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A76B1" w14:textId="3EFE385D" w:rsidR="00BB3E29" w:rsidRPr="009F4E8E" w:rsidRDefault="004406C1">
      <w:pPr>
        <w:rPr>
          <w:rFonts w:ascii="Arial" w:hAnsi="Arial" w:cs="Arial"/>
          <w:b/>
          <w:bCs/>
          <w:sz w:val="28"/>
          <w:szCs w:val="28"/>
        </w:rPr>
      </w:pPr>
      <w:r w:rsidRPr="009F4E8E">
        <w:rPr>
          <w:rFonts w:ascii="Arial" w:hAnsi="Arial" w:cs="Arial"/>
          <w:b/>
          <w:bCs/>
          <w:sz w:val="28"/>
          <w:szCs w:val="28"/>
        </w:rPr>
        <w:t>Planning for Assignment 2</w:t>
      </w:r>
    </w:p>
    <w:p w14:paraId="39C51F14" w14:textId="062D6639" w:rsidR="004406C1" w:rsidRPr="009F4E8E" w:rsidRDefault="004406C1">
      <w:pPr>
        <w:rPr>
          <w:rFonts w:ascii="Arial" w:hAnsi="Arial" w:cs="Arial"/>
          <w:b/>
          <w:bCs/>
          <w:sz w:val="28"/>
          <w:szCs w:val="28"/>
        </w:rPr>
      </w:pPr>
      <w:r w:rsidRPr="009F4E8E">
        <w:rPr>
          <w:rFonts w:ascii="Arial" w:hAnsi="Arial" w:cs="Arial"/>
          <w:b/>
          <w:bCs/>
          <w:sz w:val="28"/>
          <w:szCs w:val="28"/>
        </w:rPr>
        <w:t>Comparative Analysis</w:t>
      </w:r>
    </w:p>
    <w:p w14:paraId="16B74CC9" w14:textId="0F988764" w:rsidR="005A3A43" w:rsidRPr="009F4E8E" w:rsidRDefault="001A405D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>Assignment 2 requires you to compare and contrast the CSR adoption and management in organisations from 2 sectors you have studied.</w:t>
      </w:r>
    </w:p>
    <w:p w14:paraId="59FC63CD" w14:textId="0E6812A2" w:rsidR="001A405D" w:rsidRPr="009F4E8E" w:rsidRDefault="001A405D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>It makes sense to build on the work you did for assignment 1.</w:t>
      </w:r>
    </w:p>
    <w:p w14:paraId="5F201328" w14:textId="0438F81A" w:rsidR="009F4E8E" w:rsidRPr="009F4E8E" w:rsidRDefault="001A405D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>I recommend you think now about this task while finishing Assignment 1. See my grid below.</w:t>
      </w:r>
    </w:p>
    <w:p w14:paraId="6F507191" w14:textId="670349F4" w:rsidR="001A405D" w:rsidRPr="009F4E8E" w:rsidRDefault="001A405D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>This table from Crane et al (2016) simulated my thoughts.</w:t>
      </w:r>
    </w:p>
    <w:p w14:paraId="33425FE7" w14:textId="373751E6" w:rsidR="005A3A43" w:rsidRPr="00507649" w:rsidRDefault="001A405D">
      <w:pPr>
        <w:rPr>
          <w:rFonts w:ascii="Arial" w:hAnsi="Arial" w:cs="Arial"/>
          <w:b/>
          <w:bCs/>
          <w:sz w:val="28"/>
          <w:szCs w:val="28"/>
        </w:rPr>
      </w:pPr>
      <w:r w:rsidRPr="00507649">
        <w:rPr>
          <w:rFonts w:ascii="Arial" w:hAnsi="Arial" w:cs="Arial"/>
          <w:b/>
          <w:bCs/>
          <w:sz w:val="28"/>
          <w:szCs w:val="28"/>
        </w:rPr>
        <w:t xml:space="preserve">Differences in business ethics across organisational types. </w:t>
      </w:r>
    </w:p>
    <w:tbl>
      <w:tblPr>
        <w:tblStyle w:val="TableGrid"/>
        <w:tblW w:w="9023" w:type="dxa"/>
        <w:tblInd w:w="0" w:type="dxa"/>
        <w:tblLook w:val="04A0" w:firstRow="1" w:lastRow="0" w:firstColumn="1" w:lastColumn="0" w:noHBand="0" w:noVBand="1"/>
      </w:tblPr>
      <w:tblGrid>
        <w:gridCol w:w="1617"/>
        <w:gridCol w:w="2311"/>
        <w:gridCol w:w="2430"/>
        <w:gridCol w:w="1697"/>
        <w:gridCol w:w="1671"/>
      </w:tblGrid>
      <w:tr w:rsidR="005A3A43" w:rsidRPr="00466801" w14:paraId="7C52316A" w14:textId="77777777" w:rsidTr="005A3A43"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7C4B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Stakeholders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F8D4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Large Corporations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9D9A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Small Businesses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0CD0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Civil Society Organisations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68BE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Public Sector</w:t>
            </w:r>
          </w:p>
        </w:tc>
      </w:tr>
      <w:tr w:rsidR="005A3A43" w:rsidRPr="00466801" w14:paraId="57CF4DE4" w14:textId="77777777" w:rsidTr="005A3A43"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9B07" w14:textId="77777777" w:rsidR="005A3A43" w:rsidRPr="00466801" w:rsidRDefault="005A3A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Main priorities in addressing ethical issues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4E90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Financial integrity, employee/customer issues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96E5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Employee, customer/community issues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ABF3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Delivery of mission to clients; legitimacy and accountability issues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8489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Rule of law, conflict of interest; accountability issues</w:t>
            </w:r>
          </w:p>
        </w:tc>
      </w:tr>
      <w:tr w:rsidR="005A3A43" w:rsidRPr="00466801" w14:paraId="7953D491" w14:textId="77777777" w:rsidTr="005A3A43"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00AA" w14:textId="77777777" w:rsidR="005A3A43" w:rsidRPr="00466801" w:rsidRDefault="005A3A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Approach to managing ethics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559E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Formal, public relations and/or systems-based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B82C4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Informal, relationship and trust based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500D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Informal values based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DB11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Formal, bureaucratic, regulated</w:t>
            </w:r>
          </w:p>
        </w:tc>
      </w:tr>
      <w:tr w:rsidR="005A3A43" w:rsidRPr="00466801" w14:paraId="0FB50A21" w14:textId="77777777" w:rsidTr="005A3A43"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C420" w14:textId="77777777" w:rsidR="005A3A43" w:rsidRPr="00466801" w:rsidRDefault="005A3A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Responsible and/or accountable 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C66E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Shareholders and other stakeholders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CC0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Owners and family members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1615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Donors and clients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DF6B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General public, higher level government organisations</w:t>
            </w:r>
          </w:p>
        </w:tc>
      </w:tr>
      <w:tr w:rsidR="005A3A43" w:rsidRPr="00466801" w14:paraId="03EC816E" w14:textId="77777777" w:rsidTr="005A3A43"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24A03" w14:textId="77777777" w:rsidR="005A3A43" w:rsidRPr="00466801" w:rsidRDefault="005A3A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Main constraints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E2D82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Shareholder orientation; size and complexity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9498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Lack of resources, including time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3FD1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Lack of resources and formal training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3965" w14:textId="77777777" w:rsidR="005A3A43" w:rsidRPr="00466801" w:rsidRDefault="005A3A4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4668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Inertia, lack of transparency</w:t>
            </w:r>
          </w:p>
        </w:tc>
      </w:tr>
    </w:tbl>
    <w:p w14:paraId="232E131B" w14:textId="264EA3A9" w:rsidR="005A3A43" w:rsidRPr="00466801" w:rsidRDefault="005A3A43" w:rsidP="005A3A43">
      <w:pPr>
        <w:rPr>
          <w:rFonts w:ascii="Arial" w:hAnsi="Arial" w:cs="Arial"/>
          <w:sz w:val="24"/>
          <w:szCs w:val="24"/>
        </w:rPr>
      </w:pPr>
      <w:r w:rsidRPr="00466801">
        <w:rPr>
          <w:rFonts w:ascii="Arial" w:hAnsi="Arial" w:cs="Arial"/>
          <w:sz w:val="24"/>
          <w:szCs w:val="24"/>
        </w:rPr>
        <w:t>Source: Crane et al (2016) p. 16.</w:t>
      </w:r>
    </w:p>
    <w:p w14:paraId="31E942BE" w14:textId="0EB7BE33" w:rsidR="001A405D" w:rsidRPr="009F4E8E" w:rsidRDefault="009F4E8E" w:rsidP="005A3A43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 xml:space="preserve">You can then look for articles which analyse the differences in management in two of your favourite sectors. </w:t>
      </w:r>
    </w:p>
    <w:p w14:paraId="3A0867D2" w14:textId="07303FDA" w:rsidR="009F4E8E" w:rsidRPr="009F4E8E" w:rsidRDefault="009F4E8E" w:rsidP="005A3A43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sz w:val="28"/>
          <w:szCs w:val="28"/>
        </w:rPr>
        <w:t>See this table on the different engagement with stakeholders and private/public sector organisations.</w:t>
      </w:r>
    </w:p>
    <w:p w14:paraId="429F85D9" w14:textId="713BFB8F" w:rsidR="009F4E8E" w:rsidRPr="009F4E8E" w:rsidRDefault="009F4E8E" w:rsidP="005A3A43">
      <w:pPr>
        <w:rPr>
          <w:rFonts w:ascii="Arial" w:hAnsi="Arial" w:cs="Arial"/>
          <w:sz w:val="28"/>
          <w:szCs w:val="28"/>
        </w:rPr>
      </w:pPr>
      <w:r w:rsidRPr="009F4E8E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55C1209" wp14:editId="56A0074B">
            <wp:extent cx="7101840" cy="385572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84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64E1F" w14:textId="610E3E4C" w:rsidR="004406C1" w:rsidRPr="009F4E8E" w:rsidRDefault="004406C1">
      <w:pPr>
        <w:rPr>
          <w:rFonts w:ascii="Arial" w:hAnsi="Arial" w:cs="Arial"/>
          <w:sz w:val="28"/>
          <w:szCs w:val="28"/>
        </w:rPr>
      </w:pPr>
    </w:p>
    <w:p w14:paraId="24684C49" w14:textId="3ACB0588" w:rsidR="006D24FA" w:rsidRPr="009F4E8E" w:rsidRDefault="006D24FA" w:rsidP="006D24FA">
      <w:pPr>
        <w:jc w:val="right"/>
        <w:rPr>
          <w:rFonts w:ascii="Arial" w:eastAsia="Times New Roman" w:hAnsi="Arial" w:cs="Arial"/>
          <w:i/>
          <w:sz w:val="28"/>
          <w:szCs w:val="28"/>
          <w:lang w:eastAsia="en-GB"/>
        </w:rPr>
      </w:pPr>
    </w:p>
    <w:p w14:paraId="035BC4EF" w14:textId="7B4AABF7" w:rsidR="006D24FA" w:rsidRDefault="006D24FA" w:rsidP="006D24FA">
      <w:pPr>
        <w:shd w:val="clear" w:color="auto" w:fill="FFFFFF"/>
        <w:spacing w:before="75" w:after="75" w:line="263" w:lineRule="atLeast"/>
        <w:rPr>
          <w:rFonts w:ascii="Arial" w:eastAsia="Times New Roman" w:hAnsi="Arial" w:cs="Arial"/>
          <w:sz w:val="28"/>
          <w:szCs w:val="28"/>
          <w:lang w:eastAsia="en-GB"/>
        </w:rPr>
      </w:pPr>
      <w:r w:rsidRPr="009F4E8E">
        <w:rPr>
          <w:rFonts w:ascii="Arial" w:eastAsia="Times New Roman" w:hAnsi="Arial" w:cs="Arial"/>
          <w:kern w:val="36"/>
          <w:sz w:val="28"/>
          <w:szCs w:val="28"/>
          <w:lang w:eastAsia="en-GB"/>
        </w:rPr>
        <w:t>Source:  Edinger-Schons, L.M., Lengler-Graiff, L., Scheidler, S. &amp; Wieseke, J. (2020)</w:t>
      </w:r>
      <w:r w:rsidR="006527A7">
        <w:rPr>
          <w:rFonts w:ascii="Arial" w:eastAsia="Times New Roman" w:hAnsi="Arial" w:cs="Arial"/>
          <w:kern w:val="36"/>
          <w:sz w:val="28"/>
          <w:szCs w:val="28"/>
          <w:lang w:eastAsia="en-GB"/>
        </w:rPr>
        <w:t xml:space="preserve"> </w:t>
      </w:r>
      <w:r w:rsidRPr="009F4E8E">
        <w:rPr>
          <w:rFonts w:ascii="Arial" w:eastAsia="Times New Roman" w:hAnsi="Arial" w:cs="Arial"/>
          <w:kern w:val="36"/>
          <w:sz w:val="28"/>
          <w:szCs w:val="28"/>
          <w:lang w:eastAsia="en-GB"/>
        </w:rPr>
        <w:t xml:space="preserve">Listen to the voice of the customer—First steps towards stakeholder democracy, </w:t>
      </w:r>
      <w:r w:rsidRPr="009F4E8E">
        <w:rPr>
          <w:rFonts w:ascii="Arial" w:eastAsia="Times New Roman" w:hAnsi="Arial" w:cs="Arial"/>
          <w:i/>
          <w:iCs/>
          <w:kern w:val="36"/>
          <w:sz w:val="28"/>
          <w:szCs w:val="28"/>
          <w:lang w:eastAsia="en-GB"/>
        </w:rPr>
        <w:t>Business Ethics, the Environment &amp; Responsibility</w:t>
      </w:r>
      <w:r w:rsidRPr="009F4E8E">
        <w:rPr>
          <w:rFonts w:ascii="Arial" w:eastAsia="Times New Roman" w:hAnsi="Arial" w:cs="Arial"/>
          <w:kern w:val="36"/>
          <w:sz w:val="28"/>
          <w:szCs w:val="28"/>
          <w:lang w:eastAsia="en-GB"/>
        </w:rPr>
        <w:t xml:space="preserve">, </w:t>
      </w:r>
      <w:hyperlink r:id="rId5" w:tooltip="View Volume 29, Issue 3" w:history="1">
        <w:r w:rsidRPr="009F4E8E">
          <w:rPr>
            <w:rStyle w:val="Hyperlink"/>
            <w:rFonts w:ascii="Arial" w:eastAsia="Times New Roman" w:hAnsi="Arial" w:cs="Arial"/>
            <w:color w:val="auto"/>
            <w:sz w:val="28"/>
            <w:szCs w:val="28"/>
            <w:u w:val="none"/>
            <w:lang w:eastAsia="en-GB"/>
          </w:rPr>
          <w:t>Vol. 29, Issue3</w:t>
        </w:r>
      </w:hyperlink>
      <w:r w:rsidRPr="009F4E8E">
        <w:rPr>
          <w:rFonts w:ascii="Arial" w:eastAsia="Times New Roman" w:hAnsi="Arial" w:cs="Arial"/>
          <w:sz w:val="28"/>
          <w:szCs w:val="28"/>
          <w:lang w:eastAsia="en-GB"/>
        </w:rPr>
        <w:t>, pp.510-527.</w:t>
      </w:r>
    </w:p>
    <w:p w14:paraId="6DA9AE59" w14:textId="21928797" w:rsidR="00466801" w:rsidRDefault="00466801" w:rsidP="006D24FA">
      <w:pPr>
        <w:shd w:val="clear" w:color="auto" w:fill="FFFFFF"/>
        <w:spacing w:before="75" w:after="75" w:line="263" w:lineRule="atLeast"/>
        <w:rPr>
          <w:rFonts w:ascii="Arial" w:eastAsia="Times New Roman" w:hAnsi="Arial" w:cs="Arial"/>
          <w:sz w:val="28"/>
          <w:szCs w:val="28"/>
          <w:lang w:eastAsia="en-GB"/>
        </w:rPr>
      </w:pPr>
    </w:p>
    <w:p w14:paraId="0D687E0E" w14:textId="77777777" w:rsidR="00466801" w:rsidRPr="009F4E8E" w:rsidRDefault="00466801" w:rsidP="006D24FA">
      <w:pPr>
        <w:shd w:val="clear" w:color="auto" w:fill="FFFFFF"/>
        <w:spacing w:before="75" w:after="75" w:line="263" w:lineRule="atLeast"/>
        <w:rPr>
          <w:rFonts w:ascii="Arial" w:eastAsia="Times New Roman" w:hAnsi="Arial" w:cs="Arial"/>
          <w:sz w:val="28"/>
          <w:szCs w:val="28"/>
          <w:lang w:eastAsia="en-GB"/>
        </w:rPr>
      </w:pPr>
    </w:p>
    <w:p w14:paraId="06C7FC85" w14:textId="5DEE50E8" w:rsidR="00507649" w:rsidRPr="00FC0CFB" w:rsidRDefault="00507649" w:rsidP="00507649">
      <w:pPr>
        <w:rPr>
          <w:rFonts w:ascii="Arial" w:hAnsi="Arial" w:cs="Arial"/>
          <w:b/>
          <w:bCs/>
          <w:sz w:val="24"/>
          <w:szCs w:val="24"/>
        </w:rPr>
      </w:pPr>
      <w:r w:rsidRPr="00FC0CFB">
        <w:rPr>
          <w:rFonts w:ascii="Arial" w:hAnsi="Arial" w:cs="Arial"/>
          <w:b/>
          <w:bCs/>
          <w:sz w:val="24"/>
          <w:szCs w:val="24"/>
        </w:rPr>
        <w:t>Comparison grid to help prepare for Assignment 2</w:t>
      </w:r>
      <w:r>
        <w:rPr>
          <w:rFonts w:ascii="Arial" w:hAnsi="Arial" w:cs="Arial"/>
          <w:b/>
          <w:bCs/>
          <w:sz w:val="24"/>
          <w:szCs w:val="24"/>
        </w:rPr>
        <w:t>: Steve’s grid with some suggestions, however the list of comparison items will depend on your analysis of the key CSR checklists</w:t>
      </w:r>
      <w:r w:rsidR="006527A7">
        <w:rPr>
          <w:rFonts w:ascii="Arial" w:hAnsi="Arial" w:cs="Arial"/>
          <w:b/>
          <w:bCs/>
          <w:sz w:val="24"/>
          <w:szCs w:val="24"/>
        </w:rPr>
        <w:t>. CaroSteve Ltd. Is NOT a real company.</w:t>
      </w:r>
    </w:p>
    <w:p w14:paraId="412F4060" w14:textId="77777777" w:rsidR="00507649" w:rsidRPr="00FC0CFB" w:rsidRDefault="00507649" w:rsidP="0050764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07649" w:rsidRPr="00FC0CFB" w14:paraId="29B53ED0" w14:textId="77777777" w:rsidTr="00BC1062">
        <w:tc>
          <w:tcPr>
            <w:tcW w:w="3487" w:type="dxa"/>
          </w:tcPr>
          <w:p w14:paraId="4CC57658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7" w:type="dxa"/>
          </w:tcPr>
          <w:p w14:paraId="4E59F525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Private: CaroSteve Textiles Ltd.</w:t>
            </w:r>
          </w:p>
        </w:tc>
        <w:tc>
          <w:tcPr>
            <w:tcW w:w="3487" w:type="dxa"/>
          </w:tcPr>
          <w:p w14:paraId="6C1E6AD9" w14:textId="5F7688AB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Public:</w:t>
            </w:r>
            <w:r w:rsidR="00B2333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Example</w:t>
            </w:r>
          </w:p>
        </w:tc>
        <w:tc>
          <w:tcPr>
            <w:tcW w:w="3487" w:type="dxa"/>
          </w:tcPr>
          <w:p w14:paraId="65F601F0" w14:textId="0B90662A" w:rsidR="00507649" w:rsidRPr="00CD7A40" w:rsidRDefault="00507649" w:rsidP="00BC1062">
            <w:pPr>
              <w:rPr>
                <w:rStyle w:val="SubtleEmphasis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Not for Profit:</w:t>
            </w:r>
            <w:r w:rsidR="00B2333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Example</w:t>
            </w:r>
          </w:p>
        </w:tc>
      </w:tr>
      <w:tr w:rsidR="00507649" w:rsidRPr="00FC0CFB" w14:paraId="71214086" w14:textId="77777777" w:rsidTr="00BC1062">
        <w:tc>
          <w:tcPr>
            <w:tcW w:w="3487" w:type="dxa"/>
          </w:tcPr>
          <w:p w14:paraId="2937773F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Organisation characteristics</w:t>
            </w:r>
          </w:p>
        </w:tc>
        <w:tc>
          <w:tcPr>
            <w:tcW w:w="3487" w:type="dxa"/>
          </w:tcPr>
          <w:p w14:paraId="4FE682E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937C728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BE0261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1806024A" w14:textId="77777777" w:rsidTr="00BC1062">
        <w:tc>
          <w:tcPr>
            <w:tcW w:w="3487" w:type="dxa"/>
          </w:tcPr>
          <w:p w14:paraId="23B55988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Industry/activity area</w:t>
            </w:r>
          </w:p>
        </w:tc>
        <w:tc>
          <w:tcPr>
            <w:tcW w:w="3487" w:type="dxa"/>
          </w:tcPr>
          <w:p w14:paraId="7F386BD4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Fashion/textiles</w:t>
            </w:r>
          </w:p>
        </w:tc>
        <w:tc>
          <w:tcPr>
            <w:tcW w:w="3487" w:type="dxa"/>
          </w:tcPr>
          <w:p w14:paraId="328D916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C104A7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3E1F110A" w14:textId="77777777" w:rsidTr="00BC1062">
        <w:tc>
          <w:tcPr>
            <w:tcW w:w="3487" w:type="dxa"/>
          </w:tcPr>
          <w:p w14:paraId="39928DF3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Size of operation</w:t>
            </w:r>
          </w:p>
        </w:tc>
        <w:tc>
          <w:tcPr>
            <w:tcW w:w="3487" w:type="dxa"/>
          </w:tcPr>
          <w:p w14:paraId="465C7E8A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MNE/large</w:t>
            </w:r>
          </w:p>
        </w:tc>
        <w:tc>
          <w:tcPr>
            <w:tcW w:w="3487" w:type="dxa"/>
          </w:tcPr>
          <w:p w14:paraId="656F571C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B6DCB5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2EBD89B1" w14:textId="77777777" w:rsidTr="00BC1062">
        <w:tc>
          <w:tcPr>
            <w:tcW w:w="3487" w:type="dxa"/>
          </w:tcPr>
          <w:p w14:paraId="48DD8247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Domestic or International</w:t>
            </w:r>
          </w:p>
        </w:tc>
        <w:tc>
          <w:tcPr>
            <w:tcW w:w="3487" w:type="dxa"/>
          </w:tcPr>
          <w:p w14:paraId="74DBA8DE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International</w:t>
            </w:r>
          </w:p>
        </w:tc>
        <w:tc>
          <w:tcPr>
            <w:tcW w:w="3487" w:type="dxa"/>
          </w:tcPr>
          <w:p w14:paraId="29EA4D0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C98D8B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0013DB4B" w14:textId="77777777" w:rsidTr="00BC1062">
        <w:tc>
          <w:tcPr>
            <w:tcW w:w="3487" w:type="dxa"/>
          </w:tcPr>
          <w:p w14:paraId="38581628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Age of organisation</w:t>
            </w:r>
          </w:p>
        </w:tc>
        <w:tc>
          <w:tcPr>
            <w:tcW w:w="3487" w:type="dxa"/>
          </w:tcPr>
          <w:p w14:paraId="2656C19E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30 years</w:t>
            </w:r>
          </w:p>
        </w:tc>
        <w:tc>
          <w:tcPr>
            <w:tcW w:w="3487" w:type="dxa"/>
          </w:tcPr>
          <w:p w14:paraId="694E900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5F76CC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2AD0A7EF" w14:textId="77777777" w:rsidTr="00BC1062">
        <w:tc>
          <w:tcPr>
            <w:tcW w:w="3487" w:type="dxa"/>
          </w:tcPr>
          <w:p w14:paraId="14D0820C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Mission which includes CSR statements</w:t>
            </w:r>
          </w:p>
        </w:tc>
        <w:tc>
          <w:tcPr>
            <w:tcW w:w="3487" w:type="dxa"/>
          </w:tcPr>
          <w:p w14:paraId="1E19C9E0" w14:textId="2B598DC9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 xml:space="preserve">“We try to dress the </w:t>
            </w:r>
            <w:r w:rsidR="0066583A" w:rsidRPr="00FC0CFB">
              <w:rPr>
                <w:rFonts w:ascii="Arial" w:hAnsi="Arial" w:cs="Arial"/>
                <w:sz w:val="24"/>
                <w:szCs w:val="24"/>
              </w:rPr>
              <w:t>world”.</w:t>
            </w:r>
          </w:p>
          <w:p w14:paraId="5E624A64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 specific CSR elements</w:t>
            </w:r>
          </w:p>
        </w:tc>
        <w:tc>
          <w:tcPr>
            <w:tcW w:w="3487" w:type="dxa"/>
          </w:tcPr>
          <w:p w14:paraId="7BCCD8E8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CAA42C6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4F44F73" w14:textId="77777777" w:rsidTr="00BC1062">
        <w:tc>
          <w:tcPr>
            <w:tcW w:w="3487" w:type="dxa"/>
          </w:tcPr>
          <w:p w14:paraId="21C734FF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Policy documents including CSR elements.</w:t>
            </w:r>
          </w:p>
        </w:tc>
        <w:tc>
          <w:tcPr>
            <w:tcW w:w="3487" w:type="dxa"/>
          </w:tcPr>
          <w:p w14:paraId="7248E4D0" w14:textId="726C9C99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 xml:space="preserve">Commitments to equal </w:t>
            </w:r>
            <w:r w:rsidR="0066583A" w:rsidRPr="00FC0CFB">
              <w:rPr>
                <w:rFonts w:ascii="Arial" w:hAnsi="Arial" w:cs="Arial"/>
                <w:sz w:val="24"/>
                <w:szCs w:val="24"/>
              </w:rPr>
              <w:t>opportunities</w:t>
            </w:r>
          </w:p>
          <w:p w14:paraId="717EF90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Racial diversity</w:t>
            </w:r>
          </w:p>
          <w:p w14:paraId="2F241F9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Reduce environmental impact, limited use of bleaches.</w:t>
            </w:r>
          </w:p>
          <w:p w14:paraId="17DCB78E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97A71F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971FC9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30CB455" w14:textId="77777777" w:rsidTr="00BC1062">
        <w:tc>
          <w:tcPr>
            <w:tcW w:w="3487" w:type="dxa"/>
          </w:tcPr>
          <w:p w14:paraId="0B98CEC4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Stakeholder engagement</w:t>
            </w:r>
          </w:p>
        </w:tc>
        <w:tc>
          <w:tcPr>
            <w:tcW w:w="3487" w:type="dxa"/>
          </w:tcPr>
          <w:p w14:paraId="0040DC78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356A1F6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D90475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098030BD" w14:textId="77777777" w:rsidTr="00BC1062">
        <w:tc>
          <w:tcPr>
            <w:tcW w:w="3487" w:type="dxa"/>
          </w:tcPr>
          <w:p w14:paraId="796F0CC6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Owners</w:t>
            </w:r>
          </w:p>
        </w:tc>
        <w:tc>
          <w:tcPr>
            <w:tcW w:w="3487" w:type="dxa"/>
          </w:tcPr>
          <w:p w14:paraId="3449F75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Family consortium. Owner managers. Private company. Not listed on stock exchange.</w:t>
            </w:r>
          </w:p>
        </w:tc>
        <w:tc>
          <w:tcPr>
            <w:tcW w:w="3487" w:type="dxa"/>
          </w:tcPr>
          <w:p w14:paraId="14A2EF1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9BA41EE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3314EBC2" w14:textId="77777777" w:rsidTr="00BC1062">
        <w:tc>
          <w:tcPr>
            <w:tcW w:w="3487" w:type="dxa"/>
          </w:tcPr>
          <w:p w14:paraId="15DA7E02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Customers</w:t>
            </w:r>
          </w:p>
        </w:tc>
        <w:tc>
          <w:tcPr>
            <w:tcW w:w="3487" w:type="dxa"/>
          </w:tcPr>
          <w:p w14:paraId="7A20C0CE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 xml:space="preserve">Sell to budget shops at low prices. </w:t>
            </w:r>
          </w:p>
        </w:tc>
        <w:tc>
          <w:tcPr>
            <w:tcW w:w="3487" w:type="dxa"/>
          </w:tcPr>
          <w:p w14:paraId="559193DF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CE2C7B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340029FE" w14:textId="77777777" w:rsidTr="00BC1062">
        <w:tc>
          <w:tcPr>
            <w:tcW w:w="3487" w:type="dxa"/>
          </w:tcPr>
          <w:p w14:paraId="44A54C5D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Suppliers</w:t>
            </w:r>
          </w:p>
        </w:tc>
        <w:tc>
          <w:tcPr>
            <w:tcW w:w="3487" w:type="dxa"/>
          </w:tcPr>
          <w:p w14:paraId="146F724A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Network of small suppliers.</w:t>
            </w:r>
          </w:p>
        </w:tc>
        <w:tc>
          <w:tcPr>
            <w:tcW w:w="3487" w:type="dxa"/>
          </w:tcPr>
          <w:p w14:paraId="128046F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E2E5F0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0FCC61E3" w14:textId="77777777" w:rsidTr="00BC1062">
        <w:tc>
          <w:tcPr>
            <w:tcW w:w="3487" w:type="dxa"/>
          </w:tcPr>
          <w:p w14:paraId="0557D3B0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Workers</w:t>
            </w:r>
          </w:p>
        </w:tc>
        <w:tc>
          <w:tcPr>
            <w:tcW w:w="3487" w:type="dxa"/>
          </w:tcPr>
          <w:p w14:paraId="1560B55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Recognises trade unions in EU. No negotiations with workers groups in Bangladesh.</w:t>
            </w:r>
          </w:p>
        </w:tc>
        <w:tc>
          <w:tcPr>
            <w:tcW w:w="3487" w:type="dxa"/>
          </w:tcPr>
          <w:p w14:paraId="3A18CEF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64C90B8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295666D6" w14:textId="77777777" w:rsidTr="00BC1062">
        <w:tc>
          <w:tcPr>
            <w:tcW w:w="3487" w:type="dxa"/>
          </w:tcPr>
          <w:p w14:paraId="2ED3F026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Government</w:t>
            </w:r>
          </w:p>
        </w:tc>
        <w:tc>
          <w:tcPr>
            <w:tcW w:w="3487" w:type="dxa"/>
          </w:tcPr>
          <w:p w14:paraId="13B09B8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Applies for planning permission and pays taxes.</w:t>
            </w:r>
          </w:p>
        </w:tc>
        <w:tc>
          <w:tcPr>
            <w:tcW w:w="3487" w:type="dxa"/>
          </w:tcPr>
          <w:p w14:paraId="794A521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33C3F5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407D31B0" w14:textId="77777777" w:rsidTr="00BC1062">
        <w:tc>
          <w:tcPr>
            <w:tcW w:w="3487" w:type="dxa"/>
          </w:tcPr>
          <w:p w14:paraId="72B3FA1A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Local community</w:t>
            </w:r>
          </w:p>
        </w:tc>
        <w:tc>
          <w:tcPr>
            <w:tcW w:w="3487" w:type="dxa"/>
          </w:tcPr>
          <w:p w14:paraId="7D8EB9E4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Some donations to local schools in developing country locations.</w:t>
            </w:r>
          </w:p>
        </w:tc>
        <w:tc>
          <w:tcPr>
            <w:tcW w:w="3487" w:type="dxa"/>
          </w:tcPr>
          <w:p w14:paraId="677E692B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79594DF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37DAED5" w14:textId="77777777" w:rsidTr="00BC1062">
        <w:tc>
          <w:tcPr>
            <w:tcW w:w="3487" w:type="dxa"/>
          </w:tcPr>
          <w:p w14:paraId="1DE7FE63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Wider society</w:t>
            </w:r>
          </w:p>
        </w:tc>
        <w:tc>
          <w:tcPr>
            <w:tcW w:w="3487" w:type="dxa"/>
          </w:tcPr>
          <w:p w14:paraId="6816E07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Discussions with Ganges river authority</w:t>
            </w:r>
          </w:p>
        </w:tc>
        <w:tc>
          <w:tcPr>
            <w:tcW w:w="3487" w:type="dxa"/>
          </w:tcPr>
          <w:p w14:paraId="50AD765D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9A2BEC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0B13569A" w14:textId="77777777" w:rsidTr="00BC1062">
        <w:tc>
          <w:tcPr>
            <w:tcW w:w="3487" w:type="dxa"/>
          </w:tcPr>
          <w:p w14:paraId="67A919B6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Ecological environment</w:t>
            </w:r>
          </w:p>
        </w:tc>
        <w:tc>
          <w:tcPr>
            <w:tcW w:w="3487" w:type="dxa"/>
          </w:tcPr>
          <w:p w14:paraId="5D4C506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Limited anti-pollution policies. Compliance with local laws</w:t>
            </w:r>
          </w:p>
        </w:tc>
        <w:tc>
          <w:tcPr>
            <w:tcW w:w="3487" w:type="dxa"/>
          </w:tcPr>
          <w:p w14:paraId="53B47D5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E396638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50A45483" w14:textId="77777777" w:rsidTr="00BC1062">
        <w:tc>
          <w:tcPr>
            <w:tcW w:w="3487" w:type="dxa"/>
          </w:tcPr>
          <w:p w14:paraId="7FEE06C4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Cultural sensitivity</w:t>
            </w:r>
          </w:p>
        </w:tc>
        <w:tc>
          <w:tcPr>
            <w:tcW w:w="3487" w:type="dxa"/>
          </w:tcPr>
          <w:p w14:paraId="69868F93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 restrictions on dress codes, no compulsory dress, no conflict with Muslim workers.</w:t>
            </w:r>
          </w:p>
        </w:tc>
        <w:tc>
          <w:tcPr>
            <w:tcW w:w="3487" w:type="dxa"/>
          </w:tcPr>
          <w:p w14:paraId="6A3EFCB3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D715A5D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56A77AF7" w14:textId="77777777" w:rsidTr="00BC1062">
        <w:tc>
          <w:tcPr>
            <w:tcW w:w="3487" w:type="dxa"/>
          </w:tcPr>
          <w:p w14:paraId="4B4AFE4E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487" w:type="dxa"/>
          </w:tcPr>
          <w:p w14:paraId="170AD293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53D1BE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646375B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464C3609" w14:textId="77777777" w:rsidTr="00BC1062">
        <w:tc>
          <w:tcPr>
            <w:tcW w:w="3487" w:type="dxa"/>
          </w:tcPr>
          <w:p w14:paraId="72254A3E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3487" w:type="dxa"/>
          </w:tcPr>
          <w:p w14:paraId="1B9E17AC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AFEF1BC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18C816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1B595BF3" w14:textId="77777777" w:rsidTr="00BC1062">
        <w:tc>
          <w:tcPr>
            <w:tcW w:w="3487" w:type="dxa"/>
          </w:tcPr>
          <w:p w14:paraId="74C1E244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z</w:t>
            </w:r>
          </w:p>
        </w:tc>
        <w:tc>
          <w:tcPr>
            <w:tcW w:w="3487" w:type="dxa"/>
          </w:tcPr>
          <w:p w14:paraId="4D12333A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E4420E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6AECF74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5B8" w:rsidRPr="00FC0CFB" w14:paraId="5CEB5EA8" w14:textId="77777777" w:rsidTr="00BC1062">
        <w:tc>
          <w:tcPr>
            <w:tcW w:w="3487" w:type="dxa"/>
          </w:tcPr>
          <w:p w14:paraId="6DF43DA5" w14:textId="2F29CD76" w:rsidR="003435B8" w:rsidRPr="00FC0CFB" w:rsidRDefault="003435B8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Carroll’s Pyramid of CSR</w:t>
            </w:r>
          </w:p>
        </w:tc>
        <w:tc>
          <w:tcPr>
            <w:tcW w:w="3487" w:type="dxa"/>
          </w:tcPr>
          <w:p w14:paraId="4DEDE16B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9EDB717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6F95B270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5B8" w:rsidRPr="00FC0CFB" w14:paraId="3F3DDFCF" w14:textId="77777777" w:rsidTr="00BC1062">
        <w:tc>
          <w:tcPr>
            <w:tcW w:w="3487" w:type="dxa"/>
          </w:tcPr>
          <w:p w14:paraId="7175E8A8" w14:textId="069D85C4" w:rsidR="003435B8" w:rsidRPr="00FC0CFB" w:rsidRDefault="003435B8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Economic</w:t>
            </w:r>
          </w:p>
        </w:tc>
        <w:tc>
          <w:tcPr>
            <w:tcW w:w="3487" w:type="dxa"/>
          </w:tcPr>
          <w:p w14:paraId="536B638D" w14:textId="68B0B7AC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appears to be the main objective of the company</w:t>
            </w:r>
          </w:p>
        </w:tc>
        <w:tc>
          <w:tcPr>
            <w:tcW w:w="3487" w:type="dxa"/>
          </w:tcPr>
          <w:p w14:paraId="59D6EF10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59E26A9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5B8" w:rsidRPr="00FC0CFB" w14:paraId="0EB4F748" w14:textId="77777777" w:rsidTr="00BC1062">
        <w:tc>
          <w:tcPr>
            <w:tcW w:w="3487" w:type="dxa"/>
          </w:tcPr>
          <w:p w14:paraId="36E7C2F8" w14:textId="1607439D" w:rsidR="003435B8" w:rsidRPr="00FC0CFB" w:rsidRDefault="003435B8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Legal</w:t>
            </w:r>
          </w:p>
        </w:tc>
        <w:tc>
          <w:tcPr>
            <w:tcW w:w="3487" w:type="dxa"/>
          </w:tcPr>
          <w:p w14:paraId="742F716B" w14:textId="03799282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is evidence of some law breaking.</w:t>
            </w:r>
          </w:p>
        </w:tc>
        <w:tc>
          <w:tcPr>
            <w:tcW w:w="3487" w:type="dxa"/>
          </w:tcPr>
          <w:p w14:paraId="5B1F0118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F79CCDC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5B8" w:rsidRPr="00FC0CFB" w14:paraId="0E4036C6" w14:textId="77777777" w:rsidTr="00BC1062">
        <w:tc>
          <w:tcPr>
            <w:tcW w:w="3487" w:type="dxa"/>
          </w:tcPr>
          <w:p w14:paraId="69090B69" w14:textId="60D94BE2" w:rsidR="003435B8" w:rsidRPr="00FC0CFB" w:rsidRDefault="003435B8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Ethical</w:t>
            </w:r>
          </w:p>
        </w:tc>
        <w:tc>
          <w:tcPr>
            <w:tcW w:w="3487" w:type="dxa"/>
          </w:tcPr>
          <w:p w14:paraId="1B079BBB" w14:textId="6E34B6CF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Few examples that are not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directly linked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to making more revenue</w:t>
            </w:r>
          </w:p>
        </w:tc>
        <w:tc>
          <w:tcPr>
            <w:tcW w:w="3487" w:type="dxa"/>
          </w:tcPr>
          <w:p w14:paraId="0DEE0D95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08BCCE6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5B8" w:rsidRPr="00FC0CFB" w14:paraId="1B29B4DE" w14:textId="77777777" w:rsidTr="00BC1062">
        <w:tc>
          <w:tcPr>
            <w:tcW w:w="3487" w:type="dxa"/>
          </w:tcPr>
          <w:p w14:paraId="6AD1F3CB" w14:textId="660CE66F" w:rsidR="003435B8" w:rsidRPr="00FC0CFB" w:rsidRDefault="003435B8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Philanthropic</w:t>
            </w:r>
          </w:p>
        </w:tc>
        <w:tc>
          <w:tcPr>
            <w:tcW w:w="3487" w:type="dxa"/>
          </w:tcPr>
          <w:p w14:paraId="13829894" w14:textId="0788AB44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contributions to schools in Bangladesh</w:t>
            </w:r>
          </w:p>
        </w:tc>
        <w:tc>
          <w:tcPr>
            <w:tcW w:w="3487" w:type="dxa"/>
          </w:tcPr>
          <w:p w14:paraId="1424138D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70EBB06" w14:textId="77777777" w:rsidR="003435B8" w:rsidRPr="00FC0CFB" w:rsidRDefault="003435B8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30CBA524" w14:textId="77777777" w:rsidTr="00BC1062">
        <w:tc>
          <w:tcPr>
            <w:tcW w:w="3487" w:type="dxa"/>
          </w:tcPr>
          <w:p w14:paraId="4E2945B4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Codes of behaviour/ethics</w:t>
            </w:r>
          </w:p>
        </w:tc>
        <w:tc>
          <w:tcPr>
            <w:tcW w:w="3487" w:type="dxa"/>
          </w:tcPr>
          <w:p w14:paraId="2063EEB9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 company codes in evidence</w:t>
            </w:r>
          </w:p>
        </w:tc>
        <w:tc>
          <w:tcPr>
            <w:tcW w:w="3487" w:type="dxa"/>
          </w:tcPr>
          <w:p w14:paraId="34C9EB0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14936E4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5BFC139" w14:textId="77777777" w:rsidTr="00BC1062">
        <w:tc>
          <w:tcPr>
            <w:tcW w:w="3487" w:type="dxa"/>
          </w:tcPr>
          <w:p w14:paraId="0F8B2787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Compliance with Industry regulations</w:t>
            </w:r>
          </w:p>
        </w:tc>
        <w:tc>
          <w:tcPr>
            <w:tcW w:w="3487" w:type="dxa"/>
          </w:tcPr>
          <w:p w14:paraId="68782A86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Does not belong to Textile Manufacturers Federation</w:t>
            </w:r>
          </w:p>
        </w:tc>
        <w:tc>
          <w:tcPr>
            <w:tcW w:w="3487" w:type="dxa"/>
          </w:tcPr>
          <w:p w14:paraId="650457A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2A2AC7A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1258A48C" w14:textId="77777777" w:rsidTr="00BC1062">
        <w:tc>
          <w:tcPr>
            <w:tcW w:w="3487" w:type="dxa"/>
          </w:tcPr>
          <w:p w14:paraId="0864A01F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Compliance with external quality awards e.g. ISO, GRI, etc.</w:t>
            </w:r>
          </w:p>
        </w:tc>
        <w:tc>
          <w:tcPr>
            <w:tcW w:w="3487" w:type="dxa"/>
          </w:tcPr>
          <w:p w14:paraId="175F74C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 ISO awards</w:t>
            </w:r>
          </w:p>
        </w:tc>
        <w:tc>
          <w:tcPr>
            <w:tcW w:w="3487" w:type="dxa"/>
          </w:tcPr>
          <w:p w14:paraId="440F633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D5CF611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EB501E4" w14:textId="77777777" w:rsidTr="00BC1062">
        <w:tc>
          <w:tcPr>
            <w:tcW w:w="3487" w:type="dxa"/>
          </w:tcPr>
          <w:p w14:paraId="6DAD5570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CSR awards or prizes</w:t>
            </w:r>
          </w:p>
        </w:tc>
        <w:tc>
          <w:tcPr>
            <w:tcW w:w="3487" w:type="dxa"/>
          </w:tcPr>
          <w:p w14:paraId="2DB3ADF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 awards</w:t>
            </w:r>
          </w:p>
        </w:tc>
        <w:tc>
          <w:tcPr>
            <w:tcW w:w="3487" w:type="dxa"/>
          </w:tcPr>
          <w:p w14:paraId="61249A9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44B7ADB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64E5C339" w14:textId="77777777" w:rsidTr="00BC1062">
        <w:tc>
          <w:tcPr>
            <w:tcW w:w="3487" w:type="dxa"/>
          </w:tcPr>
          <w:p w14:paraId="31167BF8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Contribution to sustainable development targets</w:t>
            </w:r>
          </w:p>
        </w:tc>
        <w:tc>
          <w:tcPr>
            <w:tcW w:w="3487" w:type="dxa"/>
          </w:tcPr>
          <w:p w14:paraId="469EA18D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None</w:t>
            </w:r>
          </w:p>
        </w:tc>
        <w:tc>
          <w:tcPr>
            <w:tcW w:w="3487" w:type="dxa"/>
          </w:tcPr>
          <w:p w14:paraId="4EA86A8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E0A86E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50BC9382" w14:textId="77777777" w:rsidTr="00BC1062">
        <w:tc>
          <w:tcPr>
            <w:tcW w:w="3487" w:type="dxa"/>
          </w:tcPr>
          <w:p w14:paraId="5D7F5F36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Review by critical organisations</w:t>
            </w:r>
          </w:p>
        </w:tc>
        <w:tc>
          <w:tcPr>
            <w:tcW w:w="3487" w:type="dxa"/>
          </w:tcPr>
          <w:p w14:paraId="7A747DF8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Designated exploiter of low waged workers by Ethical Consumer</w:t>
            </w:r>
          </w:p>
        </w:tc>
        <w:tc>
          <w:tcPr>
            <w:tcW w:w="3487" w:type="dxa"/>
          </w:tcPr>
          <w:p w14:paraId="62118DC0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677E5ED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48EF4E44" w14:textId="77777777" w:rsidTr="00BC1062">
        <w:tc>
          <w:tcPr>
            <w:tcW w:w="3487" w:type="dxa"/>
          </w:tcPr>
          <w:p w14:paraId="6D73B6F8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Media stories- positive</w:t>
            </w:r>
          </w:p>
        </w:tc>
        <w:tc>
          <w:tcPr>
            <w:tcW w:w="3487" w:type="dxa"/>
          </w:tcPr>
          <w:p w14:paraId="0B3F32A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Does supply low priced clothes to European market giving choice to lower waged customers. Offers flexible fashion choices copying more expensive brands</w:t>
            </w:r>
          </w:p>
        </w:tc>
        <w:tc>
          <w:tcPr>
            <w:tcW w:w="3487" w:type="dxa"/>
          </w:tcPr>
          <w:p w14:paraId="1286A2CF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220A1E2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:rsidRPr="00FC0CFB" w14:paraId="5183561C" w14:textId="77777777" w:rsidTr="00BC1062">
        <w:tc>
          <w:tcPr>
            <w:tcW w:w="3487" w:type="dxa"/>
          </w:tcPr>
          <w:p w14:paraId="1F9A6783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Media stories- negative</w:t>
            </w:r>
          </w:p>
        </w:tc>
        <w:tc>
          <w:tcPr>
            <w:tcW w:w="3487" w:type="dxa"/>
          </w:tcPr>
          <w:p w14:paraId="0181DA25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sz w:val="24"/>
                <w:szCs w:val="24"/>
              </w:rPr>
              <w:t>Some cases of infringement of copyright laws.</w:t>
            </w:r>
          </w:p>
        </w:tc>
        <w:tc>
          <w:tcPr>
            <w:tcW w:w="3487" w:type="dxa"/>
          </w:tcPr>
          <w:p w14:paraId="6D9A70D7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8E7D92C" w14:textId="77777777" w:rsidR="00507649" w:rsidRPr="00FC0CFB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8B43F1" w14:textId="77777777" w:rsidR="00507649" w:rsidRDefault="00507649" w:rsidP="0050764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3729"/>
        <w:gridCol w:w="3411"/>
        <w:gridCol w:w="3411"/>
      </w:tblGrid>
      <w:tr w:rsidR="00507649" w14:paraId="118DE608" w14:textId="77777777" w:rsidTr="00BC1062">
        <w:tc>
          <w:tcPr>
            <w:tcW w:w="3397" w:type="dxa"/>
          </w:tcPr>
          <w:p w14:paraId="17BA513D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Summary</w:t>
            </w:r>
          </w:p>
          <w:p w14:paraId="61CB5F15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29" w:type="dxa"/>
          </w:tcPr>
          <w:p w14:paraId="520BA53C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CaroSteve Textiles Ltd.</w:t>
            </w:r>
          </w:p>
        </w:tc>
        <w:tc>
          <w:tcPr>
            <w:tcW w:w="3411" w:type="dxa"/>
          </w:tcPr>
          <w:p w14:paraId="23CECB43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F58825C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14:paraId="49759416" w14:textId="77777777" w:rsidTr="00BC1062">
        <w:tc>
          <w:tcPr>
            <w:tcW w:w="3397" w:type="dxa"/>
          </w:tcPr>
          <w:p w14:paraId="0BBE75E2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29" w:type="dxa"/>
          </w:tcPr>
          <w:p w14:paraId="24BD22B0" w14:textId="2BFF26DC" w:rsidR="00507649" w:rsidRDefault="0066583A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Extremely limited</w:t>
            </w:r>
            <w:r w:rsidR="00507649">
              <w:rPr>
                <w:rFonts w:ascii="Arial" w:hAnsi="Arial" w:cs="Arial"/>
                <w:sz w:val="24"/>
                <w:szCs w:val="24"/>
              </w:rPr>
              <w:t xml:space="preserve"> CSR commitment other than satisfying profit motive of the ruling family group. Little or no engagement with stakeholder. Some evidence of regulation and law breaking</w:t>
            </w:r>
          </w:p>
        </w:tc>
        <w:tc>
          <w:tcPr>
            <w:tcW w:w="3411" w:type="dxa"/>
          </w:tcPr>
          <w:p w14:paraId="06E88DA3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228E5592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649" w14:paraId="68195209" w14:textId="77777777" w:rsidTr="00BC1062">
        <w:tc>
          <w:tcPr>
            <w:tcW w:w="3397" w:type="dxa"/>
          </w:tcPr>
          <w:p w14:paraId="3EBEE5DC" w14:textId="77777777" w:rsidR="00507649" w:rsidRPr="00FC0CFB" w:rsidRDefault="00507649" w:rsidP="00BC10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FB">
              <w:rPr>
                <w:rFonts w:ascii="Arial" w:hAnsi="Arial" w:cs="Arial"/>
                <w:b/>
                <w:bCs/>
                <w:sz w:val="24"/>
                <w:szCs w:val="24"/>
              </w:rPr>
              <w:t>Recommendation</w:t>
            </w:r>
          </w:p>
        </w:tc>
        <w:tc>
          <w:tcPr>
            <w:tcW w:w="3729" w:type="dxa"/>
          </w:tcPr>
          <w:p w14:paraId="3C8508E8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company requires strict enforcement even of basic laws and regulations. It has not developed a CSR or ethics policy, which reflects the owners’ narrow view of their responsibilities. </w:t>
            </w:r>
          </w:p>
        </w:tc>
        <w:tc>
          <w:tcPr>
            <w:tcW w:w="3411" w:type="dxa"/>
          </w:tcPr>
          <w:p w14:paraId="56B379E8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3E589A04" w14:textId="77777777" w:rsidR="00507649" w:rsidRDefault="00507649" w:rsidP="00BC10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6D0128" w14:textId="77777777" w:rsidR="00507649" w:rsidRDefault="00507649" w:rsidP="00507649">
      <w:pPr>
        <w:rPr>
          <w:rFonts w:ascii="Arial" w:hAnsi="Arial" w:cs="Arial"/>
          <w:sz w:val="24"/>
          <w:szCs w:val="24"/>
        </w:rPr>
      </w:pPr>
    </w:p>
    <w:p w14:paraId="26D225DD" w14:textId="77777777" w:rsidR="00507649" w:rsidRPr="00FC0CFB" w:rsidRDefault="00507649" w:rsidP="00507649">
      <w:pPr>
        <w:rPr>
          <w:rFonts w:ascii="Arial" w:hAnsi="Arial" w:cs="Arial"/>
          <w:sz w:val="24"/>
          <w:szCs w:val="24"/>
        </w:rPr>
      </w:pPr>
    </w:p>
    <w:p w14:paraId="50434C95" w14:textId="729EA6D7" w:rsidR="006D24FA" w:rsidRPr="006D24FA" w:rsidRDefault="006D24FA" w:rsidP="006D24FA">
      <w:pPr>
        <w:shd w:val="clear" w:color="auto" w:fill="FFFFFF"/>
        <w:spacing w:before="120" w:after="120" w:line="450" w:lineRule="atLeast"/>
        <w:outlineLvl w:val="0"/>
        <w:rPr>
          <w:rFonts w:ascii="Arial" w:eastAsia="Times New Roman" w:hAnsi="Arial" w:cs="Arial"/>
          <w:b/>
          <w:bCs/>
          <w:color w:val="1C1D1E"/>
          <w:kern w:val="36"/>
          <w:sz w:val="24"/>
          <w:szCs w:val="24"/>
          <w:lang w:eastAsia="en-GB"/>
        </w:rPr>
      </w:pPr>
    </w:p>
    <w:p w14:paraId="2511464C" w14:textId="77777777" w:rsidR="006D24FA" w:rsidRDefault="006D24FA"/>
    <w:sectPr w:rsidR="006D24FA" w:rsidSect="00507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C1"/>
    <w:rsid w:val="001A405D"/>
    <w:rsid w:val="003435B8"/>
    <w:rsid w:val="003D278E"/>
    <w:rsid w:val="004406C1"/>
    <w:rsid w:val="00466801"/>
    <w:rsid w:val="00507649"/>
    <w:rsid w:val="00521D15"/>
    <w:rsid w:val="00550356"/>
    <w:rsid w:val="005A3A43"/>
    <w:rsid w:val="006527A7"/>
    <w:rsid w:val="0066583A"/>
    <w:rsid w:val="006D24FA"/>
    <w:rsid w:val="009267EE"/>
    <w:rsid w:val="009F4E8E"/>
    <w:rsid w:val="00B23333"/>
    <w:rsid w:val="00BB3E29"/>
    <w:rsid w:val="00CD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05B71"/>
  <w15:chartTrackingRefBased/>
  <w15:docId w15:val="{A640623B-AB32-4FB7-99FB-D24A7AA2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3A4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D24FA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CD7A4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library.wiley.com/toc/14678608/2020/29/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704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9</cp:revision>
  <dcterms:created xsi:type="dcterms:W3CDTF">2021-01-12T17:20:00Z</dcterms:created>
  <dcterms:modified xsi:type="dcterms:W3CDTF">2021-01-13T10:18:00Z</dcterms:modified>
</cp:coreProperties>
</file>