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FCE5A" w14:textId="18E0224B" w:rsidR="009D40D3" w:rsidRDefault="009D40D3">
      <w:bookmarkStart w:id="0" w:name="_Toc128655387"/>
    </w:p>
    <w:p w14:paraId="05A517A4" w14:textId="5C8AA076" w:rsidR="009D40D3" w:rsidRDefault="009D40D3"/>
    <w:sdt>
      <w:sdtPr>
        <w:id w:val="-1344165057"/>
        <w:docPartObj>
          <w:docPartGallery w:val="Cover Pages"/>
          <w:docPartUnique/>
        </w:docPartObj>
      </w:sdtPr>
      <w:sdtEndPr>
        <w:rPr>
          <w:rFonts w:ascii="Arial" w:eastAsiaTheme="majorEastAsia" w:hAnsi="Arial" w:cs="Arial"/>
          <w:b/>
          <w:color w:val="2F5496" w:themeColor="accent1" w:themeShade="BF"/>
          <w:kern w:val="0"/>
          <w:sz w:val="32"/>
          <w:szCs w:val="32"/>
          <w14:ligatures w14:val="none"/>
        </w:rPr>
      </w:sdtEndPr>
      <w:sdtContent>
        <w:p w14:paraId="30DE7987" w14:textId="7E906CA6" w:rsidR="009D40D3" w:rsidRDefault="009D40D3">
          <w:r>
            <w:rPr>
              <w:noProof/>
            </w:rPr>
            <mc:AlternateContent>
              <mc:Choice Requires="wps">
                <w:drawing>
                  <wp:anchor distT="0" distB="0" distL="114300" distR="114300" simplePos="0" relativeHeight="251660288" behindDoc="0" locked="0" layoutInCell="1" allowOverlap="1" wp14:anchorId="343C2C91" wp14:editId="311F7292">
                    <wp:simplePos x="0" y="0"/>
                    <wp:positionH relativeFrom="page">
                      <wp:posOffset>692150</wp:posOffset>
                    </wp:positionH>
                    <wp:positionV relativeFrom="page">
                      <wp:posOffset>266700</wp:posOffset>
                    </wp:positionV>
                    <wp:extent cx="554672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554672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25683C" w14:textId="1DA837E6" w:rsidR="009D40D3"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9D40D3">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30000</wp14:pctHeight>
                    </wp14:sizeRelV>
                  </wp:anchor>
                </w:drawing>
              </mc:Choice>
              <mc:Fallback>
                <w:pict>
                  <v:rect w14:anchorId="343C2C91" id="Rectangle 81" o:spid="_x0000_s1026" style="position:absolute;margin-left:54.5pt;margin-top:21pt;width:436.75pt;height:237.6pt;z-index:251660288;visibility:visible;mso-wrap-style:square;mso-width-percent:0;mso-height-percent:300;mso-wrap-distance-left:9pt;mso-wrap-distance-top:0;mso-wrap-distance-right:9pt;mso-wrap-distance-bottom:0;mso-position-horizontal:absolute;mso-position-horizontal-relative:page;mso-position-vertical:absolute;mso-position-vertical-relative:page;mso-width-percent: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3nthQIAAGwFAAAOAAAAZHJzL2Uyb0RvYy54bWysVEtv2zAMvg/YfxB0X+24SxoEdYqgRYcB&#10;RVssHXpWZKkWIIuapMTOfv0o+ZG1K3YYloNCiR8/Pkzy8qprNDkI5xWYks7OckqE4VAp81LS70+3&#10;n5aU+MBMxTQYUdKj8PRq/fHDZWtXooAadCUcQRLjV60taR2CXWWZ57VomD8DKwwqJbiGBby6l6xy&#10;rEX2RmdFni+yFlxlHXDhPb7e9Eq6TvxSCh4epPQiEF1SjC2k06VzF89sfclWL47ZWvEhDPYPUTRM&#10;GXQ6Ud2wwMjeqT+oGsUdeJDhjEOTgZSKi5QDZjPL32SzrZkVKRcsjrdTmfz/o+X3h619dFiG1vqV&#10;RzFm0UnXxH+Mj3SpWMepWKILhOPjfP55cVHMKeGoO89nF/MilTM7mVvnwxcBDYlCSR1+jVQkdrjz&#10;AV0idIREbx60qm6V1ukSO0Bca0cODL9d6Ir4rdDiFUqbiDUQrXp1fMlOuSQpHLWIOG2+CUlUhdEX&#10;KZDUZicnjHNhwqxX1awSve95jr/R+xhWiiURRmaJ/ifugWBE9iQjdx/lgI+mInXpZJz/LbDeeLJI&#10;nsGEybhRBtx7BBqzGjz3+LFIfWlilUK36xASxR1Ux0dHHPTj4i2/VfgF75gPj8zhfOAk4cyHBzyk&#10;hrakMEiU1OB+vvce8di2qKWkxXkrqf+xZ05Qor8abOjZslgu44S+urlXt126nS/mFwtEmn1zDdga&#10;M9wwlicRX13QoygdNM+4HjbRM6qY4ei/pLtRvA79JsD1wsVmk0A4lpaFO7O1PFLHEscefeqembND&#10;IwecgXsYp5Ot3vRzj42WBjb7AFKlZj9Vdig+jnTqomH9xJ3x+z2hTkty/QsAAP//AwBQSwMEFAAG&#10;AAgAAAAhADPWUY3eAAAACgEAAA8AAABkcnMvZG93bnJldi54bWxMj0FPhDAQhe8m/odmTLy5BeLq&#10;LlI2xsSbB8Q10VuhIzRLp4SWBf+940lPk5d5ee97xWF1gzjjFKwnBekmAYHUemOpU3B8e77ZgQhR&#10;k9GDJ1TwjQEO5eVFoXPjF3rFcx07wSEUcq2gj3HMpQxtj06HjR+R+PflJ6cjy6mTZtILh7tBZkly&#10;J522xA29HvGpx/ZUz07Bh11sZdN6rqpj86I/ZXyXp6jU9dX6+AAi4hr/zPCLz+hQMlPjZzJBDKyT&#10;PW+JCm4zvmzY77ItiEbBNr3PQJaF/D+h/AEAAP//AwBQSwECLQAUAAYACAAAACEAtoM4kv4AAADh&#10;AQAAEwAAAAAAAAAAAAAAAAAAAAAAW0NvbnRlbnRfVHlwZXNdLnhtbFBLAQItABQABgAIAAAAIQA4&#10;/SH/1gAAAJQBAAALAAAAAAAAAAAAAAAAAC8BAABfcmVscy8ucmVsc1BLAQItABQABgAIAAAAIQAR&#10;D3nthQIAAGwFAAAOAAAAAAAAAAAAAAAAAC4CAABkcnMvZTJvRG9jLnhtbFBLAQItABQABgAIAAAA&#10;IQAz1lGN3gAAAAoBAAAPAAAAAAAAAAAAAAAAAN8EAABkcnMvZG93bnJldi54bWxQSwUGAAAAAAQA&#10;BADzAAAA6gUAAAAA&#10;" fillcolor="#44546a [3215]" stroked="f" strokeweight="1pt">
                    <v:textbox inset="14.4pt,14.4pt,14.4pt,28.8pt">
                      <w:txbxContent>
                        <w:p w14:paraId="5D25683C" w14:textId="1DA837E6" w:rsidR="009D40D3" w:rsidRDefault="009D40D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B99B2AD" wp14:editId="6B485039">
                    <wp:simplePos x="0" y="0"/>
                    <wp:positionH relativeFrom="page">
                      <wp:posOffset>704850</wp:posOffset>
                    </wp:positionH>
                    <wp:positionV relativeFrom="page">
                      <wp:posOffset>266700</wp:posOffset>
                    </wp:positionV>
                    <wp:extent cx="5646420" cy="7040880"/>
                    <wp:effectExtent l="0" t="0" r="11430" b="20955"/>
                    <wp:wrapNone/>
                    <wp:docPr id="468" name="Rectangle 82"/>
                    <wp:cNvGraphicFramePr/>
                    <a:graphic xmlns:a="http://schemas.openxmlformats.org/drawingml/2006/main">
                      <a:graphicData uri="http://schemas.microsoft.com/office/word/2010/wordprocessingShape">
                        <wps:wsp>
                          <wps:cNvSpPr/>
                          <wps:spPr>
                            <a:xfrm>
                              <a:off x="0" y="0"/>
                              <a:ext cx="564642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70000</wp14:pctHeight>
                    </wp14:sizeRelV>
                  </wp:anchor>
                </w:drawing>
              </mc:Choice>
              <mc:Fallback>
                <w:pict>
                  <v:rect w14:anchorId="4D7F8DA1" id="Rectangle 82" o:spid="_x0000_s1026" style="position:absolute;margin-left:55.5pt;margin-top:21pt;width:444.6pt;height:554.4pt;z-index:251659264;visibility:visible;mso-wrap-style:square;mso-width-percent:0;mso-height-percent:700;mso-wrap-distance-left:9pt;mso-wrap-distance-top:0;mso-wrap-distance-right:9pt;mso-wrap-distance-bottom:0;mso-position-horizontal:absolute;mso-position-horizontal-relative:page;mso-position-vertical:absolute;mso-position-vertical-relative:page;mso-width-percent: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FFglkQIAALUFAAAOAAAAZHJzL2Uyb0RvYy54bWysVE1vGyEQvVfqf0Dcm11bduJaWUdWolSV&#10;0iRKUuWMWfAisQwF7LX76zuwH3bcqJWq+oCBmXlveDszl1e7WpOtcF6BKejoLKdEGA6lMuuCfn+5&#10;/TSjxAdmSqbBiILuhadXi48fLhs7F2OoQJfCEQQxft7YglYh2HmWeV6JmvkzsMKgUYKrWcCjW2el&#10;Yw2i1zob5/l51oArrQMuvMfbm9ZIFwlfSsHDg5ReBKILirmFtLq0ruKaLS7ZfO2YrRTv0mD/kEXN&#10;lEHSAeqGBUY2Tv0GVSvuwIMMZxzqDKRUXKQ34GtG+clrnitmRXoLiuPtIJP/f7D8fvtsHx3K0Fg/&#10;97iNr9hJV8d/zI/sklj7QSyxC4Tj5fR8cj4Zo6YcbRf5JJ/NkpzZIdw6H74IqEncFNTh10gise2d&#10;D0iJrr1LZPOgVXmrtE6HWAHiWjuyZfjtVutR/FYY8cZLG9Jg2U1nF9OE/MaYiugYYpx89Kb+BmUL&#10;O83x1wP3jKc0SKoNXh4USruw1yJmqs2TkESVqElLcMLLOBcmjNr8KlaKv1EnwIgsUYsBuwPok2xB&#10;euxWms4/hopU+0Nw3rL/KXiISMxgwhBcKwPuPQCNr+qYW/9epFaaqNIKyv2jIw7azvOW3yoshjvm&#10;wyNz2GpYQDg+wgMuUgN+TOh2lFTgfr53H/2xA9BKSYOtW1D/Y8OcoER/Ndgbn0eTSez1dJhML2KR&#10;umPL6thiNvU1YIWNcFBZnrbRP+h+Kx3UrzhllpEVTcxw5C4oD64/XId2pOCc4mK5TG7Y35aFO/Ns&#10;eQSPqsZif9m9Mme7jgjYTPfQtzmbnzRG6xsjDSw3AaRKXXPQtdMbZ0Oq2W6OxeFzfE5eh2m7+AUA&#10;AP//AwBQSwMEFAAGAAgAAAAhAEq96KfeAAAADAEAAA8AAABkcnMvZG93bnJldi54bWxMj8FOwzAQ&#10;RO9I/IO1SNyoHVNQCXEqhOihNwhI5biJ3TgiXkexm4a/r3OC02o0o9k3xXZ2PZvMGDpPCrKVAGao&#10;8bqjVsHX5+5uAyxEJI29J6Pg1wTYltdXBeban+nDTFVsWSqhkKMCG+OQcx4aaxyGlR8MJe/oR4cx&#10;ybHlesRzKnc9l0I8cocdpQ8WB/NqTfNTnZyCt+OeQiXfd0/39UF+7y0epgGVur2ZX56BRTPHvzAs&#10;+AkdysRU+xPpwPqksyxtiQrWMt0lIISQwOrFehAb4GXB/48oLwAAAP//AwBQSwECLQAUAAYACAAA&#10;ACEAtoM4kv4AAADhAQAAEwAAAAAAAAAAAAAAAAAAAAAAW0NvbnRlbnRfVHlwZXNdLnhtbFBLAQIt&#10;ABQABgAIAAAAIQA4/SH/1gAAAJQBAAALAAAAAAAAAAAAAAAAAC8BAABfcmVscy8ucmVsc1BLAQIt&#10;ABQABgAIAAAAIQB8FFglkQIAALUFAAAOAAAAAAAAAAAAAAAAAC4CAABkcnMvZTJvRG9jLnhtbFBL&#10;AQItABQABgAIAAAAIQBKvein3gAAAAwBAAAPAAAAAAAAAAAAAAAAAOs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3360" behindDoc="1" locked="0" layoutInCell="1" allowOverlap="1" wp14:anchorId="0E399EEC" wp14:editId="19B1B0B5">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87252BB" w14:textId="77777777" w:rsidR="009D40D3" w:rsidRDefault="009D40D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E399EEC"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287252BB" w14:textId="77777777" w:rsidR="009D40D3" w:rsidRDefault="009D40D3"/>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EA33FFB" wp14:editId="07DA82A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3EF28F0"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33E79DB9" w14:textId="4D3AC7CD" w:rsidR="009D40D3" w:rsidRDefault="009D40D3">
          <w:pPr>
            <w:rPr>
              <w:rFonts w:ascii="Arial" w:eastAsiaTheme="majorEastAsia" w:hAnsi="Arial" w:cs="Arial"/>
              <w:b/>
              <w:color w:val="2F5496" w:themeColor="accent1" w:themeShade="BF"/>
              <w:kern w:val="0"/>
              <w:sz w:val="32"/>
              <w:szCs w:val="32"/>
              <w14:ligatures w14:val="none"/>
            </w:rPr>
          </w:pPr>
          <w:r>
            <w:rPr>
              <w:noProof/>
            </w:rPr>
            <mc:AlternateContent>
              <mc:Choice Requires="wps">
                <w:drawing>
                  <wp:anchor distT="45720" distB="45720" distL="114300" distR="114300" simplePos="0" relativeHeight="251668480" behindDoc="0" locked="0" layoutInCell="1" allowOverlap="1" wp14:anchorId="714DF49F" wp14:editId="7B832E3B">
                    <wp:simplePos x="0" y="0"/>
                    <wp:positionH relativeFrom="column">
                      <wp:posOffset>3079750</wp:posOffset>
                    </wp:positionH>
                    <wp:positionV relativeFrom="paragraph">
                      <wp:posOffset>5377815</wp:posOffset>
                    </wp:positionV>
                    <wp:extent cx="2360930" cy="1404620"/>
                    <wp:effectExtent l="0" t="0" r="27940" b="10160"/>
                    <wp:wrapSquare wrapText="bothSides"/>
                    <wp:docPr id="20335550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914B6BB" w14:textId="2D8B930F" w:rsidR="009D40D3" w:rsidRDefault="009D40D3">
                                <w:r>
                                  <w:t xml:space="preserve">Student name: </w:t>
                                </w:r>
                                <w:proofErr w:type="spellStart"/>
                                <w:r>
                                  <w:t>Geanina</w:t>
                                </w:r>
                                <w:proofErr w:type="spellEnd"/>
                                <w:r>
                                  <w:t xml:space="preserve"> </w:t>
                                </w:r>
                                <w:proofErr w:type="spellStart"/>
                                <w:r>
                                  <w:t>Pascu</w:t>
                                </w:r>
                                <w:proofErr w:type="spellEnd"/>
                              </w:p>
                              <w:p w14:paraId="4B82EEFE" w14:textId="3C842B9F" w:rsidR="009D40D3" w:rsidRDefault="009D40D3">
                                <w:r>
                                  <w:t xml:space="preserve">Student ID: </w:t>
                                </w:r>
                                <w:r w:rsidRPr="009D40D3">
                                  <w:t>2239150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14DF49F" id="_x0000_t202" coordsize="21600,21600" o:spt="202" path="m,l,21600r21600,l21600,xe">
                    <v:stroke joinstyle="miter"/>
                    <v:path gradientshapeok="t" o:connecttype="rect"/>
                  </v:shapetype>
                  <v:shape id="Text Box 2" o:spid="_x0000_s1028" type="#_x0000_t202" style="position:absolute;margin-left:242.5pt;margin-top:423.45pt;width:185.9pt;height:110.6pt;z-index:2516684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eXQNgIAAJ4EAAAOAAAAZHJzL2Uyb0RvYy54bWysVNuO0zAQfUfiHyy/06TdUtio6Wrpsghp&#10;uYiFD3Acu7HW8RjbbdL9esZOmi0XCQnxYjmeOcdz5niyvupbTQ7CeQWmpPNZTokwHGpldiX99vX2&#10;xWtKfGCmZhqMKOlReHq1ef5s3dlCLKABXQtHkMT4orMlbUKwRZZ53oiW+RlYYTAowbUs4KfbZbVj&#10;HbK3Olvk+SrrwNXWARfe4+nNEKSbxC+l4OGTlF4EokuKtYW0urRWcc02a1bsHLON4mMZ7B+qaJky&#10;eOlEdcMCI3unfqNqFXfgQYYZhzYDKRUXSQOqmee/qLlvmBVJCzbH26lN/v/R8o+He/vZkdC/gR4N&#10;TCK8vQP+4ImBbcPMTlw7B10jWI0Xz2PLss76YoTGVvvCR5Kq+wA1msz2ARJRL10bu4I6CbKjAcep&#10;6aIPhOPh4mKVX15giGNsvsyXq0WyJWPFCW6dD+8EtCRuSurQ1UTPDnc+xHJYcUqJt2kT11jvW1Mn&#10;gwNTethjagwnAbHmsfpw1GKAfhGSqDrWNbQiPkSx1Y4cGD4hxrkwYehBZMLsCJNK6wk49vBnoJ5A&#10;Y26EifRAJ2D+9xsnRLoVTJjArTLg/kRQP5zKlUP+Sf2gOZoX+qpH0VEztiueVFAf0VAHw8DggOOm&#10;AfdISYfDUlL/fc+coES/N/goLufLZZyu9LF8+QodJO48Up1HmOFIVdJAybDdhjSRUZO31/h4blWy&#10;9amSsWYcguT2OLBxys6/U9bTb2XzAwAA//8DAFBLAwQUAAYACAAAACEAPlSZ6uIAAAAMAQAADwAA&#10;AGRycy9kb3ducmV2LnhtbEyPy07DMBBF90j8gzVIbBB1itrIhDhVVYkVKo8GJJZuMiQR8TjYThr+&#10;nmEFy9Fc3XtOvpltLyb0oXOkYblIQCBVru6o0fBa3l8rECEaqk3vCDV8Y4BNcX6Wm6x2J3rB6RAb&#10;wSUUMqOhjXHIpAxVi9aEhRuQ+PfhvDWRT9/I2psTl9te3iRJKq3piBdaM+CuxerzMFoNj/vn3db5&#10;p+lhtPHt6uu93A++1PryYt7egYg4x78w/OIzOhTMdHQj1UH0GlZqzS5Rg1qltyA4odYpyxw5mqRq&#10;CbLI5X+J4gcAAP//AwBQSwECLQAUAAYACAAAACEAtoM4kv4AAADhAQAAEwAAAAAAAAAAAAAAAAAA&#10;AAAAW0NvbnRlbnRfVHlwZXNdLnhtbFBLAQItABQABgAIAAAAIQA4/SH/1gAAAJQBAAALAAAAAAAA&#10;AAAAAAAAAC8BAABfcmVscy8ucmVsc1BLAQItABQABgAIAAAAIQAgAeXQNgIAAJ4EAAAOAAAAAAAA&#10;AAAAAAAAAC4CAABkcnMvZTJvRG9jLnhtbFBLAQItABQABgAIAAAAIQA+VJnq4gAAAAwBAAAPAAAA&#10;AAAAAAAAAAAAAJAEAABkcnMvZG93bnJldi54bWxQSwUGAAAAAAQABADzAAAAnwUAAAAA&#10;" fillcolor="white [3201]" strokecolor="#4472c4 [3204]" strokeweight="1pt">
                    <v:textbox style="mso-fit-shape-to-text:t">
                      <w:txbxContent>
                        <w:p w14:paraId="3914B6BB" w14:textId="2D8B930F" w:rsidR="009D40D3" w:rsidRDefault="009D40D3">
                          <w:r>
                            <w:t xml:space="preserve">Student name: </w:t>
                          </w:r>
                          <w:proofErr w:type="spellStart"/>
                          <w:r>
                            <w:t>Geanina</w:t>
                          </w:r>
                          <w:proofErr w:type="spellEnd"/>
                          <w:r>
                            <w:t xml:space="preserve"> </w:t>
                          </w:r>
                          <w:proofErr w:type="spellStart"/>
                          <w:r>
                            <w:t>Pascu</w:t>
                          </w:r>
                          <w:proofErr w:type="spellEnd"/>
                        </w:p>
                        <w:p w14:paraId="4B82EEFE" w14:textId="3C842B9F" w:rsidR="009D40D3" w:rsidRDefault="009D40D3">
                          <w:r>
                            <w:t xml:space="preserve">Student ID: </w:t>
                          </w:r>
                          <w:r w:rsidRPr="009D40D3">
                            <w:t>2239150</w:t>
                          </w:r>
                        </w:p>
                      </w:txbxContent>
                    </v:textbox>
                    <w10:wrap type="square"/>
                  </v:shape>
                </w:pict>
              </mc:Fallback>
            </mc:AlternateContent>
          </w:r>
          <w:r>
            <w:rPr>
              <w:noProof/>
            </w:rPr>
            <mc:AlternateContent>
              <mc:Choice Requires="wps">
                <w:drawing>
                  <wp:anchor distT="45720" distB="45720" distL="114300" distR="114300" simplePos="0" relativeHeight="251666432" behindDoc="0" locked="0" layoutInCell="1" allowOverlap="1" wp14:anchorId="0A32B395" wp14:editId="4A07D468">
                    <wp:simplePos x="0" y="0"/>
                    <wp:positionH relativeFrom="margin">
                      <wp:align>center</wp:align>
                    </wp:positionH>
                    <wp:positionV relativeFrom="paragraph">
                      <wp:posOffset>2559050</wp:posOffset>
                    </wp:positionV>
                    <wp:extent cx="3702050" cy="1404620"/>
                    <wp:effectExtent l="0" t="0" r="0" b="50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2050" cy="1404620"/>
                            </a:xfrm>
                            <a:prstGeom prst="rect">
                              <a:avLst/>
                            </a:prstGeom>
                            <a:solidFill>
                              <a:srgbClr val="FFFFFF"/>
                            </a:solidFill>
                            <a:ln w="9525">
                              <a:noFill/>
                              <a:miter lim="800000"/>
                              <a:headEnd/>
                              <a:tailEnd/>
                            </a:ln>
                          </wps:spPr>
                          <wps:txbx>
                            <w:txbxConten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C52DBCE" w14:textId="55008FC5" w:rsidR="009D40D3" w:rsidRDefault="009D40D3" w:rsidP="009D40D3">
                                    <w:pPr>
                                      <w:jc w:val="cente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Categorry:Hospitality and Tourism Management                                                   Course completion</w:t>
                                    </w:r>
                                  </w:p>
                                </w:sdtContent>
                              </w:sdt>
                              <w:p w14:paraId="7EC0B9B0" w14:textId="6670A4A7" w:rsidR="009D40D3" w:rsidRDefault="009D40D3"/>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32B395" id="_x0000_s1029" type="#_x0000_t202" style="position:absolute;margin-left:0;margin-top:201.5pt;width:291.5pt;height:110.6pt;z-index:25166643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ZWkEgIAAP4DAAAOAAAAZHJzL2Uyb0RvYy54bWysk9uO2yAQhu8r9R0Q942dNNmDFWe1zTZV&#10;pe1B2u0DYIxjVMzQgcROn34HnM1Gu3dVfYHAAz8z3/wsb4bOsL1Cr8GWfDrJOVNWQq3ttuS/Hjcf&#10;rjjzQdhaGLCq5Afl+c3q/btl7wo1gxZMrZCRiPVF70rehuCKLPOyVZ3wE3DKUrAB7ESgJW6zGkVP&#10;6p3JZnl+kfWAtUOQynv6ezcG+SrpN42S4UfTeBWYKTnlFtKIaazimK2WotiicK2WxzTEP2TRCW3p&#10;0pPUnQiC7VC/keq0RPDQhImELoOm0VKlGqiaaf6qmodWOJVqITjenTD5/ycrv+8f3E9kYfgEAzUw&#10;FeHdPcjfnllYt8Ju1S0i9K0SNV08jciy3vnieDSi9oWPIlX/DWpqstgFSEJDg12kQnUyUqcGHE7Q&#10;1RCYpJ8fL/NZvqCQpNh0ns8vZqktmSiejzv04YuCjsVJyZG6muTF/t6HmI4onrfE2zwYXW+0MWmB&#10;22ptkO0FOWCTvlTBq23Gsr7k14vZIilbiOeTOTodyKFGdyW/yuM3eibi+GzrtCUIbcY5ZWLskU9E&#10;MsIJQzUwXVOt8WzEVUF9IGAIoyHpAdGkBfzLWU9mLLn/sxOoODNfLUG/ns7n0b1pMV9cEiGG55Hq&#10;PCKsJKmSB87G6Tokxycc7paas9EJ20smx5TJZInm8UFEF5+v066XZ7t6AgAA//8DAFBLAwQUAAYA&#10;CAAAACEADieYmdwAAAAIAQAADwAAAGRycy9kb3ducmV2LnhtbEyPwU7DMBBE70j8g7VI3KhDaKsq&#10;xKkqKi4ckChIcHTjTRxhryPbTcPfsz3BbVYzmn1Tb2fvxIQxDYEU3C8KEEhtMAP1Cj7en+82IFLW&#10;ZLQLhAp+MMG2ub6qdWXCmd5wOuRecAmlSiuwOY+VlKm16HVahBGJvS5ErzOfsZcm6jOXeyfLolhL&#10;rwfiD1aP+GSx/T6cvIJPbwezj69fnXHT/qXbrcY5jkrd3sy7RxAZ5/wXhgs+o0PDTMdwIpOEU8BD&#10;soJl8cCC7dXmIo4K1uWyBNnU8v+A5hcAAP//AwBQSwECLQAUAAYACAAAACEAtoM4kv4AAADhAQAA&#10;EwAAAAAAAAAAAAAAAAAAAAAAW0NvbnRlbnRfVHlwZXNdLnhtbFBLAQItABQABgAIAAAAIQA4/SH/&#10;1gAAAJQBAAALAAAAAAAAAAAAAAAAAC8BAABfcmVscy8ucmVsc1BLAQItABQABgAIAAAAIQAKiZWk&#10;EgIAAP4DAAAOAAAAAAAAAAAAAAAAAC4CAABkcnMvZTJvRG9jLnhtbFBLAQItABQABgAIAAAAIQAO&#10;J5iZ3AAAAAgBAAAPAAAAAAAAAAAAAAAAAGwEAABkcnMvZG93bnJldi54bWxQSwUGAAAAAAQABADz&#10;AAAAdQUAAAAA&#10;" stroked="f">
                    <v:textbox style="mso-fit-shape-to-text:t">
                      <w:txbxConten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C52DBCE" w14:textId="55008FC5" w:rsidR="009D40D3" w:rsidRDefault="009D40D3" w:rsidP="009D40D3">
                              <w:pPr>
                                <w:jc w:val="cente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Categorry:Hospitality and Tourism Management </w:t>
                              </w:r>
                              <w:r>
                                <w:rPr>
                                  <w:rFonts w:asciiTheme="majorHAnsi" w:eastAsiaTheme="majorEastAsia" w:hAnsiTheme="majorHAnsi" w:cstheme="majorBidi"/>
                                  <w:noProof/>
                                  <w:color w:val="44546A" w:themeColor="text2"/>
                                  <w:sz w:val="32"/>
                                  <w:szCs w:val="32"/>
                                </w:rPr>
                                <w:t xml:space="preserve">                                                  </w:t>
                              </w:r>
                              <w:r>
                                <w:rPr>
                                  <w:rFonts w:asciiTheme="majorHAnsi" w:eastAsiaTheme="majorEastAsia" w:hAnsiTheme="majorHAnsi" w:cstheme="majorBidi"/>
                                  <w:noProof/>
                                  <w:color w:val="44546A" w:themeColor="text2"/>
                                  <w:sz w:val="32"/>
                                  <w:szCs w:val="32"/>
                                </w:rPr>
                                <w:t>Course completion</w:t>
                              </w:r>
                            </w:p>
                          </w:sdtContent>
                        </w:sdt>
                        <w:p w14:paraId="7EC0B9B0" w14:textId="6670A4A7" w:rsidR="009D40D3" w:rsidRDefault="009D40D3"/>
                      </w:txbxContent>
                    </v:textbox>
                    <w10:wrap type="square" anchorx="margin"/>
                  </v:shape>
                </w:pict>
              </mc:Fallback>
            </mc:AlternateContent>
          </w:r>
          <w:r>
            <w:rPr>
              <w:noProof/>
            </w:rPr>
            <mc:AlternateContent>
              <mc:Choice Requires="wps">
                <w:drawing>
                  <wp:anchor distT="0" distB="0" distL="114300" distR="114300" simplePos="0" relativeHeight="251661312" behindDoc="0" locked="0" layoutInCell="1" allowOverlap="1" wp14:anchorId="64D263D4" wp14:editId="59D59A53">
                    <wp:simplePos x="0" y="0"/>
                    <wp:positionH relativeFrom="page">
                      <wp:posOffset>1117600</wp:posOffset>
                    </wp:positionH>
                    <wp:positionV relativeFrom="page">
                      <wp:posOffset>2044700</wp:posOffset>
                    </wp:positionV>
                    <wp:extent cx="49187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4918710" cy="2475230"/>
                            </a:xfrm>
                            <a:prstGeom prst="rect">
                              <a:avLst/>
                            </a:prstGeom>
                            <a:noFill/>
                            <a:ln w="6350">
                              <a:noFill/>
                            </a:ln>
                            <a:effectLst/>
                          </wps:spPr>
                          <wps:txbx>
                            <w:txbxContent>
                              <w:bookmarkStart w:id="1" w:name="_Hlk137765623" w:displacedByCustomXml="next"/>
                              <w:sdt>
                                <w:sdtPr>
                                  <w:rPr>
                                    <w:rFonts w:asciiTheme="majorHAnsi" w:eastAsiaTheme="majorEastAsia" w:hAnsiTheme="majorHAnsi" w:cstheme="majorBidi"/>
                                    <w:noProof/>
                                    <w:color w:val="FFFFFF" w:themeColor="background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9921177" w14:textId="23E29BD0" w:rsidR="009D40D3" w:rsidRPr="00FF30BC" w:rsidRDefault="009D40D3" w:rsidP="009D40D3">
                                    <w:pPr>
                                      <w:spacing w:line="240" w:lineRule="auto"/>
                                      <w:jc w:val="center"/>
                                      <w:rPr>
                                        <w:rFonts w:asciiTheme="majorHAnsi" w:eastAsiaTheme="majorEastAsia" w:hAnsiTheme="majorHAnsi" w:cstheme="majorBidi"/>
                                        <w:noProof/>
                                        <w:color w:val="FFFFFF" w:themeColor="background1"/>
                                        <w:sz w:val="72"/>
                                        <w:szCs w:val="144"/>
                                      </w:rPr>
                                    </w:pPr>
                                    <w:r w:rsidRPr="00FF30BC">
                                      <w:rPr>
                                        <w:rFonts w:asciiTheme="majorHAnsi" w:eastAsiaTheme="majorEastAsia" w:hAnsiTheme="majorHAnsi" w:cstheme="majorBidi"/>
                                        <w:noProof/>
                                        <w:color w:val="FFFFFF" w:themeColor="background1"/>
                                        <w:sz w:val="72"/>
                                        <w:szCs w:val="72"/>
                                      </w:rPr>
                                      <w:t>Marketing Essentials (BMIH4005)</w:t>
                                    </w:r>
                                  </w:p>
                                </w:sdtContent>
                              </w:sdt>
                              <w:bookmarkEnd w:id="1" w:displacedByCustomXml="prev"/>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type w14:anchorId="64D263D4" id="_x0000_t202" coordsize="21600,21600" o:spt="202" path="m,l,21600r21600,l21600,xe">
                    <v:stroke joinstyle="miter"/>
                    <v:path gradientshapeok="t" o:connecttype="rect"/>
                  </v:shapetype>
                  <v:shape id="Text Box 84" o:spid="_x0000_s1030" type="#_x0000_t202" style="position:absolute;margin-left:88pt;margin-top:161pt;width:387.3pt;height:194.9pt;z-index:25166131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Ey8IwIAAEIEAAAOAAAAZHJzL2Uyb0RvYy54bWysU0tv2zAMvg/YfxB0XxynSdMacYqsRYYB&#10;QVsgHXpWZCk2IImapMTOfv0oOS90Ow27SKRI8fF95Oyh04rshfMNmJLmgyElwnCoGrMt6Y+35Zc7&#10;SnxgpmIKjCjpQXj6MP/8adbaQoygBlUJRzCI8UVrS1qHYIss87wWmvkBWGHQKMFpFlB126xyrMXo&#10;WmWj4fA2a8FV1gEX3uPrU2+k8xRfSsHDi5ReBKJKirWFdLp0buKZzWes2Dpm64Yfy2D/UIVmjcGk&#10;51BPLDCyc80foXTDHXiQYcBBZyBlw0XqAbvJhx+6WdfMitQLguPtGSb//8Ly5/3avjoSuq/QIYER&#10;kNb6wuNj7KeTTscbKyVoRwgPZ9hEFwjHx/F9fjfN0cTRNhpPJ6ObBGx2+W6dD98EaBKFkjrkJcHF&#10;9isfMCW6nlxiNgPLRqnEjTKkLentzWSYPpwt+EOZ6CsSy8cwl9KjFLpNR5oKKzy1tYHqgN066AfB&#10;W75ssKIV8+GVOWQeu8BpDi94SAWYGY4SJTW4X397j/5ICFopaXGSSup/7pgTlKjvBqm6z8fjOHpJ&#10;GU+mI1TctWVzbTE7/Qg4rDnujeVJjP5BnUTpQL/j0C9iVjQxwzF3ScNJfAz9fOPScLFYJCccNsvC&#10;yqwtj6EjbhHvt+6dOXskJSCfz3CaOVZ84Kb3jT+9XewCMpSIizj3qCKLUcFBTXwelypuwrWevC6r&#10;P/8NAAD//wMAUEsDBBQABgAIAAAAIQCpKZsN4gAAAAsBAAAPAAAAZHJzL2Rvd25yZXYueG1sTI/B&#10;TsMwEETvSPyDtZW4USchTds0ToWQkJA4VLT5ADdekqjxOsRum/L1LCe47WhHM2+K7WR7ccHRd44U&#10;xPMIBFLtTEeNgurw+rgC4YMmo3tHqOCGHrbl/V2hc+Ou9IGXfWgEh5DPtYI2hCGX0tctWu3nbkDi&#10;36cbrQ4sx0aaUV853PYyiaJMWt0RN7R6wJcW69P+bBWE3Wmx9um3v73V75VrD2m1+0qVephNzxsQ&#10;AafwZ4ZffEaHkpmO7kzGi571MuMtQcFTkvDBjvUiykAcFSzjeAWyLOT/DeUPAAAA//8DAFBLAQIt&#10;ABQABgAIAAAAIQC2gziS/gAAAOEBAAATAAAAAAAAAAAAAAAAAAAAAABbQ29udGVudF9UeXBlc10u&#10;eG1sUEsBAi0AFAAGAAgAAAAhADj9If/WAAAAlAEAAAsAAAAAAAAAAAAAAAAALwEAAF9yZWxzLy5y&#10;ZWxzUEsBAi0AFAAGAAgAAAAhAKtoTLwjAgAAQgQAAA4AAAAAAAAAAAAAAAAALgIAAGRycy9lMm9E&#10;b2MueG1sUEsBAi0AFAAGAAgAAAAhAKkpmw3iAAAACwEAAA8AAAAAAAAAAAAAAAAAfQQAAGRycy9k&#10;b3ducmV2LnhtbFBLBQYAAAAABAAEAPMAAACMBQAAAAA=&#10;" filled="f" stroked="f" strokeweight=".5pt">
                    <v:textbox style="mso-fit-shape-to-text:t">
                      <w:txbxContent>
                        <w:bookmarkStart w:id="2" w:name="_Hlk137765623" w:displacedByCustomXml="next"/>
                        <w:sdt>
                          <w:sdtPr>
                            <w:rPr>
                              <w:rFonts w:asciiTheme="majorHAnsi" w:eastAsiaTheme="majorEastAsia" w:hAnsiTheme="majorHAnsi" w:cstheme="majorBidi"/>
                              <w:noProof/>
                              <w:color w:val="FFFFFF" w:themeColor="background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9921177" w14:textId="23E29BD0" w:rsidR="009D40D3" w:rsidRPr="00FF30BC" w:rsidRDefault="009D40D3" w:rsidP="009D40D3">
                              <w:pPr>
                                <w:spacing w:line="240" w:lineRule="auto"/>
                                <w:jc w:val="center"/>
                                <w:rPr>
                                  <w:rFonts w:asciiTheme="majorHAnsi" w:eastAsiaTheme="majorEastAsia" w:hAnsiTheme="majorHAnsi" w:cstheme="majorBidi"/>
                                  <w:noProof/>
                                  <w:color w:val="FFFFFF" w:themeColor="background1"/>
                                  <w:sz w:val="72"/>
                                  <w:szCs w:val="144"/>
                                </w:rPr>
                              </w:pPr>
                              <w:r w:rsidRPr="00FF30BC">
                                <w:rPr>
                                  <w:rFonts w:asciiTheme="majorHAnsi" w:eastAsiaTheme="majorEastAsia" w:hAnsiTheme="majorHAnsi" w:cstheme="majorBidi"/>
                                  <w:noProof/>
                                  <w:color w:val="FFFFFF" w:themeColor="background1"/>
                                  <w:sz w:val="72"/>
                                  <w:szCs w:val="72"/>
                                </w:rPr>
                                <w:t>Marketing Essentials (BMIH4005)</w:t>
                              </w:r>
                            </w:p>
                          </w:sdtContent>
                        </w:sdt>
                        <w:bookmarkEnd w:id="2" w:displacedByCustomXml="prev"/>
                      </w:txbxContent>
                    </v:textbox>
                    <w10:wrap type="square" anchorx="page" anchory="page"/>
                  </v:shape>
                </w:pict>
              </mc:Fallback>
            </mc:AlternateContent>
          </w:r>
          <w:r>
            <w:rPr>
              <w:rFonts w:ascii="Arial" w:eastAsiaTheme="majorEastAsia" w:hAnsi="Arial" w:cs="Arial"/>
              <w:b/>
              <w:color w:val="2F5496" w:themeColor="accent1" w:themeShade="BF"/>
              <w:kern w:val="0"/>
              <w:sz w:val="32"/>
              <w:szCs w:val="32"/>
              <w14:ligatures w14:val="none"/>
            </w:rPr>
            <w:br w:type="page"/>
          </w:r>
        </w:p>
      </w:sdtContent>
    </w:sdt>
    <w:p w14:paraId="3E20064A" w14:textId="69F9EC35" w:rsidR="00EB4B5C" w:rsidRPr="00EB4B5C" w:rsidRDefault="00EB4B5C" w:rsidP="00EB4B5C">
      <w:pPr>
        <w:keepNext/>
        <w:keepLines/>
        <w:spacing w:before="240" w:after="0" w:line="360" w:lineRule="auto"/>
        <w:jc w:val="both"/>
        <w:outlineLvl w:val="0"/>
        <w:rPr>
          <w:rFonts w:ascii="Arial" w:eastAsiaTheme="majorEastAsia" w:hAnsi="Arial" w:cs="Arial"/>
          <w:b/>
          <w:color w:val="2F5496" w:themeColor="accent1" w:themeShade="BF"/>
          <w:kern w:val="0"/>
          <w:sz w:val="32"/>
          <w:szCs w:val="32"/>
          <w14:ligatures w14:val="none"/>
        </w:rPr>
      </w:pPr>
      <w:r w:rsidRPr="00EB4B5C">
        <w:rPr>
          <w:rFonts w:ascii="Arial" w:eastAsiaTheme="majorEastAsia" w:hAnsi="Arial" w:cs="Arial"/>
          <w:b/>
          <w:color w:val="2F5496" w:themeColor="accent1" w:themeShade="BF"/>
          <w:kern w:val="0"/>
          <w:sz w:val="32"/>
          <w:szCs w:val="32"/>
          <w14:ligatures w14:val="none"/>
        </w:rPr>
        <w:lastRenderedPageBreak/>
        <w:t>Introduction</w:t>
      </w:r>
      <w:bookmarkEnd w:id="0"/>
    </w:p>
    <w:p w14:paraId="73FE9302" w14:textId="4389CD07" w:rsidR="008E6569" w:rsidRDefault="008E6569" w:rsidP="00EB4B5C">
      <w:pPr>
        <w:keepNext/>
        <w:keepLines/>
        <w:spacing w:before="240" w:after="0" w:line="360" w:lineRule="auto"/>
        <w:jc w:val="both"/>
        <w:outlineLvl w:val="0"/>
        <w:rPr>
          <w:rFonts w:ascii="Arial" w:hAnsi="Arial" w:cs="Arial"/>
          <w:color w:val="000000" w:themeColor="text1"/>
          <w:kern w:val="0"/>
          <w:sz w:val="24"/>
          <w14:ligatures w14:val="none"/>
        </w:rPr>
      </w:pPr>
      <w:bookmarkStart w:id="3" w:name="_Toc128655388"/>
      <w:r w:rsidRPr="008E6569">
        <w:rPr>
          <w:rFonts w:ascii="Arial" w:hAnsi="Arial" w:cs="Arial"/>
          <w:color w:val="000000" w:themeColor="text1"/>
          <w:kern w:val="0"/>
          <w:sz w:val="24"/>
          <w14:ligatures w14:val="none"/>
        </w:rPr>
        <w:t>This marketing plan, strategically designed for Grand Hyatt, is purposed to revamp the brand's image in an ever-evolving industry landscape, accentuating the key tenets of digital engagement and sustainability. The plan is primarily designed for Grand Hyatt's core stakeholders and decision-makers. To ensure a comprehensive understanding of the market and to devise an effective strategy, renowned frameworks like SOSTAC, 4Ps of Marketing, and Ansoff's Matrix are extensively employed. The intention behind the use of these strategic models is to deliver a transformative approach that can redefine the brand's perception in the market.</w:t>
      </w:r>
    </w:p>
    <w:p w14:paraId="71ED70A5" w14:textId="7FF3B593" w:rsidR="008E6569" w:rsidRPr="008E6569" w:rsidRDefault="00EB4B5C" w:rsidP="008E6569">
      <w:pPr>
        <w:keepNext/>
        <w:keepLines/>
        <w:spacing w:before="240" w:after="0" w:line="360" w:lineRule="auto"/>
        <w:jc w:val="both"/>
        <w:outlineLvl w:val="0"/>
        <w:rPr>
          <w:rFonts w:ascii="Arial" w:eastAsiaTheme="majorEastAsia" w:hAnsi="Arial" w:cs="Arial"/>
          <w:b/>
          <w:color w:val="2F5496" w:themeColor="accent1" w:themeShade="BF"/>
          <w:kern w:val="0"/>
          <w:sz w:val="32"/>
          <w:szCs w:val="32"/>
          <w14:ligatures w14:val="none"/>
        </w:rPr>
      </w:pPr>
      <w:r w:rsidRPr="00EB4B5C">
        <w:rPr>
          <w:rFonts w:ascii="Arial" w:eastAsiaTheme="majorEastAsia" w:hAnsi="Arial" w:cs="Arial"/>
          <w:b/>
          <w:color w:val="2F5496" w:themeColor="accent1" w:themeShade="BF"/>
          <w:kern w:val="0"/>
          <w:sz w:val="32"/>
          <w:szCs w:val="32"/>
          <w14:ligatures w14:val="none"/>
        </w:rPr>
        <w:t>Situation analysis</w:t>
      </w:r>
      <w:bookmarkEnd w:id="3"/>
      <w:r w:rsidRPr="00EB4B5C">
        <w:rPr>
          <w:rFonts w:ascii="Arial" w:eastAsiaTheme="majorEastAsia" w:hAnsi="Arial" w:cs="Arial"/>
          <w:b/>
          <w:color w:val="2F5496" w:themeColor="accent1" w:themeShade="BF"/>
          <w:kern w:val="0"/>
          <w:sz w:val="32"/>
          <w:szCs w:val="32"/>
          <w14:ligatures w14:val="none"/>
        </w:rPr>
        <w:t xml:space="preserve"> </w:t>
      </w:r>
      <w:bookmarkStart w:id="4" w:name="_Toc128655394"/>
    </w:p>
    <w:p w14:paraId="188C1303" w14:textId="50C20699" w:rsidR="008E6569" w:rsidRPr="008E6569" w:rsidRDefault="008E6569" w:rsidP="008E6569">
      <w:pPr>
        <w:keepNext/>
        <w:keepLines/>
        <w:spacing w:before="240" w:after="0" w:line="360" w:lineRule="auto"/>
        <w:jc w:val="both"/>
        <w:outlineLvl w:val="0"/>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 xml:space="preserve">Company (SWOT Analysis): Grand Hyatt, a globally recognized luxury hotel chain, boasts a strong brand equity (Grand Hyatt, n.d.). The company's core strengths lie in its commitment to exceptional customer service, premium facilities, and strategic locations that cater to discerning </w:t>
      </w:r>
      <w:proofErr w:type="spellStart"/>
      <w:r w:rsidRPr="008E6569">
        <w:rPr>
          <w:rFonts w:ascii="Arial" w:hAnsi="Arial" w:cs="Arial"/>
          <w:color w:val="000000" w:themeColor="text1"/>
          <w:kern w:val="0"/>
          <w:sz w:val="24"/>
          <w14:ligatures w14:val="none"/>
        </w:rPr>
        <w:t>travelers</w:t>
      </w:r>
      <w:proofErr w:type="spellEnd"/>
      <w:r w:rsidRPr="008E6569">
        <w:rPr>
          <w:rFonts w:ascii="Arial" w:hAnsi="Arial" w:cs="Arial"/>
          <w:color w:val="000000" w:themeColor="text1"/>
          <w:kern w:val="0"/>
          <w:sz w:val="24"/>
          <w14:ligatures w14:val="none"/>
        </w:rPr>
        <w:t>. On the other hand, the brand also faces threats in the form of fierce competition from other luxury hotel chains and the potential impact of economic instability on the luxury hospitality sector (Grand Hyatt, n.d.).</w:t>
      </w:r>
    </w:p>
    <w:p w14:paraId="6A634C33" w14:textId="6C9D76F5" w:rsidR="008E6569" w:rsidRPr="008E6569" w:rsidRDefault="008E6569" w:rsidP="008E6569">
      <w:pPr>
        <w:keepNext/>
        <w:keepLines/>
        <w:spacing w:before="240" w:after="0" w:line="360" w:lineRule="auto"/>
        <w:jc w:val="both"/>
        <w:outlineLvl w:val="0"/>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 xml:space="preserve">Customers: Grand Hyatt primarily caters to affluent individuals seeking exceptional luxury experiences. Through a comprehensive segmentation analysis, the customer base can be further categorized into business </w:t>
      </w:r>
      <w:proofErr w:type="spellStart"/>
      <w:r w:rsidRPr="008E6569">
        <w:rPr>
          <w:rFonts w:ascii="Arial" w:hAnsi="Arial" w:cs="Arial"/>
          <w:color w:val="000000" w:themeColor="text1"/>
          <w:kern w:val="0"/>
          <w:sz w:val="24"/>
          <w14:ligatures w14:val="none"/>
        </w:rPr>
        <w:t>travelers</w:t>
      </w:r>
      <w:proofErr w:type="spellEnd"/>
      <w:r w:rsidRPr="008E6569">
        <w:rPr>
          <w:rFonts w:ascii="Arial" w:hAnsi="Arial" w:cs="Arial"/>
          <w:color w:val="000000" w:themeColor="text1"/>
          <w:kern w:val="0"/>
          <w:sz w:val="24"/>
          <w14:ligatures w14:val="none"/>
        </w:rPr>
        <w:t xml:space="preserve">, luxury leisure </w:t>
      </w:r>
      <w:proofErr w:type="spellStart"/>
      <w:r w:rsidRPr="008E6569">
        <w:rPr>
          <w:rFonts w:ascii="Arial" w:hAnsi="Arial" w:cs="Arial"/>
          <w:color w:val="000000" w:themeColor="text1"/>
          <w:kern w:val="0"/>
          <w:sz w:val="24"/>
          <w14:ligatures w14:val="none"/>
        </w:rPr>
        <w:t>travelers</w:t>
      </w:r>
      <w:proofErr w:type="spellEnd"/>
      <w:r w:rsidRPr="008E6569">
        <w:rPr>
          <w:rFonts w:ascii="Arial" w:hAnsi="Arial" w:cs="Arial"/>
          <w:color w:val="000000" w:themeColor="text1"/>
          <w:kern w:val="0"/>
          <w:sz w:val="24"/>
          <w14:ligatures w14:val="none"/>
        </w:rPr>
        <w:t>, and event organizers (</w:t>
      </w:r>
      <w:proofErr w:type="spellStart"/>
      <w:r w:rsidRPr="008E6569">
        <w:rPr>
          <w:rFonts w:ascii="Arial" w:hAnsi="Arial" w:cs="Arial"/>
          <w:color w:val="000000" w:themeColor="text1"/>
          <w:kern w:val="0"/>
          <w:sz w:val="24"/>
          <w14:ligatures w14:val="none"/>
        </w:rPr>
        <w:t>SimilarWeb</w:t>
      </w:r>
      <w:proofErr w:type="spellEnd"/>
      <w:r w:rsidRPr="008E6569">
        <w:rPr>
          <w:rFonts w:ascii="Arial" w:hAnsi="Arial" w:cs="Arial"/>
          <w:color w:val="000000" w:themeColor="text1"/>
          <w:kern w:val="0"/>
          <w:sz w:val="24"/>
          <w14:ligatures w14:val="none"/>
        </w:rPr>
        <w:t xml:space="preserve">, n.d.). This segmentation is based on valuable insights derived from </w:t>
      </w:r>
      <w:proofErr w:type="spellStart"/>
      <w:r w:rsidRPr="008E6569">
        <w:rPr>
          <w:rFonts w:ascii="Arial" w:hAnsi="Arial" w:cs="Arial"/>
          <w:color w:val="000000" w:themeColor="text1"/>
          <w:kern w:val="0"/>
          <w:sz w:val="24"/>
          <w14:ligatures w14:val="none"/>
        </w:rPr>
        <w:t>SimilarWeb</w:t>
      </w:r>
      <w:proofErr w:type="spellEnd"/>
      <w:r w:rsidRPr="008E6569">
        <w:rPr>
          <w:rFonts w:ascii="Arial" w:hAnsi="Arial" w:cs="Arial"/>
          <w:color w:val="000000" w:themeColor="text1"/>
          <w:kern w:val="0"/>
          <w:sz w:val="24"/>
          <w14:ligatures w14:val="none"/>
        </w:rPr>
        <w:t xml:space="preserve"> analytics, which provide a deeper understanding of customer demographics, preferences, and online </w:t>
      </w:r>
      <w:proofErr w:type="spellStart"/>
      <w:r w:rsidRPr="008E6569">
        <w:rPr>
          <w:rFonts w:ascii="Arial" w:hAnsi="Arial" w:cs="Arial"/>
          <w:color w:val="000000" w:themeColor="text1"/>
          <w:kern w:val="0"/>
          <w:sz w:val="24"/>
          <w14:ligatures w14:val="none"/>
        </w:rPr>
        <w:t>behaviors</w:t>
      </w:r>
      <w:proofErr w:type="spellEnd"/>
      <w:r w:rsidRPr="008E6569">
        <w:rPr>
          <w:rFonts w:ascii="Arial" w:hAnsi="Arial" w:cs="Arial"/>
          <w:color w:val="000000" w:themeColor="text1"/>
          <w:kern w:val="0"/>
          <w:sz w:val="24"/>
          <w14:ligatures w14:val="none"/>
        </w:rPr>
        <w:t>.</w:t>
      </w:r>
    </w:p>
    <w:p w14:paraId="694DE6D5" w14:textId="6FE97F53" w:rsidR="008E6569" w:rsidRPr="008E6569" w:rsidRDefault="008E6569" w:rsidP="008E6569">
      <w:pPr>
        <w:keepNext/>
        <w:keepLines/>
        <w:spacing w:before="240" w:after="0" w:line="360" w:lineRule="auto"/>
        <w:jc w:val="both"/>
        <w:outlineLvl w:val="0"/>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 xml:space="preserve">Competitors: Hilton Hotel, Raffles, and other luxury hotel brands pose direct competition to Grand Hyatt in the luxury hospitality sector. </w:t>
      </w:r>
      <w:proofErr w:type="gramStart"/>
      <w:r w:rsidRPr="008E6569">
        <w:rPr>
          <w:rFonts w:ascii="Arial" w:hAnsi="Arial" w:cs="Arial"/>
          <w:color w:val="000000" w:themeColor="text1"/>
          <w:kern w:val="0"/>
          <w:sz w:val="24"/>
          <w14:ligatures w14:val="none"/>
        </w:rPr>
        <w:t>By employing perceptual mapping techniques and Bowman's strategy clock, it</w:t>
      </w:r>
      <w:proofErr w:type="gramEnd"/>
      <w:r w:rsidRPr="008E6569">
        <w:rPr>
          <w:rFonts w:ascii="Arial" w:hAnsi="Arial" w:cs="Arial"/>
          <w:color w:val="000000" w:themeColor="text1"/>
          <w:kern w:val="0"/>
          <w:sz w:val="24"/>
          <w14:ligatures w14:val="none"/>
        </w:rPr>
        <w:t xml:space="preserve"> is evident that Grand Hyatt excels in service quality and luxury offerings. However, the brand's perceived value is hindered by its higher pricing in comparison to competitors (Grand Hyatt, n.d.; Bowman, 1996).</w:t>
      </w:r>
    </w:p>
    <w:p w14:paraId="3A5D3A6A" w14:textId="77777777" w:rsidR="008E6569" w:rsidRPr="008E6569" w:rsidRDefault="008E6569" w:rsidP="008E6569">
      <w:pPr>
        <w:keepNext/>
        <w:keepLines/>
        <w:spacing w:before="240" w:after="0" w:line="360" w:lineRule="auto"/>
        <w:jc w:val="both"/>
        <w:outlineLvl w:val="0"/>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Collaborators: Grand Hyatt has established strategic partnerships with travel agencies, airlines, and event planners to expand its reach and enhance revenue streams (Grand Hyatt, n.d.). These collaborations contribute to the brand's ability to provide a comprehensive and seamless luxury experience to its customers.</w:t>
      </w:r>
    </w:p>
    <w:p w14:paraId="2596C415" w14:textId="77777777" w:rsidR="008E6569" w:rsidRPr="008E6569" w:rsidRDefault="008E6569" w:rsidP="008E6569">
      <w:pPr>
        <w:keepNext/>
        <w:keepLines/>
        <w:spacing w:before="240" w:after="0" w:line="360" w:lineRule="auto"/>
        <w:jc w:val="both"/>
        <w:outlineLvl w:val="0"/>
        <w:rPr>
          <w:rFonts w:ascii="Arial" w:hAnsi="Arial" w:cs="Arial"/>
          <w:color w:val="000000" w:themeColor="text1"/>
          <w:kern w:val="0"/>
          <w:sz w:val="24"/>
          <w14:ligatures w14:val="none"/>
        </w:rPr>
      </w:pPr>
    </w:p>
    <w:p w14:paraId="3A9FEC5C" w14:textId="77777777" w:rsidR="008E6569" w:rsidRDefault="008E6569" w:rsidP="008E6569">
      <w:pPr>
        <w:keepNext/>
        <w:keepLines/>
        <w:spacing w:before="240" w:after="0" w:line="360" w:lineRule="auto"/>
        <w:jc w:val="both"/>
        <w:outlineLvl w:val="0"/>
        <w:rPr>
          <w:rFonts w:ascii="Arial" w:hAnsi="Arial" w:cs="Arial"/>
          <w:color w:val="000000" w:themeColor="text1"/>
          <w:kern w:val="0"/>
          <w:sz w:val="24"/>
          <w14:ligatures w14:val="none"/>
        </w:rPr>
      </w:pPr>
    </w:p>
    <w:p w14:paraId="144F6430" w14:textId="77777777" w:rsidR="008E6569" w:rsidRDefault="008E6569" w:rsidP="008E6569">
      <w:pPr>
        <w:keepNext/>
        <w:keepLines/>
        <w:spacing w:before="240" w:after="0" w:line="360" w:lineRule="auto"/>
        <w:jc w:val="both"/>
        <w:outlineLvl w:val="0"/>
        <w:rPr>
          <w:rFonts w:ascii="Arial" w:hAnsi="Arial" w:cs="Arial"/>
          <w:color w:val="000000" w:themeColor="text1"/>
          <w:kern w:val="0"/>
          <w:sz w:val="24"/>
          <w14:ligatures w14:val="none"/>
        </w:rPr>
      </w:pPr>
    </w:p>
    <w:p w14:paraId="74D7E5C5" w14:textId="77777777" w:rsidR="008E6569" w:rsidRDefault="008E6569" w:rsidP="008E6569">
      <w:pPr>
        <w:keepNext/>
        <w:keepLines/>
        <w:spacing w:before="240" w:after="0" w:line="360" w:lineRule="auto"/>
        <w:jc w:val="both"/>
        <w:outlineLvl w:val="0"/>
        <w:rPr>
          <w:rFonts w:ascii="Arial" w:hAnsi="Arial" w:cs="Arial"/>
          <w:color w:val="000000" w:themeColor="text1"/>
          <w:kern w:val="0"/>
          <w:sz w:val="24"/>
          <w14:ligatures w14:val="none"/>
        </w:rPr>
      </w:pPr>
    </w:p>
    <w:p w14:paraId="04468B39" w14:textId="60DF62A3" w:rsidR="008E6569" w:rsidRDefault="008E6569" w:rsidP="008E6569">
      <w:pPr>
        <w:keepNext/>
        <w:keepLines/>
        <w:spacing w:before="240" w:after="0" w:line="360" w:lineRule="auto"/>
        <w:jc w:val="both"/>
        <w:outlineLvl w:val="0"/>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Climate (PESTLE Analysis): A comprehensive PESTLE analysis reveals various external factors that impact Grand Hyatt's operations. Political instability in certain regions can affect the hotel's ability to maintain smooth operations.</w:t>
      </w:r>
    </w:p>
    <w:p w14:paraId="3B19073E" w14:textId="3D9917B5" w:rsidR="008E6569" w:rsidRPr="008E6569" w:rsidRDefault="008E6569" w:rsidP="008E6569">
      <w:pPr>
        <w:pStyle w:val="ListParagraph"/>
        <w:keepNext/>
        <w:keepLines/>
        <w:numPr>
          <w:ilvl w:val="0"/>
          <w:numId w:val="4"/>
        </w:numPr>
        <w:spacing w:before="240" w:after="0" w:line="360" w:lineRule="auto"/>
        <w:jc w:val="both"/>
        <w:outlineLvl w:val="0"/>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 xml:space="preserve">Economic fluctuations directly influence consumer spending on luxury services, which can impact revenue generation. </w:t>
      </w:r>
    </w:p>
    <w:p w14:paraId="54388100" w14:textId="77777777" w:rsidR="008E6569" w:rsidRPr="008E6569" w:rsidRDefault="008E6569" w:rsidP="008E6569">
      <w:pPr>
        <w:pStyle w:val="ListParagraph"/>
        <w:keepNext/>
        <w:keepLines/>
        <w:numPr>
          <w:ilvl w:val="0"/>
          <w:numId w:val="4"/>
        </w:numPr>
        <w:spacing w:before="240" w:after="0" w:line="360" w:lineRule="auto"/>
        <w:jc w:val="both"/>
        <w:outlineLvl w:val="0"/>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 xml:space="preserve">Legal factors necessitate compliance with diverse regulations in different regions of operation. </w:t>
      </w:r>
    </w:p>
    <w:p w14:paraId="5D4C9ABB" w14:textId="62615E4E" w:rsidR="008E6569" w:rsidRPr="008E6569" w:rsidRDefault="008E6569" w:rsidP="008E6569">
      <w:pPr>
        <w:pStyle w:val="ListParagraph"/>
        <w:keepNext/>
        <w:keepLines/>
        <w:numPr>
          <w:ilvl w:val="0"/>
          <w:numId w:val="4"/>
        </w:numPr>
        <w:spacing w:before="240" w:after="0" w:line="360" w:lineRule="auto"/>
        <w:jc w:val="both"/>
        <w:outlineLvl w:val="0"/>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Environmental factors underline the growing importance of sustainable practices in the hospitality industry (Johnson et al., 2017).</w:t>
      </w:r>
    </w:p>
    <w:p w14:paraId="3DCE0C33" w14:textId="2B14DED7" w:rsidR="008E6569" w:rsidRPr="008E6569" w:rsidRDefault="008E6569" w:rsidP="00EB4B5C">
      <w:pPr>
        <w:keepNext/>
        <w:keepLines/>
        <w:spacing w:before="240" w:after="0" w:line="360" w:lineRule="auto"/>
        <w:jc w:val="both"/>
        <w:outlineLvl w:val="0"/>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Marketing Mix: Grand Hyatt's current marketing mix revolves around offering premium services and delivering exceptional customer experiences (Grand Hyatt, n.d.). The brand's pricing strategy aligns with its premium positioning, while its strategic locations globally serve as a key aspect of its place strategy. Promotion activities primarily rely on traditional marketing channels to reach target customers and promote the brand's luxury offerings.</w:t>
      </w:r>
    </w:p>
    <w:p w14:paraId="59033DD4" w14:textId="6B2D2414" w:rsidR="00EB4B5C" w:rsidRPr="00EB4B5C" w:rsidRDefault="00EB4B5C" w:rsidP="00EB4B5C">
      <w:pPr>
        <w:keepNext/>
        <w:keepLines/>
        <w:spacing w:before="240" w:after="0" w:line="360" w:lineRule="auto"/>
        <w:jc w:val="both"/>
        <w:outlineLvl w:val="0"/>
        <w:rPr>
          <w:rFonts w:ascii="Arial" w:eastAsiaTheme="majorEastAsia" w:hAnsi="Arial" w:cs="Arial"/>
          <w:b/>
          <w:color w:val="2F5496" w:themeColor="accent1" w:themeShade="BF"/>
          <w:kern w:val="0"/>
          <w:sz w:val="32"/>
          <w:szCs w:val="32"/>
          <w14:ligatures w14:val="none"/>
        </w:rPr>
      </w:pPr>
      <w:r w:rsidRPr="00EB4B5C">
        <w:rPr>
          <w:rFonts w:ascii="Arial" w:eastAsiaTheme="majorEastAsia" w:hAnsi="Arial" w:cs="Arial"/>
          <w:b/>
          <w:color w:val="2F5496" w:themeColor="accent1" w:themeShade="BF"/>
          <w:kern w:val="0"/>
          <w:sz w:val="32"/>
          <w:szCs w:val="32"/>
          <w14:ligatures w14:val="none"/>
        </w:rPr>
        <w:t>Objectives</w:t>
      </w:r>
      <w:bookmarkEnd w:id="4"/>
    </w:p>
    <w:p w14:paraId="447E37A1" w14:textId="77777777" w:rsidR="008E6569" w:rsidRPr="008E6569" w:rsidRDefault="008E6569" w:rsidP="008E6569">
      <w:pPr>
        <w:spacing w:line="360" w:lineRule="auto"/>
        <w:jc w:val="both"/>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 xml:space="preserve">The objectives of this marketing plan for Grand Hyatt are twofold. </w:t>
      </w:r>
    </w:p>
    <w:p w14:paraId="7144A11C" w14:textId="2C993FD8" w:rsidR="008E6569" w:rsidRPr="008E6569" w:rsidRDefault="008E6569" w:rsidP="008E6569">
      <w:pPr>
        <w:pStyle w:val="ListParagraph"/>
        <w:numPr>
          <w:ilvl w:val="0"/>
          <w:numId w:val="5"/>
        </w:numPr>
        <w:spacing w:line="360" w:lineRule="auto"/>
        <w:jc w:val="both"/>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 xml:space="preserve">Firstly, to increase the brand reputation score by 20%, highlighting the positive perception of the brand among its target audience. This will be achieved through strategic initiatives focused on improving customer experiences, addressing negative reviews, and implementing effective reputation management strategies. </w:t>
      </w:r>
    </w:p>
    <w:p w14:paraId="35B9B0BB" w14:textId="23A890D7" w:rsidR="008E6569" w:rsidRPr="008E6569" w:rsidRDefault="008E6569" w:rsidP="008E6569">
      <w:pPr>
        <w:pStyle w:val="ListParagraph"/>
        <w:numPr>
          <w:ilvl w:val="0"/>
          <w:numId w:val="5"/>
        </w:numPr>
        <w:spacing w:line="360" w:lineRule="auto"/>
        <w:jc w:val="both"/>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Secondly, to enhance digital engagement by 30% through the implementation of innovative digital marketing campaigns, interactive website features, and leveraging social media platforms. This increased digital engagement will foster stronger connections with customers and drive higher levels of online interaction.</w:t>
      </w:r>
    </w:p>
    <w:p w14:paraId="2F52354D" w14:textId="3E51D899" w:rsidR="00EB4B5C" w:rsidRDefault="008E6569" w:rsidP="008E6569">
      <w:pPr>
        <w:pStyle w:val="ListParagraph"/>
        <w:numPr>
          <w:ilvl w:val="0"/>
          <w:numId w:val="5"/>
        </w:numPr>
        <w:spacing w:line="360" w:lineRule="auto"/>
        <w:jc w:val="both"/>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Ultimately, these objectives aim to contribute to a 10% increase in overall revenue for Grand Hyatt.</w:t>
      </w:r>
    </w:p>
    <w:p w14:paraId="08645055" w14:textId="77777777" w:rsidR="008E6569" w:rsidRDefault="008E6569" w:rsidP="008E6569">
      <w:pPr>
        <w:spacing w:line="360" w:lineRule="auto"/>
        <w:jc w:val="both"/>
        <w:rPr>
          <w:rFonts w:ascii="Arial" w:hAnsi="Arial" w:cs="Arial"/>
          <w:color w:val="000000" w:themeColor="text1"/>
          <w:kern w:val="0"/>
          <w:sz w:val="24"/>
          <w14:ligatures w14:val="none"/>
        </w:rPr>
      </w:pPr>
    </w:p>
    <w:p w14:paraId="418B5663" w14:textId="77777777" w:rsidR="008E6569" w:rsidRPr="008E6569" w:rsidRDefault="008E6569" w:rsidP="008E6569">
      <w:pPr>
        <w:spacing w:line="360" w:lineRule="auto"/>
        <w:jc w:val="both"/>
        <w:rPr>
          <w:rFonts w:ascii="Arial" w:hAnsi="Arial" w:cs="Arial"/>
          <w:color w:val="000000" w:themeColor="text1"/>
          <w:kern w:val="0"/>
          <w:sz w:val="24"/>
          <w14:ligatures w14:val="none"/>
        </w:rPr>
      </w:pPr>
    </w:p>
    <w:p w14:paraId="7FD39EE4" w14:textId="77777777" w:rsidR="00EB4B5C" w:rsidRPr="00EB4B5C" w:rsidRDefault="00EB4B5C" w:rsidP="00EB4B5C">
      <w:pPr>
        <w:keepNext/>
        <w:keepLines/>
        <w:spacing w:before="240" w:after="0" w:line="360" w:lineRule="auto"/>
        <w:jc w:val="both"/>
        <w:outlineLvl w:val="0"/>
        <w:rPr>
          <w:rFonts w:ascii="Arial" w:eastAsiaTheme="majorEastAsia" w:hAnsi="Arial" w:cs="Arial"/>
          <w:b/>
          <w:color w:val="2F5496" w:themeColor="accent1" w:themeShade="BF"/>
          <w:kern w:val="0"/>
          <w:sz w:val="32"/>
          <w:szCs w:val="32"/>
          <w14:ligatures w14:val="none"/>
        </w:rPr>
      </w:pPr>
      <w:bookmarkStart w:id="5" w:name="_Toc128655395"/>
      <w:r w:rsidRPr="00EB4B5C">
        <w:rPr>
          <w:rFonts w:ascii="Arial" w:eastAsiaTheme="majorEastAsia" w:hAnsi="Arial" w:cs="Arial"/>
          <w:b/>
          <w:color w:val="2F5496" w:themeColor="accent1" w:themeShade="BF"/>
          <w:kern w:val="0"/>
          <w:sz w:val="32"/>
          <w:szCs w:val="32"/>
          <w14:ligatures w14:val="none"/>
        </w:rPr>
        <w:lastRenderedPageBreak/>
        <w:t>Strategy</w:t>
      </w:r>
      <w:bookmarkEnd w:id="5"/>
    </w:p>
    <w:p w14:paraId="2174F6A7" w14:textId="1996BF9D" w:rsidR="008E6569" w:rsidRPr="008E6569" w:rsidRDefault="008E6569" w:rsidP="008E6569">
      <w:pPr>
        <w:spacing w:line="360" w:lineRule="auto"/>
        <w:jc w:val="both"/>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The marketing plan for Grand Hyatt will employ a Market Penetration strategy, as suggested by Ansoff's matrix (Ansoff, 1957). The focus is on revamping the brand image and enhancing its appeal to target customers.</w:t>
      </w:r>
    </w:p>
    <w:p w14:paraId="3DAA4903" w14:textId="4741A60D" w:rsidR="008E6569" w:rsidRPr="008E6569" w:rsidRDefault="008E6569" w:rsidP="008E6569">
      <w:pPr>
        <w:spacing w:line="360" w:lineRule="auto"/>
        <w:jc w:val="both"/>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The strategy involves elevating customer service, emphasizing sustainability, and leveraging digital technology for personalized experiences. Enhancing customer service aims to exceed guest expectations and positively impact brand perception.</w:t>
      </w:r>
    </w:p>
    <w:p w14:paraId="03F37178" w14:textId="3C8C2D85" w:rsidR="008E6569" w:rsidRPr="008E6569" w:rsidRDefault="008E6569" w:rsidP="008E6569">
      <w:pPr>
        <w:spacing w:line="360" w:lineRule="auto"/>
        <w:jc w:val="both"/>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Incorporating sustainable practices showcases the brand's commitment to environmental responsibility, resonating with eco-conscious consumers. This includes energy-efficient operations, waste reduction, and responsible sourcing.</w:t>
      </w:r>
    </w:p>
    <w:p w14:paraId="28A59A5B" w14:textId="68BB1743" w:rsidR="008E6569" w:rsidRPr="008E6569" w:rsidRDefault="008E6569" w:rsidP="008E6569">
      <w:pPr>
        <w:spacing w:line="360" w:lineRule="auto"/>
        <w:jc w:val="both"/>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Expanding the digital presence through website revamps, mobile optimization, and digital booking platforms streamlines reservations and provides personalized offers.</w:t>
      </w:r>
    </w:p>
    <w:p w14:paraId="73F9EA37" w14:textId="6C785E46" w:rsidR="008E6569" w:rsidRPr="008E6569" w:rsidRDefault="008E6569" w:rsidP="008E6569">
      <w:pPr>
        <w:spacing w:line="360" w:lineRule="auto"/>
        <w:jc w:val="both"/>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Intensified online marketing efforts, such as social media campaigns and targeted digital advertising, enhance brand visibility and engagement.</w:t>
      </w:r>
    </w:p>
    <w:p w14:paraId="08146033" w14:textId="16476FE5" w:rsidR="00EB4B5C" w:rsidRPr="00EB4B5C" w:rsidRDefault="008E6569" w:rsidP="008E6569">
      <w:pPr>
        <w:spacing w:line="360" w:lineRule="auto"/>
        <w:jc w:val="both"/>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 xml:space="preserve">Implementing this comprehensive strategy, Grand Hyatt aims to transform brand perception, reinforce sustainability commitment, and create personalized experiences for increased loyalty and revenue </w:t>
      </w:r>
      <w:proofErr w:type="gramStart"/>
      <w:r w:rsidRPr="008E6569">
        <w:rPr>
          <w:rFonts w:ascii="Arial" w:hAnsi="Arial" w:cs="Arial"/>
          <w:color w:val="000000" w:themeColor="text1"/>
          <w:kern w:val="0"/>
          <w:sz w:val="24"/>
          <w14:ligatures w14:val="none"/>
        </w:rPr>
        <w:t>growth.</w:t>
      </w:r>
      <w:r w:rsidR="00EB4B5C" w:rsidRPr="00EB4B5C">
        <w:rPr>
          <w:rFonts w:ascii="Arial" w:hAnsi="Arial" w:cs="Arial"/>
          <w:color w:val="000000" w:themeColor="text1"/>
          <w:kern w:val="0"/>
          <w:sz w:val="24"/>
          <w14:ligatures w14:val="none"/>
        </w:rPr>
        <w:t>.</w:t>
      </w:r>
      <w:proofErr w:type="gramEnd"/>
    </w:p>
    <w:p w14:paraId="10BB3DED" w14:textId="16476FE5" w:rsidR="00EB4B5C" w:rsidRPr="00EB4B5C" w:rsidRDefault="00EB4B5C" w:rsidP="00EB4B5C">
      <w:pPr>
        <w:keepNext/>
        <w:keepLines/>
        <w:spacing w:before="240" w:after="0" w:line="360" w:lineRule="auto"/>
        <w:jc w:val="both"/>
        <w:outlineLvl w:val="0"/>
        <w:rPr>
          <w:rFonts w:ascii="Arial" w:eastAsiaTheme="majorEastAsia" w:hAnsi="Arial" w:cs="Arial"/>
          <w:b/>
          <w:color w:val="2F5496" w:themeColor="accent1" w:themeShade="BF"/>
          <w:kern w:val="0"/>
          <w:sz w:val="32"/>
          <w:szCs w:val="32"/>
          <w14:ligatures w14:val="none"/>
        </w:rPr>
      </w:pPr>
      <w:bookmarkStart w:id="6" w:name="_Toc128655396"/>
      <w:r w:rsidRPr="00EB4B5C">
        <w:rPr>
          <w:rFonts w:ascii="Arial" w:eastAsiaTheme="majorEastAsia" w:hAnsi="Arial" w:cs="Arial"/>
          <w:b/>
          <w:color w:val="2F5496" w:themeColor="accent1" w:themeShade="BF"/>
          <w:kern w:val="0"/>
          <w:sz w:val="32"/>
          <w:szCs w:val="32"/>
          <w14:ligatures w14:val="none"/>
        </w:rPr>
        <w:lastRenderedPageBreak/>
        <w:t>Tactics</w:t>
      </w:r>
      <w:bookmarkEnd w:id="6"/>
    </w:p>
    <w:p w14:paraId="2513FBBD" w14:textId="1E8902DC" w:rsidR="008E6569" w:rsidRPr="008E6569" w:rsidRDefault="008E6569" w:rsidP="008E6569">
      <w:pPr>
        <w:keepNext/>
        <w:keepLines/>
        <w:spacing w:before="240" w:after="0" w:line="360" w:lineRule="auto"/>
        <w:jc w:val="both"/>
        <w:outlineLvl w:val="0"/>
        <w:rPr>
          <w:rFonts w:ascii="Arial" w:hAnsi="Arial" w:cs="Arial"/>
          <w:color w:val="000000" w:themeColor="text1"/>
          <w:kern w:val="0"/>
          <w:sz w:val="24"/>
          <w14:ligatures w14:val="none"/>
        </w:rPr>
      </w:pPr>
      <w:bookmarkStart w:id="7" w:name="_Toc128655397"/>
      <w:r w:rsidRPr="008E6569">
        <w:rPr>
          <w:rFonts w:ascii="Arial" w:hAnsi="Arial" w:cs="Arial"/>
          <w:color w:val="000000" w:themeColor="text1"/>
          <w:kern w:val="0"/>
          <w:sz w:val="24"/>
          <w14:ligatures w14:val="none"/>
        </w:rPr>
        <w:t>The communication tactics of the marketing plan for Grand Hyatt will be guided by the RACE (Reach, Act, Convert, Engage) model, ensuring a comprehensive approach to customer engagement (Smith, 2011).</w:t>
      </w:r>
    </w:p>
    <w:p w14:paraId="334C40D6" w14:textId="093F7CC7" w:rsidR="008E6569" w:rsidRPr="008E6569" w:rsidRDefault="008E6569" w:rsidP="008E6569">
      <w:pPr>
        <w:keepNext/>
        <w:keepLines/>
        <w:spacing w:before="240" w:after="0" w:line="360" w:lineRule="auto"/>
        <w:jc w:val="both"/>
        <w:outlineLvl w:val="0"/>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To increase reach, social media engagement and email marketing efforts will be intensified. This involves leveraging popular social media platforms such as Instagram, Facebook, and Twitter to share captivating content, promote exclusive offers, and engage with the target audience. Email marketing campaigns will be designed to deliver personalized messages, special promotions, and loyalty program updates directly to customers' inboxes (Chaffey et al., 2019).</w:t>
      </w:r>
    </w:p>
    <w:p w14:paraId="7313B73C" w14:textId="63A2A360" w:rsidR="008E6569" w:rsidRPr="0085315E" w:rsidRDefault="008E6569" w:rsidP="0085315E">
      <w:pPr>
        <w:pStyle w:val="ListParagraph"/>
        <w:keepNext/>
        <w:keepLines/>
        <w:numPr>
          <w:ilvl w:val="0"/>
          <w:numId w:val="6"/>
        </w:numPr>
        <w:spacing w:before="240" w:after="0" w:line="360" w:lineRule="auto"/>
        <w:jc w:val="both"/>
        <w:outlineLvl w:val="0"/>
        <w:rPr>
          <w:rFonts w:ascii="Arial" w:hAnsi="Arial" w:cs="Arial"/>
          <w:color w:val="000000" w:themeColor="text1"/>
          <w:kern w:val="0"/>
          <w:sz w:val="24"/>
          <w14:ligatures w14:val="none"/>
        </w:rPr>
      </w:pPr>
      <w:r w:rsidRPr="0085315E">
        <w:rPr>
          <w:rFonts w:ascii="Arial" w:hAnsi="Arial" w:cs="Arial"/>
          <w:color w:val="000000" w:themeColor="text1"/>
          <w:kern w:val="0"/>
          <w:sz w:val="24"/>
          <w14:ligatures w14:val="none"/>
        </w:rPr>
        <w:t>For the "Act" stage, interactive website features will be implemented to enhance the user experience and encourage active engagement. This includes incorporating virtual tours, interactive maps, and immersive multimedia content to captivate potential guests and entice them to explore the hotel's offerings. Personalized offers, tailored to the preferences and booking history of individual customers, will be provided to create a sense of exclusivity and encourage immediate action (Kotler et al., 2022).</w:t>
      </w:r>
    </w:p>
    <w:p w14:paraId="26A74E82" w14:textId="6BB5A5DA" w:rsidR="008E6569" w:rsidRPr="0085315E" w:rsidRDefault="008E6569" w:rsidP="0085315E">
      <w:pPr>
        <w:pStyle w:val="ListParagraph"/>
        <w:keepNext/>
        <w:keepLines/>
        <w:numPr>
          <w:ilvl w:val="0"/>
          <w:numId w:val="6"/>
        </w:numPr>
        <w:spacing w:before="240" w:after="0" w:line="360" w:lineRule="auto"/>
        <w:jc w:val="both"/>
        <w:outlineLvl w:val="0"/>
        <w:rPr>
          <w:rFonts w:ascii="Arial" w:hAnsi="Arial" w:cs="Arial"/>
          <w:color w:val="000000" w:themeColor="text1"/>
          <w:kern w:val="0"/>
          <w:sz w:val="24"/>
          <w14:ligatures w14:val="none"/>
        </w:rPr>
      </w:pPr>
      <w:r w:rsidRPr="0085315E">
        <w:rPr>
          <w:rFonts w:ascii="Arial" w:hAnsi="Arial" w:cs="Arial"/>
          <w:color w:val="000000" w:themeColor="text1"/>
          <w:kern w:val="0"/>
          <w:sz w:val="24"/>
          <w14:ligatures w14:val="none"/>
        </w:rPr>
        <w:t>The "Convert" stage will focus on ensuring a seamless booking process for customers. This involves optimizing the hotel's website and mobile applications to provide a user-friendly interface, simplified navigation, and secure online payment options. Attractive loyalty programs will be introduced, offering exclusive benefits and incentives to encourage repeat bookings and foster customer loyalty (Kotler et al., 2022).</w:t>
      </w:r>
    </w:p>
    <w:p w14:paraId="50283653" w14:textId="32A89C19" w:rsidR="008E6569" w:rsidRPr="0085315E" w:rsidRDefault="008E6569" w:rsidP="0085315E">
      <w:pPr>
        <w:pStyle w:val="ListParagraph"/>
        <w:keepNext/>
        <w:keepLines/>
        <w:numPr>
          <w:ilvl w:val="0"/>
          <w:numId w:val="6"/>
        </w:numPr>
        <w:spacing w:before="240" w:after="0" w:line="360" w:lineRule="auto"/>
        <w:jc w:val="both"/>
        <w:outlineLvl w:val="0"/>
        <w:rPr>
          <w:rFonts w:ascii="Arial" w:hAnsi="Arial" w:cs="Arial"/>
          <w:color w:val="000000" w:themeColor="text1"/>
          <w:kern w:val="0"/>
          <w:sz w:val="24"/>
          <w14:ligatures w14:val="none"/>
        </w:rPr>
      </w:pPr>
      <w:r w:rsidRPr="0085315E">
        <w:rPr>
          <w:rFonts w:ascii="Arial" w:hAnsi="Arial" w:cs="Arial"/>
          <w:color w:val="000000" w:themeColor="text1"/>
          <w:kern w:val="0"/>
          <w:sz w:val="24"/>
          <w14:ligatures w14:val="none"/>
        </w:rPr>
        <w:t>In the "Engage" stage, post-stay communication will play a vital role in maintaining a lasting relationship with customers. Personalized follow-up emails expressing gratitude for their stay, requesting feedback, and providing incentives for future bookings will be sent. The hotel will actively encourage customers to leave reviews and ratings on popular review platforms, showcasing their positive experiences and generating social proof for potential guests (Chaffey et al., 2019).</w:t>
      </w:r>
    </w:p>
    <w:p w14:paraId="1E871727" w14:textId="716285D8" w:rsidR="008E6569" w:rsidRPr="008E6569" w:rsidRDefault="008E6569" w:rsidP="00EB4B5C">
      <w:pPr>
        <w:keepNext/>
        <w:keepLines/>
        <w:spacing w:before="240" w:after="0" w:line="360" w:lineRule="auto"/>
        <w:jc w:val="both"/>
        <w:outlineLvl w:val="0"/>
        <w:rPr>
          <w:rFonts w:ascii="Arial" w:hAnsi="Arial" w:cs="Arial"/>
          <w:color w:val="000000" w:themeColor="text1"/>
          <w:kern w:val="0"/>
          <w:sz w:val="24"/>
          <w14:ligatures w14:val="none"/>
        </w:rPr>
      </w:pPr>
      <w:r w:rsidRPr="008E6569">
        <w:rPr>
          <w:rFonts w:ascii="Arial" w:hAnsi="Arial" w:cs="Arial"/>
          <w:color w:val="000000" w:themeColor="text1"/>
          <w:kern w:val="0"/>
          <w:sz w:val="24"/>
          <w14:ligatures w14:val="none"/>
        </w:rPr>
        <w:t xml:space="preserve">An analysis of the hotel's current efforts in these areas, using insights from </w:t>
      </w:r>
      <w:proofErr w:type="spellStart"/>
      <w:r w:rsidRPr="008E6569">
        <w:rPr>
          <w:rFonts w:ascii="Arial" w:hAnsi="Arial" w:cs="Arial"/>
          <w:color w:val="000000" w:themeColor="text1"/>
          <w:kern w:val="0"/>
          <w:sz w:val="24"/>
          <w14:ligatures w14:val="none"/>
        </w:rPr>
        <w:t>SimilarWeb</w:t>
      </w:r>
      <w:proofErr w:type="spellEnd"/>
      <w:r w:rsidRPr="008E6569">
        <w:rPr>
          <w:rFonts w:ascii="Arial" w:hAnsi="Arial" w:cs="Arial"/>
          <w:color w:val="000000" w:themeColor="text1"/>
          <w:kern w:val="0"/>
          <w:sz w:val="24"/>
          <w14:ligatures w14:val="none"/>
        </w:rPr>
        <w:t>, reveals a lack of personalization and post-stay engagement. This marketing plan addresses these gaps by implementing tailored strategies to enhance customer engagement and satisfaction throughout the customer journey.</w:t>
      </w:r>
    </w:p>
    <w:p w14:paraId="0CB1DF45" w14:textId="77777777" w:rsidR="008E6569" w:rsidRDefault="008E6569" w:rsidP="00EB4B5C">
      <w:pPr>
        <w:keepNext/>
        <w:keepLines/>
        <w:spacing w:before="240" w:after="0" w:line="360" w:lineRule="auto"/>
        <w:jc w:val="both"/>
        <w:outlineLvl w:val="0"/>
        <w:rPr>
          <w:rFonts w:ascii="Arial" w:eastAsiaTheme="majorEastAsia" w:hAnsi="Arial" w:cs="Arial"/>
          <w:b/>
          <w:color w:val="2F5496" w:themeColor="accent1" w:themeShade="BF"/>
          <w:kern w:val="0"/>
          <w:sz w:val="32"/>
          <w:szCs w:val="32"/>
          <w14:ligatures w14:val="none"/>
        </w:rPr>
      </w:pPr>
    </w:p>
    <w:p w14:paraId="0B71FAB4" w14:textId="77777777" w:rsidR="008E6569" w:rsidRDefault="008E6569" w:rsidP="00EB4B5C">
      <w:pPr>
        <w:keepNext/>
        <w:keepLines/>
        <w:spacing w:before="240" w:after="0" w:line="360" w:lineRule="auto"/>
        <w:jc w:val="both"/>
        <w:outlineLvl w:val="0"/>
        <w:rPr>
          <w:rFonts w:ascii="Arial" w:eastAsiaTheme="majorEastAsia" w:hAnsi="Arial" w:cs="Arial"/>
          <w:b/>
          <w:color w:val="2F5496" w:themeColor="accent1" w:themeShade="BF"/>
          <w:kern w:val="0"/>
          <w:sz w:val="32"/>
          <w:szCs w:val="32"/>
          <w14:ligatures w14:val="none"/>
        </w:rPr>
      </w:pPr>
    </w:p>
    <w:p w14:paraId="37202AEF" w14:textId="2EAB732E" w:rsidR="00EB4B5C" w:rsidRPr="00EB4B5C" w:rsidRDefault="00EB4B5C" w:rsidP="00EB4B5C">
      <w:pPr>
        <w:keepNext/>
        <w:keepLines/>
        <w:spacing w:before="240" w:after="0" w:line="360" w:lineRule="auto"/>
        <w:jc w:val="both"/>
        <w:outlineLvl w:val="0"/>
        <w:rPr>
          <w:rFonts w:ascii="Arial" w:eastAsiaTheme="majorEastAsia" w:hAnsi="Arial" w:cs="Arial"/>
          <w:b/>
          <w:color w:val="2F5496" w:themeColor="accent1" w:themeShade="BF"/>
          <w:kern w:val="0"/>
          <w:sz w:val="32"/>
          <w:szCs w:val="32"/>
          <w14:ligatures w14:val="none"/>
        </w:rPr>
      </w:pPr>
      <w:r w:rsidRPr="00EB4B5C">
        <w:rPr>
          <w:rFonts w:ascii="Arial" w:eastAsiaTheme="majorEastAsia" w:hAnsi="Arial" w:cs="Arial"/>
          <w:b/>
          <w:color w:val="2F5496" w:themeColor="accent1" w:themeShade="BF"/>
          <w:kern w:val="0"/>
          <w:sz w:val="32"/>
          <w:szCs w:val="32"/>
          <w14:ligatures w14:val="none"/>
        </w:rPr>
        <w:lastRenderedPageBreak/>
        <w:t>Action</w:t>
      </w:r>
      <w:bookmarkEnd w:id="7"/>
    </w:p>
    <w:p w14:paraId="26B343CF" w14:textId="77777777" w:rsidR="00EB4B5C" w:rsidRDefault="00EB4B5C" w:rsidP="00EB4B5C">
      <w:pPr>
        <w:spacing w:line="360" w:lineRule="auto"/>
        <w:jc w:val="both"/>
        <w:rPr>
          <w:rFonts w:ascii="Arial" w:hAnsi="Arial" w:cs="Arial"/>
          <w:color w:val="000000" w:themeColor="text1"/>
          <w:kern w:val="0"/>
          <w:sz w:val="24"/>
          <w14:ligatures w14:val="none"/>
        </w:rPr>
      </w:pPr>
    </w:p>
    <w:tbl>
      <w:tblPr>
        <w:tblW w:w="10562"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3950"/>
        <w:gridCol w:w="1333"/>
        <w:gridCol w:w="1333"/>
        <w:gridCol w:w="1755"/>
        <w:gridCol w:w="2191"/>
      </w:tblGrid>
      <w:tr w:rsidR="0085315E" w:rsidRPr="00E35623" w14:paraId="3630186F" w14:textId="77777777" w:rsidTr="0085315E">
        <w:trPr>
          <w:trHeight w:val="606"/>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759C862D" w14:textId="77777777" w:rsidR="0085315E" w:rsidRPr="00E35623" w:rsidRDefault="0085315E" w:rsidP="00D86472">
            <w:pPr>
              <w:spacing w:before="100" w:after="200" w:line="276" w:lineRule="auto"/>
              <w:rPr>
                <w:b/>
                <w:bCs/>
              </w:rPr>
            </w:pPr>
            <w:r w:rsidRPr="00E35623">
              <w:rPr>
                <w:b/>
                <w:bCs/>
              </w:rPr>
              <w:t>Task</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10D457B9" w14:textId="77777777" w:rsidR="0085315E" w:rsidRPr="00E35623" w:rsidRDefault="0085315E" w:rsidP="00D86472">
            <w:pPr>
              <w:spacing w:before="100" w:after="200" w:line="276" w:lineRule="auto"/>
              <w:rPr>
                <w:b/>
                <w:bCs/>
              </w:rPr>
            </w:pPr>
            <w:r w:rsidRPr="00E35623">
              <w:rPr>
                <w:b/>
                <w:bCs/>
              </w:rPr>
              <w:t>Start Date</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3D3612EC" w14:textId="77777777" w:rsidR="0085315E" w:rsidRPr="00E35623" w:rsidRDefault="0085315E" w:rsidP="00D86472">
            <w:pPr>
              <w:spacing w:before="100" w:after="200" w:line="276" w:lineRule="auto"/>
              <w:rPr>
                <w:b/>
                <w:bCs/>
              </w:rPr>
            </w:pPr>
            <w:r w:rsidRPr="00E35623">
              <w:rPr>
                <w:b/>
                <w:bCs/>
              </w:rPr>
              <w:t>End Date</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5E80C2D8" w14:textId="77777777" w:rsidR="0085315E" w:rsidRPr="00E35623" w:rsidRDefault="0085315E" w:rsidP="00D86472">
            <w:pPr>
              <w:spacing w:before="100" w:after="200" w:line="276" w:lineRule="auto"/>
              <w:rPr>
                <w:b/>
                <w:bCs/>
              </w:rPr>
            </w:pPr>
            <w:r w:rsidRPr="00E35623">
              <w:rPr>
                <w:b/>
                <w:bCs/>
              </w:rPr>
              <w:t>Duration (Days)</w:t>
            </w:r>
          </w:p>
        </w:tc>
        <w:tc>
          <w:tcPr>
            <w:tcW w:w="0" w:type="auto"/>
            <w:tcBorders>
              <w:top w:val="single" w:sz="6" w:space="0" w:color="D9D9E3"/>
              <w:left w:val="single" w:sz="6" w:space="0" w:color="D9D9E3"/>
              <w:bottom w:val="single" w:sz="6" w:space="0" w:color="D9D9E3"/>
              <w:right w:val="single" w:sz="6" w:space="0" w:color="D9D9E3"/>
            </w:tcBorders>
            <w:shd w:val="clear" w:color="auto" w:fill="auto"/>
            <w:vAlign w:val="bottom"/>
            <w:hideMark/>
          </w:tcPr>
          <w:p w14:paraId="0CBFD3E1" w14:textId="77777777" w:rsidR="0085315E" w:rsidRPr="00E35623" w:rsidRDefault="0085315E" w:rsidP="00D86472">
            <w:pPr>
              <w:spacing w:before="100" w:after="200" w:line="276" w:lineRule="auto"/>
              <w:rPr>
                <w:b/>
                <w:bCs/>
              </w:rPr>
            </w:pPr>
            <w:r w:rsidRPr="00E35623">
              <w:rPr>
                <w:b/>
                <w:bCs/>
              </w:rPr>
              <w:t>Responsible Person</w:t>
            </w:r>
          </w:p>
        </w:tc>
      </w:tr>
      <w:tr w:rsidR="0085315E" w:rsidRPr="00E35623" w14:paraId="379ECC70" w14:textId="77777777" w:rsidTr="0085315E">
        <w:trPr>
          <w:trHeight w:val="606"/>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E262EEA" w14:textId="77777777" w:rsidR="0085315E" w:rsidRPr="00E35623" w:rsidRDefault="0085315E" w:rsidP="00D86472">
            <w:pPr>
              <w:spacing w:before="100" w:after="200" w:line="276" w:lineRule="auto"/>
            </w:pPr>
            <w:r w:rsidRPr="00E35623">
              <w:t>Conduct Brand Perception Analysis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9E2C9FB" w14:textId="77777777" w:rsidR="0085315E" w:rsidRPr="00E35623" w:rsidRDefault="0085315E" w:rsidP="0085315E">
            <w:pPr>
              <w:spacing w:before="100" w:after="200" w:line="276" w:lineRule="auto"/>
              <w:jc w:val="center"/>
            </w:pPr>
            <w:r w:rsidRPr="00E35623">
              <w:t>10/03/2023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C6B8F82" w14:textId="77777777" w:rsidR="0085315E" w:rsidRPr="00E35623" w:rsidRDefault="0085315E" w:rsidP="0085315E">
            <w:pPr>
              <w:spacing w:before="100" w:after="200" w:line="276" w:lineRule="auto"/>
              <w:jc w:val="center"/>
            </w:pPr>
            <w:r w:rsidRPr="00E35623">
              <w:t>20/03/2023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56D223A" w14:textId="77777777" w:rsidR="0085315E" w:rsidRPr="00E35623" w:rsidRDefault="0085315E" w:rsidP="0085315E">
            <w:pPr>
              <w:spacing w:before="100" w:after="200" w:line="276" w:lineRule="auto"/>
              <w:jc w:val="center"/>
            </w:pPr>
            <w:r w:rsidRPr="00E35623">
              <w:t>10</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26C6E729" w14:textId="77777777" w:rsidR="0085315E" w:rsidRPr="00E35623" w:rsidRDefault="0085315E" w:rsidP="0085315E">
            <w:pPr>
              <w:spacing w:before="100" w:after="200" w:line="276" w:lineRule="auto"/>
              <w:jc w:val="center"/>
            </w:pPr>
            <w:r w:rsidRPr="00E35623">
              <w:t>Marketing Team</w:t>
            </w:r>
          </w:p>
        </w:tc>
      </w:tr>
      <w:tr w:rsidR="0085315E" w:rsidRPr="00E35623" w14:paraId="688468F9" w14:textId="77777777" w:rsidTr="0085315E">
        <w:trPr>
          <w:trHeight w:val="606"/>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215B589" w14:textId="77777777" w:rsidR="0085315E" w:rsidRPr="00E35623" w:rsidRDefault="0085315E" w:rsidP="00D86472">
            <w:pPr>
              <w:spacing w:before="100" w:after="200" w:line="276" w:lineRule="auto"/>
            </w:pPr>
            <w:r w:rsidRPr="00E35623">
              <w:t>Develop Target Customer Profiles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5E2223B" w14:textId="77777777" w:rsidR="0085315E" w:rsidRPr="00E35623" w:rsidRDefault="0085315E" w:rsidP="0085315E">
            <w:pPr>
              <w:spacing w:before="100" w:after="200" w:line="276" w:lineRule="auto"/>
              <w:jc w:val="center"/>
            </w:pPr>
            <w:r w:rsidRPr="00E35623">
              <w:t>25/03/2023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F482CFD" w14:textId="77777777" w:rsidR="0085315E" w:rsidRPr="00E35623" w:rsidRDefault="0085315E" w:rsidP="0085315E">
            <w:pPr>
              <w:spacing w:before="100" w:after="200" w:line="276" w:lineRule="auto"/>
              <w:jc w:val="center"/>
            </w:pPr>
            <w:r w:rsidRPr="00E35623">
              <w:t>30/03/2023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EF2D3FC" w14:textId="77777777" w:rsidR="0085315E" w:rsidRPr="00E35623" w:rsidRDefault="0085315E" w:rsidP="0085315E">
            <w:pPr>
              <w:spacing w:before="100" w:after="200" w:line="276" w:lineRule="auto"/>
              <w:jc w:val="center"/>
            </w:pPr>
            <w:r w:rsidRPr="00E35623">
              <w:t>6</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14BB1795" w14:textId="77777777" w:rsidR="0085315E" w:rsidRPr="00E35623" w:rsidRDefault="0085315E" w:rsidP="0085315E">
            <w:pPr>
              <w:spacing w:before="100" w:after="200" w:line="276" w:lineRule="auto"/>
              <w:jc w:val="center"/>
            </w:pPr>
            <w:r w:rsidRPr="00E35623">
              <w:t>Marketing Team</w:t>
            </w:r>
          </w:p>
        </w:tc>
      </w:tr>
      <w:tr w:rsidR="0085315E" w:rsidRPr="00E35623" w14:paraId="0D496684" w14:textId="77777777" w:rsidTr="0085315E">
        <w:trPr>
          <w:trHeight w:val="606"/>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ABBFAFD" w14:textId="77777777" w:rsidR="0085315E" w:rsidRPr="00E35623" w:rsidRDefault="0085315E" w:rsidP="00D86472">
            <w:pPr>
              <w:spacing w:before="100" w:after="200" w:line="276" w:lineRule="auto"/>
            </w:pPr>
            <w:r w:rsidRPr="00E35623">
              <w:t>Create Brand Messaging Strategy</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8989047" w14:textId="77777777" w:rsidR="0085315E" w:rsidRPr="00E35623" w:rsidRDefault="0085315E" w:rsidP="0085315E">
            <w:pPr>
              <w:spacing w:before="100" w:after="200" w:line="276" w:lineRule="auto"/>
              <w:jc w:val="center"/>
            </w:pPr>
            <w:r w:rsidRPr="00E35623">
              <w:t>05/04/2023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FE3E1DC" w14:textId="77777777" w:rsidR="0085315E" w:rsidRPr="00E35623" w:rsidRDefault="0085315E" w:rsidP="0085315E">
            <w:pPr>
              <w:spacing w:before="100" w:after="200" w:line="276" w:lineRule="auto"/>
              <w:jc w:val="center"/>
            </w:pPr>
            <w:r w:rsidRPr="00E35623">
              <w:t>15/04/2023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45CAE9C" w14:textId="77777777" w:rsidR="0085315E" w:rsidRPr="00E35623" w:rsidRDefault="0085315E" w:rsidP="0085315E">
            <w:pPr>
              <w:spacing w:before="100" w:after="200" w:line="276" w:lineRule="auto"/>
              <w:jc w:val="center"/>
            </w:pPr>
            <w:r w:rsidRPr="00E35623">
              <w:t>11</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42A3498C" w14:textId="77777777" w:rsidR="0085315E" w:rsidRPr="00E35623" w:rsidRDefault="0085315E" w:rsidP="0085315E">
            <w:pPr>
              <w:spacing w:before="100" w:after="200" w:line="276" w:lineRule="auto"/>
              <w:jc w:val="center"/>
            </w:pPr>
            <w:r w:rsidRPr="00E35623">
              <w:t>Marketing Team</w:t>
            </w:r>
          </w:p>
        </w:tc>
      </w:tr>
      <w:tr w:rsidR="0085315E" w:rsidRPr="00E35623" w14:paraId="07E17C50" w14:textId="77777777" w:rsidTr="0085315E">
        <w:trPr>
          <w:trHeight w:val="596"/>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3EE8395" w14:textId="77777777" w:rsidR="0085315E" w:rsidRPr="00E35623" w:rsidRDefault="0085315E" w:rsidP="00D86472">
            <w:pPr>
              <w:spacing w:before="100" w:after="200" w:line="276" w:lineRule="auto"/>
            </w:pPr>
            <w:r w:rsidRPr="00E35623">
              <w:t>Design and Update Website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03ADCB9" w14:textId="77777777" w:rsidR="0085315E" w:rsidRPr="00E35623" w:rsidRDefault="0085315E" w:rsidP="0085315E">
            <w:pPr>
              <w:spacing w:before="100" w:after="200" w:line="276" w:lineRule="auto"/>
              <w:jc w:val="center"/>
            </w:pPr>
            <w:r w:rsidRPr="00E35623">
              <w:t>20/04/2023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D3266C4" w14:textId="77777777" w:rsidR="0085315E" w:rsidRPr="00E35623" w:rsidRDefault="0085315E" w:rsidP="0085315E">
            <w:pPr>
              <w:spacing w:before="100" w:after="200" w:line="276" w:lineRule="auto"/>
              <w:jc w:val="center"/>
            </w:pPr>
            <w:r w:rsidRPr="00E35623">
              <w:t>05/05/2023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19D6AEF" w14:textId="77777777" w:rsidR="0085315E" w:rsidRPr="00E35623" w:rsidRDefault="0085315E" w:rsidP="0085315E">
            <w:pPr>
              <w:spacing w:before="100" w:after="200" w:line="276" w:lineRule="auto"/>
              <w:jc w:val="center"/>
            </w:pPr>
            <w:r w:rsidRPr="00E35623">
              <w:t>16</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4F1C331B" w14:textId="77777777" w:rsidR="0085315E" w:rsidRPr="00E35623" w:rsidRDefault="0085315E" w:rsidP="0085315E">
            <w:pPr>
              <w:spacing w:before="100" w:after="200" w:line="276" w:lineRule="auto"/>
              <w:jc w:val="center"/>
            </w:pPr>
            <w:r w:rsidRPr="00E35623">
              <w:t>Marketing Team</w:t>
            </w:r>
          </w:p>
        </w:tc>
      </w:tr>
      <w:tr w:rsidR="0085315E" w:rsidRPr="00E35623" w14:paraId="55E50524" w14:textId="77777777" w:rsidTr="0085315E">
        <w:trPr>
          <w:trHeight w:val="606"/>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06AB2F2" w14:textId="77777777" w:rsidR="0085315E" w:rsidRPr="00E35623" w:rsidRDefault="0085315E" w:rsidP="00D86472">
            <w:pPr>
              <w:spacing w:before="100" w:after="200" w:line="276" w:lineRule="auto"/>
            </w:pPr>
            <w:r w:rsidRPr="00E35623">
              <w:t>Launch Social Media Campaign</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85FDC5C" w14:textId="77777777" w:rsidR="0085315E" w:rsidRPr="00E35623" w:rsidRDefault="0085315E" w:rsidP="0085315E">
            <w:pPr>
              <w:spacing w:before="100" w:after="200" w:line="276" w:lineRule="auto"/>
              <w:jc w:val="center"/>
            </w:pPr>
            <w:r w:rsidRPr="00E35623">
              <w:t>10/05/2023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095855F" w14:textId="77777777" w:rsidR="0085315E" w:rsidRPr="00E35623" w:rsidRDefault="0085315E" w:rsidP="0085315E">
            <w:pPr>
              <w:spacing w:before="100" w:after="200" w:line="276" w:lineRule="auto"/>
              <w:jc w:val="center"/>
            </w:pPr>
            <w:r w:rsidRPr="00E35623">
              <w:t>30/05/2023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32A6016" w14:textId="77777777" w:rsidR="0085315E" w:rsidRPr="00E35623" w:rsidRDefault="0085315E" w:rsidP="0085315E">
            <w:pPr>
              <w:spacing w:before="100" w:after="200" w:line="276" w:lineRule="auto"/>
              <w:jc w:val="center"/>
            </w:pPr>
            <w:r w:rsidRPr="00E35623">
              <w:t>21</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2BB4E5EA" w14:textId="77777777" w:rsidR="0085315E" w:rsidRPr="00E35623" w:rsidRDefault="0085315E" w:rsidP="0085315E">
            <w:pPr>
              <w:spacing w:before="100" w:after="200" w:line="276" w:lineRule="auto"/>
              <w:jc w:val="center"/>
            </w:pPr>
            <w:r w:rsidRPr="00E35623">
              <w:t>Marketing Team</w:t>
            </w:r>
          </w:p>
        </w:tc>
      </w:tr>
      <w:tr w:rsidR="0085315E" w:rsidRPr="00E35623" w14:paraId="5A470B87" w14:textId="77777777" w:rsidTr="0085315E">
        <w:trPr>
          <w:trHeight w:val="606"/>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E032CB0" w14:textId="77777777" w:rsidR="0085315E" w:rsidRPr="00E35623" w:rsidRDefault="0085315E" w:rsidP="00D86472">
            <w:pPr>
              <w:spacing w:before="100" w:after="200" w:line="276" w:lineRule="auto"/>
            </w:pPr>
            <w:r w:rsidRPr="00E35623">
              <w:t>Implement Influencer Partnerships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AD64A61" w14:textId="77777777" w:rsidR="0085315E" w:rsidRPr="00E35623" w:rsidRDefault="0085315E" w:rsidP="0085315E">
            <w:pPr>
              <w:spacing w:before="100" w:after="200" w:line="276" w:lineRule="auto"/>
              <w:jc w:val="center"/>
            </w:pPr>
            <w:r w:rsidRPr="00E35623">
              <w:t>05/06/2023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9F06167" w14:textId="77777777" w:rsidR="0085315E" w:rsidRPr="00E35623" w:rsidRDefault="0085315E" w:rsidP="0085315E">
            <w:pPr>
              <w:spacing w:before="100" w:after="200" w:line="276" w:lineRule="auto"/>
              <w:jc w:val="center"/>
            </w:pPr>
            <w:r w:rsidRPr="00E35623">
              <w:t>15/06/2023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5D57120" w14:textId="77777777" w:rsidR="0085315E" w:rsidRPr="00E35623" w:rsidRDefault="0085315E" w:rsidP="0085315E">
            <w:pPr>
              <w:spacing w:before="100" w:after="200" w:line="276" w:lineRule="auto"/>
              <w:jc w:val="center"/>
            </w:pPr>
            <w:r w:rsidRPr="00E35623">
              <w:t>11</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7861C81D" w14:textId="77777777" w:rsidR="0085315E" w:rsidRPr="00E35623" w:rsidRDefault="0085315E" w:rsidP="0085315E">
            <w:pPr>
              <w:spacing w:before="100" w:after="200" w:line="276" w:lineRule="auto"/>
              <w:jc w:val="center"/>
            </w:pPr>
            <w:r w:rsidRPr="00E35623">
              <w:t>Marketing Team</w:t>
            </w:r>
          </w:p>
        </w:tc>
      </w:tr>
      <w:tr w:rsidR="0085315E" w:rsidRPr="00E35623" w14:paraId="3637A442" w14:textId="77777777" w:rsidTr="0085315E">
        <w:trPr>
          <w:trHeight w:val="606"/>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29211C8" w14:textId="77777777" w:rsidR="0085315E" w:rsidRPr="00E35623" w:rsidRDefault="0085315E" w:rsidP="00D86472">
            <w:pPr>
              <w:spacing w:before="100" w:after="200" w:line="276" w:lineRule="auto"/>
            </w:pPr>
            <w:r w:rsidRPr="00E35623">
              <w:t>Organize Online Contest</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8C11A64" w14:textId="77777777" w:rsidR="0085315E" w:rsidRPr="00E35623" w:rsidRDefault="0085315E" w:rsidP="0085315E">
            <w:pPr>
              <w:spacing w:before="100" w:after="200" w:line="276" w:lineRule="auto"/>
              <w:jc w:val="center"/>
            </w:pPr>
            <w:r w:rsidRPr="00E35623">
              <w:t>20/06/2023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31E6E88" w14:textId="77777777" w:rsidR="0085315E" w:rsidRPr="00E35623" w:rsidRDefault="0085315E" w:rsidP="0085315E">
            <w:pPr>
              <w:spacing w:before="100" w:after="200" w:line="276" w:lineRule="auto"/>
              <w:jc w:val="center"/>
            </w:pPr>
            <w:r w:rsidRPr="00E35623">
              <w:t>30/06/2023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1832914" w14:textId="77777777" w:rsidR="0085315E" w:rsidRPr="00E35623" w:rsidRDefault="0085315E" w:rsidP="0085315E">
            <w:pPr>
              <w:spacing w:before="100" w:after="200" w:line="276" w:lineRule="auto"/>
              <w:jc w:val="center"/>
            </w:pPr>
            <w:r w:rsidRPr="00E35623">
              <w:t>11</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2FCBBDA8" w14:textId="77777777" w:rsidR="0085315E" w:rsidRPr="00E35623" w:rsidRDefault="0085315E" w:rsidP="0085315E">
            <w:pPr>
              <w:spacing w:before="100" w:after="200" w:line="276" w:lineRule="auto"/>
              <w:jc w:val="center"/>
            </w:pPr>
            <w:r w:rsidRPr="00E35623">
              <w:t>Marketing Team</w:t>
            </w:r>
          </w:p>
        </w:tc>
      </w:tr>
      <w:tr w:rsidR="0085315E" w:rsidRPr="00E35623" w14:paraId="43730D15" w14:textId="77777777" w:rsidTr="0085315E">
        <w:trPr>
          <w:trHeight w:val="606"/>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FA543BB" w14:textId="77777777" w:rsidR="0085315E" w:rsidRPr="00E35623" w:rsidRDefault="0085315E" w:rsidP="00D86472">
            <w:pPr>
              <w:spacing w:before="100" w:after="200" w:line="276" w:lineRule="auto"/>
            </w:pPr>
            <w:proofErr w:type="spellStart"/>
            <w:r w:rsidRPr="00E35623">
              <w:t>Analyze</w:t>
            </w:r>
            <w:proofErr w:type="spellEnd"/>
            <w:r w:rsidRPr="00E35623">
              <w:t xml:space="preserve"> Marketing Campaign Results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22428E9" w14:textId="77777777" w:rsidR="0085315E" w:rsidRPr="00E35623" w:rsidRDefault="0085315E" w:rsidP="0085315E">
            <w:pPr>
              <w:spacing w:before="100" w:after="200" w:line="276" w:lineRule="auto"/>
              <w:jc w:val="center"/>
            </w:pPr>
            <w:r w:rsidRPr="00E35623">
              <w:t>05/07/2023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0425387" w14:textId="77777777" w:rsidR="0085315E" w:rsidRPr="00E35623" w:rsidRDefault="0085315E" w:rsidP="0085315E">
            <w:pPr>
              <w:spacing w:before="100" w:after="200" w:line="276" w:lineRule="auto"/>
              <w:jc w:val="center"/>
            </w:pPr>
            <w:r w:rsidRPr="00E35623">
              <w:t>15/07/2023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B8B3691" w14:textId="77777777" w:rsidR="0085315E" w:rsidRPr="00E35623" w:rsidRDefault="0085315E" w:rsidP="0085315E">
            <w:pPr>
              <w:spacing w:before="100" w:after="200" w:line="276" w:lineRule="auto"/>
              <w:jc w:val="center"/>
            </w:pPr>
            <w:r w:rsidRPr="00E35623">
              <w:t>11</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46B907F5" w14:textId="77777777" w:rsidR="0085315E" w:rsidRPr="00E35623" w:rsidRDefault="0085315E" w:rsidP="0085315E">
            <w:pPr>
              <w:spacing w:before="100" w:after="200" w:line="276" w:lineRule="auto"/>
              <w:jc w:val="center"/>
            </w:pPr>
            <w:r w:rsidRPr="00E35623">
              <w:t>Marketing Team</w:t>
            </w:r>
          </w:p>
        </w:tc>
      </w:tr>
      <w:tr w:rsidR="0085315E" w:rsidRPr="00E35623" w14:paraId="28F061EA" w14:textId="77777777" w:rsidTr="0085315E">
        <w:trPr>
          <w:trHeight w:val="606"/>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FC9B89E" w14:textId="77777777" w:rsidR="0085315E" w:rsidRPr="00E35623" w:rsidRDefault="0085315E" w:rsidP="00D86472">
            <w:pPr>
              <w:spacing w:before="100" w:after="200" w:line="276" w:lineRule="auto"/>
            </w:pPr>
            <w:r w:rsidRPr="00E35623">
              <w:t>Refine Marketing Strategies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8BC6501" w14:textId="77777777" w:rsidR="0085315E" w:rsidRPr="00E35623" w:rsidRDefault="0085315E" w:rsidP="0085315E">
            <w:pPr>
              <w:spacing w:before="100" w:after="200" w:line="276" w:lineRule="auto"/>
              <w:jc w:val="center"/>
            </w:pPr>
            <w:r w:rsidRPr="00E35623">
              <w:t>20/07/2023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E7BCEE0" w14:textId="77777777" w:rsidR="0085315E" w:rsidRPr="00E35623" w:rsidRDefault="0085315E" w:rsidP="0085315E">
            <w:pPr>
              <w:spacing w:before="100" w:after="200" w:line="276" w:lineRule="auto"/>
              <w:jc w:val="center"/>
            </w:pPr>
            <w:r w:rsidRPr="00E35623">
              <w:t>30/07/2023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EBC365A" w14:textId="77777777" w:rsidR="0085315E" w:rsidRPr="00E35623" w:rsidRDefault="0085315E" w:rsidP="0085315E">
            <w:pPr>
              <w:spacing w:before="100" w:after="200" w:line="276" w:lineRule="auto"/>
              <w:jc w:val="center"/>
            </w:pPr>
            <w:r w:rsidRPr="00E35623">
              <w:t>11</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657DDF67" w14:textId="77777777" w:rsidR="0085315E" w:rsidRPr="00E35623" w:rsidRDefault="0085315E" w:rsidP="0085315E">
            <w:pPr>
              <w:spacing w:before="100" w:after="200" w:line="276" w:lineRule="auto"/>
              <w:jc w:val="center"/>
            </w:pPr>
            <w:r w:rsidRPr="00E35623">
              <w:t>Marketing Team</w:t>
            </w:r>
          </w:p>
        </w:tc>
      </w:tr>
      <w:tr w:rsidR="0085315E" w:rsidRPr="00E35623" w14:paraId="11F70755" w14:textId="77777777" w:rsidTr="0085315E">
        <w:trPr>
          <w:trHeight w:val="606"/>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8E90C46" w14:textId="77777777" w:rsidR="0085315E" w:rsidRPr="00E35623" w:rsidRDefault="0085315E" w:rsidP="00D86472">
            <w:pPr>
              <w:spacing w:before="100" w:after="200" w:line="276" w:lineRule="auto"/>
            </w:pPr>
            <w:r w:rsidRPr="00E35623">
              <w:t>Prepare Marketing Plan Presentation</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F88B119" w14:textId="77777777" w:rsidR="0085315E" w:rsidRPr="00E35623" w:rsidRDefault="0085315E" w:rsidP="0085315E">
            <w:pPr>
              <w:spacing w:before="100" w:after="200" w:line="276" w:lineRule="auto"/>
              <w:jc w:val="center"/>
            </w:pPr>
            <w:r w:rsidRPr="00E35623">
              <w:t>05/08/2023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9FED37E" w14:textId="77777777" w:rsidR="0085315E" w:rsidRPr="00E35623" w:rsidRDefault="0085315E" w:rsidP="0085315E">
            <w:pPr>
              <w:spacing w:before="100" w:after="200" w:line="276" w:lineRule="auto"/>
              <w:jc w:val="center"/>
            </w:pPr>
            <w:r w:rsidRPr="00E35623">
              <w:t>15/08/2023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0044039" w14:textId="77777777" w:rsidR="0085315E" w:rsidRPr="00E35623" w:rsidRDefault="0085315E" w:rsidP="0085315E">
            <w:pPr>
              <w:spacing w:before="100" w:after="200" w:line="276" w:lineRule="auto"/>
              <w:jc w:val="center"/>
            </w:pPr>
            <w:r w:rsidRPr="00E35623">
              <w:t>11</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E208E12" w14:textId="77777777" w:rsidR="0085315E" w:rsidRPr="00E35623" w:rsidRDefault="0085315E" w:rsidP="0085315E">
            <w:pPr>
              <w:spacing w:before="100" w:after="200" w:line="276" w:lineRule="auto"/>
              <w:jc w:val="center"/>
            </w:pPr>
            <w:r w:rsidRPr="00E35623">
              <w:t>Marketing Team</w:t>
            </w:r>
          </w:p>
        </w:tc>
      </w:tr>
    </w:tbl>
    <w:p w14:paraId="4B85951D" w14:textId="77777777" w:rsidR="0085315E" w:rsidRDefault="0085315E" w:rsidP="00EB4B5C">
      <w:pPr>
        <w:spacing w:line="360" w:lineRule="auto"/>
        <w:jc w:val="both"/>
        <w:rPr>
          <w:rFonts w:ascii="Arial" w:hAnsi="Arial" w:cs="Arial"/>
          <w:color w:val="000000" w:themeColor="text1"/>
          <w:kern w:val="0"/>
          <w:sz w:val="24"/>
          <w14:ligatures w14:val="none"/>
        </w:rPr>
      </w:pPr>
    </w:p>
    <w:p w14:paraId="79BA50AF" w14:textId="77777777" w:rsidR="0085315E" w:rsidRPr="00EB4B5C" w:rsidRDefault="0085315E" w:rsidP="0085315E">
      <w:pPr>
        <w:keepNext/>
        <w:keepLines/>
        <w:spacing w:before="240" w:after="0" w:line="360" w:lineRule="auto"/>
        <w:jc w:val="both"/>
        <w:outlineLvl w:val="0"/>
        <w:rPr>
          <w:rFonts w:ascii="Arial" w:eastAsiaTheme="majorEastAsia" w:hAnsi="Arial" w:cs="Arial"/>
          <w:b/>
          <w:color w:val="2F5496" w:themeColor="accent1" w:themeShade="BF"/>
          <w:kern w:val="0"/>
          <w:sz w:val="32"/>
          <w:szCs w:val="32"/>
          <w14:ligatures w14:val="none"/>
        </w:rPr>
      </w:pPr>
      <w:bookmarkStart w:id="8" w:name="_Toc128655398"/>
      <w:r w:rsidRPr="00EB4B5C">
        <w:rPr>
          <w:rFonts w:ascii="Arial" w:eastAsiaTheme="majorEastAsia" w:hAnsi="Arial" w:cs="Arial"/>
          <w:b/>
          <w:color w:val="2F5496" w:themeColor="accent1" w:themeShade="BF"/>
          <w:kern w:val="0"/>
          <w:sz w:val="32"/>
          <w:szCs w:val="32"/>
          <w14:ligatures w14:val="none"/>
        </w:rPr>
        <w:t>Control</w:t>
      </w:r>
      <w:bookmarkEnd w:id="8"/>
    </w:p>
    <w:p w14:paraId="7BB63265" w14:textId="77777777" w:rsidR="0085315E" w:rsidRPr="0085315E" w:rsidRDefault="0085315E" w:rsidP="0085315E">
      <w:pPr>
        <w:keepNext/>
        <w:keepLines/>
        <w:spacing w:before="240" w:after="0" w:line="360" w:lineRule="auto"/>
        <w:jc w:val="both"/>
        <w:outlineLvl w:val="0"/>
        <w:rPr>
          <w:rFonts w:ascii="Arial" w:hAnsi="Arial" w:cs="Arial"/>
          <w:color w:val="000000" w:themeColor="text1"/>
          <w:kern w:val="0"/>
          <w:sz w:val="24"/>
          <w14:ligatures w14:val="none"/>
        </w:rPr>
      </w:pPr>
      <w:r w:rsidRPr="0085315E">
        <w:rPr>
          <w:rFonts w:ascii="Arial" w:hAnsi="Arial" w:cs="Arial"/>
          <w:color w:val="000000" w:themeColor="text1"/>
          <w:kern w:val="0"/>
          <w:sz w:val="24"/>
          <w14:ligatures w14:val="none"/>
        </w:rPr>
        <w:t xml:space="preserve">To measure the success of the marketing plan for Grand Hyatt, key performance indicators (KPIs) will be established to track and evaluate the effectiveness of various initiatives. These KPIs will include metrics such as brand reputation score, digital engagement metrics (e.g., website traffic, social media interactions), customer satisfaction ratings, and revenue growth. </w:t>
      </w:r>
    </w:p>
    <w:p w14:paraId="17B85164" w14:textId="77777777" w:rsidR="0085315E" w:rsidRDefault="0085315E" w:rsidP="0085315E">
      <w:pPr>
        <w:keepNext/>
        <w:keepLines/>
        <w:spacing w:before="240" w:after="0" w:line="360" w:lineRule="auto"/>
        <w:jc w:val="both"/>
        <w:outlineLvl w:val="0"/>
        <w:rPr>
          <w:rFonts w:ascii="Arial" w:hAnsi="Arial" w:cs="Arial"/>
          <w:color w:val="000000" w:themeColor="text1"/>
          <w:kern w:val="0"/>
          <w:sz w:val="24"/>
          <w14:ligatures w14:val="none"/>
        </w:rPr>
      </w:pPr>
      <w:r w:rsidRPr="0085315E">
        <w:rPr>
          <w:rFonts w:ascii="Arial" w:hAnsi="Arial" w:cs="Arial"/>
          <w:color w:val="000000" w:themeColor="text1"/>
          <w:kern w:val="0"/>
          <w:sz w:val="24"/>
          <w14:ligatures w14:val="none"/>
        </w:rPr>
        <w:t>Regular monitoring and analysis of these KPIs will provide valuable insights into the plan's performance and allow for timely adjustments and optimizations. Surveys, customer feedback, and online analytics tools will be utilized to gather data and assess the plan's impact on customer perceptions, brand awareness, and financial outcomes.</w:t>
      </w:r>
    </w:p>
    <w:p w14:paraId="3F5CCCF4" w14:textId="77777777" w:rsidR="0085315E" w:rsidRDefault="0085315E" w:rsidP="00EB4B5C">
      <w:pPr>
        <w:spacing w:line="360" w:lineRule="auto"/>
        <w:jc w:val="both"/>
        <w:rPr>
          <w:rFonts w:ascii="Arial" w:hAnsi="Arial" w:cs="Arial"/>
          <w:color w:val="000000" w:themeColor="text1"/>
          <w:kern w:val="0"/>
          <w:sz w:val="24"/>
          <w14:ligatures w14:val="none"/>
        </w:rPr>
      </w:pPr>
    </w:p>
    <w:p w14:paraId="0E1E3D3B" w14:textId="77777777" w:rsidR="0085315E" w:rsidRDefault="0085315E" w:rsidP="00EB4B5C">
      <w:pPr>
        <w:keepNext/>
        <w:keepLines/>
        <w:spacing w:before="240" w:after="0" w:line="360" w:lineRule="auto"/>
        <w:jc w:val="both"/>
        <w:outlineLvl w:val="0"/>
        <w:rPr>
          <w:rFonts w:ascii="Arial" w:hAnsi="Arial" w:cs="Arial"/>
          <w:color w:val="000000" w:themeColor="text1"/>
          <w:kern w:val="0"/>
          <w:sz w:val="24"/>
          <w14:ligatures w14:val="none"/>
        </w:rPr>
      </w:pPr>
      <w:bookmarkStart w:id="9" w:name="_Toc128655399"/>
    </w:p>
    <w:p w14:paraId="1EA4E3BA" w14:textId="52EAA08E" w:rsidR="00EB4B5C" w:rsidRPr="00EB4B5C" w:rsidRDefault="00EB4B5C" w:rsidP="00EB4B5C">
      <w:pPr>
        <w:keepNext/>
        <w:keepLines/>
        <w:spacing w:before="240" w:after="0" w:line="360" w:lineRule="auto"/>
        <w:jc w:val="both"/>
        <w:outlineLvl w:val="0"/>
        <w:rPr>
          <w:rFonts w:ascii="Arial" w:eastAsiaTheme="majorEastAsia" w:hAnsi="Arial" w:cs="Arial"/>
          <w:b/>
          <w:color w:val="2F5496" w:themeColor="accent1" w:themeShade="BF"/>
          <w:kern w:val="0"/>
          <w:sz w:val="32"/>
          <w:szCs w:val="32"/>
          <w14:ligatures w14:val="none"/>
        </w:rPr>
      </w:pPr>
      <w:r w:rsidRPr="00EB4B5C">
        <w:rPr>
          <w:rFonts w:ascii="Arial" w:eastAsiaTheme="majorEastAsia" w:hAnsi="Arial" w:cs="Arial"/>
          <w:b/>
          <w:color w:val="2F5496" w:themeColor="accent1" w:themeShade="BF"/>
          <w:kern w:val="0"/>
          <w:sz w:val="32"/>
          <w:szCs w:val="32"/>
          <w14:ligatures w14:val="none"/>
        </w:rPr>
        <w:t>Conclusion</w:t>
      </w:r>
      <w:bookmarkEnd w:id="9"/>
      <w:r w:rsidRPr="00EB4B5C">
        <w:rPr>
          <w:rFonts w:ascii="Arial" w:eastAsiaTheme="majorEastAsia" w:hAnsi="Arial" w:cs="Arial"/>
          <w:b/>
          <w:color w:val="2F5496" w:themeColor="accent1" w:themeShade="BF"/>
          <w:kern w:val="0"/>
          <w:sz w:val="32"/>
          <w:szCs w:val="32"/>
          <w14:ligatures w14:val="none"/>
        </w:rPr>
        <w:t xml:space="preserve"> </w:t>
      </w:r>
    </w:p>
    <w:p w14:paraId="273BAAD1" w14:textId="77777777" w:rsidR="0085315E" w:rsidRPr="0085315E" w:rsidRDefault="0085315E" w:rsidP="0085315E">
      <w:pPr>
        <w:spacing w:line="360" w:lineRule="auto"/>
        <w:jc w:val="both"/>
        <w:rPr>
          <w:rFonts w:ascii="Arial" w:hAnsi="Arial" w:cs="Arial"/>
          <w:color w:val="000000" w:themeColor="text1"/>
          <w:kern w:val="0"/>
          <w:sz w:val="24"/>
          <w14:ligatures w14:val="none"/>
        </w:rPr>
      </w:pPr>
    </w:p>
    <w:p w14:paraId="6112B2B5" w14:textId="3714DC9B" w:rsidR="00EB4B5C" w:rsidRPr="00EB4B5C" w:rsidRDefault="0085315E" w:rsidP="0085315E">
      <w:pPr>
        <w:spacing w:line="360" w:lineRule="auto"/>
        <w:jc w:val="both"/>
        <w:rPr>
          <w:rFonts w:ascii="Arial" w:hAnsi="Arial" w:cs="Arial"/>
          <w:color w:val="000000" w:themeColor="text1"/>
          <w:kern w:val="0"/>
          <w:sz w:val="24"/>
          <w14:ligatures w14:val="none"/>
        </w:rPr>
      </w:pPr>
      <w:r w:rsidRPr="0085315E">
        <w:rPr>
          <w:rFonts w:ascii="Arial" w:hAnsi="Arial" w:cs="Arial"/>
          <w:color w:val="000000" w:themeColor="text1"/>
          <w:kern w:val="0"/>
          <w:sz w:val="24"/>
          <w14:ligatures w14:val="none"/>
        </w:rPr>
        <w:t xml:space="preserve">In conclusion, the marketing plan for Grand Hyatt outlines a comprehensive strategy aimed at addressing the challenge of negative brand perception and driving positive outcomes for the brand. Through a Market Penetration strategy, the plan focuses on enhancing customer service, emphasizing sustainability, and leveraging digital technology for personalized experiences. The implementation of various tactics, guided by the RACE model, will expand the reach, act upon customer interactions, convert prospects into customers, and engage them effectively. By closely monitoring key performance indicators, the plan allows for continuous evaluation and optimization. Overall, this marketing plan provides a roadmap for Grand Hyatt to enhance its brand image, improve customer engagement, and drive revenue growth in the current competitive </w:t>
      </w:r>
      <w:proofErr w:type="gramStart"/>
      <w:r w:rsidRPr="0085315E">
        <w:rPr>
          <w:rFonts w:ascii="Arial" w:hAnsi="Arial" w:cs="Arial"/>
          <w:color w:val="000000" w:themeColor="text1"/>
          <w:kern w:val="0"/>
          <w:sz w:val="24"/>
          <w14:ligatures w14:val="none"/>
        </w:rPr>
        <w:t>landscape.</w:t>
      </w:r>
      <w:r w:rsidR="00EB4B5C" w:rsidRPr="00EB4B5C">
        <w:rPr>
          <w:rFonts w:ascii="Arial" w:hAnsi="Arial" w:cs="Arial"/>
          <w:color w:val="000000" w:themeColor="text1"/>
          <w:kern w:val="0"/>
          <w:sz w:val="24"/>
          <w14:ligatures w14:val="none"/>
        </w:rPr>
        <w:t>.</w:t>
      </w:r>
      <w:proofErr w:type="gramEnd"/>
    </w:p>
    <w:p w14:paraId="2BF294FC" w14:textId="77777777" w:rsidR="006237FF" w:rsidRDefault="006237FF">
      <w:pPr>
        <w:rPr>
          <w:rFonts w:ascii="Arial" w:eastAsiaTheme="majorEastAsia" w:hAnsi="Arial" w:cs="Arial"/>
          <w:b/>
          <w:color w:val="2F5496" w:themeColor="accent1" w:themeShade="BF"/>
          <w:kern w:val="0"/>
          <w:sz w:val="32"/>
          <w:szCs w:val="32"/>
          <w14:ligatures w14:val="none"/>
        </w:rPr>
      </w:pPr>
      <w:bookmarkStart w:id="10" w:name="_Toc128655400"/>
      <w:r>
        <w:rPr>
          <w:rFonts w:ascii="Arial" w:eastAsiaTheme="majorEastAsia" w:hAnsi="Arial" w:cs="Arial"/>
          <w:b/>
          <w:color w:val="2F5496" w:themeColor="accent1" w:themeShade="BF"/>
          <w:kern w:val="0"/>
          <w:sz w:val="32"/>
          <w:szCs w:val="32"/>
          <w14:ligatures w14:val="none"/>
        </w:rPr>
        <w:br w:type="page"/>
      </w:r>
    </w:p>
    <w:p w14:paraId="255EA89D" w14:textId="5A05CF67" w:rsidR="00EB4B5C" w:rsidRPr="00EB4B5C" w:rsidRDefault="00EB4B5C" w:rsidP="00EB4B5C">
      <w:pPr>
        <w:keepNext/>
        <w:keepLines/>
        <w:spacing w:before="240" w:after="0" w:line="360" w:lineRule="auto"/>
        <w:jc w:val="both"/>
        <w:outlineLvl w:val="0"/>
        <w:rPr>
          <w:rFonts w:ascii="Arial" w:eastAsiaTheme="majorEastAsia" w:hAnsi="Arial" w:cs="Arial"/>
          <w:b/>
          <w:color w:val="2F5496" w:themeColor="accent1" w:themeShade="BF"/>
          <w:kern w:val="0"/>
          <w:sz w:val="32"/>
          <w:szCs w:val="32"/>
          <w14:ligatures w14:val="none"/>
        </w:rPr>
      </w:pPr>
      <w:r w:rsidRPr="00EB4B5C">
        <w:rPr>
          <w:rFonts w:ascii="Arial" w:eastAsiaTheme="majorEastAsia" w:hAnsi="Arial" w:cs="Arial"/>
          <w:b/>
          <w:color w:val="2F5496" w:themeColor="accent1" w:themeShade="BF"/>
          <w:kern w:val="0"/>
          <w:sz w:val="32"/>
          <w:szCs w:val="32"/>
          <w14:ligatures w14:val="none"/>
        </w:rPr>
        <w:lastRenderedPageBreak/>
        <w:t>References</w:t>
      </w:r>
      <w:bookmarkEnd w:id="10"/>
    </w:p>
    <w:p w14:paraId="1B652827" w14:textId="77777777" w:rsidR="0085315E" w:rsidRDefault="0085315E" w:rsidP="0085315E">
      <w:pPr>
        <w:spacing w:line="240" w:lineRule="auto"/>
      </w:pPr>
    </w:p>
    <w:p w14:paraId="52FBEC01" w14:textId="77777777" w:rsidR="00A15055" w:rsidRPr="00A15055" w:rsidRDefault="00A15055" w:rsidP="00A15055">
      <w:pPr>
        <w:pStyle w:val="ListParagraph"/>
        <w:numPr>
          <w:ilvl w:val="0"/>
          <w:numId w:val="8"/>
        </w:numPr>
        <w:spacing w:line="360" w:lineRule="auto"/>
        <w:rPr>
          <w:lang w:val="en-US"/>
        </w:rPr>
      </w:pPr>
      <w:r w:rsidRPr="00A15055">
        <w:rPr>
          <w:lang w:val="en-US"/>
        </w:rPr>
        <w:t>Ansoff, H.I. (1957). Strategies for Diversification. Harvard Business Review, 35(5), 113-124.</w:t>
      </w:r>
    </w:p>
    <w:p w14:paraId="2599B9E2" w14:textId="77777777" w:rsidR="00A15055" w:rsidRPr="00A15055" w:rsidRDefault="00A15055" w:rsidP="00A15055">
      <w:pPr>
        <w:pStyle w:val="ListParagraph"/>
        <w:numPr>
          <w:ilvl w:val="0"/>
          <w:numId w:val="8"/>
        </w:numPr>
        <w:spacing w:line="360" w:lineRule="auto"/>
        <w:rPr>
          <w:lang w:val="en-US"/>
        </w:rPr>
      </w:pPr>
      <w:r w:rsidRPr="00A15055">
        <w:rPr>
          <w:lang w:val="en-US"/>
        </w:rPr>
        <w:t xml:space="preserve">Bowman, C. (1996). Strategy Clock: A Guide to Positioning Your Company’s Products or Services. Retrieved from </w:t>
      </w:r>
      <w:hyperlink r:id="rId8" w:tgtFrame="_new" w:history="1">
        <w:r w:rsidRPr="00A15055">
          <w:rPr>
            <w:rStyle w:val="Hyperlink"/>
            <w:lang w:val="en-US"/>
          </w:rPr>
          <w:t>https://www.b2binternational.com/publications/strategy-clock-guide/</w:t>
        </w:r>
      </w:hyperlink>
    </w:p>
    <w:p w14:paraId="157CCC93" w14:textId="77777777" w:rsidR="00A15055" w:rsidRPr="00A15055" w:rsidRDefault="00A15055" w:rsidP="00A15055">
      <w:pPr>
        <w:pStyle w:val="ListParagraph"/>
        <w:numPr>
          <w:ilvl w:val="0"/>
          <w:numId w:val="8"/>
        </w:numPr>
        <w:spacing w:line="360" w:lineRule="auto"/>
        <w:rPr>
          <w:lang w:val="en-US"/>
        </w:rPr>
      </w:pPr>
      <w:r w:rsidRPr="00A15055">
        <w:rPr>
          <w:lang w:val="en-US"/>
        </w:rPr>
        <w:t>Chaffey, D., Smith, P.R., &amp; Ellis-Chadwick, F. (2019). Digital Marketing: Strategy, Implementation and Practice. (7th ed.). Pearson Education Limited.</w:t>
      </w:r>
    </w:p>
    <w:p w14:paraId="55D4D254" w14:textId="77777777" w:rsidR="00A15055" w:rsidRPr="00A15055" w:rsidRDefault="00A15055" w:rsidP="00A15055">
      <w:pPr>
        <w:pStyle w:val="ListParagraph"/>
        <w:numPr>
          <w:ilvl w:val="0"/>
          <w:numId w:val="8"/>
        </w:numPr>
        <w:spacing w:line="360" w:lineRule="auto"/>
        <w:rPr>
          <w:lang w:val="en-US"/>
        </w:rPr>
      </w:pPr>
      <w:r w:rsidRPr="00A15055">
        <w:rPr>
          <w:lang w:val="en-US"/>
        </w:rPr>
        <w:t>Johnson, G., Scholes, K., &amp; Whittington, R. (2017). Exploring Strategy: Text and Cases. (11th ed.). Pearson Education Limited.</w:t>
      </w:r>
    </w:p>
    <w:p w14:paraId="6095CCC9" w14:textId="77777777" w:rsidR="00A15055" w:rsidRPr="00A15055" w:rsidRDefault="00A15055" w:rsidP="00A15055">
      <w:pPr>
        <w:pStyle w:val="ListParagraph"/>
        <w:numPr>
          <w:ilvl w:val="0"/>
          <w:numId w:val="8"/>
        </w:numPr>
        <w:spacing w:line="360" w:lineRule="auto"/>
        <w:rPr>
          <w:lang w:val="en-US"/>
        </w:rPr>
      </w:pPr>
      <w:r w:rsidRPr="00A15055">
        <w:rPr>
          <w:lang w:val="en-US"/>
        </w:rPr>
        <w:t>Kotler, P., Armstrong, G., Harris, L.C., &amp; Piercy, N.F. (2022). Principles of Marketing. (8th ed.). Pearson Education Limited.</w:t>
      </w:r>
    </w:p>
    <w:p w14:paraId="6DDE26EA" w14:textId="77777777" w:rsidR="00A15055" w:rsidRPr="00A15055" w:rsidRDefault="00A15055" w:rsidP="00A15055">
      <w:pPr>
        <w:pStyle w:val="ListParagraph"/>
        <w:numPr>
          <w:ilvl w:val="0"/>
          <w:numId w:val="8"/>
        </w:numPr>
        <w:spacing w:line="360" w:lineRule="auto"/>
        <w:rPr>
          <w:lang w:val="en-US"/>
        </w:rPr>
      </w:pPr>
      <w:r w:rsidRPr="00A15055">
        <w:rPr>
          <w:lang w:val="en-US"/>
        </w:rPr>
        <w:t xml:space="preserve">Smith, P.R. (2011). SOSTAC® Guide </w:t>
      </w:r>
      <w:proofErr w:type="gramStart"/>
      <w:r w:rsidRPr="00A15055">
        <w:rPr>
          <w:lang w:val="en-US"/>
        </w:rPr>
        <w:t>To</w:t>
      </w:r>
      <w:proofErr w:type="gramEnd"/>
      <w:r w:rsidRPr="00A15055">
        <w:rPr>
          <w:lang w:val="en-US"/>
        </w:rPr>
        <w:t xml:space="preserve"> Your Perfect Digital Marketing Plan. SOSTAC® Planning.</w:t>
      </w:r>
    </w:p>
    <w:p w14:paraId="7E87CE6C" w14:textId="77777777" w:rsidR="00A15055" w:rsidRPr="00A15055" w:rsidRDefault="00A15055" w:rsidP="00A15055">
      <w:pPr>
        <w:pStyle w:val="ListParagraph"/>
        <w:numPr>
          <w:ilvl w:val="0"/>
          <w:numId w:val="8"/>
        </w:numPr>
        <w:spacing w:line="360" w:lineRule="auto"/>
        <w:rPr>
          <w:lang w:val="en-US"/>
        </w:rPr>
      </w:pPr>
      <w:r w:rsidRPr="00A15055">
        <w:rPr>
          <w:lang w:val="en-US"/>
        </w:rPr>
        <w:t>Baines, P., Fill, C., &amp; Page, K. (2019). Marketing. (4th ed.). Oxford University Press.</w:t>
      </w:r>
    </w:p>
    <w:p w14:paraId="3B070955" w14:textId="77777777" w:rsidR="00A15055" w:rsidRPr="00A15055" w:rsidRDefault="00A15055" w:rsidP="00A15055">
      <w:pPr>
        <w:pStyle w:val="ListParagraph"/>
        <w:numPr>
          <w:ilvl w:val="0"/>
          <w:numId w:val="8"/>
        </w:numPr>
        <w:spacing w:line="360" w:lineRule="auto"/>
        <w:rPr>
          <w:lang w:val="en-US"/>
        </w:rPr>
      </w:pPr>
      <w:r w:rsidRPr="00A15055">
        <w:rPr>
          <w:lang w:val="en-US"/>
        </w:rPr>
        <w:t>Kotler, P., &amp; Keller, K.L. (2016). Marketing Management. (15th ed.). Pearson.</w:t>
      </w:r>
    </w:p>
    <w:p w14:paraId="17FDE4B6" w14:textId="77777777" w:rsidR="00A15055" w:rsidRPr="00A15055" w:rsidRDefault="00A15055" w:rsidP="00A15055">
      <w:pPr>
        <w:pStyle w:val="ListParagraph"/>
        <w:numPr>
          <w:ilvl w:val="0"/>
          <w:numId w:val="8"/>
        </w:numPr>
        <w:spacing w:line="360" w:lineRule="auto"/>
        <w:rPr>
          <w:lang w:val="en-US"/>
        </w:rPr>
      </w:pPr>
      <w:r w:rsidRPr="00A15055">
        <w:rPr>
          <w:lang w:val="en-US"/>
        </w:rPr>
        <w:t>Armstrong, G., &amp; Kotler, P. (2022). Marketing: An Introduction. (16th ed.). Pearson.</w:t>
      </w:r>
    </w:p>
    <w:p w14:paraId="023BE400" w14:textId="77777777" w:rsidR="00A15055" w:rsidRPr="00A15055" w:rsidRDefault="00A15055" w:rsidP="00A15055">
      <w:pPr>
        <w:pStyle w:val="ListParagraph"/>
        <w:numPr>
          <w:ilvl w:val="0"/>
          <w:numId w:val="8"/>
        </w:numPr>
        <w:spacing w:line="360" w:lineRule="auto"/>
        <w:rPr>
          <w:lang w:val="en-US"/>
        </w:rPr>
      </w:pPr>
      <w:r w:rsidRPr="00A15055">
        <w:rPr>
          <w:lang w:val="en-US"/>
        </w:rPr>
        <w:t>Proctor, T. (2014). Strategic Marketing: An Introduction. (3rd ed.). Routledge.</w:t>
      </w:r>
    </w:p>
    <w:p w14:paraId="4EA68B39" w14:textId="77777777" w:rsidR="00A15055" w:rsidRPr="00A15055" w:rsidRDefault="00A15055" w:rsidP="00A15055">
      <w:pPr>
        <w:pStyle w:val="ListParagraph"/>
        <w:numPr>
          <w:ilvl w:val="0"/>
          <w:numId w:val="8"/>
        </w:numPr>
        <w:spacing w:line="360" w:lineRule="auto"/>
        <w:rPr>
          <w:lang w:val="en-US"/>
        </w:rPr>
      </w:pPr>
      <w:r w:rsidRPr="00A15055">
        <w:rPr>
          <w:lang w:val="en-US"/>
        </w:rPr>
        <w:t>Jobber, D., &amp; Ellis-Chadwick, F. (2019). Principles and Practice of Marketing. (9th ed.). McGraw-Hill Education.</w:t>
      </w:r>
    </w:p>
    <w:p w14:paraId="6637DE87" w14:textId="77777777" w:rsidR="00A15055" w:rsidRPr="00A15055" w:rsidRDefault="00A15055" w:rsidP="00A15055">
      <w:pPr>
        <w:pStyle w:val="ListParagraph"/>
        <w:numPr>
          <w:ilvl w:val="0"/>
          <w:numId w:val="8"/>
        </w:numPr>
        <w:spacing w:line="360" w:lineRule="auto"/>
        <w:rPr>
          <w:lang w:val="en-US"/>
        </w:rPr>
      </w:pPr>
      <w:r w:rsidRPr="00A15055">
        <w:rPr>
          <w:lang w:val="en-US"/>
        </w:rPr>
        <w:t>Brassington, F., &amp; Pettitt, S. (2017). Principles of Marketing. (8th ed.). Pearson.</w:t>
      </w:r>
    </w:p>
    <w:p w14:paraId="0860C334" w14:textId="77777777" w:rsidR="00A15055" w:rsidRPr="00A15055" w:rsidRDefault="00A15055" w:rsidP="00A15055">
      <w:pPr>
        <w:pStyle w:val="ListParagraph"/>
        <w:numPr>
          <w:ilvl w:val="0"/>
          <w:numId w:val="8"/>
        </w:numPr>
        <w:spacing w:line="360" w:lineRule="auto"/>
        <w:rPr>
          <w:lang w:val="en-US"/>
        </w:rPr>
      </w:pPr>
      <w:r w:rsidRPr="00A15055">
        <w:rPr>
          <w:lang w:val="en-US"/>
        </w:rPr>
        <w:t>McDonald, M., &amp; Wilson, H. (2016). Marketing Plans: How to Prepare Them, How to Use Them. (8th ed.). Wiley.</w:t>
      </w:r>
    </w:p>
    <w:p w14:paraId="032D536C" w14:textId="77777777" w:rsidR="00A15055" w:rsidRPr="00A15055" w:rsidRDefault="00A15055" w:rsidP="00A15055">
      <w:pPr>
        <w:pStyle w:val="ListParagraph"/>
        <w:numPr>
          <w:ilvl w:val="0"/>
          <w:numId w:val="8"/>
        </w:numPr>
        <w:spacing w:line="360" w:lineRule="auto"/>
        <w:rPr>
          <w:lang w:val="en-US"/>
        </w:rPr>
      </w:pPr>
      <w:proofErr w:type="spellStart"/>
      <w:r w:rsidRPr="00A15055">
        <w:rPr>
          <w:lang w:val="en-US"/>
        </w:rPr>
        <w:t>Hollensen</w:t>
      </w:r>
      <w:proofErr w:type="spellEnd"/>
      <w:r w:rsidRPr="00A15055">
        <w:rPr>
          <w:lang w:val="en-US"/>
        </w:rPr>
        <w:t>, S. (2015). Marketing Management: A Relationship Approach. (3rd ed.). Pearson Education.</w:t>
      </w:r>
    </w:p>
    <w:p w14:paraId="14794C3E" w14:textId="3DD853C6" w:rsidR="004C14AC" w:rsidRDefault="0085315E" w:rsidP="00A15055">
      <w:pPr>
        <w:pStyle w:val="ListParagraph"/>
        <w:spacing w:line="360" w:lineRule="auto"/>
      </w:pPr>
      <w:r>
        <w:t>.</w:t>
      </w:r>
      <w:r w:rsidR="00E758D1">
        <w:tab/>
      </w:r>
    </w:p>
    <w:p w14:paraId="25AE7F30" w14:textId="77777777" w:rsidR="004C14AC" w:rsidRDefault="004C14AC">
      <w:r>
        <w:br w:type="page"/>
      </w:r>
    </w:p>
    <w:p w14:paraId="2676FD70" w14:textId="6A3F3B81" w:rsidR="00EB4B5C" w:rsidRDefault="00EB4B5C"/>
    <w:p w14:paraId="395CF7D7" w14:textId="16DAAABE" w:rsidR="00AC6AB7" w:rsidRDefault="00AC6AB7"/>
    <w:p w14:paraId="7290D0D9" w14:textId="7AD7032A" w:rsidR="00AC6AB7" w:rsidRDefault="00216D12">
      <w:r>
        <w:rPr>
          <w:noProof/>
        </w:rPr>
        <w:drawing>
          <wp:inline distT="0" distB="0" distL="0" distR="0" wp14:anchorId="25A1678F" wp14:editId="03D0609C">
            <wp:extent cx="6645910" cy="3738245"/>
            <wp:effectExtent l="0" t="0" r="2540" b="0"/>
            <wp:docPr id="8851720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17204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6645910" cy="3738245"/>
                    </a:xfrm>
                    <a:prstGeom prst="rect">
                      <a:avLst/>
                    </a:prstGeom>
                  </pic:spPr>
                </pic:pic>
              </a:graphicData>
            </a:graphic>
          </wp:inline>
        </w:drawing>
      </w:r>
    </w:p>
    <w:p w14:paraId="0FB6DE77" w14:textId="4F103C2D" w:rsidR="00AC6AB7" w:rsidRDefault="00AC6AB7"/>
    <w:p w14:paraId="46C4623D" w14:textId="3CE17366" w:rsidR="00AC6AB7" w:rsidRDefault="00AC6AB7"/>
    <w:p w14:paraId="5153B0E4" w14:textId="34D38E8A" w:rsidR="00AC6AB7" w:rsidRDefault="00216D12">
      <w:r>
        <w:rPr>
          <w:noProof/>
        </w:rPr>
        <w:drawing>
          <wp:inline distT="0" distB="0" distL="0" distR="0" wp14:anchorId="33100ED6" wp14:editId="658533DB">
            <wp:extent cx="6645910" cy="3738245"/>
            <wp:effectExtent l="0" t="0" r="2540" b="0"/>
            <wp:docPr id="12815632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563216"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6645910" cy="3738245"/>
                    </a:xfrm>
                    <a:prstGeom prst="rect">
                      <a:avLst/>
                    </a:prstGeom>
                  </pic:spPr>
                </pic:pic>
              </a:graphicData>
            </a:graphic>
          </wp:inline>
        </w:drawing>
      </w:r>
    </w:p>
    <w:p w14:paraId="46273365" w14:textId="2B699E5E" w:rsidR="00AC6AB7" w:rsidRDefault="00AC6AB7"/>
    <w:p w14:paraId="351DEF3C" w14:textId="0DED49B4" w:rsidR="00AC6AB7" w:rsidRDefault="00AC6AB7"/>
    <w:p w14:paraId="78C5BD69" w14:textId="633131CA" w:rsidR="00AC6AB7" w:rsidRDefault="00AC6AB7"/>
    <w:p w14:paraId="652CED0E" w14:textId="71500372" w:rsidR="00AC6AB7" w:rsidRDefault="00AC6AB7"/>
    <w:p w14:paraId="5474A221" w14:textId="4A77DACA" w:rsidR="00AC6AB7" w:rsidRDefault="00AC6AB7"/>
    <w:p w14:paraId="52D206E9" w14:textId="3C4044FC" w:rsidR="0178F8A6" w:rsidRDefault="00216D12" w:rsidP="0178F8A6">
      <w:r>
        <w:rPr>
          <w:noProof/>
        </w:rPr>
        <w:drawing>
          <wp:inline distT="0" distB="0" distL="0" distR="0" wp14:anchorId="08A33D89" wp14:editId="29F5912A">
            <wp:extent cx="6645910" cy="3738245"/>
            <wp:effectExtent l="0" t="0" r="2540" b="0"/>
            <wp:docPr id="7345211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521158"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6645910" cy="3738245"/>
                    </a:xfrm>
                    <a:prstGeom prst="rect">
                      <a:avLst/>
                    </a:prstGeom>
                  </pic:spPr>
                </pic:pic>
              </a:graphicData>
            </a:graphic>
          </wp:inline>
        </w:drawing>
      </w:r>
    </w:p>
    <w:p w14:paraId="3256BDAC" w14:textId="77777777" w:rsidR="00216D12" w:rsidRDefault="00216D12" w:rsidP="0178F8A6"/>
    <w:p w14:paraId="2542416A" w14:textId="77777777" w:rsidR="00216D12" w:rsidRDefault="00216D12" w:rsidP="0178F8A6"/>
    <w:p w14:paraId="5CB4BF38" w14:textId="5B6B33CA" w:rsidR="00216D12" w:rsidRDefault="00216D12" w:rsidP="0178F8A6">
      <w:r>
        <w:rPr>
          <w:noProof/>
        </w:rPr>
        <w:drawing>
          <wp:inline distT="0" distB="0" distL="0" distR="0" wp14:anchorId="3AAEBEB9" wp14:editId="071C4C69">
            <wp:extent cx="6645910" cy="3738245"/>
            <wp:effectExtent l="0" t="0" r="2540" b="0"/>
            <wp:docPr id="5294086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40861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6645910" cy="3738245"/>
                    </a:xfrm>
                    <a:prstGeom prst="rect">
                      <a:avLst/>
                    </a:prstGeom>
                  </pic:spPr>
                </pic:pic>
              </a:graphicData>
            </a:graphic>
          </wp:inline>
        </w:drawing>
      </w:r>
    </w:p>
    <w:p w14:paraId="5863BA29" w14:textId="77777777" w:rsidR="00216D12" w:rsidRDefault="00216D12" w:rsidP="0178F8A6"/>
    <w:p w14:paraId="0F960BA5" w14:textId="77777777" w:rsidR="00216D12" w:rsidRDefault="00216D12" w:rsidP="0178F8A6"/>
    <w:p w14:paraId="3E2192EC" w14:textId="77777777" w:rsidR="00216D12" w:rsidRDefault="00216D12" w:rsidP="0178F8A6"/>
    <w:p w14:paraId="22D9B75F" w14:textId="77777777" w:rsidR="00216D12" w:rsidRDefault="00216D12" w:rsidP="0178F8A6"/>
    <w:p w14:paraId="15DD3972" w14:textId="20BC73CE" w:rsidR="00216D12" w:rsidRDefault="00216D12" w:rsidP="0178F8A6">
      <w:r>
        <w:rPr>
          <w:noProof/>
        </w:rPr>
        <w:drawing>
          <wp:inline distT="0" distB="0" distL="0" distR="0" wp14:anchorId="78B36B11" wp14:editId="06A03055">
            <wp:extent cx="6645910" cy="3738245"/>
            <wp:effectExtent l="0" t="0" r="2540" b="0"/>
            <wp:docPr id="4405840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584076"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6645910" cy="3738245"/>
                    </a:xfrm>
                    <a:prstGeom prst="rect">
                      <a:avLst/>
                    </a:prstGeom>
                  </pic:spPr>
                </pic:pic>
              </a:graphicData>
            </a:graphic>
          </wp:inline>
        </w:drawing>
      </w:r>
    </w:p>
    <w:p w14:paraId="016FF1C3" w14:textId="77777777" w:rsidR="00216D12" w:rsidRDefault="00216D12" w:rsidP="0178F8A6"/>
    <w:p w14:paraId="4466EA0B" w14:textId="5739669C" w:rsidR="00216D12" w:rsidRDefault="00216D12" w:rsidP="0178F8A6">
      <w:r>
        <w:rPr>
          <w:noProof/>
        </w:rPr>
        <w:drawing>
          <wp:inline distT="0" distB="0" distL="0" distR="0" wp14:anchorId="50224E81" wp14:editId="4F88840D">
            <wp:extent cx="6645910" cy="3738245"/>
            <wp:effectExtent l="0" t="0" r="2540" b="0"/>
            <wp:docPr id="15254038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403897"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6645910" cy="3738245"/>
                    </a:xfrm>
                    <a:prstGeom prst="rect">
                      <a:avLst/>
                    </a:prstGeom>
                  </pic:spPr>
                </pic:pic>
              </a:graphicData>
            </a:graphic>
          </wp:inline>
        </w:drawing>
      </w:r>
    </w:p>
    <w:p w14:paraId="5CF1DD81" w14:textId="77777777" w:rsidR="00216D12" w:rsidRDefault="00216D12" w:rsidP="0178F8A6"/>
    <w:p w14:paraId="2BD58DE1" w14:textId="77777777" w:rsidR="00216D12" w:rsidRDefault="00216D12" w:rsidP="0178F8A6"/>
    <w:p w14:paraId="2AC5C809" w14:textId="77777777" w:rsidR="00216D12" w:rsidRDefault="00216D12" w:rsidP="0178F8A6"/>
    <w:p w14:paraId="59ACD626" w14:textId="77777777" w:rsidR="00216D12" w:rsidRDefault="00216D12" w:rsidP="0178F8A6"/>
    <w:p w14:paraId="6004E741" w14:textId="77777777" w:rsidR="00216D12" w:rsidRDefault="00216D12" w:rsidP="0178F8A6"/>
    <w:p w14:paraId="376C1A27" w14:textId="0F4329B5" w:rsidR="00216D12" w:rsidRDefault="00216D12" w:rsidP="0178F8A6">
      <w:pPr>
        <w:rPr>
          <w:b/>
          <w:bCs/>
        </w:rPr>
      </w:pPr>
      <w:r>
        <w:rPr>
          <w:noProof/>
        </w:rPr>
        <w:lastRenderedPageBreak/>
        <w:drawing>
          <wp:inline distT="0" distB="0" distL="0" distR="0" wp14:anchorId="1EA3CC63" wp14:editId="49C30ED8">
            <wp:extent cx="6645910" cy="3738245"/>
            <wp:effectExtent l="0" t="0" r="2540" b="0"/>
            <wp:docPr id="3869026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902622"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6645910" cy="3738245"/>
                    </a:xfrm>
                    <a:prstGeom prst="rect">
                      <a:avLst/>
                    </a:prstGeom>
                  </pic:spPr>
                </pic:pic>
              </a:graphicData>
            </a:graphic>
          </wp:inline>
        </w:drawing>
      </w:r>
    </w:p>
    <w:p w14:paraId="0EA27AC1" w14:textId="77777777" w:rsidR="00216D12" w:rsidRDefault="00216D12" w:rsidP="0178F8A6">
      <w:pPr>
        <w:rPr>
          <w:b/>
          <w:bCs/>
        </w:rPr>
      </w:pPr>
    </w:p>
    <w:p w14:paraId="1E6340D3" w14:textId="77777777" w:rsidR="00216D12" w:rsidRDefault="00216D12" w:rsidP="0178F8A6">
      <w:pPr>
        <w:rPr>
          <w:b/>
          <w:bCs/>
        </w:rPr>
      </w:pPr>
    </w:p>
    <w:p w14:paraId="70E0C985" w14:textId="29061AA6" w:rsidR="00216D12" w:rsidRDefault="00216D12" w:rsidP="0178F8A6">
      <w:pPr>
        <w:rPr>
          <w:b/>
          <w:bCs/>
        </w:rPr>
      </w:pPr>
      <w:r>
        <w:rPr>
          <w:noProof/>
        </w:rPr>
        <w:drawing>
          <wp:inline distT="0" distB="0" distL="0" distR="0" wp14:anchorId="6A3911FE" wp14:editId="09417FAF">
            <wp:extent cx="6645910" cy="3738245"/>
            <wp:effectExtent l="0" t="0" r="2540" b="0"/>
            <wp:docPr id="7948461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846157"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6645910" cy="3738245"/>
                    </a:xfrm>
                    <a:prstGeom prst="rect">
                      <a:avLst/>
                    </a:prstGeom>
                  </pic:spPr>
                </pic:pic>
              </a:graphicData>
            </a:graphic>
          </wp:inline>
        </w:drawing>
      </w:r>
    </w:p>
    <w:p w14:paraId="1D269034" w14:textId="77777777" w:rsidR="00216D12" w:rsidRDefault="00216D12" w:rsidP="0178F8A6">
      <w:pPr>
        <w:rPr>
          <w:b/>
          <w:bCs/>
        </w:rPr>
      </w:pPr>
    </w:p>
    <w:p w14:paraId="48535842" w14:textId="2B529110" w:rsidR="00216D12" w:rsidRPr="00216D12" w:rsidRDefault="00216D12" w:rsidP="0178F8A6">
      <w:pPr>
        <w:rPr>
          <w:b/>
          <w:bCs/>
        </w:rPr>
      </w:pPr>
      <w:r>
        <w:rPr>
          <w:noProof/>
        </w:rPr>
        <w:lastRenderedPageBreak/>
        <w:drawing>
          <wp:inline distT="0" distB="0" distL="0" distR="0" wp14:anchorId="1993E5C3" wp14:editId="48C711A6">
            <wp:extent cx="6645910" cy="3738245"/>
            <wp:effectExtent l="0" t="0" r="2540" b="0"/>
            <wp:docPr id="7557762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776202"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6645910" cy="3738245"/>
                    </a:xfrm>
                    <a:prstGeom prst="rect">
                      <a:avLst/>
                    </a:prstGeom>
                  </pic:spPr>
                </pic:pic>
              </a:graphicData>
            </a:graphic>
          </wp:inline>
        </w:drawing>
      </w:r>
    </w:p>
    <w:sectPr w:rsidR="00216D12" w:rsidRPr="00216D12" w:rsidSect="009D40D3">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06BDA"/>
    <w:multiLevelType w:val="hybridMultilevel"/>
    <w:tmpl w:val="94481B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2A5939"/>
    <w:multiLevelType w:val="hybridMultilevel"/>
    <w:tmpl w:val="37201D9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5135D5"/>
    <w:multiLevelType w:val="hybridMultilevel"/>
    <w:tmpl w:val="CE1CC6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372991"/>
    <w:multiLevelType w:val="hybridMultilevel"/>
    <w:tmpl w:val="C1AA4F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A707C5"/>
    <w:multiLevelType w:val="hybridMultilevel"/>
    <w:tmpl w:val="68282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8422F35"/>
    <w:multiLevelType w:val="multilevel"/>
    <w:tmpl w:val="CB44758E"/>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FC40815"/>
    <w:multiLevelType w:val="multilevel"/>
    <w:tmpl w:val="918A08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2CB2347"/>
    <w:multiLevelType w:val="hybridMultilevel"/>
    <w:tmpl w:val="1E7E0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6856590">
    <w:abstractNumId w:val="1"/>
  </w:num>
  <w:num w:numId="2" w16cid:durableId="1690137795">
    <w:abstractNumId w:val="2"/>
  </w:num>
  <w:num w:numId="3" w16cid:durableId="1716271959">
    <w:abstractNumId w:val="3"/>
  </w:num>
  <w:num w:numId="4" w16cid:durableId="185022834">
    <w:abstractNumId w:val="0"/>
  </w:num>
  <w:num w:numId="5" w16cid:durableId="350421497">
    <w:abstractNumId w:val="4"/>
  </w:num>
  <w:num w:numId="6" w16cid:durableId="644164099">
    <w:abstractNumId w:val="7"/>
  </w:num>
  <w:num w:numId="7" w16cid:durableId="1261179287">
    <w:abstractNumId w:val="5"/>
  </w:num>
  <w:num w:numId="8" w16cid:durableId="16888659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B5C"/>
    <w:rsid w:val="00080489"/>
    <w:rsid w:val="00216D12"/>
    <w:rsid w:val="00397A25"/>
    <w:rsid w:val="00415EF6"/>
    <w:rsid w:val="004C14AC"/>
    <w:rsid w:val="00515EE5"/>
    <w:rsid w:val="00543A50"/>
    <w:rsid w:val="006237FF"/>
    <w:rsid w:val="00742086"/>
    <w:rsid w:val="0085315E"/>
    <w:rsid w:val="008E6569"/>
    <w:rsid w:val="00960ED1"/>
    <w:rsid w:val="009B225A"/>
    <w:rsid w:val="009D40D3"/>
    <w:rsid w:val="00A15055"/>
    <w:rsid w:val="00AC6AB7"/>
    <w:rsid w:val="00B41CAA"/>
    <w:rsid w:val="00CA2B91"/>
    <w:rsid w:val="00DC6246"/>
    <w:rsid w:val="00E758D1"/>
    <w:rsid w:val="00E811B6"/>
    <w:rsid w:val="00EB4B5C"/>
    <w:rsid w:val="00FF30BC"/>
    <w:rsid w:val="0178F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739E7"/>
  <w15:chartTrackingRefBased/>
  <w15:docId w15:val="{41725E55-68CD-4DE5-99EC-53F0B588E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4">
    <w:name w:val="Plain Table 4"/>
    <w:basedOn w:val="TableNormal"/>
    <w:uiPriority w:val="44"/>
    <w:rsid w:val="00EB4B5C"/>
    <w:pPr>
      <w:spacing w:after="0" w:line="240" w:lineRule="auto"/>
    </w:pPr>
    <w:rPr>
      <w:kern w:val="0"/>
      <w14:ligatures w14:val="none"/>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6">
    <w:name w:val="Grid Table 2 Accent 6"/>
    <w:basedOn w:val="TableNormal"/>
    <w:uiPriority w:val="47"/>
    <w:rsid w:val="00EB4B5C"/>
    <w:pPr>
      <w:spacing w:after="0" w:line="240" w:lineRule="auto"/>
    </w:pPr>
    <w:rPr>
      <w:kern w:val="0"/>
      <w14:ligatures w14:val="none"/>
    </w:r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8E6569"/>
    <w:pPr>
      <w:ind w:left="720"/>
      <w:contextualSpacing/>
    </w:pPr>
  </w:style>
  <w:style w:type="character" w:styleId="Hyperlink">
    <w:name w:val="Hyperlink"/>
    <w:basedOn w:val="DefaultParagraphFont"/>
    <w:uiPriority w:val="99"/>
    <w:unhideWhenUsed/>
    <w:rsid w:val="0085315E"/>
    <w:rPr>
      <w:color w:val="0563C1" w:themeColor="hyperlink"/>
      <w:u w:val="single"/>
    </w:rPr>
  </w:style>
  <w:style w:type="character" w:styleId="UnresolvedMention">
    <w:name w:val="Unresolved Mention"/>
    <w:basedOn w:val="DefaultParagraphFont"/>
    <w:uiPriority w:val="99"/>
    <w:semiHidden/>
    <w:unhideWhenUsed/>
    <w:rsid w:val="0085315E"/>
    <w:rPr>
      <w:color w:val="605E5C"/>
      <w:shd w:val="clear" w:color="auto" w:fill="E1DFDD"/>
    </w:rPr>
  </w:style>
  <w:style w:type="paragraph" w:styleId="NoSpacing">
    <w:name w:val="No Spacing"/>
    <w:link w:val="NoSpacingChar"/>
    <w:uiPriority w:val="1"/>
    <w:qFormat/>
    <w:rsid w:val="009D40D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D40D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312722">
      <w:bodyDiv w:val="1"/>
      <w:marLeft w:val="0"/>
      <w:marRight w:val="0"/>
      <w:marTop w:val="0"/>
      <w:marBottom w:val="0"/>
      <w:divBdr>
        <w:top w:val="none" w:sz="0" w:space="0" w:color="auto"/>
        <w:left w:val="none" w:sz="0" w:space="0" w:color="auto"/>
        <w:bottom w:val="none" w:sz="0" w:space="0" w:color="auto"/>
        <w:right w:val="none" w:sz="0" w:space="0" w:color="auto"/>
      </w:divBdr>
    </w:div>
    <w:div w:id="382683426">
      <w:bodyDiv w:val="1"/>
      <w:marLeft w:val="0"/>
      <w:marRight w:val="0"/>
      <w:marTop w:val="0"/>
      <w:marBottom w:val="0"/>
      <w:divBdr>
        <w:top w:val="none" w:sz="0" w:space="0" w:color="auto"/>
        <w:left w:val="none" w:sz="0" w:space="0" w:color="auto"/>
        <w:bottom w:val="none" w:sz="0" w:space="0" w:color="auto"/>
        <w:right w:val="none" w:sz="0" w:space="0" w:color="auto"/>
      </w:divBdr>
    </w:div>
    <w:div w:id="1166900027">
      <w:bodyDiv w:val="1"/>
      <w:marLeft w:val="0"/>
      <w:marRight w:val="0"/>
      <w:marTop w:val="0"/>
      <w:marBottom w:val="0"/>
      <w:divBdr>
        <w:top w:val="none" w:sz="0" w:space="0" w:color="auto"/>
        <w:left w:val="none" w:sz="0" w:space="0" w:color="auto"/>
        <w:bottom w:val="none" w:sz="0" w:space="0" w:color="auto"/>
        <w:right w:val="none" w:sz="0" w:space="0" w:color="auto"/>
      </w:divBdr>
    </w:div>
    <w:div w:id="1375038633">
      <w:bodyDiv w:val="1"/>
      <w:marLeft w:val="0"/>
      <w:marRight w:val="0"/>
      <w:marTop w:val="0"/>
      <w:marBottom w:val="0"/>
      <w:divBdr>
        <w:top w:val="none" w:sz="0" w:space="0" w:color="auto"/>
        <w:left w:val="none" w:sz="0" w:space="0" w:color="auto"/>
        <w:bottom w:val="none" w:sz="0" w:space="0" w:color="auto"/>
        <w:right w:val="none" w:sz="0" w:space="0" w:color="auto"/>
      </w:divBdr>
    </w:div>
    <w:div w:id="1463646593">
      <w:bodyDiv w:val="1"/>
      <w:marLeft w:val="0"/>
      <w:marRight w:val="0"/>
      <w:marTop w:val="0"/>
      <w:marBottom w:val="0"/>
      <w:divBdr>
        <w:top w:val="none" w:sz="0" w:space="0" w:color="auto"/>
        <w:left w:val="none" w:sz="0" w:space="0" w:color="auto"/>
        <w:bottom w:val="none" w:sz="0" w:space="0" w:color="auto"/>
        <w:right w:val="none" w:sz="0" w:space="0" w:color="auto"/>
      </w:divBdr>
    </w:div>
    <w:div w:id="1539925768">
      <w:bodyDiv w:val="1"/>
      <w:marLeft w:val="0"/>
      <w:marRight w:val="0"/>
      <w:marTop w:val="0"/>
      <w:marBottom w:val="0"/>
      <w:divBdr>
        <w:top w:val="none" w:sz="0" w:space="0" w:color="auto"/>
        <w:left w:val="none" w:sz="0" w:space="0" w:color="auto"/>
        <w:bottom w:val="none" w:sz="0" w:space="0" w:color="auto"/>
        <w:right w:val="none" w:sz="0" w:space="0" w:color="auto"/>
      </w:divBdr>
    </w:div>
    <w:div w:id="2019430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2binternational.com/publications/strategy-clock-guide/" TargetMode="External"/><Relationship Id="rId13" Type="http://schemas.openxmlformats.org/officeDocument/2006/relationships/image" Target="media/image5.png"/><Relationship Id="rId18" Type="http://schemas.openxmlformats.org/officeDocument/2006/relationships/image" Target="media/image10.svg"/><Relationship Id="rId26" Type="http://schemas.openxmlformats.org/officeDocument/2006/relationships/image" Target="media/image18.svg"/><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webSettings" Target="webSettings.xml"/><Relationship Id="rId12" Type="http://schemas.openxmlformats.org/officeDocument/2006/relationships/image" Target="media/image4.sv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svg"/><Relationship Id="rId20" Type="http://schemas.openxmlformats.org/officeDocument/2006/relationships/image" Target="media/image12.sv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24" Type="http://schemas.openxmlformats.org/officeDocument/2006/relationships/image" Target="media/image16.svg"/><Relationship Id="rId5" Type="http://schemas.openxmlformats.org/officeDocument/2006/relationships/styles" Target="styl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svg"/><Relationship Id="rId19" Type="http://schemas.openxmlformats.org/officeDocument/2006/relationships/image" Target="media/image11.png"/><Relationship Id="rId4" Type="http://schemas.openxmlformats.org/officeDocument/2006/relationships/numbering" Target="numbering.xml"/><Relationship Id="rId9" Type="http://schemas.openxmlformats.org/officeDocument/2006/relationships/image" Target="media/image1.png"/><Relationship Id="rId14" Type="http://schemas.openxmlformats.org/officeDocument/2006/relationships/image" Target="media/image6.svg"/><Relationship Id="rId22" Type="http://schemas.openxmlformats.org/officeDocument/2006/relationships/image" Target="media/image14.sv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8" ma:contentTypeDescription="Create a new document." ma:contentTypeScope="" ma:versionID="bd92e17d396d41fe44fab3f56ef00d3a">
  <xsd:schema xmlns:xsd="http://www.w3.org/2001/XMLSchema" xmlns:xs="http://www.w3.org/2001/XMLSchema" xmlns:p="http://schemas.microsoft.com/office/2006/metadata/properties" xmlns:ns2="53dee7a5-4bb4-4d39-8e6b-0cf7ae7cfb67" xmlns:ns3="6b04df16-e266-45db-b562-cb152c97e6c3" targetNamespace="http://schemas.microsoft.com/office/2006/metadata/properties" ma:root="true" ma:fieldsID="f4b9d15458ac290f781addfe3aff6267" ns2:_="" ns3:_="">
    <xsd:import namespace="53dee7a5-4bb4-4d39-8e6b-0cf7ae7cfb67"/>
    <xsd:import namespace="6b04df16-e266-45db-b562-cb152c97e6c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b04df16-e266-45db-b562-cb152c97e6c3"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214383A-8CC9-4E21-BF70-B800FFEFF1A4}">
  <ds:schemaRefs>
    <ds:schemaRef ds:uri="http://schemas.openxmlformats.org/officeDocument/2006/bibliography"/>
  </ds:schemaRefs>
</ds:datastoreItem>
</file>

<file path=customXml/itemProps2.xml><?xml version="1.0" encoding="utf-8"?>
<ds:datastoreItem xmlns:ds="http://schemas.openxmlformats.org/officeDocument/2006/customXml" ds:itemID="{E36ED98B-2D53-417C-99ED-5D5D3AB0A805}">
  <ds:schemaRefs>
    <ds:schemaRef ds:uri="http://schemas.microsoft.com/sharepoint/v3/contenttype/forms"/>
  </ds:schemaRefs>
</ds:datastoreItem>
</file>

<file path=customXml/itemProps3.xml><?xml version="1.0" encoding="utf-8"?>
<ds:datastoreItem xmlns:ds="http://schemas.openxmlformats.org/officeDocument/2006/customXml" ds:itemID="{318914AD-93BE-43D4-A636-AEA0313153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6b04df16-e266-45db-b562-cb152c97e6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13</Pages>
  <Words>1775</Words>
  <Characters>10118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Essentials (BMIH4005)</dc:title>
  <dc:subject>Categorry:Hospitality and Tourism Management                                                   Course completion</dc:subject>
  <dc:creator>Loredana Leonte (2234509)</dc:creator>
  <cp:keywords/>
  <dc:description/>
  <cp:lastModifiedBy>mihai gore</cp:lastModifiedBy>
  <cp:revision>6</cp:revision>
  <dcterms:created xsi:type="dcterms:W3CDTF">2023-06-15T15:41:00Z</dcterms:created>
  <dcterms:modified xsi:type="dcterms:W3CDTF">2023-06-15T20:54:00Z</dcterms:modified>
</cp:coreProperties>
</file>