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AA4F4" w14:textId="77777777" w:rsidR="00004945" w:rsidRDefault="00004945" w:rsidP="00004945">
      <w:pPr>
        <w:pStyle w:val="Default"/>
        <w:jc w:val="center"/>
        <w:rPr>
          <w:sz w:val="44"/>
          <w:szCs w:val="44"/>
        </w:rPr>
      </w:pPr>
    </w:p>
    <w:p w14:paraId="18D8BB20" w14:textId="77777777" w:rsidR="00004945" w:rsidRDefault="00004945" w:rsidP="00004945">
      <w:pPr>
        <w:pStyle w:val="Default"/>
        <w:jc w:val="center"/>
        <w:rPr>
          <w:sz w:val="44"/>
          <w:szCs w:val="44"/>
        </w:rPr>
      </w:pPr>
    </w:p>
    <w:p w14:paraId="14E3F193" w14:textId="77777777" w:rsidR="00004945" w:rsidRDefault="00004945" w:rsidP="00004945">
      <w:pPr>
        <w:pStyle w:val="Default"/>
        <w:jc w:val="center"/>
        <w:rPr>
          <w:sz w:val="44"/>
          <w:szCs w:val="44"/>
        </w:rPr>
      </w:pPr>
    </w:p>
    <w:p w14:paraId="1DEB6D4D" w14:textId="77777777" w:rsidR="00004945" w:rsidRDefault="00004945" w:rsidP="00004945">
      <w:pPr>
        <w:pStyle w:val="Default"/>
        <w:jc w:val="center"/>
        <w:rPr>
          <w:sz w:val="44"/>
          <w:szCs w:val="44"/>
        </w:rPr>
      </w:pPr>
    </w:p>
    <w:p w14:paraId="1AD7D473" w14:textId="6BCCD985" w:rsidR="00004945" w:rsidRDefault="00004945" w:rsidP="00004945">
      <w:pPr>
        <w:pStyle w:val="Default"/>
        <w:jc w:val="center"/>
        <w:rPr>
          <w:sz w:val="44"/>
          <w:szCs w:val="44"/>
        </w:rPr>
      </w:pPr>
      <w:r>
        <w:rPr>
          <w:sz w:val="44"/>
          <w:szCs w:val="44"/>
        </w:rPr>
        <w:t>University of Wales Trinity Saint David</w:t>
      </w:r>
    </w:p>
    <w:p w14:paraId="64FDFACE" w14:textId="5ADC7A37" w:rsidR="00004945" w:rsidRDefault="00004945" w:rsidP="00004945">
      <w:pPr>
        <w:pStyle w:val="Default"/>
        <w:jc w:val="center"/>
        <w:rPr>
          <w:sz w:val="44"/>
          <w:szCs w:val="44"/>
        </w:rPr>
      </w:pPr>
      <w:r>
        <w:rPr>
          <w:sz w:val="44"/>
          <w:szCs w:val="44"/>
        </w:rPr>
        <w:t>School of Engineering</w:t>
      </w:r>
    </w:p>
    <w:p w14:paraId="57496CF7" w14:textId="36E62988" w:rsidR="00004945" w:rsidRDefault="00004945" w:rsidP="00004945">
      <w:pPr>
        <w:pStyle w:val="Default"/>
        <w:jc w:val="center"/>
        <w:rPr>
          <w:sz w:val="44"/>
          <w:szCs w:val="44"/>
        </w:rPr>
      </w:pPr>
    </w:p>
    <w:p w14:paraId="36D40C2A" w14:textId="77777777" w:rsidR="00004945" w:rsidRDefault="00004945" w:rsidP="00004945">
      <w:pPr>
        <w:pStyle w:val="Default"/>
        <w:jc w:val="center"/>
        <w:rPr>
          <w:sz w:val="44"/>
          <w:szCs w:val="44"/>
        </w:rPr>
      </w:pPr>
    </w:p>
    <w:p w14:paraId="626E0C74" w14:textId="017A7A0F" w:rsidR="00C27FF3" w:rsidRDefault="00950922" w:rsidP="00004945">
      <w:pPr>
        <w:pStyle w:val="Default"/>
        <w:jc w:val="center"/>
        <w:rPr>
          <w:i/>
          <w:iCs/>
          <w:sz w:val="44"/>
          <w:szCs w:val="44"/>
        </w:rPr>
      </w:pPr>
      <w:r w:rsidRPr="00C27FF3">
        <w:rPr>
          <w:i/>
          <w:iCs/>
          <w:sz w:val="44"/>
          <w:szCs w:val="44"/>
        </w:rPr>
        <w:t>Prioritized</w:t>
      </w:r>
      <w:r w:rsidR="00C27FF3" w:rsidRPr="00C27FF3">
        <w:rPr>
          <w:i/>
          <w:iCs/>
          <w:sz w:val="44"/>
          <w:szCs w:val="44"/>
        </w:rPr>
        <w:t xml:space="preserve"> Improvement Plan </w:t>
      </w:r>
      <w:r w:rsidR="00C27FF3" w:rsidRPr="00C27FF3">
        <w:rPr>
          <w:rFonts w:hint="eastAsia"/>
          <w:i/>
          <w:iCs/>
          <w:sz w:val="44"/>
          <w:szCs w:val="44"/>
        </w:rPr>
        <w:t>–</w:t>
      </w:r>
      <w:r w:rsidR="00C27FF3" w:rsidRPr="00C27FF3">
        <w:rPr>
          <w:i/>
          <w:iCs/>
          <w:sz w:val="44"/>
          <w:szCs w:val="44"/>
        </w:rPr>
        <w:t xml:space="preserve"> Basic Quality Tools</w:t>
      </w:r>
    </w:p>
    <w:p w14:paraId="4D68ECFB" w14:textId="7BFD9232" w:rsidR="00004945" w:rsidRDefault="00B3514B" w:rsidP="00004945">
      <w:pPr>
        <w:pStyle w:val="Default"/>
        <w:jc w:val="center"/>
        <w:rPr>
          <w:i/>
          <w:iCs/>
          <w:sz w:val="44"/>
          <w:szCs w:val="44"/>
        </w:rPr>
      </w:pPr>
      <w:r w:rsidRPr="00B3514B">
        <w:rPr>
          <w:i/>
          <w:iCs/>
          <w:sz w:val="44"/>
          <w:szCs w:val="44"/>
        </w:rPr>
        <w:t>Quality &amp; Business Improvement</w:t>
      </w:r>
      <w:r>
        <w:rPr>
          <w:i/>
          <w:iCs/>
          <w:sz w:val="44"/>
          <w:szCs w:val="44"/>
        </w:rPr>
        <w:t xml:space="preserve"> </w:t>
      </w:r>
      <w:r w:rsidR="00866EEA" w:rsidRPr="00866EEA">
        <w:rPr>
          <w:i/>
          <w:iCs/>
          <w:sz w:val="44"/>
          <w:szCs w:val="44"/>
        </w:rPr>
        <w:t>ACMA4004</w:t>
      </w:r>
    </w:p>
    <w:p w14:paraId="567A86A4" w14:textId="358C1E91" w:rsidR="00004945" w:rsidRDefault="00004945" w:rsidP="00004945">
      <w:pPr>
        <w:pStyle w:val="Default"/>
        <w:jc w:val="center"/>
        <w:rPr>
          <w:i/>
          <w:iCs/>
          <w:sz w:val="44"/>
          <w:szCs w:val="44"/>
        </w:rPr>
      </w:pPr>
    </w:p>
    <w:p w14:paraId="5B7D641C" w14:textId="77777777" w:rsidR="00004945" w:rsidRDefault="00004945" w:rsidP="00004945">
      <w:pPr>
        <w:pStyle w:val="Default"/>
        <w:jc w:val="center"/>
        <w:rPr>
          <w:sz w:val="44"/>
          <w:szCs w:val="44"/>
        </w:rPr>
      </w:pPr>
    </w:p>
    <w:p w14:paraId="4D5842E8" w14:textId="217CB814" w:rsidR="00004945" w:rsidRDefault="00866EEA" w:rsidP="00004945">
      <w:pPr>
        <w:pStyle w:val="Default"/>
        <w:jc w:val="center"/>
        <w:rPr>
          <w:sz w:val="44"/>
          <w:szCs w:val="44"/>
        </w:rPr>
      </w:pPr>
      <w:r>
        <w:rPr>
          <w:i/>
          <w:iCs/>
          <w:sz w:val="44"/>
          <w:szCs w:val="44"/>
        </w:rPr>
        <w:t>Charlie Richards</w:t>
      </w:r>
    </w:p>
    <w:p w14:paraId="4E0BA36F" w14:textId="50A7918A" w:rsidR="00004945" w:rsidRDefault="002D4B94" w:rsidP="00004945">
      <w:pPr>
        <w:pStyle w:val="Default"/>
        <w:jc w:val="center"/>
        <w:rPr>
          <w:sz w:val="44"/>
          <w:szCs w:val="44"/>
        </w:rPr>
      </w:pPr>
      <w:r>
        <w:rPr>
          <w:i/>
          <w:iCs/>
          <w:sz w:val="44"/>
          <w:szCs w:val="44"/>
        </w:rPr>
        <w:t>2307328</w:t>
      </w:r>
    </w:p>
    <w:p w14:paraId="4B636B1B" w14:textId="27F25E27" w:rsidR="00004945" w:rsidRDefault="00FD6183" w:rsidP="00004945">
      <w:pPr>
        <w:pStyle w:val="Default"/>
        <w:jc w:val="center"/>
        <w:rPr>
          <w:sz w:val="22"/>
          <w:szCs w:val="22"/>
        </w:rPr>
      </w:pPr>
      <w:r>
        <w:rPr>
          <w:i/>
          <w:iCs/>
          <w:sz w:val="44"/>
          <w:szCs w:val="44"/>
        </w:rPr>
        <w:t>06/02/2024</w:t>
      </w:r>
    </w:p>
    <w:p w14:paraId="07A37B99" w14:textId="77777777" w:rsidR="00124801" w:rsidRDefault="00124801" w:rsidP="00004945">
      <w:pPr>
        <w:spacing w:line="259" w:lineRule="auto"/>
        <w:jc w:val="center"/>
      </w:pPr>
    </w:p>
    <w:p w14:paraId="2B5EBB0D" w14:textId="3DCBFE94" w:rsidR="00004945" w:rsidRDefault="00124801" w:rsidP="00004945">
      <w:pPr>
        <w:spacing w:line="259" w:lineRule="auto"/>
        <w:jc w:val="center"/>
        <w:rPr>
          <w:rFonts w:ascii="Calibri" w:hAnsi="Calibri" w:cs="Calibri"/>
          <w:color w:val="000000"/>
        </w:rPr>
      </w:pPr>
      <w:r w:rsidRPr="00124801">
        <w:rPr>
          <w:noProof/>
        </w:rPr>
        <w:drawing>
          <wp:inline distT="0" distB="0" distL="0" distR="0" wp14:anchorId="36974B91" wp14:editId="01C6AC48">
            <wp:extent cx="2847975" cy="11334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r w:rsidR="00004945">
        <w:br w:type="page"/>
      </w:r>
    </w:p>
    <w:sdt>
      <w:sdtPr>
        <w:rPr>
          <w:rFonts w:ascii="SansSerif" w:eastAsiaTheme="minorHAnsi" w:hAnsi="SansSerif" w:cstheme="minorBidi"/>
          <w:color w:val="auto"/>
          <w:sz w:val="22"/>
          <w:szCs w:val="22"/>
        </w:rPr>
        <w:id w:val="158267676"/>
        <w:docPartObj>
          <w:docPartGallery w:val="Table of Contents"/>
          <w:docPartUnique/>
        </w:docPartObj>
      </w:sdtPr>
      <w:sdtEndPr>
        <w:rPr>
          <w:rFonts w:ascii="Times New Roman" w:hAnsi="Times New Roman"/>
          <w:b/>
          <w:bCs/>
          <w:noProof/>
        </w:rPr>
      </w:sdtEndPr>
      <w:sdtContent>
        <w:p w14:paraId="2E2899D8" w14:textId="3AC3CDB2" w:rsidR="00004945" w:rsidRPr="00004945" w:rsidRDefault="00004945">
          <w:pPr>
            <w:pStyle w:val="TOCHeading"/>
            <w:rPr>
              <w:color w:val="0070C0"/>
            </w:rPr>
          </w:pPr>
          <w:r w:rsidRPr="00004945">
            <w:rPr>
              <w:color w:val="0070C0"/>
            </w:rPr>
            <w:t>Contents</w:t>
          </w:r>
        </w:p>
        <w:p w14:paraId="342E9631" w14:textId="6EF621B3" w:rsidR="007222FC" w:rsidRDefault="00004945">
          <w:pPr>
            <w:pStyle w:val="TOC1"/>
            <w:tabs>
              <w:tab w:val="left" w:pos="44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61072003" w:history="1">
            <w:r w:rsidR="007222FC" w:rsidRPr="00E1244A">
              <w:rPr>
                <w:rStyle w:val="Hyperlink"/>
                <w:noProof/>
              </w:rPr>
              <w:t>2</w:t>
            </w:r>
            <w:r w:rsidR="007222FC">
              <w:rPr>
                <w:rFonts w:asciiTheme="minorHAnsi" w:eastAsiaTheme="minorEastAsia" w:hAnsiTheme="minorHAnsi"/>
                <w:noProof/>
              </w:rPr>
              <w:tab/>
            </w:r>
            <w:r w:rsidR="007222FC" w:rsidRPr="00E1244A">
              <w:rPr>
                <w:rStyle w:val="Hyperlink"/>
                <w:noProof/>
              </w:rPr>
              <w:t>Introduction</w:t>
            </w:r>
            <w:r w:rsidR="007222FC">
              <w:rPr>
                <w:noProof/>
                <w:webHidden/>
              </w:rPr>
              <w:tab/>
            </w:r>
            <w:r w:rsidR="007222FC">
              <w:rPr>
                <w:noProof/>
                <w:webHidden/>
              </w:rPr>
              <w:fldChar w:fldCharType="begin"/>
            </w:r>
            <w:r w:rsidR="007222FC">
              <w:rPr>
                <w:noProof/>
                <w:webHidden/>
              </w:rPr>
              <w:instrText xml:space="preserve"> PAGEREF _Toc161072003 \h </w:instrText>
            </w:r>
            <w:r w:rsidR="007222FC">
              <w:rPr>
                <w:noProof/>
                <w:webHidden/>
              </w:rPr>
            </w:r>
            <w:r w:rsidR="007222FC">
              <w:rPr>
                <w:noProof/>
                <w:webHidden/>
              </w:rPr>
              <w:fldChar w:fldCharType="separate"/>
            </w:r>
            <w:r w:rsidR="007222FC">
              <w:rPr>
                <w:noProof/>
                <w:webHidden/>
              </w:rPr>
              <w:t>i</w:t>
            </w:r>
            <w:r w:rsidR="007222FC">
              <w:rPr>
                <w:noProof/>
                <w:webHidden/>
              </w:rPr>
              <w:fldChar w:fldCharType="end"/>
            </w:r>
          </w:hyperlink>
        </w:p>
        <w:p w14:paraId="7A44B7BB" w14:textId="568D7867" w:rsidR="007222FC" w:rsidRDefault="00CC0F4E">
          <w:pPr>
            <w:pStyle w:val="TOC2"/>
            <w:tabs>
              <w:tab w:val="left" w:pos="880"/>
              <w:tab w:val="right" w:leader="dot" w:pos="9350"/>
            </w:tabs>
            <w:rPr>
              <w:rFonts w:asciiTheme="minorHAnsi" w:eastAsiaTheme="minorEastAsia" w:hAnsiTheme="minorHAnsi"/>
              <w:noProof/>
            </w:rPr>
          </w:pPr>
          <w:hyperlink w:anchor="_Toc161072004" w:history="1">
            <w:r w:rsidR="007222FC" w:rsidRPr="00E1244A">
              <w:rPr>
                <w:rStyle w:val="Hyperlink"/>
                <w:noProof/>
              </w:rPr>
              <w:t>2.1</w:t>
            </w:r>
            <w:r w:rsidR="007222FC">
              <w:rPr>
                <w:rFonts w:asciiTheme="minorHAnsi" w:eastAsiaTheme="minorEastAsia" w:hAnsiTheme="minorHAnsi"/>
                <w:noProof/>
              </w:rPr>
              <w:tab/>
            </w:r>
            <w:r w:rsidR="007222FC" w:rsidRPr="00E1244A">
              <w:rPr>
                <w:rStyle w:val="Hyperlink"/>
                <w:noProof/>
              </w:rPr>
              <w:t>Current Problem</w:t>
            </w:r>
            <w:r w:rsidR="007222FC">
              <w:rPr>
                <w:noProof/>
                <w:webHidden/>
              </w:rPr>
              <w:tab/>
            </w:r>
            <w:r w:rsidR="007222FC">
              <w:rPr>
                <w:noProof/>
                <w:webHidden/>
              </w:rPr>
              <w:fldChar w:fldCharType="begin"/>
            </w:r>
            <w:r w:rsidR="007222FC">
              <w:rPr>
                <w:noProof/>
                <w:webHidden/>
              </w:rPr>
              <w:instrText xml:space="preserve"> PAGEREF _Toc161072004 \h </w:instrText>
            </w:r>
            <w:r w:rsidR="007222FC">
              <w:rPr>
                <w:noProof/>
                <w:webHidden/>
              </w:rPr>
            </w:r>
            <w:r w:rsidR="007222FC">
              <w:rPr>
                <w:noProof/>
                <w:webHidden/>
              </w:rPr>
              <w:fldChar w:fldCharType="separate"/>
            </w:r>
            <w:r w:rsidR="007222FC">
              <w:rPr>
                <w:noProof/>
                <w:webHidden/>
              </w:rPr>
              <w:t>i</w:t>
            </w:r>
            <w:r w:rsidR="007222FC">
              <w:rPr>
                <w:noProof/>
                <w:webHidden/>
              </w:rPr>
              <w:fldChar w:fldCharType="end"/>
            </w:r>
          </w:hyperlink>
        </w:p>
        <w:p w14:paraId="39496A49" w14:textId="18E68FBC" w:rsidR="007222FC" w:rsidRDefault="00CC0F4E">
          <w:pPr>
            <w:pStyle w:val="TOC2"/>
            <w:tabs>
              <w:tab w:val="left" w:pos="880"/>
              <w:tab w:val="right" w:leader="dot" w:pos="9350"/>
            </w:tabs>
            <w:rPr>
              <w:rFonts w:asciiTheme="minorHAnsi" w:eastAsiaTheme="minorEastAsia" w:hAnsiTheme="minorHAnsi"/>
              <w:noProof/>
            </w:rPr>
          </w:pPr>
          <w:hyperlink w:anchor="_Toc161072005" w:history="1">
            <w:r w:rsidR="007222FC" w:rsidRPr="00E1244A">
              <w:rPr>
                <w:rStyle w:val="Hyperlink"/>
                <w:noProof/>
              </w:rPr>
              <w:t>2.2</w:t>
            </w:r>
            <w:r w:rsidR="007222FC">
              <w:rPr>
                <w:rFonts w:asciiTheme="minorHAnsi" w:eastAsiaTheme="minorEastAsia" w:hAnsiTheme="minorHAnsi"/>
                <w:noProof/>
              </w:rPr>
              <w:tab/>
            </w:r>
            <w:r w:rsidR="007222FC" w:rsidRPr="00E1244A">
              <w:rPr>
                <w:rStyle w:val="Hyperlink"/>
                <w:noProof/>
              </w:rPr>
              <w:t>Objectives</w:t>
            </w:r>
            <w:r w:rsidR="007222FC">
              <w:rPr>
                <w:noProof/>
                <w:webHidden/>
              </w:rPr>
              <w:tab/>
            </w:r>
            <w:r w:rsidR="007222FC">
              <w:rPr>
                <w:noProof/>
                <w:webHidden/>
              </w:rPr>
              <w:fldChar w:fldCharType="begin"/>
            </w:r>
            <w:r w:rsidR="007222FC">
              <w:rPr>
                <w:noProof/>
                <w:webHidden/>
              </w:rPr>
              <w:instrText xml:space="preserve"> PAGEREF _Toc161072005 \h </w:instrText>
            </w:r>
            <w:r w:rsidR="007222FC">
              <w:rPr>
                <w:noProof/>
                <w:webHidden/>
              </w:rPr>
            </w:r>
            <w:r w:rsidR="007222FC">
              <w:rPr>
                <w:noProof/>
                <w:webHidden/>
              </w:rPr>
              <w:fldChar w:fldCharType="separate"/>
            </w:r>
            <w:r w:rsidR="007222FC">
              <w:rPr>
                <w:noProof/>
                <w:webHidden/>
              </w:rPr>
              <w:t>i</w:t>
            </w:r>
            <w:r w:rsidR="007222FC">
              <w:rPr>
                <w:noProof/>
                <w:webHidden/>
              </w:rPr>
              <w:fldChar w:fldCharType="end"/>
            </w:r>
          </w:hyperlink>
        </w:p>
        <w:p w14:paraId="507F34FB" w14:textId="7F9FC8A2" w:rsidR="007222FC" w:rsidRDefault="00CC0F4E">
          <w:pPr>
            <w:pStyle w:val="TOC1"/>
            <w:tabs>
              <w:tab w:val="left" w:pos="440"/>
              <w:tab w:val="right" w:leader="dot" w:pos="9350"/>
            </w:tabs>
            <w:rPr>
              <w:rFonts w:asciiTheme="minorHAnsi" w:eastAsiaTheme="minorEastAsia" w:hAnsiTheme="minorHAnsi"/>
              <w:noProof/>
            </w:rPr>
          </w:pPr>
          <w:hyperlink w:anchor="_Toc161072006" w:history="1">
            <w:r w:rsidR="007222FC" w:rsidRPr="00E1244A">
              <w:rPr>
                <w:rStyle w:val="Hyperlink"/>
                <w:noProof/>
              </w:rPr>
              <w:t>3</w:t>
            </w:r>
            <w:r w:rsidR="007222FC">
              <w:rPr>
                <w:rFonts w:asciiTheme="minorHAnsi" w:eastAsiaTheme="minorEastAsia" w:hAnsiTheme="minorHAnsi"/>
                <w:noProof/>
              </w:rPr>
              <w:tab/>
            </w:r>
            <w:r w:rsidR="007222FC" w:rsidRPr="00E1244A">
              <w:rPr>
                <w:rStyle w:val="Hyperlink"/>
                <w:noProof/>
              </w:rPr>
              <w:t>Problem Identification and Analysis</w:t>
            </w:r>
            <w:r w:rsidR="007222FC">
              <w:rPr>
                <w:noProof/>
                <w:webHidden/>
              </w:rPr>
              <w:tab/>
            </w:r>
            <w:r w:rsidR="007222FC">
              <w:rPr>
                <w:noProof/>
                <w:webHidden/>
              </w:rPr>
              <w:fldChar w:fldCharType="begin"/>
            </w:r>
            <w:r w:rsidR="007222FC">
              <w:rPr>
                <w:noProof/>
                <w:webHidden/>
              </w:rPr>
              <w:instrText xml:space="preserve"> PAGEREF _Toc161072006 \h </w:instrText>
            </w:r>
            <w:r w:rsidR="007222FC">
              <w:rPr>
                <w:noProof/>
                <w:webHidden/>
              </w:rPr>
            </w:r>
            <w:r w:rsidR="007222FC">
              <w:rPr>
                <w:noProof/>
                <w:webHidden/>
              </w:rPr>
              <w:fldChar w:fldCharType="separate"/>
            </w:r>
            <w:r w:rsidR="007222FC">
              <w:rPr>
                <w:noProof/>
                <w:webHidden/>
              </w:rPr>
              <w:t>ii</w:t>
            </w:r>
            <w:r w:rsidR="007222FC">
              <w:rPr>
                <w:noProof/>
                <w:webHidden/>
              </w:rPr>
              <w:fldChar w:fldCharType="end"/>
            </w:r>
          </w:hyperlink>
        </w:p>
        <w:p w14:paraId="3B205F72" w14:textId="625F87EB" w:rsidR="007222FC" w:rsidRDefault="00CC0F4E">
          <w:pPr>
            <w:pStyle w:val="TOC2"/>
            <w:tabs>
              <w:tab w:val="left" w:pos="880"/>
              <w:tab w:val="right" w:leader="dot" w:pos="9350"/>
            </w:tabs>
            <w:rPr>
              <w:rFonts w:asciiTheme="minorHAnsi" w:eastAsiaTheme="minorEastAsia" w:hAnsiTheme="minorHAnsi"/>
              <w:noProof/>
            </w:rPr>
          </w:pPr>
          <w:hyperlink w:anchor="_Toc161072007" w:history="1">
            <w:r w:rsidR="007222FC" w:rsidRPr="00E1244A">
              <w:rPr>
                <w:rStyle w:val="Hyperlink"/>
                <w:noProof/>
              </w:rPr>
              <w:t>3.1</w:t>
            </w:r>
            <w:r w:rsidR="007222FC">
              <w:rPr>
                <w:rFonts w:asciiTheme="minorHAnsi" w:eastAsiaTheme="minorEastAsia" w:hAnsiTheme="minorHAnsi"/>
                <w:noProof/>
              </w:rPr>
              <w:tab/>
            </w:r>
            <w:r w:rsidR="007222FC" w:rsidRPr="00E1244A">
              <w:rPr>
                <w:rStyle w:val="Hyperlink"/>
                <w:noProof/>
              </w:rPr>
              <w:t>Overview of Elevator Sub-Assembly and Monarch 25 (M25) Module</w:t>
            </w:r>
            <w:r w:rsidR="007222FC">
              <w:rPr>
                <w:noProof/>
                <w:webHidden/>
              </w:rPr>
              <w:tab/>
            </w:r>
            <w:r w:rsidR="007222FC">
              <w:rPr>
                <w:noProof/>
                <w:webHidden/>
              </w:rPr>
              <w:fldChar w:fldCharType="begin"/>
            </w:r>
            <w:r w:rsidR="007222FC">
              <w:rPr>
                <w:noProof/>
                <w:webHidden/>
              </w:rPr>
              <w:instrText xml:space="preserve"> PAGEREF _Toc161072007 \h </w:instrText>
            </w:r>
            <w:r w:rsidR="007222FC">
              <w:rPr>
                <w:noProof/>
                <w:webHidden/>
              </w:rPr>
            </w:r>
            <w:r w:rsidR="007222FC">
              <w:rPr>
                <w:noProof/>
                <w:webHidden/>
              </w:rPr>
              <w:fldChar w:fldCharType="separate"/>
            </w:r>
            <w:r w:rsidR="007222FC">
              <w:rPr>
                <w:noProof/>
                <w:webHidden/>
              </w:rPr>
              <w:t>ii</w:t>
            </w:r>
            <w:r w:rsidR="007222FC">
              <w:rPr>
                <w:noProof/>
                <w:webHidden/>
              </w:rPr>
              <w:fldChar w:fldCharType="end"/>
            </w:r>
          </w:hyperlink>
        </w:p>
        <w:p w14:paraId="63FA5F38" w14:textId="1DE4D0F3" w:rsidR="007222FC" w:rsidRDefault="00CC0F4E">
          <w:pPr>
            <w:pStyle w:val="TOC2"/>
            <w:tabs>
              <w:tab w:val="left" w:pos="880"/>
              <w:tab w:val="right" w:leader="dot" w:pos="9350"/>
            </w:tabs>
            <w:rPr>
              <w:rFonts w:asciiTheme="minorHAnsi" w:eastAsiaTheme="minorEastAsia" w:hAnsiTheme="minorHAnsi"/>
              <w:noProof/>
            </w:rPr>
          </w:pPr>
          <w:hyperlink w:anchor="_Toc161072008" w:history="1">
            <w:r w:rsidR="007222FC" w:rsidRPr="00E1244A">
              <w:rPr>
                <w:rStyle w:val="Hyperlink"/>
                <w:noProof/>
              </w:rPr>
              <w:t>3.2</w:t>
            </w:r>
            <w:r w:rsidR="007222FC">
              <w:rPr>
                <w:rFonts w:asciiTheme="minorHAnsi" w:eastAsiaTheme="minorEastAsia" w:hAnsiTheme="minorHAnsi"/>
                <w:noProof/>
              </w:rPr>
              <w:tab/>
            </w:r>
            <w:r w:rsidR="007222FC" w:rsidRPr="00E1244A">
              <w:rPr>
                <w:rStyle w:val="Hyperlink"/>
                <w:noProof/>
              </w:rPr>
              <w:t>Overview of Monarch 25 module</w:t>
            </w:r>
            <w:r w:rsidR="007222FC">
              <w:rPr>
                <w:noProof/>
                <w:webHidden/>
              </w:rPr>
              <w:tab/>
            </w:r>
            <w:r w:rsidR="007222FC">
              <w:rPr>
                <w:noProof/>
                <w:webHidden/>
              </w:rPr>
              <w:fldChar w:fldCharType="begin"/>
            </w:r>
            <w:r w:rsidR="007222FC">
              <w:rPr>
                <w:noProof/>
                <w:webHidden/>
              </w:rPr>
              <w:instrText xml:space="preserve"> PAGEREF _Toc161072008 \h </w:instrText>
            </w:r>
            <w:r w:rsidR="007222FC">
              <w:rPr>
                <w:noProof/>
                <w:webHidden/>
              </w:rPr>
            </w:r>
            <w:r w:rsidR="007222FC">
              <w:rPr>
                <w:noProof/>
                <w:webHidden/>
              </w:rPr>
              <w:fldChar w:fldCharType="separate"/>
            </w:r>
            <w:r w:rsidR="007222FC">
              <w:rPr>
                <w:noProof/>
                <w:webHidden/>
              </w:rPr>
              <w:t>ii</w:t>
            </w:r>
            <w:r w:rsidR="007222FC">
              <w:rPr>
                <w:noProof/>
                <w:webHidden/>
              </w:rPr>
              <w:fldChar w:fldCharType="end"/>
            </w:r>
          </w:hyperlink>
        </w:p>
        <w:p w14:paraId="1723DA23" w14:textId="612401A1" w:rsidR="007222FC" w:rsidRDefault="00CC0F4E">
          <w:pPr>
            <w:pStyle w:val="TOC2"/>
            <w:tabs>
              <w:tab w:val="left" w:pos="880"/>
              <w:tab w:val="right" w:leader="dot" w:pos="9350"/>
            </w:tabs>
            <w:rPr>
              <w:rFonts w:asciiTheme="minorHAnsi" w:eastAsiaTheme="minorEastAsia" w:hAnsiTheme="minorHAnsi"/>
              <w:noProof/>
            </w:rPr>
          </w:pPr>
          <w:hyperlink w:anchor="_Toc161072009" w:history="1">
            <w:r w:rsidR="007222FC" w:rsidRPr="00E1244A">
              <w:rPr>
                <w:rStyle w:val="Hyperlink"/>
                <w:noProof/>
              </w:rPr>
              <w:t>3.3</w:t>
            </w:r>
            <w:r w:rsidR="007222FC">
              <w:rPr>
                <w:rFonts w:asciiTheme="minorHAnsi" w:eastAsiaTheme="minorEastAsia" w:hAnsiTheme="minorHAnsi"/>
                <w:noProof/>
              </w:rPr>
              <w:tab/>
            </w:r>
            <w:r w:rsidR="007222FC" w:rsidRPr="00E1244A">
              <w:rPr>
                <w:rStyle w:val="Hyperlink"/>
                <w:noProof/>
              </w:rPr>
              <w:t>Data collection method – Check Sheets (Measure)</w:t>
            </w:r>
            <w:r w:rsidR="007222FC">
              <w:rPr>
                <w:noProof/>
                <w:webHidden/>
              </w:rPr>
              <w:tab/>
            </w:r>
            <w:r w:rsidR="007222FC">
              <w:rPr>
                <w:noProof/>
                <w:webHidden/>
              </w:rPr>
              <w:fldChar w:fldCharType="begin"/>
            </w:r>
            <w:r w:rsidR="007222FC">
              <w:rPr>
                <w:noProof/>
                <w:webHidden/>
              </w:rPr>
              <w:instrText xml:space="preserve"> PAGEREF _Toc161072009 \h </w:instrText>
            </w:r>
            <w:r w:rsidR="007222FC">
              <w:rPr>
                <w:noProof/>
                <w:webHidden/>
              </w:rPr>
            </w:r>
            <w:r w:rsidR="007222FC">
              <w:rPr>
                <w:noProof/>
                <w:webHidden/>
              </w:rPr>
              <w:fldChar w:fldCharType="separate"/>
            </w:r>
            <w:r w:rsidR="007222FC">
              <w:rPr>
                <w:noProof/>
                <w:webHidden/>
              </w:rPr>
              <w:t>iii</w:t>
            </w:r>
            <w:r w:rsidR="007222FC">
              <w:rPr>
                <w:noProof/>
                <w:webHidden/>
              </w:rPr>
              <w:fldChar w:fldCharType="end"/>
            </w:r>
          </w:hyperlink>
        </w:p>
        <w:p w14:paraId="55742EAE" w14:textId="127A0B95" w:rsidR="007222FC" w:rsidRDefault="00CC0F4E">
          <w:pPr>
            <w:pStyle w:val="TOC2"/>
            <w:tabs>
              <w:tab w:val="left" w:pos="880"/>
              <w:tab w:val="right" w:leader="dot" w:pos="9350"/>
            </w:tabs>
            <w:rPr>
              <w:rFonts w:asciiTheme="minorHAnsi" w:eastAsiaTheme="minorEastAsia" w:hAnsiTheme="minorHAnsi"/>
              <w:noProof/>
            </w:rPr>
          </w:pPr>
          <w:hyperlink w:anchor="_Toc161072010" w:history="1">
            <w:r w:rsidR="007222FC" w:rsidRPr="00E1244A">
              <w:rPr>
                <w:rStyle w:val="Hyperlink"/>
                <w:noProof/>
              </w:rPr>
              <w:t>3.4</w:t>
            </w:r>
            <w:r w:rsidR="007222FC">
              <w:rPr>
                <w:rFonts w:asciiTheme="minorHAnsi" w:eastAsiaTheme="minorEastAsia" w:hAnsiTheme="minorHAnsi"/>
                <w:noProof/>
              </w:rPr>
              <w:tab/>
            </w:r>
            <w:r w:rsidR="007222FC" w:rsidRPr="00E1244A">
              <w:rPr>
                <w:rStyle w:val="Hyperlink"/>
                <w:noProof/>
              </w:rPr>
              <w:t>Current challenges and issues</w:t>
            </w:r>
            <w:r w:rsidR="007222FC">
              <w:rPr>
                <w:noProof/>
                <w:webHidden/>
              </w:rPr>
              <w:tab/>
            </w:r>
            <w:r w:rsidR="007222FC">
              <w:rPr>
                <w:noProof/>
                <w:webHidden/>
              </w:rPr>
              <w:fldChar w:fldCharType="begin"/>
            </w:r>
            <w:r w:rsidR="007222FC">
              <w:rPr>
                <w:noProof/>
                <w:webHidden/>
              </w:rPr>
              <w:instrText xml:space="preserve"> PAGEREF _Toc161072010 \h </w:instrText>
            </w:r>
            <w:r w:rsidR="007222FC">
              <w:rPr>
                <w:noProof/>
                <w:webHidden/>
              </w:rPr>
            </w:r>
            <w:r w:rsidR="007222FC">
              <w:rPr>
                <w:noProof/>
                <w:webHidden/>
              </w:rPr>
              <w:fldChar w:fldCharType="separate"/>
            </w:r>
            <w:r w:rsidR="007222FC">
              <w:rPr>
                <w:noProof/>
                <w:webHidden/>
              </w:rPr>
              <w:t>iv</w:t>
            </w:r>
            <w:r w:rsidR="007222FC">
              <w:rPr>
                <w:noProof/>
                <w:webHidden/>
              </w:rPr>
              <w:fldChar w:fldCharType="end"/>
            </w:r>
          </w:hyperlink>
        </w:p>
        <w:p w14:paraId="652FAB5D" w14:textId="79AE476D" w:rsidR="007222FC" w:rsidRDefault="00CC0F4E">
          <w:pPr>
            <w:pStyle w:val="TOC1"/>
            <w:tabs>
              <w:tab w:val="left" w:pos="440"/>
              <w:tab w:val="right" w:leader="dot" w:pos="9350"/>
            </w:tabs>
            <w:rPr>
              <w:rFonts w:asciiTheme="minorHAnsi" w:eastAsiaTheme="minorEastAsia" w:hAnsiTheme="minorHAnsi"/>
              <w:noProof/>
            </w:rPr>
          </w:pPr>
          <w:hyperlink w:anchor="_Toc161072011" w:history="1">
            <w:r w:rsidR="007222FC" w:rsidRPr="00E1244A">
              <w:rPr>
                <w:rStyle w:val="Hyperlink"/>
                <w:noProof/>
              </w:rPr>
              <w:t>4</w:t>
            </w:r>
            <w:r w:rsidR="007222FC">
              <w:rPr>
                <w:rFonts w:asciiTheme="minorHAnsi" w:eastAsiaTheme="minorEastAsia" w:hAnsiTheme="minorHAnsi"/>
                <w:noProof/>
              </w:rPr>
              <w:tab/>
            </w:r>
            <w:r w:rsidR="007222FC" w:rsidRPr="00E1244A">
              <w:rPr>
                <w:rStyle w:val="Hyperlink"/>
                <w:noProof/>
              </w:rPr>
              <w:t>Selection and Application of Basic Quality tools</w:t>
            </w:r>
            <w:r w:rsidR="007222FC">
              <w:rPr>
                <w:noProof/>
                <w:webHidden/>
              </w:rPr>
              <w:tab/>
            </w:r>
            <w:r w:rsidR="007222FC">
              <w:rPr>
                <w:noProof/>
                <w:webHidden/>
              </w:rPr>
              <w:fldChar w:fldCharType="begin"/>
            </w:r>
            <w:r w:rsidR="007222FC">
              <w:rPr>
                <w:noProof/>
                <w:webHidden/>
              </w:rPr>
              <w:instrText xml:space="preserve"> PAGEREF _Toc161072011 \h </w:instrText>
            </w:r>
            <w:r w:rsidR="007222FC">
              <w:rPr>
                <w:noProof/>
                <w:webHidden/>
              </w:rPr>
            </w:r>
            <w:r w:rsidR="007222FC">
              <w:rPr>
                <w:noProof/>
                <w:webHidden/>
              </w:rPr>
              <w:fldChar w:fldCharType="separate"/>
            </w:r>
            <w:r w:rsidR="007222FC">
              <w:rPr>
                <w:noProof/>
                <w:webHidden/>
              </w:rPr>
              <w:t>vi</w:t>
            </w:r>
            <w:r w:rsidR="007222FC">
              <w:rPr>
                <w:noProof/>
                <w:webHidden/>
              </w:rPr>
              <w:fldChar w:fldCharType="end"/>
            </w:r>
          </w:hyperlink>
        </w:p>
        <w:p w14:paraId="70CE0D09" w14:textId="7DA39F5A" w:rsidR="007222FC" w:rsidRDefault="00CC0F4E">
          <w:pPr>
            <w:pStyle w:val="TOC2"/>
            <w:tabs>
              <w:tab w:val="left" w:pos="880"/>
              <w:tab w:val="right" w:leader="dot" w:pos="9350"/>
            </w:tabs>
            <w:rPr>
              <w:rFonts w:asciiTheme="minorHAnsi" w:eastAsiaTheme="minorEastAsia" w:hAnsiTheme="minorHAnsi"/>
              <w:noProof/>
            </w:rPr>
          </w:pPr>
          <w:hyperlink w:anchor="_Toc161072012" w:history="1">
            <w:r w:rsidR="007222FC" w:rsidRPr="00E1244A">
              <w:rPr>
                <w:rStyle w:val="Hyperlink"/>
                <w:noProof/>
              </w:rPr>
              <w:t>4.1</w:t>
            </w:r>
            <w:r w:rsidR="007222FC">
              <w:rPr>
                <w:rFonts w:asciiTheme="minorHAnsi" w:eastAsiaTheme="minorEastAsia" w:hAnsiTheme="minorHAnsi"/>
                <w:noProof/>
              </w:rPr>
              <w:tab/>
            </w:r>
            <w:r w:rsidR="007222FC" w:rsidRPr="00E1244A">
              <w:rPr>
                <w:rStyle w:val="Hyperlink"/>
                <w:noProof/>
              </w:rPr>
              <w:t>Current vs Future state process flow charts (Define)</w:t>
            </w:r>
            <w:r w:rsidR="007222FC">
              <w:rPr>
                <w:noProof/>
                <w:webHidden/>
              </w:rPr>
              <w:tab/>
            </w:r>
            <w:r w:rsidR="007222FC">
              <w:rPr>
                <w:noProof/>
                <w:webHidden/>
              </w:rPr>
              <w:fldChar w:fldCharType="begin"/>
            </w:r>
            <w:r w:rsidR="007222FC">
              <w:rPr>
                <w:noProof/>
                <w:webHidden/>
              </w:rPr>
              <w:instrText xml:space="preserve"> PAGEREF _Toc161072012 \h </w:instrText>
            </w:r>
            <w:r w:rsidR="007222FC">
              <w:rPr>
                <w:noProof/>
                <w:webHidden/>
              </w:rPr>
            </w:r>
            <w:r w:rsidR="007222FC">
              <w:rPr>
                <w:noProof/>
                <w:webHidden/>
              </w:rPr>
              <w:fldChar w:fldCharType="separate"/>
            </w:r>
            <w:r w:rsidR="007222FC">
              <w:rPr>
                <w:noProof/>
                <w:webHidden/>
              </w:rPr>
              <w:t>vi</w:t>
            </w:r>
            <w:r w:rsidR="007222FC">
              <w:rPr>
                <w:noProof/>
                <w:webHidden/>
              </w:rPr>
              <w:fldChar w:fldCharType="end"/>
            </w:r>
          </w:hyperlink>
        </w:p>
        <w:p w14:paraId="2BD714F2" w14:textId="75E8C2AD" w:rsidR="007222FC" w:rsidRDefault="00CC0F4E">
          <w:pPr>
            <w:pStyle w:val="TOC2"/>
            <w:tabs>
              <w:tab w:val="left" w:pos="880"/>
              <w:tab w:val="right" w:leader="dot" w:pos="9350"/>
            </w:tabs>
            <w:rPr>
              <w:rFonts w:asciiTheme="minorHAnsi" w:eastAsiaTheme="minorEastAsia" w:hAnsiTheme="minorHAnsi"/>
              <w:noProof/>
            </w:rPr>
          </w:pPr>
          <w:hyperlink w:anchor="_Toc161072013" w:history="1">
            <w:r w:rsidR="007222FC" w:rsidRPr="00E1244A">
              <w:rPr>
                <w:rStyle w:val="Hyperlink"/>
                <w:noProof/>
              </w:rPr>
              <w:t>4.2</w:t>
            </w:r>
            <w:r w:rsidR="007222FC">
              <w:rPr>
                <w:rFonts w:asciiTheme="minorHAnsi" w:eastAsiaTheme="minorEastAsia" w:hAnsiTheme="minorHAnsi"/>
                <w:noProof/>
              </w:rPr>
              <w:tab/>
            </w:r>
            <w:r w:rsidR="007222FC" w:rsidRPr="00E1244A">
              <w:rPr>
                <w:rStyle w:val="Hyperlink"/>
                <w:noProof/>
              </w:rPr>
              <w:t>Check Sheet (Measure)</w:t>
            </w:r>
            <w:r w:rsidR="007222FC">
              <w:rPr>
                <w:noProof/>
                <w:webHidden/>
              </w:rPr>
              <w:tab/>
            </w:r>
            <w:r w:rsidR="007222FC">
              <w:rPr>
                <w:noProof/>
                <w:webHidden/>
              </w:rPr>
              <w:fldChar w:fldCharType="begin"/>
            </w:r>
            <w:r w:rsidR="007222FC">
              <w:rPr>
                <w:noProof/>
                <w:webHidden/>
              </w:rPr>
              <w:instrText xml:space="preserve"> PAGEREF _Toc161072013 \h </w:instrText>
            </w:r>
            <w:r w:rsidR="007222FC">
              <w:rPr>
                <w:noProof/>
                <w:webHidden/>
              </w:rPr>
            </w:r>
            <w:r w:rsidR="007222FC">
              <w:rPr>
                <w:noProof/>
                <w:webHidden/>
              </w:rPr>
              <w:fldChar w:fldCharType="separate"/>
            </w:r>
            <w:r w:rsidR="007222FC">
              <w:rPr>
                <w:noProof/>
                <w:webHidden/>
              </w:rPr>
              <w:t>vii</w:t>
            </w:r>
            <w:r w:rsidR="007222FC">
              <w:rPr>
                <w:noProof/>
                <w:webHidden/>
              </w:rPr>
              <w:fldChar w:fldCharType="end"/>
            </w:r>
          </w:hyperlink>
        </w:p>
        <w:p w14:paraId="754B595C" w14:textId="644D7E3B" w:rsidR="007222FC" w:rsidRDefault="00CC0F4E">
          <w:pPr>
            <w:pStyle w:val="TOC2"/>
            <w:tabs>
              <w:tab w:val="left" w:pos="880"/>
              <w:tab w:val="right" w:leader="dot" w:pos="9350"/>
            </w:tabs>
            <w:rPr>
              <w:rFonts w:asciiTheme="minorHAnsi" w:eastAsiaTheme="minorEastAsia" w:hAnsiTheme="minorHAnsi"/>
              <w:noProof/>
            </w:rPr>
          </w:pPr>
          <w:hyperlink w:anchor="_Toc161072014" w:history="1">
            <w:r w:rsidR="007222FC" w:rsidRPr="00E1244A">
              <w:rPr>
                <w:rStyle w:val="Hyperlink"/>
                <w:noProof/>
              </w:rPr>
              <w:t>4.3</w:t>
            </w:r>
            <w:r w:rsidR="007222FC">
              <w:rPr>
                <w:rFonts w:asciiTheme="minorHAnsi" w:eastAsiaTheme="minorEastAsia" w:hAnsiTheme="minorHAnsi"/>
                <w:noProof/>
              </w:rPr>
              <w:tab/>
            </w:r>
            <w:r w:rsidR="007222FC" w:rsidRPr="00E1244A">
              <w:rPr>
                <w:rStyle w:val="Hyperlink"/>
                <w:noProof/>
              </w:rPr>
              <w:t>Scatter graph (Analyze)</w:t>
            </w:r>
            <w:r w:rsidR="007222FC">
              <w:rPr>
                <w:noProof/>
                <w:webHidden/>
              </w:rPr>
              <w:tab/>
            </w:r>
            <w:r w:rsidR="007222FC">
              <w:rPr>
                <w:noProof/>
                <w:webHidden/>
              </w:rPr>
              <w:fldChar w:fldCharType="begin"/>
            </w:r>
            <w:r w:rsidR="007222FC">
              <w:rPr>
                <w:noProof/>
                <w:webHidden/>
              </w:rPr>
              <w:instrText xml:space="preserve"> PAGEREF _Toc161072014 \h </w:instrText>
            </w:r>
            <w:r w:rsidR="007222FC">
              <w:rPr>
                <w:noProof/>
                <w:webHidden/>
              </w:rPr>
            </w:r>
            <w:r w:rsidR="007222FC">
              <w:rPr>
                <w:noProof/>
                <w:webHidden/>
              </w:rPr>
              <w:fldChar w:fldCharType="separate"/>
            </w:r>
            <w:r w:rsidR="007222FC">
              <w:rPr>
                <w:noProof/>
                <w:webHidden/>
              </w:rPr>
              <w:t>viii</w:t>
            </w:r>
            <w:r w:rsidR="007222FC">
              <w:rPr>
                <w:noProof/>
                <w:webHidden/>
              </w:rPr>
              <w:fldChar w:fldCharType="end"/>
            </w:r>
          </w:hyperlink>
        </w:p>
        <w:p w14:paraId="66B00945" w14:textId="23E0014F" w:rsidR="007222FC" w:rsidRDefault="00CC0F4E">
          <w:pPr>
            <w:pStyle w:val="TOC1"/>
            <w:tabs>
              <w:tab w:val="left" w:pos="440"/>
              <w:tab w:val="right" w:leader="dot" w:pos="9350"/>
            </w:tabs>
            <w:rPr>
              <w:rFonts w:asciiTheme="minorHAnsi" w:eastAsiaTheme="minorEastAsia" w:hAnsiTheme="minorHAnsi"/>
              <w:noProof/>
            </w:rPr>
          </w:pPr>
          <w:hyperlink w:anchor="_Toc161072015" w:history="1">
            <w:r w:rsidR="007222FC" w:rsidRPr="00E1244A">
              <w:rPr>
                <w:rStyle w:val="Hyperlink"/>
                <w:noProof/>
              </w:rPr>
              <w:t>5</w:t>
            </w:r>
            <w:r w:rsidR="007222FC">
              <w:rPr>
                <w:rFonts w:asciiTheme="minorHAnsi" w:eastAsiaTheme="minorEastAsia" w:hAnsiTheme="minorHAnsi"/>
                <w:noProof/>
              </w:rPr>
              <w:tab/>
            </w:r>
            <w:r w:rsidR="007222FC" w:rsidRPr="00E1244A">
              <w:rPr>
                <w:rStyle w:val="Hyperlink"/>
                <w:noProof/>
              </w:rPr>
              <w:t>Improvement Plan Development</w:t>
            </w:r>
            <w:r w:rsidR="007222FC">
              <w:rPr>
                <w:noProof/>
                <w:webHidden/>
              </w:rPr>
              <w:tab/>
            </w:r>
            <w:r w:rsidR="007222FC">
              <w:rPr>
                <w:noProof/>
                <w:webHidden/>
              </w:rPr>
              <w:fldChar w:fldCharType="begin"/>
            </w:r>
            <w:r w:rsidR="007222FC">
              <w:rPr>
                <w:noProof/>
                <w:webHidden/>
              </w:rPr>
              <w:instrText xml:space="preserve"> PAGEREF _Toc161072015 \h </w:instrText>
            </w:r>
            <w:r w:rsidR="007222FC">
              <w:rPr>
                <w:noProof/>
                <w:webHidden/>
              </w:rPr>
            </w:r>
            <w:r w:rsidR="007222FC">
              <w:rPr>
                <w:noProof/>
                <w:webHidden/>
              </w:rPr>
              <w:fldChar w:fldCharType="separate"/>
            </w:r>
            <w:r w:rsidR="007222FC">
              <w:rPr>
                <w:noProof/>
                <w:webHidden/>
              </w:rPr>
              <w:t>ix</w:t>
            </w:r>
            <w:r w:rsidR="007222FC">
              <w:rPr>
                <w:noProof/>
                <w:webHidden/>
              </w:rPr>
              <w:fldChar w:fldCharType="end"/>
            </w:r>
          </w:hyperlink>
        </w:p>
        <w:p w14:paraId="0A6076CF" w14:textId="66058DC1" w:rsidR="007222FC" w:rsidRDefault="00CC0F4E">
          <w:pPr>
            <w:pStyle w:val="TOC1"/>
            <w:tabs>
              <w:tab w:val="left" w:pos="440"/>
              <w:tab w:val="right" w:leader="dot" w:pos="9350"/>
            </w:tabs>
            <w:rPr>
              <w:rFonts w:asciiTheme="minorHAnsi" w:eastAsiaTheme="minorEastAsia" w:hAnsiTheme="minorHAnsi"/>
              <w:noProof/>
            </w:rPr>
          </w:pPr>
          <w:hyperlink w:anchor="_Toc161072016" w:history="1">
            <w:r w:rsidR="007222FC" w:rsidRPr="00E1244A">
              <w:rPr>
                <w:rStyle w:val="Hyperlink"/>
                <w:noProof/>
              </w:rPr>
              <w:t>6</w:t>
            </w:r>
            <w:r w:rsidR="007222FC">
              <w:rPr>
                <w:rFonts w:asciiTheme="minorHAnsi" w:eastAsiaTheme="minorEastAsia" w:hAnsiTheme="minorHAnsi"/>
                <w:noProof/>
              </w:rPr>
              <w:tab/>
            </w:r>
            <w:r w:rsidR="007222FC" w:rsidRPr="00E1244A">
              <w:rPr>
                <w:rStyle w:val="Hyperlink"/>
                <w:noProof/>
              </w:rPr>
              <w:t>Improve phase of DMAIC – Prioritization</w:t>
            </w:r>
            <w:r w:rsidR="007222FC">
              <w:rPr>
                <w:noProof/>
                <w:webHidden/>
              </w:rPr>
              <w:tab/>
            </w:r>
            <w:r w:rsidR="007222FC">
              <w:rPr>
                <w:noProof/>
                <w:webHidden/>
              </w:rPr>
              <w:fldChar w:fldCharType="begin"/>
            </w:r>
            <w:r w:rsidR="007222FC">
              <w:rPr>
                <w:noProof/>
                <w:webHidden/>
              </w:rPr>
              <w:instrText xml:space="preserve"> PAGEREF _Toc161072016 \h </w:instrText>
            </w:r>
            <w:r w:rsidR="007222FC">
              <w:rPr>
                <w:noProof/>
                <w:webHidden/>
              </w:rPr>
            </w:r>
            <w:r w:rsidR="007222FC">
              <w:rPr>
                <w:noProof/>
                <w:webHidden/>
              </w:rPr>
              <w:fldChar w:fldCharType="separate"/>
            </w:r>
            <w:r w:rsidR="007222FC">
              <w:rPr>
                <w:noProof/>
                <w:webHidden/>
              </w:rPr>
              <w:t>xi</w:t>
            </w:r>
            <w:r w:rsidR="007222FC">
              <w:rPr>
                <w:noProof/>
                <w:webHidden/>
              </w:rPr>
              <w:fldChar w:fldCharType="end"/>
            </w:r>
          </w:hyperlink>
        </w:p>
        <w:p w14:paraId="31BA9567" w14:textId="154F8E73" w:rsidR="007222FC" w:rsidRDefault="00CC0F4E">
          <w:pPr>
            <w:pStyle w:val="TOC1"/>
            <w:tabs>
              <w:tab w:val="left" w:pos="440"/>
              <w:tab w:val="right" w:leader="dot" w:pos="9350"/>
            </w:tabs>
            <w:rPr>
              <w:rFonts w:asciiTheme="minorHAnsi" w:eastAsiaTheme="minorEastAsia" w:hAnsiTheme="minorHAnsi"/>
              <w:noProof/>
            </w:rPr>
          </w:pPr>
          <w:hyperlink w:anchor="_Toc161072017" w:history="1">
            <w:r w:rsidR="007222FC" w:rsidRPr="00E1244A">
              <w:rPr>
                <w:rStyle w:val="Hyperlink"/>
                <w:noProof/>
              </w:rPr>
              <w:t>7</w:t>
            </w:r>
            <w:r w:rsidR="007222FC">
              <w:rPr>
                <w:rFonts w:asciiTheme="minorHAnsi" w:eastAsiaTheme="minorEastAsia" w:hAnsiTheme="minorHAnsi"/>
                <w:noProof/>
              </w:rPr>
              <w:tab/>
            </w:r>
            <w:r w:rsidR="007222FC" w:rsidRPr="00E1244A">
              <w:rPr>
                <w:rStyle w:val="Hyperlink"/>
                <w:noProof/>
              </w:rPr>
              <w:t>KPIs (Progress Control)</w:t>
            </w:r>
            <w:r w:rsidR="007222FC">
              <w:rPr>
                <w:noProof/>
                <w:webHidden/>
              </w:rPr>
              <w:tab/>
            </w:r>
            <w:r w:rsidR="007222FC">
              <w:rPr>
                <w:noProof/>
                <w:webHidden/>
              </w:rPr>
              <w:fldChar w:fldCharType="begin"/>
            </w:r>
            <w:r w:rsidR="007222FC">
              <w:rPr>
                <w:noProof/>
                <w:webHidden/>
              </w:rPr>
              <w:instrText xml:space="preserve"> PAGEREF _Toc161072017 \h </w:instrText>
            </w:r>
            <w:r w:rsidR="007222FC">
              <w:rPr>
                <w:noProof/>
                <w:webHidden/>
              </w:rPr>
            </w:r>
            <w:r w:rsidR="007222FC">
              <w:rPr>
                <w:noProof/>
                <w:webHidden/>
              </w:rPr>
              <w:fldChar w:fldCharType="separate"/>
            </w:r>
            <w:r w:rsidR="007222FC">
              <w:rPr>
                <w:noProof/>
                <w:webHidden/>
              </w:rPr>
              <w:t>xii</w:t>
            </w:r>
            <w:r w:rsidR="007222FC">
              <w:rPr>
                <w:noProof/>
                <w:webHidden/>
              </w:rPr>
              <w:fldChar w:fldCharType="end"/>
            </w:r>
          </w:hyperlink>
        </w:p>
        <w:p w14:paraId="5E025EB7" w14:textId="52A83EA9" w:rsidR="007222FC" w:rsidRDefault="00CC0F4E">
          <w:pPr>
            <w:pStyle w:val="TOC1"/>
            <w:tabs>
              <w:tab w:val="left" w:pos="440"/>
              <w:tab w:val="right" w:leader="dot" w:pos="9350"/>
            </w:tabs>
            <w:rPr>
              <w:rFonts w:asciiTheme="minorHAnsi" w:eastAsiaTheme="minorEastAsia" w:hAnsiTheme="minorHAnsi"/>
              <w:noProof/>
            </w:rPr>
          </w:pPr>
          <w:hyperlink w:anchor="_Toc161072018" w:history="1">
            <w:r w:rsidR="007222FC" w:rsidRPr="00E1244A">
              <w:rPr>
                <w:rStyle w:val="Hyperlink"/>
                <w:noProof/>
              </w:rPr>
              <w:t>8</w:t>
            </w:r>
            <w:r w:rsidR="007222FC">
              <w:rPr>
                <w:rFonts w:asciiTheme="minorHAnsi" w:eastAsiaTheme="minorEastAsia" w:hAnsiTheme="minorHAnsi"/>
                <w:noProof/>
              </w:rPr>
              <w:tab/>
            </w:r>
            <w:r w:rsidR="007222FC" w:rsidRPr="00E1244A">
              <w:rPr>
                <w:rStyle w:val="Hyperlink"/>
                <w:noProof/>
              </w:rPr>
              <w:t>Anticipated Barriers and Challenges</w:t>
            </w:r>
            <w:r w:rsidR="007222FC">
              <w:rPr>
                <w:noProof/>
                <w:webHidden/>
              </w:rPr>
              <w:tab/>
            </w:r>
            <w:r w:rsidR="007222FC">
              <w:rPr>
                <w:noProof/>
                <w:webHidden/>
              </w:rPr>
              <w:fldChar w:fldCharType="begin"/>
            </w:r>
            <w:r w:rsidR="007222FC">
              <w:rPr>
                <w:noProof/>
                <w:webHidden/>
              </w:rPr>
              <w:instrText xml:space="preserve"> PAGEREF _Toc161072018 \h </w:instrText>
            </w:r>
            <w:r w:rsidR="007222FC">
              <w:rPr>
                <w:noProof/>
                <w:webHidden/>
              </w:rPr>
            </w:r>
            <w:r w:rsidR="007222FC">
              <w:rPr>
                <w:noProof/>
                <w:webHidden/>
              </w:rPr>
              <w:fldChar w:fldCharType="separate"/>
            </w:r>
            <w:r w:rsidR="007222FC">
              <w:rPr>
                <w:noProof/>
                <w:webHidden/>
              </w:rPr>
              <w:t>xiii</w:t>
            </w:r>
            <w:r w:rsidR="007222FC">
              <w:rPr>
                <w:noProof/>
                <w:webHidden/>
              </w:rPr>
              <w:fldChar w:fldCharType="end"/>
            </w:r>
          </w:hyperlink>
        </w:p>
        <w:p w14:paraId="1BF88B91" w14:textId="00D71298" w:rsidR="007222FC" w:rsidRDefault="00CC0F4E">
          <w:pPr>
            <w:pStyle w:val="TOC1"/>
            <w:tabs>
              <w:tab w:val="left" w:pos="440"/>
              <w:tab w:val="right" w:leader="dot" w:pos="9350"/>
            </w:tabs>
            <w:rPr>
              <w:rFonts w:asciiTheme="minorHAnsi" w:eastAsiaTheme="minorEastAsia" w:hAnsiTheme="minorHAnsi"/>
              <w:noProof/>
            </w:rPr>
          </w:pPr>
          <w:hyperlink w:anchor="_Toc161072019" w:history="1">
            <w:r w:rsidR="007222FC" w:rsidRPr="00E1244A">
              <w:rPr>
                <w:rStyle w:val="Hyperlink"/>
                <w:noProof/>
              </w:rPr>
              <w:t>9</w:t>
            </w:r>
            <w:r w:rsidR="007222FC">
              <w:rPr>
                <w:rFonts w:asciiTheme="minorHAnsi" w:eastAsiaTheme="minorEastAsia" w:hAnsiTheme="minorHAnsi"/>
                <w:noProof/>
              </w:rPr>
              <w:tab/>
            </w:r>
            <w:r w:rsidR="007222FC" w:rsidRPr="00E1244A">
              <w:rPr>
                <w:rStyle w:val="Hyperlink"/>
                <w:noProof/>
              </w:rPr>
              <w:t>Conclusion</w:t>
            </w:r>
            <w:r w:rsidR="007222FC">
              <w:rPr>
                <w:noProof/>
                <w:webHidden/>
              </w:rPr>
              <w:tab/>
            </w:r>
            <w:r w:rsidR="007222FC">
              <w:rPr>
                <w:noProof/>
                <w:webHidden/>
              </w:rPr>
              <w:fldChar w:fldCharType="begin"/>
            </w:r>
            <w:r w:rsidR="007222FC">
              <w:rPr>
                <w:noProof/>
                <w:webHidden/>
              </w:rPr>
              <w:instrText xml:space="preserve"> PAGEREF _Toc161072019 \h </w:instrText>
            </w:r>
            <w:r w:rsidR="007222FC">
              <w:rPr>
                <w:noProof/>
                <w:webHidden/>
              </w:rPr>
            </w:r>
            <w:r w:rsidR="007222FC">
              <w:rPr>
                <w:noProof/>
                <w:webHidden/>
              </w:rPr>
              <w:fldChar w:fldCharType="separate"/>
            </w:r>
            <w:r w:rsidR="007222FC">
              <w:rPr>
                <w:noProof/>
                <w:webHidden/>
              </w:rPr>
              <w:t>xiv</w:t>
            </w:r>
            <w:r w:rsidR="007222FC">
              <w:rPr>
                <w:noProof/>
                <w:webHidden/>
              </w:rPr>
              <w:fldChar w:fldCharType="end"/>
            </w:r>
          </w:hyperlink>
        </w:p>
        <w:p w14:paraId="290F0189" w14:textId="18F501DC" w:rsidR="007222FC" w:rsidRDefault="00CC0F4E">
          <w:pPr>
            <w:pStyle w:val="TOC1"/>
            <w:tabs>
              <w:tab w:val="left" w:pos="660"/>
              <w:tab w:val="right" w:leader="dot" w:pos="9350"/>
            </w:tabs>
            <w:rPr>
              <w:rFonts w:asciiTheme="minorHAnsi" w:eastAsiaTheme="minorEastAsia" w:hAnsiTheme="minorHAnsi"/>
              <w:noProof/>
            </w:rPr>
          </w:pPr>
          <w:hyperlink w:anchor="_Toc161072020" w:history="1">
            <w:r w:rsidR="007222FC" w:rsidRPr="00E1244A">
              <w:rPr>
                <w:rStyle w:val="Hyperlink"/>
                <w:noProof/>
              </w:rPr>
              <w:t>10</w:t>
            </w:r>
            <w:r w:rsidR="007222FC">
              <w:rPr>
                <w:rFonts w:asciiTheme="minorHAnsi" w:eastAsiaTheme="minorEastAsia" w:hAnsiTheme="minorHAnsi"/>
                <w:noProof/>
              </w:rPr>
              <w:tab/>
            </w:r>
            <w:r w:rsidR="007222FC" w:rsidRPr="00E1244A">
              <w:rPr>
                <w:rStyle w:val="Hyperlink"/>
                <w:noProof/>
              </w:rPr>
              <w:t>References</w:t>
            </w:r>
            <w:r w:rsidR="007222FC">
              <w:rPr>
                <w:noProof/>
                <w:webHidden/>
              </w:rPr>
              <w:tab/>
            </w:r>
            <w:r w:rsidR="007222FC">
              <w:rPr>
                <w:noProof/>
                <w:webHidden/>
              </w:rPr>
              <w:fldChar w:fldCharType="begin"/>
            </w:r>
            <w:r w:rsidR="007222FC">
              <w:rPr>
                <w:noProof/>
                <w:webHidden/>
              </w:rPr>
              <w:instrText xml:space="preserve"> PAGEREF _Toc161072020 \h </w:instrText>
            </w:r>
            <w:r w:rsidR="007222FC">
              <w:rPr>
                <w:noProof/>
                <w:webHidden/>
              </w:rPr>
            </w:r>
            <w:r w:rsidR="007222FC">
              <w:rPr>
                <w:noProof/>
                <w:webHidden/>
              </w:rPr>
              <w:fldChar w:fldCharType="separate"/>
            </w:r>
            <w:r w:rsidR="007222FC">
              <w:rPr>
                <w:noProof/>
                <w:webHidden/>
              </w:rPr>
              <w:t>xv</w:t>
            </w:r>
            <w:r w:rsidR="007222FC">
              <w:rPr>
                <w:noProof/>
                <w:webHidden/>
              </w:rPr>
              <w:fldChar w:fldCharType="end"/>
            </w:r>
          </w:hyperlink>
        </w:p>
        <w:p w14:paraId="66A2C37D" w14:textId="2BCE985F" w:rsidR="00004945" w:rsidRDefault="00004945" w:rsidP="007222FC">
          <w:pPr>
            <w:tabs>
              <w:tab w:val="center" w:pos="4680"/>
              <w:tab w:val="left" w:pos="5094"/>
            </w:tabs>
          </w:pPr>
          <w:r>
            <w:rPr>
              <w:b/>
              <w:bCs/>
              <w:noProof/>
            </w:rPr>
            <w:fldChar w:fldCharType="end"/>
          </w:r>
          <w:r w:rsidR="007222FC">
            <w:rPr>
              <w:b/>
              <w:bCs/>
              <w:noProof/>
            </w:rPr>
            <w:tab/>
          </w:r>
          <w:r w:rsidR="007222FC">
            <w:rPr>
              <w:b/>
              <w:bCs/>
              <w:noProof/>
            </w:rPr>
            <w:tab/>
          </w:r>
        </w:p>
      </w:sdtContent>
    </w:sdt>
    <w:p w14:paraId="3149667F" w14:textId="77777777" w:rsidR="006B5F18" w:rsidRDefault="006B5F18" w:rsidP="007B5416">
      <w:pPr>
        <w:pStyle w:val="Default"/>
        <w:rPr>
          <w:sz w:val="22"/>
          <w:szCs w:val="22"/>
        </w:rPr>
      </w:pPr>
    </w:p>
    <w:p w14:paraId="6928105F" w14:textId="24EEA65E" w:rsidR="006B5F18" w:rsidRPr="00004945" w:rsidRDefault="006B5F18" w:rsidP="00004945">
      <w:pPr>
        <w:spacing w:line="259" w:lineRule="auto"/>
        <w:rPr>
          <w:rFonts w:ascii="Calibri" w:hAnsi="Calibri" w:cs="Calibri"/>
          <w:color w:val="000000"/>
        </w:rPr>
      </w:pPr>
    </w:p>
    <w:p w14:paraId="6CEA740C" w14:textId="0E666B21" w:rsidR="006B5F18" w:rsidRPr="00004945" w:rsidRDefault="006B5F18" w:rsidP="00004945">
      <w:pPr>
        <w:spacing w:line="259" w:lineRule="auto"/>
        <w:rPr>
          <w:rFonts w:ascii="Calibri" w:hAnsi="Calibri" w:cs="Calibri"/>
          <w:color w:val="000000"/>
        </w:rPr>
        <w:sectPr w:rsidR="006B5F18" w:rsidRPr="00004945" w:rsidSect="00CC0F4E">
          <w:footerReference w:type="default" r:id="rId9"/>
          <w:pgSz w:w="12240" w:h="15840"/>
          <w:pgMar w:top="1440" w:right="1440" w:bottom="1440" w:left="1440" w:header="720" w:footer="720" w:gutter="0"/>
          <w:cols w:space="720"/>
          <w:titlePg/>
          <w:docGrid w:linePitch="360"/>
        </w:sectPr>
      </w:pPr>
    </w:p>
    <w:p w14:paraId="43D811AA" w14:textId="2432240F" w:rsidR="007B5416" w:rsidRDefault="007B5416" w:rsidP="00004945">
      <w:pPr>
        <w:pStyle w:val="Heading1"/>
      </w:pPr>
      <w:bookmarkStart w:id="0" w:name="_Toc161072003"/>
      <w:r>
        <w:lastRenderedPageBreak/>
        <w:t>Introduction</w:t>
      </w:r>
      <w:bookmarkEnd w:id="0"/>
      <w:r>
        <w:t xml:space="preserve"> </w:t>
      </w:r>
    </w:p>
    <w:p w14:paraId="0988060D" w14:textId="4C34FA19" w:rsidR="0085237E" w:rsidRPr="0085237E" w:rsidRDefault="00032F1C" w:rsidP="0085237E">
      <w:r>
        <w:t xml:space="preserve">This Technical Report </w:t>
      </w:r>
      <w:r w:rsidR="002A5193">
        <w:t xml:space="preserve">has been produced </w:t>
      </w:r>
      <w:r w:rsidR="00F0364B">
        <w:t xml:space="preserve">to </w:t>
      </w:r>
      <w:r w:rsidR="00585E5C">
        <w:t>show</w:t>
      </w:r>
      <w:r w:rsidR="00F0364B">
        <w:t xml:space="preserve"> the improvement </w:t>
      </w:r>
      <w:r w:rsidR="0028358E">
        <w:t xml:space="preserve">plan that was created to address </w:t>
      </w:r>
      <w:r w:rsidR="00655321">
        <w:t>a current</w:t>
      </w:r>
      <w:r w:rsidR="002562FE">
        <w:t xml:space="preserve"> production</w:t>
      </w:r>
      <w:r w:rsidR="00655321">
        <w:t xml:space="preserve"> </w:t>
      </w:r>
      <w:r w:rsidR="00BC4A2B">
        <w:t>inefficiency</w:t>
      </w:r>
      <w:r w:rsidR="00655321">
        <w:t xml:space="preserve"> </w:t>
      </w:r>
      <w:r w:rsidR="00BC4A2B">
        <w:t>recognized</w:t>
      </w:r>
      <w:r w:rsidR="00655321">
        <w:t xml:space="preserve"> </w:t>
      </w:r>
      <w:r w:rsidR="00315553">
        <w:t xml:space="preserve">by the NPL (New Product Launch) team </w:t>
      </w:r>
      <w:r w:rsidR="002562FE">
        <w:t xml:space="preserve">during the </w:t>
      </w:r>
      <w:r w:rsidR="00BC4A2B">
        <w:t>transfer</w:t>
      </w:r>
      <w:r w:rsidR="002562FE">
        <w:t xml:space="preserve"> of ownership of </w:t>
      </w:r>
      <w:r w:rsidR="00D46928">
        <w:t>the</w:t>
      </w:r>
      <w:r w:rsidR="004E565E">
        <w:t xml:space="preserve"> Release Etch machine</w:t>
      </w:r>
      <w:r w:rsidR="00D46928">
        <w:t>, the Monarch 25</w:t>
      </w:r>
      <w:r w:rsidR="004E565E">
        <w:t xml:space="preserve"> from KLA </w:t>
      </w:r>
      <w:r w:rsidR="00101D71">
        <w:t xml:space="preserve">in Allentown, US, to KLA in Newport, UK. </w:t>
      </w:r>
      <w:r w:rsidR="00FB6579">
        <w:t>The Elevator</w:t>
      </w:r>
      <w:r w:rsidR="004A006A">
        <w:t xml:space="preserve"> sub-assembly </w:t>
      </w:r>
      <w:r w:rsidR="0097257F">
        <w:t xml:space="preserve">has an important role within the </w:t>
      </w:r>
      <w:r w:rsidR="00BC4A2B">
        <w:t>overall</w:t>
      </w:r>
      <w:r w:rsidR="0097257F">
        <w:t xml:space="preserve"> manufacturing system</w:t>
      </w:r>
      <w:r w:rsidR="004A006A">
        <w:t xml:space="preserve"> </w:t>
      </w:r>
      <w:r w:rsidR="007B70FE">
        <w:t xml:space="preserve">meaning the increase of </w:t>
      </w:r>
      <w:r w:rsidR="00BC4A2B">
        <w:t>lengthy</w:t>
      </w:r>
      <w:r w:rsidR="007B70FE">
        <w:t xml:space="preserve"> production times </w:t>
      </w:r>
      <w:r w:rsidR="00355D52">
        <w:t xml:space="preserve">since the transfer had to be </w:t>
      </w:r>
      <w:r w:rsidR="00BC4A2B">
        <w:t>prioritized</w:t>
      </w:r>
      <w:r w:rsidR="00947CC0">
        <w:t>. This sub-assembly i</w:t>
      </w:r>
      <w:r w:rsidR="00B10A5C">
        <w:t xml:space="preserve">s </w:t>
      </w:r>
      <w:r w:rsidR="008A32DA">
        <w:t>significant in the production of the Monarch 25 machines</w:t>
      </w:r>
      <w:r w:rsidR="00785A42">
        <w:t>.</w:t>
      </w:r>
    </w:p>
    <w:p w14:paraId="329E0F51" w14:textId="69260191" w:rsidR="00004945" w:rsidRDefault="00412FE6" w:rsidP="00004945">
      <w:pPr>
        <w:pStyle w:val="Heading2"/>
      </w:pPr>
      <w:bookmarkStart w:id="1" w:name="_Toc161072004"/>
      <w:r>
        <w:t>Current Problem</w:t>
      </w:r>
      <w:bookmarkEnd w:id="1"/>
      <w:r w:rsidR="006B583C">
        <w:t xml:space="preserve"> </w:t>
      </w:r>
    </w:p>
    <w:p w14:paraId="5B2234F7" w14:textId="74F894EC" w:rsidR="00785A42" w:rsidRPr="00785A42" w:rsidRDefault="00653879" w:rsidP="00785A42">
      <w:r>
        <w:t xml:space="preserve">Since the Sub-Assembly has arrived at our </w:t>
      </w:r>
      <w:r w:rsidR="002A4A77">
        <w:t>Newport</w:t>
      </w:r>
      <w:r>
        <w:t xml:space="preserve"> site, it has become </w:t>
      </w:r>
      <w:r w:rsidR="0079706E">
        <w:t>cursed with lengthy</w:t>
      </w:r>
      <w:r w:rsidR="003626BA">
        <w:t xml:space="preserve"> production times</w:t>
      </w:r>
      <w:r w:rsidR="002325DB">
        <w:t xml:space="preserve">, complex technical drawings, and requirement of </w:t>
      </w:r>
      <w:r w:rsidR="002A4A77">
        <w:t>extensive training due to a skill gap at the Newport site.</w:t>
      </w:r>
      <w:r w:rsidR="009E5DDB">
        <w:t xml:space="preserve"> As a result, delays to production have </w:t>
      </w:r>
      <w:r w:rsidR="00BC4A2B">
        <w:t>occurred</w:t>
      </w:r>
      <w:r w:rsidR="009E5DDB">
        <w:t xml:space="preserve">, </w:t>
      </w:r>
      <w:r w:rsidR="00BC4A2B">
        <w:t>labor</w:t>
      </w:r>
      <w:r w:rsidR="009E5DDB">
        <w:t xml:space="preserve"> cost have risen</w:t>
      </w:r>
      <w:r w:rsidR="00B92962">
        <w:t xml:space="preserve">, and </w:t>
      </w:r>
      <w:r w:rsidR="006E3BDA">
        <w:t>more Elevator</w:t>
      </w:r>
      <w:r w:rsidR="0095109A">
        <w:t xml:space="preserve"> products</w:t>
      </w:r>
      <w:r w:rsidR="006E3BDA">
        <w:t xml:space="preserve"> are going through t</w:t>
      </w:r>
      <w:r w:rsidR="00105D7E">
        <w:t xml:space="preserve">o testing phase </w:t>
      </w:r>
      <w:r w:rsidR="00626468">
        <w:t xml:space="preserve">of </w:t>
      </w:r>
      <w:r w:rsidR="00BC4A2B">
        <w:t>its</w:t>
      </w:r>
      <w:r w:rsidR="0095109A">
        <w:t xml:space="preserve"> life cycle on the shop floor with defects. This has affected the operation departments </w:t>
      </w:r>
      <w:r w:rsidR="00F63B97">
        <w:t>employee morale and efficiency.</w:t>
      </w:r>
    </w:p>
    <w:p w14:paraId="5463A6F7" w14:textId="211573CF" w:rsidR="00004945" w:rsidRPr="00004945" w:rsidRDefault="00004945" w:rsidP="00004945">
      <w:pPr>
        <w:pStyle w:val="Heading2"/>
      </w:pPr>
      <w:bookmarkStart w:id="2" w:name="_Toc161072005"/>
      <w:r>
        <w:t>Objectives</w:t>
      </w:r>
      <w:bookmarkEnd w:id="2"/>
    </w:p>
    <w:p w14:paraId="209B1FB5" w14:textId="52015CF3" w:rsidR="008E7D8A" w:rsidRDefault="004E1C6F" w:rsidP="007B5416">
      <w:r w:rsidRPr="004E1C6F">
        <w:t xml:space="preserve">There are numerous objectives that need </w:t>
      </w:r>
      <w:r>
        <w:t xml:space="preserve">be </w:t>
      </w:r>
      <w:r w:rsidRPr="004E1C6F">
        <w:t xml:space="preserve">to </w:t>
      </w:r>
      <w:proofErr w:type="gramStart"/>
      <w:r w:rsidR="009F028F">
        <w:t>achieved</w:t>
      </w:r>
      <w:proofErr w:type="gramEnd"/>
      <w:r w:rsidRPr="004E1C6F">
        <w:t xml:space="preserve"> throughout the project. These objectives include looking into restructuring the engineering bill of materials (BOM) so that the kit of material will get picked by the stores, who kit all the material for a production assembly, in a more standardized format. Moreover, the SOP (Standard operating procedure) document which is used to as a build instruction for the elevator is the priority result from this improvement plan to ensure the efficiency of the build engineers on the shop floor</w:t>
      </w:r>
      <w:r>
        <w:t>. H</w:t>
      </w:r>
      <w:r w:rsidR="00345316">
        <w:t>ope</w:t>
      </w:r>
      <w:r>
        <w:t>fully carrying out these initiatives will</w:t>
      </w:r>
      <w:r w:rsidR="00345316">
        <w:t xml:space="preserve"> accomplish </w:t>
      </w:r>
      <w:r>
        <w:t>several</w:t>
      </w:r>
      <w:r w:rsidR="00345316">
        <w:t xml:space="preserve"> important goals such as:</w:t>
      </w:r>
    </w:p>
    <w:p w14:paraId="26873953" w14:textId="08DF916B" w:rsidR="008E7D8A" w:rsidRDefault="008E7D8A" w:rsidP="008E7D8A">
      <w:pPr>
        <w:pStyle w:val="ListParagraph"/>
        <w:numPr>
          <w:ilvl w:val="0"/>
          <w:numId w:val="4"/>
        </w:numPr>
      </w:pPr>
      <w:r>
        <w:t>Reduced Lead Time</w:t>
      </w:r>
    </w:p>
    <w:p w14:paraId="04DE376D" w14:textId="61A796DF" w:rsidR="008E7D8A" w:rsidRDefault="008E7D8A" w:rsidP="004E1C6F">
      <w:pPr>
        <w:pStyle w:val="ListParagraph"/>
        <w:numPr>
          <w:ilvl w:val="0"/>
          <w:numId w:val="4"/>
        </w:numPr>
      </w:pPr>
      <w:r>
        <w:t xml:space="preserve">Lower </w:t>
      </w:r>
      <w:r w:rsidR="00BC4A2B">
        <w:t>Labor</w:t>
      </w:r>
      <w:r>
        <w:t xml:space="preserve"> Costs</w:t>
      </w:r>
    </w:p>
    <w:p w14:paraId="7A0C8E16" w14:textId="0BE21607" w:rsidR="002C1363" w:rsidRPr="008802F8" w:rsidRDefault="00E14759" w:rsidP="002C1363">
      <w:pPr>
        <w:pStyle w:val="ListParagraph"/>
        <w:numPr>
          <w:ilvl w:val="0"/>
          <w:numId w:val="4"/>
        </w:numPr>
      </w:pPr>
      <w:r>
        <w:t>Improvement of Employee Morale</w:t>
      </w:r>
    </w:p>
    <w:p w14:paraId="3EFE70F4" w14:textId="6BC4A75D" w:rsidR="001D3908" w:rsidRDefault="009F028F" w:rsidP="007B5416">
      <w:r>
        <w:t xml:space="preserve">This report will explore </w:t>
      </w:r>
      <w:r w:rsidR="008802F8" w:rsidRPr="008802F8">
        <w:t xml:space="preserve">specific approaches used to </w:t>
      </w:r>
      <w:r w:rsidR="00BC4A2B" w:rsidRPr="008802F8">
        <w:t>analyze</w:t>
      </w:r>
      <w:r w:rsidR="008802F8" w:rsidRPr="008802F8">
        <w:t xml:space="preserve"> current difficulties, the selection and justification of basic quality tools, and the creation of a </w:t>
      </w:r>
      <w:r w:rsidR="00BC4A2B" w:rsidRPr="008802F8">
        <w:t>prioritized</w:t>
      </w:r>
      <w:r w:rsidR="008802F8" w:rsidRPr="008802F8">
        <w:t xml:space="preserve"> improvement plan. In addition, </w:t>
      </w:r>
      <w:r>
        <w:t>it will</w:t>
      </w:r>
      <w:r w:rsidR="008802F8" w:rsidRPr="008802F8">
        <w:t xml:space="preserve"> address predicted challenges to implementation and recommend ways for overcoming them. The final goal is to give a complete roadmap for improving the efficiency and effectiveness of the lift sub-assembly process for the Monarch 25 module.</w:t>
      </w:r>
    </w:p>
    <w:p w14:paraId="317F5EA7" w14:textId="45705B06" w:rsidR="007B5416" w:rsidRPr="007B5416" w:rsidRDefault="007B5416" w:rsidP="007B5416">
      <w:pPr>
        <w:rPr>
          <w:rFonts w:ascii="Calibri" w:hAnsi="Calibri" w:cs="Calibri"/>
          <w:color w:val="000000"/>
        </w:rPr>
      </w:pPr>
      <w:r>
        <w:br w:type="page"/>
      </w:r>
    </w:p>
    <w:p w14:paraId="532A8FCE" w14:textId="62CEE606" w:rsidR="007B5416" w:rsidRDefault="00A30C49" w:rsidP="007B5416">
      <w:pPr>
        <w:pStyle w:val="Heading1"/>
      </w:pPr>
      <w:bookmarkStart w:id="3" w:name="_Toc161072006"/>
      <w:r>
        <w:lastRenderedPageBreak/>
        <w:t>Problem Identification and Analysis</w:t>
      </w:r>
      <w:bookmarkEnd w:id="3"/>
      <w:r w:rsidR="007B5416">
        <w:t xml:space="preserve"> </w:t>
      </w:r>
    </w:p>
    <w:p w14:paraId="68EA3CFE" w14:textId="540D0462" w:rsidR="00D06E42" w:rsidRDefault="009163E8" w:rsidP="00C20943">
      <w:pPr>
        <w:pStyle w:val="Heading2"/>
      </w:pPr>
      <w:bookmarkStart w:id="4" w:name="_Toc161072007"/>
      <w:r>
        <w:t xml:space="preserve">Overview of </w:t>
      </w:r>
      <w:r w:rsidR="00C20943">
        <w:t xml:space="preserve">Elevator Sub-Assembly </w:t>
      </w:r>
      <w:r>
        <w:t>and Monarch 25</w:t>
      </w:r>
      <w:r w:rsidR="00EF497C">
        <w:t xml:space="preserve"> (M25)</w:t>
      </w:r>
      <w:r>
        <w:t xml:space="preserve"> Module</w:t>
      </w:r>
      <w:bookmarkEnd w:id="4"/>
    </w:p>
    <w:p w14:paraId="3BEDC15D" w14:textId="194B2FDF" w:rsidR="00FB78F5" w:rsidRPr="00FB78F5" w:rsidRDefault="00EF497C" w:rsidP="00FB78F5">
      <w:r>
        <w:t>The Elevator is a critical component within the M25 system</w:t>
      </w:r>
      <w:r w:rsidR="004E1C6F">
        <w:t xml:space="preserve">. </w:t>
      </w:r>
      <w:r w:rsidR="004E1C6F" w:rsidRPr="004E1C6F">
        <w:t>It is used to handle the transportation of a semiconductor wafer shop when being processed inside of a confined, vacuum tight process chamber.</w:t>
      </w:r>
      <w:r w:rsidR="004E1C6F">
        <w:t xml:space="preserve"> </w:t>
      </w:r>
      <w:r w:rsidR="00E17415">
        <w:t xml:space="preserve">The main use of the Elevator is to drive a </w:t>
      </w:r>
      <w:r w:rsidR="00BC4A2B">
        <w:t>25-wafer</w:t>
      </w:r>
      <w:r w:rsidR="00E17415">
        <w:t xml:space="preserve"> </w:t>
      </w:r>
      <w:r w:rsidR="00BC4A2B">
        <w:t>cassette</w:t>
      </w:r>
      <w:r w:rsidR="00E17415">
        <w:t xml:space="preserve"> </w:t>
      </w:r>
      <w:r w:rsidR="005B6B7B">
        <w:t xml:space="preserve">rack from the lower chamber to the upper chamber of the M25 module. </w:t>
      </w:r>
      <w:r w:rsidR="005E6306">
        <w:t>Once the Elevator is set in the upper chamber</w:t>
      </w:r>
      <w:r w:rsidR="000E50B7">
        <w:t xml:space="preserve">, the </w:t>
      </w:r>
      <w:r w:rsidR="00BC4A2B">
        <w:t>cassette</w:t>
      </w:r>
      <w:r w:rsidR="000E50B7">
        <w:t xml:space="preserve"> rack </w:t>
      </w:r>
      <w:r w:rsidR="00196B6E">
        <w:t xml:space="preserve">resides between the gas inlet and pumping port, </w:t>
      </w:r>
      <w:r w:rsidR="008C409C">
        <w:t xml:space="preserve">resulting in </w:t>
      </w:r>
      <w:r w:rsidR="00BC4A2B">
        <w:t>efficient</w:t>
      </w:r>
      <w:r w:rsidR="008C409C">
        <w:t xml:space="preserve"> wafer processing. </w:t>
      </w:r>
    </w:p>
    <w:p w14:paraId="26198976" w14:textId="2AB37A1F" w:rsidR="00742FCE" w:rsidRDefault="004A6DD1" w:rsidP="00742FCE">
      <w:r>
        <w:t xml:space="preserve">Furthermore, </w:t>
      </w:r>
      <w:r w:rsidR="00BD1F6B">
        <w:t>the elevator also serves as a function to the M25 of sealing off the lower and upper chamber</w:t>
      </w:r>
      <w:r w:rsidR="00921325">
        <w:t xml:space="preserve"> from </w:t>
      </w:r>
      <w:r w:rsidR="00BC4A2B">
        <w:t>each other</w:t>
      </w:r>
      <w:r w:rsidR="00921325">
        <w:t xml:space="preserve"> during processing, allowing the lower chamber </w:t>
      </w:r>
      <w:r w:rsidR="001F3822">
        <w:t>to have controlled N2 levels</w:t>
      </w:r>
      <w:r w:rsidR="000C7018">
        <w:t xml:space="preserve"> during processing.</w:t>
      </w:r>
    </w:p>
    <w:p w14:paraId="7A0FB46B" w14:textId="77777777" w:rsidR="00562EF8" w:rsidRDefault="00562EF8" w:rsidP="00562EF8">
      <w:pPr>
        <w:keepNext/>
      </w:pPr>
      <w:r w:rsidRPr="00562EF8">
        <w:rPr>
          <w:noProof/>
        </w:rPr>
        <w:drawing>
          <wp:inline distT="0" distB="0" distL="0" distR="0" wp14:anchorId="5057A7F7" wp14:editId="302CF16D">
            <wp:extent cx="1268079" cy="2889250"/>
            <wp:effectExtent l="0" t="0" r="8890" b="6350"/>
            <wp:docPr id="3" name="Picture 4">
              <a:extLst xmlns:a="http://schemas.openxmlformats.org/drawingml/2006/main">
                <a:ext uri="{FF2B5EF4-FFF2-40B4-BE49-F238E27FC236}">
                  <a16:creationId xmlns:a16="http://schemas.microsoft.com/office/drawing/2014/main" id="{BA959214-CC01-0799-1A89-F0EE3DB8DEE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a:extLst>
                        <a:ext uri="{FF2B5EF4-FFF2-40B4-BE49-F238E27FC236}">
                          <a16:creationId xmlns:a16="http://schemas.microsoft.com/office/drawing/2014/main" id="{BA959214-CC01-0799-1A89-F0EE3DB8DEEE}"/>
                        </a:ext>
                      </a:extLst>
                    </pic:cNvPr>
                    <pic:cNvPicPr>
                      <a:picLocks noChangeAspect="1"/>
                    </pic:cNvPicPr>
                  </pic:nvPicPr>
                  <pic:blipFill>
                    <a:blip r:embed="rId10"/>
                    <a:stretch>
                      <a:fillRect/>
                    </a:stretch>
                  </pic:blipFill>
                  <pic:spPr>
                    <a:xfrm>
                      <a:off x="0" y="0"/>
                      <a:ext cx="1272003" cy="2898190"/>
                    </a:xfrm>
                    <a:prstGeom prst="rect">
                      <a:avLst/>
                    </a:prstGeom>
                    <a:noFill/>
                    <a:ln cap="flat">
                      <a:noFill/>
                    </a:ln>
                  </pic:spPr>
                </pic:pic>
              </a:graphicData>
            </a:graphic>
          </wp:inline>
        </w:drawing>
      </w:r>
    </w:p>
    <w:p w14:paraId="13C07B6E" w14:textId="43E4A363" w:rsidR="00562EF8" w:rsidRDefault="00562EF8" w:rsidP="00562EF8">
      <w:pPr>
        <w:pStyle w:val="Caption"/>
      </w:pPr>
      <w:r>
        <w:t xml:space="preserve">Figure </w:t>
      </w:r>
      <w:fldSimple w:instr=" SEQ Figure \* ARABIC ">
        <w:r w:rsidR="0045528E">
          <w:rPr>
            <w:noProof/>
          </w:rPr>
          <w:t>1</w:t>
        </w:r>
      </w:fldSimple>
      <w:r>
        <w:t xml:space="preserve"> - Elevator Sub-Assembly</w:t>
      </w:r>
      <w:r>
        <w:rPr>
          <w:noProof/>
        </w:rPr>
        <w:t xml:space="preserve"> </w:t>
      </w:r>
    </w:p>
    <w:p w14:paraId="2C1FBAAC" w14:textId="77777777" w:rsidR="00562EF8" w:rsidRDefault="00562EF8" w:rsidP="00742FCE"/>
    <w:p w14:paraId="7A3F7911" w14:textId="4C36D9D8" w:rsidR="000C7018" w:rsidRDefault="00AC358F" w:rsidP="00AC358F">
      <w:pPr>
        <w:pStyle w:val="Heading2"/>
      </w:pPr>
      <w:bookmarkStart w:id="5" w:name="_Toc161072008"/>
      <w:r>
        <w:t>Overview of Monarch 25</w:t>
      </w:r>
      <w:r w:rsidR="00B22F0D">
        <w:t xml:space="preserve"> module</w:t>
      </w:r>
      <w:bookmarkEnd w:id="5"/>
    </w:p>
    <w:p w14:paraId="258346A6" w14:textId="5756029B" w:rsidR="00A13690" w:rsidRDefault="00B22F0D" w:rsidP="00742FCE">
      <w:r>
        <w:t xml:space="preserve">The Monarch 25 is a </w:t>
      </w:r>
      <w:r w:rsidR="00A51AB5">
        <w:t xml:space="preserve">HF </w:t>
      </w:r>
      <w:r>
        <w:t>Release Etch module that the NPL</w:t>
      </w:r>
      <w:r w:rsidR="00D40628">
        <w:t xml:space="preserve"> department has recently </w:t>
      </w:r>
      <w:r w:rsidR="004E1C6F" w:rsidRPr="004E1C6F">
        <w:t xml:space="preserve">leaded the </w:t>
      </w:r>
      <w:r w:rsidR="009F028F" w:rsidRPr="004E1C6F">
        <w:t>transfer</w:t>
      </w:r>
      <w:r w:rsidR="004E1C6F" w:rsidRPr="004E1C6F">
        <w:t xml:space="preserve"> of ownershi</w:t>
      </w:r>
      <w:r w:rsidR="00D40628">
        <w:t xml:space="preserve">p from our site in the US. </w:t>
      </w:r>
      <w:r w:rsidR="0064747E">
        <w:t xml:space="preserve">As </w:t>
      </w:r>
      <w:r w:rsidR="00A51AB5">
        <w:t>explained on the SPTS website, "</w:t>
      </w:r>
      <w:r w:rsidR="00A51AB5" w:rsidRPr="00A51AB5">
        <w:t>HF etching is a dry vapor (plasma-less) etch process to remove sacrificial oxide layers, primarily used to release silicon MEMS structures</w:t>
      </w:r>
      <w:r w:rsidR="00A51AB5">
        <w:t>"</w:t>
      </w:r>
      <w:r w:rsidR="00875E4E">
        <w:t xml:space="preserve"> (SPTS Technologies,2024)</w:t>
      </w:r>
      <w:r w:rsidR="00A51AB5" w:rsidRPr="00A51AB5">
        <w:t>.</w:t>
      </w:r>
      <w:r w:rsidR="00A00E0D">
        <w:t xml:space="preserve"> The M25 provides high throughput due to the ability of </w:t>
      </w:r>
      <w:r w:rsidR="007B7060">
        <w:t>processing 25 wafers within a batch</w:t>
      </w:r>
      <w:r w:rsidR="00CB6280">
        <w:t>.</w:t>
      </w:r>
    </w:p>
    <w:p w14:paraId="2998EB53" w14:textId="6CF71BB0" w:rsidR="00A13690" w:rsidRDefault="003A55E3" w:rsidP="00742FCE">
      <w:r>
        <w:lastRenderedPageBreak/>
        <w:t>To conclude, both the Elevator and the M25 module, together</w:t>
      </w:r>
      <w:r w:rsidR="00461F35">
        <w:t xml:space="preserve"> are an essential part of </w:t>
      </w:r>
      <w:r w:rsidR="009F028F">
        <w:t>KLA’s</w:t>
      </w:r>
      <w:r w:rsidR="00461F35">
        <w:t xml:space="preserve"> </w:t>
      </w:r>
      <w:r w:rsidR="009F028F">
        <w:t>semiconductor</w:t>
      </w:r>
      <w:r w:rsidR="00461F35">
        <w:t xml:space="preserve"> </w:t>
      </w:r>
      <w:r w:rsidR="009464D3">
        <w:t xml:space="preserve">manufacturing process that </w:t>
      </w:r>
      <w:r w:rsidR="009F028F">
        <w:t>offer</w:t>
      </w:r>
      <w:r w:rsidR="009464D3">
        <w:t xml:space="preserve"> customers advanced processes that are proven reliable while operating efficiently. </w:t>
      </w:r>
    </w:p>
    <w:p w14:paraId="216C6866" w14:textId="4B6DC54E" w:rsidR="00E069E7" w:rsidRDefault="00E069E7" w:rsidP="00E069E7">
      <w:pPr>
        <w:keepNext/>
      </w:pPr>
      <w:r>
        <w:rPr>
          <w:noProof/>
        </w:rPr>
        <w:drawing>
          <wp:anchor distT="0" distB="0" distL="114300" distR="114300" simplePos="0" relativeHeight="251658240" behindDoc="0" locked="0" layoutInCell="1" allowOverlap="1" wp14:anchorId="2546073E" wp14:editId="4CA40557">
            <wp:simplePos x="914400" y="1743740"/>
            <wp:positionH relativeFrom="column">
              <wp:align>left</wp:align>
            </wp:positionH>
            <wp:positionV relativeFrom="paragraph">
              <wp:align>top</wp:align>
            </wp:positionV>
            <wp:extent cx="1682750" cy="2867840"/>
            <wp:effectExtent l="0" t="0" r="0" b="8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682750" cy="2867840"/>
                    </a:xfrm>
                    <a:prstGeom prst="rect">
                      <a:avLst/>
                    </a:prstGeom>
                    <a:noFill/>
                  </pic:spPr>
                </pic:pic>
              </a:graphicData>
            </a:graphic>
          </wp:anchor>
        </w:drawing>
      </w:r>
      <w:r w:rsidR="0025224C">
        <w:br w:type="textWrapping" w:clear="all"/>
      </w:r>
    </w:p>
    <w:p w14:paraId="37CCFFBA" w14:textId="21D2CAC0" w:rsidR="00E069E7" w:rsidRDefault="00E069E7" w:rsidP="00E069E7">
      <w:pPr>
        <w:pStyle w:val="Caption"/>
      </w:pPr>
      <w:r>
        <w:t xml:space="preserve">Figure </w:t>
      </w:r>
      <w:fldSimple w:instr=" SEQ Figure \* ARABIC ">
        <w:r w:rsidR="0045528E">
          <w:rPr>
            <w:noProof/>
          </w:rPr>
          <w:t>2</w:t>
        </w:r>
      </w:fldSimple>
      <w:r>
        <w:t xml:space="preserve"> - Monarch 25 Module</w:t>
      </w:r>
      <w:r>
        <w:rPr>
          <w:noProof/>
        </w:rPr>
        <w:t xml:space="preserve"> </w:t>
      </w:r>
    </w:p>
    <w:p w14:paraId="5EEDB565" w14:textId="2F44B290" w:rsidR="00DB3564" w:rsidRPr="00CA7405" w:rsidRDefault="00DB3564" w:rsidP="00DB3564">
      <w:pPr>
        <w:pStyle w:val="Heading2"/>
      </w:pPr>
      <w:bookmarkStart w:id="6" w:name="_Toc161072009"/>
      <w:r w:rsidRPr="00CA7405">
        <w:t>Data</w:t>
      </w:r>
      <w:r>
        <w:t xml:space="preserve"> collection method – Check Sheets</w:t>
      </w:r>
      <w:r w:rsidR="00783228">
        <w:t xml:space="preserve"> </w:t>
      </w:r>
      <w:r w:rsidR="00E45420">
        <w:t>(Measure)</w:t>
      </w:r>
      <w:bookmarkEnd w:id="6"/>
    </w:p>
    <w:p w14:paraId="6054C10E" w14:textId="4D6F6C30" w:rsidR="00DB3564" w:rsidRDefault="00DB3564" w:rsidP="00DB3564">
      <w:r>
        <w:t>At KLA</w:t>
      </w:r>
      <w:r w:rsidR="009F028F">
        <w:t>,</w:t>
      </w:r>
      <w:r>
        <w:t xml:space="preserve"> DMAIC</w:t>
      </w:r>
      <w:r w:rsidR="00B17911">
        <w:t xml:space="preserve"> a </w:t>
      </w:r>
      <w:proofErr w:type="gramStart"/>
      <w:r w:rsidR="00B17911">
        <w:t>six sigma</w:t>
      </w:r>
      <w:proofErr w:type="gramEnd"/>
      <w:r w:rsidR="00B17911">
        <w:t xml:space="preserve"> tool</w:t>
      </w:r>
      <w:r>
        <w:t xml:space="preserve"> </w:t>
      </w:r>
      <w:r w:rsidR="009F028F">
        <w:t xml:space="preserve">is used to </w:t>
      </w:r>
      <w:r>
        <w:t>structure continuous improvement project</w:t>
      </w:r>
      <w:r w:rsidR="009F028F">
        <w:t>s</w:t>
      </w:r>
      <w:r>
        <w:t>, meaning check sheets are an ideal tool to capture quantitative information such as time spent on specific tasks</w:t>
      </w:r>
      <w:r w:rsidR="00361D45">
        <w:t xml:space="preserve"> during the </w:t>
      </w:r>
      <w:r w:rsidR="00E45420">
        <w:t>measure</w:t>
      </w:r>
      <w:r w:rsidR="00361D45">
        <w:t xml:space="preserve"> phase</w:t>
      </w:r>
      <w:r>
        <w:t>. “</w:t>
      </w:r>
      <w:r w:rsidRPr="00FC52E7">
        <w:t xml:space="preserve">Check sheets help to systematically collect and organize data and is useful in </w:t>
      </w:r>
      <w:r w:rsidR="00783228" w:rsidRPr="00FC52E7">
        <w:t>all</w:t>
      </w:r>
      <w:r w:rsidRPr="00FC52E7">
        <w:t xml:space="preserve"> phases of the Lean Six Sigma DMAIC (define, measure, analyze, improve and control) framework</w:t>
      </w:r>
      <w:r>
        <w:t xml:space="preserve">” </w:t>
      </w:r>
      <w:r w:rsidRPr="00F8483E">
        <w:t>(</w:t>
      </w:r>
      <w:proofErr w:type="spellStart"/>
      <w:r w:rsidRPr="00F8483E">
        <w:t>Kollengode</w:t>
      </w:r>
      <w:proofErr w:type="spellEnd"/>
      <w:r w:rsidRPr="00F8483E">
        <w:t>, 2010)</w:t>
      </w:r>
      <w:r>
        <w:t xml:space="preserve">. From documenting the hours spent allocated to building each sib-assembly, </w:t>
      </w:r>
      <w:r w:rsidR="009F028F">
        <w:t>an increase of assembly time was recognized.</w:t>
      </w:r>
    </w:p>
    <w:p w14:paraId="6C1C6AC1" w14:textId="77777777" w:rsidR="00E069E7" w:rsidRDefault="00E069E7" w:rsidP="00742FCE"/>
    <w:p w14:paraId="5C6346D8" w14:textId="77777777" w:rsidR="00DB3564" w:rsidRDefault="00DB3564" w:rsidP="00742FCE"/>
    <w:p w14:paraId="4310ACDC" w14:textId="77777777" w:rsidR="00DB3564" w:rsidRDefault="00DB3564" w:rsidP="00742FCE"/>
    <w:p w14:paraId="1010C43C" w14:textId="77777777" w:rsidR="00DB3564" w:rsidRDefault="00DB3564" w:rsidP="00742FCE"/>
    <w:p w14:paraId="6513B4FA" w14:textId="77777777" w:rsidR="00DB3564" w:rsidRDefault="00DB3564" w:rsidP="00742FCE"/>
    <w:p w14:paraId="66FB20CD" w14:textId="77777777" w:rsidR="00D74FD7" w:rsidRDefault="00D74FD7" w:rsidP="00D74FD7">
      <w:pPr>
        <w:keepNext/>
      </w:pPr>
      <w:r w:rsidRPr="00634B02">
        <w:rPr>
          <w:noProof/>
        </w:rPr>
        <w:lastRenderedPageBreak/>
        <w:drawing>
          <wp:inline distT="0" distB="0" distL="0" distR="0" wp14:anchorId="28A7322C" wp14:editId="313C9D19">
            <wp:extent cx="5626389" cy="32005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26389" cy="3200564"/>
                    </a:xfrm>
                    <a:prstGeom prst="rect">
                      <a:avLst/>
                    </a:prstGeom>
                  </pic:spPr>
                </pic:pic>
              </a:graphicData>
            </a:graphic>
          </wp:inline>
        </w:drawing>
      </w:r>
    </w:p>
    <w:p w14:paraId="45DB711F" w14:textId="5C407F87" w:rsidR="00DB3564" w:rsidRDefault="00D74FD7" w:rsidP="00D74FD7">
      <w:pPr>
        <w:pStyle w:val="Caption"/>
        <w:jc w:val="center"/>
      </w:pPr>
      <w:r>
        <w:t xml:space="preserve">Figure </w:t>
      </w:r>
      <w:fldSimple w:instr=" SEQ Figure \* ARABIC ">
        <w:r w:rsidR="0045528E">
          <w:rPr>
            <w:noProof/>
          </w:rPr>
          <w:t>3</w:t>
        </w:r>
      </w:fldSimple>
      <w:r>
        <w:t xml:space="preserve"> Elevator - Check Sheet</w:t>
      </w:r>
    </w:p>
    <w:p w14:paraId="353DA4C3" w14:textId="77777777" w:rsidR="00DB3564" w:rsidRDefault="00DB3564" w:rsidP="00742FCE"/>
    <w:p w14:paraId="12DCE298" w14:textId="7B37532C" w:rsidR="00A13690" w:rsidRDefault="008A36EF" w:rsidP="008A36EF">
      <w:pPr>
        <w:pStyle w:val="Heading2"/>
      </w:pPr>
      <w:bookmarkStart w:id="7" w:name="_Toc161072010"/>
      <w:r>
        <w:t>Current challenges and issues</w:t>
      </w:r>
      <w:bookmarkEnd w:id="7"/>
    </w:p>
    <w:p w14:paraId="23D57B9C" w14:textId="3E51B643" w:rsidR="000C618E" w:rsidRPr="003B324A" w:rsidRDefault="000C618E" w:rsidP="003B324A">
      <w:r>
        <w:t xml:space="preserve">To help </w:t>
      </w:r>
      <w:r w:rsidR="0025224C">
        <w:t>id</w:t>
      </w:r>
      <w:r w:rsidR="00DB3564">
        <w:t xml:space="preserve">entify issues such as the spike in build hours recorded from </w:t>
      </w:r>
      <w:r w:rsidR="009F028F">
        <w:t>the</w:t>
      </w:r>
      <w:r w:rsidR="00DB3564">
        <w:t xml:space="preserve"> check sheet</w:t>
      </w:r>
      <w:r>
        <w:t xml:space="preserve">, </w:t>
      </w:r>
      <w:r w:rsidR="00EF632D">
        <w:t>cause-and-effect</w:t>
      </w:r>
      <w:r>
        <w:t xml:space="preserve"> diagram</w:t>
      </w:r>
      <w:r w:rsidR="009F028F">
        <w:t xml:space="preserve">s were employed </w:t>
      </w:r>
      <w:r w:rsidR="00EF632D">
        <w:t xml:space="preserve">as </w:t>
      </w:r>
      <w:r w:rsidR="009F028F">
        <w:t>they</w:t>
      </w:r>
      <w:r w:rsidR="00B77387">
        <w:t xml:space="preserve"> work well to identify and </w:t>
      </w:r>
      <w:r w:rsidR="009F028F">
        <w:t>analyze</w:t>
      </w:r>
      <w:r w:rsidR="00B77387">
        <w:t xml:space="preserve"> </w:t>
      </w:r>
      <w:r w:rsidR="00184A29">
        <w:t xml:space="preserve">root causes of </w:t>
      </w:r>
      <w:r w:rsidR="009F028F">
        <w:t>the sub-</w:t>
      </w:r>
      <w:proofErr w:type="gramStart"/>
      <w:r w:rsidR="009F028F">
        <w:t>assemblies</w:t>
      </w:r>
      <w:proofErr w:type="gramEnd"/>
      <w:r w:rsidR="009F028F">
        <w:t xml:space="preserve"> </w:t>
      </w:r>
      <w:r w:rsidR="00184A29">
        <w:t xml:space="preserve">problems. This is through </w:t>
      </w:r>
      <w:r w:rsidR="00E85799">
        <w:t>sorting potential causes into easily visual categories</w:t>
      </w:r>
      <w:r w:rsidR="00F40C51">
        <w:t xml:space="preserve"> </w:t>
      </w:r>
      <w:r w:rsidR="00F40C51" w:rsidRPr="00F40C51">
        <w:t>(Lewis, 2020)</w:t>
      </w:r>
      <w:r w:rsidR="00E85799">
        <w:t xml:space="preserve">. </w:t>
      </w:r>
      <w:r w:rsidR="0021038E">
        <w:t xml:space="preserve">For </w:t>
      </w:r>
      <w:r w:rsidR="009F028F">
        <w:t>the</w:t>
      </w:r>
      <w:r w:rsidR="0021038E">
        <w:t xml:space="preserve"> manufacturing process</w:t>
      </w:r>
      <w:r w:rsidR="00F71035">
        <w:t>, the following diagram</w:t>
      </w:r>
      <w:r w:rsidR="003C0A48">
        <w:t xml:space="preserve"> helps give a systematic review </w:t>
      </w:r>
      <w:r w:rsidR="000342DF">
        <w:t xml:space="preserve">of indicators of the root cause such as skill gaps and </w:t>
      </w:r>
      <w:r w:rsidR="00E1359D">
        <w:t xml:space="preserve">complex procedures. </w:t>
      </w:r>
      <w:r w:rsidR="00A87B37">
        <w:t>D</w:t>
      </w:r>
      <w:r w:rsidR="00A87B37" w:rsidRPr="00A87B37">
        <w:t xml:space="preserve">e Mast and </w:t>
      </w:r>
      <w:proofErr w:type="spellStart"/>
      <w:r w:rsidR="00A87B37" w:rsidRPr="00A87B37">
        <w:t>Lokkerbol</w:t>
      </w:r>
      <w:proofErr w:type="spellEnd"/>
      <w:r w:rsidR="00A87B37">
        <w:t xml:space="preserve"> (</w:t>
      </w:r>
      <w:r w:rsidR="00A87B37" w:rsidRPr="00A87B37">
        <w:t>2012)</w:t>
      </w:r>
      <w:r w:rsidR="007F508E">
        <w:t xml:space="preserve"> supported the use of </w:t>
      </w:r>
      <w:r w:rsidR="00837F91">
        <w:t>cause-and-effect</w:t>
      </w:r>
      <w:r w:rsidR="0082600F">
        <w:t xml:space="preserve"> </w:t>
      </w:r>
      <w:r w:rsidR="00812518">
        <w:t>diagrams</w:t>
      </w:r>
      <w:r w:rsidR="0082600F">
        <w:t xml:space="preserve"> in manufacturing as it allows potential </w:t>
      </w:r>
      <w:r w:rsidR="00637CC4">
        <w:t>causes</w:t>
      </w:r>
      <w:r w:rsidR="009F028F">
        <w:t xml:space="preserve"> to be </w:t>
      </w:r>
      <w:proofErr w:type="spellStart"/>
      <w:r w:rsidR="009F028F">
        <w:t>organised</w:t>
      </w:r>
      <w:proofErr w:type="spellEnd"/>
      <w:r w:rsidR="00637CC4">
        <w:t xml:space="preserve"> into areas such as </w:t>
      </w:r>
      <w:r w:rsidR="00421E2A">
        <w:t xml:space="preserve">manpower, methods, </w:t>
      </w:r>
      <w:r w:rsidR="00812518">
        <w:t>machines</w:t>
      </w:r>
      <w:r w:rsidR="00421E2A">
        <w:t xml:space="preserve">, metrics, </w:t>
      </w:r>
      <w:proofErr w:type="gramStart"/>
      <w:r w:rsidR="00421E2A">
        <w:t>materials</w:t>
      </w:r>
      <w:proofErr w:type="gramEnd"/>
      <w:r w:rsidR="00421E2A">
        <w:t xml:space="preserve"> and environment</w:t>
      </w:r>
      <w:r w:rsidR="004574B9">
        <w:t xml:space="preserve">, producing </w:t>
      </w:r>
      <w:r w:rsidR="009E5517">
        <w:t>a</w:t>
      </w:r>
      <w:r w:rsidR="001E7F5A">
        <w:t xml:space="preserve"> sufficient analys</w:t>
      </w:r>
      <w:r w:rsidR="00812518">
        <w:t>is of the problems to be dealt with.</w:t>
      </w:r>
    </w:p>
    <w:p w14:paraId="1677E59F" w14:textId="77777777" w:rsidR="00736940" w:rsidRDefault="00E11A3B" w:rsidP="00736940">
      <w:pPr>
        <w:keepNext/>
      </w:pPr>
      <w:r w:rsidRPr="00E11A3B">
        <w:rPr>
          <w:noProof/>
        </w:rPr>
        <w:lastRenderedPageBreak/>
        <w:drawing>
          <wp:inline distT="0" distB="0" distL="0" distR="0" wp14:anchorId="299985E0" wp14:editId="13F360D0">
            <wp:extent cx="5273749" cy="3508507"/>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96301" cy="3523511"/>
                    </a:xfrm>
                    <a:prstGeom prst="rect">
                      <a:avLst/>
                    </a:prstGeom>
                  </pic:spPr>
                </pic:pic>
              </a:graphicData>
            </a:graphic>
          </wp:inline>
        </w:drawing>
      </w:r>
    </w:p>
    <w:p w14:paraId="00FDC16E" w14:textId="76FAF68D" w:rsidR="003D2BB3" w:rsidRDefault="00736940" w:rsidP="00B67C82">
      <w:pPr>
        <w:pStyle w:val="Caption"/>
        <w:jc w:val="center"/>
        <w:rPr>
          <w:highlight w:val="yellow"/>
        </w:rPr>
      </w:pPr>
      <w:r>
        <w:t xml:space="preserve">Figure </w:t>
      </w:r>
      <w:fldSimple w:instr=" SEQ Figure \* ARABIC ">
        <w:r w:rsidR="0045528E">
          <w:rPr>
            <w:noProof/>
          </w:rPr>
          <w:t>4</w:t>
        </w:r>
      </w:fldSimple>
      <w:r>
        <w:t xml:space="preserve"> - Cause and Effect template (Dmaictools.com)</w:t>
      </w:r>
    </w:p>
    <w:p w14:paraId="433CA7B6" w14:textId="111784E5" w:rsidR="00B67C82" w:rsidRDefault="00B67C82" w:rsidP="00B67C82">
      <w:pPr>
        <w:keepNext/>
      </w:pPr>
    </w:p>
    <w:p w14:paraId="12446C4B" w14:textId="77777777" w:rsidR="00742FCE" w:rsidRDefault="00742FCE" w:rsidP="00742FCE"/>
    <w:p w14:paraId="67888D1B" w14:textId="77777777" w:rsidR="00742FCE" w:rsidRDefault="00742FCE" w:rsidP="00742FCE"/>
    <w:p w14:paraId="400992CE" w14:textId="77777777" w:rsidR="00742FCE" w:rsidRDefault="00742FCE" w:rsidP="00742FCE"/>
    <w:p w14:paraId="3BE5CCB2" w14:textId="77777777" w:rsidR="00742FCE" w:rsidRDefault="00742FCE" w:rsidP="00742FCE"/>
    <w:p w14:paraId="37F35159" w14:textId="77777777" w:rsidR="00742FCE" w:rsidRDefault="00742FCE" w:rsidP="00742FCE"/>
    <w:p w14:paraId="564975C2" w14:textId="77777777" w:rsidR="00742FCE" w:rsidRDefault="00742FCE" w:rsidP="00742FCE"/>
    <w:p w14:paraId="7BAB2897" w14:textId="37856D2C" w:rsidR="00742FCE" w:rsidRPr="00742FCE" w:rsidRDefault="00742FCE" w:rsidP="00742FCE"/>
    <w:p w14:paraId="4B6E913D" w14:textId="642DA3ED" w:rsidR="007B5416" w:rsidRPr="007B5416" w:rsidRDefault="007B5416" w:rsidP="00004945">
      <w:pPr>
        <w:pStyle w:val="Caption"/>
        <w:rPr>
          <w:rFonts w:ascii="Calibri" w:hAnsi="Calibri" w:cs="Calibri"/>
          <w:color w:val="000000"/>
          <w:sz w:val="22"/>
          <w:szCs w:val="22"/>
        </w:rPr>
      </w:pPr>
      <w:r>
        <w:rPr>
          <w:sz w:val="22"/>
          <w:szCs w:val="22"/>
        </w:rPr>
        <w:br w:type="page"/>
      </w:r>
    </w:p>
    <w:p w14:paraId="22DBC501" w14:textId="77FA147A" w:rsidR="007B5416" w:rsidRDefault="00863BBD" w:rsidP="007B5416">
      <w:pPr>
        <w:pStyle w:val="Heading1"/>
      </w:pPr>
      <w:bookmarkStart w:id="8" w:name="_Toc161072011"/>
      <w:r>
        <w:lastRenderedPageBreak/>
        <w:t>Selection and Application of Basic Quality tools</w:t>
      </w:r>
      <w:bookmarkEnd w:id="8"/>
    </w:p>
    <w:p w14:paraId="73E821BD" w14:textId="6690D5F6" w:rsidR="00606901" w:rsidRDefault="00AC7790" w:rsidP="00606901">
      <w:r>
        <w:t xml:space="preserve">It was important to utilize some </w:t>
      </w:r>
      <w:r w:rsidR="00151DBD">
        <w:t>of the</w:t>
      </w:r>
      <w:r>
        <w:t xml:space="preserve"> ‘Seven basic quality tools</w:t>
      </w:r>
      <w:r w:rsidR="00151DBD">
        <w:t>’</w:t>
      </w:r>
      <w:r>
        <w:t xml:space="preserve"> </w:t>
      </w:r>
      <w:r w:rsidR="006D5992">
        <w:t xml:space="preserve">throughout </w:t>
      </w:r>
      <w:r w:rsidR="009F028F">
        <w:t xml:space="preserve">this </w:t>
      </w:r>
      <w:r w:rsidR="006D5992">
        <w:t xml:space="preserve">project and improvement plan as they are techniques </w:t>
      </w:r>
      <w:r w:rsidR="004E5E0C">
        <w:t xml:space="preserve">used to manage quality by identifying, </w:t>
      </w:r>
      <w:r w:rsidR="003B14DB">
        <w:t>analyzing,</w:t>
      </w:r>
      <w:r w:rsidR="004E5E0C">
        <w:t xml:space="preserve"> and solving quality-related problems</w:t>
      </w:r>
      <w:r w:rsidR="002A3DC0">
        <w:t xml:space="preserve"> </w:t>
      </w:r>
      <w:r w:rsidR="002A3DC0" w:rsidRPr="002A3DC0">
        <w:t>(Khawaja and Khan, 2022)</w:t>
      </w:r>
      <w:r w:rsidR="004E5E0C">
        <w:t>.</w:t>
      </w:r>
      <w:r w:rsidR="003B14DB">
        <w:t xml:space="preserve"> </w:t>
      </w:r>
      <w:r w:rsidR="003B14DB" w:rsidRPr="003B14DB">
        <w:t>Ishikawa</w:t>
      </w:r>
      <w:r w:rsidR="003B14DB">
        <w:t xml:space="preserve"> famously</w:t>
      </w:r>
      <w:r w:rsidR="003B14DB" w:rsidRPr="003B14DB">
        <w:t xml:space="preserve"> promoted only </w:t>
      </w:r>
      <w:r w:rsidR="003B14DB">
        <w:t xml:space="preserve">the following </w:t>
      </w:r>
      <w:r w:rsidR="003B14DB" w:rsidRPr="003B14DB">
        <w:t xml:space="preserve">7 as </w:t>
      </w:r>
      <w:r w:rsidR="003B14DB">
        <w:t>they were a</w:t>
      </w:r>
      <w:r w:rsidR="003B14DB" w:rsidRPr="003B14DB">
        <w:t xml:space="preserve"> simplistic mean of addressing quality and are highly visible</w:t>
      </w:r>
      <w:r w:rsidR="003B14DB">
        <w:t xml:space="preserve">: </w:t>
      </w:r>
      <w:r w:rsidR="00606901">
        <w:t>Check sheets, Histograms</w:t>
      </w:r>
      <w:r w:rsidR="00C66B4C">
        <w:t>, Cause and Effect</w:t>
      </w:r>
      <w:r w:rsidR="00346779">
        <w:t xml:space="preserve"> diagrams, Scatter diagrams, Pareto analysis, Flow charts and Control charts. </w:t>
      </w:r>
    </w:p>
    <w:p w14:paraId="59CD481E" w14:textId="52F9AE5D" w:rsidR="00863BBD" w:rsidRDefault="00606901" w:rsidP="00B505AD">
      <w:pPr>
        <w:pStyle w:val="Heading2"/>
      </w:pPr>
      <w:r>
        <w:t xml:space="preserve"> </w:t>
      </w:r>
      <w:bookmarkStart w:id="9" w:name="_Toc161072012"/>
      <w:r w:rsidR="00FD77BA">
        <w:t xml:space="preserve">Current vs </w:t>
      </w:r>
      <w:r w:rsidR="00151DBD">
        <w:t>F</w:t>
      </w:r>
      <w:r w:rsidR="00FD77BA">
        <w:t>uture state process</w:t>
      </w:r>
      <w:r w:rsidR="00DE78F6">
        <w:t xml:space="preserve"> flow chart</w:t>
      </w:r>
      <w:r w:rsidR="00151DBD">
        <w:t>s</w:t>
      </w:r>
      <w:r w:rsidR="00365C08">
        <w:t xml:space="preserve"> (Define)</w:t>
      </w:r>
      <w:bookmarkEnd w:id="9"/>
    </w:p>
    <w:p w14:paraId="24F338F3" w14:textId="3CCD3708" w:rsidR="00A8509B" w:rsidRDefault="00A8509B" w:rsidP="00863BBD">
      <w:r>
        <w:t xml:space="preserve">During the Define </w:t>
      </w:r>
      <w:r w:rsidR="00CA2105">
        <w:t xml:space="preserve">phase </w:t>
      </w:r>
      <w:r w:rsidR="00CA7756">
        <w:t xml:space="preserve">of the DMIAC </w:t>
      </w:r>
      <w:r w:rsidR="009F028F">
        <w:t>project</w:t>
      </w:r>
      <w:r w:rsidR="00CA7756">
        <w:t xml:space="preserve">, current </w:t>
      </w:r>
      <w:r w:rsidR="00E64753">
        <w:t xml:space="preserve">and future state </w:t>
      </w:r>
      <w:r w:rsidR="002129B3">
        <w:t>process flow maps</w:t>
      </w:r>
      <w:r w:rsidR="009F028F">
        <w:t xml:space="preserve"> were applied</w:t>
      </w:r>
      <w:r w:rsidR="002129B3">
        <w:t xml:space="preserve"> as the first basic quality tool. </w:t>
      </w:r>
      <w:r w:rsidR="00BD727D">
        <w:t xml:space="preserve">Initially, the current state </w:t>
      </w:r>
      <w:r w:rsidR="0045614B">
        <w:t xml:space="preserve">flow chart will </w:t>
      </w:r>
      <w:r w:rsidR="00A07F47">
        <w:t xml:space="preserve">give everyone a comprehensive understanding of the existing </w:t>
      </w:r>
      <w:r w:rsidR="00E1021B">
        <w:t xml:space="preserve">flow of work by identifying inefficient processes and </w:t>
      </w:r>
      <w:r w:rsidR="009E2153">
        <w:t xml:space="preserve">areas of improvement. </w:t>
      </w:r>
      <w:r w:rsidR="008E5DF7">
        <w:t>C</w:t>
      </w:r>
      <w:r w:rsidR="008E5DF7" w:rsidRPr="008E5DF7">
        <w:t>ontrarily</w:t>
      </w:r>
      <w:r w:rsidR="008E5DF7">
        <w:t xml:space="preserve">, </w:t>
      </w:r>
      <w:r w:rsidR="009F028F">
        <w:t>the</w:t>
      </w:r>
      <w:r w:rsidR="008E5DF7">
        <w:t xml:space="preserve"> </w:t>
      </w:r>
      <w:r w:rsidR="00466925">
        <w:t xml:space="preserve">recommended </w:t>
      </w:r>
      <w:r w:rsidR="00D27217">
        <w:t xml:space="preserve">future state flow chart shows the ideal flow of work simplified </w:t>
      </w:r>
      <w:r w:rsidR="00682979">
        <w:t>work instructions and efficient kitting structures.</w:t>
      </w:r>
      <w:r w:rsidR="008A76F3">
        <w:t xml:space="preserve"> The restructure of the kits should streamline the assembly process </w:t>
      </w:r>
      <w:r w:rsidR="008F4CCB">
        <w:t xml:space="preserve">which will result in a simplistic </w:t>
      </w:r>
      <w:r w:rsidR="00DB6831">
        <w:t xml:space="preserve">build while eliminating extraneous tasks within the job. This flow chart </w:t>
      </w:r>
      <w:r w:rsidR="00D85E7D">
        <w:t>expects</w:t>
      </w:r>
      <w:r w:rsidR="00BC2AEA">
        <w:t xml:space="preserve"> decreased touch labor hours</w:t>
      </w:r>
      <w:r w:rsidR="009153D5">
        <w:t>.</w:t>
      </w:r>
      <w:r w:rsidR="00B30167">
        <w:t xml:space="preserve"> </w:t>
      </w:r>
      <w:r w:rsidR="00D86FD7">
        <w:t>These tools will aid the implementation</w:t>
      </w:r>
      <w:r w:rsidR="0087572C">
        <w:t xml:space="preserve"> of</w:t>
      </w:r>
      <w:r w:rsidR="00D86FD7">
        <w:t xml:space="preserve"> targeted improvements</w:t>
      </w:r>
      <w:r w:rsidR="0087572C">
        <w:t xml:space="preserve">, </w:t>
      </w:r>
      <w:r w:rsidR="00333A3C">
        <w:t xml:space="preserve">ensuring </w:t>
      </w:r>
      <w:r w:rsidR="005455DB">
        <w:t xml:space="preserve">increased productivity and quality of the product from visualizing </w:t>
      </w:r>
      <w:r w:rsidR="008C46CE">
        <w:t>the shift from current to future state processes</w:t>
      </w:r>
      <w:r w:rsidR="00992A62">
        <w:t xml:space="preserve"> </w:t>
      </w:r>
      <w:r w:rsidR="00992A62" w:rsidRPr="00992A62">
        <w:t>(Seth * and Gupta, 2005)</w:t>
      </w:r>
      <w:r w:rsidR="008C46CE">
        <w:t>.</w:t>
      </w:r>
    </w:p>
    <w:p w14:paraId="0DCD869B" w14:textId="77777777" w:rsidR="00D76CF2" w:rsidRDefault="00D76CF2" w:rsidP="00D76CF2">
      <w:pPr>
        <w:keepNext/>
      </w:pPr>
      <w:r w:rsidRPr="00D76CF2">
        <w:rPr>
          <w:noProof/>
        </w:rPr>
        <w:drawing>
          <wp:inline distT="0" distB="0" distL="0" distR="0" wp14:anchorId="21C41C80" wp14:editId="64FD6AF5">
            <wp:extent cx="5943600" cy="302958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029585"/>
                    </a:xfrm>
                    <a:prstGeom prst="rect">
                      <a:avLst/>
                    </a:prstGeom>
                  </pic:spPr>
                </pic:pic>
              </a:graphicData>
            </a:graphic>
          </wp:inline>
        </w:drawing>
      </w:r>
    </w:p>
    <w:p w14:paraId="22C37199" w14:textId="3E513728" w:rsidR="00A8509B" w:rsidRDefault="00D76CF2" w:rsidP="00D76CF2">
      <w:pPr>
        <w:pStyle w:val="Caption"/>
        <w:jc w:val="center"/>
      </w:pPr>
      <w:r>
        <w:t xml:space="preserve">Figure </w:t>
      </w:r>
      <w:fldSimple w:instr=" SEQ Figure \* ARABIC ">
        <w:r w:rsidR="0045528E">
          <w:rPr>
            <w:noProof/>
          </w:rPr>
          <w:t>5</w:t>
        </w:r>
      </w:fldSimple>
      <w:r>
        <w:t>- Current State Map</w:t>
      </w:r>
    </w:p>
    <w:p w14:paraId="7FDB5D22" w14:textId="77777777" w:rsidR="00A8509B" w:rsidRDefault="00A8509B" w:rsidP="00863BBD"/>
    <w:p w14:paraId="5340EE57" w14:textId="77777777" w:rsidR="00D76CF2" w:rsidRDefault="00D76CF2" w:rsidP="00863BBD"/>
    <w:p w14:paraId="76574AA4" w14:textId="77777777" w:rsidR="0038588A" w:rsidRDefault="0038588A" w:rsidP="0038588A">
      <w:pPr>
        <w:keepNext/>
      </w:pPr>
      <w:r w:rsidRPr="0038588A">
        <w:rPr>
          <w:noProof/>
        </w:rPr>
        <w:lastRenderedPageBreak/>
        <w:drawing>
          <wp:inline distT="0" distB="0" distL="0" distR="0" wp14:anchorId="55F0A642" wp14:editId="753AC457">
            <wp:extent cx="5943600" cy="30175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017520"/>
                    </a:xfrm>
                    <a:prstGeom prst="rect">
                      <a:avLst/>
                    </a:prstGeom>
                  </pic:spPr>
                </pic:pic>
              </a:graphicData>
            </a:graphic>
          </wp:inline>
        </w:drawing>
      </w:r>
    </w:p>
    <w:p w14:paraId="2AE55C38" w14:textId="36262BE2" w:rsidR="00D76CF2" w:rsidRDefault="0038588A" w:rsidP="0038588A">
      <w:pPr>
        <w:pStyle w:val="Caption"/>
        <w:jc w:val="center"/>
      </w:pPr>
      <w:r>
        <w:t xml:space="preserve">Figure </w:t>
      </w:r>
      <w:fldSimple w:instr=" SEQ Figure \* ARABIC ">
        <w:r w:rsidR="0045528E">
          <w:rPr>
            <w:noProof/>
          </w:rPr>
          <w:t>6</w:t>
        </w:r>
      </w:fldSimple>
      <w:r>
        <w:t xml:space="preserve"> - Future State Map</w:t>
      </w:r>
    </w:p>
    <w:p w14:paraId="3AD09A7F" w14:textId="77777777" w:rsidR="00D76CF2" w:rsidRDefault="00D76CF2" w:rsidP="00863BBD"/>
    <w:p w14:paraId="447488D7" w14:textId="43593F85" w:rsidR="00D76CF2" w:rsidRDefault="0038588A" w:rsidP="00090AC8">
      <w:pPr>
        <w:pStyle w:val="Heading2"/>
      </w:pPr>
      <w:bookmarkStart w:id="10" w:name="_Toc161072013"/>
      <w:r>
        <w:t>Check Sheet</w:t>
      </w:r>
      <w:r w:rsidR="00090AC8">
        <w:t xml:space="preserve"> (Measure)</w:t>
      </w:r>
      <w:bookmarkEnd w:id="10"/>
    </w:p>
    <w:p w14:paraId="6B42077B" w14:textId="6126E5FD" w:rsidR="00D76CF2" w:rsidRDefault="004F123F" w:rsidP="00D91641">
      <w:r>
        <w:t>The use of check sheets</w:t>
      </w:r>
      <w:r w:rsidR="005E1239">
        <w:t xml:space="preserve"> </w:t>
      </w:r>
      <w:r>
        <w:t xml:space="preserve">as one of the basic quality tools employed throughout </w:t>
      </w:r>
      <w:r w:rsidR="009F028F">
        <w:t>the</w:t>
      </w:r>
      <w:r>
        <w:t xml:space="preserve"> project </w:t>
      </w:r>
      <w:r w:rsidR="005313E9">
        <w:t xml:space="preserve">supplied important insights into the build touch hours </w:t>
      </w:r>
      <w:r w:rsidR="00705A47">
        <w:t>having major variation across the 13 sub-assemblies produced</w:t>
      </w:r>
      <w:r w:rsidR="005E1239">
        <w:t xml:space="preserve"> as shown in figure 3</w:t>
      </w:r>
      <w:r w:rsidR="00705A47">
        <w:t xml:space="preserve">. </w:t>
      </w:r>
      <w:r w:rsidR="00B56178">
        <w:t xml:space="preserve">Using check sheets was a simple way to measure </w:t>
      </w:r>
      <w:r w:rsidR="009F028F">
        <w:t>the</w:t>
      </w:r>
      <w:r w:rsidR="00B56178">
        <w:t xml:space="preserve"> project during the DMAIC phase. </w:t>
      </w:r>
      <w:r w:rsidR="000617C7">
        <w:t xml:space="preserve">From using a systematic approach of recording the hours </w:t>
      </w:r>
      <w:r w:rsidR="001E465B">
        <w:t xml:space="preserve">it took to assemble each Elevator, the check sheets revealed </w:t>
      </w:r>
      <w:r w:rsidR="00E44EFB" w:rsidRPr="00E44EFB">
        <w:t>substantial variations</w:t>
      </w:r>
      <w:r w:rsidR="00E44EFB">
        <w:t xml:space="preserve"> in the touch labor hours of build</w:t>
      </w:r>
      <w:r w:rsidR="007C38AA">
        <w:t xml:space="preserve">, ranging from a low 8 to a high 16.5 hours over a small group of 13 sub-assemblies. This highlighted the importance of standardizing the </w:t>
      </w:r>
      <w:r w:rsidR="009B3D70">
        <w:t xml:space="preserve">process early on during the transfer of ownership to KLA UK as the variation could grow further otherwise. </w:t>
      </w:r>
      <w:r w:rsidR="00357D4B">
        <w:t xml:space="preserve">By employing check sheets to track and </w:t>
      </w:r>
      <w:r w:rsidR="00AD1B7F">
        <w:t>analyze</w:t>
      </w:r>
      <w:r w:rsidR="00357D4B">
        <w:t xml:space="preserve"> KPI</w:t>
      </w:r>
      <w:r w:rsidR="00AD1B7F">
        <w:t>’S</w:t>
      </w:r>
      <w:r w:rsidR="00124D24">
        <w:t xml:space="preserve">, it </w:t>
      </w:r>
      <w:r w:rsidR="00D91641">
        <w:t>offers</w:t>
      </w:r>
      <w:r w:rsidR="00124D24">
        <w:t xml:space="preserve"> </w:t>
      </w:r>
      <w:r w:rsidR="00D91641">
        <w:t>a</w:t>
      </w:r>
      <w:r w:rsidR="00124D24">
        <w:t xml:space="preserve"> simplistic and </w:t>
      </w:r>
      <w:r w:rsidR="00D91641">
        <w:t>efficient</w:t>
      </w:r>
      <w:r w:rsidR="00124D24">
        <w:t xml:space="preserve"> method allowing </w:t>
      </w:r>
      <w:r w:rsidR="00D91641">
        <w:t>prompt detection of issues and focused improvement endeavors to boost productivity and optimize operations.</w:t>
      </w:r>
    </w:p>
    <w:p w14:paraId="4B8C3245" w14:textId="77777777" w:rsidR="00D76CF2" w:rsidRDefault="00D76CF2" w:rsidP="00863BBD"/>
    <w:p w14:paraId="704EE9C8" w14:textId="77777777" w:rsidR="00D76CF2" w:rsidRDefault="00D76CF2" w:rsidP="00863BBD"/>
    <w:p w14:paraId="1CF947B2" w14:textId="77777777" w:rsidR="00D76CF2" w:rsidRDefault="00D76CF2" w:rsidP="00863BBD"/>
    <w:p w14:paraId="13FD27A8" w14:textId="77777777" w:rsidR="00D76CF2" w:rsidRDefault="00D76CF2" w:rsidP="00863BBD"/>
    <w:p w14:paraId="494C5968" w14:textId="77777777" w:rsidR="00D76CF2" w:rsidRDefault="00D76CF2" w:rsidP="00863BBD"/>
    <w:p w14:paraId="7C77B201" w14:textId="77777777" w:rsidR="00D76CF2" w:rsidRDefault="00D76CF2" w:rsidP="00863BBD"/>
    <w:p w14:paraId="457CC441" w14:textId="77777777" w:rsidR="00D76CF2" w:rsidRDefault="00D76CF2" w:rsidP="00863BBD"/>
    <w:p w14:paraId="6228797C" w14:textId="7087A73A" w:rsidR="00AB514F" w:rsidRDefault="00F40A0F" w:rsidP="005E1239">
      <w:pPr>
        <w:pStyle w:val="Heading2"/>
      </w:pPr>
      <w:bookmarkStart w:id="11" w:name="_Toc161072014"/>
      <w:r>
        <w:t>Scatter graph (</w:t>
      </w:r>
      <w:r w:rsidR="005E1239">
        <w:t>Analyze</w:t>
      </w:r>
      <w:r>
        <w:t>)</w:t>
      </w:r>
      <w:bookmarkEnd w:id="11"/>
    </w:p>
    <w:p w14:paraId="1F27595A" w14:textId="1DB77D12" w:rsidR="00F916B7" w:rsidRPr="00F916B7" w:rsidRDefault="00F916B7" w:rsidP="00F916B7">
      <w:r>
        <w:t xml:space="preserve">A scatter graph was utilized as one of the basic quality tools within the elevator sub-assembly improvement project. The graph provided a basic analysis of the relationship between assembly time and ownership of product. In particular, the positive correlation revealed on the scatter graph indicates an increase of hours per assembly build since the product has moved from the USA to UK, the UK performing significantly poorly. The </w:t>
      </w:r>
      <w:r w:rsidRPr="00F916B7">
        <w:t>R²</w:t>
      </w:r>
      <w:r>
        <w:t xml:space="preserve"> value of 0.3851 </w:t>
      </w:r>
      <w:r w:rsidR="004A3F03">
        <w:t>refers to that, around 38.5% of the fluctuation in assembly hours can be linked to the transition of ownership. By showing visual insights into the trends and relationships within a continuous improvement project, scatter graphs can provide databased decision making</w:t>
      </w:r>
      <w:r w:rsidR="006046DD">
        <w:t xml:space="preserve"> </w:t>
      </w:r>
      <w:r w:rsidR="006046DD" w:rsidRPr="006046DD">
        <w:t>(Shinde, 2014)</w:t>
      </w:r>
      <w:r w:rsidR="006046DD">
        <w:t>.</w:t>
      </w:r>
    </w:p>
    <w:p w14:paraId="52564699" w14:textId="1E4732C3" w:rsidR="00843224" w:rsidRDefault="004234F5">
      <w:r>
        <w:rPr>
          <w:noProof/>
        </w:rPr>
        <w:drawing>
          <wp:inline distT="0" distB="0" distL="0" distR="0" wp14:anchorId="64ECB7C0" wp14:editId="2C732EAB">
            <wp:extent cx="5238750" cy="3462337"/>
            <wp:effectExtent l="0" t="0" r="0" b="5080"/>
            <wp:docPr id="12" name="Chart 12">
              <a:extLst xmlns:a="http://schemas.openxmlformats.org/drawingml/2006/main">
                <a:ext uri="{FF2B5EF4-FFF2-40B4-BE49-F238E27FC236}">
                  <a16:creationId xmlns:a16="http://schemas.microsoft.com/office/drawing/2014/main" id="{1BFDAC07-EDBC-F26B-6A0B-05EC7F783B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E2E4CF3" w14:textId="465CA27C" w:rsidR="007B5416" w:rsidRDefault="007B5416">
      <w:pPr>
        <w:rPr>
          <w:rFonts w:ascii="Calibri" w:hAnsi="Calibri" w:cs="Calibri"/>
          <w:color w:val="000000"/>
        </w:rPr>
      </w:pPr>
      <w:r>
        <w:br w:type="page"/>
      </w:r>
    </w:p>
    <w:p w14:paraId="642171CE" w14:textId="268F6C37" w:rsidR="007B5416" w:rsidRDefault="006046DD" w:rsidP="007B5416">
      <w:pPr>
        <w:pStyle w:val="Heading1"/>
      </w:pPr>
      <w:bookmarkStart w:id="12" w:name="_Toc161072015"/>
      <w:r>
        <w:lastRenderedPageBreak/>
        <w:t>Improvement Plan Development</w:t>
      </w:r>
      <w:bookmarkEnd w:id="12"/>
      <w:r w:rsidR="007B5416">
        <w:t xml:space="preserve"> </w:t>
      </w:r>
    </w:p>
    <w:p w14:paraId="74936469" w14:textId="76F27268" w:rsidR="006046DD" w:rsidRDefault="004F7578" w:rsidP="006046DD">
      <w:r>
        <w:t xml:space="preserve">The following Improvement Plan was developed for the Elevator Sub-Assembly within </w:t>
      </w:r>
      <w:r w:rsidR="009F028F">
        <w:t>the</w:t>
      </w:r>
      <w:r>
        <w:t xml:space="preserve"> manufacturing system. Involving key steps aiming to enhance efficiency and address current issues. Collaborating with key stakeholders allowed the plan to guarantee successful execution while keeping improvements sustainable.</w:t>
      </w:r>
    </w:p>
    <w:p w14:paraId="42CF5166" w14:textId="39187F25" w:rsidR="006046DD" w:rsidRDefault="004F7578" w:rsidP="004F7578">
      <w:pPr>
        <w:pStyle w:val="ListParagraph"/>
        <w:numPr>
          <w:ilvl w:val="0"/>
          <w:numId w:val="6"/>
        </w:numPr>
      </w:pPr>
      <w:r>
        <w:t xml:space="preserve">Root Cause Analysis (RCA): By using RCA methods to identify fundamental problems driving the increase of build hours, a comprehensive analysis was created. </w:t>
      </w:r>
      <w:r w:rsidR="00D03396">
        <w:t xml:space="preserve">To </w:t>
      </w:r>
      <w:r w:rsidR="00D37EC1">
        <w:t>accumulate the necessary data and insights to recognize the root cause, cross-functional teams were formed.</w:t>
      </w:r>
    </w:p>
    <w:p w14:paraId="7A90A474" w14:textId="21F93A36" w:rsidR="006046DD" w:rsidRDefault="00D03396" w:rsidP="006046DD">
      <w:pPr>
        <w:pStyle w:val="ListParagraph"/>
        <w:numPr>
          <w:ilvl w:val="0"/>
          <w:numId w:val="6"/>
        </w:numPr>
      </w:pPr>
      <w:r>
        <w:t>Improvement Opportunities Identified: Based on the Define, Measure and Analyses phases of the DMAIC project, areas of improvement were recognized. These were streamlining assembly process, improving efficiency, and providing better training for shop floor operators. Areas to improve were based on how they could potentially affect the assembly efficiency and its performance within the manufacturing system.</w:t>
      </w:r>
    </w:p>
    <w:p w14:paraId="0CDA893D" w14:textId="30C92FE9" w:rsidR="00D03396" w:rsidRDefault="00D03396" w:rsidP="00D03396">
      <w:pPr>
        <w:pStyle w:val="ListParagraph"/>
        <w:numPr>
          <w:ilvl w:val="0"/>
          <w:numId w:val="6"/>
        </w:numPr>
      </w:pPr>
      <w:r>
        <w:t xml:space="preserve">Standard Operating Procedures (SOPs) creation: To guarantee consistent good quality and efficiency in terms of the Elevator operations, the work procedures must be standardized. SOPs include easy to follow instructions, and quality control techniques to aid the operator during the build process. </w:t>
      </w:r>
    </w:p>
    <w:p w14:paraId="26A8CE4A" w14:textId="18507BE8" w:rsidR="006046DD" w:rsidRDefault="00D03396" w:rsidP="00F364A2">
      <w:pPr>
        <w:pStyle w:val="ListParagraph"/>
        <w:numPr>
          <w:ilvl w:val="0"/>
          <w:numId w:val="6"/>
        </w:numPr>
      </w:pPr>
      <w:r>
        <w:t xml:space="preserve">Assembly Kits Restructured: The engineering bills of materials (BOM) got redesigned so that </w:t>
      </w:r>
      <w:r w:rsidR="00F364A2">
        <w:t xml:space="preserve">the way the elevator got kitted for operators was restructured. Benefits of this included streamlined material handling and inventory management optimization. The kitting process now ensures that operators have access </w:t>
      </w:r>
      <w:r w:rsidR="00F364A2" w:rsidRPr="00F364A2">
        <w:t xml:space="preserve">to the </w:t>
      </w:r>
      <w:r w:rsidR="006046DD" w:rsidRPr="00F364A2">
        <w:t>necessary components and tools at each stage of assembly, minimizing downtime and enhancing productivity.</w:t>
      </w:r>
    </w:p>
    <w:p w14:paraId="6A6FF3B4" w14:textId="1A48F115" w:rsidR="006046DD" w:rsidRPr="00E95ECB" w:rsidRDefault="00F364A2" w:rsidP="006046DD">
      <w:pPr>
        <w:pStyle w:val="ListParagraph"/>
        <w:numPr>
          <w:ilvl w:val="0"/>
          <w:numId w:val="6"/>
        </w:numPr>
      </w:pPr>
      <w:r>
        <w:t xml:space="preserve">Operator Training Development: </w:t>
      </w:r>
      <w:r w:rsidR="00E95ECB" w:rsidRPr="00E95ECB">
        <w:t> Operators received extensive training to improve their abilities and knowledge in putting the elevator subassembly together. To enable operators to carry out their jobs successfully and efficiently, training sessions concentrated on technical skills, procedure adherence, and problem-solving strategies.</w:t>
      </w:r>
    </w:p>
    <w:p w14:paraId="35735A77" w14:textId="66DE24E4" w:rsidR="00E95ECB" w:rsidRPr="0045528E" w:rsidRDefault="006046DD" w:rsidP="004F7578">
      <w:pPr>
        <w:pStyle w:val="ListParagraph"/>
        <w:numPr>
          <w:ilvl w:val="0"/>
          <w:numId w:val="6"/>
        </w:numPr>
      </w:pPr>
      <w:r w:rsidRPr="0045528E">
        <w:t>Timeline</w:t>
      </w:r>
      <w:r w:rsidR="00E95ECB" w:rsidRPr="0045528E">
        <w:t>/Actions</w:t>
      </w:r>
      <w:r w:rsidRPr="0045528E">
        <w:t>:</w:t>
      </w:r>
      <w:r w:rsidR="00E95ECB" w:rsidRPr="0045528E">
        <w:t xml:space="preserve"> DMAIC tools such as project charters wer</w:t>
      </w:r>
      <w:r w:rsidR="0045528E" w:rsidRPr="0045528E">
        <w:t xml:space="preserve">e used to establish a timeline of each implementation activity and improvement initiative, with clear deadlines. Across the cross-functional team, specific jobs were assigned to workers involved within the improvement phase of the project ensuring responsibility and accountability. This information is referenced in figure </w:t>
      </w:r>
      <w:r w:rsidR="008E445F">
        <w:t>7.</w:t>
      </w:r>
    </w:p>
    <w:p w14:paraId="6A42978A" w14:textId="77777777" w:rsidR="006046DD" w:rsidRPr="00D37EC1" w:rsidRDefault="006046DD" w:rsidP="006046DD">
      <w:pPr>
        <w:rPr>
          <w:highlight w:val="yellow"/>
        </w:rPr>
      </w:pPr>
    </w:p>
    <w:p w14:paraId="0A0770E8" w14:textId="77777777" w:rsidR="0045528E" w:rsidRDefault="0045528E" w:rsidP="0045528E">
      <w:pPr>
        <w:keepNext/>
      </w:pPr>
      <w:r w:rsidRPr="0045528E">
        <w:rPr>
          <w:noProof/>
          <w:highlight w:val="yellow"/>
        </w:rPr>
        <w:lastRenderedPageBreak/>
        <w:drawing>
          <wp:inline distT="0" distB="0" distL="0" distR="0" wp14:anchorId="2302ED42" wp14:editId="73172C9D">
            <wp:extent cx="5943600" cy="2417445"/>
            <wp:effectExtent l="0" t="0" r="0" b="1905"/>
            <wp:docPr id="8" name="Picture 5">
              <a:extLst xmlns:a="http://schemas.openxmlformats.org/drawingml/2006/main">
                <a:ext uri="{FF2B5EF4-FFF2-40B4-BE49-F238E27FC236}">
                  <a16:creationId xmlns:a16="http://schemas.microsoft.com/office/drawing/2014/main" id="{60E58ABB-9F00-CDF2-0B4B-F7749C1C7B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a:extLst>
                        <a:ext uri="{FF2B5EF4-FFF2-40B4-BE49-F238E27FC236}">
                          <a16:creationId xmlns:a16="http://schemas.microsoft.com/office/drawing/2014/main" id="{60E58ABB-9F00-CDF2-0B4B-F7749C1C7BD1}"/>
                        </a:ext>
                      </a:extLst>
                    </pic:cNvPr>
                    <pic:cNvPicPr>
                      <a:picLocks noChangeAspect="1"/>
                    </pic:cNvPicPr>
                  </pic:nvPicPr>
                  <pic:blipFill>
                    <a:blip r:embed="rId17"/>
                    <a:srcRect l="1459" t="31765" r="21979" b="10232"/>
                    <a:stretch>
                      <a:fillRect/>
                    </a:stretch>
                  </pic:blipFill>
                  <pic:spPr>
                    <a:xfrm>
                      <a:off x="0" y="0"/>
                      <a:ext cx="5943600" cy="2417445"/>
                    </a:xfrm>
                    <a:prstGeom prst="rect">
                      <a:avLst/>
                    </a:prstGeom>
                    <a:noFill/>
                    <a:ln cap="flat">
                      <a:noFill/>
                    </a:ln>
                  </pic:spPr>
                </pic:pic>
              </a:graphicData>
            </a:graphic>
          </wp:inline>
        </w:drawing>
      </w:r>
    </w:p>
    <w:p w14:paraId="53346079" w14:textId="522A3F86" w:rsidR="0045528E" w:rsidRDefault="0045528E" w:rsidP="0045528E">
      <w:pPr>
        <w:pStyle w:val="Caption"/>
        <w:rPr>
          <w:highlight w:val="yellow"/>
        </w:rPr>
      </w:pPr>
      <w:r>
        <w:t xml:space="preserve">Figure </w:t>
      </w:r>
      <w:fldSimple w:instr=" SEQ Figure \* ARABIC ">
        <w:r>
          <w:rPr>
            <w:noProof/>
          </w:rPr>
          <w:t>7</w:t>
        </w:r>
      </w:fldSimple>
      <w:r>
        <w:t>- Project Charter</w:t>
      </w:r>
    </w:p>
    <w:p w14:paraId="30ECAD68" w14:textId="581DE8B3" w:rsidR="0045528E" w:rsidRPr="0045528E" w:rsidRDefault="0045528E" w:rsidP="006046DD">
      <w:r w:rsidRPr="0045528E">
        <w:t xml:space="preserve">Concluding on the improvement plan, SOPs, optimized workflow, and training development investment is proof that the organization tried to obtain substantial improvements in build hours, </w:t>
      </w:r>
      <w:r w:rsidR="007222FC" w:rsidRPr="0045528E">
        <w:t>productivity,</w:t>
      </w:r>
      <w:r w:rsidRPr="0045528E">
        <w:t xml:space="preserve"> and overall manufacturing performance.</w:t>
      </w:r>
    </w:p>
    <w:p w14:paraId="2CAC70E6" w14:textId="77777777" w:rsidR="006046DD" w:rsidRDefault="006046DD" w:rsidP="006046DD"/>
    <w:p w14:paraId="6FB97FD3" w14:textId="78D75348" w:rsidR="000573FA" w:rsidRDefault="007B5416" w:rsidP="007B5416">
      <w:pPr>
        <w:pStyle w:val="Heading1"/>
      </w:pPr>
      <w:r>
        <w:br w:type="page"/>
      </w:r>
      <w:bookmarkStart w:id="13" w:name="_Toc161072016"/>
      <w:r w:rsidR="00C24711">
        <w:lastRenderedPageBreak/>
        <w:t>Improve phase of DMAIC</w:t>
      </w:r>
      <w:r w:rsidR="00820CAE">
        <w:t xml:space="preserve"> </w:t>
      </w:r>
      <w:r w:rsidR="000573FA">
        <w:t>–</w:t>
      </w:r>
      <w:r w:rsidR="00820CAE">
        <w:t xml:space="preserve"> Prioritization</w:t>
      </w:r>
      <w:bookmarkEnd w:id="13"/>
    </w:p>
    <w:p w14:paraId="3F0F9F3E" w14:textId="77777777" w:rsidR="000573FA" w:rsidRDefault="000573FA" w:rsidP="000573FA">
      <w:r w:rsidRPr="00820CAE">
        <w:t>Prioritizing improvement actions during the DMAIC stages involved determining areas for improvement based on an assessment of their possible influence on the efficiency of the Monarch 25 manufacturing system's elevator sub-assembly.</w:t>
      </w:r>
    </w:p>
    <w:p w14:paraId="555CEFC1" w14:textId="77777777" w:rsidR="000573FA" w:rsidRDefault="000573FA" w:rsidP="000573FA">
      <w:pPr>
        <w:pStyle w:val="ListParagraph"/>
        <w:numPr>
          <w:ilvl w:val="0"/>
          <w:numId w:val="7"/>
        </w:numPr>
      </w:pPr>
      <w:r>
        <w:t>Priority 1: To streamline and optimize workflow within the Elevator build process was the priority of the improvement project. To justify this being top priority was that it would reduce assembly time resulting in enhanced productivity on the shop floor. By addressing certain bottlenecks and inefficiencies within the Elevator process, the improvements made lead to better operational efficiency and throughput of the sub-assembly.</w:t>
      </w:r>
    </w:p>
    <w:p w14:paraId="69669DF8" w14:textId="77777777" w:rsidR="000573FA" w:rsidRDefault="000573FA" w:rsidP="000573FA">
      <w:pPr>
        <w:pStyle w:val="ListParagraph"/>
        <w:numPr>
          <w:ilvl w:val="0"/>
          <w:numId w:val="7"/>
        </w:numPr>
      </w:pPr>
      <w:r>
        <w:t>Priority 2: The next priority was to restructure the way the sub-assembly got kitted. Initially, this took some investing to redesign the bill of materials. The fact it allows better managing of inventory systems hinted that it was a good priority for the team to focus on. This priority allowed the operators to receive the necessary parts at each stage of the Elevator assembly. Manufacturing at the UK site can expect major material and downtime wastage improvements. In all, this results in a more efficient and cost appropriate manufacturing system for the Elevator.</w:t>
      </w:r>
    </w:p>
    <w:p w14:paraId="20C731A6" w14:textId="77777777" w:rsidR="000573FA" w:rsidRDefault="000573FA" w:rsidP="000573FA">
      <w:pPr>
        <w:pStyle w:val="ListParagraph"/>
        <w:numPr>
          <w:ilvl w:val="0"/>
          <w:numId w:val="7"/>
        </w:numPr>
      </w:pPr>
      <w:r>
        <w:t>Priority 3:</w:t>
      </w:r>
      <w:r w:rsidRPr="00DD6D4A">
        <w:t xml:space="preserve"> Training development enhances operator’s skillset in assembly of the elevator which results in overall organization improvement of quality, faults/ need for rework, more efficient sub-ASSY, and reduced defect costs.</w:t>
      </w:r>
      <w:r>
        <w:t xml:space="preserve"> The third focus to kick start required a lot of manufacturing resource in terms of time, which meant that it was hard to get the buy in from certain stakeholders but when informed of the potential future benefits it could bring, they agreed of its prioritization. </w:t>
      </w:r>
    </w:p>
    <w:p w14:paraId="14C87F21" w14:textId="77777777" w:rsidR="000573FA" w:rsidRPr="004C6CD3" w:rsidRDefault="000573FA" w:rsidP="000573FA">
      <w:r>
        <w:t xml:space="preserve">It is important to sort through the improvement opportunities as the project then considers the feasibility and cost benefit of each initiative. Resources are effectively allocated based on the prioritization of each initiative to solve the most problematic cases first. </w:t>
      </w:r>
    </w:p>
    <w:p w14:paraId="77A2E3F1" w14:textId="6AC1D5F3" w:rsidR="000573FA" w:rsidRDefault="000573FA" w:rsidP="000573FA"/>
    <w:p w14:paraId="2939B7A0" w14:textId="264641A1" w:rsidR="000573FA" w:rsidRDefault="000573FA" w:rsidP="000573FA"/>
    <w:p w14:paraId="7050826B" w14:textId="5BA84745" w:rsidR="000573FA" w:rsidRDefault="000573FA" w:rsidP="000573FA"/>
    <w:p w14:paraId="61C2FA68" w14:textId="100D478B" w:rsidR="000573FA" w:rsidRDefault="000573FA" w:rsidP="000573FA"/>
    <w:p w14:paraId="687E5837" w14:textId="77777777" w:rsidR="000573FA" w:rsidRPr="000573FA" w:rsidRDefault="000573FA" w:rsidP="000573FA"/>
    <w:p w14:paraId="7A75120C" w14:textId="29576CA9" w:rsidR="000267A5" w:rsidRDefault="000573FA" w:rsidP="007B5416">
      <w:pPr>
        <w:pStyle w:val="Heading1"/>
      </w:pPr>
      <w:bookmarkStart w:id="14" w:name="_Toc161072017"/>
      <w:r>
        <w:lastRenderedPageBreak/>
        <w:t>KPIs (Progress Control)</w:t>
      </w:r>
      <w:bookmarkEnd w:id="14"/>
    </w:p>
    <w:p w14:paraId="32254C78" w14:textId="2FD70EF3" w:rsidR="000267A5" w:rsidRDefault="000267A5" w:rsidP="000267A5">
      <w:r>
        <w:t xml:space="preserve">It is extremely important that as well as implementing the improvement plan, performance of the Elevator sub-assembly </w:t>
      </w:r>
      <w:r w:rsidR="003749C3">
        <w:t xml:space="preserve">is tracked </w:t>
      </w:r>
      <w:r>
        <w:t>during and after the changes have been made. This allows analysis of the Elevators current vs future process for effectiveness of the improvement initiatives. Below will highlight the plan of how the organization will carry this out with in house methods and systems.</w:t>
      </w:r>
    </w:p>
    <w:p w14:paraId="5BF35E53" w14:textId="77777777" w:rsidR="000267A5" w:rsidRDefault="000267A5" w:rsidP="000267A5">
      <w:r>
        <w:t xml:space="preserve">The software used by operators at KLA in the UK to access build instructions is called Shop Floor Online (SFOL). Currently, the elevator sub-assembly is a part of the Monarch 25’s SFOL job page meaning that the kit gets routed to main build where most technician level workers operate. </w:t>
      </w:r>
    </w:p>
    <w:p w14:paraId="227681FA" w14:textId="00928BD5" w:rsidR="000267A5" w:rsidRDefault="000267A5" w:rsidP="000267A5">
      <w:r>
        <w:t xml:space="preserve">There is a specialist build department </w:t>
      </w:r>
      <w:r w:rsidR="003749C3">
        <w:t>that deal with</w:t>
      </w:r>
      <w:r>
        <w:t xml:space="preserve"> these types of assemblies, so to follow standard practice a sub-assembly job page will be created in SFOL so that the kit gets routed to specialist build. This will be easier to track performance of the Elevator as the specialist build department is a smaller team so it should eliminate so</w:t>
      </w:r>
      <w:r w:rsidR="003749C3">
        <w:t>me</w:t>
      </w:r>
      <w:r>
        <w:t xml:space="preserve"> result irregularities. </w:t>
      </w:r>
    </w:p>
    <w:p w14:paraId="376515E8" w14:textId="2D91C632" w:rsidR="000267A5" w:rsidRDefault="000267A5" w:rsidP="000267A5">
      <w:r>
        <w:t>Furthermore, at KLA performance metrics in SFOL</w:t>
      </w:r>
      <w:r w:rsidR="003749C3">
        <w:t xml:space="preserve"> can be tracked</w:t>
      </w:r>
      <w:r>
        <w:t>, by creating a separate job page for the Elevator</w:t>
      </w:r>
      <w:r w:rsidR="003749C3">
        <w:t xml:space="preserve">. This will end the process of </w:t>
      </w:r>
      <w:r>
        <w:t xml:space="preserve">manually tracking the hours (as it is no longer a part of the Monarch 25 build job) </w:t>
      </w:r>
      <w:r w:rsidR="003749C3">
        <w:t>and</w:t>
      </w:r>
      <w:r>
        <w:t xml:space="preserve"> the software</w:t>
      </w:r>
      <w:r w:rsidR="003749C3">
        <w:t xml:space="preserve"> will</w:t>
      </w:r>
      <w:r>
        <w:t xml:space="preserve"> record the hours each operator spends logged onto the sub assembly job. The SFOL software stores build hours in its system and can generate SPC charts upon request. One of the KPIs used to track the progress made from the improvement initiatives will be the reduced sub-assembly hours. This allows the wider organization to track whether the sub-assembly efficiency has improved by comparing the new assembly hours against pre improvement initiative hours. </w:t>
      </w:r>
    </w:p>
    <w:p w14:paraId="3C064710" w14:textId="77777777" w:rsidR="000267A5" w:rsidRDefault="000267A5" w:rsidP="000267A5">
      <w:r>
        <w:t>Another function of SFOL is that operator can raise faults of material/assemblies through the software tool called QFR’s (Quality fault reports), which gets sent to relevant personal. This allows the organization to track the reduction in rework required post improvement initiatives. If the wider workforce that will touch the elevator build are unhappy with any process implemented, they tend to also use the QFR function to provide feedback which allows the organization to gauge on workforce morale and competence. Regular surveys could also be employed to gain insight on the true perception of the workforce’s opinion of the changes made which could result in continuous improvement tasks.</w:t>
      </w:r>
    </w:p>
    <w:p w14:paraId="19F048CB" w14:textId="57E10C39" w:rsidR="000267A5" w:rsidRDefault="000267A5" w:rsidP="000267A5"/>
    <w:p w14:paraId="6F9ED79F" w14:textId="2950BA42" w:rsidR="000267A5" w:rsidRDefault="000267A5" w:rsidP="000267A5"/>
    <w:p w14:paraId="19062F99" w14:textId="77777777" w:rsidR="000267A5" w:rsidRPr="000267A5" w:rsidRDefault="000267A5" w:rsidP="000267A5"/>
    <w:p w14:paraId="2C023150" w14:textId="70C80B37" w:rsidR="008A245F" w:rsidRDefault="000267A5" w:rsidP="007B5416">
      <w:pPr>
        <w:pStyle w:val="Heading1"/>
      </w:pPr>
      <w:bookmarkStart w:id="15" w:name="_Toc161072018"/>
      <w:r>
        <w:lastRenderedPageBreak/>
        <w:t>Anticipated Barriers and Challenges</w:t>
      </w:r>
      <w:bookmarkEnd w:id="15"/>
      <w:r w:rsidR="00F9457B">
        <w:t xml:space="preserve"> </w:t>
      </w:r>
    </w:p>
    <w:p w14:paraId="6CAE656F" w14:textId="21BD4CD2" w:rsidR="005F5A4F" w:rsidRDefault="005F5A4F" w:rsidP="005F5A4F">
      <w:r>
        <w:t>It is important that before the improvement initiatives begin, all potential barriers and challenges are considered. Failure to do so may hinder the success of each initiative</w:t>
      </w:r>
      <w:r w:rsidR="00B17911">
        <w:t xml:space="preserve"> </w:t>
      </w:r>
      <w:r w:rsidR="00B17911" w:rsidRPr="00B17911">
        <w:t>(</w:t>
      </w:r>
      <w:proofErr w:type="spellStart"/>
      <w:r w:rsidR="00B17911" w:rsidRPr="00B17911">
        <w:t>Deichmann</w:t>
      </w:r>
      <w:proofErr w:type="spellEnd"/>
      <w:r w:rsidR="00B17911" w:rsidRPr="00B17911">
        <w:t xml:space="preserve"> and Ende, 2014)</w:t>
      </w:r>
      <w:r>
        <w:t xml:space="preserve">. </w:t>
      </w:r>
    </w:p>
    <w:p w14:paraId="5B86E924" w14:textId="1CDD4C62" w:rsidR="005F5A4F" w:rsidRDefault="005F5A4F" w:rsidP="005F5A4F">
      <w:r>
        <w:t xml:space="preserve">The most common </w:t>
      </w:r>
      <w:r w:rsidR="00F9457B">
        <w:t>barrier</w:t>
      </w:r>
      <w:r>
        <w:t xml:space="preserve"> faced when implementing improvement projects, is the resistance to change</w:t>
      </w:r>
      <w:r w:rsidR="00B17911" w:rsidRPr="00B17911">
        <w:t xml:space="preserve"> (Torres Jr and </w:t>
      </w:r>
      <w:proofErr w:type="spellStart"/>
      <w:r w:rsidR="00B17911" w:rsidRPr="00B17911">
        <w:t>Gati</w:t>
      </w:r>
      <w:proofErr w:type="spellEnd"/>
      <w:r w:rsidR="00B17911" w:rsidRPr="00B17911">
        <w:t>, 2011)</w:t>
      </w:r>
      <w:r>
        <w:t xml:space="preserve">. If the changes made to the Elevator process disrupt the operators’ current routines or require new training, some convincing may be required to get the wider workforce to buy in. </w:t>
      </w:r>
      <w:r w:rsidR="00F9457B">
        <w:t>Clear and effective stakeholder engagement plans will effectively manage this challenge to make sure employees appreciate and understand the reasoning behind improvement initiatives. This also makes them feel appreciated as they can contribute to the implementation of the changes. Furthermore, if employees receive the correct training, their confidence within themselves to adapt to new processes will improve.</w:t>
      </w:r>
    </w:p>
    <w:p w14:paraId="1E8DB507" w14:textId="5C4016AF" w:rsidR="00F9457B" w:rsidRPr="005F5A4F" w:rsidRDefault="00F9457B" w:rsidP="005F5A4F">
      <w:r>
        <w:t xml:space="preserve">A further barrier that could be faced is limited resource. As the improvement initiatives start, the project may exceed a set budget or not have the adequate manpower to push some tasks through. It was important that the initiatives were prioritized before implementation. This allowed the organization, </w:t>
      </w:r>
      <w:r w:rsidR="00A94005">
        <w:t xml:space="preserve">to review the feasibility of each improvement in the plan so that initially high impact, low cost driven initiatives could be focused on. Making the most of cross-functional teams will help this potential manpower barrier. </w:t>
      </w:r>
    </w:p>
    <w:p w14:paraId="1BF41F99" w14:textId="0E4762FC" w:rsidR="008A245F" w:rsidRDefault="008A245F" w:rsidP="008A245F"/>
    <w:p w14:paraId="63AD258D" w14:textId="557B1846" w:rsidR="00861489" w:rsidRDefault="00861489" w:rsidP="008A245F"/>
    <w:p w14:paraId="6E5F21B3" w14:textId="529CBBEC" w:rsidR="00861489" w:rsidRDefault="00861489" w:rsidP="008A245F"/>
    <w:p w14:paraId="61E23C27" w14:textId="3F2A81D4" w:rsidR="00861489" w:rsidRDefault="00861489" w:rsidP="008A245F"/>
    <w:p w14:paraId="5CC37DCD" w14:textId="52BE0EDE" w:rsidR="00861489" w:rsidRDefault="00861489" w:rsidP="008A245F"/>
    <w:p w14:paraId="604D3BFB" w14:textId="72EEE529" w:rsidR="00861489" w:rsidRDefault="00861489" w:rsidP="008A245F"/>
    <w:p w14:paraId="51DA4CF4" w14:textId="3EC71E9B" w:rsidR="00861489" w:rsidRDefault="00861489" w:rsidP="008A245F"/>
    <w:p w14:paraId="77EE04B6" w14:textId="77777777" w:rsidR="00861489" w:rsidRDefault="00861489" w:rsidP="008A245F"/>
    <w:p w14:paraId="1FF76916" w14:textId="77777777" w:rsidR="00861489" w:rsidRDefault="00861489" w:rsidP="008A245F"/>
    <w:p w14:paraId="7F6CF404" w14:textId="77777777" w:rsidR="008A245F" w:rsidRDefault="008A245F" w:rsidP="008A245F"/>
    <w:p w14:paraId="19BF2F00" w14:textId="1760E4BC" w:rsidR="008A245F" w:rsidRDefault="008A245F" w:rsidP="008A245F"/>
    <w:p w14:paraId="7B33BCE9" w14:textId="77777777" w:rsidR="00861489" w:rsidRPr="008A245F" w:rsidRDefault="00861489" w:rsidP="008A245F"/>
    <w:p w14:paraId="7217DFBF" w14:textId="0979F84D" w:rsidR="007B5416" w:rsidRDefault="008A245F" w:rsidP="00861489">
      <w:pPr>
        <w:pStyle w:val="Heading1"/>
      </w:pPr>
      <w:bookmarkStart w:id="16" w:name="_Toc161072019"/>
      <w:r>
        <w:lastRenderedPageBreak/>
        <w:t>Conclusion</w:t>
      </w:r>
      <w:bookmarkEnd w:id="16"/>
      <w:r w:rsidR="00C24711">
        <w:t xml:space="preserve">       </w:t>
      </w:r>
    </w:p>
    <w:p w14:paraId="40EE76AD" w14:textId="795AC4B2" w:rsidR="00861489" w:rsidRDefault="00861489" w:rsidP="008A245F">
      <w:pPr>
        <w:spacing w:after="240"/>
      </w:pPr>
      <w:r>
        <w:t xml:space="preserve">This report focused on an improvement plan that would enhance productivity, standardize assembly processes, and upskill operators. Using basic quality tools and analysis of potential barriers and challenges, hard-impacting improvement initiatives were identified. Continuous improvement and operation targets will be carried out because of the implementation tasks from the improvement plan. </w:t>
      </w:r>
    </w:p>
    <w:p w14:paraId="39704F2A" w14:textId="77777777" w:rsidR="006B36A2" w:rsidRDefault="00861489" w:rsidP="008A245F">
      <w:pPr>
        <w:spacing w:after="240"/>
      </w:pPr>
      <w:r>
        <w:t>Resources can be allocated and optimized from the prioritization of initiatives.</w:t>
      </w:r>
      <w:r w:rsidR="006B36A2">
        <w:t xml:space="preserve"> A plan is created based on cost-effectiveness and the potential benefits each initiative can bring to the organization. </w:t>
      </w:r>
    </w:p>
    <w:p w14:paraId="52ED414C" w14:textId="3453619F" w:rsidR="00861489" w:rsidRPr="006B36A2" w:rsidRDefault="006B36A2" w:rsidP="008A245F">
      <w:pPr>
        <w:spacing w:after="240"/>
      </w:pPr>
      <w:r>
        <w:t>In the end, this report serves as a template for improvement initiative plans for the sub-assembly process at KLA.</w:t>
      </w:r>
    </w:p>
    <w:p w14:paraId="3A171487" w14:textId="5FB39B6F" w:rsidR="00277E26" w:rsidRDefault="00277E26"/>
    <w:p w14:paraId="085ED5CF" w14:textId="4EB28036" w:rsidR="00277E26" w:rsidRDefault="00277E26"/>
    <w:p w14:paraId="30ED8889" w14:textId="77069068" w:rsidR="00277E26" w:rsidRDefault="00277E26"/>
    <w:p w14:paraId="75771FDD" w14:textId="69CF6322" w:rsidR="00277E26" w:rsidRDefault="00277E26"/>
    <w:p w14:paraId="5AD0C9A5" w14:textId="6ED5A082" w:rsidR="00277E26" w:rsidRDefault="00277E26"/>
    <w:p w14:paraId="147B9CEE" w14:textId="41EBE2B2" w:rsidR="00277E26" w:rsidRDefault="00277E26"/>
    <w:p w14:paraId="11649917" w14:textId="5A59220B" w:rsidR="00277E26" w:rsidRDefault="00277E26"/>
    <w:p w14:paraId="287BF57C" w14:textId="3729479A" w:rsidR="00277E26" w:rsidRDefault="00277E26"/>
    <w:p w14:paraId="45ACAF91" w14:textId="46EA5696" w:rsidR="00277E26" w:rsidRDefault="00277E26"/>
    <w:p w14:paraId="27088F69" w14:textId="6319475A" w:rsidR="00277E26" w:rsidRDefault="00277E26"/>
    <w:p w14:paraId="5BD329B3" w14:textId="7DD4F157" w:rsidR="00277E26" w:rsidRDefault="00277E26"/>
    <w:p w14:paraId="6D3B9BFA" w14:textId="22DBABF3" w:rsidR="006B36A2" w:rsidRDefault="006B36A2"/>
    <w:p w14:paraId="606052EE" w14:textId="6A5A6381" w:rsidR="006B36A2" w:rsidRDefault="006B36A2"/>
    <w:p w14:paraId="28A82D0C" w14:textId="77777777" w:rsidR="006B36A2" w:rsidRDefault="006B36A2"/>
    <w:p w14:paraId="6E17318C" w14:textId="77777777" w:rsidR="00277E26" w:rsidRDefault="00277E26">
      <w:pPr>
        <w:rPr>
          <w:rFonts w:ascii="Calibri" w:hAnsi="Calibri" w:cs="Calibri"/>
          <w:color w:val="000000"/>
        </w:rPr>
      </w:pPr>
    </w:p>
    <w:p w14:paraId="14BB4856" w14:textId="18EFA284" w:rsidR="00166613" w:rsidRDefault="007B5416" w:rsidP="006B5F18">
      <w:pPr>
        <w:pStyle w:val="Heading1"/>
      </w:pPr>
      <w:bookmarkStart w:id="17" w:name="_Toc161072020"/>
      <w:r>
        <w:lastRenderedPageBreak/>
        <w:t>References</w:t>
      </w:r>
      <w:bookmarkEnd w:id="17"/>
    </w:p>
    <w:p w14:paraId="5A133F80" w14:textId="528D2B04" w:rsidR="00841729" w:rsidRDefault="00B17911" w:rsidP="00841729">
      <w:proofErr w:type="spellStart"/>
      <w:r w:rsidRPr="00B17911">
        <w:t>Deichmann</w:t>
      </w:r>
      <w:proofErr w:type="spellEnd"/>
      <w:r w:rsidRPr="00B17911">
        <w:t xml:space="preserve">, D. and Ende, J. van den (2014). Rising from Failure and Learning from Success: The Role of Past Experience in Radical Initiative Taking. Organization Science, 25(3), pp.670–690. </w:t>
      </w:r>
      <w:proofErr w:type="spellStart"/>
      <w:proofErr w:type="gramStart"/>
      <w:r w:rsidRPr="00B17911">
        <w:t>doi:https</w:t>
      </w:r>
      <w:proofErr w:type="spellEnd"/>
      <w:r w:rsidRPr="00B17911">
        <w:t>://doi.org/10.1287/orsc.2013.0870</w:t>
      </w:r>
      <w:proofErr w:type="gramEnd"/>
      <w:r>
        <w:t xml:space="preserve"> </w:t>
      </w:r>
      <w:r w:rsidRPr="00841729">
        <w:t xml:space="preserve">[Accessed </w:t>
      </w:r>
      <w:r>
        <w:t>13</w:t>
      </w:r>
      <w:r w:rsidRPr="00841729">
        <w:t xml:space="preserve"> </w:t>
      </w:r>
      <w:r>
        <w:t>Mar</w:t>
      </w:r>
      <w:r w:rsidRPr="00841729">
        <w:t>. 2024].</w:t>
      </w:r>
    </w:p>
    <w:p w14:paraId="3AA0166F" w14:textId="5865639A" w:rsidR="006A1EDB" w:rsidRDefault="00E37BE2" w:rsidP="00841729">
      <w:r w:rsidRPr="00E37BE2">
        <w:t xml:space="preserve">de Mast, J. and </w:t>
      </w:r>
      <w:proofErr w:type="spellStart"/>
      <w:r w:rsidRPr="00E37BE2">
        <w:t>Lokkerbol</w:t>
      </w:r>
      <w:proofErr w:type="spellEnd"/>
      <w:r w:rsidRPr="00E37BE2">
        <w:t xml:space="preserve">, J. (2012). An Analysis of the Six Sigma DMAIC Method from the Perspective of Problem Solving. International Journal of Production Economics, [online] 139(2), pp.604–614. </w:t>
      </w:r>
      <w:proofErr w:type="spellStart"/>
      <w:proofErr w:type="gramStart"/>
      <w:r w:rsidRPr="00E37BE2">
        <w:t>doi:https</w:t>
      </w:r>
      <w:proofErr w:type="spellEnd"/>
      <w:r w:rsidRPr="00E37BE2">
        <w:t>://doi.org/10.1016/j.ijpe.2012.05.035</w:t>
      </w:r>
      <w:proofErr w:type="gramEnd"/>
      <w:r w:rsidRPr="00E37BE2">
        <w:t>.</w:t>
      </w:r>
      <w:r>
        <w:t xml:space="preserve"> </w:t>
      </w:r>
      <w:r w:rsidRPr="00841729">
        <w:t xml:space="preserve">[Accessed </w:t>
      </w:r>
      <w:r>
        <w:t>8</w:t>
      </w:r>
      <w:r w:rsidRPr="00841729">
        <w:t xml:space="preserve"> Feb. 2024].</w:t>
      </w:r>
    </w:p>
    <w:p w14:paraId="17D61CB4" w14:textId="63A5FEEE" w:rsidR="00736940" w:rsidRDefault="00736940" w:rsidP="00841729">
      <w:r w:rsidRPr="00736940">
        <w:t xml:space="preserve">Dmaictools.com. (2019). DMAIC Tools - The Proven Method for Process Improvement. [online] Available at: </w:t>
      </w:r>
      <w:hyperlink r:id="rId18" w:history="1">
        <w:r w:rsidRPr="009D6D49">
          <w:rPr>
            <w:rStyle w:val="Hyperlink"/>
          </w:rPr>
          <w:t>https://www.dmaictools.com/</w:t>
        </w:r>
      </w:hyperlink>
      <w:r w:rsidRPr="00736940">
        <w:t>.</w:t>
      </w:r>
      <w:r>
        <w:t xml:space="preserve"> </w:t>
      </w:r>
      <w:r w:rsidRPr="00841729">
        <w:t xml:space="preserve">[Accessed </w:t>
      </w:r>
      <w:r>
        <w:t>8</w:t>
      </w:r>
      <w:r w:rsidRPr="00841729">
        <w:t xml:space="preserve"> Feb. 2024].</w:t>
      </w:r>
    </w:p>
    <w:p w14:paraId="3089CD4E" w14:textId="3D954BC6" w:rsidR="00214C3C" w:rsidRDefault="00214C3C" w:rsidP="00841729">
      <w:r w:rsidRPr="00214C3C">
        <w:t xml:space="preserve">Khawaja, U.A. and Khan, </w:t>
      </w:r>
      <w:proofErr w:type="spellStart"/>
      <w:r w:rsidRPr="00214C3C">
        <w:t>Dr.S.A</w:t>
      </w:r>
      <w:proofErr w:type="spellEnd"/>
      <w:r w:rsidRPr="00214C3C">
        <w:t xml:space="preserve">. (2022). 7QC Tools’ Scope, Limitations, and Implications for Organizational Quality. International Journal of Social Science &amp; Entrepreneurship, 2(2), pp.477–493. </w:t>
      </w:r>
      <w:proofErr w:type="spellStart"/>
      <w:proofErr w:type="gramStart"/>
      <w:r w:rsidRPr="00214C3C">
        <w:t>doi:https</w:t>
      </w:r>
      <w:proofErr w:type="spellEnd"/>
      <w:r w:rsidRPr="00214C3C">
        <w:t>://doi.org/10.58661/ijsse.v2i2.81</w:t>
      </w:r>
      <w:proofErr w:type="gramEnd"/>
      <w:r w:rsidRPr="00214C3C">
        <w:t>.</w:t>
      </w:r>
      <w:r>
        <w:t xml:space="preserve"> </w:t>
      </w:r>
      <w:r w:rsidRPr="00841729">
        <w:t xml:space="preserve">[Accessed </w:t>
      </w:r>
      <w:r>
        <w:t>16</w:t>
      </w:r>
      <w:r w:rsidRPr="00841729">
        <w:t xml:space="preserve"> Feb. 2024].</w:t>
      </w:r>
    </w:p>
    <w:p w14:paraId="79C7C1F5" w14:textId="497419CB" w:rsidR="00986CED" w:rsidRDefault="00986CED" w:rsidP="00841729">
      <w:proofErr w:type="spellStart"/>
      <w:r w:rsidRPr="00986CED">
        <w:t>Kollengode</w:t>
      </w:r>
      <w:proofErr w:type="spellEnd"/>
      <w:r w:rsidRPr="00986CED">
        <w:t xml:space="preserve">, A. (2010). The Check Sheet: A Simple and Effective Way to Display Data. [online] Process Excellence Network. Available at: </w:t>
      </w:r>
      <w:hyperlink r:id="rId19" w:anchor=":~:text=It%20is%20a%20handy%20tool" w:history="1">
        <w:r w:rsidRPr="008B1BBC">
          <w:rPr>
            <w:rStyle w:val="Hyperlink"/>
          </w:rPr>
          <w:t>https://www.processexcellencenetwork.com/lean-six-sigma-business-performance/columns/the-check-sheet-a-simple-and-effective-way-to-disp#:~:text=It%20is%20a%20handy%20tool</w:t>
        </w:r>
      </w:hyperlink>
      <w:r w:rsidRPr="00986CED">
        <w:t>.</w:t>
      </w:r>
      <w:r>
        <w:t xml:space="preserve"> </w:t>
      </w:r>
      <w:r w:rsidRPr="00841729">
        <w:t xml:space="preserve">[Accessed </w:t>
      </w:r>
      <w:r>
        <w:t>9</w:t>
      </w:r>
      <w:r w:rsidRPr="00841729">
        <w:t xml:space="preserve"> Feb. 2024].</w:t>
      </w:r>
    </w:p>
    <w:p w14:paraId="752F254D" w14:textId="4BE51B39" w:rsidR="006A1EDB" w:rsidRDefault="006A1EDB" w:rsidP="00841729">
      <w:r w:rsidRPr="006A1EDB">
        <w:t xml:space="preserve">Lewis, S. (2020). What is a Fishbone Diagram (Ishikawa Cause and Effect Diagram)? [online] WhatIs.com. Available at: </w:t>
      </w:r>
      <w:hyperlink r:id="rId20" w:history="1">
        <w:r w:rsidRPr="00F93BF7">
          <w:rPr>
            <w:rStyle w:val="Hyperlink"/>
          </w:rPr>
          <w:t>https://www.techtarget.com/whatis/definition/fishbone-diagram</w:t>
        </w:r>
      </w:hyperlink>
      <w:r w:rsidRPr="006A1EDB">
        <w:t>.</w:t>
      </w:r>
      <w:r>
        <w:t xml:space="preserve"> </w:t>
      </w:r>
      <w:r w:rsidR="004D3C55" w:rsidRPr="00841729">
        <w:t xml:space="preserve">[Accessed </w:t>
      </w:r>
      <w:r w:rsidR="004D3C55">
        <w:t>8</w:t>
      </w:r>
      <w:r w:rsidR="004D3C55" w:rsidRPr="00841729">
        <w:t xml:space="preserve"> Feb. 2024].</w:t>
      </w:r>
    </w:p>
    <w:p w14:paraId="4628D308" w14:textId="3BAF2011" w:rsidR="00B30167" w:rsidRDefault="00B30167" w:rsidP="00841729">
      <w:r w:rsidRPr="00B30167">
        <w:t xml:space="preserve">Seth *, D. and Gupta, V. (2005). Application of value stream mapping for lean operations and cycle time reduction: an Indian case study. Production Planning &amp; Control, 16(1), pp.44–59. </w:t>
      </w:r>
      <w:proofErr w:type="spellStart"/>
      <w:proofErr w:type="gramStart"/>
      <w:r w:rsidRPr="00B30167">
        <w:t>doi:https</w:t>
      </w:r>
      <w:proofErr w:type="spellEnd"/>
      <w:r w:rsidRPr="00B30167">
        <w:t>://doi.org/10.1080/09537280512331325281</w:t>
      </w:r>
      <w:proofErr w:type="gramEnd"/>
      <w:r w:rsidRPr="00B30167">
        <w:t>.</w:t>
      </w:r>
      <w:r>
        <w:t xml:space="preserve"> </w:t>
      </w:r>
      <w:r w:rsidRPr="00841729">
        <w:t xml:space="preserve">[Accessed </w:t>
      </w:r>
      <w:r>
        <w:t>16</w:t>
      </w:r>
      <w:r w:rsidRPr="00841729">
        <w:t xml:space="preserve"> Feb. 2024].</w:t>
      </w:r>
    </w:p>
    <w:p w14:paraId="46D1439D" w14:textId="27665BD1" w:rsidR="006046DD" w:rsidRDefault="006046DD" w:rsidP="00841729">
      <w:r w:rsidRPr="006046DD">
        <w:t xml:space="preserve">Shinde, r. V.B. (2014). Application of 7 Quality Control (7 QC) Tools for Continuous Improvement of Manufacturing </w:t>
      </w:r>
      <w:proofErr w:type="gramStart"/>
      <w:r w:rsidRPr="006046DD">
        <w:t>Processes .</w:t>
      </w:r>
      <w:proofErr w:type="gramEnd"/>
      <w:r w:rsidRPr="006046DD">
        <w:t xml:space="preserve"> International Journal of Engineering Research and General Science Volume 2, p.369. doi:https://d1wqtxts1xzle7.cloudfront.net/43340061/SEVEN_TOOL_OF_QUALITY-libre.pdf?1457076470=&amp;response-content-disposition=inline%3B+filename%3DApplication_of_7_Quality_Control_7_QC_To.pdf&amp;Expires=1710073601&amp;Signature=M0VWN0EPIyeRbsglgkZNk27FnePNBno3TYAOxGarj9PD2Vc1g7clD47RsrrbuU4xN9lxuv5HRqefBFZvsga1f5Zidqjvxu0~JYmR0ul1RkBnulQiRCD215BC2pqqap355LHcPcI7vtB~b5x4bTpJ6uHfYzdbNvr5NZDrpjz2m7QdJc7vCN2KpxqxBltg7FZXoNxUdtDM8l4T9CZfcLUfTOCZqYBZMTyWzhjFdwe2wwAI7tfyFVFCIgGSnHVMIgsQ8TroaO77WSx61Bkd69wCM3zpbavZKKbinfRG4hW7kC0</w:t>
      </w:r>
      <w:r w:rsidRPr="006046DD">
        <w:lastRenderedPageBreak/>
        <w:t>x8S04TFvAnMCkVVqpBbgjePxQpLnNOdMlz080ZO0WrQ__&amp;Key-Pair-Id=APKAJLOHF5GGSLRBV4ZA</w:t>
      </w:r>
      <w:r w:rsidR="00B17911">
        <w:t xml:space="preserve"> </w:t>
      </w:r>
      <w:r w:rsidR="00B17911" w:rsidRPr="00841729">
        <w:t xml:space="preserve">[Accessed </w:t>
      </w:r>
      <w:r w:rsidR="00B17911">
        <w:t>10</w:t>
      </w:r>
      <w:r w:rsidR="00B17911" w:rsidRPr="00841729">
        <w:t xml:space="preserve"> </w:t>
      </w:r>
      <w:r w:rsidR="00B17911">
        <w:t>Mar</w:t>
      </w:r>
      <w:r w:rsidR="00B17911" w:rsidRPr="00841729">
        <w:t>. 2024].</w:t>
      </w:r>
    </w:p>
    <w:p w14:paraId="2704F4D9" w14:textId="1CDD34EC" w:rsidR="00841729" w:rsidRDefault="00841729" w:rsidP="00841729">
      <w:r>
        <w:t>SPTS Technologies</w:t>
      </w:r>
      <w:r w:rsidRPr="00841729">
        <w:t xml:space="preserve"> (</w:t>
      </w:r>
      <w:r>
        <w:t>2024</w:t>
      </w:r>
      <w:r w:rsidRPr="00841729">
        <w:t>). Introduction to HF Vapor Etch | SPTS. [online] Available at: https://www.spts.com/resources/tech-insights/hf-intro [Accessed 7 Feb. 2024].</w:t>
      </w:r>
    </w:p>
    <w:p w14:paraId="6D440CF6" w14:textId="1F9F31D5" w:rsidR="00B17911" w:rsidRDefault="00B17911" w:rsidP="00841729">
      <w:r w:rsidRPr="00B17911">
        <w:t xml:space="preserve">Torres Jr, A. and </w:t>
      </w:r>
      <w:proofErr w:type="spellStart"/>
      <w:r w:rsidRPr="00B17911">
        <w:t>Gati</w:t>
      </w:r>
      <w:proofErr w:type="spellEnd"/>
      <w:r w:rsidRPr="00B17911">
        <w:t xml:space="preserve">, A.M. (2011). Identification of Barriers Towards Change and Proposal to Institutionalize Continuous Improvement Programs in Manufacturing Operations. Journal of technology management &amp; innovation, 6(2), pp.94–109. </w:t>
      </w:r>
      <w:proofErr w:type="spellStart"/>
      <w:proofErr w:type="gramStart"/>
      <w:r w:rsidRPr="00B17911">
        <w:t>doi:https</w:t>
      </w:r>
      <w:proofErr w:type="spellEnd"/>
      <w:r w:rsidRPr="00B17911">
        <w:t>://doi.org/10.4067/s0718-27242011000200007</w:t>
      </w:r>
      <w:proofErr w:type="gramEnd"/>
      <w:r w:rsidRPr="00B17911">
        <w:t>.</w:t>
      </w:r>
    </w:p>
    <w:p w14:paraId="4AA78313" w14:textId="77777777" w:rsidR="00841729" w:rsidRPr="00841729" w:rsidRDefault="00841729" w:rsidP="00841729"/>
    <w:sectPr w:rsidR="00841729" w:rsidRPr="00841729" w:rsidSect="00CC0F4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5FF6C5" w14:textId="77777777" w:rsidR="00711810" w:rsidRDefault="00711810" w:rsidP="006B5F18">
      <w:pPr>
        <w:spacing w:after="0" w:line="240" w:lineRule="auto"/>
      </w:pPr>
      <w:r>
        <w:separator/>
      </w:r>
    </w:p>
  </w:endnote>
  <w:endnote w:type="continuationSeparator" w:id="0">
    <w:p w14:paraId="10580111" w14:textId="77777777" w:rsidR="00711810" w:rsidRDefault="00711810" w:rsidP="006B5F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ansSerif">
    <w:panose1 w:val="000004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3624567"/>
      <w:docPartObj>
        <w:docPartGallery w:val="Page Numbers (Bottom of Page)"/>
        <w:docPartUnique/>
      </w:docPartObj>
    </w:sdtPr>
    <w:sdtEndPr>
      <w:rPr>
        <w:noProof/>
      </w:rPr>
    </w:sdtEndPr>
    <w:sdtContent>
      <w:p w14:paraId="4EFC33A7" w14:textId="5D1AD1E0" w:rsidR="006B5F18" w:rsidRDefault="006B5F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2741D" w14:textId="77777777" w:rsidR="006B5F18" w:rsidRDefault="006B5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847E2" w14:textId="77777777" w:rsidR="00711810" w:rsidRDefault="00711810" w:rsidP="006B5F18">
      <w:pPr>
        <w:spacing w:after="0" w:line="240" w:lineRule="auto"/>
      </w:pPr>
      <w:r>
        <w:separator/>
      </w:r>
    </w:p>
  </w:footnote>
  <w:footnote w:type="continuationSeparator" w:id="0">
    <w:p w14:paraId="1E0D6661" w14:textId="77777777" w:rsidR="00711810" w:rsidRDefault="00711810" w:rsidP="006B5F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2AC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BEB2D5F"/>
    <w:multiLevelType w:val="multilevel"/>
    <w:tmpl w:val="922624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397822"/>
    <w:multiLevelType w:val="hybridMultilevel"/>
    <w:tmpl w:val="2AC4F7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ED5063E"/>
    <w:multiLevelType w:val="multilevel"/>
    <w:tmpl w:val="7376FFC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5F17330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61542EA8"/>
    <w:multiLevelType w:val="hybridMultilevel"/>
    <w:tmpl w:val="AD4CB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27702AB"/>
    <w:multiLevelType w:val="hybridMultilevel"/>
    <w:tmpl w:val="2C840B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24529474">
    <w:abstractNumId w:val="4"/>
  </w:num>
  <w:num w:numId="2" w16cid:durableId="345905590">
    <w:abstractNumId w:val="0"/>
  </w:num>
  <w:num w:numId="3" w16cid:durableId="194826771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386149019">
    <w:abstractNumId w:val="2"/>
  </w:num>
  <w:num w:numId="5" w16cid:durableId="2145417192">
    <w:abstractNumId w:val="1"/>
  </w:num>
  <w:num w:numId="6" w16cid:durableId="513112971">
    <w:abstractNumId w:val="5"/>
  </w:num>
  <w:num w:numId="7" w16cid:durableId="16022244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416"/>
    <w:rsid w:val="00003D0C"/>
    <w:rsid w:val="00004945"/>
    <w:rsid w:val="00021D09"/>
    <w:rsid w:val="000267A5"/>
    <w:rsid w:val="00032F1C"/>
    <w:rsid w:val="000342DF"/>
    <w:rsid w:val="00035554"/>
    <w:rsid w:val="000508D5"/>
    <w:rsid w:val="000573FA"/>
    <w:rsid w:val="000617C7"/>
    <w:rsid w:val="00090AC8"/>
    <w:rsid w:val="000C618E"/>
    <w:rsid w:val="000C7018"/>
    <w:rsid w:val="000E1D20"/>
    <w:rsid w:val="000E50B7"/>
    <w:rsid w:val="00101D71"/>
    <w:rsid w:val="00104373"/>
    <w:rsid w:val="00105D7E"/>
    <w:rsid w:val="001112D8"/>
    <w:rsid w:val="00124801"/>
    <w:rsid w:val="00124D24"/>
    <w:rsid w:val="00151DBD"/>
    <w:rsid w:val="00166613"/>
    <w:rsid w:val="00171D42"/>
    <w:rsid w:val="00184A29"/>
    <w:rsid w:val="00191003"/>
    <w:rsid w:val="00196B6E"/>
    <w:rsid w:val="001C07E0"/>
    <w:rsid w:val="001D3908"/>
    <w:rsid w:val="001E465B"/>
    <w:rsid w:val="001E7F5A"/>
    <w:rsid w:val="001F3822"/>
    <w:rsid w:val="0021038E"/>
    <w:rsid w:val="002129B3"/>
    <w:rsid w:val="00214C3C"/>
    <w:rsid w:val="00221C68"/>
    <w:rsid w:val="002325DB"/>
    <w:rsid w:val="0025224C"/>
    <w:rsid w:val="002562FE"/>
    <w:rsid w:val="00277E26"/>
    <w:rsid w:val="0028358E"/>
    <w:rsid w:val="002A3DC0"/>
    <w:rsid w:val="002A4A77"/>
    <w:rsid w:val="002A5193"/>
    <w:rsid w:val="002C1363"/>
    <w:rsid w:val="002C405D"/>
    <w:rsid w:val="002D4B94"/>
    <w:rsid w:val="003002DB"/>
    <w:rsid w:val="0031522B"/>
    <w:rsid w:val="00315553"/>
    <w:rsid w:val="00322558"/>
    <w:rsid w:val="00333A3C"/>
    <w:rsid w:val="003418BE"/>
    <w:rsid w:val="00345316"/>
    <w:rsid w:val="00346779"/>
    <w:rsid w:val="00355D52"/>
    <w:rsid w:val="00357D4B"/>
    <w:rsid w:val="00361D45"/>
    <w:rsid w:val="003626BA"/>
    <w:rsid w:val="00365C08"/>
    <w:rsid w:val="00370C8F"/>
    <w:rsid w:val="003749C3"/>
    <w:rsid w:val="0038588A"/>
    <w:rsid w:val="003A55E3"/>
    <w:rsid w:val="003B14DB"/>
    <w:rsid w:val="003B324A"/>
    <w:rsid w:val="003C0A48"/>
    <w:rsid w:val="003D151D"/>
    <w:rsid w:val="003D2BB3"/>
    <w:rsid w:val="003E0AB1"/>
    <w:rsid w:val="00412FE6"/>
    <w:rsid w:val="004130D3"/>
    <w:rsid w:val="00421E2A"/>
    <w:rsid w:val="004234F5"/>
    <w:rsid w:val="00427D95"/>
    <w:rsid w:val="0045528E"/>
    <w:rsid w:val="0045614B"/>
    <w:rsid w:val="004574B9"/>
    <w:rsid w:val="00461F35"/>
    <w:rsid w:val="00463E4A"/>
    <w:rsid w:val="00466925"/>
    <w:rsid w:val="00486297"/>
    <w:rsid w:val="004A006A"/>
    <w:rsid w:val="004A3F03"/>
    <w:rsid w:val="004A6DD1"/>
    <w:rsid w:val="004C6CD3"/>
    <w:rsid w:val="004D3C55"/>
    <w:rsid w:val="004E1C6F"/>
    <w:rsid w:val="004E565E"/>
    <w:rsid w:val="004E5E0C"/>
    <w:rsid w:val="004F123F"/>
    <w:rsid w:val="004F7578"/>
    <w:rsid w:val="005313E9"/>
    <w:rsid w:val="00531AAE"/>
    <w:rsid w:val="00536BBE"/>
    <w:rsid w:val="005455DB"/>
    <w:rsid w:val="00552BA5"/>
    <w:rsid w:val="00560B44"/>
    <w:rsid w:val="00562EF8"/>
    <w:rsid w:val="00585E5C"/>
    <w:rsid w:val="005A6E83"/>
    <w:rsid w:val="005B6B7B"/>
    <w:rsid w:val="005C0A5A"/>
    <w:rsid w:val="005E1239"/>
    <w:rsid w:val="005E6306"/>
    <w:rsid w:val="005F2DED"/>
    <w:rsid w:val="005F5A4F"/>
    <w:rsid w:val="00602313"/>
    <w:rsid w:val="006046DD"/>
    <w:rsid w:val="00606901"/>
    <w:rsid w:val="006251E8"/>
    <w:rsid w:val="00626468"/>
    <w:rsid w:val="00634B02"/>
    <w:rsid w:val="00635536"/>
    <w:rsid w:val="00637CC4"/>
    <w:rsid w:val="0064747E"/>
    <w:rsid w:val="00653879"/>
    <w:rsid w:val="00655321"/>
    <w:rsid w:val="00657A25"/>
    <w:rsid w:val="0067460C"/>
    <w:rsid w:val="00682979"/>
    <w:rsid w:val="00682FF4"/>
    <w:rsid w:val="006A1EDB"/>
    <w:rsid w:val="006A291F"/>
    <w:rsid w:val="006B1461"/>
    <w:rsid w:val="006B36A2"/>
    <w:rsid w:val="006B583C"/>
    <w:rsid w:val="006B5F18"/>
    <w:rsid w:val="006C4B9F"/>
    <w:rsid w:val="006D5992"/>
    <w:rsid w:val="006E3BDA"/>
    <w:rsid w:val="006F6C11"/>
    <w:rsid w:val="00705A47"/>
    <w:rsid w:val="00711810"/>
    <w:rsid w:val="007222FC"/>
    <w:rsid w:val="0073465B"/>
    <w:rsid w:val="00736940"/>
    <w:rsid w:val="0074022D"/>
    <w:rsid w:val="00742FCE"/>
    <w:rsid w:val="00744498"/>
    <w:rsid w:val="00775778"/>
    <w:rsid w:val="00783228"/>
    <w:rsid w:val="00785A42"/>
    <w:rsid w:val="0079706E"/>
    <w:rsid w:val="007B5416"/>
    <w:rsid w:val="007B7060"/>
    <w:rsid w:val="007B70FE"/>
    <w:rsid w:val="007C0D3F"/>
    <w:rsid w:val="007C38AA"/>
    <w:rsid w:val="007F508E"/>
    <w:rsid w:val="00812518"/>
    <w:rsid w:val="00820CAE"/>
    <w:rsid w:val="0082600F"/>
    <w:rsid w:val="008321BE"/>
    <w:rsid w:val="00836DEA"/>
    <w:rsid w:val="00837F91"/>
    <w:rsid w:val="00841729"/>
    <w:rsid w:val="00843224"/>
    <w:rsid w:val="0085237E"/>
    <w:rsid w:val="00861489"/>
    <w:rsid w:val="00863BBD"/>
    <w:rsid w:val="00866EEA"/>
    <w:rsid w:val="008671B3"/>
    <w:rsid w:val="0087572C"/>
    <w:rsid w:val="00875E4E"/>
    <w:rsid w:val="008802F8"/>
    <w:rsid w:val="0088436E"/>
    <w:rsid w:val="008A245F"/>
    <w:rsid w:val="008A32DA"/>
    <w:rsid w:val="008A36EF"/>
    <w:rsid w:val="008A76F3"/>
    <w:rsid w:val="008C409C"/>
    <w:rsid w:val="008C46CE"/>
    <w:rsid w:val="008E1FF0"/>
    <w:rsid w:val="008E445F"/>
    <w:rsid w:val="008E5DF7"/>
    <w:rsid w:val="008E7D8A"/>
    <w:rsid w:val="008F4CCB"/>
    <w:rsid w:val="0090236D"/>
    <w:rsid w:val="009153D5"/>
    <w:rsid w:val="009163E8"/>
    <w:rsid w:val="00921325"/>
    <w:rsid w:val="00934A6E"/>
    <w:rsid w:val="009464D3"/>
    <w:rsid w:val="00947CC0"/>
    <w:rsid w:val="00950922"/>
    <w:rsid w:val="0095109A"/>
    <w:rsid w:val="00957A3D"/>
    <w:rsid w:val="0097257F"/>
    <w:rsid w:val="00986CED"/>
    <w:rsid w:val="009871F4"/>
    <w:rsid w:val="00992A62"/>
    <w:rsid w:val="009937B3"/>
    <w:rsid w:val="009A2E33"/>
    <w:rsid w:val="009A447C"/>
    <w:rsid w:val="009B3D70"/>
    <w:rsid w:val="009E2153"/>
    <w:rsid w:val="009E5517"/>
    <w:rsid w:val="009E5DDB"/>
    <w:rsid w:val="009F028F"/>
    <w:rsid w:val="00A00E0D"/>
    <w:rsid w:val="00A07F47"/>
    <w:rsid w:val="00A13690"/>
    <w:rsid w:val="00A30C49"/>
    <w:rsid w:val="00A370B7"/>
    <w:rsid w:val="00A45549"/>
    <w:rsid w:val="00A45D07"/>
    <w:rsid w:val="00A51AB5"/>
    <w:rsid w:val="00A7089C"/>
    <w:rsid w:val="00A8509B"/>
    <w:rsid w:val="00A87B37"/>
    <w:rsid w:val="00A94005"/>
    <w:rsid w:val="00AB514F"/>
    <w:rsid w:val="00AC358F"/>
    <w:rsid w:val="00AC7790"/>
    <w:rsid w:val="00AD1B7F"/>
    <w:rsid w:val="00B10A5C"/>
    <w:rsid w:val="00B17911"/>
    <w:rsid w:val="00B210F8"/>
    <w:rsid w:val="00B22F0D"/>
    <w:rsid w:val="00B30167"/>
    <w:rsid w:val="00B3514B"/>
    <w:rsid w:val="00B505AD"/>
    <w:rsid w:val="00B56178"/>
    <w:rsid w:val="00B67475"/>
    <w:rsid w:val="00B67C82"/>
    <w:rsid w:val="00B70B2F"/>
    <w:rsid w:val="00B77387"/>
    <w:rsid w:val="00B92962"/>
    <w:rsid w:val="00BB7A8E"/>
    <w:rsid w:val="00BC2AEA"/>
    <w:rsid w:val="00BC4A2B"/>
    <w:rsid w:val="00BD1F6B"/>
    <w:rsid w:val="00BD626F"/>
    <w:rsid w:val="00BD727D"/>
    <w:rsid w:val="00BE26D0"/>
    <w:rsid w:val="00C20943"/>
    <w:rsid w:val="00C24711"/>
    <w:rsid w:val="00C27FF3"/>
    <w:rsid w:val="00C54E31"/>
    <w:rsid w:val="00C66B4C"/>
    <w:rsid w:val="00C9614F"/>
    <w:rsid w:val="00CA2105"/>
    <w:rsid w:val="00CA7405"/>
    <w:rsid w:val="00CA7756"/>
    <w:rsid w:val="00CB6280"/>
    <w:rsid w:val="00CC0F4E"/>
    <w:rsid w:val="00CF7598"/>
    <w:rsid w:val="00D03396"/>
    <w:rsid w:val="00D06E42"/>
    <w:rsid w:val="00D27217"/>
    <w:rsid w:val="00D37EC1"/>
    <w:rsid w:val="00D40628"/>
    <w:rsid w:val="00D46928"/>
    <w:rsid w:val="00D46F86"/>
    <w:rsid w:val="00D74FD7"/>
    <w:rsid w:val="00D76CF2"/>
    <w:rsid w:val="00D85E7D"/>
    <w:rsid w:val="00D86FD7"/>
    <w:rsid w:val="00D87129"/>
    <w:rsid w:val="00D91641"/>
    <w:rsid w:val="00DB0A4F"/>
    <w:rsid w:val="00DB1CE9"/>
    <w:rsid w:val="00DB3564"/>
    <w:rsid w:val="00DB6831"/>
    <w:rsid w:val="00DD6D4A"/>
    <w:rsid w:val="00DE78F6"/>
    <w:rsid w:val="00DF1677"/>
    <w:rsid w:val="00E069E7"/>
    <w:rsid w:val="00E1021B"/>
    <w:rsid w:val="00E11A3B"/>
    <w:rsid w:val="00E1359D"/>
    <w:rsid w:val="00E14759"/>
    <w:rsid w:val="00E17415"/>
    <w:rsid w:val="00E37BE2"/>
    <w:rsid w:val="00E44EFB"/>
    <w:rsid w:val="00E45420"/>
    <w:rsid w:val="00E64753"/>
    <w:rsid w:val="00E85799"/>
    <w:rsid w:val="00E86206"/>
    <w:rsid w:val="00E923F5"/>
    <w:rsid w:val="00E95ECB"/>
    <w:rsid w:val="00EF497C"/>
    <w:rsid w:val="00EF632D"/>
    <w:rsid w:val="00F0364B"/>
    <w:rsid w:val="00F364A2"/>
    <w:rsid w:val="00F40A0F"/>
    <w:rsid w:val="00F40C51"/>
    <w:rsid w:val="00F63B97"/>
    <w:rsid w:val="00F71035"/>
    <w:rsid w:val="00F8483E"/>
    <w:rsid w:val="00F916B7"/>
    <w:rsid w:val="00F9457B"/>
    <w:rsid w:val="00FB6579"/>
    <w:rsid w:val="00FB78F5"/>
    <w:rsid w:val="00FC15E7"/>
    <w:rsid w:val="00FC52E7"/>
    <w:rsid w:val="00FD2660"/>
    <w:rsid w:val="00FD32DD"/>
    <w:rsid w:val="00FD4D97"/>
    <w:rsid w:val="00FD6183"/>
    <w:rsid w:val="00FD7082"/>
    <w:rsid w:val="00FD77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9116E"/>
  <w15:chartTrackingRefBased/>
  <w15:docId w15:val="{B9C1F465-D40E-4B3F-9B15-36043461B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022D"/>
    <w:pPr>
      <w:spacing w:line="360" w:lineRule="auto"/>
    </w:pPr>
    <w:rPr>
      <w:rFonts w:ascii="Times New Roman" w:hAnsi="Times New Roman"/>
    </w:rPr>
  </w:style>
  <w:style w:type="paragraph" w:styleId="Heading1">
    <w:name w:val="heading 1"/>
    <w:basedOn w:val="Normal"/>
    <w:next w:val="Normal"/>
    <w:link w:val="Heading1Char"/>
    <w:uiPriority w:val="9"/>
    <w:qFormat/>
    <w:rsid w:val="007B5416"/>
    <w:pPr>
      <w:keepNext/>
      <w:keepLines/>
      <w:numPr>
        <w:numId w:val="2"/>
      </w:numPr>
      <w:spacing w:before="240" w:after="0"/>
      <w:outlineLvl w:val="0"/>
    </w:pPr>
    <w:rPr>
      <w:rFonts w:eastAsiaTheme="majorEastAsia" w:cstheme="majorBidi"/>
      <w:color w:val="0070C0"/>
      <w:sz w:val="32"/>
      <w:szCs w:val="32"/>
    </w:rPr>
  </w:style>
  <w:style w:type="paragraph" w:styleId="Heading2">
    <w:name w:val="heading 2"/>
    <w:basedOn w:val="Normal"/>
    <w:next w:val="Normal"/>
    <w:link w:val="Heading2Char"/>
    <w:uiPriority w:val="9"/>
    <w:unhideWhenUsed/>
    <w:qFormat/>
    <w:rsid w:val="00004945"/>
    <w:pPr>
      <w:keepNext/>
      <w:keepLines/>
      <w:numPr>
        <w:ilvl w:val="1"/>
        <w:numId w:val="2"/>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004945"/>
    <w:pPr>
      <w:keepNext/>
      <w:keepLines/>
      <w:numPr>
        <w:ilvl w:val="2"/>
        <w:numId w:val="2"/>
      </w:numPr>
      <w:spacing w:before="40" w:after="0"/>
      <w:outlineLvl w:val="2"/>
    </w:pPr>
    <w:rPr>
      <w:rFonts w:asciiTheme="majorHAnsi" w:eastAsiaTheme="majorEastAsia" w:hAnsiTheme="majorHAnsi" w:cstheme="majorBidi"/>
      <w:color w:val="1F7815" w:themeColor="accent1" w:themeShade="7F"/>
      <w:sz w:val="24"/>
      <w:szCs w:val="24"/>
    </w:rPr>
  </w:style>
  <w:style w:type="paragraph" w:styleId="Heading4">
    <w:name w:val="heading 4"/>
    <w:basedOn w:val="Normal"/>
    <w:next w:val="Normal"/>
    <w:link w:val="Heading4Char"/>
    <w:uiPriority w:val="9"/>
    <w:semiHidden/>
    <w:unhideWhenUsed/>
    <w:qFormat/>
    <w:rsid w:val="00004945"/>
    <w:pPr>
      <w:keepNext/>
      <w:keepLines/>
      <w:numPr>
        <w:ilvl w:val="3"/>
        <w:numId w:val="2"/>
      </w:numPr>
      <w:spacing w:before="40" w:after="0"/>
      <w:outlineLvl w:val="3"/>
    </w:pPr>
    <w:rPr>
      <w:rFonts w:asciiTheme="majorHAnsi" w:eastAsiaTheme="majorEastAsia" w:hAnsiTheme="majorHAnsi" w:cstheme="majorBidi"/>
      <w:i/>
      <w:iCs/>
      <w:color w:val="2FB420" w:themeColor="accent1" w:themeShade="BF"/>
    </w:rPr>
  </w:style>
  <w:style w:type="paragraph" w:styleId="Heading5">
    <w:name w:val="heading 5"/>
    <w:basedOn w:val="Normal"/>
    <w:next w:val="Normal"/>
    <w:link w:val="Heading5Char"/>
    <w:uiPriority w:val="9"/>
    <w:semiHidden/>
    <w:unhideWhenUsed/>
    <w:qFormat/>
    <w:rsid w:val="00004945"/>
    <w:pPr>
      <w:keepNext/>
      <w:keepLines/>
      <w:numPr>
        <w:ilvl w:val="4"/>
        <w:numId w:val="2"/>
      </w:numPr>
      <w:spacing w:before="40" w:after="0"/>
      <w:outlineLvl w:val="4"/>
    </w:pPr>
    <w:rPr>
      <w:rFonts w:asciiTheme="majorHAnsi" w:eastAsiaTheme="majorEastAsia" w:hAnsiTheme="majorHAnsi" w:cstheme="majorBidi"/>
      <w:color w:val="2FB420" w:themeColor="accent1" w:themeShade="BF"/>
    </w:rPr>
  </w:style>
  <w:style w:type="paragraph" w:styleId="Heading6">
    <w:name w:val="heading 6"/>
    <w:basedOn w:val="Normal"/>
    <w:next w:val="Normal"/>
    <w:link w:val="Heading6Char"/>
    <w:uiPriority w:val="9"/>
    <w:semiHidden/>
    <w:unhideWhenUsed/>
    <w:qFormat/>
    <w:rsid w:val="00004945"/>
    <w:pPr>
      <w:keepNext/>
      <w:keepLines/>
      <w:numPr>
        <w:ilvl w:val="5"/>
        <w:numId w:val="2"/>
      </w:numPr>
      <w:spacing w:before="40" w:after="0"/>
      <w:outlineLvl w:val="5"/>
    </w:pPr>
    <w:rPr>
      <w:rFonts w:asciiTheme="majorHAnsi" w:eastAsiaTheme="majorEastAsia" w:hAnsiTheme="majorHAnsi" w:cstheme="majorBidi"/>
      <w:color w:val="1F7815" w:themeColor="accent1" w:themeShade="7F"/>
    </w:rPr>
  </w:style>
  <w:style w:type="paragraph" w:styleId="Heading7">
    <w:name w:val="heading 7"/>
    <w:basedOn w:val="Normal"/>
    <w:next w:val="Normal"/>
    <w:link w:val="Heading7Char"/>
    <w:uiPriority w:val="9"/>
    <w:semiHidden/>
    <w:unhideWhenUsed/>
    <w:qFormat/>
    <w:rsid w:val="00004945"/>
    <w:pPr>
      <w:keepNext/>
      <w:keepLines/>
      <w:numPr>
        <w:ilvl w:val="6"/>
        <w:numId w:val="2"/>
      </w:numPr>
      <w:spacing w:before="40" w:after="0"/>
      <w:outlineLvl w:val="6"/>
    </w:pPr>
    <w:rPr>
      <w:rFonts w:asciiTheme="majorHAnsi" w:eastAsiaTheme="majorEastAsia" w:hAnsiTheme="majorHAnsi" w:cstheme="majorBidi"/>
      <w:i/>
      <w:iCs/>
      <w:color w:val="1F7815" w:themeColor="accent1" w:themeShade="7F"/>
    </w:rPr>
  </w:style>
  <w:style w:type="paragraph" w:styleId="Heading8">
    <w:name w:val="heading 8"/>
    <w:basedOn w:val="Normal"/>
    <w:next w:val="Normal"/>
    <w:link w:val="Heading8Char"/>
    <w:uiPriority w:val="9"/>
    <w:semiHidden/>
    <w:unhideWhenUsed/>
    <w:qFormat/>
    <w:rsid w:val="00004945"/>
    <w:pPr>
      <w:keepNext/>
      <w:keepLines/>
      <w:numPr>
        <w:ilvl w:val="7"/>
        <w:numId w:val="2"/>
      </w:numPr>
      <w:spacing w:before="40" w:after="0"/>
      <w:outlineLvl w:val="7"/>
    </w:pPr>
    <w:rPr>
      <w:rFonts w:asciiTheme="majorHAnsi" w:eastAsiaTheme="majorEastAsia" w:hAnsiTheme="majorHAnsi" w:cstheme="majorBidi"/>
      <w:color w:val="29293E" w:themeColor="text1" w:themeTint="D8"/>
      <w:sz w:val="21"/>
      <w:szCs w:val="21"/>
    </w:rPr>
  </w:style>
  <w:style w:type="paragraph" w:styleId="Heading9">
    <w:name w:val="heading 9"/>
    <w:basedOn w:val="Normal"/>
    <w:next w:val="Normal"/>
    <w:link w:val="Heading9Char"/>
    <w:uiPriority w:val="9"/>
    <w:semiHidden/>
    <w:unhideWhenUsed/>
    <w:qFormat/>
    <w:rsid w:val="00004945"/>
    <w:pPr>
      <w:keepNext/>
      <w:keepLines/>
      <w:numPr>
        <w:ilvl w:val="8"/>
        <w:numId w:val="2"/>
      </w:numPr>
      <w:spacing w:before="40" w:after="0"/>
      <w:outlineLvl w:val="8"/>
    </w:pPr>
    <w:rPr>
      <w:rFonts w:asciiTheme="majorHAnsi" w:eastAsiaTheme="majorEastAsia" w:hAnsiTheme="majorHAnsi" w:cstheme="majorBidi"/>
      <w:i/>
      <w:iCs/>
      <w:color w:val="29293E"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7B5416"/>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7B5416"/>
    <w:rPr>
      <w:rFonts w:ascii="SansSerif" w:eastAsiaTheme="majorEastAsia" w:hAnsi="SansSerif" w:cstheme="majorBidi"/>
      <w:color w:val="0070C0"/>
      <w:sz w:val="32"/>
      <w:szCs w:val="32"/>
    </w:rPr>
  </w:style>
  <w:style w:type="character" w:customStyle="1" w:styleId="Heading2Char">
    <w:name w:val="Heading 2 Char"/>
    <w:basedOn w:val="DefaultParagraphFont"/>
    <w:link w:val="Heading2"/>
    <w:uiPriority w:val="9"/>
    <w:rsid w:val="00004945"/>
    <w:rPr>
      <w:rFonts w:ascii="SansSerif" w:eastAsiaTheme="majorEastAsia" w:hAnsi="SansSerif" w:cstheme="majorBidi"/>
      <w:sz w:val="26"/>
      <w:szCs w:val="26"/>
    </w:rPr>
  </w:style>
  <w:style w:type="paragraph" w:styleId="Header">
    <w:name w:val="header"/>
    <w:basedOn w:val="Normal"/>
    <w:link w:val="HeaderChar"/>
    <w:uiPriority w:val="99"/>
    <w:unhideWhenUsed/>
    <w:rsid w:val="006B5F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5F18"/>
    <w:rPr>
      <w:rFonts w:ascii="SansSerif" w:hAnsi="SansSerif"/>
    </w:rPr>
  </w:style>
  <w:style w:type="paragraph" w:styleId="Footer">
    <w:name w:val="footer"/>
    <w:basedOn w:val="Normal"/>
    <w:link w:val="FooterChar"/>
    <w:uiPriority w:val="99"/>
    <w:unhideWhenUsed/>
    <w:rsid w:val="006B5F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5F18"/>
    <w:rPr>
      <w:rFonts w:ascii="SansSerif" w:hAnsi="SansSerif"/>
    </w:rPr>
  </w:style>
  <w:style w:type="paragraph" w:styleId="TOCHeading">
    <w:name w:val="TOC Heading"/>
    <w:basedOn w:val="Heading1"/>
    <w:next w:val="Normal"/>
    <w:uiPriority w:val="39"/>
    <w:unhideWhenUsed/>
    <w:qFormat/>
    <w:rsid w:val="006B5F18"/>
    <w:pPr>
      <w:spacing w:line="259" w:lineRule="auto"/>
      <w:outlineLvl w:val="9"/>
    </w:pPr>
    <w:rPr>
      <w:rFonts w:asciiTheme="majorHAnsi" w:hAnsiTheme="majorHAnsi"/>
      <w:color w:val="2FB420" w:themeColor="accent1" w:themeShade="BF"/>
    </w:rPr>
  </w:style>
  <w:style w:type="paragraph" w:styleId="TOC1">
    <w:name w:val="toc 1"/>
    <w:basedOn w:val="Normal"/>
    <w:next w:val="Normal"/>
    <w:autoRedefine/>
    <w:uiPriority w:val="39"/>
    <w:unhideWhenUsed/>
    <w:rsid w:val="006B5F18"/>
    <w:pPr>
      <w:spacing w:after="100"/>
    </w:pPr>
  </w:style>
  <w:style w:type="character" w:styleId="Hyperlink">
    <w:name w:val="Hyperlink"/>
    <w:basedOn w:val="DefaultParagraphFont"/>
    <w:uiPriority w:val="99"/>
    <w:unhideWhenUsed/>
    <w:rsid w:val="006B5F18"/>
    <w:rPr>
      <w:color w:val="0563C1" w:themeColor="hyperlink"/>
      <w:u w:val="single"/>
    </w:rPr>
  </w:style>
  <w:style w:type="character" w:customStyle="1" w:styleId="Heading3Char">
    <w:name w:val="Heading 3 Char"/>
    <w:basedOn w:val="DefaultParagraphFont"/>
    <w:link w:val="Heading3"/>
    <w:uiPriority w:val="9"/>
    <w:semiHidden/>
    <w:rsid w:val="00004945"/>
    <w:rPr>
      <w:rFonts w:asciiTheme="majorHAnsi" w:eastAsiaTheme="majorEastAsia" w:hAnsiTheme="majorHAnsi" w:cstheme="majorBidi"/>
      <w:color w:val="1F7815" w:themeColor="accent1" w:themeShade="7F"/>
      <w:sz w:val="24"/>
      <w:szCs w:val="24"/>
    </w:rPr>
  </w:style>
  <w:style w:type="character" w:customStyle="1" w:styleId="Heading4Char">
    <w:name w:val="Heading 4 Char"/>
    <w:basedOn w:val="DefaultParagraphFont"/>
    <w:link w:val="Heading4"/>
    <w:uiPriority w:val="9"/>
    <w:semiHidden/>
    <w:rsid w:val="00004945"/>
    <w:rPr>
      <w:rFonts w:asciiTheme="majorHAnsi" w:eastAsiaTheme="majorEastAsia" w:hAnsiTheme="majorHAnsi" w:cstheme="majorBidi"/>
      <w:i/>
      <w:iCs/>
      <w:color w:val="2FB420" w:themeColor="accent1" w:themeShade="BF"/>
    </w:rPr>
  </w:style>
  <w:style w:type="character" w:customStyle="1" w:styleId="Heading5Char">
    <w:name w:val="Heading 5 Char"/>
    <w:basedOn w:val="DefaultParagraphFont"/>
    <w:link w:val="Heading5"/>
    <w:uiPriority w:val="9"/>
    <w:semiHidden/>
    <w:rsid w:val="00004945"/>
    <w:rPr>
      <w:rFonts w:asciiTheme="majorHAnsi" w:eastAsiaTheme="majorEastAsia" w:hAnsiTheme="majorHAnsi" w:cstheme="majorBidi"/>
      <w:color w:val="2FB420" w:themeColor="accent1" w:themeShade="BF"/>
    </w:rPr>
  </w:style>
  <w:style w:type="character" w:customStyle="1" w:styleId="Heading6Char">
    <w:name w:val="Heading 6 Char"/>
    <w:basedOn w:val="DefaultParagraphFont"/>
    <w:link w:val="Heading6"/>
    <w:uiPriority w:val="9"/>
    <w:semiHidden/>
    <w:rsid w:val="00004945"/>
    <w:rPr>
      <w:rFonts w:asciiTheme="majorHAnsi" w:eastAsiaTheme="majorEastAsia" w:hAnsiTheme="majorHAnsi" w:cstheme="majorBidi"/>
      <w:color w:val="1F7815" w:themeColor="accent1" w:themeShade="7F"/>
    </w:rPr>
  </w:style>
  <w:style w:type="character" w:customStyle="1" w:styleId="Heading7Char">
    <w:name w:val="Heading 7 Char"/>
    <w:basedOn w:val="DefaultParagraphFont"/>
    <w:link w:val="Heading7"/>
    <w:uiPriority w:val="9"/>
    <w:semiHidden/>
    <w:rsid w:val="00004945"/>
    <w:rPr>
      <w:rFonts w:asciiTheme="majorHAnsi" w:eastAsiaTheme="majorEastAsia" w:hAnsiTheme="majorHAnsi" w:cstheme="majorBidi"/>
      <w:i/>
      <w:iCs/>
      <w:color w:val="1F7815" w:themeColor="accent1" w:themeShade="7F"/>
    </w:rPr>
  </w:style>
  <w:style w:type="character" w:customStyle="1" w:styleId="Heading8Char">
    <w:name w:val="Heading 8 Char"/>
    <w:basedOn w:val="DefaultParagraphFont"/>
    <w:link w:val="Heading8"/>
    <w:uiPriority w:val="9"/>
    <w:semiHidden/>
    <w:rsid w:val="00004945"/>
    <w:rPr>
      <w:rFonts w:asciiTheme="majorHAnsi" w:eastAsiaTheme="majorEastAsia" w:hAnsiTheme="majorHAnsi" w:cstheme="majorBidi"/>
      <w:color w:val="29293E" w:themeColor="text1" w:themeTint="D8"/>
      <w:sz w:val="21"/>
      <w:szCs w:val="21"/>
    </w:rPr>
  </w:style>
  <w:style w:type="character" w:customStyle="1" w:styleId="Heading9Char">
    <w:name w:val="Heading 9 Char"/>
    <w:basedOn w:val="DefaultParagraphFont"/>
    <w:link w:val="Heading9"/>
    <w:uiPriority w:val="9"/>
    <w:semiHidden/>
    <w:rsid w:val="00004945"/>
    <w:rPr>
      <w:rFonts w:asciiTheme="majorHAnsi" w:eastAsiaTheme="majorEastAsia" w:hAnsiTheme="majorHAnsi" w:cstheme="majorBidi"/>
      <w:i/>
      <w:iCs/>
      <w:color w:val="29293E" w:themeColor="text1" w:themeTint="D8"/>
      <w:sz w:val="21"/>
      <w:szCs w:val="21"/>
    </w:rPr>
  </w:style>
  <w:style w:type="table" w:styleId="TableGrid">
    <w:name w:val="Table Grid"/>
    <w:basedOn w:val="TableNormal"/>
    <w:uiPriority w:val="39"/>
    <w:rsid w:val="000049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04945"/>
    <w:pPr>
      <w:spacing w:after="200" w:line="240" w:lineRule="auto"/>
    </w:pPr>
    <w:rPr>
      <w:i/>
      <w:iCs/>
      <w:color w:val="41007F" w:themeColor="text2"/>
      <w:sz w:val="18"/>
      <w:szCs w:val="18"/>
    </w:rPr>
  </w:style>
  <w:style w:type="paragraph" w:styleId="NormalWeb">
    <w:name w:val="Normal (Web)"/>
    <w:basedOn w:val="Normal"/>
    <w:uiPriority w:val="99"/>
    <w:semiHidden/>
    <w:unhideWhenUsed/>
    <w:rsid w:val="00653879"/>
    <w:pPr>
      <w:spacing w:before="100" w:beforeAutospacing="1" w:after="100" w:afterAutospacing="1" w:line="240" w:lineRule="auto"/>
    </w:pPr>
    <w:rPr>
      <w:rFonts w:ascii="Calibri" w:hAnsi="Calibri" w:cs="Calibri"/>
    </w:rPr>
  </w:style>
  <w:style w:type="character" w:styleId="Strong">
    <w:name w:val="Strong"/>
    <w:basedOn w:val="DefaultParagraphFont"/>
    <w:uiPriority w:val="22"/>
    <w:qFormat/>
    <w:rsid w:val="002C1363"/>
    <w:rPr>
      <w:b/>
      <w:bCs/>
    </w:rPr>
  </w:style>
  <w:style w:type="paragraph" w:styleId="ListParagraph">
    <w:name w:val="List Paragraph"/>
    <w:basedOn w:val="Normal"/>
    <w:uiPriority w:val="34"/>
    <w:qFormat/>
    <w:rsid w:val="008E7D8A"/>
    <w:pPr>
      <w:ind w:left="720"/>
      <w:contextualSpacing/>
    </w:pPr>
  </w:style>
  <w:style w:type="character" w:styleId="UnresolvedMention">
    <w:name w:val="Unresolved Mention"/>
    <w:basedOn w:val="DefaultParagraphFont"/>
    <w:uiPriority w:val="99"/>
    <w:semiHidden/>
    <w:unhideWhenUsed/>
    <w:rsid w:val="006A1EDB"/>
    <w:rPr>
      <w:color w:val="605E5C"/>
      <w:shd w:val="clear" w:color="auto" w:fill="E1DFDD"/>
    </w:rPr>
  </w:style>
  <w:style w:type="paragraph" w:styleId="TOC2">
    <w:name w:val="toc 2"/>
    <w:basedOn w:val="Normal"/>
    <w:next w:val="Normal"/>
    <w:autoRedefine/>
    <w:uiPriority w:val="39"/>
    <w:unhideWhenUsed/>
    <w:rsid w:val="00A7089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002564">
      <w:bodyDiv w:val="1"/>
      <w:marLeft w:val="0"/>
      <w:marRight w:val="0"/>
      <w:marTop w:val="0"/>
      <w:marBottom w:val="0"/>
      <w:divBdr>
        <w:top w:val="none" w:sz="0" w:space="0" w:color="auto"/>
        <w:left w:val="none" w:sz="0" w:space="0" w:color="auto"/>
        <w:bottom w:val="none" w:sz="0" w:space="0" w:color="auto"/>
        <w:right w:val="none" w:sz="0" w:space="0" w:color="auto"/>
      </w:divBdr>
    </w:div>
    <w:div w:id="484516143">
      <w:bodyDiv w:val="1"/>
      <w:marLeft w:val="0"/>
      <w:marRight w:val="0"/>
      <w:marTop w:val="0"/>
      <w:marBottom w:val="0"/>
      <w:divBdr>
        <w:top w:val="none" w:sz="0" w:space="0" w:color="auto"/>
        <w:left w:val="none" w:sz="0" w:space="0" w:color="auto"/>
        <w:bottom w:val="none" w:sz="0" w:space="0" w:color="auto"/>
        <w:right w:val="none" w:sz="0" w:space="0" w:color="auto"/>
      </w:divBdr>
    </w:div>
    <w:div w:id="770471365">
      <w:bodyDiv w:val="1"/>
      <w:marLeft w:val="0"/>
      <w:marRight w:val="0"/>
      <w:marTop w:val="0"/>
      <w:marBottom w:val="0"/>
      <w:divBdr>
        <w:top w:val="none" w:sz="0" w:space="0" w:color="auto"/>
        <w:left w:val="none" w:sz="0" w:space="0" w:color="auto"/>
        <w:bottom w:val="none" w:sz="0" w:space="0" w:color="auto"/>
        <w:right w:val="none" w:sz="0" w:space="0" w:color="auto"/>
      </w:divBdr>
    </w:div>
    <w:div w:id="1284771715">
      <w:bodyDiv w:val="1"/>
      <w:marLeft w:val="0"/>
      <w:marRight w:val="0"/>
      <w:marTop w:val="0"/>
      <w:marBottom w:val="0"/>
      <w:divBdr>
        <w:top w:val="none" w:sz="0" w:space="0" w:color="auto"/>
        <w:left w:val="none" w:sz="0" w:space="0" w:color="auto"/>
        <w:bottom w:val="none" w:sz="0" w:space="0" w:color="auto"/>
        <w:right w:val="none" w:sz="0" w:space="0" w:color="auto"/>
      </w:divBdr>
    </w:div>
    <w:div w:id="1393429517">
      <w:bodyDiv w:val="1"/>
      <w:marLeft w:val="0"/>
      <w:marRight w:val="0"/>
      <w:marTop w:val="0"/>
      <w:marBottom w:val="0"/>
      <w:divBdr>
        <w:top w:val="none" w:sz="0" w:space="0" w:color="auto"/>
        <w:left w:val="none" w:sz="0" w:space="0" w:color="auto"/>
        <w:bottom w:val="none" w:sz="0" w:space="0" w:color="auto"/>
        <w:right w:val="none" w:sz="0" w:space="0" w:color="auto"/>
      </w:divBdr>
    </w:div>
    <w:div w:id="1581208062">
      <w:bodyDiv w:val="1"/>
      <w:marLeft w:val="0"/>
      <w:marRight w:val="0"/>
      <w:marTop w:val="0"/>
      <w:marBottom w:val="0"/>
      <w:divBdr>
        <w:top w:val="none" w:sz="0" w:space="0" w:color="auto"/>
        <w:left w:val="none" w:sz="0" w:space="0" w:color="auto"/>
        <w:bottom w:val="none" w:sz="0" w:space="0" w:color="auto"/>
        <w:right w:val="none" w:sz="0" w:space="0" w:color="auto"/>
      </w:divBdr>
    </w:div>
    <w:div w:id="1899050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hyperlink" Target="https://www.dmaictools.co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hyperlink" Target="https://www.techtarget.com/whatis/definition/fishbone-diagr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www.processexcellencenetwork.com/lean-six-sigma-business-performance/columns/the-check-sheet-a-simple-and-effective-way-to-disp"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klatencor-my.sharepoint.com/personal/charlie_richards_kla-tencor_com/Documents/Desktop/Uni/Quality%20&amp;%20BI/Assignment%201/Check%20Sheet%20-%20Recording%20Build%20Hour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Sheet1!$H$7</c:f>
              <c:strCache>
                <c:ptCount val="1"/>
                <c:pt idx="0">
                  <c:v>Total hours spent per assembly</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1"/>
            <c:dispEq val="0"/>
            <c:trendlineLbl>
              <c:layout>
                <c:manualLayout>
                  <c:x val="8.9302274715660546E-2"/>
                  <c:y val="-0.27722659667541555"/>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yVal>
            <c:numRef>
              <c:f>Sheet1!$H$8:$H$21</c:f>
              <c:numCache>
                <c:formatCode>General</c:formatCode>
                <c:ptCount val="14"/>
                <c:pt idx="1">
                  <c:v>11</c:v>
                </c:pt>
                <c:pt idx="2">
                  <c:v>9.5</c:v>
                </c:pt>
                <c:pt idx="3">
                  <c:v>8</c:v>
                </c:pt>
                <c:pt idx="4">
                  <c:v>8</c:v>
                </c:pt>
                <c:pt idx="5">
                  <c:v>10</c:v>
                </c:pt>
                <c:pt idx="6">
                  <c:v>9</c:v>
                </c:pt>
                <c:pt idx="7">
                  <c:v>8</c:v>
                </c:pt>
                <c:pt idx="8">
                  <c:v>9</c:v>
                </c:pt>
                <c:pt idx="9">
                  <c:v>16.5</c:v>
                </c:pt>
                <c:pt idx="10">
                  <c:v>12.5</c:v>
                </c:pt>
                <c:pt idx="11">
                  <c:v>14</c:v>
                </c:pt>
                <c:pt idx="12">
                  <c:v>12.5</c:v>
                </c:pt>
                <c:pt idx="13">
                  <c:v>13</c:v>
                </c:pt>
              </c:numCache>
            </c:numRef>
          </c:yVal>
          <c:smooth val="0"/>
          <c:extLst>
            <c:ext xmlns:c16="http://schemas.microsoft.com/office/drawing/2014/chart" uri="{C3380CC4-5D6E-409C-BE32-E72D297353CC}">
              <c16:uniqueId val="{00000001-71AA-418E-8335-6D8208D69105}"/>
            </c:ext>
          </c:extLst>
        </c:ser>
        <c:dLbls>
          <c:showLegendKey val="0"/>
          <c:showVal val="0"/>
          <c:showCatName val="0"/>
          <c:showSerName val="0"/>
          <c:showPercent val="0"/>
          <c:showBubbleSize val="0"/>
        </c:dLbls>
        <c:axId val="1806035504"/>
        <c:axId val="1806038832"/>
      </c:scatterChart>
      <c:valAx>
        <c:axId val="1806035504"/>
        <c:scaling>
          <c:orientation val="minMax"/>
        </c:scaling>
        <c:delete val="0"/>
        <c:axPos val="b"/>
        <c:majorGridlines>
          <c:spPr>
            <a:ln w="9525" cap="flat" cmpd="sng" algn="ctr">
              <a:solidFill>
                <a:schemeClr val="tx1">
                  <a:lumMod val="15000"/>
                  <a:lumOff val="85000"/>
                </a:schemeClr>
              </a:solidFill>
              <a:round/>
            </a:ln>
            <a:effectLst/>
          </c:spPr>
        </c:majorGridlines>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6038832"/>
        <c:crosses val="autoZero"/>
        <c:crossBetween val="midCat"/>
        <c:majorUnit val="1"/>
      </c:valAx>
      <c:valAx>
        <c:axId val="18060388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060355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KLA Bianco Confidential">
  <a:themeElements>
    <a:clrScheme name="KLA colorset">
      <a:dk1>
        <a:srgbClr val="0C0C12"/>
      </a:dk1>
      <a:lt1>
        <a:srgbClr val="FFFFFF"/>
      </a:lt1>
      <a:dk2>
        <a:srgbClr val="41007F"/>
      </a:dk2>
      <a:lt2>
        <a:srgbClr val="5A5A64"/>
      </a:lt2>
      <a:accent1>
        <a:srgbClr val="50DD3F"/>
      </a:accent1>
      <a:accent2>
        <a:srgbClr val="FF6400"/>
      </a:accent2>
      <a:accent3>
        <a:srgbClr val="00A7E1"/>
      </a:accent3>
      <a:accent4>
        <a:srgbClr val="FFAF00"/>
      </a:accent4>
      <a:accent5>
        <a:srgbClr val="F01E69"/>
      </a:accent5>
      <a:accent6>
        <a:srgbClr val="AA1DD5"/>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ln>
          <a:no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defPPr algn="ctr">
          <a:defRPr/>
        </a:defPPr>
      </a:lstStyle>
      <a:style>
        <a:lnRef idx="2">
          <a:schemeClr val="accent1">
            <a:shade val="50000"/>
          </a:schemeClr>
        </a:lnRef>
        <a:fillRef idx="1">
          <a:schemeClr val="accent1"/>
        </a:fillRef>
        <a:effectRef idx="0">
          <a:schemeClr val="accent1"/>
        </a:effectRef>
        <a:fontRef idx="minor">
          <a:schemeClr val="lt1"/>
        </a:fontRef>
      </a:style>
    </a:spDef>
    <a:lnDef>
      <a:spPr>
        <a:ln>
          <a:solidFill>
            <a:schemeClr val="bg2"/>
          </a:solidFill>
        </a:ln>
      </a:spPr>
      <a:bodyPr/>
      <a:lstStyle/>
      <a:style>
        <a:lnRef idx="1">
          <a:schemeClr val="accent1"/>
        </a:lnRef>
        <a:fillRef idx="0">
          <a:schemeClr val="accent1"/>
        </a:fillRef>
        <a:effectRef idx="0">
          <a:schemeClr val="accent1"/>
        </a:effectRef>
        <a:fontRef idx="minor">
          <a:schemeClr val="tx1"/>
        </a:fontRef>
      </a:style>
    </a:lnDef>
    <a:txDef>
      <a:spPr>
        <a:noFill/>
      </a:spPr>
      <a:bodyPr wrap="square" rtlCol="0" anchor="ctr">
        <a:noAutofit/>
      </a:bodyPr>
      <a:lstStyle>
        <a:defPPr algn="l">
          <a:defRPr dirty="0" smtClean="0"/>
        </a:defPPr>
      </a:lstStyle>
    </a:txDef>
  </a:objectDefaults>
  <a:extraClrSchemeLst/>
  <a:extLst>
    <a:ext uri="{05A4C25C-085E-4340-85A3-A5531E510DB2}">
      <thm15:themeFamily xmlns:thm15="http://schemas.microsoft.com/office/thememl/2012/main" name="KLA Bianco Confidential" id="{AA1FAD31-9EE7-4A96-8472-16DB00B01E4D}" vid="{E5BD2122-1C2A-415C-AE32-E76A825AA22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Var14</b:Tag>
    <b:SourceType>JournalArticle</b:SourceType>
    <b:Guid>{8952F476-C3AD-4606-B996-A219A30992BD}</b:Guid>
    <b:Title>Application of 7 Quality Control (7 QC) Tools for Continuous Improvement of </b:Title>
    <b:Year>2014</b:Year>
    <b:Author>
      <b:Author>
        <b:NameList>
          <b:Person>
            <b:Last>Magar1</b:Last>
            <b:First>Varsha</b:First>
            <b:Middle>M.</b:Middle>
          </b:Person>
        </b:NameList>
      </b:Author>
    </b:Author>
    <b:JournalName>International Journal of Engineering Research and General Science Volume 2,</b:JournalName>
    <b:Pages>369</b:Pages>
    <b:RefOrder>1</b:RefOrder>
  </b:Source>
</b:Sources>
</file>

<file path=customXml/itemProps1.xml><?xml version="1.0" encoding="utf-8"?>
<ds:datastoreItem xmlns:ds="http://schemas.openxmlformats.org/officeDocument/2006/customXml" ds:itemID="{1D2767F5-E2B2-404C-9C17-CA0B9D7E7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1869</TotalTime>
  <Pages>18</Pages>
  <Words>3525</Words>
  <Characters>20093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KLA Corp.</Company>
  <LinksUpToDate>false</LinksUpToDate>
  <CharactersWithSpaces>23571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Charlie</dc:creator>
  <cp:keywords/>
  <dc:description/>
  <cp:lastModifiedBy>Richards, Charlie</cp:lastModifiedBy>
  <cp:revision>265</cp:revision>
  <dcterms:created xsi:type="dcterms:W3CDTF">2024-02-06T08:56:00Z</dcterms:created>
  <dcterms:modified xsi:type="dcterms:W3CDTF">2024-03-14T18:23:00Z</dcterms:modified>
</cp:coreProperties>
</file>