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eastAsia="Times New Roman" w:hAnsi="Aptos" w:cs="Times New Roman"/>
          <w:b/>
          <w:bCs/>
          <w:sz w:val="24"/>
          <w:szCs w:val="24"/>
          <w:lang w:val="en-GB" w:eastAsia="en-GB"/>
        </w:rPr>
        <w:id w:val="1399094374"/>
        <w:docPartObj>
          <w:docPartGallery w:val="Cover Pages"/>
          <w:docPartUnique/>
        </w:docPartObj>
      </w:sdtPr>
      <w:sdtEndPr>
        <w:rPr>
          <w:rFonts w:cs="Arial"/>
          <w:i/>
          <w:iCs/>
        </w:rPr>
      </w:sdtEndPr>
      <w:sdtContent>
        <w:p w14:paraId="2256FC48" w14:textId="33B788A6" w:rsidR="00126B06" w:rsidRPr="00CE01E8" w:rsidRDefault="00126B06" w:rsidP="00CE01E8">
          <w:pPr>
            <w:pStyle w:val="NoSpacing"/>
            <w:jc w:val="both"/>
            <w:rPr>
              <w:rFonts w:ascii="Aptos" w:hAnsi="Aptos"/>
              <w:b/>
              <w:bCs/>
              <w:sz w:val="24"/>
              <w:szCs w:val="24"/>
            </w:rPr>
          </w:pPr>
          <w:r w:rsidRPr="00CE01E8">
            <w:rPr>
              <w:rFonts w:ascii="Aptos" w:hAnsi="Aptos"/>
              <w:b/>
              <w:bCs/>
              <w:noProof/>
              <w:sz w:val="24"/>
              <w:szCs w:val="24"/>
            </w:rPr>
            <mc:AlternateContent>
              <mc:Choice Requires="wpg">
                <w:drawing>
                  <wp:anchor distT="0" distB="0" distL="114300" distR="114300" simplePos="0" relativeHeight="251659264" behindDoc="1" locked="0" layoutInCell="1" allowOverlap="1" wp14:anchorId="7E1924C1" wp14:editId="71B2B92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273236D" w14:textId="77777777" w:rsidR="00126B06" w:rsidRDefault="00126B06">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1924C1"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273236D" w14:textId="77777777" w:rsidR="00126B06" w:rsidRDefault="00126B06">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B1711B4" w14:textId="1C21A3B7" w:rsidR="00705F1E" w:rsidRPr="00CE01E8" w:rsidRDefault="006F494E" w:rsidP="00CE01E8">
          <w:pPr>
            <w:spacing w:after="160" w:line="259" w:lineRule="auto"/>
            <w:jc w:val="both"/>
            <w:rPr>
              <w:rFonts w:ascii="Aptos" w:eastAsiaTheme="minorEastAsia" w:hAnsi="Aptos" w:cs="Arial"/>
              <w:b/>
              <w:bCs/>
              <w:i/>
              <w:iCs/>
              <w:sz w:val="24"/>
              <w:szCs w:val="24"/>
              <w:lang w:val="en-US" w:eastAsia="en-US"/>
            </w:rPr>
          </w:pPr>
          <w:r w:rsidRPr="00CE01E8">
            <w:rPr>
              <w:rFonts w:ascii="Aptos" w:hAnsi="Aptos"/>
              <w:b/>
              <w:bCs/>
              <w:noProof/>
              <w:sz w:val="24"/>
              <w:szCs w:val="24"/>
            </w:rPr>
            <mc:AlternateContent>
              <mc:Choice Requires="wps">
                <w:drawing>
                  <wp:anchor distT="0" distB="0" distL="114300" distR="114300" simplePos="0" relativeHeight="251660288" behindDoc="0" locked="0" layoutInCell="1" allowOverlap="1" wp14:anchorId="3A55E588" wp14:editId="6E89C43A">
                    <wp:simplePos x="0" y="0"/>
                    <wp:positionH relativeFrom="page">
                      <wp:posOffset>1945805</wp:posOffset>
                    </wp:positionH>
                    <wp:positionV relativeFrom="page">
                      <wp:posOffset>3923734</wp:posOffset>
                    </wp:positionV>
                    <wp:extent cx="4127076" cy="1069340"/>
                    <wp:effectExtent l="0" t="0" r="6985" b="10795"/>
                    <wp:wrapNone/>
                    <wp:docPr id="1" name="Text Box 30"/>
                    <wp:cNvGraphicFramePr/>
                    <a:graphic xmlns:a="http://schemas.openxmlformats.org/drawingml/2006/main">
                      <a:graphicData uri="http://schemas.microsoft.com/office/word/2010/wordprocessingShape">
                        <wps:wsp>
                          <wps:cNvSpPr txBox="1"/>
                          <wps:spPr>
                            <a:xfrm>
                              <a:off x="0" y="0"/>
                              <a:ext cx="412707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7B64F2" w14:textId="1AC0D70D" w:rsidR="00126B06" w:rsidRPr="006F494E" w:rsidRDefault="00000000">
                                <w:pPr>
                                  <w:pStyle w:val="NoSpacing"/>
                                  <w:rPr>
                                    <w:rFonts w:eastAsiaTheme="majorEastAsia" w:cstheme="minorHAnsi"/>
                                    <w:b/>
                                    <w:bCs/>
                                    <w:color w:val="4472C4" w:themeColor="accent1"/>
                                    <w:sz w:val="72"/>
                                  </w:rPr>
                                </w:pPr>
                                <w:sdt>
                                  <w:sdtPr>
                                    <w:rPr>
                                      <w:rFonts w:eastAsiaTheme="majorEastAsia" w:cstheme="minorHAnsi"/>
                                      <w:b/>
                                      <w:bCs/>
                                      <w:color w:val="4472C4" w:themeColor="accent1"/>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F494E" w:rsidRPr="006F494E">
                                      <w:rPr>
                                        <w:rFonts w:eastAsiaTheme="majorEastAsia" w:cstheme="minorHAnsi"/>
                                        <w:b/>
                                        <w:bCs/>
                                        <w:color w:val="4472C4" w:themeColor="accent1"/>
                                        <w:sz w:val="72"/>
                                        <w:szCs w:val="72"/>
                                      </w:rPr>
                                      <w:t>Quick Mart</w:t>
                                    </w:r>
                                    <w:r w:rsidR="00126B06" w:rsidRPr="006F494E">
                                      <w:rPr>
                                        <w:rFonts w:eastAsiaTheme="majorEastAsia" w:cstheme="minorHAnsi"/>
                                        <w:b/>
                                        <w:bCs/>
                                        <w:color w:val="4472C4" w:themeColor="accent1"/>
                                        <w:sz w:val="72"/>
                                        <w:szCs w:val="72"/>
                                      </w:rPr>
                                      <w:t xml:space="preserve"> Retail Ltd</w:t>
                                    </w:r>
                                  </w:sdtContent>
                                </w:sdt>
                              </w:p>
                              <w:p w14:paraId="0ADC4B78" w14:textId="724F0ABF" w:rsidR="00126B06" w:rsidRPr="006F494E" w:rsidRDefault="00000000">
                                <w:pPr>
                                  <w:spacing w:before="120"/>
                                  <w:rPr>
                                    <w:color w:val="4472C4" w:themeColor="accent1"/>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F494E">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A55E588" id="_x0000_t202" coordsize="21600,21600" o:spt="202" path="m,l,21600r21600,l21600,xe">
                    <v:stroke joinstyle="miter"/>
                    <v:path gradientshapeok="t" o:connecttype="rect"/>
                  </v:shapetype>
                  <v:shape id="Text Box 30" o:spid="_x0000_s1055" type="#_x0000_t202" style="position:absolute;left:0;text-align:left;margin-left:153.2pt;margin-top:308.95pt;width:324.9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" filled="f" stroked="f" strokeweight=".5pt">
                    <v:textbox style="mso-fit-shape-to-text:t" inset="0,0,0,0">
                      <w:txbxContent>
                        <w:p w14:paraId="1A7B64F2" w14:textId="1AC0D70D" w:rsidR="00126B06" w:rsidRPr="006F494E" w:rsidRDefault="00000000">
                          <w:pPr>
                            <w:pStyle w:val="NoSpacing"/>
                            <w:rPr>
                              <w:rFonts w:eastAsiaTheme="majorEastAsia" w:cstheme="minorHAnsi"/>
                              <w:b/>
                              <w:bCs/>
                              <w:color w:val="4472C4" w:themeColor="accent1"/>
                              <w:sz w:val="72"/>
                            </w:rPr>
                          </w:pPr>
                          <w:sdt>
                            <w:sdtPr>
                              <w:rPr>
                                <w:rFonts w:eastAsiaTheme="majorEastAsia" w:cstheme="minorHAnsi"/>
                                <w:b/>
                                <w:bCs/>
                                <w:color w:val="4472C4" w:themeColor="accent1"/>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F494E" w:rsidRPr="006F494E">
                                <w:rPr>
                                  <w:rFonts w:eastAsiaTheme="majorEastAsia" w:cstheme="minorHAnsi"/>
                                  <w:b/>
                                  <w:bCs/>
                                  <w:color w:val="4472C4" w:themeColor="accent1"/>
                                  <w:sz w:val="72"/>
                                  <w:szCs w:val="72"/>
                                </w:rPr>
                                <w:t>Quick Mart</w:t>
                              </w:r>
                              <w:r w:rsidR="00126B06" w:rsidRPr="006F494E">
                                <w:rPr>
                                  <w:rFonts w:eastAsiaTheme="majorEastAsia" w:cstheme="minorHAnsi"/>
                                  <w:b/>
                                  <w:bCs/>
                                  <w:color w:val="4472C4" w:themeColor="accent1"/>
                                  <w:sz w:val="72"/>
                                  <w:szCs w:val="72"/>
                                </w:rPr>
                                <w:t xml:space="preserve"> Retail Ltd</w:t>
                              </w:r>
                            </w:sdtContent>
                          </w:sdt>
                        </w:p>
                        <w:p w14:paraId="0ADC4B78" w14:textId="724F0ABF" w:rsidR="00126B06" w:rsidRPr="006F494E" w:rsidRDefault="00000000">
                          <w:pPr>
                            <w:spacing w:before="120"/>
                            <w:rPr>
                              <w:color w:val="4472C4" w:themeColor="accent1"/>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F494E">
                                <w:rPr>
                                  <w:color w:val="404040" w:themeColor="text1" w:themeTint="BF"/>
                                  <w:sz w:val="36"/>
                                  <w:szCs w:val="36"/>
                                </w:rPr>
                                <w:t xml:space="preserve">     </w:t>
                              </w:r>
                            </w:sdtContent>
                          </w:sdt>
                        </w:p>
                      </w:txbxContent>
                    </v:textbox>
                    <w10:wrap anchorx="page" anchory="page"/>
                  </v:shape>
                </w:pict>
              </mc:Fallback>
            </mc:AlternateContent>
          </w:r>
          <w:r w:rsidRPr="00CE01E8">
            <w:rPr>
              <w:rFonts w:ascii="Aptos" w:hAnsi="Aptos"/>
              <w:b/>
              <w:bCs/>
              <w:noProof/>
              <w:sz w:val="24"/>
              <w:szCs w:val="24"/>
            </w:rPr>
            <mc:AlternateContent>
              <mc:Choice Requires="wps">
                <w:drawing>
                  <wp:anchor distT="0" distB="0" distL="114300" distR="114300" simplePos="0" relativeHeight="251661312" behindDoc="0" locked="0" layoutInCell="1" allowOverlap="1" wp14:anchorId="1D09737E" wp14:editId="55EE0C36">
                    <wp:simplePos x="0" y="0"/>
                    <wp:positionH relativeFrom="page">
                      <wp:posOffset>3069771</wp:posOffset>
                    </wp:positionH>
                    <wp:positionV relativeFrom="page">
                      <wp:posOffset>7707086</wp:posOffset>
                    </wp:positionV>
                    <wp:extent cx="4091748" cy="1672790"/>
                    <wp:effectExtent l="0" t="0" r="4445" b="3810"/>
                    <wp:wrapNone/>
                    <wp:docPr id="32" name="Text Box 28"/>
                    <wp:cNvGraphicFramePr/>
                    <a:graphic xmlns:a="http://schemas.openxmlformats.org/drawingml/2006/main">
                      <a:graphicData uri="http://schemas.microsoft.com/office/word/2010/wordprocessingShape">
                        <wps:wsp>
                          <wps:cNvSpPr txBox="1"/>
                          <wps:spPr>
                            <a:xfrm>
                              <a:off x="0" y="0"/>
                              <a:ext cx="4091748" cy="16727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7BFF16" w14:textId="77777777" w:rsidR="006F494E" w:rsidRPr="008075A6" w:rsidRDefault="006F494E" w:rsidP="006F494E">
                                <w:pPr>
                                  <w:jc w:val="center"/>
                                  <w:rPr>
                                    <w:rFonts w:asciiTheme="minorBidi" w:hAnsiTheme="minorBidi" w:cstheme="minorBidi"/>
                                    <w:b/>
                                    <w:bCs/>
                                    <w:sz w:val="28"/>
                                    <w:szCs w:val="28"/>
                                  </w:rPr>
                                </w:pPr>
                                <w:r w:rsidRPr="008075A6">
                                  <w:rPr>
                                    <w:rFonts w:asciiTheme="minorBidi" w:hAnsiTheme="minorBidi" w:cstheme="minorBidi"/>
                                    <w:b/>
                                    <w:bCs/>
                                    <w:sz w:val="28"/>
                                    <w:szCs w:val="28"/>
                                  </w:rPr>
                                  <w:t>Prepared by:</w:t>
                                </w:r>
                              </w:p>
                              <w:p w14:paraId="42F5BD98" w14:textId="22B98730" w:rsidR="006F494E" w:rsidRDefault="006F494E" w:rsidP="006F494E">
                                <w:pPr>
                                  <w:jc w:val="center"/>
                                  <w:rPr>
                                    <w:rFonts w:asciiTheme="minorBidi" w:hAnsiTheme="minorBidi" w:cstheme="minorBidi"/>
                                    <w:sz w:val="24"/>
                                    <w:szCs w:val="24"/>
                                  </w:rPr>
                                </w:pPr>
                                <w:r w:rsidRPr="008075A6">
                                  <w:rPr>
                                    <w:rFonts w:asciiTheme="minorBidi" w:hAnsiTheme="minorBidi" w:cstheme="minorBidi"/>
                                    <w:sz w:val="24"/>
                                    <w:szCs w:val="24"/>
                                  </w:rPr>
                                  <w:t xml:space="preserve">Student </w:t>
                                </w:r>
                                <w:proofErr w:type="gramStart"/>
                                <w:r w:rsidRPr="008075A6">
                                  <w:rPr>
                                    <w:rFonts w:asciiTheme="minorBidi" w:hAnsiTheme="minorBidi" w:cstheme="minorBidi"/>
                                    <w:sz w:val="24"/>
                                    <w:szCs w:val="24"/>
                                  </w:rPr>
                                  <w:t>Name</w:t>
                                </w:r>
                                <w:r>
                                  <w:rPr>
                                    <w:rFonts w:asciiTheme="minorBidi" w:hAnsiTheme="minorBidi" w:cstheme="minorBidi"/>
                                    <w:sz w:val="24"/>
                                    <w:szCs w:val="24"/>
                                  </w:rPr>
                                  <w:t xml:space="preserve"> </w:t>
                                </w:r>
                                <w:r w:rsidR="00261925">
                                  <w:rPr>
                                    <w:rFonts w:asciiTheme="minorBidi" w:hAnsiTheme="minorBidi" w:cstheme="minorBidi"/>
                                    <w:sz w:val="24"/>
                                    <w:szCs w:val="24"/>
                                  </w:rPr>
                                  <w:t>:</w:t>
                                </w:r>
                                <w:r>
                                  <w:rPr>
                                    <w:rFonts w:asciiTheme="minorBidi" w:hAnsiTheme="minorBidi" w:cstheme="minorBidi"/>
                                    <w:sz w:val="24"/>
                                    <w:szCs w:val="24"/>
                                  </w:rPr>
                                  <w:t>Muhammad</w:t>
                                </w:r>
                                <w:proofErr w:type="gramEnd"/>
                                <w:r>
                                  <w:rPr>
                                    <w:rFonts w:asciiTheme="minorBidi" w:hAnsiTheme="minorBidi" w:cstheme="minorBidi"/>
                                    <w:sz w:val="24"/>
                                    <w:szCs w:val="24"/>
                                  </w:rPr>
                                  <w:t xml:space="preserve"> shahid </w:t>
                                </w:r>
                              </w:p>
                              <w:p w14:paraId="68773873" w14:textId="5E43AB63" w:rsidR="006F494E" w:rsidRPr="008075A6" w:rsidRDefault="006F494E" w:rsidP="006F494E">
                                <w:pPr>
                                  <w:jc w:val="center"/>
                                  <w:rPr>
                                    <w:rFonts w:asciiTheme="minorBidi" w:hAnsiTheme="minorBidi" w:cstheme="minorBidi"/>
                                    <w:sz w:val="24"/>
                                    <w:szCs w:val="24"/>
                                  </w:rPr>
                                </w:pPr>
                                <w:r w:rsidRPr="008075A6">
                                  <w:rPr>
                                    <w:rFonts w:asciiTheme="minorBidi" w:hAnsiTheme="minorBidi" w:cstheme="minorBidi"/>
                                    <w:sz w:val="24"/>
                                    <w:szCs w:val="24"/>
                                  </w:rPr>
                                  <w:t xml:space="preserve"> Student ID</w:t>
                                </w:r>
                                <w:r>
                                  <w:rPr>
                                    <w:rFonts w:asciiTheme="minorBidi" w:hAnsiTheme="minorBidi" w:cstheme="minorBidi"/>
                                    <w:sz w:val="24"/>
                                    <w:szCs w:val="24"/>
                                  </w:rPr>
                                  <w:t xml:space="preserve">  </w:t>
                                </w:r>
                                <w:r w:rsidR="00261925">
                                  <w:rPr>
                                    <w:rFonts w:asciiTheme="minorBidi" w:hAnsiTheme="minorBidi" w:cstheme="minorBidi"/>
                                    <w:sz w:val="24"/>
                                    <w:szCs w:val="24"/>
                                  </w:rPr>
                                  <w:t>25</w:t>
                                </w:r>
                              </w:p>
                              <w:p w14:paraId="40BD7183" w14:textId="77777777" w:rsidR="006F494E" w:rsidRPr="008075A6" w:rsidRDefault="006F494E" w:rsidP="006F494E">
                                <w:pPr>
                                  <w:jc w:val="center"/>
                                  <w:rPr>
                                    <w:rFonts w:asciiTheme="minorBidi" w:hAnsiTheme="minorBidi" w:cstheme="minorBidi"/>
                                    <w:sz w:val="24"/>
                                    <w:szCs w:val="24"/>
                                  </w:rPr>
                                </w:pPr>
                              </w:p>
                              <w:p w14:paraId="3EB89159" w14:textId="77777777" w:rsidR="006F494E" w:rsidRPr="008075A6" w:rsidRDefault="006F494E" w:rsidP="006F494E">
                                <w:pPr>
                                  <w:jc w:val="both"/>
                                  <w:rPr>
                                    <w:rFonts w:asciiTheme="minorBidi" w:hAnsiTheme="minorBidi" w:cstheme="minorBidi"/>
                                    <w:sz w:val="24"/>
                                    <w:szCs w:val="24"/>
                                  </w:rPr>
                                </w:pPr>
                              </w:p>
                              <w:p w14:paraId="49ACC63E" w14:textId="77777777" w:rsidR="006F494E" w:rsidRPr="008075A6" w:rsidRDefault="006F494E" w:rsidP="006F494E">
                                <w:pPr>
                                  <w:jc w:val="both"/>
                                  <w:rPr>
                                    <w:rFonts w:asciiTheme="minorBidi" w:hAnsiTheme="minorBidi" w:cstheme="minorBidi"/>
                                    <w:sz w:val="24"/>
                                    <w:szCs w:val="24"/>
                                  </w:rPr>
                                </w:pPr>
                              </w:p>
                              <w:p w14:paraId="47700016" w14:textId="043E1A3C" w:rsidR="00126B0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26B06">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D09737E" id="Text Box 28" o:spid="_x0000_s1056" type="#_x0000_t202" style="position:absolute;left:0;text-align:left;margin-left:241.7pt;margin-top:606.85pt;width:322.2pt;height:131.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" filled="f" stroked="f" strokeweight=".5pt">
                    <v:textbox inset="0,0,0,0">
                      <w:txbxContent>
                        <w:p w14:paraId="2F7BFF16" w14:textId="77777777" w:rsidR="006F494E" w:rsidRPr="008075A6" w:rsidRDefault="006F494E" w:rsidP="006F494E">
                          <w:pPr>
                            <w:jc w:val="center"/>
                            <w:rPr>
                              <w:rFonts w:asciiTheme="minorBidi" w:hAnsiTheme="minorBidi" w:cstheme="minorBidi"/>
                              <w:b/>
                              <w:bCs/>
                              <w:sz w:val="28"/>
                              <w:szCs w:val="28"/>
                            </w:rPr>
                          </w:pPr>
                          <w:r w:rsidRPr="008075A6">
                            <w:rPr>
                              <w:rFonts w:asciiTheme="minorBidi" w:hAnsiTheme="minorBidi" w:cstheme="minorBidi"/>
                              <w:b/>
                              <w:bCs/>
                              <w:sz w:val="28"/>
                              <w:szCs w:val="28"/>
                            </w:rPr>
                            <w:t>Prepared by:</w:t>
                          </w:r>
                        </w:p>
                        <w:p w14:paraId="42F5BD98" w14:textId="22B98730" w:rsidR="006F494E" w:rsidRDefault="006F494E" w:rsidP="006F494E">
                          <w:pPr>
                            <w:jc w:val="center"/>
                            <w:rPr>
                              <w:rFonts w:asciiTheme="minorBidi" w:hAnsiTheme="minorBidi" w:cstheme="minorBidi"/>
                              <w:sz w:val="24"/>
                              <w:szCs w:val="24"/>
                            </w:rPr>
                          </w:pPr>
                          <w:r w:rsidRPr="008075A6">
                            <w:rPr>
                              <w:rFonts w:asciiTheme="minorBidi" w:hAnsiTheme="minorBidi" w:cstheme="minorBidi"/>
                              <w:sz w:val="24"/>
                              <w:szCs w:val="24"/>
                            </w:rPr>
                            <w:t xml:space="preserve">Student </w:t>
                          </w:r>
                          <w:proofErr w:type="gramStart"/>
                          <w:r w:rsidRPr="008075A6">
                            <w:rPr>
                              <w:rFonts w:asciiTheme="minorBidi" w:hAnsiTheme="minorBidi" w:cstheme="minorBidi"/>
                              <w:sz w:val="24"/>
                              <w:szCs w:val="24"/>
                            </w:rPr>
                            <w:t>Name</w:t>
                          </w:r>
                          <w:r>
                            <w:rPr>
                              <w:rFonts w:asciiTheme="minorBidi" w:hAnsiTheme="minorBidi" w:cstheme="minorBidi"/>
                              <w:sz w:val="24"/>
                              <w:szCs w:val="24"/>
                            </w:rPr>
                            <w:t xml:space="preserve"> </w:t>
                          </w:r>
                          <w:r w:rsidR="00261925">
                            <w:rPr>
                              <w:rFonts w:asciiTheme="minorBidi" w:hAnsiTheme="minorBidi" w:cstheme="minorBidi"/>
                              <w:sz w:val="24"/>
                              <w:szCs w:val="24"/>
                            </w:rPr>
                            <w:t>:</w:t>
                          </w:r>
                          <w:r>
                            <w:rPr>
                              <w:rFonts w:asciiTheme="minorBidi" w:hAnsiTheme="minorBidi" w:cstheme="minorBidi"/>
                              <w:sz w:val="24"/>
                              <w:szCs w:val="24"/>
                            </w:rPr>
                            <w:t>Muhammad</w:t>
                          </w:r>
                          <w:proofErr w:type="gramEnd"/>
                          <w:r>
                            <w:rPr>
                              <w:rFonts w:asciiTheme="minorBidi" w:hAnsiTheme="minorBidi" w:cstheme="minorBidi"/>
                              <w:sz w:val="24"/>
                              <w:szCs w:val="24"/>
                            </w:rPr>
                            <w:t xml:space="preserve"> shahid </w:t>
                          </w:r>
                        </w:p>
                        <w:p w14:paraId="68773873" w14:textId="5E43AB63" w:rsidR="006F494E" w:rsidRPr="008075A6" w:rsidRDefault="006F494E" w:rsidP="006F494E">
                          <w:pPr>
                            <w:jc w:val="center"/>
                            <w:rPr>
                              <w:rFonts w:asciiTheme="minorBidi" w:hAnsiTheme="minorBidi" w:cstheme="minorBidi"/>
                              <w:sz w:val="24"/>
                              <w:szCs w:val="24"/>
                            </w:rPr>
                          </w:pPr>
                          <w:r w:rsidRPr="008075A6">
                            <w:rPr>
                              <w:rFonts w:asciiTheme="minorBidi" w:hAnsiTheme="minorBidi" w:cstheme="minorBidi"/>
                              <w:sz w:val="24"/>
                              <w:szCs w:val="24"/>
                            </w:rPr>
                            <w:t xml:space="preserve"> Student ID</w:t>
                          </w:r>
                          <w:r>
                            <w:rPr>
                              <w:rFonts w:asciiTheme="minorBidi" w:hAnsiTheme="minorBidi" w:cstheme="minorBidi"/>
                              <w:sz w:val="24"/>
                              <w:szCs w:val="24"/>
                            </w:rPr>
                            <w:t xml:space="preserve">  </w:t>
                          </w:r>
                          <w:r w:rsidR="00261925">
                            <w:rPr>
                              <w:rFonts w:asciiTheme="minorBidi" w:hAnsiTheme="minorBidi" w:cstheme="minorBidi"/>
                              <w:sz w:val="24"/>
                              <w:szCs w:val="24"/>
                            </w:rPr>
                            <w:t>25</w:t>
                          </w:r>
                        </w:p>
                        <w:p w14:paraId="40BD7183" w14:textId="77777777" w:rsidR="006F494E" w:rsidRPr="008075A6" w:rsidRDefault="006F494E" w:rsidP="006F494E">
                          <w:pPr>
                            <w:jc w:val="center"/>
                            <w:rPr>
                              <w:rFonts w:asciiTheme="minorBidi" w:hAnsiTheme="minorBidi" w:cstheme="minorBidi"/>
                              <w:sz w:val="24"/>
                              <w:szCs w:val="24"/>
                            </w:rPr>
                          </w:pPr>
                        </w:p>
                        <w:p w14:paraId="3EB89159" w14:textId="77777777" w:rsidR="006F494E" w:rsidRPr="008075A6" w:rsidRDefault="006F494E" w:rsidP="006F494E">
                          <w:pPr>
                            <w:jc w:val="both"/>
                            <w:rPr>
                              <w:rFonts w:asciiTheme="minorBidi" w:hAnsiTheme="minorBidi" w:cstheme="minorBidi"/>
                              <w:sz w:val="24"/>
                              <w:szCs w:val="24"/>
                            </w:rPr>
                          </w:pPr>
                        </w:p>
                        <w:p w14:paraId="49ACC63E" w14:textId="77777777" w:rsidR="006F494E" w:rsidRPr="008075A6" w:rsidRDefault="006F494E" w:rsidP="006F494E">
                          <w:pPr>
                            <w:jc w:val="both"/>
                            <w:rPr>
                              <w:rFonts w:asciiTheme="minorBidi" w:hAnsiTheme="minorBidi" w:cstheme="minorBidi"/>
                              <w:sz w:val="24"/>
                              <w:szCs w:val="24"/>
                            </w:rPr>
                          </w:pPr>
                        </w:p>
                        <w:p w14:paraId="47700016" w14:textId="043E1A3C" w:rsidR="00126B0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26B06">
                                <w:rPr>
                                  <w:caps/>
                                  <w:color w:val="595959" w:themeColor="text1" w:themeTint="A6"/>
                                  <w:sz w:val="20"/>
                                  <w:szCs w:val="20"/>
                                </w:rPr>
                                <w:t>University of Wales Trinity Saint David</w:t>
                              </w:r>
                            </w:sdtContent>
                          </w:sdt>
                        </w:p>
                      </w:txbxContent>
                    </v:textbox>
                    <w10:wrap anchorx="page" anchory="page"/>
                  </v:shape>
                </w:pict>
              </mc:Fallback>
            </mc:AlternateContent>
          </w:r>
          <w:r w:rsidRPr="00CE01E8">
            <w:rPr>
              <w:rFonts w:ascii="Aptos" w:hAnsi="Aptos"/>
              <w:b/>
              <w:bCs/>
              <w:noProof/>
              <w:sz w:val="24"/>
              <w:szCs w:val="24"/>
              <w14:ligatures w14:val="standardContextual"/>
            </w:rPr>
            <w:drawing>
              <wp:anchor distT="0" distB="0" distL="114300" distR="114300" simplePos="0" relativeHeight="251662336" behindDoc="1" locked="0" layoutInCell="1" allowOverlap="1" wp14:anchorId="3D12C377" wp14:editId="1F3AF5B0">
                <wp:simplePos x="0" y="0"/>
                <wp:positionH relativeFrom="margin">
                  <wp:posOffset>2819400</wp:posOffset>
                </wp:positionH>
                <wp:positionV relativeFrom="paragraph">
                  <wp:posOffset>498051</wp:posOffset>
                </wp:positionV>
                <wp:extent cx="2552700" cy="1706033"/>
                <wp:effectExtent l="0" t="0" r="0" b="8890"/>
                <wp:wrapNone/>
                <wp:docPr id="287073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73053" name="Picture 287073053"/>
                        <pic:cNvPicPr/>
                      </pic:nvPicPr>
                      <pic:blipFill>
                        <a:blip r:embed="rId8">
                          <a:extLst>
                            <a:ext uri="{28A0092B-C50C-407E-A947-70E740481C1C}">
                              <a14:useLocalDpi xmlns:a14="http://schemas.microsoft.com/office/drawing/2010/main" val="0"/>
                            </a:ext>
                          </a:extLst>
                        </a:blip>
                        <a:stretch>
                          <a:fillRect/>
                        </a:stretch>
                      </pic:blipFill>
                      <pic:spPr>
                        <a:xfrm>
                          <a:off x="0" y="0"/>
                          <a:ext cx="2559629" cy="1710664"/>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126B06" w:rsidRPr="00CE01E8">
            <w:rPr>
              <w:rFonts w:ascii="Aptos" w:eastAsiaTheme="minorEastAsia" w:hAnsi="Aptos" w:cs="Arial"/>
              <w:b/>
              <w:bCs/>
              <w:i/>
              <w:iCs/>
              <w:sz w:val="24"/>
              <w:szCs w:val="24"/>
              <w:lang w:val="en-US" w:eastAsia="en-US"/>
            </w:rPr>
            <w:br w:type="page"/>
          </w:r>
        </w:p>
      </w:sdtContent>
    </w:sdt>
    <w:p w14:paraId="74939588" w14:textId="3563D6A0" w:rsidR="006445C3" w:rsidRPr="00CE01E8" w:rsidRDefault="002E5BF8" w:rsidP="00CE01E8">
      <w:pPr>
        <w:jc w:val="both"/>
        <w:rPr>
          <w:rFonts w:ascii="Aptos" w:hAnsi="Aptos" w:cstheme="minorBidi"/>
          <w:b/>
          <w:bCs/>
          <w:sz w:val="24"/>
          <w:szCs w:val="24"/>
        </w:rPr>
      </w:pPr>
      <w:r w:rsidRPr="00CE01E8">
        <w:rPr>
          <w:rFonts w:ascii="Aptos" w:hAnsi="Aptos" w:cstheme="minorBidi"/>
          <w:b/>
          <w:bCs/>
          <w:sz w:val="24"/>
          <w:szCs w:val="24"/>
        </w:rPr>
        <w:lastRenderedPageBreak/>
        <w:t>Table of Contents</w:t>
      </w:r>
    </w:p>
    <w:p w14:paraId="3B8188A5" w14:textId="77777777" w:rsidR="002E5BF8" w:rsidRPr="00CE01E8" w:rsidRDefault="002E5BF8" w:rsidP="00CE01E8">
      <w:pPr>
        <w:jc w:val="both"/>
        <w:rPr>
          <w:rFonts w:ascii="Aptos" w:hAnsi="Aptos" w:cstheme="minorBidi"/>
          <w:b/>
          <w:bCs/>
          <w:sz w:val="24"/>
          <w:szCs w:val="24"/>
        </w:rPr>
      </w:pPr>
    </w:p>
    <w:p w14:paraId="07D31501" w14:textId="77777777" w:rsidR="00936A28" w:rsidRPr="00CE01E8" w:rsidRDefault="00936A28" w:rsidP="00CE01E8">
      <w:pPr>
        <w:jc w:val="both"/>
        <w:rPr>
          <w:rFonts w:ascii="Aptos" w:hAnsi="Aptos" w:cstheme="minorBidi"/>
          <w:b/>
          <w:bCs/>
          <w:sz w:val="24"/>
          <w:szCs w:val="24"/>
        </w:rPr>
      </w:pPr>
    </w:p>
    <w:sdt>
      <w:sdtPr>
        <w:rPr>
          <w:rFonts w:ascii="Aptos" w:eastAsia="Times New Roman" w:hAnsi="Aptos" w:cs="Times New Roman"/>
          <w:b/>
          <w:bCs/>
          <w:color w:val="auto"/>
          <w:sz w:val="24"/>
          <w:szCs w:val="24"/>
          <w:lang w:eastAsia="en-GB"/>
        </w:rPr>
        <w:id w:val="559450022"/>
        <w:docPartObj>
          <w:docPartGallery w:val="Table of Contents"/>
          <w:docPartUnique/>
        </w:docPartObj>
      </w:sdtPr>
      <w:sdtContent>
        <w:p w14:paraId="682DA12A" w14:textId="15A466CD" w:rsidR="00B22FD2" w:rsidRPr="00CE01E8" w:rsidRDefault="00B22FD2" w:rsidP="00CE01E8">
          <w:pPr>
            <w:pStyle w:val="TOCHeading"/>
            <w:jc w:val="both"/>
            <w:rPr>
              <w:rFonts w:ascii="Aptos" w:hAnsi="Aptos"/>
              <w:b/>
              <w:bCs/>
              <w:color w:val="auto"/>
              <w:sz w:val="24"/>
              <w:szCs w:val="24"/>
            </w:rPr>
          </w:pPr>
          <w:r w:rsidRPr="00CE01E8">
            <w:rPr>
              <w:rFonts w:ascii="Aptos" w:hAnsi="Aptos"/>
              <w:b/>
              <w:bCs/>
              <w:color w:val="auto"/>
              <w:sz w:val="24"/>
              <w:szCs w:val="24"/>
            </w:rPr>
            <w:t>Contents</w:t>
          </w:r>
        </w:p>
        <w:p w14:paraId="78C34C88" w14:textId="419E2499" w:rsidR="00DC1457" w:rsidRPr="00CE01E8" w:rsidRDefault="00B22FD2" w:rsidP="00CE01E8">
          <w:pPr>
            <w:pStyle w:val="TOC1"/>
            <w:tabs>
              <w:tab w:val="right" w:leader="dot" w:pos="9016"/>
            </w:tabs>
            <w:jc w:val="both"/>
            <w:rPr>
              <w:rFonts w:ascii="Aptos" w:eastAsiaTheme="minorEastAsia" w:hAnsi="Aptos" w:cstheme="minorBidi"/>
              <w:b/>
              <w:bCs/>
              <w:noProof/>
              <w:kern w:val="2"/>
              <w:sz w:val="24"/>
              <w:szCs w:val="24"/>
              <w14:ligatures w14:val="standardContextual"/>
            </w:rPr>
          </w:pPr>
          <w:r w:rsidRPr="00CE01E8">
            <w:rPr>
              <w:rFonts w:ascii="Aptos" w:hAnsi="Aptos"/>
              <w:b/>
              <w:bCs/>
              <w:sz w:val="24"/>
              <w:szCs w:val="24"/>
            </w:rPr>
            <w:fldChar w:fldCharType="begin"/>
          </w:r>
          <w:r w:rsidRPr="00CE01E8">
            <w:rPr>
              <w:rFonts w:ascii="Aptos" w:hAnsi="Aptos"/>
              <w:b/>
              <w:bCs/>
              <w:sz w:val="24"/>
              <w:szCs w:val="24"/>
            </w:rPr>
            <w:instrText xml:space="preserve"> TOC \o "1-3" \h \z \u </w:instrText>
          </w:r>
          <w:r w:rsidRPr="00CE01E8">
            <w:rPr>
              <w:rFonts w:ascii="Aptos" w:hAnsi="Aptos"/>
              <w:b/>
              <w:bCs/>
              <w:sz w:val="24"/>
              <w:szCs w:val="24"/>
            </w:rPr>
            <w:fldChar w:fldCharType="separate"/>
          </w:r>
          <w:hyperlink w:anchor="_Toc242983977" w:history="1">
            <w:r w:rsidR="00DC1457" w:rsidRPr="00CE01E8">
              <w:rPr>
                <w:rStyle w:val="Hyperlink"/>
                <w:rFonts w:ascii="Aptos" w:eastAsiaTheme="majorEastAsia" w:hAnsi="Aptos" w:cstheme="majorHAnsi"/>
                <w:b/>
                <w:bCs/>
                <w:noProof/>
                <w:color w:val="auto"/>
                <w:sz w:val="24"/>
                <w:szCs w:val="24"/>
              </w:rPr>
              <w:t>Introduction</w:t>
            </w:r>
            <w:r w:rsidR="00DC1457" w:rsidRPr="00CE01E8">
              <w:rPr>
                <w:rFonts w:ascii="Aptos" w:hAnsi="Aptos"/>
                <w:b/>
                <w:bCs/>
                <w:noProof/>
                <w:webHidden/>
                <w:sz w:val="24"/>
                <w:szCs w:val="24"/>
              </w:rPr>
              <w:tab/>
            </w:r>
            <w:r w:rsidR="00DC1457" w:rsidRPr="00CE01E8">
              <w:rPr>
                <w:rFonts w:ascii="Aptos" w:hAnsi="Aptos"/>
                <w:b/>
                <w:bCs/>
                <w:noProof/>
                <w:webHidden/>
                <w:sz w:val="24"/>
                <w:szCs w:val="24"/>
              </w:rPr>
              <w:fldChar w:fldCharType="begin"/>
            </w:r>
            <w:r w:rsidR="00DC1457" w:rsidRPr="00CE01E8">
              <w:rPr>
                <w:rFonts w:ascii="Aptos" w:hAnsi="Aptos"/>
                <w:b/>
                <w:bCs/>
                <w:noProof/>
                <w:webHidden/>
                <w:sz w:val="24"/>
                <w:szCs w:val="24"/>
              </w:rPr>
              <w:instrText xml:space="preserve"> PAGEREF _Toc242983977 \h </w:instrText>
            </w:r>
            <w:r w:rsidR="00DC1457" w:rsidRPr="00CE01E8">
              <w:rPr>
                <w:rFonts w:ascii="Aptos" w:hAnsi="Aptos"/>
                <w:b/>
                <w:bCs/>
                <w:noProof/>
                <w:webHidden/>
                <w:sz w:val="24"/>
                <w:szCs w:val="24"/>
              </w:rPr>
            </w:r>
            <w:r w:rsidR="00DC1457" w:rsidRPr="00CE01E8">
              <w:rPr>
                <w:rFonts w:ascii="Aptos" w:hAnsi="Aptos"/>
                <w:b/>
                <w:bCs/>
                <w:noProof/>
                <w:webHidden/>
                <w:sz w:val="24"/>
                <w:szCs w:val="24"/>
              </w:rPr>
              <w:fldChar w:fldCharType="separate"/>
            </w:r>
            <w:r w:rsidR="00DC1457" w:rsidRPr="00CE01E8">
              <w:rPr>
                <w:rFonts w:ascii="Aptos" w:hAnsi="Aptos"/>
                <w:b/>
                <w:bCs/>
                <w:noProof/>
                <w:webHidden/>
                <w:sz w:val="24"/>
                <w:szCs w:val="24"/>
              </w:rPr>
              <w:t>2</w:t>
            </w:r>
            <w:r w:rsidR="00DC1457" w:rsidRPr="00CE01E8">
              <w:rPr>
                <w:rFonts w:ascii="Aptos" w:hAnsi="Aptos"/>
                <w:b/>
                <w:bCs/>
                <w:noProof/>
                <w:webHidden/>
                <w:sz w:val="24"/>
                <w:szCs w:val="24"/>
              </w:rPr>
              <w:fldChar w:fldCharType="end"/>
            </w:r>
          </w:hyperlink>
        </w:p>
        <w:p w14:paraId="775BF810" w14:textId="66146A8C" w:rsidR="00DC1457" w:rsidRPr="00CE01E8" w:rsidRDefault="00DC1457" w:rsidP="00CE01E8">
          <w:pPr>
            <w:pStyle w:val="TOC1"/>
            <w:tabs>
              <w:tab w:val="right" w:leader="dot" w:pos="9016"/>
            </w:tabs>
            <w:jc w:val="both"/>
            <w:rPr>
              <w:rFonts w:ascii="Aptos" w:eastAsiaTheme="minorEastAsia" w:hAnsi="Aptos" w:cstheme="minorBidi"/>
              <w:b/>
              <w:bCs/>
              <w:noProof/>
              <w:kern w:val="2"/>
              <w:sz w:val="24"/>
              <w:szCs w:val="24"/>
              <w14:ligatures w14:val="standardContextual"/>
            </w:rPr>
          </w:pPr>
          <w:hyperlink w:anchor="_Toc242983978" w:history="1">
            <w:r w:rsidRPr="00CE01E8">
              <w:rPr>
                <w:rStyle w:val="Hyperlink"/>
                <w:rFonts w:ascii="Aptos" w:eastAsiaTheme="majorEastAsia" w:hAnsi="Aptos" w:cstheme="majorHAnsi"/>
                <w:b/>
                <w:bCs/>
                <w:noProof/>
                <w:color w:val="auto"/>
                <w:sz w:val="24"/>
                <w:szCs w:val="24"/>
              </w:rPr>
              <w:t>1. Identification of Modern Threats</w:t>
            </w:r>
            <w:r w:rsidRPr="00CE01E8">
              <w:rPr>
                <w:rFonts w:ascii="Aptos" w:hAnsi="Aptos"/>
                <w:b/>
                <w:bCs/>
                <w:noProof/>
                <w:webHidden/>
                <w:sz w:val="24"/>
                <w:szCs w:val="24"/>
              </w:rPr>
              <w:tab/>
            </w:r>
            <w:r w:rsidRPr="00CE01E8">
              <w:rPr>
                <w:rFonts w:ascii="Aptos" w:hAnsi="Aptos"/>
                <w:b/>
                <w:bCs/>
                <w:noProof/>
                <w:webHidden/>
                <w:sz w:val="24"/>
                <w:szCs w:val="24"/>
              </w:rPr>
              <w:fldChar w:fldCharType="begin"/>
            </w:r>
            <w:r w:rsidRPr="00CE01E8">
              <w:rPr>
                <w:rFonts w:ascii="Aptos" w:hAnsi="Aptos"/>
                <w:b/>
                <w:bCs/>
                <w:noProof/>
                <w:webHidden/>
                <w:sz w:val="24"/>
                <w:szCs w:val="24"/>
              </w:rPr>
              <w:instrText xml:space="preserve"> PAGEREF _Toc242983978 \h </w:instrText>
            </w:r>
            <w:r w:rsidRPr="00CE01E8">
              <w:rPr>
                <w:rFonts w:ascii="Aptos" w:hAnsi="Aptos"/>
                <w:b/>
                <w:bCs/>
                <w:noProof/>
                <w:webHidden/>
                <w:sz w:val="24"/>
                <w:szCs w:val="24"/>
              </w:rPr>
            </w:r>
            <w:r w:rsidRPr="00CE01E8">
              <w:rPr>
                <w:rFonts w:ascii="Aptos" w:hAnsi="Aptos"/>
                <w:b/>
                <w:bCs/>
                <w:noProof/>
                <w:webHidden/>
                <w:sz w:val="24"/>
                <w:szCs w:val="24"/>
              </w:rPr>
              <w:fldChar w:fldCharType="separate"/>
            </w:r>
            <w:r w:rsidRPr="00CE01E8">
              <w:rPr>
                <w:rFonts w:ascii="Aptos" w:hAnsi="Aptos"/>
                <w:b/>
                <w:bCs/>
                <w:noProof/>
                <w:webHidden/>
                <w:sz w:val="24"/>
                <w:szCs w:val="24"/>
              </w:rPr>
              <w:t>2</w:t>
            </w:r>
            <w:r w:rsidRPr="00CE01E8">
              <w:rPr>
                <w:rFonts w:ascii="Aptos" w:hAnsi="Aptos"/>
                <w:b/>
                <w:bCs/>
                <w:noProof/>
                <w:webHidden/>
                <w:sz w:val="24"/>
                <w:szCs w:val="24"/>
              </w:rPr>
              <w:fldChar w:fldCharType="end"/>
            </w:r>
          </w:hyperlink>
        </w:p>
        <w:p w14:paraId="1E4864FE" w14:textId="4ADF5AF0" w:rsidR="00DC1457" w:rsidRPr="00CE01E8" w:rsidRDefault="00DC1457" w:rsidP="00CE01E8">
          <w:pPr>
            <w:pStyle w:val="TOC1"/>
            <w:tabs>
              <w:tab w:val="right" w:leader="dot" w:pos="9016"/>
            </w:tabs>
            <w:jc w:val="both"/>
            <w:rPr>
              <w:rFonts w:ascii="Aptos" w:eastAsiaTheme="minorEastAsia" w:hAnsi="Aptos" w:cstheme="minorBidi"/>
              <w:b/>
              <w:bCs/>
              <w:noProof/>
              <w:kern w:val="2"/>
              <w:sz w:val="24"/>
              <w:szCs w:val="24"/>
              <w14:ligatures w14:val="standardContextual"/>
            </w:rPr>
          </w:pPr>
          <w:hyperlink w:anchor="_Toc242983979" w:history="1">
            <w:r w:rsidRPr="00CE01E8">
              <w:rPr>
                <w:rStyle w:val="Hyperlink"/>
                <w:rFonts w:ascii="Aptos" w:eastAsiaTheme="majorEastAsia" w:hAnsi="Aptos" w:cstheme="majorHAnsi"/>
                <w:b/>
                <w:bCs/>
                <w:noProof/>
                <w:color w:val="auto"/>
                <w:sz w:val="24"/>
                <w:szCs w:val="24"/>
              </w:rPr>
              <w:t>2.Modern Security Policies</w:t>
            </w:r>
            <w:r w:rsidRPr="00CE01E8">
              <w:rPr>
                <w:rFonts w:ascii="Aptos" w:hAnsi="Aptos"/>
                <w:b/>
                <w:bCs/>
                <w:noProof/>
                <w:webHidden/>
                <w:sz w:val="24"/>
                <w:szCs w:val="24"/>
              </w:rPr>
              <w:tab/>
            </w:r>
            <w:r w:rsidRPr="00CE01E8">
              <w:rPr>
                <w:rFonts w:ascii="Aptos" w:hAnsi="Aptos"/>
                <w:b/>
                <w:bCs/>
                <w:noProof/>
                <w:webHidden/>
                <w:sz w:val="24"/>
                <w:szCs w:val="24"/>
              </w:rPr>
              <w:fldChar w:fldCharType="begin"/>
            </w:r>
            <w:r w:rsidRPr="00CE01E8">
              <w:rPr>
                <w:rFonts w:ascii="Aptos" w:hAnsi="Aptos"/>
                <w:b/>
                <w:bCs/>
                <w:noProof/>
                <w:webHidden/>
                <w:sz w:val="24"/>
                <w:szCs w:val="24"/>
              </w:rPr>
              <w:instrText xml:space="preserve"> PAGEREF _Toc242983979 \h </w:instrText>
            </w:r>
            <w:r w:rsidRPr="00CE01E8">
              <w:rPr>
                <w:rFonts w:ascii="Aptos" w:hAnsi="Aptos"/>
                <w:b/>
                <w:bCs/>
                <w:noProof/>
                <w:webHidden/>
                <w:sz w:val="24"/>
                <w:szCs w:val="24"/>
              </w:rPr>
            </w:r>
            <w:r w:rsidRPr="00CE01E8">
              <w:rPr>
                <w:rFonts w:ascii="Aptos" w:hAnsi="Aptos"/>
                <w:b/>
                <w:bCs/>
                <w:noProof/>
                <w:webHidden/>
                <w:sz w:val="24"/>
                <w:szCs w:val="24"/>
              </w:rPr>
              <w:fldChar w:fldCharType="separate"/>
            </w:r>
            <w:r w:rsidRPr="00CE01E8">
              <w:rPr>
                <w:rFonts w:ascii="Aptos" w:hAnsi="Aptos"/>
                <w:b/>
                <w:bCs/>
                <w:noProof/>
                <w:webHidden/>
                <w:sz w:val="24"/>
                <w:szCs w:val="24"/>
              </w:rPr>
              <w:t>2</w:t>
            </w:r>
            <w:r w:rsidRPr="00CE01E8">
              <w:rPr>
                <w:rFonts w:ascii="Aptos" w:hAnsi="Aptos"/>
                <w:b/>
                <w:bCs/>
                <w:noProof/>
                <w:webHidden/>
                <w:sz w:val="24"/>
                <w:szCs w:val="24"/>
              </w:rPr>
              <w:fldChar w:fldCharType="end"/>
            </w:r>
          </w:hyperlink>
        </w:p>
        <w:p w14:paraId="5A571C65" w14:textId="12BE9144" w:rsidR="00DC1457" w:rsidRPr="00CE01E8" w:rsidRDefault="00DC1457" w:rsidP="00CE01E8">
          <w:pPr>
            <w:pStyle w:val="TOC1"/>
            <w:tabs>
              <w:tab w:val="right" w:leader="dot" w:pos="9016"/>
            </w:tabs>
            <w:jc w:val="both"/>
            <w:rPr>
              <w:rFonts w:ascii="Aptos" w:eastAsiaTheme="minorEastAsia" w:hAnsi="Aptos" w:cstheme="minorBidi"/>
              <w:b/>
              <w:bCs/>
              <w:noProof/>
              <w:kern w:val="2"/>
              <w:sz w:val="24"/>
              <w:szCs w:val="24"/>
              <w14:ligatures w14:val="standardContextual"/>
            </w:rPr>
          </w:pPr>
          <w:hyperlink w:anchor="_Toc242983980" w:history="1">
            <w:r w:rsidRPr="00CE01E8">
              <w:rPr>
                <w:rStyle w:val="Hyperlink"/>
                <w:rFonts w:ascii="Aptos" w:eastAsiaTheme="majorEastAsia" w:hAnsi="Aptos" w:cstheme="majorHAnsi"/>
                <w:b/>
                <w:bCs/>
                <w:noProof/>
                <w:color w:val="auto"/>
                <w:sz w:val="24"/>
                <w:szCs w:val="24"/>
              </w:rPr>
              <w:t>3. Mitigation Measures and Implementation</w:t>
            </w:r>
            <w:r w:rsidRPr="00CE01E8">
              <w:rPr>
                <w:rFonts w:ascii="Aptos" w:hAnsi="Aptos"/>
                <w:b/>
                <w:bCs/>
                <w:noProof/>
                <w:webHidden/>
                <w:sz w:val="24"/>
                <w:szCs w:val="24"/>
              </w:rPr>
              <w:tab/>
            </w:r>
            <w:r w:rsidRPr="00CE01E8">
              <w:rPr>
                <w:rFonts w:ascii="Aptos" w:hAnsi="Aptos"/>
                <w:b/>
                <w:bCs/>
                <w:noProof/>
                <w:webHidden/>
                <w:sz w:val="24"/>
                <w:szCs w:val="24"/>
              </w:rPr>
              <w:fldChar w:fldCharType="begin"/>
            </w:r>
            <w:r w:rsidRPr="00CE01E8">
              <w:rPr>
                <w:rFonts w:ascii="Aptos" w:hAnsi="Aptos"/>
                <w:b/>
                <w:bCs/>
                <w:noProof/>
                <w:webHidden/>
                <w:sz w:val="24"/>
                <w:szCs w:val="24"/>
              </w:rPr>
              <w:instrText xml:space="preserve"> PAGEREF _Toc242983980 \h </w:instrText>
            </w:r>
            <w:r w:rsidRPr="00CE01E8">
              <w:rPr>
                <w:rFonts w:ascii="Aptos" w:hAnsi="Aptos"/>
                <w:b/>
                <w:bCs/>
                <w:noProof/>
                <w:webHidden/>
                <w:sz w:val="24"/>
                <w:szCs w:val="24"/>
              </w:rPr>
            </w:r>
            <w:r w:rsidRPr="00CE01E8">
              <w:rPr>
                <w:rFonts w:ascii="Aptos" w:hAnsi="Aptos"/>
                <w:b/>
                <w:bCs/>
                <w:noProof/>
                <w:webHidden/>
                <w:sz w:val="24"/>
                <w:szCs w:val="24"/>
              </w:rPr>
              <w:fldChar w:fldCharType="separate"/>
            </w:r>
            <w:r w:rsidRPr="00CE01E8">
              <w:rPr>
                <w:rFonts w:ascii="Aptos" w:hAnsi="Aptos"/>
                <w:b/>
                <w:bCs/>
                <w:noProof/>
                <w:webHidden/>
                <w:sz w:val="24"/>
                <w:szCs w:val="24"/>
              </w:rPr>
              <w:t>2</w:t>
            </w:r>
            <w:r w:rsidRPr="00CE01E8">
              <w:rPr>
                <w:rFonts w:ascii="Aptos" w:hAnsi="Aptos"/>
                <w:b/>
                <w:bCs/>
                <w:noProof/>
                <w:webHidden/>
                <w:sz w:val="24"/>
                <w:szCs w:val="24"/>
              </w:rPr>
              <w:fldChar w:fldCharType="end"/>
            </w:r>
          </w:hyperlink>
        </w:p>
        <w:p w14:paraId="5AE92A67" w14:textId="70A15B1A" w:rsidR="00DC1457" w:rsidRPr="00CE01E8" w:rsidRDefault="00DC1457" w:rsidP="00CE01E8">
          <w:pPr>
            <w:pStyle w:val="TOC1"/>
            <w:tabs>
              <w:tab w:val="right" w:leader="dot" w:pos="9016"/>
            </w:tabs>
            <w:jc w:val="both"/>
            <w:rPr>
              <w:rFonts w:ascii="Aptos" w:eastAsiaTheme="minorEastAsia" w:hAnsi="Aptos" w:cstheme="minorBidi"/>
              <w:b/>
              <w:bCs/>
              <w:noProof/>
              <w:kern w:val="2"/>
              <w:sz w:val="24"/>
              <w:szCs w:val="24"/>
              <w14:ligatures w14:val="standardContextual"/>
            </w:rPr>
          </w:pPr>
          <w:hyperlink w:anchor="_Toc242983981" w:history="1">
            <w:r w:rsidRPr="00CE01E8">
              <w:rPr>
                <w:rStyle w:val="Hyperlink"/>
                <w:rFonts w:ascii="Aptos" w:eastAsiaTheme="majorEastAsia" w:hAnsi="Aptos" w:cstheme="majorHAnsi"/>
                <w:b/>
                <w:bCs/>
                <w:noProof/>
                <w:color w:val="auto"/>
                <w:sz w:val="24"/>
                <w:szCs w:val="24"/>
              </w:rPr>
              <w:t>4. Proactive Monitoring and Incident Response</w:t>
            </w:r>
            <w:r w:rsidRPr="00CE01E8">
              <w:rPr>
                <w:rFonts w:ascii="Aptos" w:hAnsi="Aptos"/>
                <w:b/>
                <w:bCs/>
                <w:noProof/>
                <w:webHidden/>
                <w:sz w:val="24"/>
                <w:szCs w:val="24"/>
              </w:rPr>
              <w:tab/>
            </w:r>
            <w:r w:rsidRPr="00CE01E8">
              <w:rPr>
                <w:rFonts w:ascii="Aptos" w:hAnsi="Aptos"/>
                <w:b/>
                <w:bCs/>
                <w:noProof/>
                <w:webHidden/>
                <w:sz w:val="24"/>
                <w:szCs w:val="24"/>
              </w:rPr>
              <w:fldChar w:fldCharType="begin"/>
            </w:r>
            <w:r w:rsidRPr="00CE01E8">
              <w:rPr>
                <w:rFonts w:ascii="Aptos" w:hAnsi="Aptos"/>
                <w:b/>
                <w:bCs/>
                <w:noProof/>
                <w:webHidden/>
                <w:sz w:val="24"/>
                <w:szCs w:val="24"/>
              </w:rPr>
              <w:instrText xml:space="preserve"> PAGEREF _Toc242983981 \h </w:instrText>
            </w:r>
            <w:r w:rsidRPr="00CE01E8">
              <w:rPr>
                <w:rFonts w:ascii="Aptos" w:hAnsi="Aptos"/>
                <w:b/>
                <w:bCs/>
                <w:noProof/>
                <w:webHidden/>
                <w:sz w:val="24"/>
                <w:szCs w:val="24"/>
              </w:rPr>
            </w:r>
            <w:r w:rsidRPr="00CE01E8">
              <w:rPr>
                <w:rFonts w:ascii="Aptos" w:hAnsi="Aptos"/>
                <w:b/>
                <w:bCs/>
                <w:noProof/>
                <w:webHidden/>
                <w:sz w:val="24"/>
                <w:szCs w:val="24"/>
              </w:rPr>
              <w:fldChar w:fldCharType="separate"/>
            </w:r>
            <w:r w:rsidRPr="00CE01E8">
              <w:rPr>
                <w:rFonts w:ascii="Aptos" w:hAnsi="Aptos"/>
                <w:b/>
                <w:bCs/>
                <w:noProof/>
                <w:webHidden/>
                <w:sz w:val="24"/>
                <w:szCs w:val="24"/>
              </w:rPr>
              <w:t>2</w:t>
            </w:r>
            <w:r w:rsidRPr="00CE01E8">
              <w:rPr>
                <w:rFonts w:ascii="Aptos" w:hAnsi="Aptos"/>
                <w:b/>
                <w:bCs/>
                <w:noProof/>
                <w:webHidden/>
                <w:sz w:val="24"/>
                <w:szCs w:val="24"/>
              </w:rPr>
              <w:fldChar w:fldCharType="end"/>
            </w:r>
          </w:hyperlink>
        </w:p>
        <w:p w14:paraId="3E0C97D8" w14:textId="66CD0E8C" w:rsidR="00DC1457" w:rsidRPr="00CE01E8" w:rsidRDefault="00DC1457" w:rsidP="00CE01E8">
          <w:pPr>
            <w:pStyle w:val="TOC1"/>
            <w:tabs>
              <w:tab w:val="right" w:leader="dot" w:pos="9016"/>
            </w:tabs>
            <w:jc w:val="both"/>
            <w:rPr>
              <w:rFonts w:ascii="Aptos" w:eastAsiaTheme="minorEastAsia" w:hAnsi="Aptos" w:cstheme="minorBidi"/>
              <w:b/>
              <w:bCs/>
              <w:noProof/>
              <w:kern w:val="2"/>
              <w:sz w:val="24"/>
              <w:szCs w:val="24"/>
              <w14:ligatures w14:val="standardContextual"/>
            </w:rPr>
          </w:pPr>
          <w:hyperlink w:anchor="_Toc242983982" w:history="1">
            <w:r w:rsidRPr="00CE01E8">
              <w:rPr>
                <w:rStyle w:val="Hyperlink"/>
                <w:rFonts w:ascii="Aptos" w:eastAsiaTheme="majorEastAsia" w:hAnsi="Aptos"/>
                <w:b/>
                <w:bCs/>
                <w:noProof/>
                <w:color w:val="auto"/>
                <w:sz w:val="24"/>
                <w:szCs w:val="24"/>
              </w:rPr>
              <w:t>5.Training and Awareness Programme</w:t>
            </w:r>
            <w:r w:rsidRPr="00CE01E8">
              <w:rPr>
                <w:rFonts w:ascii="Aptos" w:hAnsi="Aptos"/>
                <w:b/>
                <w:bCs/>
                <w:noProof/>
                <w:webHidden/>
                <w:sz w:val="24"/>
                <w:szCs w:val="24"/>
              </w:rPr>
              <w:tab/>
            </w:r>
            <w:r w:rsidRPr="00CE01E8">
              <w:rPr>
                <w:rFonts w:ascii="Aptos" w:hAnsi="Aptos"/>
                <w:b/>
                <w:bCs/>
                <w:noProof/>
                <w:webHidden/>
                <w:sz w:val="24"/>
                <w:szCs w:val="24"/>
              </w:rPr>
              <w:fldChar w:fldCharType="begin"/>
            </w:r>
            <w:r w:rsidRPr="00CE01E8">
              <w:rPr>
                <w:rFonts w:ascii="Aptos" w:hAnsi="Aptos"/>
                <w:b/>
                <w:bCs/>
                <w:noProof/>
                <w:webHidden/>
                <w:sz w:val="24"/>
                <w:szCs w:val="24"/>
              </w:rPr>
              <w:instrText xml:space="preserve"> PAGEREF _Toc242983982 \h </w:instrText>
            </w:r>
            <w:r w:rsidRPr="00CE01E8">
              <w:rPr>
                <w:rFonts w:ascii="Aptos" w:hAnsi="Aptos"/>
                <w:b/>
                <w:bCs/>
                <w:noProof/>
                <w:webHidden/>
                <w:sz w:val="24"/>
                <w:szCs w:val="24"/>
              </w:rPr>
            </w:r>
            <w:r w:rsidRPr="00CE01E8">
              <w:rPr>
                <w:rFonts w:ascii="Aptos" w:hAnsi="Aptos"/>
                <w:b/>
                <w:bCs/>
                <w:noProof/>
                <w:webHidden/>
                <w:sz w:val="24"/>
                <w:szCs w:val="24"/>
              </w:rPr>
              <w:fldChar w:fldCharType="separate"/>
            </w:r>
            <w:r w:rsidRPr="00CE01E8">
              <w:rPr>
                <w:rFonts w:ascii="Aptos" w:hAnsi="Aptos"/>
                <w:b/>
                <w:bCs/>
                <w:noProof/>
                <w:webHidden/>
                <w:sz w:val="24"/>
                <w:szCs w:val="24"/>
              </w:rPr>
              <w:t>2</w:t>
            </w:r>
            <w:r w:rsidRPr="00CE01E8">
              <w:rPr>
                <w:rFonts w:ascii="Aptos" w:hAnsi="Aptos"/>
                <w:b/>
                <w:bCs/>
                <w:noProof/>
                <w:webHidden/>
                <w:sz w:val="24"/>
                <w:szCs w:val="24"/>
              </w:rPr>
              <w:fldChar w:fldCharType="end"/>
            </w:r>
          </w:hyperlink>
        </w:p>
        <w:p w14:paraId="042A1EED" w14:textId="0DA9285E" w:rsidR="00DC1457" w:rsidRPr="00CE01E8" w:rsidRDefault="00DC1457" w:rsidP="00CE01E8">
          <w:pPr>
            <w:pStyle w:val="TOC1"/>
            <w:tabs>
              <w:tab w:val="right" w:leader="dot" w:pos="9016"/>
            </w:tabs>
            <w:jc w:val="both"/>
            <w:rPr>
              <w:rFonts w:ascii="Aptos" w:eastAsiaTheme="minorEastAsia" w:hAnsi="Aptos" w:cstheme="minorBidi"/>
              <w:b/>
              <w:bCs/>
              <w:noProof/>
              <w:kern w:val="2"/>
              <w:sz w:val="24"/>
              <w:szCs w:val="24"/>
              <w14:ligatures w14:val="standardContextual"/>
            </w:rPr>
          </w:pPr>
          <w:hyperlink w:anchor="_Toc242983983" w:history="1">
            <w:r w:rsidRPr="00CE01E8">
              <w:rPr>
                <w:rStyle w:val="Hyperlink"/>
                <w:rFonts w:ascii="Aptos" w:eastAsiaTheme="majorEastAsia" w:hAnsi="Aptos" w:cstheme="majorHAnsi"/>
                <w:b/>
                <w:bCs/>
                <w:noProof/>
                <w:color w:val="auto"/>
                <w:sz w:val="24"/>
                <w:szCs w:val="24"/>
              </w:rPr>
              <w:t>Conclusion</w:t>
            </w:r>
            <w:r w:rsidRPr="00CE01E8">
              <w:rPr>
                <w:rFonts w:ascii="Aptos" w:hAnsi="Aptos"/>
                <w:b/>
                <w:bCs/>
                <w:noProof/>
                <w:webHidden/>
                <w:sz w:val="24"/>
                <w:szCs w:val="24"/>
              </w:rPr>
              <w:tab/>
            </w:r>
            <w:r w:rsidRPr="00CE01E8">
              <w:rPr>
                <w:rFonts w:ascii="Aptos" w:hAnsi="Aptos"/>
                <w:b/>
                <w:bCs/>
                <w:noProof/>
                <w:webHidden/>
                <w:sz w:val="24"/>
                <w:szCs w:val="24"/>
              </w:rPr>
              <w:fldChar w:fldCharType="begin"/>
            </w:r>
            <w:r w:rsidRPr="00CE01E8">
              <w:rPr>
                <w:rFonts w:ascii="Aptos" w:hAnsi="Aptos"/>
                <w:b/>
                <w:bCs/>
                <w:noProof/>
                <w:webHidden/>
                <w:sz w:val="24"/>
                <w:szCs w:val="24"/>
              </w:rPr>
              <w:instrText xml:space="preserve"> PAGEREF _Toc242983983 \h </w:instrText>
            </w:r>
            <w:r w:rsidRPr="00CE01E8">
              <w:rPr>
                <w:rFonts w:ascii="Aptos" w:hAnsi="Aptos"/>
                <w:b/>
                <w:bCs/>
                <w:noProof/>
                <w:webHidden/>
                <w:sz w:val="24"/>
                <w:szCs w:val="24"/>
              </w:rPr>
            </w:r>
            <w:r w:rsidRPr="00CE01E8">
              <w:rPr>
                <w:rFonts w:ascii="Aptos" w:hAnsi="Aptos"/>
                <w:b/>
                <w:bCs/>
                <w:noProof/>
                <w:webHidden/>
                <w:sz w:val="24"/>
                <w:szCs w:val="24"/>
              </w:rPr>
              <w:fldChar w:fldCharType="separate"/>
            </w:r>
            <w:r w:rsidRPr="00CE01E8">
              <w:rPr>
                <w:rFonts w:ascii="Aptos" w:hAnsi="Aptos"/>
                <w:b/>
                <w:bCs/>
                <w:noProof/>
                <w:webHidden/>
                <w:sz w:val="24"/>
                <w:szCs w:val="24"/>
              </w:rPr>
              <w:t>2</w:t>
            </w:r>
            <w:r w:rsidRPr="00CE01E8">
              <w:rPr>
                <w:rFonts w:ascii="Aptos" w:hAnsi="Aptos"/>
                <w:b/>
                <w:bCs/>
                <w:noProof/>
                <w:webHidden/>
                <w:sz w:val="24"/>
                <w:szCs w:val="24"/>
              </w:rPr>
              <w:fldChar w:fldCharType="end"/>
            </w:r>
          </w:hyperlink>
        </w:p>
        <w:p w14:paraId="5EF11B53" w14:textId="6344AAD4" w:rsidR="00DC1457" w:rsidRPr="00CE01E8" w:rsidRDefault="00DC1457" w:rsidP="00CE01E8">
          <w:pPr>
            <w:pStyle w:val="TOC1"/>
            <w:tabs>
              <w:tab w:val="right" w:leader="dot" w:pos="9016"/>
            </w:tabs>
            <w:jc w:val="both"/>
            <w:rPr>
              <w:rFonts w:ascii="Aptos" w:eastAsiaTheme="minorEastAsia" w:hAnsi="Aptos" w:cstheme="minorBidi"/>
              <w:b/>
              <w:bCs/>
              <w:noProof/>
              <w:kern w:val="2"/>
              <w:sz w:val="24"/>
              <w:szCs w:val="24"/>
              <w14:ligatures w14:val="standardContextual"/>
            </w:rPr>
          </w:pPr>
          <w:hyperlink w:anchor="_Toc242983984" w:history="1">
            <w:r w:rsidRPr="00CE01E8">
              <w:rPr>
                <w:rStyle w:val="Hyperlink"/>
                <w:rFonts w:ascii="Aptos" w:eastAsiaTheme="majorEastAsia" w:hAnsi="Aptos" w:cstheme="majorHAnsi"/>
                <w:b/>
                <w:bCs/>
                <w:noProof/>
                <w:color w:val="auto"/>
                <w:sz w:val="24"/>
                <w:szCs w:val="24"/>
              </w:rPr>
              <w:t>References</w:t>
            </w:r>
            <w:r w:rsidRPr="00CE01E8">
              <w:rPr>
                <w:rFonts w:ascii="Aptos" w:hAnsi="Aptos"/>
                <w:b/>
                <w:bCs/>
                <w:noProof/>
                <w:webHidden/>
                <w:sz w:val="24"/>
                <w:szCs w:val="24"/>
              </w:rPr>
              <w:tab/>
            </w:r>
            <w:r w:rsidRPr="00CE01E8">
              <w:rPr>
                <w:rFonts w:ascii="Aptos" w:hAnsi="Aptos"/>
                <w:b/>
                <w:bCs/>
                <w:noProof/>
                <w:webHidden/>
                <w:sz w:val="24"/>
                <w:szCs w:val="24"/>
              </w:rPr>
              <w:fldChar w:fldCharType="begin"/>
            </w:r>
            <w:r w:rsidRPr="00CE01E8">
              <w:rPr>
                <w:rFonts w:ascii="Aptos" w:hAnsi="Aptos"/>
                <w:b/>
                <w:bCs/>
                <w:noProof/>
                <w:webHidden/>
                <w:sz w:val="24"/>
                <w:szCs w:val="24"/>
              </w:rPr>
              <w:instrText xml:space="preserve"> PAGEREF _Toc242983984 \h </w:instrText>
            </w:r>
            <w:r w:rsidRPr="00CE01E8">
              <w:rPr>
                <w:rFonts w:ascii="Aptos" w:hAnsi="Aptos"/>
                <w:b/>
                <w:bCs/>
                <w:noProof/>
                <w:webHidden/>
                <w:sz w:val="24"/>
                <w:szCs w:val="24"/>
              </w:rPr>
            </w:r>
            <w:r w:rsidRPr="00CE01E8">
              <w:rPr>
                <w:rFonts w:ascii="Aptos" w:hAnsi="Aptos"/>
                <w:b/>
                <w:bCs/>
                <w:noProof/>
                <w:webHidden/>
                <w:sz w:val="24"/>
                <w:szCs w:val="24"/>
              </w:rPr>
              <w:fldChar w:fldCharType="separate"/>
            </w:r>
            <w:r w:rsidRPr="00CE01E8">
              <w:rPr>
                <w:rFonts w:ascii="Aptos" w:hAnsi="Aptos"/>
                <w:b/>
                <w:bCs/>
                <w:noProof/>
                <w:webHidden/>
                <w:sz w:val="24"/>
                <w:szCs w:val="24"/>
              </w:rPr>
              <w:t>2</w:t>
            </w:r>
            <w:r w:rsidRPr="00CE01E8">
              <w:rPr>
                <w:rFonts w:ascii="Aptos" w:hAnsi="Aptos"/>
                <w:b/>
                <w:bCs/>
                <w:noProof/>
                <w:webHidden/>
                <w:sz w:val="24"/>
                <w:szCs w:val="24"/>
              </w:rPr>
              <w:fldChar w:fldCharType="end"/>
            </w:r>
          </w:hyperlink>
        </w:p>
        <w:p w14:paraId="398CAA0A" w14:textId="62B225F4" w:rsidR="00B22FD2" w:rsidRPr="00CE01E8" w:rsidRDefault="00B22FD2" w:rsidP="00CE01E8">
          <w:pPr>
            <w:jc w:val="both"/>
            <w:rPr>
              <w:rFonts w:ascii="Aptos" w:hAnsi="Aptos"/>
              <w:b/>
              <w:bCs/>
              <w:sz w:val="24"/>
              <w:szCs w:val="24"/>
            </w:rPr>
          </w:pPr>
          <w:r w:rsidRPr="00CE01E8">
            <w:rPr>
              <w:rFonts w:ascii="Aptos" w:hAnsi="Aptos"/>
              <w:b/>
              <w:bCs/>
              <w:sz w:val="24"/>
              <w:szCs w:val="24"/>
            </w:rPr>
            <w:fldChar w:fldCharType="end"/>
          </w:r>
        </w:p>
      </w:sdtContent>
    </w:sdt>
    <w:p w14:paraId="0CCD70E9" w14:textId="77777777" w:rsidR="00B22FD2" w:rsidRPr="00CE01E8" w:rsidRDefault="00B22FD2" w:rsidP="00CE01E8">
      <w:pPr>
        <w:jc w:val="both"/>
        <w:rPr>
          <w:rFonts w:ascii="Aptos" w:hAnsi="Aptos" w:cstheme="minorBidi"/>
          <w:b/>
          <w:bCs/>
          <w:sz w:val="24"/>
          <w:szCs w:val="24"/>
        </w:rPr>
      </w:pPr>
    </w:p>
    <w:p w14:paraId="39F37CAE" w14:textId="77777777" w:rsidR="009F4A55" w:rsidRPr="00CE01E8" w:rsidRDefault="009F4A55" w:rsidP="00CE01E8">
      <w:pPr>
        <w:jc w:val="both"/>
        <w:rPr>
          <w:rFonts w:ascii="Aptos" w:hAnsi="Aptos" w:cstheme="minorBidi"/>
          <w:b/>
          <w:bCs/>
          <w:sz w:val="24"/>
          <w:szCs w:val="24"/>
        </w:rPr>
      </w:pPr>
    </w:p>
    <w:p w14:paraId="05E29BDB" w14:textId="77777777" w:rsidR="009F4A55" w:rsidRPr="00CE01E8" w:rsidRDefault="009F4A55" w:rsidP="00CE01E8">
      <w:pPr>
        <w:jc w:val="both"/>
        <w:rPr>
          <w:rFonts w:ascii="Aptos" w:hAnsi="Aptos" w:cstheme="minorBidi"/>
          <w:b/>
          <w:bCs/>
          <w:sz w:val="24"/>
          <w:szCs w:val="24"/>
        </w:rPr>
      </w:pPr>
    </w:p>
    <w:p w14:paraId="32842FA6" w14:textId="77777777" w:rsidR="005B637E" w:rsidRPr="00CE01E8" w:rsidRDefault="005B637E" w:rsidP="00CE01E8">
      <w:pPr>
        <w:jc w:val="both"/>
        <w:rPr>
          <w:rFonts w:ascii="Aptos" w:hAnsi="Aptos" w:cstheme="minorBidi"/>
          <w:b/>
          <w:bCs/>
          <w:sz w:val="24"/>
          <w:szCs w:val="24"/>
        </w:rPr>
      </w:pPr>
    </w:p>
    <w:p w14:paraId="625D7BEE" w14:textId="77777777" w:rsidR="005B637E" w:rsidRPr="00CE01E8" w:rsidRDefault="005B637E" w:rsidP="00CE01E8">
      <w:pPr>
        <w:jc w:val="both"/>
        <w:rPr>
          <w:rFonts w:ascii="Aptos" w:hAnsi="Aptos" w:cstheme="minorBidi"/>
          <w:b/>
          <w:bCs/>
          <w:sz w:val="24"/>
          <w:szCs w:val="24"/>
        </w:rPr>
      </w:pPr>
    </w:p>
    <w:p w14:paraId="383F0C33" w14:textId="77777777" w:rsidR="005B637E" w:rsidRPr="00CE01E8" w:rsidRDefault="005B637E" w:rsidP="00CE01E8">
      <w:pPr>
        <w:jc w:val="both"/>
        <w:rPr>
          <w:rFonts w:ascii="Aptos" w:hAnsi="Aptos" w:cstheme="minorBidi"/>
          <w:b/>
          <w:bCs/>
          <w:sz w:val="24"/>
          <w:szCs w:val="24"/>
        </w:rPr>
      </w:pPr>
    </w:p>
    <w:p w14:paraId="24414979" w14:textId="77777777" w:rsidR="005B637E" w:rsidRPr="00CE01E8" w:rsidRDefault="005B637E" w:rsidP="00CE01E8">
      <w:pPr>
        <w:jc w:val="both"/>
        <w:rPr>
          <w:rFonts w:ascii="Aptos" w:hAnsi="Aptos" w:cstheme="minorBidi"/>
          <w:b/>
          <w:bCs/>
          <w:sz w:val="24"/>
          <w:szCs w:val="24"/>
        </w:rPr>
      </w:pPr>
    </w:p>
    <w:p w14:paraId="2A0206E7" w14:textId="77777777" w:rsidR="005B637E" w:rsidRPr="00CE01E8" w:rsidRDefault="005B637E" w:rsidP="00CE01E8">
      <w:pPr>
        <w:jc w:val="both"/>
        <w:rPr>
          <w:rFonts w:ascii="Aptos" w:hAnsi="Aptos" w:cstheme="minorBidi"/>
          <w:b/>
          <w:bCs/>
          <w:sz w:val="24"/>
          <w:szCs w:val="24"/>
        </w:rPr>
      </w:pPr>
    </w:p>
    <w:p w14:paraId="799B6637" w14:textId="77777777" w:rsidR="005B637E" w:rsidRPr="00CE01E8" w:rsidRDefault="005B637E" w:rsidP="00CE01E8">
      <w:pPr>
        <w:jc w:val="both"/>
        <w:rPr>
          <w:rFonts w:ascii="Aptos" w:hAnsi="Aptos" w:cstheme="minorBidi"/>
          <w:b/>
          <w:bCs/>
          <w:sz w:val="24"/>
          <w:szCs w:val="24"/>
        </w:rPr>
      </w:pPr>
    </w:p>
    <w:p w14:paraId="6947ADB2" w14:textId="77777777" w:rsidR="005B637E" w:rsidRPr="00CE01E8" w:rsidRDefault="005B637E" w:rsidP="00CE01E8">
      <w:pPr>
        <w:jc w:val="both"/>
        <w:rPr>
          <w:rFonts w:ascii="Aptos" w:hAnsi="Aptos" w:cstheme="minorBidi"/>
          <w:b/>
          <w:bCs/>
          <w:sz w:val="24"/>
          <w:szCs w:val="24"/>
        </w:rPr>
      </w:pPr>
    </w:p>
    <w:p w14:paraId="02BACBDA" w14:textId="77777777" w:rsidR="005B637E" w:rsidRPr="00CE01E8" w:rsidRDefault="005B637E" w:rsidP="00CE01E8">
      <w:pPr>
        <w:jc w:val="both"/>
        <w:rPr>
          <w:rFonts w:ascii="Aptos" w:hAnsi="Aptos" w:cstheme="minorBidi"/>
          <w:b/>
          <w:bCs/>
          <w:sz w:val="24"/>
          <w:szCs w:val="24"/>
        </w:rPr>
      </w:pPr>
    </w:p>
    <w:p w14:paraId="36AE31B7" w14:textId="77777777" w:rsidR="005B637E" w:rsidRPr="00CE01E8" w:rsidRDefault="005B637E" w:rsidP="00CE01E8">
      <w:pPr>
        <w:jc w:val="both"/>
        <w:rPr>
          <w:rFonts w:ascii="Aptos" w:hAnsi="Aptos" w:cstheme="minorBidi"/>
          <w:b/>
          <w:bCs/>
          <w:sz w:val="24"/>
          <w:szCs w:val="24"/>
        </w:rPr>
      </w:pPr>
    </w:p>
    <w:p w14:paraId="1FEA40C7" w14:textId="77777777" w:rsidR="00A07D0E" w:rsidRPr="00CE01E8" w:rsidRDefault="00A07D0E" w:rsidP="00CE01E8">
      <w:pPr>
        <w:jc w:val="both"/>
        <w:rPr>
          <w:rFonts w:ascii="Aptos" w:hAnsi="Aptos" w:cstheme="minorBidi"/>
          <w:b/>
          <w:bCs/>
          <w:sz w:val="24"/>
          <w:szCs w:val="24"/>
        </w:rPr>
      </w:pPr>
    </w:p>
    <w:p w14:paraId="0D721B1B" w14:textId="77777777" w:rsidR="00A07D0E" w:rsidRPr="00CE01E8" w:rsidRDefault="00A07D0E" w:rsidP="00CE01E8">
      <w:pPr>
        <w:jc w:val="both"/>
        <w:rPr>
          <w:rFonts w:ascii="Aptos" w:hAnsi="Aptos" w:cstheme="minorBidi"/>
          <w:b/>
          <w:bCs/>
          <w:sz w:val="24"/>
          <w:szCs w:val="24"/>
        </w:rPr>
      </w:pPr>
    </w:p>
    <w:p w14:paraId="60ED3715" w14:textId="77777777" w:rsidR="00A07D0E" w:rsidRPr="00CE01E8" w:rsidRDefault="00A07D0E" w:rsidP="00CE01E8">
      <w:pPr>
        <w:jc w:val="both"/>
        <w:rPr>
          <w:rFonts w:ascii="Aptos" w:hAnsi="Aptos" w:cstheme="minorBidi"/>
          <w:b/>
          <w:bCs/>
          <w:sz w:val="24"/>
          <w:szCs w:val="24"/>
        </w:rPr>
      </w:pPr>
    </w:p>
    <w:p w14:paraId="1777FEAE" w14:textId="77777777" w:rsidR="00A07D0E" w:rsidRPr="00CE01E8" w:rsidRDefault="00A07D0E" w:rsidP="00CE01E8">
      <w:pPr>
        <w:jc w:val="both"/>
        <w:rPr>
          <w:rFonts w:ascii="Aptos" w:hAnsi="Aptos" w:cstheme="minorBidi"/>
          <w:b/>
          <w:bCs/>
          <w:sz w:val="24"/>
          <w:szCs w:val="24"/>
        </w:rPr>
      </w:pPr>
    </w:p>
    <w:p w14:paraId="3EE4D30B" w14:textId="77777777" w:rsidR="00A07D0E" w:rsidRPr="00CE01E8" w:rsidRDefault="00A07D0E" w:rsidP="00CE01E8">
      <w:pPr>
        <w:jc w:val="both"/>
        <w:rPr>
          <w:rFonts w:ascii="Aptos" w:hAnsi="Aptos" w:cstheme="minorBidi"/>
          <w:b/>
          <w:bCs/>
          <w:sz w:val="24"/>
          <w:szCs w:val="24"/>
        </w:rPr>
      </w:pPr>
    </w:p>
    <w:p w14:paraId="51DBD285" w14:textId="77777777" w:rsidR="00A07D0E" w:rsidRPr="00CE01E8" w:rsidRDefault="00A07D0E" w:rsidP="00CE01E8">
      <w:pPr>
        <w:jc w:val="both"/>
        <w:rPr>
          <w:rFonts w:ascii="Aptos" w:hAnsi="Aptos" w:cstheme="minorBidi"/>
          <w:b/>
          <w:bCs/>
          <w:sz w:val="24"/>
          <w:szCs w:val="24"/>
        </w:rPr>
      </w:pPr>
    </w:p>
    <w:p w14:paraId="12E99849" w14:textId="77777777" w:rsidR="00071D21" w:rsidRPr="00CE01E8" w:rsidRDefault="00071D21" w:rsidP="00CE01E8">
      <w:pPr>
        <w:jc w:val="both"/>
        <w:rPr>
          <w:rFonts w:ascii="Aptos" w:hAnsi="Aptos" w:cstheme="minorBidi"/>
          <w:b/>
          <w:bCs/>
          <w:sz w:val="24"/>
          <w:szCs w:val="24"/>
        </w:rPr>
      </w:pPr>
    </w:p>
    <w:p w14:paraId="245D6D4D" w14:textId="77777777" w:rsidR="008075A6" w:rsidRPr="00CE01E8" w:rsidRDefault="008075A6" w:rsidP="00CE01E8">
      <w:pPr>
        <w:jc w:val="both"/>
        <w:rPr>
          <w:rFonts w:ascii="Aptos" w:hAnsi="Aptos" w:cstheme="minorBidi"/>
          <w:b/>
          <w:bCs/>
          <w:sz w:val="24"/>
          <w:szCs w:val="24"/>
        </w:rPr>
      </w:pPr>
    </w:p>
    <w:p w14:paraId="1421B99E" w14:textId="77777777" w:rsidR="00A07D0E" w:rsidRPr="00CE01E8" w:rsidRDefault="00A07D0E" w:rsidP="00CE01E8">
      <w:pPr>
        <w:jc w:val="both"/>
        <w:rPr>
          <w:rFonts w:ascii="Aptos" w:hAnsi="Aptos" w:cstheme="minorBidi"/>
          <w:b/>
          <w:bCs/>
          <w:sz w:val="24"/>
          <w:szCs w:val="24"/>
        </w:rPr>
      </w:pPr>
    </w:p>
    <w:p w14:paraId="563322E1" w14:textId="77777777" w:rsidR="00C82D9E" w:rsidRPr="00CE01E8" w:rsidRDefault="00C82D9E" w:rsidP="00CE01E8">
      <w:pPr>
        <w:jc w:val="both"/>
        <w:rPr>
          <w:rFonts w:ascii="Aptos" w:hAnsi="Aptos" w:cstheme="minorBidi"/>
          <w:b/>
          <w:bCs/>
          <w:sz w:val="24"/>
          <w:szCs w:val="24"/>
        </w:rPr>
      </w:pPr>
    </w:p>
    <w:p w14:paraId="5480E46F" w14:textId="77777777" w:rsidR="00C82D9E" w:rsidRPr="00CE01E8" w:rsidRDefault="00C82D9E" w:rsidP="00CE01E8">
      <w:pPr>
        <w:jc w:val="both"/>
        <w:rPr>
          <w:rFonts w:ascii="Aptos" w:hAnsi="Aptos" w:cstheme="minorBidi"/>
          <w:b/>
          <w:bCs/>
          <w:sz w:val="24"/>
          <w:szCs w:val="24"/>
        </w:rPr>
      </w:pPr>
    </w:p>
    <w:p w14:paraId="72C96C27" w14:textId="77777777" w:rsidR="00C82D9E" w:rsidRPr="00CE01E8" w:rsidRDefault="00C82D9E" w:rsidP="00CE01E8">
      <w:pPr>
        <w:jc w:val="both"/>
        <w:rPr>
          <w:rFonts w:ascii="Aptos" w:hAnsi="Aptos" w:cstheme="minorBidi"/>
          <w:b/>
          <w:bCs/>
          <w:sz w:val="24"/>
          <w:szCs w:val="24"/>
        </w:rPr>
      </w:pPr>
    </w:p>
    <w:p w14:paraId="221F7DB7" w14:textId="77777777" w:rsidR="00C82D9E" w:rsidRPr="00CE01E8" w:rsidRDefault="00C82D9E" w:rsidP="00CE01E8">
      <w:pPr>
        <w:jc w:val="both"/>
        <w:rPr>
          <w:rFonts w:ascii="Aptos" w:hAnsi="Aptos" w:cstheme="minorBidi"/>
          <w:b/>
          <w:bCs/>
          <w:sz w:val="24"/>
          <w:szCs w:val="24"/>
        </w:rPr>
      </w:pPr>
    </w:p>
    <w:p w14:paraId="3BE4FF38" w14:textId="283991D0" w:rsidR="00B22FD2" w:rsidRPr="00CE01E8" w:rsidRDefault="00B22FD2" w:rsidP="00CE01E8">
      <w:pPr>
        <w:spacing w:after="160" w:line="259" w:lineRule="auto"/>
        <w:jc w:val="both"/>
        <w:rPr>
          <w:rFonts w:ascii="Aptos" w:hAnsi="Aptos" w:cstheme="minorBidi"/>
          <w:b/>
          <w:bCs/>
          <w:sz w:val="24"/>
          <w:szCs w:val="24"/>
        </w:rPr>
      </w:pPr>
      <w:r w:rsidRPr="00CE01E8">
        <w:rPr>
          <w:rFonts w:ascii="Aptos" w:hAnsi="Aptos" w:cstheme="minorBidi"/>
          <w:b/>
          <w:bCs/>
          <w:sz w:val="24"/>
          <w:szCs w:val="24"/>
        </w:rPr>
        <w:br w:type="page"/>
      </w:r>
    </w:p>
    <w:p w14:paraId="15EE2928" w14:textId="4692E7DF" w:rsidR="006D24D3" w:rsidRPr="00CE01E8" w:rsidRDefault="006D24D3" w:rsidP="00CE01E8">
      <w:pPr>
        <w:pStyle w:val="Heading1"/>
        <w:jc w:val="both"/>
        <w:rPr>
          <w:rFonts w:ascii="Aptos" w:hAnsi="Aptos" w:cstheme="majorHAnsi"/>
          <w:b/>
          <w:bCs/>
          <w:color w:val="auto"/>
          <w:sz w:val="24"/>
          <w:szCs w:val="24"/>
        </w:rPr>
      </w:pPr>
      <w:bookmarkStart w:id="0" w:name="_Toc242983977"/>
      <w:r w:rsidRPr="00CE01E8">
        <w:rPr>
          <w:rFonts w:ascii="Aptos" w:hAnsi="Aptos" w:cstheme="majorHAnsi"/>
          <w:b/>
          <w:bCs/>
          <w:color w:val="auto"/>
          <w:sz w:val="24"/>
          <w:szCs w:val="24"/>
        </w:rPr>
        <w:lastRenderedPageBreak/>
        <w:t>Introduction</w:t>
      </w:r>
      <w:bookmarkEnd w:id="0"/>
    </w:p>
    <w:p w14:paraId="3CD6FD75" w14:textId="77777777" w:rsidR="00EB6121" w:rsidRPr="0041709C" w:rsidRDefault="00EB6121" w:rsidP="00CE01E8">
      <w:pPr>
        <w:jc w:val="both"/>
        <w:rPr>
          <w:rFonts w:asciiTheme="majorHAnsi" w:hAnsiTheme="majorHAnsi" w:cstheme="majorHAnsi"/>
          <w:sz w:val="24"/>
          <w:szCs w:val="24"/>
        </w:rPr>
      </w:pPr>
    </w:p>
    <w:p w14:paraId="507F3B85" w14:textId="2E491E1C" w:rsidR="00EB6121" w:rsidRPr="0041709C" w:rsidRDefault="00EB6121" w:rsidP="00CE01E8">
      <w:pPr>
        <w:jc w:val="both"/>
        <w:rPr>
          <w:rFonts w:asciiTheme="majorHAnsi" w:eastAsiaTheme="majorEastAsia" w:hAnsiTheme="majorHAnsi" w:cstheme="majorHAnsi"/>
          <w:sz w:val="24"/>
          <w:szCs w:val="24"/>
        </w:rPr>
      </w:pPr>
      <w:r w:rsidRPr="0041709C">
        <w:rPr>
          <w:rFonts w:asciiTheme="majorHAnsi" w:eastAsiaTheme="majorEastAsia" w:hAnsiTheme="majorHAnsi" w:cstheme="majorHAnsi"/>
          <w:sz w:val="24"/>
          <w:szCs w:val="24"/>
        </w:rPr>
        <w:t>QuickMart Retail Ltd. is a growing UK online retailer that relies on its website, mobile app, databases and cloud services to manage orders, payments and deliveries. It stores sensitive customer information, making cybersecurity essential.</w:t>
      </w:r>
    </w:p>
    <w:p w14:paraId="3C1B45B1" w14:textId="73761004" w:rsidR="00EB6121" w:rsidRPr="0041709C" w:rsidRDefault="00EB6121" w:rsidP="00CE01E8">
      <w:pPr>
        <w:jc w:val="both"/>
        <w:rPr>
          <w:rFonts w:asciiTheme="majorHAnsi" w:eastAsiaTheme="majorEastAsia" w:hAnsiTheme="majorHAnsi" w:cstheme="majorHAnsi"/>
          <w:sz w:val="24"/>
          <w:szCs w:val="24"/>
        </w:rPr>
      </w:pPr>
      <w:r w:rsidRPr="0041709C">
        <w:rPr>
          <w:rFonts w:asciiTheme="majorHAnsi" w:eastAsiaTheme="majorEastAsia" w:hAnsiTheme="majorHAnsi" w:cstheme="majorHAnsi"/>
          <w:sz w:val="24"/>
          <w:szCs w:val="24"/>
        </w:rPr>
        <w:t>The company has experienced phishing, malware, unauthorised login attempts and accidental data exposure. These threats can cause data breaches, financial losses, service disruption and reputational damage.</w:t>
      </w:r>
    </w:p>
    <w:p w14:paraId="7D4D721C" w14:textId="52307E58" w:rsidR="00EB6121" w:rsidRPr="0041709C" w:rsidRDefault="00EB6121" w:rsidP="00CE01E8">
      <w:pPr>
        <w:jc w:val="both"/>
        <w:rPr>
          <w:rFonts w:asciiTheme="majorHAnsi" w:eastAsiaTheme="majorEastAsia" w:hAnsiTheme="majorHAnsi" w:cstheme="majorHAnsi"/>
          <w:sz w:val="24"/>
          <w:szCs w:val="24"/>
        </w:rPr>
      </w:pPr>
      <w:r w:rsidRPr="0041709C">
        <w:rPr>
          <w:rFonts w:asciiTheme="majorHAnsi" w:eastAsiaTheme="majorEastAsia" w:hAnsiTheme="majorHAnsi" w:cstheme="majorHAnsi"/>
          <w:b/>
          <w:bCs/>
          <w:sz w:val="24"/>
          <w:szCs w:val="24"/>
        </w:rPr>
        <w:t>Purpose Statement:</w:t>
      </w:r>
      <w:r w:rsidRPr="0041709C">
        <w:rPr>
          <w:rFonts w:asciiTheme="majorHAnsi" w:eastAsiaTheme="majorEastAsia" w:hAnsiTheme="majorHAnsi" w:cstheme="majorHAnsi"/>
          <w:sz w:val="24"/>
          <w:szCs w:val="24"/>
        </w:rPr>
        <w:t xml:space="preserve"> This report aims to identify </w:t>
      </w:r>
      <w:r w:rsidR="00146EBB" w:rsidRPr="0041709C">
        <w:rPr>
          <w:rFonts w:asciiTheme="majorHAnsi" w:eastAsiaTheme="majorEastAsia" w:hAnsiTheme="majorHAnsi" w:cstheme="majorHAnsi"/>
          <w:sz w:val="24"/>
          <w:szCs w:val="24"/>
        </w:rPr>
        <w:t>quick Mart’s</w:t>
      </w:r>
      <w:r w:rsidRPr="0041709C">
        <w:rPr>
          <w:rFonts w:asciiTheme="majorHAnsi" w:eastAsiaTheme="majorEastAsia" w:hAnsiTheme="majorHAnsi" w:cstheme="majorHAnsi"/>
          <w:sz w:val="24"/>
          <w:szCs w:val="24"/>
        </w:rPr>
        <w:t xml:space="preserve"> key cybersecurity threats, assess their potential risks and recommend practical security measures to protect customer data and maintain reliable business operations.</w:t>
      </w:r>
    </w:p>
    <w:p w14:paraId="3FA518EF" w14:textId="763A69C4" w:rsidR="0055709C" w:rsidRPr="0041709C" w:rsidRDefault="00EB6121" w:rsidP="00CE01E8">
      <w:pPr>
        <w:jc w:val="both"/>
        <w:rPr>
          <w:rFonts w:asciiTheme="majorHAnsi" w:eastAsiaTheme="majorEastAsia" w:hAnsiTheme="majorHAnsi" w:cstheme="majorHAnsi"/>
          <w:sz w:val="24"/>
          <w:szCs w:val="24"/>
        </w:rPr>
      </w:pPr>
      <w:r w:rsidRPr="0041709C">
        <w:rPr>
          <w:rFonts w:asciiTheme="majorHAnsi" w:eastAsiaTheme="majorEastAsia" w:hAnsiTheme="majorHAnsi" w:cstheme="majorHAnsi"/>
          <w:sz w:val="24"/>
          <w:szCs w:val="24"/>
        </w:rPr>
        <w:t xml:space="preserve">The proposed strategy will protect </w:t>
      </w:r>
      <w:r w:rsidRPr="0041709C">
        <w:rPr>
          <w:rFonts w:asciiTheme="majorHAnsi" w:eastAsiaTheme="majorEastAsia" w:hAnsiTheme="majorHAnsi" w:cstheme="majorHAnsi"/>
          <w:b/>
          <w:bCs/>
          <w:sz w:val="24"/>
          <w:szCs w:val="24"/>
        </w:rPr>
        <w:t>confidentiality, integrity and availability (CIA)</w:t>
      </w:r>
      <w:r w:rsidRPr="0041709C">
        <w:rPr>
          <w:rFonts w:asciiTheme="majorHAnsi" w:eastAsiaTheme="majorEastAsia" w:hAnsiTheme="majorHAnsi" w:cstheme="majorHAnsi"/>
          <w:sz w:val="24"/>
          <w:szCs w:val="24"/>
        </w:rPr>
        <w:t xml:space="preserve"> using the </w:t>
      </w:r>
      <w:r w:rsidRPr="0041709C">
        <w:rPr>
          <w:rFonts w:asciiTheme="majorHAnsi" w:eastAsiaTheme="majorEastAsia" w:hAnsiTheme="majorHAnsi" w:cstheme="majorHAnsi"/>
          <w:b/>
          <w:bCs/>
          <w:sz w:val="24"/>
          <w:szCs w:val="24"/>
        </w:rPr>
        <w:t>NIST Cybersecurity Framework (CSF) 2.0</w:t>
      </w:r>
      <w:r w:rsidRPr="0041709C">
        <w:rPr>
          <w:rFonts w:asciiTheme="majorHAnsi" w:eastAsiaTheme="majorEastAsia" w:hAnsiTheme="majorHAnsi" w:cstheme="majorHAnsi"/>
          <w:sz w:val="24"/>
          <w:szCs w:val="24"/>
        </w:rPr>
        <w:t xml:space="preserve"> [2] and UK National Cyber Security Centre (NCSC) guidance [3].</w:t>
      </w:r>
    </w:p>
    <w:p w14:paraId="608DC546" w14:textId="594B1BB4" w:rsidR="00482EB0" w:rsidRPr="0041709C" w:rsidRDefault="00482EB0" w:rsidP="00CE01E8">
      <w:pPr>
        <w:jc w:val="both"/>
        <w:rPr>
          <w:rFonts w:asciiTheme="majorHAnsi" w:hAnsiTheme="majorHAnsi" w:cstheme="majorHAnsi"/>
          <w:b/>
          <w:bCs/>
          <w:sz w:val="24"/>
          <w:szCs w:val="24"/>
        </w:rPr>
      </w:pPr>
    </w:p>
    <w:p w14:paraId="4B0F31A5" w14:textId="69CA76DF" w:rsidR="006F494E" w:rsidRPr="00CE01E8" w:rsidRDefault="00B22FD2" w:rsidP="00CE01E8">
      <w:pPr>
        <w:pStyle w:val="Heading1"/>
        <w:jc w:val="both"/>
        <w:rPr>
          <w:rFonts w:ascii="Aptos" w:hAnsi="Aptos" w:cstheme="majorHAnsi"/>
          <w:b/>
          <w:bCs/>
          <w:color w:val="auto"/>
          <w:sz w:val="24"/>
          <w:szCs w:val="24"/>
        </w:rPr>
      </w:pPr>
      <w:bookmarkStart w:id="1" w:name="_Toc242983978"/>
      <w:r w:rsidRPr="00CE01E8">
        <w:rPr>
          <w:rFonts w:ascii="Aptos" w:hAnsi="Aptos" w:cstheme="majorHAnsi"/>
          <w:b/>
          <w:bCs/>
          <w:color w:val="auto"/>
          <w:sz w:val="24"/>
          <w:szCs w:val="24"/>
        </w:rPr>
        <w:t xml:space="preserve">1. </w:t>
      </w:r>
      <w:r w:rsidR="00092C59" w:rsidRPr="00CE01E8">
        <w:rPr>
          <w:rFonts w:ascii="Aptos" w:hAnsi="Aptos" w:cstheme="majorHAnsi"/>
          <w:b/>
          <w:bCs/>
          <w:color w:val="auto"/>
          <w:sz w:val="24"/>
          <w:szCs w:val="24"/>
        </w:rPr>
        <w:t xml:space="preserve">Identification of </w:t>
      </w:r>
      <w:r w:rsidR="00E874FB" w:rsidRPr="00CE01E8">
        <w:rPr>
          <w:rFonts w:ascii="Aptos" w:hAnsi="Aptos" w:cstheme="majorHAnsi"/>
          <w:b/>
          <w:bCs/>
          <w:color w:val="auto"/>
          <w:sz w:val="24"/>
          <w:szCs w:val="24"/>
        </w:rPr>
        <w:t xml:space="preserve">Modern </w:t>
      </w:r>
      <w:r w:rsidR="00092C59" w:rsidRPr="00CE01E8">
        <w:rPr>
          <w:rFonts w:ascii="Aptos" w:hAnsi="Aptos" w:cstheme="majorHAnsi"/>
          <w:b/>
          <w:bCs/>
          <w:color w:val="auto"/>
          <w:sz w:val="24"/>
          <w:szCs w:val="24"/>
        </w:rPr>
        <w:t>Threats</w:t>
      </w:r>
      <w:bookmarkEnd w:id="1"/>
    </w:p>
    <w:p w14:paraId="40845F86" w14:textId="03D1E29D" w:rsidR="00893EBF" w:rsidRPr="0041709C" w:rsidRDefault="00893EBF" w:rsidP="00CE01E8">
      <w:pPr>
        <w:jc w:val="both"/>
        <w:rPr>
          <w:sz w:val="24"/>
          <w:szCs w:val="24"/>
        </w:rPr>
      </w:pPr>
      <w:r w:rsidRPr="0041709C">
        <w:rPr>
          <w:sz w:val="24"/>
          <w:szCs w:val="24"/>
        </w:rPr>
        <w:t>QuickMart faces a mixture of external cyberattacks and internal risks. Identifying these threats is the first stage of developing an effective security policy.</w:t>
      </w:r>
    </w:p>
    <w:p w14:paraId="0EC08934" w14:textId="2F140DFC" w:rsidR="00893EBF" w:rsidRPr="0041709C" w:rsidRDefault="00893EBF" w:rsidP="00CE01E8">
      <w:pPr>
        <w:jc w:val="both"/>
        <w:rPr>
          <w:rFonts w:asciiTheme="majorHAnsi" w:hAnsiTheme="majorHAnsi" w:cstheme="majorHAnsi"/>
          <w:sz w:val="24"/>
          <w:szCs w:val="24"/>
        </w:rPr>
      </w:pPr>
    </w:p>
    <w:p w14:paraId="3423429E" w14:textId="5EBE0FA4" w:rsidR="0097684E" w:rsidRPr="0041709C" w:rsidRDefault="00146EBB" w:rsidP="00CE01E8">
      <w:pPr>
        <w:jc w:val="both"/>
        <w:rPr>
          <w:rFonts w:asciiTheme="majorHAnsi" w:hAnsiTheme="majorHAnsi" w:cstheme="majorHAnsi"/>
          <w:sz w:val="24"/>
          <w:szCs w:val="24"/>
        </w:rPr>
      </w:pPr>
      <w:r w:rsidRPr="0041709C">
        <w:rPr>
          <w:rFonts w:asciiTheme="majorHAnsi" w:hAnsiTheme="majorHAnsi" w:cstheme="majorHAnsi"/>
          <w:noProof/>
          <w:sz w:val="24"/>
          <w:szCs w:val="24"/>
          <w14:ligatures w14:val="standardContextual"/>
        </w:rPr>
        <w:drawing>
          <wp:anchor distT="0" distB="0" distL="114300" distR="114300" simplePos="0" relativeHeight="251663360" behindDoc="1" locked="0" layoutInCell="1" allowOverlap="1" wp14:anchorId="3F6404C8" wp14:editId="1B568916">
            <wp:simplePos x="0" y="0"/>
            <wp:positionH relativeFrom="margin">
              <wp:posOffset>44834</wp:posOffset>
            </wp:positionH>
            <wp:positionV relativeFrom="paragraph">
              <wp:posOffset>71114</wp:posOffset>
            </wp:positionV>
            <wp:extent cx="5731510" cy="5238115"/>
            <wp:effectExtent l="0" t="0" r="2540" b="635"/>
            <wp:wrapNone/>
            <wp:docPr id="7115671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567116" name="Picture 711567116"/>
                    <pic:cNvPicPr/>
                  </pic:nvPicPr>
                  <pic:blipFill>
                    <a:blip r:embed="rId9">
                      <a:extLst>
                        <a:ext uri="{28A0092B-C50C-407E-A947-70E740481C1C}">
                          <a14:useLocalDpi xmlns:a14="http://schemas.microsoft.com/office/drawing/2010/main" val="0"/>
                        </a:ext>
                      </a:extLst>
                    </a:blip>
                    <a:stretch>
                      <a:fillRect/>
                    </a:stretch>
                  </pic:blipFill>
                  <pic:spPr>
                    <a:xfrm>
                      <a:off x="0" y="0"/>
                      <a:ext cx="5731510" cy="5238115"/>
                    </a:xfrm>
                    <a:prstGeom prst="rect">
                      <a:avLst/>
                    </a:prstGeom>
                  </pic:spPr>
                </pic:pic>
              </a:graphicData>
            </a:graphic>
          </wp:anchor>
        </w:drawing>
      </w:r>
      <w:r>
        <w:rPr>
          <w:noProof/>
        </w:rPr>
        <mc:AlternateContent>
          <mc:Choice Requires="wps">
            <w:drawing>
              <wp:anchor distT="0" distB="0" distL="114300" distR="114300" simplePos="0" relativeHeight="251666432" behindDoc="1" locked="0" layoutInCell="1" allowOverlap="1" wp14:anchorId="1A82A274" wp14:editId="186754F6">
                <wp:simplePos x="0" y="0"/>
                <wp:positionH relativeFrom="column">
                  <wp:posOffset>-1270</wp:posOffset>
                </wp:positionH>
                <wp:positionV relativeFrom="paragraph">
                  <wp:posOffset>5443220</wp:posOffset>
                </wp:positionV>
                <wp:extent cx="5731510" cy="635"/>
                <wp:effectExtent l="0" t="0" r="0" b="0"/>
                <wp:wrapNone/>
                <wp:docPr id="152441084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46EB522" w14:textId="05953A7D" w:rsidR="00146EBB" w:rsidRPr="00E04026" w:rsidRDefault="00146EBB" w:rsidP="00146EBB">
                            <w:pPr>
                              <w:pStyle w:val="Caption"/>
                              <w:rPr>
                                <w:rFonts w:asciiTheme="majorHAnsi" w:hAnsiTheme="majorHAnsi" w:cstheme="majorHAnsi"/>
                                <w:noProof/>
                              </w:rPr>
                            </w:pPr>
                            <w:r>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82A274" id="Text Box 1" o:spid="_x0000_s1057" type="#_x0000_t202" style="position:absolute;left:0;text-align:left;margin-left:-.1pt;margin-top:428.6pt;width:451.3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" stroked="f">
                <v:textbox style="mso-fit-shape-to-text:t" inset="0,0,0,0">
                  <w:txbxContent>
                    <w:p w14:paraId="446EB522" w14:textId="05953A7D" w:rsidR="00146EBB" w:rsidRPr="00E04026" w:rsidRDefault="00146EBB" w:rsidP="00146EBB">
                      <w:pPr>
                        <w:pStyle w:val="Caption"/>
                        <w:rPr>
                          <w:rFonts w:asciiTheme="majorHAnsi" w:hAnsiTheme="majorHAnsi" w:cstheme="majorHAnsi"/>
                          <w:noProof/>
                        </w:rPr>
                      </w:pPr>
                      <w:r>
                        <w:t xml:space="preserve">Figure </w:t>
                      </w:r>
                      <w:fldSimple w:instr=" SEQ Figure \* ARABIC ">
                        <w:r>
                          <w:rPr>
                            <w:noProof/>
                          </w:rPr>
                          <w:t>1</w:t>
                        </w:r>
                      </w:fldSimple>
                    </w:p>
                  </w:txbxContent>
                </v:textbox>
              </v:shape>
            </w:pict>
          </mc:Fallback>
        </mc:AlternateContent>
      </w:r>
    </w:p>
    <w:p w14:paraId="16FF07A8" w14:textId="68B28FEB" w:rsidR="0097684E" w:rsidRPr="0041709C" w:rsidRDefault="0097684E" w:rsidP="00CE01E8">
      <w:pPr>
        <w:jc w:val="both"/>
        <w:rPr>
          <w:rFonts w:asciiTheme="majorHAnsi" w:hAnsiTheme="majorHAnsi" w:cstheme="majorHAnsi"/>
          <w:sz w:val="24"/>
          <w:szCs w:val="24"/>
        </w:rPr>
      </w:pPr>
    </w:p>
    <w:p w14:paraId="282AF926" w14:textId="06FCDD15" w:rsidR="0097684E" w:rsidRPr="0041709C" w:rsidRDefault="0097684E" w:rsidP="00CE01E8">
      <w:pPr>
        <w:jc w:val="both"/>
        <w:rPr>
          <w:rFonts w:asciiTheme="majorHAnsi" w:hAnsiTheme="majorHAnsi" w:cstheme="majorHAnsi"/>
          <w:sz w:val="24"/>
          <w:szCs w:val="24"/>
        </w:rPr>
      </w:pPr>
    </w:p>
    <w:p w14:paraId="38B5528B" w14:textId="3E6A96AC" w:rsidR="0097684E" w:rsidRPr="0041709C" w:rsidRDefault="0097684E" w:rsidP="00CE01E8">
      <w:pPr>
        <w:jc w:val="both"/>
        <w:rPr>
          <w:rFonts w:asciiTheme="majorHAnsi" w:hAnsiTheme="majorHAnsi" w:cstheme="majorHAnsi"/>
          <w:sz w:val="24"/>
          <w:szCs w:val="24"/>
        </w:rPr>
      </w:pPr>
    </w:p>
    <w:p w14:paraId="042BD9CB" w14:textId="3023EFF5" w:rsidR="0097684E" w:rsidRPr="0041709C" w:rsidRDefault="0097684E" w:rsidP="00CE01E8">
      <w:pPr>
        <w:jc w:val="both"/>
        <w:rPr>
          <w:rFonts w:asciiTheme="majorHAnsi" w:hAnsiTheme="majorHAnsi" w:cstheme="majorHAnsi"/>
          <w:sz w:val="24"/>
          <w:szCs w:val="24"/>
        </w:rPr>
      </w:pPr>
    </w:p>
    <w:p w14:paraId="6E800EEB" w14:textId="55279802" w:rsidR="0097684E" w:rsidRPr="0041709C" w:rsidRDefault="0097684E" w:rsidP="00CE01E8">
      <w:pPr>
        <w:jc w:val="both"/>
        <w:rPr>
          <w:rFonts w:asciiTheme="majorHAnsi" w:hAnsiTheme="majorHAnsi" w:cstheme="majorHAnsi"/>
          <w:sz w:val="24"/>
          <w:szCs w:val="24"/>
        </w:rPr>
      </w:pPr>
    </w:p>
    <w:p w14:paraId="5FBDD416" w14:textId="77777777" w:rsidR="0097684E" w:rsidRPr="0041709C" w:rsidRDefault="0097684E" w:rsidP="00CE01E8">
      <w:pPr>
        <w:jc w:val="both"/>
        <w:rPr>
          <w:rFonts w:asciiTheme="majorHAnsi" w:hAnsiTheme="majorHAnsi" w:cstheme="majorHAnsi"/>
          <w:sz w:val="24"/>
          <w:szCs w:val="24"/>
        </w:rPr>
      </w:pPr>
    </w:p>
    <w:p w14:paraId="54793225" w14:textId="60B505CA" w:rsidR="0097684E" w:rsidRPr="0041709C" w:rsidRDefault="0097684E" w:rsidP="00CE01E8">
      <w:pPr>
        <w:jc w:val="both"/>
        <w:rPr>
          <w:rFonts w:asciiTheme="majorHAnsi" w:hAnsiTheme="majorHAnsi" w:cstheme="majorHAnsi"/>
          <w:sz w:val="24"/>
          <w:szCs w:val="24"/>
        </w:rPr>
      </w:pPr>
    </w:p>
    <w:p w14:paraId="458BFDB3" w14:textId="1DE53FC6" w:rsidR="0097684E" w:rsidRPr="0041709C" w:rsidRDefault="00146EBB" w:rsidP="00146EBB">
      <w:pPr>
        <w:tabs>
          <w:tab w:val="left" w:pos="2850"/>
        </w:tabs>
        <w:jc w:val="both"/>
        <w:rPr>
          <w:rFonts w:asciiTheme="majorHAnsi" w:hAnsiTheme="majorHAnsi" w:cstheme="majorHAnsi"/>
          <w:sz w:val="24"/>
          <w:szCs w:val="24"/>
        </w:rPr>
      </w:pPr>
      <w:r>
        <w:rPr>
          <w:rFonts w:asciiTheme="majorHAnsi" w:hAnsiTheme="majorHAnsi" w:cstheme="majorHAnsi"/>
          <w:sz w:val="24"/>
          <w:szCs w:val="24"/>
        </w:rPr>
        <w:tab/>
      </w:r>
    </w:p>
    <w:p w14:paraId="15C940B1" w14:textId="77777777" w:rsidR="0097684E" w:rsidRPr="0041709C" w:rsidRDefault="0097684E" w:rsidP="00CE01E8">
      <w:pPr>
        <w:jc w:val="both"/>
        <w:rPr>
          <w:rFonts w:asciiTheme="majorHAnsi" w:hAnsiTheme="majorHAnsi" w:cstheme="majorHAnsi"/>
          <w:sz w:val="24"/>
          <w:szCs w:val="24"/>
        </w:rPr>
      </w:pPr>
    </w:p>
    <w:p w14:paraId="3B3A6C6C" w14:textId="77777777" w:rsidR="0097684E" w:rsidRPr="0041709C" w:rsidRDefault="0097684E" w:rsidP="00CE01E8">
      <w:pPr>
        <w:jc w:val="both"/>
        <w:rPr>
          <w:rFonts w:asciiTheme="majorHAnsi" w:hAnsiTheme="majorHAnsi" w:cstheme="majorHAnsi"/>
          <w:sz w:val="24"/>
          <w:szCs w:val="24"/>
        </w:rPr>
      </w:pPr>
    </w:p>
    <w:p w14:paraId="78117827" w14:textId="2281C3DF" w:rsidR="0097684E" w:rsidRPr="0041709C" w:rsidRDefault="0097684E" w:rsidP="00CE01E8">
      <w:pPr>
        <w:jc w:val="both"/>
        <w:rPr>
          <w:rFonts w:asciiTheme="majorHAnsi" w:hAnsiTheme="majorHAnsi" w:cstheme="majorHAnsi"/>
          <w:sz w:val="24"/>
          <w:szCs w:val="24"/>
        </w:rPr>
      </w:pPr>
    </w:p>
    <w:p w14:paraId="6EC33028" w14:textId="77777777" w:rsidR="0097684E" w:rsidRPr="0041709C" w:rsidRDefault="0097684E" w:rsidP="00CE01E8">
      <w:pPr>
        <w:jc w:val="both"/>
        <w:rPr>
          <w:rFonts w:asciiTheme="majorHAnsi" w:hAnsiTheme="majorHAnsi" w:cstheme="majorHAnsi"/>
          <w:sz w:val="24"/>
          <w:szCs w:val="24"/>
        </w:rPr>
      </w:pPr>
    </w:p>
    <w:p w14:paraId="6BC273A4" w14:textId="6ABD0B28" w:rsidR="00893EBF" w:rsidRPr="0041709C" w:rsidRDefault="00893EBF" w:rsidP="00CE01E8">
      <w:pPr>
        <w:jc w:val="both"/>
        <w:rPr>
          <w:rFonts w:asciiTheme="majorHAnsi" w:hAnsiTheme="majorHAnsi" w:cstheme="majorHAnsi"/>
          <w:sz w:val="24"/>
          <w:szCs w:val="24"/>
        </w:rPr>
      </w:pPr>
    </w:p>
    <w:p w14:paraId="2B145C32" w14:textId="5BB3AA6C" w:rsidR="00893EBF" w:rsidRPr="0041709C" w:rsidRDefault="00893EBF" w:rsidP="00CE01E8">
      <w:pPr>
        <w:jc w:val="both"/>
        <w:rPr>
          <w:rFonts w:asciiTheme="majorHAnsi" w:hAnsiTheme="majorHAnsi" w:cstheme="majorHAnsi"/>
          <w:sz w:val="24"/>
          <w:szCs w:val="24"/>
        </w:rPr>
      </w:pPr>
    </w:p>
    <w:p w14:paraId="3F2F8645" w14:textId="77777777" w:rsidR="0097684E" w:rsidRPr="0041709C" w:rsidRDefault="0097684E" w:rsidP="00CE01E8">
      <w:pPr>
        <w:jc w:val="both"/>
        <w:rPr>
          <w:sz w:val="24"/>
          <w:szCs w:val="24"/>
        </w:rPr>
      </w:pPr>
    </w:p>
    <w:p w14:paraId="0EA70B38" w14:textId="77777777" w:rsidR="0097684E" w:rsidRPr="0041709C" w:rsidRDefault="0097684E" w:rsidP="00CE01E8">
      <w:pPr>
        <w:jc w:val="both"/>
        <w:rPr>
          <w:sz w:val="24"/>
          <w:szCs w:val="24"/>
        </w:rPr>
      </w:pPr>
    </w:p>
    <w:p w14:paraId="1A97DE35" w14:textId="77777777" w:rsidR="0097684E" w:rsidRPr="0041709C" w:rsidRDefault="0097684E" w:rsidP="00CE01E8">
      <w:pPr>
        <w:jc w:val="both"/>
        <w:rPr>
          <w:sz w:val="24"/>
          <w:szCs w:val="24"/>
        </w:rPr>
      </w:pPr>
    </w:p>
    <w:p w14:paraId="26CFDAD4" w14:textId="77777777" w:rsidR="0097684E" w:rsidRPr="0041709C" w:rsidRDefault="0097684E" w:rsidP="00CE01E8">
      <w:pPr>
        <w:jc w:val="both"/>
        <w:rPr>
          <w:sz w:val="24"/>
          <w:szCs w:val="24"/>
        </w:rPr>
      </w:pPr>
    </w:p>
    <w:p w14:paraId="29A85983" w14:textId="77777777" w:rsidR="0097684E" w:rsidRPr="0041709C" w:rsidRDefault="0097684E" w:rsidP="00CE01E8">
      <w:pPr>
        <w:jc w:val="both"/>
        <w:rPr>
          <w:sz w:val="24"/>
          <w:szCs w:val="24"/>
        </w:rPr>
      </w:pPr>
    </w:p>
    <w:p w14:paraId="2CD2ABDC" w14:textId="77777777" w:rsidR="0097684E" w:rsidRPr="0041709C" w:rsidRDefault="0097684E" w:rsidP="00CE01E8">
      <w:pPr>
        <w:jc w:val="both"/>
        <w:rPr>
          <w:sz w:val="24"/>
          <w:szCs w:val="24"/>
        </w:rPr>
      </w:pPr>
    </w:p>
    <w:p w14:paraId="155CC772" w14:textId="77777777" w:rsidR="0097684E" w:rsidRPr="0041709C" w:rsidRDefault="0097684E" w:rsidP="00CE01E8">
      <w:pPr>
        <w:jc w:val="both"/>
        <w:rPr>
          <w:sz w:val="24"/>
          <w:szCs w:val="24"/>
        </w:rPr>
      </w:pPr>
    </w:p>
    <w:p w14:paraId="22A6F322" w14:textId="77777777" w:rsidR="0097684E" w:rsidRPr="0041709C" w:rsidRDefault="0097684E" w:rsidP="00CE01E8">
      <w:pPr>
        <w:jc w:val="both"/>
        <w:rPr>
          <w:sz w:val="24"/>
          <w:szCs w:val="24"/>
        </w:rPr>
      </w:pPr>
    </w:p>
    <w:p w14:paraId="5CECEAE3" w14:textId="77777777" w:rsidR="0097684E" w:rsidRPr="0041709C" w:rsidRDefault="0097684E" w:rsidP="00CE01E8">
      <w:pPr>
        <w:jc w:val="both"/>
        <w:rPr>
          <w:sz w:val="24"/>
          <w:szCs w:val="24"/>
        </w:rPr>
      </w:pPr>
    </w:p>
    <w:p w14:paraId="66994DD5" w14:textId="77777777" w:rsidR="0097684E" w:rsidRPr="0041709C" w:rsidRDefault="0097684E" w:rsidP="00CE01E8">
      <w:pPr>
        <w:jc w:val="both"/>
        <w:rPr>
          <w:sz w:val="24"/>
          <w:szCs w:val="24"/>
        </w:rPr>
      </w:pPr>
    </w:p>
    <w:p w14:paraId="50206CC1" w14:textId="460590FC" w:rsidR="0097684E" w:rsidRPr="0041709C" w:rsidRDefault="00146EBB" w:rsidP="00146EBB">
      <w:pPr>
        <w:tabs>
          <w:tab w:val="left" w:pos="3352"/>
        </w:tabs>
        <w:jc w:val="both"/>
        <w:rPr>
          <w:sz w:val="24"/>
          <w:szCs w:val="24"/>
        </w:rPr>
      </w:pPr>
      <w:r>
        <w:rPr>
          <w:sz w:val="24"/>
          <w:szCs w:val="24"/>
        </w:rPr>
        <w:tab/>
      </w:r>
    </w:p>
    <w:p w14:paraId="1B98AA9F" w14:textId="77777777" w:rsidR="0097684E" w:rsidRPr="0041709C" w:rsidRDefault="0097684E" w:rsidP="00CE01E8">
      <w:pPr>
        <w:jc w:val="both"/>
        <w:rPr>
          <w:sz w:val="24"/>
          <w:szCs w:val="24"/>
        </w:rPr>
      </w:pPr>
    </w:p>
    <w:p w14:paraId="2AD9295D" w14:textId="77777777" w:rsidR="00146EBB" w:rsidRDefault="00146EBB" w:rsidP="00CE01E8">
      <w:pPr>
        <w:jc w:val="both"/>
        <w:rPr>
          <w:sz w:val="24"/>
          <w:szCs w:val="24"/>
        </w:rPr>
      </w:pPr>
    </w:p>
    <w:p w14:paraId="31516EBF" w14:textId="184F0756" w:rsidR="00893EBF" w:rsidRPr="0041709C" w:rsidRDefault="00893EBF" w:rsidP="00CE01E8">
      <w:pPr>
        <w:jc w:val="both"/>
        <w:rPr>
          <w:sz w:val="24"/>
          <w:szCs w:val="24"/>
        </w:rPr>
      </w:pPr>
      <w:r w:rsidRPr="0041709C">
        <w:rPr>
          <w:sz w:val="24"/>
          <w:szCs w:val="24"/>
        </w:rPr>
        <w:lastRenderedPageBreak/>
        <w:t>External Threats</w:t>
      </w:r>
    </w:p>
    <w:p w14:paraId="1C1271C7" w14:textId="72C9B620" w:rsidR="00893EBF" w:rsidRPr="0041709C" w:rsidRDefault="00893EBF" w:rsidP="00CE01E8">
      <w:pPr>
        <w:jc w:val="both"/>
        <w:rPr>
          <w:sz w:val="24"/>
          <w:szCs w:val="24"/>
        </w:rPr>
      </w:pPr>
      <w:r w:rsidRPr="0041709C">
        <w:rPr>
          <w:sz w:val="24"/>
          <w:szCs w:val="24"/>
        </w:rPr>
        <w:t>Phishing attacks are a major threat because attackers can send convincing emails or messages that appear to come from managers, suppliers, banks or other trusted organisations. An employee may click a malicious link and enter their company username and password on a fake website. The attacker could then use these credentials to access internal systems [4].</w:t>
      </w:r>
    </w:p>
    <w:p w14:paraId="0AA39159" w14:textId="4893C59A" w:rsidR="00893EBF" w:rsidRPr="0041709C" w:rsidRDefault="00893EBF" w:rsidP="00CE01E8">
      <w:pPr>
        <w:jc w:val="both"/>
        <w:rPr>
          <w:sz w:val="24"/>
          <w:szCs w:val="24"/>
        </w:rPr>
      </w:pPr>
      <w:r w:rsidRPr="0041709C">
        <w:rPr>
          <w:sz w:val="24"/>
          <w:szCs w:val="24"/>
        </w:rPr>
        <w:t>Malware and ransomware are another significant threat. Malware can enter a system through malicious attachments, downloads, compromised websites or vulnerable software. Once installed, malware could steal information, damage files or provide attackers with remote access. Ransomware could prevent QuickMart from accessing important systems and databases until the company recovers from the attack.</w:t>
      </w:r>
    </w:p>
    <w:p w14:paraId="400BC3B2" w14:textId="09EB59B9" w:rsidR="00893EBF" w:rsidRPr="0041709C" w:rsidRDefault="00893EBF" w:rsidP="00CE01E8">
      <w:pPr>
        <w:jc w:val="both"/>
        <w:rPr>
          <w:sz w:val="24"/>
          <w:szCs w:val="24"/>
        </w:rPr>
      </w:pPr>
      <w:r w:rsidRPr="0041709C">
        <w:rPr>
          <w:sz w:val="24"/>
          <w:szCs w:val="24"/>
        </w:rPr>
        <w:t>Unauthorised account access is particularly relevant to QuickMart because the company operates an online shopping platform. Attackers may use stolen or reused passwords to gain access to customer accounts. If successful, they could view personal information, make fraudulent purchases or change account details.</w:t>
      </w:r>
    </w:p>
    <w:p w14:paraId="1E5F5EA1" w14:textId="5A8A9B2D" w:rsidR="00893EBF" w:rsidRPr="0041709C" w:rsidRDefault="00893EBF" w:rsidP="00CE01E8">
      <w:pPr>
        <w:jc w:val="both"/>
        <w:rPr>
          <w:sz w:val="24"/>
          <w:szCs w:val="24"/>
        </w:rPr>
      </w:pPr>
      <w:r w:rsidRPr="0041709C">
        <w:rPr>
          <w:sz w:val="24"/>
          <w:szCs w:val="24"/>
        </w:rPr>
        <w:t xml:space="preserve">Web application attacks are also important because </w:t>
      </w:r>
      <w:r w:rsidR="00146EBB" w:rsidRPr="0041709C">
        <w:rPr>
          <w:sz w:val="24"/>
          <w:szCs w:val="24"/>
        </w:rPr>
        <w:t>Quick Mart’s</w:t>
      </w:r>
      <w:r w:rsidRPr="0041709C">
        <w:rPr>
          <w:sz w:val="24"/>
          <w:szCs w:val="24"/>
        </w:rPr>
        <w:t xml:space="preserve"> website and mobile application are publicly accessible. Vulnerabilities in applications, APIs or databases could potentially allow attackers to access information or interfere with services. Secure development practices and regular vulnerability testing are therefore required [5].</w:t>
      </w:r>
    </w:p>
    <w:p w14:paraId="4BBE0D98" w14:textId="77777777" w:rsidR="00893EBF" w:rsidRPr="0041709C" w:rsidRDefault="00893EBF" w:rsidP="00CE01E8">
      <w:pPr>
        <w:jc w:val="both"/>
        <w:rPr>
          <w:sz w:val="24"/>
          <w:szCs w:val="24"/>
        </w:rPr>
      </w:pPr>
      <w:r w:rsidRPr="0041709C">
        <w:rPr>
          <w:sz w:val="24"/>
          <w:szCs w:val="24"/>
        </w:rPr>
        <w:t>Distributed Denial-of-Service (DDoS) attacks could also affect QuickMart. An attacker may send a very large volume of traffic towards the company's website, making it slow or unavailable. This could prevent customers from placing orders and could affect business operations.</w:t>
      </w:r>
    </w:p>
    <w:p w14:paraId="551C6885" w14:textId="0C9B9415" w:rsidR="00893EBF" w:rsidRPr="0041709C" w:rsidRDefault="00893EBF" w:rsidP="00CE01E8">
      <w:pPr>
        <w:jc w:val="both"/>
        <w:rPr>
          <w:sz w:val="24"/>
          <w:szCs w:val="24"/>
        </w:rPr>
      </w:pPr>
      <w:r w:rsidRPr="0041709C">
        <w:rPr>
          <w:sz w:val="24"/>
          <w:szCs w:val="24"/>
        </w:rPr>
        <w:t xml:space="preserve">Finally, third-party and supply-chain risks should be considered. QuickMart relies on cloud providers, payment services, delivery partners and software suppliers. A security weakness within one of these organisations could potentially affect </w:t>
      </w:r>
      <w:r w:rsidR="00146EBB" w:rsidRPr="0041709C">
        <w:rPr>
          <w:sz w:val="24"/>
          <w:szCs w:val="24"/>
        </w:rPr>
        <w:t>Quick Mart’s</w:t>
      </w:r>
      <w:r w:rsidRPr="0041709C">
        <w:rPr>
          <w:sz w:val="24"/>
          <w:szCs w:val="24"/>
        </w:rPr>
        <w:t xml:space="preserve"> systems or data.</w:t>
      </w:r>
    </w:p>
    <w:p w14:paraId="3DE28A29" w14:textId="4B5C5F0B" w:rsidR="00893EBF" w:rsidRPr="0041709C" w:rsidRDefault="00893EBF" w:rsidP="00CE01E8">
      <w:pPr>
        <w:jc w:val="both"/>
        <w:rPr>
          <w:sz w:val="24"/>
          <w:szCs w:val="24"/>
        </w:rPr>
      </w:pPr>
      <w:r w:rsidRPr="0041709C">
        <w:rPr>
          <w:sz w:val="24"/>
          <w:szCs w:val="24"/>
        </w:rPr>
        <w:t>Internal Threats</w:t>
      </w:r>
    </w:p>
    <w:p w14:paraId="36DB2A8D" w14:textId="77777777" w:rsidR="00893EBF" w:rsidRPr="0041709C" w:rsidRDefault="00893EBF" w:rsidP="00CE01E8">
      <w:pPr>
        <w:jc w:val="both"/>
        <w:rPr>
          <w:sz w:val="24"/>
          <w:szCs w:val="24"/>
        </w:rPr>
      </w:pPr>
      <w:r w:rsidRPr="0041709C">
        <w:rPr>
          <w:sz w:val="24"/>
          <w:szCs w:val="24"/>
        </w:rPr>
        <w:t>Internal threats do not always involve a malicious employee. Human mistakes can also cause serious security incidents.</w:t>
      </w:r>
    </w:p>
    <w:p w14:paraId="10FC2D08" w14:textId="77777777" w:rsidR="00893EBF" w:rsidRPr="0041709C" w:rsidRDefault="00893EBF" w:rsidP="00CE01E8">
      <w:pPr>
        <w:jc w:val="both"/>
        <w:rPr>
          <w:sz w:val="24"/>
          <w:szCs w:val="24"/>
        </w:rPr>
      </w:pPr>
      <w:r w:rsidRPr="0041709C">
        <w:rPr>
          <w:sz w:val="24"/>
          <w:szCs w:val="24"/>
        </w:rPr>
        <w:t>One example is accidental data exposure. An employee may share a customer spreadsheet with the wrong person or accidentally make a cloud folder publicly accessible. This is especially relevant because QuickMart has already experienced problems with collaboration tools.</w:t>
      </w:r>
    </w:p>
    <w:p w14:paraId="35583C29" w14:textId="77777777" w:rsidR="00893EBF" w:rsidRPr="0041709C" w:rsidRDefault="00893EBF" w:rsidP="00CE01E8">
      <w:pPr>
        <w:jc w:val="both"/>
        <w:rPr>
          <w:sz w:val="24"/>
          <w:szCs w:val="24"/>
        </w:rPr>
      </w:pPr>
      <w:r w:rsidRPr="0041709C">
        <w:rPr>
          <w:sz w:val="24"/>
          <w:szCs w:val="24"/>
        </w:rPr>
        <w:t>Another threat is excessive user access. If employees receive more permissions than they need, a compromised account could expose a much larger amount of information. Least-privilege access reduces this risk by giving users only the permissions necessary for their role [6].</w:t>
      </w:r>
    </w:p>
    <w:p w14:paraId="1508C9D6" w14:textId="77777777" w:rsidR="00893EBF" w:rsidRPr="0041709C" w:rsidRDefault="00893EBF" w:rsidP="00CE01E8">
      <w:pPr>
        <w:jc w:val="both"/>
        <w:rPr>
          <w:sz w:val="24"/>
          <w:szCs w:val="24"/>
        </w:rPr>
      </w:pPr>
      <w:r w:rsidRPr="0041709C">
        <w:rPr>
          <w:sz w:val="24"/>
          <w:szCs w:val="24"/>
        </w:rPr>
        <w:t>Weak passwords and poor security behaviour can also create vulnerabilities. Employees may reuse passwords, leave accounts logged in or use personal devices without appropriate protection.</w:t>
      </w:r>
    </w:p>
    <w:p w14:paraId="0D33E186" w14:textId="77777777" w:rsidR="00893EBF" w:rsidRPr="0041709C" w:rsidRDefault="00893EBF" w:rsidP="00CE01E8">
      <w:pPr>
        <w:jc w:val="both"/>
        <w:rPr>
          <w:sz w:val="24"/>
          <w:szCs w:val="24"/>
        </w:rPr>
      </w:pPr>
      <w:r w:rsidRPr="0041709C">
        <w:rPr>
          <w:sz w:val="24"/>
          <w:szCs w:val="24"/>
        </w:rPr>
        <w:t>Other internal risks include lost laptops, unauthorised software installation, failure to install security updates and employees deliberately misusing customer information. For this reason, QuickMart needs both technical controls and employee awareness.</w:t>
      </w:r>
    </w:p>
    <w:p w14:paraId="1A5F8FCC" w14:textId="56480615" w:rsidR="00893EBF" w:rsidRPr="0041709C" w:rsidRDefault="00893EBF" w:rsidP="00CE01E8">
      <w:pPr>
        <w:jc w:val="both"/>
        <w:rPr>
          <w:sz w:val="24"/>
          <w:szCs w:val="24"/>
        </w:rPr>
      </w:pPr>
    </w:p>
    <w:p w14:paraId="5F1C4ED6" w14:textId="3E8007A5" w:rsidR="00893EBF" w:rsidRPr="00CE01E8" w:rsidRDefault="00893EBF" w:rsidP="00CE01E8">
      <w:pPr>
        <w:pStyle w:val="Heading1"/>
        <w:jc w:val="both"/>
        <w:rPr>
          <w:rFonts w:ascii="Aptos" w:hAnsi="Aptos" w:cstheme="majorHAnsi"/>
          <w:b/>
          <w:bCs/>
          <w:color w:val="auto"/>
          <w:sz w:val="24"/>
          <w:szCs w:val="24"/>
        </w:rPr>
      </w:pPr>
      <w:r w:rsidRPr="00CE01E8">
        <w:rPr>
          <w:rFonts w:ascii="Aptos" w:hAnsi="Aptos" w:cstheme="majorHAnsi"/>
          <w:b/>
          <w:bCs/>
          <w:color w:val="auto"/>
          <w:sz w:val="24"/>
          <w:szCs w:val="24"/>
        </w:rPr>
        <w:t xml:space="preserve"> </w:t>
      </w:r>
      <w:bookmarkStart w:id="2" w:name="_Toc242983979"/>
      <w:r w:rsidR="004D6C27" w:rsidRPr="00CE01E8">
        <w:rPr>
          <w:rFonts w:ascii="Aptos" w:hAnsi="Aptos" w:cstheme="majorHAnsi"/>
          <w:b/>
          <w:bCs/>
          <w:color w:val="auto"/>
          <w:sz w:val="24"/>
          <w:szCs w:val="24"/>
        </w:rPr>
        <w:t>2.</w:t>
      </w:r>
      <w:r w:rsidR="001A00A8" w:rsidRPr="00CE01E8">
        <w:rPr>
          <w:rFonts w:ascii="Aptos" w:hAnsi="Aptos" w:cstheme="majorHAnsi"/>
          <w:b/>
          <w:bCs/>
          <w:color w:val="auto"/>
          <w:sz w:val="24"/>
          <w:szCs w:val="24"/>
        </w:rPr>
        <w:t xml:space="preserve">Modern </w:t>
      </w:r>
      <w:r w:rsidRPr="00CE01E8">
        <w:rPr>
          <w:rFonts w:ascii="Aptos" w:hAnsi="Aptos" w:cstheme="majorHAnsi"/>
          <w:b/>
          <w:bCs/>
          <w:color w:val="auto"/>
          <w:sz w:val="24"/>
          <w:szCs w:val="24"/>
        </w:rPr>
        <w:t>Security Policies</w:t>
      </w:r>
      <w:bookmarkEnd w:id="2"/>
    </w:p>
    <w:p w14:paraId="5C095DC1" w14:textId="77777777" w:rsidR="00893EBF" w:rsidRPr="0041709C" w:rsidRDefault="00893EBF" w:rsidP="00CE01E8">
      <w:pPr>
        <w:jc w:val="both"/>
        <w:rPr>
          <w:sz w:val="24"/>
          <w:szCs w:val="24"/>
        </w:rPr>
      </w:pPr>
      <w:r w:rsidRPr="0041709C">
        <w:rPr>
          <w:sz w:val="24"/>
          <w:szCs w:val="24"/>
        </w:rPr>
        <w:t>QuickMart should introduce a single cybersecurity and data governance framework supported by several specific policies.</w:t>
      </w:r>
    </w:p>
    <w:p w14:paraId="6E5E922C" w14:textId="254D9965" w:rsidR="00893EBF" w:rsidRPr="0041709C" w:rsidRDefault="00893EBF" w:rsidP="00CE01E8">
      <w:pPr>
        <w:jc w:val="both"/>
        <w:rPr>
          <w:b/>
          <w:bCs/>
          <w:sz w:val="24"/>
          <w:szCs w:val="24"/>
        </w:rPr>
      </w:pPr>
      <w:r w:rsidRPr="0041709C">
        <w:rPr>
          <w:b/>
          <w:bCs/>
          <w:sz w:val="24"/>
          <w:szCs w:val="24"/>
        </w:rPr>
        <w:t>Password and Multi-Factor Authentication Policy</w:t>
      </w:r>
    </w:p>
    <w:p w14:paraId="3D1A92C1" w14:textId="77777777" w:rsidR="00893EBF" w:rsidRPr="0041709C" w:rsidRDefault="00893EBF" w:rsidP="00CE01E8">
      <w:pPr>
        <w:jc w:val="both"/>
        <w:rPr>
          <w:sz w:val="24"/>
          <w:szCs w:val="24"/>
        </w:rPr>
      </w:pPr>
      <w:r w:rsidRPr="0041709C">
        <w:rPr>
          <w:sz w:val="24"/>
          <w:szCs w:val="24"/>
        </w:rPr>
        <w:t>All employees should use strong, unique passwords and multi-factor authentication (MFA). MFA requires an additional authentication factor, such as an authenticator application or security key, so that a stolen password alone is less likely to provide access.</w:t>
      </w:r>
    </w:p>
    <w:p w14:paraId="3F7CB7D3" w14:textId="77777777" w:rsidR="00893EBF" w:rsidRPr="0041709C" w:rsidRDefault="00893EBF" w:rsidP="00CE01E8">
      <w:pPr>
        <w:jc w:val="both"/>
        <w:rPr>
          <w:sz w:val="24"/>
          <w:szCs w:val="24"/>
        </w:rPr>
      </w:pPr>
      <w:r w:rsidRPr="0041709C">
        <w:rPr>
          <w:sz w:val="24"/>
          <w:szCs w:val="24"/>
        </w:rPr>
        <w:lastRenderedPageBreak/>
        <w:t>MFA should be mandatory for email, cloud services, administrative accounts, remote access and other systems containing sensitive information. Customer accounts should also use appropriate multi-factor or two-step authentication options where practical. The NCSC recommends using two-step verification as an additional layer of protection for online accounts [7].</w:t>
      </w:r>
    </w:p>
    <w:p w14:paraId="2EA4FEF5" w14:textId="602C982A" w:rsidR="00893EBF" w:rsidRPr="0041709C" w:rsidRDefault="00893EBF" w:rsidP="00CE01E8">
      <w:pPr>
        <w:jc w:val="both"/>
        <w:rPr>
          <w:b/>
          <w:bCs/>
          <w:sz w:val="24"/>
          <w:szCs w:val="24"/>
        </w:rPr>
      </w:pPr>
      <w:r w:rsidRPr="0041709C">
        <w:rPr>
          <w:b/>
          <w:bCs/>
          <w:sz w:val="24"/>
          <w:szCs w:val="24"/>
        </w:rPr>
        <w:t>Access Control Policy</w:t>
      </w:r>
    </w:p>
    <w:p w14:paraId="0AD5C6A9" w14:textId="77777777" w:rsidR="00893EBF" w:rsidRPr="0041709C" w:rsidRDefault="00893EBF" w:rsidP="00CE01E8">
      <w:pPr>
        <w:jc w:val="both"/>
        <w:rPr>
          <w:sz w:val="24"/>
          <w:szCs w:val="24"/>
        </w:rPr>
      </w:pPr>
      <w:r w:rsidRPr="0041709C">
        <w:rPr>
          <w:sz w:val="24"/>
          <w:szCs w:val="24"/>
        </w:rPr>
        <w:t>QuickMart should follow the principle of least privilege. Employees should only have access to the systems and information required for their job.</w:t>
      </w:r>
    </w:p>
    <w:p w14:paraId="46330A13" w14:textId="77777777" w:rsidR="00893EBF" w:rsidRPr="0041709C" w:rsidRDefault="00893EBF" w:rsidP="00CE01E8">
      <w:pPr>
        <w:jc w:val="both"/>
        <w:rPr>
          <w:sz w:val="24"/>
          <w:szCs w:val="24"/>
        </w:rPr>
      </w:pPr>
      <w:r w:rsidRPr="0041709C">
        <w:rPr>
          <w:sz w:val="24"/>
          <w:szCs w:val="24"/>
        </w:rPr>
        <w:t>For example, warehouse employees should not have direct access to payment information, while customer-service employees should only access the customer information required to handle support requests. Administrator accounts should be separated from normal user accounts.</w:t>
      </w:r>
    </w:p>
    <w:p w14:paraId="2F165C16" w14:textId="77777777" w:rsidR="00893EBF" w:rsidRPr="0041709C" w:rsidRDefault="00893EBF" w:rsidP="00CE01E8">
      <w:pPr>
        <w:jc w:val="both"/>
        <w:rPr>
          <w:sz w:val="24"/>
          <w:szCs w:val="24"/>
        </w:rPr>
      </w:pPr>
      <w:r w:rsidRPr="0041709C">
        <w:rPr>
          <w:sz w:val="24"/>
          <w:szCs w:val="24"/>
        </w:rPr>
        <w:t>User permissions should be reviewed regularly. When an employee changes department or leaves the company, their access should be changed or removed immediately.</w:t>
      </w:r>
    </w:p>
    <w:p w14:paraId="07D78206" w14:textId="71DDD37B" w:rsidR="00893EBF" w:rsidRPr="0041709C" w:rsidRDefault="00893EBF" w:rsidP="00CE01E8">
      <w:pPr>
        <w:jc w:val="both"/>
        <w:rPr>
          <w:b/>
          <w:bCs/>
          <w:sz w:val="24"/>
          <w:szCs w:val="24"/>
        </w:rPr>
      </w:pPr>
      <w:r w:rsidRPr="0041709C">
        <w:rPr>
          <w:b/>
          <w:bCs/>
          <w:sz w:val="24"/>
          <w:szCs w:val="24"/>
        </w:rPr>
        <w:t>Data Protection and Governance Policy</w:t>
      </w:r>
    </w:p>
    <w:p w14:paraId="71A3E556" w14:textId="77777777" w:rsidR="00893EBF" w:rsidRPr="0041709C" w:rsidRDefault="00893EBF" w:rsidP="00CE01E8">
      <w:pPr>
        <w:jc w:val="both"/>
        <w:rPr>
          <w:sz w:val="24"/>
          <w:szCs w:val="24"/>
        </w:rPr>
      </w:pPr>
      <w:r w:rsidRPr="0041709C">
        <w:rPr>
          <w:sz w:val="24"/>
          <w:szCs w:val="24"/>
        </w:rPr>
        <w:t>Customer data should be classified according to its sensitivity. Personal information, account credentials and payment-related information should receive stronger protection than ordinary business information.</w:t>
      </w:r>
    </w:p>
    <w:p w14:paraId="37A2072F" w14:textId="77777777" w:rsidR="00893EBF" w:rsidRPr="0041709C" w:rsidRDefault="00893EBF" w:rsidP="00CE01E8">
      <w:pPr>
        <w:jc w:val="both"/>
        <w:rPr>
          <w:sz w:val="24"/>
          <w:szCs w:val="24"/>
        </w:rPr>
      </w:pPr>
      <w:r w:rsidRPr="0041709C">
        <w:rPr>
          <w:sz w:val="24"/>
          <w:szCs w:val="24"/>
        </w:rPr>
        <w:t>QuickMart should:</w:t>
      </w:r>
    </w:p>
    <w:p w14:paraId="6714635B" w14:textId="77777777" w:rsidR="00146EBB" w:rsidRDefault="00EB6121" w:rsidP="00146EBB">
      <w:pPr>
        <w:keepNext/>
        <w:jc w:val="both"/>
      </w:pPr>
      <w:r w:rsidRPr="0041709C">
        <w:rPr>
          <w:noProof/>
          <w:sz w:val="24"/>
          <w:szCs w:val="24"/>
          <w14:ligatures w14:val="standardContextual"/>
        </w:rPr>
        <w:drawing>
          <wp:inline distT="0" distB="0" distL="0" distR="0" wp14:anchorId="5291969C" wp14:editId="3296400A">
            <wp:extent cx="5731510" cy="3680460"/>
            <wp:effectExtent l="133350" t="114300" r="135890" b="167640"/>
            <wp:docPr id="12936410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641051" name="Picture 1293641051"/>
                    <pic:cNvPicPr/>
                  </pic:nvPicPr>
                  <pic:blipFill>
                    <a:blip r:embed="rId10"/>
                    <a:stretch>
                      <a:fillRect/>
                    </a:stretch>
                  </pic:blipFill>
                  <pic:spPr>
                    <a:xfrm>
                      <a:off x="0" y="0"/>
                      <a:ext cx="5731510" cy="36804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B95B327" w14:textId="2ADCA520" w:rsidR="00EB6121" w:rsidRPr="0041709C" w:rsidRDefault="00146EBB" w:rsidP="00146EBB">
      <w:pPr>
        <w:pStyle w:val="Caption"/>
        <w:jc w:val="both"/>
        <w:rPr>
          <w:sz w:val="24"/>
          <w:szCs w:val="24"/>
        </w:rPr>
      </w:pPr>
      <w:r>
        <w:t xml:space="preserve">Figure </w:t>
      </w:r>
      <w:fldSimple w:instr=" SEQ Figure \* ARABIC ">
        <w:r>
          <w:rPr>
            <w:noProof/>
          </w:rPr>
          <w:t>2</w:t>
        </w:r>
      </w:fldSimple>
    </w:p>
    <w:p w14:paraId="128D6BCA" w14:textId="77777777" w:rsidR="00893EBF" w:rsidRPr="0041709C" w:rsidRDefault="00893EBF" w:rsidP="00CE01E8">
      <w:pPr>
        <w:jc w:val="both"/>
        <w:rPr>
          <w:sz w:val="24"/>
          <w:szCs w:val="24"/>
        </w:rPr>
      </w:pPr>
      <w:r w:rsidRPr="0041709C">
        <w:rPr>
          <w:sz w:val="24"/>
          <w:szCs w:val="24"/>
        </w:rPr>
        <w:t>Data protection should be considered when new systems are designed rather than added as an afterthought. The NCSC recommends protecting data both at rest and in transit, controlling access and maintaining isolated backups of important information [8].</w:t>
      </w:r>
    </w:p>
    <w:p w14:paraId="566CF275" w14:textId="3FAC3717" w:rsidR="00893EBF" w:rsidRPr="0041709C" w:rsidRDefault="00893EBF" w:rsidP="00CE01E8">
      <w:pPr>
        <w:jc w:val="both"/>
        <w:rPr>
          <w:b/>
          <w:bCs/>
          <w:sz w:val="24"/>
          <w:szCs w:val="24"/>
        </w:rPr>
      </w:pPr>
      <w:r w:rsidRPr="0041709C">
        <w:rPr>
          <w:b/>
          <w:bCs/>
          <w:sz w:val="24"/>
          <w:szCs w:val="24"/>
        </w:rPr>
        <w:t>Email and Phishing Policy</w:t>
      </w:r>
    </w:p>
    <w:p w14:paraId="2C9E56AF" w14:textId="77777777" w:rsidR="00893EBF" w:rsidRPr="0041709C" w:rsidRDefault="00893EBF" w:rsidP="00CE01E8">
      <w:pPr>
        <w:jc w:val="both"/>
        <w:rPr>
          <w:sz w:val="24"/>
          <w:szCs w:val="24"/>
        </w:rPr>
      </w:pPr>
      <w:r w:rsidRPr="0041709C">
        <w:rPr>
          <w:sz w:val="24"/>
          <w:szCs w:val="24"/>
        </w:rPr>
        <w:t>Employees must not open suspicious attachments, click unexpected links or provide passwords through email. Suspicious emails should be reported immediately to the IT/security team.</w:t>
      </w:r>
    </w:p>
    <w:p w14:paraId="51704BCB" w14:textId="77777777" w:rsidR="00893EBF" w:rsidRPr="0041709C" w:rsidRDefault="00893EBF" w:rsidP="00CE01E8">
      <w:pPr>
        <w:jc w:val="both"/>
        <w:rPr>
          <w:sz w:val="24"/>
          <w:szCs w:val="24"/>
        </w:rPr>
      </w:pPr>
      <w:r w:rsidRPr="0041709C">
        <w:rPr>
          <w:sz w:val="24"/>
          <w:szCs w:val="24"/>
        </w:rPr>
        <w:lastRenderedPageBreak/>
        <w:t>QuickMart should combine employee training with technical controls such as spam filtering, malicious-link detection, attachment scanning and email authentication. This is important because relying only on employees to identify phishing emails does not provide enough protection.</w:t>
      </w:r>
    </w:p>
    <w:p w14:paraId="5C188AE1" w14:textId="47874D91" w:rsidR="00893EBF" w:rsidRPr="0041709C" w:rsidRDefault="00893EBF" w:rsidP="00CE01E8">
      <w:pPr>
        <w:jc w:val="both"/>
        <w:rPr>
          <w:b/>
          <w:bCs/>
          <w:sz w:val="24"/>
          <w:szCs w:val="24"/>
        </w:rPr>
      </w:pPr>
      <w:r w:rsidRPr="0041709C">
        <w:rPr>
          <w:b/>
          <w:bCs/>
          <w:sz w:val="24"/>
          <w:szCs w:val="24"/>
        </w:rPr>
        <w:t>Cloud and File-Sharing Policy</w:t>
      </w:r>
    </w:p>
    <w:p w14:paraId="3494B54D" w14:textId="77777777" w:rsidR="00893EBF" w:rsidRPr="0041709C" w:rsidRDefault="00893EBF" w:rsidP="00CE01E8">
      <w:pPr>
        <w:jc w:val="both"/>
        <w:rPr>
          <w:sz w:val="24"/>
          <w:szCs w:val="24"/>
        </w:rPr>
      </w:pPr>
      <w:r w:rsidRPr="0041709C">
        <w:rPr>
          <w:sz w:val="24"/>
          <w:szCs w:val="24"/>
        </w:rPr>
        <w:t>Only approved cloud and collaboration platforms should be used for company information. Employees must not upload customer data to personal cloud storage.</w:t>
      </w:r>
    </w:p>
    <w:p w14:paraId="47FC2376" w14:textId="77777777" w:rsidR="00893EBF" w:rsidRPr="0041709C" w:rsidRDefault="00893EBF" w:rsidP="00CE01E8">
      <w:pPr>
        <w:jc w:val="both"/>
        <w:rPr>
          <w:sz w:val="24"/>
          <w:szCs w:val="24"/>
        </w:rPr>
      </w:pPr>
      <w:r w:rsidRPr="0041709C">
        <w:rPr>
          <w:sz w:val="24"/>
          <w:szCs w:val="24"/>
        </w:rPr>
        <w:t>Sensitive files should be shared with specific authorised users rather than using unrestricted public links. Where supported, QuickMart should use expiry dates, password protection, download restrictions and access logs.</w:t>
      </w:r>
    </w:p>
    <w:p w14:paraId="2EE95390" w14:textId="77777777" w:rsidR="00893EBF" w:rsidRPr="0041709C" w:rsidRDefault="00893EBF" w:rsidP="00CE01E8">
      <w:pPr>
        <w:jc w:val="both"/>
        <w:rPr>
          <w:sz w:val="24"/>
          <w:szCs w:val="24"/>
        </w:rPr>
      </w:pPr>
      <w:r w:rsidRPr="0041709C">
        <w:rPr>
          <w:sz w:val="24"/>
          <w:szCs w:val="24"/>
        </w:rPr>
        <w:t>This policy directly addresses the accidental data exposure already experienced by the company.</w:t>
      </w:r>
    </w:p>
    <w:p w14:paraId="48379227" w14:textId="68BA0E33" w:rsidR="00893EBF" w:rsidRPr="0041709C" w:rsidRDefault="00893EBF" w:rsidP="00CE01E8">
      <w:pPr>
        <w:jc w:val="both"/>
        <w:rPr>
          <w:b/>
          <w:bCs/>
          <w:sz w:val="24"/>
          <w:szCs w:val="24"/>
        </w:rPr>
      </w:pPr>
      <w:r w:rsidRPr="0041709C">
        <w:rPr>
          <w:b/>
          <w:bCs/>
          <w:sz w:val="24"/>
          <w:szCs w:val="24"/>
        </w:rPr>
        <w:t>Device and Software Security Policy</w:t>
      </w:r>
    </w:p>
    <w:p w14:paraId="16EED004" w14:textId="77777777" w:rsidR="00893EBF" w:rsidRPr="0041709C" w:rsidRDefault="00893EBF" w:rsidP="00CE01E8">
      <w:pPr>
        <w:jc w:val="both"/>
        <w:rPr>
          <w:sz w:val="24"/>
          <w:szCs w:val="24"/>
        </w:rPr>
      </w:pPr>
      <w:r w:rsidRPr="0041709C">
        <w:rPr>
          <w:sz w:val="24"/>
          <w:szCs w:val="24"/>
        </w:rPr>
        <w:t>All company laptops, desktops and mobile devices should be centrally managed. Endpoint protection should be installed and operating systems and applications should be kept updated.</w:t>
      </w:r>
    </w:p>
    <w:p w14:paraId="62AEE7DE" w14:textId="77777777" w:rsidR="00893EBF" w:rsidRDefault="00893EBF" w:rsidP="00CE01E8">
      <w:pPr>
        <w:jc w:val="both"/>
        <w:rPr>
          <w:sz w:val="24"/>
          <w:szCs w:val="24"/>
        </w:rPr>
      </w:pPr>
      <w:r w:rsidRPr="0041709C">
        <w:rPr>
          <w:sz w:val="24"/>
          <w:szCs w:val="24"/>
        </w:rPr>
        <w:t>Employees should not install unauthorised software. Security patches should be prioritised according to risk because unpatched vulnerabilities can provide attackers with an entry point into the network.</w:t>
      </w:r>
    </w:p>
    <w:p w14:paraId="080CE4E6" w14:textId="77777777" w:rsidR="00CE01E8" w:rsidRDefault="00CE01E8" w:rsidP="00CE01E8">
      <w:pPr>
        <w:jc w:val="both"/>
        <w:rPr>
          <w:sz w:val="24"/>
          <w:szCs w:val="24"/>
        </w:rPr>
      </w:pPr>
    </w:p>
    <w:p w14:paraId="6C08DE77" w14:textId="77777777" w:rsidR="00CE01E8" w:rsidRDefault="00CE01E8" w:rsidP="00CE01E8">
      <w:pPr>
        <w:jc w:val="both"/>
        <w:rPr>
          <w:sz w:val="24"/>
          <w:szCs w:val="24"/>
        </w:rPr>
      </w:pPr>
    </w:p>
    <w:p w14:paraId="41EF8862" w14:textId="77777777" w:rsidR="00CE01E8" w:rsidRDefault="00CE01E8" w:rsidP="00CE01E8">
      <w:pPr>
        <w:jc w:val="both"/>
        <w:rPr>
          <w:sz w:val="24"/>
          <w:szCs w:val="24"/>
        </w:rPr>
      </w:pPr>
    </w:p>
    <w:p w14:paraId="3508A486" w14:textId="77777777" w:rsidR="00CE01E8" w:rsidRDefault="00CE01E8" w:rsidP="00CE01E8">
      <w:pPr>
        <w:jc w:val="both"/>
        <w:rPr>
          <w:sz w:val="24"/>
          <w:szCs w:val="24"/>
        </w:rPr>
      </w:pPr>
    </w:p>
    <w:p w14:paraId="70FAF73A" w14:textId="77777777" w:rsidR="00CE01E8" w:rsidRDefault="00CE01E8" w:rsidP="00CE01E8">
      <w:pPr>
        <w:jc w:val="both"/>
        <w:rPr>
          <w:sz w:val="24"/>
          <w:szCs w:val="24"/>
        </w:rPr>
      </w:pPr>
    </w:p>
    <w:p w14:paraId="657F1E37" w14:textId="77777777" w:rsidR="00CE01E8" w:rsidRDefault="00CE01E8" w:rsidP="00CE01E8">
      <w:pPr>
        <w:jc w:val="both"/>
        <w:rPr>
          <w:sz w:val="24"/>
          <w:szCs w:val="24"/>
        </w:rPr>
      </w:pPr>
    </w:p>
    <w:p w14:paraId="6BFE681A" w14:textId="77777777" w:rsidR="00CE01E8" w:rsidRDefault="00CE01E8" w:rsidP="00CE01E8">
      <w:pPr>
        <w:jc w:val="both"/>
        <w:rPr>
          <w:sz w:val="24"/>
          <w:szCs w:val="24"/>
        </w:rPr>
      </w:pPr>
    </w:p>
    <w:p w14:paraId="3E1476F1" w14:textId="77777777" w:rsidR="00CE01E8" w:rsidRDefault="00CE01E8" w:rsidP="00CE01E8">
      <w:pPr>
        <w:jc w:val="both"/>
        <w:rPr>
          <w:sz w:val="24"/>
          <w:szCs w:val="24"/>
        </w:rPr>
      </w:pPr>
    </w:p>
    <w:p w14:paraId="74A06211" w14:textId="77777777" w:rsidR="00CE01E8" w:rsidRDefault="00CE01E8" w:rsidP="00CE01E8">
      <w:pPr>
        <w:jc w:val="both"/>
        <w:rPr>
          <w:sz w:val="24"/>
          <w:szCs w:val="24"/>
        </w:rPr>
      </w:pPr>
    </w:p>
    <w:p w14:paraId="0A5170F9" w14:textId="77777777" w:rsidR="00CE01E8" w:rsidRDefault="00CE01E8" w:rsidP="00CE01E8">
      <w:pPr>
        <w:jc w:val="both"/>
        <w:rPr>
          <w:sz w:val="24"/>
          <w:szCs w:val="24"/>
        </w:rPr>
      </w:pPr>
    </w:p>
    <w:p w14:paraId="1BDE78AF" w14:textId="77777777" w:rsidR="00CE01E8" w:rsidRDefault="00CE01E8" w:rsidP="00CE01E8">
      <w:pPr>
        <w:jc w:val="both"/>
        <w:rPr>
          <w:sz w:val="24"/>
          <w:szCs w:val="24"/>
        </w:rPr>
      </w:pPr>
    </w:p>
    <w:p w14:paraId="610FEEC2" w14:textId="77777777" w:rsidR="00CE01E8" w:rsidRDefault="00CE01E8" w:rsidP="00CE01E8">
      <w:pPr>
        <w:jc w:val="both"/>
        <w:rPr>
          <w:sz w:val="24"/>
          <w:szCs w:val="24"/>
        </w:rPr>
      </w:pPr>
    </w:p>
    <w:p w14:paraId="4F05950D" w14:textId="77777777" w:rsidR="00CE01E8" w:rsidRDefault="00CE01E8" w:rsidP="00CE01E8">
      <w:pPr>
        <w:jc w:val="both"/>
        <w:rPr>
          <w:sz w:val="24"/>
          <w:szCs w:val="24"/>
        </w:rPr>
      </w:pPr>
    </w:p>
    <w:p w14:paraId="5A587724" w14:textId="77777777" w:rsidR="00CE01E8" w:rsidRDefault="00CE01E8" w:rsidP="00CE01E8">
      <w:pPr>
        <w:jc w:val="both"/>
        <w:rPr>
          <w:sz w:val="24"/>
          <w:szCs w:val="24"/>
        </w:rPr>
      </w:pPr>
    </w:p>
    <w:p w14:paraId="155B00DA" w14:textId="77777777" w:rsidR="00CE01E8" w:rsidRDefault="00CE01E8" w:rsidP="00CE01E8">
      <w:pPr>
        <w:jc w:val="both"/>
        <w:rPr>
          <w:sz w:val="24"/>
          <w:szCs w:val="24"/>
        </w:rPr>
      </w:pPr>
    </w:p>
    <w:p w14:paraId="3C2D5FEC" w14:textId="77777777" w:rsidR="00CE01E8" w:rsidRDefault="00CE01E8" w:rsidP="00CE01E8">
      <w:pPr>
        <w:jc w:val="both"/>
        <w:rPr>
          <w:sz w:val="24"/>
          <w:szCs w:val="24"/>
        </w:rPr>
      </w:pPr>
    </w:p>
    <w:p w14:paraId="5065169C" w14:textId="77777777" w:rsidR="00CE01E8" w:rsidRDefault="00CE01E8" w:rsidP="00CE01E8">
      <w:pPr>
        <w:jc w:val="both"/>
        <w:rPr>
          <w:sz w:val="24"/>
          <w:szCs w:val="24"/>
        </w:rPr>
      </w:pPr>
    </w:p>
    <w:p w14:paraId="72A51DC5" w14:textId="77777777" w:rsidR="00CE01E8" w:rsidRDefault="00CE01E8" w:rsidP="00CE01E8">
      <w:pPr>
        <w:jc w:val="both"/>
        <w:rPr>
          <w:sz w:val="24"/>
          <w:szCs w:val="24"/>
        </w:rPr>
      </w:pPr>
    </w:p>
    <w:p w14:paraId="00B63CED" w14:textId="77777777" w:rsidR="00CE01E8" w:rsidRDefault="00CE01E8" w:rsidP="00CE01E8">
      <w:pPr>
        <w:jc w:val="both"/>
        <w:rPr>
          <w:sz w:val="24"/>
          <w:szCs w:val="24"/>
        </w:rPr>
      </w:pPr>
    </w:p>
    <w:p w14:paraId="4DD2A358" w14:textId="77777777" w:rsidR="00CE01E8" w:rsidRDefault="00CE01E8" w:rsidP="00CE01E8">
      <w:pPr>
        <w:jc w:val="both"/>
        <w:rPr>
          <w:sz w:val="24"/>
          <w:szCs w:val="24"/>
        </w:rPr>
      </w:pPr>
    </w:p>
    <w:p w14:paraId="25EE55AF" w14:textId="77777777" w:rsidR="00146EBB" w:rsidRDefault="00146EBB" w:rsidP="00CE01E8">
      <w:pPr>
        <w:jc w:val="both"/>
        <w:rPr>
          <w:sz w:val="24"/>
          <w:szCs w:val="24"/>
        </w:rPr>
      </w:pPr>
    </w:p>
    <w:p w14:paraId="6CDFD9BB" w14:textId="77777777" w:rsidR="00146EBB" w:rsidRDefault="00146EBB" w:rsidP="00CE01E8">
      <w:pPr>
        <w:jc w:val="both"/>
        <w:rPr>
          <w:sz w:val="24"/>
          <w:szCs w:val="24"/>
        </w:rPr>
      </w:pPr>
    </w:p>
    <w:p w14:paraId="31AC0F50" w14:textId="77777777" w:rsidR="00146EBB" w:rsidRDefault="00146EBB" w:rsidP="00CE01E8">
      <w:pPr>
        <w:jc w:val="both"/>
        <w:rPr>
          <w:sz w:val="24"/>
          <w:szCs w:val="24"/>
        </w:rPr>
      </w:pPr>
    </w:p>
    <w:p w14:paraId="5AA85A26" w14:textId="77777777" w:rsidR="00146EBB" w:rsidRDefault="00146EBB" w:rsidP="00CE01E8">
      <w:pPr>
        <w:jc w:val="both"/>
        <w:rPr>
          <w:sz w:val="24"/>
          <w:szCs w:val="24"/>
        </w:rPr>
      </w:pPr>
    </w:p>
    <w:p w14:paraId="53A2AC64" w14:textId="77777777" w:rsidR="00146EBB" w:rsidRDefault="00146EBB" w:rsidP="00CE01E8">
      <w:pPr>
        <w:jc w:val="both"/>
        <w:rPr>
          <w:sz w:val="24"/>
          <w:szCs w:val="24"/>
        </w:rPr>
      </w:pPr>
    </w:p>
    <w:p w14:paraId="30FEC6E2" w14:textId="77777777" w:rsidR="00146EBB" w:rsidRDefault="00146EBB" w:rsidP="00CE01E8">
      <w:pPr>
        <w:jc w:val="both"/>
        <w:rPr>
          <w:sz w:val="24"/>
          <w:szCs w:val="24"/>
        </w:rPr>
      </w:pPr>
    </w:p>
    <w:p w14:paraId="35067AAA" w14:textId="77777777" w:rsidR="00146EBB" w:rsidRDefault="00146EBB" w:rsidP="00CE01E8">
      <w:pPr>
        <w:jc w:val="both"/>
        <w:rPr>
          <w:sz w:val="24"/>
          <w:szCs w:val="24"/>
        </w:rPr>
      </w:pPr>
    </w:p>
    <w:p w14:paraId="49F3B9DB" w14:textId="77777777" w:rsidR="00CE01E8" w:rsidRDefault="00CE01E8" w:rsidP="00CE01E8">
      <w:pPr>
        <w:jc w:val="both"/>
        <w:rPr>
          <w:sz w:val="24"/>
          <w:szCs w:val="24"/>
        </w:rPr>
      </w:pPr>
    </w:p>
    <w:p w14:paraId="1C885CE6" w14:textId="77777777" w:rsidR="00CE01E8" w:rsidRDefault="00CE01E8" w:rsidP="00CE01E8">
      <w:pPr>
        <w:jc w:val="both"/>
        <w:rPr>
          <w:sz w:val="24"/>
          <w:szCs w:val="24"/>
        </w:rPr>
      </w:pPr>
    </w:p>
    <w:p w14:paraId="60D6ADFE" w14:textId="77777777" w:rsidR="00CE01E8" w:rsidRPr="0041709C" w:rsidRDefault="00CE01E8" w:rsidP="00CE01E8">
      <w:pPr>
        <w:jc w:val="both"/>
        <w:rPr>
          <w:sz w:val="24"/>
          <w:szCs w:val="24"/>
        </w:rPr>
      </w:pPr>
    </w:p>
    <w:p w14:paraId="49F61DC7" w14:textId="5D9881B6" w:rsidR="00893EBF" w:rsidRPr="00CE01E8" w:rsidRDefault="004D6C27" w:rsidP="00CE01E8">
      <w:pPr>
        <w:pStyle w:val="Heading1"/>
        <w:jc w:val="both"/>
        <w:rPr>
          <w:rFonts w:ascii="Aptos" w:hAnsi="Aptos" w:cstheme="majorHAnsi"/>
          <w:b/>
          <w:bCs/>
          <w:color w:val="auto"/>
          <w:sz w:val="24"/>
          <w:szCs w:val="24"/>
        </w:rPr>
      </w:pPr>
      <w:bookmarkStart w:id="3" w:name="_Toc242983980"/>
      <w:r w:rsidRPr="00CE01E8">
        <w:rPr>
          <w:rFonts w:ascii="Aptos" w:hAnsi="Aptos" w:cstheme="majorHAnsi"/>
          <w:b/>
          <w:bCs/>
          <w:color w:val="auto"/>
          <w:sz w:val="24"/>
          <w:szCs w:val="24"/>
        </w:rPr>
        <w:lastRenderedPageBreak/>
        <w:t>3</w:t>
      </w:r>
      <w:r w:rsidR="00893EBF" w:rsidRPr="00CE01E8">
        <w:rPr>
          <w:rFonts w:ascii="Aptos" w:hAnsi="Aptos" w:cstheme="majorHAnsi"/>
          <w:b/>
          <w:bCs/>
          <w:color w:val="auto"/>
          <w:sz w:val="24"/>
          <w:szCs w:val="24"/>
        </w:rPr>
        <w:t>. Mitigation Measures and Implementation</w:t>
      </w:r>
      <w:bookmarkEnd w:id="3"/>
    </w:p>
    <w:p w14:paraId="01E139EE" w14:textId="77777777" w:rsidR="00893EBF" w:rsidRPr="0041709C" w:rsidRDefault="00893EBF" w:rsidP="00CE01E8">
      <w:pPr>
        <w:jc w:val="both"/>
        <w:rPr>
          <w:sz w:val="24"/>
          <w:szCs w:val="24"/>
        </w:rPr>
      </w:pPr>
      <w:r w:rsidRPr="0041709C">
        <w:rPr>
          <w:sz w:val="24"/>
          <w:szCs w:val="24"/>
        </w:rPr>
        <w:t>The controls below connect the identified threats with practical solutions.</w:t>
      </w:r>
    </w:p>
    <w:p w14:paraId="524C89CE" w14:textId="77777777" w:rsidR="00146EBB" w:rsidRDefault="005B5CD2" w:rsidP="00146EBB">
      <w:pPr>
        <w:keepNext/>
        <w:jc w:val="both"/>
      </w:pPr>
      <w:r w:rsidRPr="0041709C">
        <w:rPr>
          <w:noProof/>
          <w:sz w:val="24"/>
          <w:szCs w:val="24"/>
          <w14:ligatures w14:val="standardContextual"/>
        </w:rPr>
        <w:drawing>
          <wp:inline distT="0" distB="0" distL="0" distR="0" wp14:anchorId="3B32E23E" wp14:editId="20CD6B5F">
            <wp:extent cx="5731510" cy="5378450"/>
            <wp:effectExtent l="133350" t="114300" r="135890" b="165100"/>
            <wp:docPr id="8729547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954722" name="Picture 87295472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53784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D4F919B" w14:textId="47417932" w:rsidR="00146EBB" w:rsidRDefault="00146EBB" w:rsidP="00146EBB">
      <w:pPr>
        <w:pStyle w:val="Caption"/>
        <w:jc w:val="both"/>
      </w:pPr>
      <w:r>
        <w:t xml:space="preserve">Figure </w:t>
      </w:r>
      <w:fldSimple w:instr=" SEQ Figure \* ARABIC ">
        <w:r>
          <w:rPr>
            <w:noProof/>
          </w:rPr>
          <w:t>3</w:t>
        </w:r>
      </w:fldSimple>
    </w:p>
    <w:p w14:paraId="18AC5FC3" w14:textId="1A629075" w:rsidR="00893EBF" w:rsidRPr="0041709C" w:rsidRDefault="00893EBF" w:rsidP="00CE01E8">
      <w:pPr>
        <w:jc w:val="both"/>
        <w:rPr>
          <w:sz w:val="24"/>
          <w:szCs w:val="24"/>
        </w:rPr>
      </w:pPr>
      <w:r w:rsidRPr="0041709C">
        <w:rPr>
          <w:sz w:val="24"/>
          <w:szCs w:val="24"/>
        </w:rPr>
        <w:t>The NCSC recommends organisations take a structured approach covering risk management, asset management, vulnerability management, identity and access management, data security, monitoring, incident management and supply-chain security [3].</w:t>
      </w:r>
    </w:p>
    <w:p w14:paraId="27E27D1B" w14:textId="1DDB3F49" w:rsidR="00893EBF" w:rsidRPr="0041709C" w:rsidRDefault="00893EBF" w:rsidP="00CE01E8">
      <w:pPr>
        <w:jc w:val="both"/>
        <w:rPr>
          <w:sz w:val="24"/>
          <w:szCs w:val="24"/>
        </w:rPr>
      </w:pPr>
    </w:p>
    <w:p w14:paraId="36E6304D" w14:textId="0A020DB8" w:rsidR="00893EBF" w:rsidRPr="0041709C" w:rsidRDefault="00893EBF" w:rsidP="00CE01E8">
      <w:pPr>
        <w:jc w:val="both"/>
        <w:rPr>
          <w:b/>
          <w:bCs/>
          <w:sz w:val="24"/>
          <w:szCs w:val="24"/>
        </w:rPr>
      </w:pPr>
      <w:r w:rsidRPr="0041709C">
        <w:rPr>
          <w:b/>
          <w:bCs/>
          <w:sz w:val="24"/>
          <w:szCs w:val="24"/>
        </w:rPr>
        <w:t>Proposed Network Security Architecture</w:t>
      </w:r>
    </w:p>
    <w:p w14:paraId="37D7DC5B" w14:textId="77777777" w:rsidR="00893EBF" w:rsidRPr="0041709C" w:rsidRDefault="00893EBF" w:rsidP="00CE01E8">
      <w:pPr>
        <w:jc w:val="both"/>
        <w:rPr>
          <w:sz w:val="24"/>
          <w:szCs w:val="24"/>
        </w:rPr>
      </w:pPr>
      <w:r w:rsidRPr="0041709C">
        <w:rPr>
          <w:sz w:val="24"/>
          <w:szCs w:val="24"/>
        </w:rPr>
        <w:t>QuickMart should use a layered network design rather than placing all systems on one network. Network segmentation can reduce the potential impact of a successful attack.</w:t>
      </w:r>
    </w:p>
    <w:p w14:paraId="3FB699BF" w14:textId="77777777" w:rsidR="00146EBB" w:rsidRDefault="00893EBF" w:rsidP="00146EBB">
      <w:pPr>
        <w:keepNext/>
        <w:jc w:val="both"/>
      </w:pPr>
      <w:r w:rsidRPr="0041709C">
        <w:rPr>
          <w:noProof/>
          <w:sz w:val="24"/>
          <w:szCs w:val="24"/>
          <w14:ligatures w14:val="standardContextual"/>
        </w:rPr>
        <w:lastRenderedPageBreak/>
        <w:drawing>
          <wp:inline distT="0" distB="0" distL="0" distR="0" wp14:anchorId="25FCC948" wp14:editId="54500544">
            <wp:extent cx="5731510" cy="5238115"/>
            <wp:effectExtent l="133350" t="114300" r="135890" b="172085"/>
            <wp:docPr id="12660461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046108" name="Picture 1266046108"/>
                    <pic:cNvPicPr/>
                  </pic:nvPicPr>
                  <pic:blipFill>
                    <a:blip r:embed="rId12">
                      <a:extLst>
                        <a:ext uri="{28A0092B-C50C-407E-A947-70E740481C1C}">
                          <a14:useLocalDpi xmlns:a14="http://schemas.microsoft.com/office/drawing/2010/main" val="0"/>
                        </a:ext>
                      </a:extLst>
                    </a:blip>
                    <a:stretch>
                      <a:fillRect/>
                    </a:stretch>
                  </pic:blipFill>
                  <pic:spPr>
                    <a:xfrm>
                      <a:off x="0" y="0"/>
                      <a:ext cx="5731510" cy="52381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5AAE08" w14:textId="57A24A4C" w:rsidR="00893EBF" w:rsidRPr="0041709C" w:rsidRDefault="00146EBB" w:rsidP="00146EBB">
      <w:pPr>
        <w:pStyle w:val="Caption"/>
        <w:jc w:val="both"/>
        <w:rPr>
          <w:sz w:val="24"/>
          <w:szCs w:val="24"/>
        </w:rPr>
      </w:pPr>
      <w:r>
        <w:t xml:space="preserve">Figure </w:t>
      </w:r>
      <w:fldSimple w:instr=" SEQ Figure \* ARABIC ">
        <w:r>
          <w:rPr>
            <w:noProof/>
          </w:rPr>
          <w:t>4</w:t>
        </w:r>
      </w:fldSimple>
    </w:p>
    <w:p w14:paraId="12E59BE8" w14:textId="77777777" w:rsidR="00893EBF" w:rsidRPr="0041709C" w:rsidRDefault="00893EBF" w:rsidP="00CE01E8">
      <w:pPr>
        <w:jc w:val="both"/>
        <w:rPr>
          <w:sz w:val="24"/>
          <w:szCs w:val="24"/>
        </w:rPr>
      </w:pPr>
      <w:r w:rsidRPr="0041709C">
        <w:rPr>
          <w:sz w:val="24"/>
          <w:szCs w:val="24"/>
        </w:rPr>
        <w:t>The public website should be separated from sensitive internal databases. Firewalls should control communication between network segments, while administrative systems should have stronger access restrictions.</w:t>
      </w:r>
    </w:p>
    <w:p w14:paraId="0D9ACEDA" w14:textId="77777777" w:rsidR="00893EBF" w:rsidRPr="0041709C" w:rsidRDefault="00893EBF" w:rsidP="00CE01E8">
      <w:pPr>
        <w:jc w:val="both"/>
        <w:rPr>
          <w:sz w:val="24"/>
          <w:szCs w:val="24"/>
        </w:rPr>
      </w:pPr>
      <w:r w:rsidRPr="0041709C">
        <w:rPr>
          <w:sz w:val="24"/>
          <w:szCs w:val="24"/>
        </w:rPr>
        <w:t>The architecture should also support centralised logging. This means security events from firewalls, servers, endpoints, databases, cloud services and authentication systems can be collected and analysed in one location.</w:t>
      </w:r>
    </w:p>
    <w:p w14:paraId="06FE442F" w14:textId="6ED86770" w:rsidR="00893EBF" w:rsidRPr="0041709C" w:rsidRDefault="00893EBF" w:rsidP="00CE01E8">
      <w:pPr>
        <w:jc w:val="both"/>
        <w:rPr>
          <w:sz w:val="24"/>
          <w:szCs w:val="24"/>
        </w:rPr>
      </w:pPr>
    </w:p>
    <w:p w14:paraId="638A8162" w14:textId="5E52F214" w:rsidR="00893EBF" w:rsidRPr="0041709C" w:rsidRDefault="00893EBF" w:rsidP="00CE01E8">
      <w:pPr>
        <w:jc w:val="both"/>
        <w:rPr>
          <w:b/>
          <w:bCs/>
          <w:sz w:val="24"/>
          <w:szCs w:val="24"/>
        </w:rPr>
      </w:pPr>
      <w:r w:rsidRPr="0041709C">
        <w:rPr>
          <w:b/>
          <w:bCs/>
          <w:sz w:val="24"/>
          <w:szCs w:val="24"/>
        </w:rPr>
        <w:t>Monitoring and Security Response</w:t>
      </w:r>
    </w:p>
    <w:p w14:paraId="53928349" w14:textId="77777777" w:rsidR="00893EBF" w:rsidRPr="0041709C" w:rsidRDefault="00893EBF" w:rsidP="00CE01E8">
      <w:pPr>
        <w:jc w:val="both"/>
        <w:rPr>
          <w:sz w:val="24"/>
          <w:szCs w:val="24"/>
        </w:rPr>
      </w:pPr>
      <w:r w:rsidRPr="0041709C">
        <w:rPr>
          <w:sz w:val="24"/>
          <w:szCs w:val="24"/>
        </w:rPr>
        <w:t>QuickMart should implement continuous monitoring because prevention alone cannot guarantee that an attack will never occur. A Security Information and Event Management (SIEM) platform can collect logs and identify suspicious activity.</w:t>
      </w:r>
    </w:p>
    <w:p w14:paraId="36C37CEF" w14:textId="77777777" w:rsidR="00893EBF" w:rsidRPr="002D0AA4" w:rsidRDefault="00893EBF" w:rsidP="002D0AA4">
      <w:pPr>
        <w:jc w:val="both"/>
        <w:rPr>
          <w:sz w:val="24"/>
          <w:szCs w:val="24"/>
        </w:rPr>
      </w:pPr>
      <w:r w:rsidRPr="002D0AA4">
        <w:rPr>
          <w:sz w:val="24"/>
          <w:szCs w:val="24"/>
        </w:rPr>
        <w:t>Monitoring should include:</w:t>
      </w:r>
    </w:p>
    <w:p w14:paraId="049CA881" w14:textId="77777777" w:rsidR="00893EBF" w:rsidRPr="002D0AA4" w:rsidRDefault="00893EBF" w:rsidP="002D0AA4">
      <w:pPr>
        <w:pStyle w:val="ListParagraph"/>
        <w:numPr>
          <w:ilvl w:val="0"/>
          <w:numId w:val="22"/>
        </w:numPr>
        <w:jc w:val="both"/>
        <w:rPr>
          <w:sz w:val="24"/>
          <w:szCs w:val="24"/>
        </w:rPr>
      </w:pPr>
      <w:r w:rsidRPr="002D0AA4">
        <w:rPr>
          <w:sz w:val="24"/>
          <w:szCs w:val="24"/>
        </w:rPr>
        <w:t>Repeated failed login attempts.</w:t>
      </w:r>
    </w:p>
    <w:p w14:paraId="08F921E0" w14:textId="77777777" w:rsidR="00893EBF" w:rsidRPr="002D0AA4" w:rsidRDefault="00893EBF" w:rsidP="002D0AA4">
      <w:pPr>
        <w:pStyle w:val="ListParagraph"/>
        <w:numPr>
          <w:ilvl w:val="0"/>
          <w:numId w:val="22"/>
        </w:numPr>
        <w:jc w:val="both"/>
        <w:rPr>
          <w:sz w:val="24"/>
          <w:szCs w:val="24"/>
        </w:rPr>
      </w:pPr>
      <w:r w:rsidRPr="002D0AA4">
        <w:rPr>
          <w:sz w:val="24"/>
          <w:szCs w:val="24"/>
        </w:rPr>
        <w:t>Logins from unusual locations.</w:t>
      </w:r>
    </w:p>
    <w:p w14:paraId="58954D04" w14:textId="77777777" w:rsidR="00893EBF" w:rsidRPr="002D0AA4" w:rsidRDefault="00893EBF" w:rsidP="002D0AA4">
      <w:pPr>
        <w:pStyle w:val="ListParagraph"/>
        <w:numPr>
          <w:ilvl w:val="0"/>
          <w:numId w:val="22"/>
        </w:numPr>
        <w:jc w:val="both"/>
        <w:rPr>
          <w:sz w:val="24"/>
          <w:szCs w:val="24"/>
        </w:rPr>
      </w:pPr>
      <w:r w:rsidRPr="002D0AA4">
        <w:rPr>
          <w:sz w:val="24"/>
          <w:szCs w:val="24"/>
        </w:rPr>
        <w:t>Large downloads of customer information.</w:t>
      </w:r>
    </w:p>
    <w:p w14:paraId="72B86698" w14:textId="77777777" w:rsidR="00893EBF" w:rsidRPr="002D0AA4" w:rsidRDefault="00893EBF" w:rsidP="002D0AA4">
      <w:pPr>
        <w:pStyle w:val="ListParagraph"/>
        <w:numPr>
          <w:ilvl w:val="0"/>
          <w:numId w:val="22"/>
        </w:numPr>
        <w:jc w:val="both"/>
        <w:rPr>
          <w:sz w:val="24"/>
          <w:szCs w:val="24"/>
        </w:rPr>
      </w:pPr>
      <w:r w:rsidRPr="002D0AA4">
        <w:rPr>
          <w:sz w:val="24"/>
          <w:szCs w:val="24"/>
        </w:rPr>
        <w:t>Unusual administrator activity.</w:t>
      </w:r>
    </w:p>
    <w:p w14:paraId="2744D4C0" w14:textId="77777777" w:rsidR="00893EBF" w:rsidRPr="002D0AA4" w:rsidRDefault="00893EBF" w:rsidP="002D0AA4">
      <w:pPr>
        <w:pStyle w:val="ListParagraph"/>
        <w:numPr>
          <w:ilvl w:val="0"/>
          <w:numId w:val="22"/>
        </w:numPr>
        <w:jc w:val="both"/>
        <w:rPr>
          <w:sz w:val="24"/>
          <w:szCs w:val="24"/>
        </w:rPr>
      </w:pPr>
      <w:r w:rsidRPr="002D0AA4">
        <w:rPr>
          <w:sz w:val="24"/>
          <w:szCs w:val="24"/>
        </w:rPr>
        <w:t>Malware detections.</w:t>
      </w:r>
    </w:p>
    <w:p w14:paraId="16A28339" w14:textId="77777777" w:rsidR="00893EBF" w:rsidRPr="002D0AA4" w:rsidRDefault="00893EBF" w:rsidP="002D0AA4">
      <w:pPr>
        <w:pStyle w:val="ListParagraph"/>
        <w:numPr>
          <w:ilvl w:val="0"/>
          <w:numId w:val="22"/>
        </w:numPr>
        <w:jc w:val="both"/>
        <w:rPr>
          <w:sz w:val="24"/>
          <w:szCs w:val="24"/>
        </w:rPr>
      </w:pPr>
      <w:r w:rsidRPr="002D0AA4">
        <w:rPr>
          <w:sz w:val="24"/>
          <w:szCs w:val="24"/>
        </w:rPr>
        <w:lastRenderedPageBreak/>
        <w:t>Changes to important system files.</w:t>
      </w:r>
    </w:p>
    <w:p w14:paraId="7390E165" w14:textId="77777777" w:rsidR="00893EBF" w:rsidRPr="002D0AA4" w:rsidRDefault="00893EBF" w:rsidP="002D0AA4">
      <w:pPr>
        <w:pStyle w:val="ListParagraph"/>
        <w:numPr>
          <w:ilvl w:val="0"/>
          <w:numId w:val="22"/>
        </w:numPr>
        <w:jc w:val="both"/>
        <w:rPr>
          <w:sz w:val="24"/>
          <w:szCs w:val="24"/>
        </w:rPr>
      </w:pPr>
      <w:r w:rsidRPr="002D0AA4">
        <w:rPr>
          <w:sz w:val="24"/>
          <w:szCs w:val="24"/>
        </w:rPr>
        <w:t>Suspicious network traffic.</w:t>
      </w:r>
    </w:p>
    <w:p w14:paraId="1823C8AB" w14:textId="77777777" w:rsidR="00893EBF" w:rsidRPr="002D0AA4" w:rsidRDefault="00893EBF" w:rsidP="002D0AA4">
      <w:pPr>
        <w:pStyle w:val="ListParagraph"/>
        <w:numPr>
          <w:ilvl w:val="0"/>
          <w:numId w:val="22"/>
        </w:numPr>
        <w:jc w:val="both"/>
        <w:rPr>
          <w:sz w:val="24"/>
          <w:szCs w:val="24"/>
        </w:rPr>
      </w:pPr>
      <w:r w:rsidRPr="002D0AA4">
        <w:rPr>
          <w:sz w:val="24"/>
          <w:szCs w:val="24"/>
        </w:rPr>
        <w:t>Unusual cloud-sharing activity.</w:t>
      </w:r>
    </w:p>
    <w:p w14:paraId="2FD60E08" w14:textId="77777777" w:rsidR="00893EBF" w:rsidRPr="002D0AA4" w:rsidRDefault="00893EBF" w:rsidP="002D0AA4">
      <w:pPr>
        <w:pStyle w:val="ListParagraph"/>
        <w:numPr>
          <w:ilvl w:val="0"/>
          <w:numId w:val="22"/>
        </w:numPr>
        <w:jc w:val="both"/>
        <w:rPr>
          <w:sz w:val="24"/>
          <w:szCs w:val="24"/>
        </w:rPr>
      </w:pPr>
      <w:r w:rsidRPr="002D0AA4">
        <w:rPr>
          <w:sz w:val="24"/>
          <w:szCs w:val="24"/>
        </w:rPr>
        <w:t>Unexpected database queries.</w:t>
      </w:r>
    </w:p>
    <w:p w14:paraId="41E50E71" w14:textId="77777777" w:rsidR="00893EBF" w:rsidRPr="0041709C" w:rsidRDefault="00893EBF" w:rsidP="00CE01E8">
      <w:pPr>
        <w:jc w:val="both"/>
        <w:rPr>
          <w:sz w:val="24"/>
          <w:szCs w:val="24"/>
        </w:rPr>
      </w:pPr>
      <w:r w:rsidRPr="0041709C">
        <w:rPr>
          <w:sz w:val="24"/>
          <w:szCs w:val="24"/>
        </w:rPr>
        <w:t>The NCSC identifies logging and monitoring as an important part of detecting and investigating security incidents [3].</w:t>
      </w:r>
    </w:p>
    <w:p w14:paraId="0B67CE1C" w14:textId="02924059" w:rsidR="00893EBF" w:rsidRPr="00CE01E8" w:rsidRDefault="001A00A8" w:rsidP="00CE01E8">
      <w:pPr>
        <w:pStyle w:val="Heading1"/>
        <w:jc w:val="both"/>
        <w:rPr>
          <w:rFonts w:ascii="Aptos" w:hAnsi="Aptos" w:cstheme="majorHAnsi"/>
          <w:b/>
          <w:bCs/>
          <w:color w:val="auto"/>
          <w:sz w:val="24"/>
          <w:szCs w:val="24"/>
        </w:rPr>
      </w:pPr>
      <w:bookmarkStart w:id="4" w:name="_Toc242983981"/>
      <w:r w:rsidRPr="00CE01E8">
        <w:rPr>
          <w:rFonts w:ascii="Aptos" w:hAnsi="Aptos" w:cstheme="majorHAnsi"/>
          <w:b/>
          <w:bCs/>
          <w:color w:val="auto"/>
          <w:sz w:val="24"/>
          <w:szCs w:val="24"/>
        </w:rPr>
        <w:t>4. Proactive Monitoring and Incident Response</w:t>
      </w:r>
      <w:bookmarkEnd w:id="4"/>
    </w:p>
    <w:p w14:paraId="285ABF79" w14:textId="5AC7B404" w:rsidR="00893EBF" w:rsidRDefault="00893EBF" w:rsidP="00CE01E8">
      <w:pPr>
        <w:jc w:val="both"/>
        <w:rPr>
          <w:sz w:val="24"/>
          <w:szCs w:val="24"/>
        </w:rPr>
      </w:pPr>
      <w:r w:rsidRPr="0041709C">
        <w:rPr>
          <w:sz w:val="24"/>
          <w:szCs w:val="24"/>
        </w:rPr>
        <w:t>A clear incident-response process should be established before an incident occurs.</w:t>
      </w:r>
    </w:p>
    <w:p w14:paraId="0B9C3EFD" w14:textId="3277A4C5" w:rsidR="00CE01E8" w:rsidRDefault="00146EBB" w:rsidP="00CE01E8">
      <w:pPr>
        <w:jc w:val="both"/>
        <w:rPr>
          <w:sz w:val="24"/>
          <w:szCs w:val="24"/>
        </w:rPr>
      </w:pPr>
      <w:r w:rsidRPr="0041709C">
        <w:rPr>
          <w:noProof/>
          <w:sz w:val="24"/>
          <w:szCs w:val="24"/>
          <w14:ligatures w14:val="standardContextual"/>
        </w:rPr>
        <w:drawing>
          <wp:anchor distT="0" distB="0" distL="114300" distR="114300" simplePos="0" relativeHeight="251664384" behindDoc="1" locked="0" layoutInCell="1" allowOverlap="1" wp14:anchorId="6CF4FDD1" wp14:editId="41ED3C2C">
            <wp:simplePos x="0" y="0"/>
            <wp:positionH relativeFrom="margin">
              <wp:posOffset>225425</wp:posOffset>
            </wp:positionH>
            <wp:positionV relativeFrom="paragraph">
              <wp:posOffset>175895</wp:posOffset>
            </wp:positionV>
            <wp:extent cx="5483225" cy="7639685"/>
            <wp:effectExtent l="171450" t="171450" r="174625" b="189865"/>
            <wp:wrapNone/>
            <wp:docPr id="16988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853" name="Picture 1698853"/>
                    <pic:cNvPicPr/>
                  </pic:nvPicPr>
                  <pic:blipFill>
                    <a:blip r:embed="rId13">
                      <a:extLst>
                        <a:ext uri="{28A0092B-C50C-407E-A947-70E740481C1C}">
                          <a14:useLocalDpi xmlns:a14="http://schemas.microsoft.com/office/drawing/2010/main" val="0"/>
                        </a:ext>
                      </a:extLst>
                    </a:blip>
                    <a:stretch>
                      <a:fillRect/>
                    </a:stretch>
                  </pic:blipFill>
                  <pic:spPr>
                    <a:xfrm>
                      <a:off x="0" y="0"/>
                      <a:ext cx="5483225" cy="763968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38174BF5" w14:textId="1E1F511E" w:rsidR="00CE01E8" w:rsidRDefault="00146EBB" w:rsidP="00CE01E8">
      <w:pPr>
        <w:jc w:val="both"/>
        <w:rPr>
          <w:sz w:val="24"/>
          <w:szCs w:val="24"/>
        </w:rPr>
      </w:pPr>
      <w:r>
        <w:rPr>
          <w:noProof/>
        </w:rPr>
        <mc:AlternateContent>
          <mc:Choice Requires="wps">
            <w:drawing>
              <wp:anchor distT="0" distB="0" distL="114300" distR="114300" simplePos="0" relativeHeight="251668480" behindDoc="1" locked="0" layoutInCell="1" allowOverlap="1" wp14:anchorId="137CA302" wp14:editId="13DC1DB8">
                <wp:simplePos x="0" y="0"/>
                <wp:positionH relativeFrom="column">
                  <wp:posOffset>171450</wp:posOffset>
                </wp:positionH>
                <wp:positionV relativeFrom="paragraph">
                  <wp:posOffset>7874000</wp:posOffset>
                </wp:positionV>
                <wp:extent cx="5179695" cy="635"/>
                <wp:effectExtent l="0" t="0" r="0" b="0"/>
                <wp:wrapNone/>
                <wp:docPr id="1342328656" name="Text Box 1"/>
                <wp:cNvGraphicFramePr/>
                <a:graphic xmlns:a="http://schemas.openxmlformats.org/drawingml/2006/main">
                  <a:graphicData uri="http://schemas.microsoft.com/office/word/2010/wordprocessingShape">
                    <wps:wsp>
                      <wps:cNvSpPr txBox="1"/>
                      <wps:spPr>
                        <a:xfrm>
                          <a:off x="0" y="0"/>
                          <a:ext cx="5179695" cy="635"/>
                        </a:xfrm>
                        <a:prstGeom prst="rect">
                          <a:avLst/>
                        </a:prstGeom>
                        <a:solidFill>
                          <a:prstClr val="white"/>
                        </a:solidFill>
                        <a:ln>
                          <a:noFill/>
                        </a:ln>
                      </wps:spPr>
                      <wps:txbx>
                        <w:txbxContent>
                          <w:p w14:paraId="763EA332" w14:textId="583FB755" w:rsidR="00146EBB" w:rsidRPr="00BE21F1" w:rsidRDefault="00146EBB" w:rsidP="00146EBB">
                            <w:pPr>
                              <w:pStyle w:val="Caption"/>
                              <w:rPr>
                                <w:noProof/>
                              </w:rPr>
                            </w:pPr>
                            <w:r>
                              <w:t xml:space="preserve">Figure </w:t>
                            </w:r>
                            <w:fldSimple w:instr=" SEQ Figure \* ARABIC ">
                              <w:r>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7CA302" id="_x0000_s1058" type="#_x0000_t202" style="position:absolute;left:0;text-align:left;margin-left:13.5pt;margin-top:620pt;width:407.8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" stroked="f">
                <v:textbox style="mso-fit-shape-to-text:t" inset="0,0,0,0">
                  <w:txbxContent>
                    <w:p w14:paraId="763EA332" w14:textId="583FB755" w:rsidR="00146EBB" w:rsidRPr="00BE21F1" w:rsidRDefault="00146EBB" w:rsidP="00146EBB">
                      <w:pPr>
                        <w:pStyle w:val="Caption"/>
                        <w:rPr>
                          <w:noProof/>
                        </w:rPr>
                      </w:pPr>
                      <w:r>
                        <w:t xml:space="preserve">Figure </w:t>
                      </w:r>
                      <w:fldSimple w:instr=" SEQ Figure \* ARABIC ">
                        <w:r>
                          <w:rPr>
                            <w:noProof/>
                          </w:rPr>
                          <w:t>5</w:t>
                        </w:r>
                      </w:fldSimple>
                    </w:p>
                  </w:txbxContent>
                </v:textbox>
              </v:shape>
            </w:pict>
          </mc:Fallback>
        </mc:AlternateContent>
      </w:r>
    </w:p>
    <w:p w14:paraId="0984FFA7" w14:textId="3A49BFBD" w:rsidR="00CE01E8" w:rsidRDefault="00CE01E8" w:rsidP="00CE01E8">
      <w:pPr>
        <w:jc w:val="both"/>
        <w:rPr>
          <w:sz w:val="24"/>
          <w:szCs w:val="24"/>
        </w:rPr>
      </w:pPr>
    </w:p>
    <w:p w14:paraId="7C966029" w14:textId="05AB2AC1" w:rsidR="00CE01E8" w:rsidRDefault="00CE01E8" w:rsidP="00CE01E8">
      <w:pPr>
        <w:jc w:val="both"/>
        <w:rPr>
          <w:sz w:val="24"/>
          <w:szCs w:val="24"/>
        </w:rPr>
      </w:pPr>
    </w:p>
    <w:p w14:paraId="3FB95EBA" w14:textId="53435494" w:rsidR="00CE01E8" w:rsidRDefault="00CE01E8" w:rsidP="00CE01E8">
      <w:pPr>
        <w:jc w:val="both"/>
        <w:rPr>
          <w:sz w:val="24"/>
          <w:szCs w:val="24"/>
        </w:rPr>
      </w:pPr>
    </w:p>
    <w:p w14:paraId="06F5CBD9" w14:textId="7F728472" w:rsidR="00CE01E8" w:rsidRDefault="00CE01E8" w:rsidP="00CE01E8">
      <w:pPr>
        <w:jc w:val="both"/>
        <w:rPr>
          <w:sz w:val="24"/>
          <w:szCs w:val="24"/>
        </w:rPr>
      </w:pPr>
    </w:p>
    <w:p w14:paraId="16382647" w14:textId="77777777" w:rsidR="00CE01E8" w:rsidRDefault="00CE01E8" w:rsidP="00CE01E8">
      <w:pPr>
        <w:jc w:val="both"/>
        <w:rPr>
          <w:sz w:val="24"/>
          <w:szCs w:val="24"/>
        </w:rPr>
      </w:pPr>
    </w:p>
    <w:p w14:paraId="289445C4" w14:textId="77777777" w:rsidR="00CE01E8" w:rsidRDefault="00CE01E8" w:rsidP="00CE01E8">
      <w:pPr>
        <w:jc w:val="both"/>
        <w:rPr>
          <w:sz w:val="24"/>
          <w:szCs w:val="24"/>
        </w:rPr>
      </w:pPr>
    </w:p>
    <w:p w14:paraId="0C16D219" w14:textId="77777777" w:rsidR="00CE01E8" w:rsidRDefault="00CE01E8" w:rsidP="00CE01E8">
      <w:pPr>
        <w:jc w:val="both"/>
        <w:rPr>
          <w:sz w:val="24"/>
          <w:szCs w:val="24"/>
        </w:rPr>
      </w:pPr>
    </w:p>
    <w:p w14:paraId="659AD004" w14:textId="77777777" w:rsidR="00CE01E8" w:rsidRDefault="00CE01E8" w:rsidP="00CE01E8">
      <w:pPr>
        <w:jc w:val="both"/>
        <w:rPr>
          <w:sz w:val="24"/>
          <w:szCs w:val="24"/>
        </w:rPr>
      </w:pPr>
    </w:p>
    <w:p w14:paraId="33D8FB80" w14:textId="77777777" w:rsidR="00CE01E8" w:rsidRDefault="00CE01E8" w:rsidP="00CE01E8">
      <w:pPr>
        <w:jc w:val="both"/>
        <w:rPr>
          <w:sz w:val="24"/>
          <w:szCs w:val="24"/>
        </w:rPr>
      </w:pPr>
    </w:p>
    <w:p w14:paraId="61346650" w14:textId="77777777" w:rsidR="00CE01E8" w:rsidRDefault="00CE01E8" w:rsidP="00CE01E8">
      <w:pPr>
        <w:jc w:val="both"/>
        <w:rPr>
          <w:sz w:val="24"/>
          <w:szCs w:val="24"/>
        </w:rPr>
      </w:pPr>
    </w:p>
    <w:p w14:paraId="40316F28" w14:textId="77777777" w:rsidR="00CE01E8" w:rsidRDefault="00CE01E8" w:rsidP="00CE01E8">
      <w:pPr>
        <w:jc w:val="both"/>
        <w:rPr>
          <w:sz w:val="24"/>
          <w:szCs w:val="24"/>
        </w:rPr>
      </w:pPr>
    </w:p>
    <w:p w14:paraId="73DDAC25" w14:textId="77777777" w:rsidR="00CE01E8" w:rsidRDefault="00CE01E8" w:rsidP="00CE01E8">
      <w:pPr>
        <w:jc w:val="both"/>
        <w:rPr>
          <w:sz w:val="24"/>
          <w:szCs w:val="24"/>
        </w:rPr>
      </w:pPr>
    </w:p>
    <w:p w14:paraId="2749CE28" w14:textId="77777777" w:rsidR="00CE01E8" w:rsidRDefault="00CE01E8" w:rsidP="00CE01E8">
      <w:pPr>
        <w:jc w:val="both"/>
        <w:rPr>
          <w:sz w:val="24"/>
          <w:szCs w:val="24"/>
        </w:rPr>
      </w:pPr>
    </w:p>
    <w:p w14:paraId="3FC26119" w14:textId="77777777" w:rsidR="00CE01E8" w:rsidRDefault="00CE01E8" w:rsidP="00CE01E8">
      <w:pPr>
        <w:jc w:val="both"/>
        <w:rPr>
          <w:sz w:val="24"/>
          <w:szCs w:val="24"/>
        </w:rPr>
      </w:pPr>
    </w:p>
    <w:p w14:paraId="549E4BF4" w14:textId="77777777" w:rsidR="00CE01E8" w:rsidRDefault="00CE01E8" w:rsidP="00CE01E8">
      <w:pPr>
        <w:jc w:val="both"/>
        <w:rPr>
          <w:sz w:val="24"/>
          <w:szCs w:val="24"/>
        </w:rPr>
      </w:pPr>
    </w:p>
    <w:p w14:paraId="13B60E06" w14:textId="77777777" w:rsidR="00CE01E8" w:rsidRDefault="00CE01E8" w:rsidP="00CE01E8">
      <w:pPr>
        <w:jc w:val="both"/>
        <w:rPr>
          <w:sz w:val="24"/>
          <w:szCs w:val="24"/>
        </w:rPr>
      </w:pPr>
    </w:p>
    <w:p w14:paraId="4924A56B" w14:textId="77777777" w:rsidR="00CE01E8" w:rsidRDefault="00CE01E8" w:rsidP="00CE01E8">
      <w:pPr>
        <w:jc w:val="both"/>
        <w:rPr>
          <w:sz w:val="24"/>
          <w:szCs w:val="24"/>
        </w:rPr>
      </w:pPr>
    </w:p>
    <w:p w14:paraId="5389AD25" w14:textId="77777777" w:rsidR="00CE01E8" w:rsidRDefault="00CE01E8" w:rsidP="00CE01E8">
      <w:pPr>
        <w:jc w:val="both"/>
        <w:rPr>
          <w:sz w:val="24"/>
          <w:szCs w:val="24"/>
        </w:rPr>
      </w:pPr>
    </w:p>
    <w:p w14:paraId="7A14C7A5" w14:textId="77777777" w:rsidR="00CE01E8" w:rsidRDefault="00CE01E8" w:rsidP="00CE01E8">
      <w:pPr>
        <w:jc w:val="both"/>
        <w:rPr>
          <w:sz w:val="24"/>
          <w:szCs w:val="24"/>
        </w:rPr>
      </w:pPr>
    </w:p>
    <w:p w14:paraId="3A9899E2" w14:textId="77777777" w:rsidR="00CE01E8" w:rsidRDefault="00CE01E8" w:rsidP="00CE01E8">
      <w:pPr>
        <w:jc w:val="both"/>
        <w:rPr>
          <w:sz w:val="24"/>
          <w:szCs w:val="24"/>
        </w:rPr>
      </w:pPr>
    </w:p>
    <w:p w14:paraId="3ABCBADF" w14:textId="77777777" w:rsidR="00CE01E8" w:rsidRDefault="00CE01E8" w:rsidP="00CE01E8">
      <w:pPr>
        <w:jc w:val="both"/>
        <w:rPr>
          <w:sz w:val="24"/>
          <w:szCs w:val="24"/>
        </w:rPr>
      </w:pPr>
    </w:p>
    <w:p w14:paraId="12801BC7" w14:textId="77777777" w:rsidR="00CE01E8" w:rsidRDefault="00CE01E8" w:rsidP="00CE01E8">
      <w:pPr>
        <w:jc w:val="both"/>
        <w:rPr>
          <w:sz w:val="24"/>
          <w:szCs w:val="24"/>
        </w:rPr>
      </w:pPr>
    </w:p>
    <w:p w14:paraId="07636C50" w14:textId="77777777" w:rsidR="00CE01E8" w:rsidRDefault="00CE01E8" w:rsidP="00CE01E8">
      <w:pPr>
        <w:jc w:val="both"/>
        <w:rPr>
          <w:sz w:val="24"/>
          <w:szCs w:val="24"/>
        </w:rPr>
      </w:pPr>
    </w:p>
    <w:p w14:paraId="65FC70AE" w14:textId="77777777" w:rsidR="00CE01E8" w:rsidRDefault="00CE01E8" w:rsidP="00CE01E8">
      <w:pPr>
        <w:jc w:val="both"/>
        <w:rPr>
          <w:sz w:val="24"/>
          <w:szCs w:val="24"/>
        </w:rPr>
      </w:pPr>
    </w:p>
    <w:p w14:paraId="45949BBC" w14:textId="77777777" w:rsidR="00CE01E8" w:rsidRDefault="00CE01E8" w:rsidP="00CE01E8">
      <w:pPr>
        <w:jc w:val="both"/>
        <w:rPr>
          <w:sz w:val="24"/>
          <w:szCs w:val="24"/>
        </w:rPr>
      </w:pPr>
    </w:p>
    <w:p w14:paraId="0B78C2B8" w14:textId="77777777" w:rsidR="00CE01E8" w:rsidRDefault="00CE01E8" w:rsidP="00CE01E8">
      <w:pPr>
        <w:jc w:val="both"/>
        <w:rPr>
          <w:sz w:val="24"/>
          <w:szCs w:val="24"/>
        </w:rPr>
      </w:pPr>
    </w:p>
    <w:p w14:paraId="5C5C421D" w14:textId="77777777" w:rsidR="00CE01E8" w:rsidRDefault="00CE01E8" w:rsidP="00CE01E8">
      <w:pPr>
        <w:jc w:val="both"/>
        <w:rPr>
          <w:sz w:val="24"/>
          <w:szCs w:val="24"/>
        </w:rPr>
      </w:pPr>
    </w:p>
    <w:p w14:paraId="5C8E74F1" w14:textId="77777777" w:rsidR="00CE01E8" w:rsidRDefault="00CE01E8" w:rsidP="00CE01E8">
      <w:pPr>
        <w:jc w:val="both"/>
        <w:rPr>
          <w:sz w:val="24"/>
          <w:szCs w:val="24"/>
        </w:rPr>
      </w:pPr>
    </w:p>
    <w:p w14:paraId="27BB7295" w14:textId="77777777" w:rsidR="00CE01E8" w:rsidRDefault="00CE01E8" w:rsidP="00CE01E8">
      <w:pPr>
        <w:jc w:val="both"/>
        <w:rPr>
          <w:sz w:val="24"/>
          <w:szCs w:val="24"/>
        </w:rPr>
      </w:pPr>
    </w:p>
    <w:p w14:paraId="5193A70F" w14:textId="77777777" w:rsidR="00CE01E8" w:rsidRDefault="00CE01E8" w:rsidP="00CE01E8">
      <w:pPr>
        <w:jc w:val="both"/>
        <w:rPr>
          <w:sz w:val="24"/>
          <w:szCs w:val="24"/>
        </w:rPr>
      </w:pPr>
    </w:p>
    <w:p w14:paraId="588579E5" w14:textId="77777777" w:rsidR="00CE01E8" w:rsidRDefault="00CE01E8" w:rsidP="00CE01E8">
      <w:pPr>
        <w:jc w:val="both"/>
        <w:rPr>
          <w:sz w:val="24"/>
          <w:szCs w:val="24"/>
        </w:rPr>
      </w:pPr>
    </w:p>
    <w:p w14:paraId="4ED8D763" w14:textId="77777777" w:rsidR="00CE01E8" w:rsidRDefault="00CE01E8" w:rsidP="00CE01E8">
      <w:pPr>
        <w:jc w:val="both"/>
        <w:rPr>
          <w:sz w:val="24"/>
          <w:szCs w:val="24"/>
        </w:rPr>
      </w:pPr>
    </w:p>
    <w:p w14:paraId="785E106F" w14:textId="77777777" w:rsidR="00CE01E8" w:rsidRDefault="00CE01E8" w:rsidP="00CE01E8">
      <w:pPr>
        <w:jc w:val="both"/>
        <w:rPr>
          <w:sz w:val="24"/>
          <w:szCs w:val="24"/>
        </w:rPr>
      </w:pPr>
    </w:p>
    <w:p w14:paraId="402DE4AF" w14:textId="77777777" w:rsidR="00CE01E8" w:rsidRDefault="00CE01E8" w:rsidP="00CE01E8">
      <w:pPr>
        <w:jc w:val="both"/>
        <w:rPr>
          <w:sz w:val="24"/>
          <w:szCs w:val="24"/>
        </w:rPr>
      </w:pPr>
    </w:p>
    <w:p w14:paraId="273D3684" w14:textId="77777777" w:rsidR="00CE01E8" w:rsidRDefault="00CE01E8" w:rsidP="00CE01E8">
      <w:pPr>
        <w:jc w:val="both"/>
        <w:rPr>
          <w:sz w:val="24"/>
          <w:szCs w:val="24"/>
        </w:rPr>
      </w:pPr>
    </w:p>
    <w:p w14:paraId="16A58E42" w14:textId="77777777" w:rsidR="00CE01E8" w:rsidRDefault="00CE01E8" w:rsidP="00CE01E8">
      <w:pPr>
        <w:jc w:val="both"/>
        <w:rPr>
          <w:sz w:val="24"/>
          <w:szCs w:val="24"/>
        </w:rPr>
      </w:pPr>
    </w:p>
    <w:p w14:paraId="43586CBD" w14:textId="77777777" w:rsidR="00CE01E8" w:rsidRDefault="00CE01E8" w:rsidP="00CE01E8">
      <w:pPr>
        <w:jc w:val="both"/>
        <w:rPr>
          <w:sz w:val="24"/>
          <w:szCs w:val="24"/>
        </w:rPr>
      </w:pPr>
    </w:p>
    <w:p w14:paraId="53C57127" w14:textId="77777777" w:rsidR="00CE01E8" w:rsidRDefault="00CE01E8" w:rsidP="00CE01E8">
      <w:pPr>
        <w:jc w:val="both"/>
        <w:rPr>
          <w:sz w:val="24"/>
          <w:szCs w:val="24"/>
        </w:rPr>
      </w:pPr>
    </w:p>
    <w:p w14:paraId="0FF30A32" w14:textId="77777777" w:rsidR="00CE01E8" w:rsidRDefault="00CE01E8" w:rsidP="00CE01E8">
      <w:pPr>
        <w:jc w:val="both"/>
        <w:rPr>
          <w:sz w:val="24"/>
          <w:szCs w:val="24"/>
        </w:rPr>
      </w:pPr>
    </w:p>
    <w:p w14:paraId="5CA538DA" w14:textId="77777777" w:rsidR="00CE01E8" w:rsidRPr="0041709C" w:rsidRDefault="00CE01E8" w:rsidP="00CE01E8">
      <w:pPr>
        <w:jc w:val="both"/>
        <w:rPr>
          <w:sz w:val="24"/>
          <w:szCs w:val="24"/>
        </w:rPr>
      </w:pPr>
    </w:p>
    <w:p w14:paraId="6656CC62" w14:textId="2C6FA8A6" w:rsidR="00FD2695" w:rsidRPr="0041709C" w:rsidRDefault="00FD2695" w:rsidP="00CE01E8">
      <w:pPr>
        <w:jc w:val="both"/>
        <w:rPr>
          <w:sz w:val="24"/>
          <w:szCs w:val="24"/>
        </w:rPr>
      </w:pPr>
    </w:p>
    <w:p w14:paraId="0A4A1CBE" w14:textId="0791F478" w:rsidR="00893EBF" w:rsidRPr="0041709C" w:rsidRDefault="00893EBF" w:rsidP="00CE01E8">
      <w:pPr>
        <w:jc w:val="both"/>
        <w:rPr>
          <w:sz w:val="24"/>
          <w:szCs w:val="24"/>
        </w:rPr>
      </w:pPr>
      <w:r w:rsidRPr="0041709C">
        <w:rPr>
          <w:sz w:val="24"/>
          <w:szCs w:val="24"/>
        </w:rPr>
        <w:t>When an incident is detected, the first priority should be containment. For example, an infected laptop should be disconnected from the network to reduce the possibility of malware spreading. The security team should then investigate the cause, remove the threat and restore affected services.</w:t>
      </w:r>
    </w:p>
    <w:p w14:paraId="583D489D" w14:textId="1F2EFD40" w:rsidR="00893EBF" w:rsidRPr="0041709C" w:rsidRDefault="00893EBF" w:rsidP="00CE01E8">
      <w:pPr>
        <w:jc w:val="both"/>
        <w:rPr>
          <w:sz w:val="24"/>
          <w:szCs w:val="24"/>
        </w:rPr>
      </w:pPr>
      <w:r w:rsidRPr="0041709C">
        <w:rPr>
          <w:sz w:val="24"/>
          <w:szCs w:val="24"/>
        </w:rPr>
        <w:t>If personal data is involved, QuickMart must assess whether the incident creates a requirement to notify the relevant regulator or affected individuals. Under UK GDPR, certain personal-data breaches must be reported to the ICO within 72 hours where feasible, and high-risk breaches may also require affected individuals to be informed [9].</w:t>
      </w:r>
    </w:p>
    <w:p w14:paraId="42179397" w14:textId="4ED6FFAB" w:rsidR="00893EBF" w:rsidRPr="0041709C" w:rsidRDefault="00893EBF" w:rsidP="00CE01E8">
      <w:pPr>
        <w:jc w:val="both"/>
        <w:rPr>
          <w:sz w:val="24"/>
          <w:szCs w:val="24"/>
        </w:rPr>
      </w:pPr>
      <w:r w:rsidRPr="0041709C">
        <w:rPr>
          <w:sz w:val="24"/>
          <w:szCs w:val="24"/>
        </w:rPr>
        <w:t>All incidents should be documented, including what happened, what information was affected, what actions were taken and what improvements are required.</w:t>
      </w:r>
    </w:p>
    <w:p w14:paraId="1D85D88E" w14:textId="3A174F7D" w:rsidR="00893EBF" w:rsidRPr="0041709C" w:rsidRDefault="00893EBF" w:rsidP="00CE01E8">
      <w:pPr>
        <w:jc w:val="both"/>
        <w:rPr>
          <w:sz w:val="24"/>
          <w:szCs w:val="24"/>
        </w:rPr>
      </w:pPr>
    </w:p>
    <w:p w14:paraId="32D18B1D" w14:textId="4B163A57" w:rsidR="00893EBF" w:rsidRPr="0041709C" w:rsidRDefault="00893EBF" w:rsidP="00CE01E8">
      <w:pPr>
        <w:jc w:val="both"/>
        <w:rPr>
          <w:b/>
          <w:bCs/>
          <w:sz w:val="24"/>
          <w:szCs w:val="24"/>
        </w:rPr>
      </w:pPr>
      <w:r w:rsidRPr="0041709C">
        <w:rPr>
          <w:b/>
          <w:bCs/>
          <w:sz w:val="24"/>
          <w:szCs w:val="24"/>
        </w:rPr>
        <w:t>Backup and Disaster Recovery</w:t>
      </w:r>
    </w:p>
    <w:p w14:paraId="2BD2B4F9" w14:textId="3A949293" w:rsidR="00893EBF" w:rsidRPr="0041709C" w:rsidRDefault="00893EBF" w:rsidP="00CE01E8">
      <w:pPr>
        <w:jc w:val="both"/>
        <w:rPr>
          <w:sz w:val="24"/>
          <w:szCs w:val="24"/>
        </w:rPr>
      </w:pPr>
      <w:r w:rsidRPr="0041709C">
        <w:rPr>
          <w:sz w:val="24"/>
          <w:szCs w:val="24"/>
        </w:rPr>
        <w:t>QuickMart cannot rely only on security controls to prevent every attack. The company also needs to prepare for situations where systems become unavailable.</w:t>
      </w:r>
    </w:p>
    <w:p w14:paraId="4D757B57" w14:textId="185E7857" w:rsidR="00893EBF" w:rsidRPr="0041709C" w:rsidRDefault="00893EBF" w:rsidP="00CE01E8">
      <w:pPr>
        <w:jc w:val="both"/>
        <w:rPr>
          <w:sz w:val="24"/>
          <w:szCs w:val="24"/>
        </w:rPr>
      </w:pPr>
      <w:r w:rsidRPr="0041709C">
        <w:rPr>
          <w:sz w:val="24"/>
          <w:szCs w:val="24"/>
        </w:rPr>
        <w:t>Important databases, application configurations and business information should be backed up automatically. Backups should be stored in different locations and at least one copy should be isolated from normal network access.</w:t>
      </w:r>
    </w:p>
    <w:p w14:paraId="2F098C01" w14:textId="65489859" w:rsidR="00893EBF" w:rsidRPr="0041709C" w:rsidRDefault="00893EBF" w:rsidP="00CE01E8">
      <w:pPr>
        <w:jc w:val="both"/>
        <w:rPr>
          <w:sz w:val="24"/>
          <w:szCs w:val="24"/>
        </w:rPr>
      </w:pPr>
      <w:r w:rsidRPr="0041709C">
        <w:rPr>
          <w:sz w:val="24"/>
          <w:szCs w:val="24"/>
        </w:rPr>
        <w:t xml:space="preserve">A practical approach is the </w:t>
      </w:r>
      <w:r w:rsidRPr="0041709C">
        <w:rPr>
          <w:b/>
          <w:bCs/>
          <w:sz w:val="24"/>
          <w:szCs w:val="24"/>
        </w:rPr>
        <w:t>3-2-1 backup principle</w:t>
      </w:r>
      <w:r w:rsidRPr="0041709C">
        <w:rPr>
          <w:sz w:val="24"/>
          <w:szCs w:val="24"/>
        </w:rPr>
        <w:t>: maintain at least three copies of important data, use two different storage types and keep one copy off-site or isolated [8].</w:t>
      </w:r>
    </w:p>
    <w:p w14:paraId="1C4CBC36" w14:textId="11D0EBBB" w:rsidR="00893EBF" w:rsidRPr="0041709C" w:rsidRDefault="00893EBF" w:rsidP="00CE01E8">
      <w:pPr>
        <w:jc w:val="both"/>
        <w:rPr>
          <w:sz w:val="24"/>
          <w:szCs w:val="24"/>
        </w:rPr>
      </w:pPr>
      <w:r w:rsidRPr="0041709C">
        <w:rPr>
          <w:sz w:val="24"/>
          <w:szCs w:val="24"/>
        </w:rPr>
        <w:t>Backups must also be tested. A backup that has never been restored cannot be assumed to work. QuickMart should regularly perform recovery tests and document how long it takes to restore critical services.</w:t>
      </w:r>
    </w:p>
    <w:p w14:paraId="04058AF1" w14:textId="6ECCEEDA" w:rsidR="00893EBF" w:rsidRPr="0041709C" w:rsidRDefault="00893EBF" w:rsidP="00CE01E8">
      <w:pPr>
        <w:jc w:val="both"/>
        <w:rPr>
          <w:sz w:val="24"/>
          <w:szCs w:val="24"/>
        </w:rPr>
      </w:pPr>
      <w:r w:rsidRPr="0041709C">
        <w:rPr>
          <w:sz w:val="24"/>
          <w:szCs w:val="24"/>
        </w:rPr>
        <w:t>This will reduce the effect of ransomware, hardware failure, accidental deletion and other incidents.</w:t>
      </w:r>
    </w:p>
    <w:p w14:paraId="63AFEC6E" w14:textId="7F052952" w:rsidR="00893EBF" w:rsidRDefault="00893EBF" w:rsidP="00CE01E8">
      <w:pPr>
        <w:jc w:val="both"/>
        <w:rPr>
          <w:sz w:val="24"/>
          <w:szCs w:val="24"/>
        </w:rPr>
      </w:pPr>
    </w:p>
    <w:p w14:paraId="676B1CFF" w14:textId="77777777" w:rsidR="00CE01E8" w:rsidRDefault="00CE01E8" w:rsidP="00CE01E8">
      <w:pPr>
        <w:jc w:val="both"/>
        <w:rPr>
          <w:sz w:val="24"/>
          <w:szCs w:val="24"/>
        </w:rPr>
      </w:pPr>
    </w:p>
    <w:p w14:paraId="4185244B" w14:textId="77777777" w:rsidR="00CE01E8" w:rsidRDefault="00CE01E8" w:rsidP="00CE01E8">
      <w:pPr>
        <w:jc w:val="both"/>
        <w:rPr>
          <w:sz w:val="24"/>
          <w:szCs w:val="24"/>
        </w:rPr>
      </w:pPr>
    </w:p>
    <w:p w14:paraId="61400DC1" w14:textId="77777777" w:rsidR="00CE01E8" w:rsidRDefault="00CE01E8" w:rsidP="00CE01E8">
      <w:pPr>
        <w:jc w:val="both"/>
        <w:rPr>
          <w:sz w:val="24"/>
          <w:szCs w:val="24"/>
        </w:rPr>
      </w:pPr>
    </w:p>
    <w:p w14:paraId="4F756231" w14:textId="77777777" w:rsidR="00CE01E8" w:rsidRDefault="00CE01E8" w:rsidP="00CE01E8">
      <w:pPr>
        <w:jc w:val="both"/>
        <w:rPr>
          <w:sz w:val="24"/>
          <w:szCs w:val="24"/>
        </w:rPr>
      </w:pPr>
    </w:p>
    <w:p w14:paraId="7FA13404" w14:textId="77777777" w:rsidR="00CE01E8" w:rsidRDefault="00CE01E8" w:rsidP="00CE01E8">
      <w:pPr>
        <w:jc w:val="both"/>
        <w:rPr>
          <w:sz w:val="24"/>
          <w:szCs w:val="24"/>
        </w:rPr>
      </w:pPr>
    </w:p>
    <w:p w14:paraId="4CB78D03" w14:textId="77777777" w:rsidR="00CE01E8" w:rsidRDefault="00CE01E8" w:rsidP="00CE01E8">
      <w:pPr>
        <w:jc w:val="both"/>
        <w:rPr>
          <w:sz w:val="24"/>
          <w:szCs w:val="24"/>
        </w:rPr>
      </w:pPr>
    </w:p>
    <w:p w14:paraId="0717F03E" w14:textId="77777777" w:rsidR="00CE01E8" w:rsidRDefault="00CE01E8" w:rsidP="00CE01E8">
      <w:pPr>
        <w:jc w:val="both"/>
        <w:rPr>
          <w:sz w:val="24"/>
          <w:szCs w:val="24"/>
        </w:rPr>
      </w:pPr>
    </w:p>
    <w:p w14:paraId="64510607" w14:textId="77777777" w:rsidR="00CE01E8" w:rsidRDefault="00CE01E8" w:rsidP="00CE01E8">
      <w:pPr>
        <w:jc w:val="both"/>
        <w:rPr>
          <w:sz w:val="24"/>
          <w:szCs w:val="24"/>
        </w:rPr>
      </w:pPr>
    </w:p>
    <w:p w14:paraId="7D46414B" w14:textId="77777777" w:rsidR="00CE01E8" w:rsidRDefault="00CE01E8" w:rsidP="00CE01E8">
      <w:pPr>
        <w:jc w:val="both"/>
        <w:rPr>
          <w:sz w:val="24"/>
          <w:szCs w:val="24"/>
        </w:rPr>
      </w:pPr>
    </w:p>
    <w:p w14:paraId="07A6298D" w14:textId="77777777" w:rsidR="00CE01E8" w:rsidRDefault="00CE01E8" w:rsidP="00CE01E8">
      <w:pPr>
        <w:jc w:val="both"/>
        <w:rPr>
          <w:sz w:val="24"/>
          <w:szCs w:val="24"/>
        </w:rPr>
      </w:pPr>
    </w:p>
    <w:p w14:paraId="40C31D7B" w14:textId="77777777" w:rsidR="00CE01E8" w:rsidRDefault="00CE01E8" w:rsidP="00CE01E8">
      <w:pPr>
        <w:jc w:val="both"/>
        <w:rPr>
          <w:sz w:val="24"/>
          <w:szCs w:val="24"/>
        </w:rPr>
      </w:pPr>
    </w:p>
    <w:p w14:paraId="284A4A57" w14:textId="77777777" w:rsidR="00CE01E8" w:rsidRDefault="00CE01E8" w:rsidP="00CE01E8">
      <w:pPr>
        <w:jc w:val="both"/>
        <w:rPr>
          <w:sz w:val="24"/>
          <w:szCs w:val="24"/>
        </w:rPr>
      </w:pPr>
    </w:p>
    <w:p w14:paraId="7F46BD32" w14:textId="77777777" w:rsidR="00CE01E8" w:rsidRDefault="00CE01E8" w:rsidP="00CE01E8">
      <w:pPr>
        <w:jc w:val="both"/>
        <w:rPr>
          <w:sz w:val="24"/>
          <w:szCs w:val="24"/>
        </w:rPr>
      </w:pPr>
    </w:p>
    <w:p w14:paraId="264978B3" w14:textId="77777777" w:rsidR="00CE01E8" w:rsidRDefault="00CE01E8" w:rsidP="00CE01E8">
      <w:pPr>
        <w:jc w:val="both"/>
        <w:rPr>
          <w:sz w:val="24"/>
          <w:szCs w:val="24"/>
        </w:rPr>
      </w:pPr>
    </w:p>
    <w:p w14:paraId="4449F1BF" w14:textId="77777777" w:rsidR="00CE01E8" w:rsidRDefault="00CE01E8" w:rsidP="00CE01E8">
      <w:pPr>
        <w:jc w:val="both"/>
        <w:rPr>
          <w:sz w:val="24"/>
          <w:szCs w:val="24"/>
        </w:rPr>
      </w:pPr>
    </w:p>
    <w:p w14:paraId="2C10FEC9" w14:textId="77777777" w:rsidR="00CE01E8" w:rsidRDefault="00CE01E8" w:rsidP="00CE01E8">
      <w:pPr>
        <w:jc w:val="both"/>
        <w:rPr>
          <w:sz w:val="24"/>
          <w:szCs w:val="24"/>
        </w:rPr>
      </w:pPr>
    </w:p>
    <w:p w14:paraId="64F1807E" w14:textId="77777777" w:rsidR="00CE01E8" w:rsidRDefault="00CE01E8" w:rsidP="00CE01E8">
      <w:pPr>
        <w:jc w:val="both"/>
        <w:rPr>
          <w:sz w:val="24"/>
          <w:szCs w:val="24"/>
        </w:rPr>
      </w:pPr>
    </w:p>
    <w:p w14:paraId="2FC7544A" w14:textId="77777777" w:rsidR="00CE01E8" w:rsidRDefault="00CE01E8" w:rsidP="00CE01E8">
      <w:pPr>
        <w:jc w:val="both"/>
        <w:rPr>
          <w:sz w:val="24"/>
          <w:szCs w:val="24"/>
        </w:rPr>
      </w:pPr>
    </w:p>
    <w:p w14:paraId="712028D0" w14:textId="77777777" w:rsidR="00CE01E8" w:rsidRDefault="00CE01E8" w:rsidP="00CE01E8">
      <w:pPr>
        <w:jc w:val="both"/>
        <w:rPr>
          <w:sz w:val="24"/>
          <w:szCs w:val="24"/>
        </w:rPr>
      </w:pPr>
    </w:p>
    <w:p w14:paraId="39BBBCF2" w14:textId="77777777" w:rsidR="00CE01E8" w:rsidRDefault="00CE01E8" w:rsidP="00CE01E8">
      <w:pPr>
        <w:jc w:val="both"/>
        <w:rPr>
          <w:sz w:val="24"/>
          <w:szCs w:val="24"/>
        </w:rPr>
      </w:pPr>
    </w:p>
    <w:p w14:paraId="0329B420" w14:textId="77777777" w:rsidR="00CE01E8" w:rsidRPr="0041709C" w:rsidRDefault="00CE01E8" w:rsidP="00CE01E8">
      <w:pPr>
        <w:jc w:val="both"/>
        <w:rPr>
          <w:sz w:val="24"/>
          <w:szCs w:val="24"/>
        </w:rPr>
      </w:pPr>
    </w:p>
    <w:p w14:paraId="6F0E3098" w14:textId="3535ABD0" w:rsidR="00893EBF" w:rsidRPr="00CE01E8" w:rsidRDefault="001736EC" w:rsidP="00CE01E8">
      <w:pPr>
        <w:pStyle w:val="Heading1"/>
        <w:jc w:val="both"/>
        <w:rPr>
          <w:rFonts w:ascii="Aptos" w:hAnsi="Aptos"/>
          <w:b/>
          <w:bCs/>
          <w:color w:val="auto"/>
          <w:sz w:val="24"/>
          <w:szCs w:val="24"/>
        </w:rPr>
      </w:pPr>
      <w:bookmarkStart w:id="5" w:name="_Toc242983982"/>
      <w:r w:rsidRPr="00CE01E8">
        <w:rPr>
          <w:rFonts w:ascii="Aptos" w:hAnsi="Aptos"/>
          <w:b/>
          <w:bCs/>
          <w:color w:val="auto"/>
          <w:sz w:val="24"/>
          <w:szCs w:val="24"/>
        </w:rPr>
        <w:lastRenderedPageBreak/>
        <w:t>5.</w:t>
      </w:r>
      <w:r w:rsidR="00893EBF" w:rsidRPr="00CE01E8">
        <w:rPr>
          <w:rFonts w:ascii="Aptos" w:hAnsi="Aptos"/>
          <w:b/>
          <w:bCs/>
          <w:color w:val="auto"/>
          <w:sz w:val="24"/>
          <w:szCs w:val="24"/>
        </w:rPr>
        <w:t>Training and Awareness Programme</w:t>
      </w:r>
      <w:bookmarkEnd w:id="5"/>
    </w:p>
    <w:p w14:paraId="0E6B21FF" w14:textId="03CF5F6B" w:rsidR="00893EBF" w:rsidRPr="0041709C" w:rsidRDefault="00893EBF" w:rsidP="00CE01E8">
      <w:pPr>
        <w:jc w:val="both"/>
        <w:rPr>
          <w:sz w:val="24"/>
          <w:szCs w:val="24"/>
        </w:rPr>
      </w:pPr>
      <w:r w:rsidRPr="0041709C">
        <w:rPr>
          <w:sz w:val="24"/>
          <w:szCs w:val="24"/>
        </w:rPr>
        <w:t xml:space="preserve">Technology alone cannot solve </w:t>
      </w:r>
      <w:r w:rsidR="00146EBB" w:rsidRPr="0041709C">
        <w:rPr>
          <w:sz w:val="24"/>
          <w:szCs w:val="24"/>
        </w:rPr>
        <w:t>Quick Mart’s</w:t>
      </w:r>
      <w:r w:rsidRPr="0041709C">
        <w:rPr>
          <w:sz w:val="24"/>
          <w:szCs w:val="24"/>
        </w:rPr>
        <w:t xml:space="preserve"> security problems. Employees interact with emails, customer information, cloud systems and company devices every day, so security awareness must become part of normal working practices.</w:t>
      </w:r>
    </w:p>
    <w:p w14:paraId="3F03E0F8" w14:textId="77777777" w:rsidR="00893EBF" w:rsidRPr="0041709C" w:rsidRDefault="00893EBF" w:rsidP="00CE01E8">
      <w:pPr>
        <w:jc w:val="both"/>
        <w:rPr>
          <w:b/>
          <w:bCs/>
          <w:sz w:val="24"/>
          <w:szCs w:val="24"/>
        </w:rPr>
      </w:pPr>
      <w:r w:rsidRPr="0041709C">
        <w:rPr>
          <w:b/>
          <w:bCs/>
          <w:sz w:val="24"/>
          <w:szCs w:val="24"/>
        </w:rPr>
        <w:t>Training Programme</w:t>
      </w:r>
    </w:p>
    <w:p w14:paraId="58BDFD86" w14:textId="77777777" w:rsidR="00146EBB" w:rsidRDefault="00206F09" w:rsidP="00146EBB">
      <w:pPr>
        <w:keepNext/>
        <w:jc w:val="both"/>
      </w:pPr>
      <w:r w:rsidRPr="0041709C">
        <w:rPr>
          <w:noProof/>
          <w:sz w:val="24"/>
          <w:szCs w:val="24"/>
          <w14:ligatures w14:val="standardContextual"/>
        </w:rPr>
        <w:drawing>
          <wp:inline distT="0" distB="0" distL="0" distR="0" wp14:anchorId="095E6927" wp14:editId="5238F4F1">
            <wp:extent cx="5731510" cy="3256280"/>
            <wp:effectExtent l="133350" t="114300" r="116840" b="153670"/>
            <wp:docPr id="7450643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64338" name="Picture 745064338"/>
                    <pic:cNvPicPr/>
                  </pic:nvPicPr>
                  <pic:blipFill>
                    <a:blip r:embed="rId14"/>
                    <a:stretch>
                      <a:fillRect/>
                    </a:stretch>
                  </pic:blipFill>
                  <pic:spPr>
                    <a:xfrm>
                      <a:off x="0" y="0"/>
                      <a:ext cx="5731510" cy="32562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BB3DD37" w14:textId="59D9DC61" w:rsidR="00146EBB" w:rsidRDefault="00146EBB" w:rsidP="00146EBB">
      <w:pPr>
        <w:pStyle w:val="Caption"/>
        <w:jc w:val="both"/>
      </w:pPr>
      <w:r>
        <w:t xml:space="preserve">Figure </w:t>
      </w:r>
      <w:fldSimple w:instr=" SEQ Figure \* ARABIC ">
        <w:r>
          <w:rPr>
            <w:noProof/>
          </w:rPr>
          <w:t>6</w:t>
        </w:r>
      </w:fldSimple>
    </w:p>
    <w:p w14:paraId="2A4794BD" w14:textId="7973562D" w:rsidR="00893EBF" w:rsidRPr="0041709C" w:rsidRDefault="00893EBF" w:rsidP="00CE01E8">
      <w:pPr>
        <w:jc w:val="both"/>
        <w:rPr>
          <w:sz w:val="24"/>
          <w:szCs w:val="24"/>
        </w:rPr>
      </w:pPr>
      <w:r w:rsidRPr="0041709C">
        <w:rPr>
          <w:sz w:val="24"/>
          <w:szCs w:val="24"/>
        </w:rPr>
        <w:t>Training should be practical. For example, the IT team could send simulated phishing emails to employees and record how many people report them correctly. The purpose should be to improve awareness rather than simply punish employees.</w:t>
      </w:r>
      <w:r w:rsidR="00206F09" w:rsidRPr="0041709C">
        <w:rPr>
          <w:sz w:val="24"/>
          <w:szCs w:val="24"/>
        </w:rPr>
        <w:t xml:space="preserve"> </w:t>
      </w:r>
      <w:r w:rsidRPr="0041709C">
        <w:rPr>
          <w:sz w:val="24"/>
          <w:szCs w:val="24"/>
        </w:rPr>
        <w:t xml:space="preserve">Employees should also understand that mistakes must be reported quickly. If an employee accidentally sends a customer file to the wrong person, reporting it immediately gives the security team a better chance of containing the </w:t>
      </w:r>
      <w:r w:rsidR="00206F09" w:rsidRPr="0041709C">
        <w:rPr>
          <w:sz w:val="24"/>
          <w:szCs w:val="24"/>
        </w:rPr>
        <w:t>problem. The</w:t>
      </w:r>
      <w:r w:rsidRPr="0041709C">
        <w:rPr>
          <w:sz w:val="24"/>
          <w:szCs w:val="24"/>
        </w:rPr>
        <w:t xml:space="preserve"> NCSC identifies engagement and training as one of the key areas organisations should address as part of their cybersecurity approach [3].</w:t>
      </w:r>
      <w:r w:rsidR="00206F09" w:rsidRPr="0041709C">
        <w:rPr>
          <w:sz w:val="24"/>
          <w:szCs w:val="24"/>
        </w:rPr>
        <w:t xml:space="preserve"> </w:t>
      </w:r>
      <w:r w:rsidRPr="0041709C">
        <w:rPr>
          <w:sz w:val="24"/>
          <w:szCs w:val="24"/>
        </w:rPr>
        <w:t>Training completion should be recorded, and employees who need additional support should receive targeted training.</w:t>
      </w:r>
    </w:p>
    <w:p w14:paraId="7B736E9F" w14:textId="10B26DD7" w:rsidR="00893EBF" w:rsidRPr="0041709C" w:rsidRDefault="00893EBF" w:rsidP="00CE01E8">
      <w:pPr>
        <w:jc w:val="both"/>
        <w:rPr>
          <w:b/>
          <w:bCs/>
          <w:sz w:val="24"/>
          <w:szCs w:val="24"/>
        </w:rPr>
      </w:pPr>
      <w:r w:rsidRPr="0041709C">
        <w:rPr>
          <w:b/>
          <w:bCs/>
          <w:sz w:val="24"/>
          <w:szCs w:val="24"/>
        </w:rPr>
        <w:t>Continuous Improvement</w:t>
      </w:r>
    </w:p>
    <w:p w14:paraId="1667CC71" w14:textId="6ECDC24E" w:rsidR="00893EBF" w:rsidRPr="0041709C" w:rsidRDefault="00893EBF" w:rsidP="00CE01E8">
      <w:pPr>
        <w:jc w:val="both"/>
        <w:rPr>
          <w:sz w:val="24"/>
          <w:szCs w:val="24"/>
        </w:rPr>
      </w:pPr>
      <w:r w:rsidRPr="0041709C">
        <w:rPr>
          <w:sz w:val="24"/>
          <w:szCs w:val="24"/>
        </w:rPr>
        <w:t xml:space="preserve">Cybersecurity should not be treated as a one-time project. </w:t>
      </w:r>
      <w:r w:rsidR="00146EBB" w:rsidRPr="0041709C">
        <w:rPr>
          <w:sz w:val="24"/>
          <w:szCs w:val="24"/>
        </w:rPr>
        <w:t>Quick Mart’s</w:t>
      </w:r>
      <w:r w:rsidRPr="0041709C">
        <w:rPr>
          <w:sz w:val="24"/>
          <w:szCs w:val="24"/>
        </w:rPr>
        <w:t xml:space="preserve"> systems, employees and threats will continue to change. The company should therefore review its security policies at least annually and after any significant security incident.</w:t>
      </w:r>
    </w:p>
    <w:p w14:paraId="39699874" w14:textId="218C19FA" w:rsidR="00893EBF" w:rsidRDefault="00893EBF" w:rsidP="00CE01E8">
      <w:pPr>
        <w:jc w:val="both"/>
        <w:rPr>
          <w:sz w:val="24"/>
          <w:szCs w:val="24"/>
        </w:rPr>
      </w:pPr>
      <w:r w:rsidRPr="0041709C">
        <w:rPr>
          <w:sz w:val="24"/>
          <w:szCs w:val="24"/>
        </w:rPr>
        <w:t xml:space="preserve">NIST CSF 2.0 is designed to help organisations understand, assess, prioritise and communicate cybersecurity risks, making it suitable as a framework for </w:t>
      </w:r>
      <w:r w:rsidR="00146EBB" w:rsidRPr="0041709C">
        <w:rPr>
          <w:sz w:val="24"/>
          <w:szCs w:val="24"/>
        </w:rPr>
        <w:t>quick Mart’s</w:t>
      </w:r>
      <w:r w:rsidRPr="0041709C">
        <w:rPr>
          <w:sz w:val="24"/>
          <w:szCs w:val="24"/>
        </w:rPr>
        <w:t xml:space="preserve"> ongoing security programme [2].</w:t>
      </w:r>
    </w:p>
    <w:p w14:paraId="345FC038" w14:textId="77777777" w:rsidR="003D169E" w:rsidRDefault="003D169E" w:rsidP="00CE01E8">
      <w:pPr>
        <w:jc w:val="both"/>
        <w:rPr>
          <w:sz w:val="24"/>
          <w:szCs w:val="24"/>
        </w:rPr>
      </w:pPr>
    </w:p>
    <w:p w14:paraId="283DCAA3" w14:textId="77777777" w:rsidR="003D169E" w:rsidRDefault="003D169E" w:rsidP="00CE01E8">
      <w:pPr>
        <w:jc w:val="both"/>
        <w:rPr>
          <w:sz w:val="24"/>
          <w:szCs w:val="24"/>
        </w:rPr>
      </w:pPr>
    </w:p>
    <w:p w14:paraId="6A25CE26" w14:textId="77777777" w:rsidR="003D169E" w:rsidRDefault="003D169E" w:rsidP="00CE01E8">
      <w:pPr>
        <w:jc w:val="both"/>
        <w:rPr>
          <w:sz w:val="24"/>
          <w:szCs w:val="24"/>
        </w:rPr>
      </w:pPr>
    </w:p>
    <w:p w14:paraId="259ED93A" w14:textId="77777777" w:rsidR="003D169E" w:rsidRDefault="003D169E" w:rsidP="00CE01E8">
      <w:pPr>
        <w:jc w:val="both"/>
        <w:rPr>
          <w:sz w:val="24"/>
          <w:szCs w:val="24"/>
        </w:rPr>
      </w:pPr>
    </w:p>
    <w:p w14:paraId="4033B328" w14:textId="77777777" w:rsidR="003D169E" w:rsidRDefault="003D169E" w:rsidP="00CE01E8">
      <w:pPr>
        <w:jc w:val="both"/>
        <w:rPr>
          <w:sz w:val="24"/>
          <w:szCs w:val="24"/>
        </w:rPr>
      </w:pPr>
    </w:p>
    <w:p w14:paraId="5F0CA24F" w14:textId="77777777" w:rsidR="003D169E" w:rsidRPr="0041709C" w:rsidRDefault="003D169E" w:rsidP="00CE01E8">
      <w:pPr>
        <w:jc w:val="both"/>
        <w:rPr>
          <w:sz w:val="24"/>
          <w:szCs w:val="24"/>
        </w:rPr>
      </w:pPr>
    </w:p>
    <w:p w14:paraId="230A6F1D" w14:textId="6244E61D" w:rsidR="00893EBF" w:rsidRPr="0041709C" w:rsidRDefault="00893EBF" w:rsidP="00CE01E8">
      <w:pPr>
        <w:jc w:val="both"/>
        <w:rPr>
          <w:sz w:val="24"/>
          <w:szCs w:val="24"/>
        </w:rPr>
      </w:pPr>
    </w:p>
    <w:p w14:paraId="62555E43" w14:textId="03E0F903" w:rsidR="00893EBF" w:rsidRPr="003D169E" w:rsidRDefault="00893EBF" w:rsidP="00CE01E8">
      <w:pPr>
        <w:pStyle w:val="Heading1"/>
        <w:jc w:val="both"/>
        <w:rPr>
          <w:rFonts w:ascii="Aptos" w:hAnsi="Aptos" w:cstheme="majorHAnsi"/>
          <w:b/>
          <w:bCs/>
          <w:color w:val="auto"/>
          <w:sz w:val="24"/>
          <w:szCs w:val="24"/>
          <w:u w:val="double"/>
        </w:rPr>
      </w:pPr>
      <w:bookmarkStart w:id="6" w:name="_Toc242983983"/>
      <w:r w:rsidRPr="003D169E">
        <w:rPr>
          <w:rFonts w:ascii="Aptos" w:hAnsi="Aptos" w:cstheme="majorHAnsi"/>
          <w:b/>
          <w:bCs/>
          <w:color w:val="auto"/>
          <w:sz w:val="24"/>
          <w:szCs w:val="24"/>
          <w:u w:val="double"/>
        </w:rPr>
        <w:lastRenderedPageBreak/>
        <w:t>Conclusion</w:t>
      </w:r>
      <w:bookmarkEnd w:id="6"/>
    </w:p>
    <w:p w14:paraId="1292AABC" w14:textId="77777777" w:rsidR="003D169E" w:rsidRPr="003D169E" w:rsidRDefault="003D169E" w:rsidP="003D169E"/>
    <w:p w14:paraId="000E090F" w14:textId="77777777" w:rsidR="00893EBF" w:rsidRPr="0041709C" w:rsidRDefault="00893EBF" w:rsidP="00CE01E8">
      <w:pPr>
        <w:jc w:val="both"/>
        <w:rPr>
          <w:sz w:val="24"/>
          <w:szCs w:val="24"/>
        </w:rPr>
      </w:pPr>
      <w:r w:rsidRPr="0041709C">
        <w:rPr>
          <w:sz w:val="24"/>
          <w:szCs w:val="24"/>
        </w:rPr>
        <w:t>QuickMart Retail Ltd. faces a wide range of cybersecurity risks because its business depends heavily on online services, cloud systems, databases and customer information. The recent phishing, malware, unauthorised login and accidental data-sharing incidents show that the company needs a stronger and more structured approach to cybersecurity.</w:t>
      </w:r>
    </w:p>
    <w:p w14:paraId="357E3A53" w14:textId="77777777" w:rsidR="00893EBF" w:rsidRPr="0041709C" w:rsidRDefault="00893EBF" w:rsidP="00CE01E8">
      <w:pPr>
        <w:jc w:val="both"/>
        <w:rPr>
          <w:sz w:val="24"/>
          <w:szCs w:val="24"/>
        </w:rPr>
      </w:pPr>
      <w:r w:rsidRPr="0041709C">
        <w:rPr>
          <w:sz w:val="24"/>
          <w:szCs w:val="24"/>
        </w:rPr>
        <w:t>The proposed solution combines technical controls with clear policies and employee responsibilities. Key measures include MFA, least-privilege access, encryption, endpoint protection, regular patching, secure cloud sharing, network segmentation, web application protection, protected backups and centralised security monitoring.</w:t>
      </w:r>
    </w:p>
    <w:p w14:paraId="46904CA2" w14:textId="77777777" w:rsidR="00893EBF" w:rsidRPr="0041709C" w:rsidRDefault="00893EBF" w:rsidP="00CE01E8">
      <w:pPr>
        <w:jc w:val="both"/>
        <w:rPr>
          <w:sz w:val="24"/>
          <w:szCs w:val="24"/>
        </w:rPr>
      </w:pPr>
      <w:r w:rsidRPr="0041709C">
        <w:rPr>
          <w:sz w:val="24"/>
          <w:szCs w:val="24"/>
        </w:rPr>
        <w:t>The company should also establish a formal incident-response process so that security incidents can be detected, contained, investigated and recovered from in a controlled way. Staff training is equally important because employees are directly involved in handling emails, customer information and company systems.</w:t>
      </w:r>
    </w:p>
    <w:p w14:paraId="28D8B919" w14:textId="77777777" w:rsidR="00893EBF" w:rsidRDefault="00893EBF" w:rsidP="00CE01E8">
      <w:pPr>
        <w:jc w:val="both"/>
        <w:rPr>
          <w:sz w:val="24"/>
          <w:szCs w:val="24"/>
        </w:rPr>
      </w:pPr>
      <w:r w:rsidRPr="0041709C">
        <w:rPr>
          <w:sz w:val="24"/>
          <w:szCs w:val="24"/>
        </w:rPr>
        <w:t>Overall, QuickMart should treat cybersecurity as an ongoing business responsibility rather than simply an IT problem. By using a risk-based framework such as NIST CSF 2.0 and following relevant UK cybersecurity and data-protection guidance, the company can build a more resilient environment while reducing the likelihood and potential impact of future incidents [2], [3].</w:t>
      </w:r>
    </w:p>
    <w:p w14:paraId="759063A7" w14:textId="77777777" w:rsidR="0041709C" w:rsidRDefault="0041709C" w:rsidP="00CE01E8">
      <w:pPr>
        <w:jc w:val="both"/>
        <w:rPr>
          <w:sz w:val="24"/>
          <w:szCs w:val="24"/>
        </w:rPr>
      </w:pPr>
    </w:p>
    <w:p w14:paraId="60125472" w14:textId="77777777" w:rsidR="0041709C" w:rsidRDefault="0041709C" w:rsidP="00CE01E8">
      <w:pPr>
        <w:jc w:val="both"/>
        <w:rPr>
          <w:sz w:val="24"/>
          <w:szCs w:val="24"/>
        </w:rPr>
      </w:pPr>
    </w:p>
    <w:p w14:paraId="0BA9D5D4" w14:textId="77777777" w:rsidR="0041709C" w:rsidRDefault="0041709C" w:rsidP="00CE01E8">
      <w:pPr>
        <w:jc w:val="both"/>
        <w:rPr>
          <w:sz w:val="24"/>
          <w:szCs w:val="24"/>
        </w:rPr>
      </w:pPr>
    </w:p>
    <w:p w14:paraId="56DA53F3" w14:textId="77777777" w:rsidR="003D169E" w:rsidRDefault="003D169E" w:rsidP="00CE01E8">
      <w:pPr>
        <w:jc w:val="both"/>
        <w:rPr>
          <w:sz w:val="24"/>
          <w:szCs w:val="24"/>
        </w:rPr>
      </w:pPr>
    </w:p>
    <w:p w14:paraId="1DD4A0A1" w14:textId="77777777" w:rsidR="003D169E" w:rsidRDefault="003D169E" w:rsidP="00CE01E8">
      <w:pPr>
        <w:jc w:val="both"/>
        <w:rPr>
          <w:sz w:val="24"/>
          <w:szCs w:val="24"/>
        </w:rPr>
      </w:pPr>
    </w:p>
    <w:p w14:paraId="26B65118" w14:textId="77777777" w:rsidR="003D169E" w:rsidRDefault="003D169E" w:rsidP="00CE01E8">
      <w:pPr>
        <w:jc w:val="both"/>
        <w:rPr>
          <w:sz w:val="24"/>
          <w:szCs w:val="24"/>
        </w:rPr>
      </w:pPr>
    </w:p>
    <w:p w14:paraId="14054B4B" w14:textId="77777777" w:rsidR="003D169E" w:rsidRDefault="003D169E" w:rsidP="00CE01E8">
      <w:pPr>
        <w:jc w:val="both"/>
        <w:rPr>
          <w:sz w:val="24"/>
          <w:szCs w:val="24"/>
        </w:rPr>
      </w:pPr>
    </w:p>
    <w:p w14:paraId="5F80B247" w14:textId="77777777" w:rsidR="003D169E" w:rsidRDefault="003D169E" w:rsidP="00CE01E8">
      <w:pPr>
        <w:jc w:val="both"/>
        <w:rPr>
          <w:sz w:val="24"/>
          <w:szCs w:val="24"/>
        </w:rPr>
      </w:pPr>
    </w:p>
    <w:p w14:paraId="4EBD3A77" w14:textId="77777777" w:rsidR="003D169E" w:rsidRDefault="003D169E" w:rsidP="00CE01E8">
      <w:pPr>
        <w:jc w:val="both"/>
        <w:rPr>
          <w:sz w:val="24"/>
          <w:szCs w:val="24"/>
        </w:rPr>
      </w:pPr>
    </w:p>
    <w:p w14:paraId="2DDEDC40" w14:textId="77777777" w:rsidR="003D169E" w:rsidRDefault="003D169E" w:rsidP="00CE01E8">
      <w:pPr>
        <w:jc w:val="both"/>
        <w:rPr>
          <w:sz w:val="24"/>
          <w:szCs w:val="24"/>
        </w:rPr>
      </w:pPr>
    </w:p>
    <w:p w14:paraId="118E7438" w14:textId="77777777" w:rsidR="003D169E" w:rsidRDefault="003D169E" w:rsidP="00CE01E8">
      <w:pPr>
        <w:jc w:val="both"/>
        <w:rPr>
          <w:sz w:val="24"/>
          <w:szCs w:val="24"/>
        </w:rPr>
      </w:pPr>
    </w:p>
    <w:p w14:paraId="23D4BFF1" w14:textId="77777777" w:rsidR="003D169E" w:rsidRDefault="003D169E" w:rsidP="00CE01E8">
      <w:pPr>
        <w:jc w:val="both"/>
        <w:rPr>
          <w:sz w:val="24"/>
          <w:szCs w:val="24"/>
        </w:rPr>
      </w:pPr>
    </w:p>
    <w:p w14:paraId="262D68B8" w14:textId="77777777" w:rsidR="003D169E" w:rsidRDefault="003D169E" w:rsidP="00CE01E8">
      <w:pPr>
        <w:jc w:val="both"/>
        <w:rPr>
          <w:sz w:val="24"/>
          <w:szCs w:val="24"/>
        </w:rPr>
      </w:pPr>
    </w:p>
    <w:p w14:paraId="24AB02C5" w14:textId="77777777" w:rsidR="003D169E" w:rsidRDefault="003D169E" w:rsidP="00CE01E8">
      <w:pPr>
        <w:jc w:val="both"/>
        <w:rPr>
          <w:sz w:val="24"/>
          <w:szCs w:val="24"/>
        </w:rPr>
      </w:pPr>
    </w:p>
    <w:p w14:paraId="7F702E5C" w14:textId="77777777" w:rsidR="003D169E" w:rsidRDefault="003D169E" w:rsidP="00CE01E8">
      <w:pPr>
        <w:jc w:val="both"/>
        <w:rPr>
          <w:sz w:val="24"/>
          <w:szCs w:val="24"/>
        </w:rPr>
      </w:pPr>
    </w:p>
    <w:p w14:paraId="4CDC648C" w14:textId="77777777" w:rsidR="003D169E" w:rsidRDefault="003D169E" w:rsidP="00CE01E8">
      <w:pPr>
        <w:jc w:val="both"/>
        <w:rPr>
          <w:sz w:val="24"/>
          <w:szCs w:val="24"/>
        </w:rPr>
      </w:pPr>
    </w:p>
    <w:p w14:paraId="261DA4C8" w14:textId="77777777" w:rsidR="003D169E" w:rsidRDefault="003D169E" w:rsidP="00CE01E8">
      <w:pPr>
        <w:jc w:val="both"/>
        <w:rPr>
          <w:sz w:val="24"/>
          <w:szCs w:val="24"/>
        </w:rPr>
      </w:pPr>
    </w:p>
    <w:p w14:paraId="1B33D0E3" w14:textId="77777777" w:rsidR="003D169E" w:rsidRDefault="003D169E" w:rsidP="00CE01E8">
      <w:pPr>
        <w:jc w:val="both"/>
        <w:rPr>
          <w:sz w:val="24"/>
          <w:szCs w:val="24"/>
        </w:rPr>
      </w:pPr>
    </w:p>
    <w:p w14:paraId="5C85053A" w14:textId="77777777" w:rsidR="003D169E" w:rsidRDefault="003D169E" w:rsidP="00CE01E8">
      <w:pPr>
        <w:jc w:val="both"/>
        <w:rPr>
          <w:sz w:val="24"/>
          <w:szCs w:val="24"/>
        </w:rPr>
      </w:pPr>
    </w:p>
    <w:p w14:paraId="47953590" w14:textId="77777777" w:rsidR="003D169E" w:rsidRDefault="003D169E" w:rsidP="00CE01E8">
      <w:pPr>
        <w:jc w:val="both"/>
        <w:rPr>
          <w:sz w:val="24"/>
          <w:szCs w:val="24"/>
        </w:rPr>
      </w:pPr>
    </w:p>
    <w:p w14:paraId="2911F982" w14:textId="77777777" w:rsidR="003D169E" w:rsidRDefault="003D169E" w:rsidP="00CE01E8">
      <w:pPr>
        <w:jc w:val="both"/>
        <w:rPr>
          <w:sz w:val="24"/>
          <w:szCs w:val="24"/>
        </w:rPr>
      </w:pPr>
    </w:p>
    <w:p w14:paraId="72889555" w14:textId="77777777" w:rsidR="003D169E" w:rsidRDefault="003D169E" w:rsidP="00CE01E8">
      <w:pPr>
        <w:jc w:val="both"/>
        <w:rPr>
          <w:sz w:val="24"/>
          <w:szCs w:val="24"/>
        </w:rPr>
      </w:pPr>
    </w:p>
    <w:p w14:paraId="1328B3F7" w14:textId="77777777" w:rsidR="003D169E" w:rsidRDefault="003D169E" w:rsidP="00CE01E8">
      <w:pPr>
        <w:jc w:val="both"/>
        <w:rPr>
          <w:sz w:val="24"/>
          <w:szCs w:val="24"/>
        </w:rPr>
      </w:pPr>
    </w:p>
    <w:p w14:paraId="4B3A4080" w14:textId="77777777" w:rsidR="003D169E" w:rsidRDefault="003D169E" w:rsidP="00CE01E8">
      <w:pPr>
        <w:jc w:val="both"/>
        <w:rPr>
          <w:sz w:val="24"/>
          <w:szCs w:val="24"/>
        </w:rPr>
      </w:pPr>
    </w:p>
    <w:p w14:paraId="3BF2962A" w14:textId="77777777" w:rsidR="003D169E" w:rsidRDefault="003D169E" w:rsidP="00CE01E8">
      <w:pPr>
        <w:jc w:val="both"/>
        <w:rPr>
          <w:sz w:val="24"/>
          <w:szCs w:val="24"/>
        </w:rPr>
      </w:pPr>
    </w:p>
    <w:p w14:paraId="6141F680" w14:textId="77777777" w:rsidR="003D169E" w:rsidRDefault="003D169E" w:rsidP="00CE01E8">
      <w:pPr>
        <w:jc w:val="both"/>
        <w:rPr>
          <w:sz w:val="24"/>
          <w:szCs w:val="24"/>
        </w:rPr>
      </w:pPr>
    </w:p>
    <w:p w14:paraId="618AF9B2" w14:textId="77777777" w:rsidR="003D169E" w:rsidRDefault="003D169E" w:rsidP="00CE01E8">
      <w:pPr>
        <w:jc w:val="both"/>
        <w:rPr>
          <w:sz w:val="24"/>
          <w:szCs w:val="24"/>
        </w:rPr>
      </w:pPr>
    </w:p>
    <w:p w14:paraId="7B36F129" w14:textId="77777777" w:rsidR="003D169E" w:rsidRDefault="003D169E" w:rsidP="00CE01E8">
      <w:pPr>
        <w:jc w:val="both"/>
        <w:rPr>
          <w:sz w:val="24"/>
          <w:szCs w:val="24"/>
        </w:rPr>
      </w:pPr>
    </w:p>
    <w:p w14:paraId="7A583D94" w14:textId="77777777" w:rsidR="003D169E" w:rsidRPr="0041709C" w:rsidRDefault="003D169E" w:rsidP="00CE01E8">
      <w:pPr>
        <w:jc w:val="both"/>
        <w:rPr>
          <w:sz w:val="24"/>
          <w:szCs w:val="24"/>
        </w:rPr>
      </w:pPr>
    </w:p>
    <w:p w14:paraId="1D41AA2F" w14:textId="77777777" w:rsidR="00893EBF" w:rsidRPr="00CE01E8" w:rsidRDefault="00893EBF" w:rsidP="00CE01E8">
      <w:pPr>
        <w:pStyle w:val="Heading1"/>
        <w:jc w:val="both"/>
        <w:rPr>
          <w:rFonts w:ascii="Aptos" w:hAnsi="Aptos" w:cstheme="majorHAnsi"/>
          <w:b/>
          <w:bCs/>
          <w:color w:val="auto"/>
          <w:sz w:val="24"/>
          <w:szCs w:val="24"/>
        </w:rPr>
      </w:pPr>
      <w:bookmarkStart w:id="7" w:name="_Toc242983984"/>
      <w:r w:rsidRPr="00CE01E8">
        <w:rPr>
          <w:rFonts w:ascii="Aptos" w:hAnsi="Aptos" w:cstheme="majorHAnsi"/>
          <w:b/>
          <w:bCs/>
          <w:color w:val="auto"/>
          <w:sz w:val="24"/>
          <w:szCs w:val="24"/>
        </w:rPr>
        <w:lastRenderedPageBreak/>
        <w:t>References</w:t>
      </w:r>
      <w:bookmarkEnd w:id="7"/>
    </w:p>
    <w:p w14:paraId="7B2A8617" w14:textId="77777777" w:rsidR="00893EBF" w:rsidRPr="0041709C" w:rsidRDefault="00893EBF" w:rsidP="00CE01E8">
      <w:pPr>
        <w:jc w:val="both"/>
        <w:rPr>
          <w:sz w:val="24"/>
          <w:szCs w:val="24"/>
        </w:rPr>
      </w:pPr>
      <w:r w:rsidRPr="0041709C">
        <w:rPr>
          <w:sz w:val="24"/>
          <w:szCs w:val="24"/>
        </w:rPr>
        <w:t>[1] W. Stallings, Effective Cybersecurity: A Guide to Using Best Practices and Standards, 1st ed. Boston, MA, USA: Addison-Wesley, 2018.</w:t>
      </w:r>
    </w:p>
    <w:p w14:paraId="29672953" w14:textId="77777777" w:rsidR="00893EBF" w:rsidRPr="0041709C" w:rsidRDefault="00893EBF" w:rsidP="00CE01E8">
      <w:pPr>
        <w:jc w:val="both"/>
        <w:rPr>
          <w:sz w:val="24"/>
          <w:szCs w:val="24"/>
        </w:rPr>
      </w:pPr>
      <w:r w:rsidRPr="0041709C">
        <w:rPr>
          <w:sz w:val="24"/>
          <w:szCs w:val="24"/>
        </w:rPr>
        <w:t>[2] C. Pascoe, S. Quinn, and K. Scarfone, The NIST Cybersecurity Framework (CSF) 2.0. Gaithersburg, MD, USA: National Institute of Standards and Technology, 2024.</w:t>
      </w:r>
    </w:p>
    <w:p w14:paraId="75A9307D" w14:textId="77777777" w:rsidR="00893EBF" w:rsidRPr="0041709C" w:rsidRDefault="00893EBF" w:rsidP="00CE01E8">
      <w:pPr>
        <w:jc w:val="both"/>
        <w:rPr>
          <w:sz w:val="24"/>
          <w:szCs w:val="24"/>
        </w:rPr>
      </w:pPr>
      <w:r w:rsidRPr="0041709C">
        <w:rPr>
          <w:sz w:val="24"/>
          <w:szCs w:val="24"/>
        </w:rPr>
        <w:t>[3] National Cyber Security Centre, 10 Steps to Cyber Security. London, U.K.: NCSC, 2021.</w:t>
      </w:r>
    </w:p>
    <w:p w14:paraId="76B6155B" w14:textId="77777777" w:rsidR="00893EBF" w:rsidRPr="0041709C" w:rsidRDefault="00893EBF" w:rsidP="00CE01E8">
      <w:pPr>
        <w:jc w:val="both"/>
        <w:rPr>
          <w:sz w:val="24"/>
          <w:szCs w:val="24"/>
        </w:rPr>
      </w:pPr>
      <w:r w:rsidRPr="0041709C">
        <w:rPr>
          <w:sz w:val="24"/>
          <w:szCs w:val="24"/>
        </w:rPr>
        <w:t>[4] J. Vacca, Computer and Information Security Handbook, 3rd ed. Cambridge, MA, USA: Morgan Kaufmann, 2017.</w:t>
      </w:r>
    </w:p>
    <w:p w14:paraId="425E3E44" w14:textId="77777777" w:rsidR="00893EBF" w:rsidRPr="0041709C" w:rsidRDefault="00893EBF" w:rsidP="00CE01E8">
      <w:pPr>
        <w:jc w:val="both"/>
        <w:rPr>
          <w:sz w:val="24"/>
          <w:szCs w:val="24"/>
        </w:rPr>
      </w:pPr>
      <w:r w:rsidRPr="0041709C">
        <w:rPr>
          <w:sz w:val="24"/>
          <w:szCs w:val="24"/>
        </w:rPr>
        <w:t>[5] M. Howard and D. LeBlanc, Writing Secure Code, 2nd ed. Redmond, WA, USA: Microsoft Press, 2003.</w:t>
      </w:r>
    </w:p>
    <w:p w14:paraId="34879A6F" w14:textId="77777777" w:rsidR="00893EBF" w:rsidRPr="0041709C" w:rsidRDefault="00893EBF" w:rsidP="00CE01E8">
      <w:pPr>
        <w:jc w:val="both"/>
        <w:rPr>
          <w:sz w:val="24"/>
          <w:szCs w:val="24"/>
        </w:rPr>
      </w:pPr>
      <w:r w:rsidRPr="0041709C">
        <w:rPr>
          <w:sz w:val="24"/>
          <w:szCs w:val="24"/>
        </w:rPr>
        <w:t>[6] A. Silberschatz, P. B. Galvin, and G. Gagne, Operating System Concepts, 10th ed. Hoboken, NJ, USA: John Wiley &amp; Sons, 2018.</w:t>
      </w:r>
    </w:p>
    <w:p w14:paraId="513C6519" w14:textId="77777777" w:rsidR="00893EBF" w:rsidRPr="0041709C" w:rsidRDefault="00893EBF" w:rsidP="00CE01E8">
      <w:pPr>
        <w:jc w:val="both"/>
        <w:rPr>
          <w:sz w:val="24"/>
          <w:szCs w:val="24"/>
        </w:rPr>
      </w:pPr>
      <w:r w:rsidRPr="0041709C">
        <w:rPr>
          <w:sz w:val="24"/>
          <w:szCs w:val="24"/>
        </w:rPr>
        <w:t>[7] W. Stallings and L. Brown, Computer Security: Principles and Practice, 4th ed. Boston, MA, USA: Pearson, 2018.</w:t>
      </w:r>
    </w:p>
    <w:p w14:paraId="14FF4295" w14:textId="77777777" w:rsidR="00893EBF" w:rsidRPr="0041709C" w:rsidRDefault="00893EBF" w:rsidP="00CE01E8">
      <w:pPr>
        <w:jc w:val="both"/>
        <w:rPr>
          <w:sz w:val="24"/>
          <w:szCs w:val="24"/>
        </w:rPr>
      </w:pPr>
      <w:r w:rsidRPr="0041709C">
        <w:rPr>
          <w:sz w:val="24"/>
          <w:szCs w:val="24"/>
        </w:rPr>
        <w:t>[8] W. Stallings, Cryptography and Network Security: Principles and Practice, 8th ed. Hoboken, NJ, USA: Pearson, 2020.</w:t>
      </w:r>
    </w:p>
    <w:p w14:paraId="1FAA0115" w14:textId="77777777" w:rsidR="00893EBF" w:rsidRPr="0041709C" w:rsidRDefault="00893EBF" w:rsidP="00CE01E8">
      <w:pPr>
        <w:jc w:val="both"/>
        <w:rPr>
          <w:sz w:val="24"/>
          <w:szCs w:val="24"/>
        </w:rPr>
      </w:pPr>
      <w:r w:rsidRPr="0041709C">
        <w:rPr>
          <w:sz w:val="24"/>
          <w:szCs w:val="24"/>
        </w:rPr>
        <w:t>[9] Information Commissioner's Office, Personal Data Breaches: A Guide. Wilmslow, U.K.: ICO, 2025.</w:t>
      </w:r>
    </w:p>
    <w:p w14:paraId="1842E520" w14:textId="77777777" w:rsidR="007226BF" w:rsidRPr="0041709C" w:rsidRDefault="007226BF" w:rsidP="00CE01E8">
      <w:pPr>
        <w:jc w:val="both"/>
        <w:rPr>
          <w:sz w:val="24"/>
          <w:szCs w:val="24"/>
        </w:rPr>
      </w:pPr>
    </w:p>
    <w:p w14:paraId="55411714" w14:textId="77777777" w:rsidR="007226BF" w:rsidRPr="0041709C" w:rsidRDefault="007226BF" w:rsidP="00CE01E8">
      <w:pPr>
        <w:jc w:val="both"/>
        <w:rPr>
          <w:sz w:val="24"/>
          <w:szCs w:val="24"/>
        </w:rPr>
      </w:pPr>
    </w:p>
    <w:p w14:paraId="67120C5C" w14:textId="77777777" w:rsidR="00F13C3F" w:rsidRPr="0041709C" w:rsidRDefault="00F13C3F" w:rsidP="00CE01E8">
      <w:pPr>
        <w:jc w:val="both"/>
        <w:rPr>
          <w:rFonts w:asciiTheme="majorHAnsi" w:hAnsiTheme="majorHAnsi" w:cstheme="majorHAnsi"/>
          <w:sz w:val="24"/>
          <w:szCs w:val="24"/>
        </w:rPr>
      </w:pPr>
    </w:p>
    <w:sectPr w:rsidR="00F13C3F" w:rsidRPr="0041709C" w:rsidSect="003A64DF">
      <w:footerReference w:type="default" r:id="rId15"/>
      <w:pgSz w:w="11906" w:h="16838"/>
      <w:pgMar w:top="1440" w:right="1440" w:bottom="1440" w:left="1440" w:header="708" w:footer="708" w:gutter="0"/>
      <w:pgBorders w:offsetFrom="page">
        <w:top w:val="thickThinMediumGap" w:sz="24" w:space="24" w:color="auto"/>
        <w:left w:val="thickThinMediumGap" w:sz="24" w:space="24" w:color="auto"/>
        <w:bottom w:val="thickThinMediumGap" w:sz="24" w:space="24" w:color="auto"/>
        <w:right w:val="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D963B" w14:textId="77777777" w:rsidR="00DA2FA5" w:rsidRDefault="00DA2FA5" w:rsidP="00B24E3F">
      <w:r>
        <w:separator/>
      </w:r>
    </w:p>
  </w:endnote>
  <w:endnote w:type="continuationSeparator" w:id="0">
    <w:p w14:paraId="3F794937" w14:textId="77777777" w:rsidR="00DA2FA5" w:rsidRDefault="00DA2FA5"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G Times (WN)">
    <w:altName w:val="Times New Roman"/>
    <w:charset w:val="01"/>
    <w:family w:val="roman"/>
    <w:pitch w:val="variable"/>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3154935"/>
      <w:docPartObj>
        <w:docPartGallery w:val="Page Numbers (Bottom of Page)"/>
        <w:docPartUnique/>
      </w:docPartObj>
    </w:sdtPr>
    <w:sdtContent>
      <w:p w14:paraId="5D338284" w14:textId="68E19405" w:rsidR="00146EBB" w:rsidRDefault="00146EB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6277F72" w14:textId="77777777" w:rsidR="00B1399B" w:rsidRDefault="00B139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8EAEC7" w14:textId="77777777" w:rsidR="00DA2FA5" w:rsidRDefault="00DA2FA5" w:rsidP="00B24E3F">
      <w:r>
        <w:separator/>
      </w:r>
    </w:p>
  </w:footnote>
  <w:footnote w:type="continuationSeparator" w:id="0">
    <w:p w14:paraId="0F269233" w14:textId="77777777" w:rsidR="00DA2FA5" w:rsidRDefault="00DA2FA5" w:rsidP="00B24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4A473A5"/>
    <w:multiLevelType w:val="hybridMultilevel"/>
    <w:tmpl w:val="C458E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BBD7870"/>
    <w:multiLevelType w:val="multilevel"/>
    <w:tmpl w:val="82CC7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D257666"/>
    <w:multiLevelType w:val="multilevel"/>
    <w:tmpl w:val="0D50083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F003015"/>
    <w:multiLevelType w:val="multilevel"/>
    <w:tmpl w:val="B9707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46252F7D"/>
    <w:multiLevelType w:val="multilevel"/>
    <w:tmpl w:val="25A46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9800B2"/>
    <w:multiLevelType w:val="multilevel"/>
    <w:tmpl w:val="740ED4F6"/>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6"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18" w15:restartNumberingAfterBreak="0">
    <w:nsid w:val="5A553F54"/>
    <w:multiLevelType w:val="multilevel"/>
    <w:tmpl w:val="828C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0"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num w:numId="1" w16cid:durableId="1146121728">
    <w:abstractNumId w:val="13"/>
  </w:num>
  <w:num w:numId="2" w16cid:durableId="465010579">
    <w:abstractNumId w:val="0"/>
  </w:num>
  <w:num w:numId="3" w16cid:durableId="515118174">
    <w:abstractNumId w:val="15"/>
  </w:num>
  <w:num w:numId="4" w16cid:durableId="1413116380">
    <w:abstractNumId w:val="19"/>
  </w:num>
  <w:num w:numId="5" w16cid:durableId="333531196">
    <w:abstractNumId w:val="9"/>
  </w:num>
  <w:num w:numId="6" w16cid:durableId="1360080183">
    <w:abstractNumId w:val="17"/>
  </w:num>
  <w:num w:numId="7" w16cid:durableId="1846631171">
    <w:abstractNumId w:val="2"/>
  </w:num>
  <w:num w:numId="8" w16cid:durableId="1186096421">
    <w:abstractNumId w:val="10"/>
  </w:num>
  <w:num w:numId="9" w16cid:durableId="549611255">
    <w:abstractNumId w:val="3"/>
  </w:num>
  <w:num w:numId="10" w16cid:durableId="1346516277">
    <w:abstractNumId w:val="5"/>
  </w:num>
  <w:num w:numId="11" w16cid:durableId="1859419561">
    <w:abstractNumId w:val="11"/>
  </w:num>
  <w:num w:numId="12" w16cid:durableId="1476027763">
    <w:abstractNumId w:val="21"/>
  </w:num>
  <w:num w:numId="13" w16cid:durableId="947784288">
    <w:abstractNumId w:val="8"/>
  </w:num>
  <w:num w:numId="14" w16cid:durableId="1270352050">
    <w:abstractNumId w:val="14"/>
  </w:num>
  <w:num w:numId="15" w16cid:durableId="1224222126">
    <w:abstractNumId w:val="6"/>
  </w:num>
  <w:num w:numId="16" w16cid:durableId="1324702678">
    <w:abstractNumId w:val="20"/>
  </w:num>
  <w:num w:numId="17" w16cid:durableId="1030253740">
    <w:abstractNumId w:val="16"/>
  </w:num>
  <w:num w:numId="18" w16cid:durableId="1694724209">
    <w:abstractNumId w:val="12"/>
  </w:num>
  <w:num w:numId="19" w16cid:durableId="2009937307">
    <w:abstractNumId w:val="7"/>
  </w:num>
  <w:num w:numId="20" w16cid:durableId="690256116">
    <w:abstractNumId w:val="4"/>
  </w:num>
  <w:num w:numId="21" w16cid:durableId="763920010">
    <w:abstractNumId w:val="18"/>
  </w:num>
  <w:num w:numId="22" w16cid:durableId="427888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5FF6"/>
    <w:rsid w:val="00021111"/>
    <w:rsid w:val="00022E42"/>
    <w:rsid w:val="000600EB"/>
    <w:rsid w:val="000667FB"/>
    <w:rsid w:val="00071D21"/>
    <w:rsid w:val="000739CB"/>
    <w:rsid w:val="00092C59"/>
    <w:rsid w:val="000E3706"/>
    <w:rsid w:val="000E4C3B"/>
    <w:rsid w:val="001220E5"/>
    <w:rsid w:val="0012302D"/>
    <w:rsid w:val="00124670"/>
    <w:rsid w:val="00126B06"/>
    <w:rsid w:val="00145272"/>
    <w:rsid w:val="00146EBB"/>
    <w:rsid w:val="001575A7"/>
    <w:rsid w:val="00166F81"/>
    <w:rsid w:val="00172230"/>
    <w:rsid w:val="001736EC"/>
    <w:rsid w:val="00181E34"/>
    <w:rsid w:val="001A00A8"/>
    <w:rsid w:val="001A09AD"/>
    <w:rsid w:val="001A1875"/>
    <w:rsid w:val="001E22F8"/>
    <w:rsid w:val="001F6383"/>
    <w:rsid w:val="0020188B"/>
    <w:rsid w:val="00203315"/>
    <w:rsid w:val="00206F09"/>
    <w:rsid w:val="00210472"/>
    <w:rsid w:val="0022284D"/>
    <w:rsid w:val="002369B6"/>
    <w:rsid w:val="00255AC9"/>
    <w:rsid w:val="00261925"/>
    <w:rsid w:val="00261ACA"/>
    <w:rsid w:val="00276603"/>
    <w:rsid w:val="002857F6"/>
    <w:rsid w:val="002C224B"/>
    <w:rsid w:val="002D0AA4"/>
    <w:rsid w:val="002D45AC"/>
    <w:rsid w:val="002E0607"/>
    <w:rsid w:val="002E2773"/>
    <w:rsid w:val="002E5BF8"/>
    <w:rsid w:val="00327166"/>
    <w:rsid w:val="00377052"/>
    <w:rsid w:val="003924AA"/>
    <w:rsid w:val="003A62E8"/>
    <w:rsid w:val="003A64DF"/>
    <w:rsid w:val="003D169E"/>
    <w:rsid w:val="003E47B6"/>
    <w:rsid w:val="003F3AE6"/>
    <w:rsid w:val="0041709C"/>
    <w:rsid w:val="00460040"/>
    <w:rsid w:val="004710A6"/>
    <w:rsid w:val="00482EB0"/>
    <w:rsid w:val="004C2827"/>
    <w:rsid w:val="004D6C27"/>
    <w:rsid w:val="00504D94"/>
    <w:rsid w:val="00517E26"/>
    <w:rsid w:val="00556520"/>
    <w:rsid w:val="0055709C"/>
    <w:rsid w:val="005576E2"/>
    <w:rsid w:val="005608D9"/>
    <w:rsid w:val="00592EC5"/>
    <w:rsid w:val="005B373F"/>
    <w:rsid w:val="005B5CD2"/>
    <w:rsid w:val="005B637E"/>
    <w:rsid w:val="005B65FB"/>
    <w:rsid w:val="005C1234"/>
    <w:rsid w:val="005E2B50"/>
    <w:rsid w:val="005E7BE3"/>
    <w:rsid w:val="00602352"/>
    <w:rsid w:val="00604B5C"/>
    <w:rsid w:val="006152BA"/>
    <w:rsid w:val="006445C3"/>
    <w:rsid w:val="00651DDA"/>
    <w:rsid w:val="006C0705"/>
    <w:rsid w:val="006C748F"/>
    <w:rsid w:val="006D24D3"/>
    <w:rsid w:val="006D3217"/>
    <w:rsid w:val="006F1D7D"/>
    <w:rsid w:val="006F494E"/>
    <w:rsid w:val="00702A47"/>
    <w:rsid w:val="00705F1E"/>
    <w:rsid w:val="007143E6"/>
    <w:rsid w:val="007226BF"/>
    <w:rsid w:val="0072362E"/>
    <w:rsid w:val="00732188"/>
    <w:rsid w:val="0073584B"/>
    <w:rsid w:val="007565FA"/>
    <w:rsid w:val="00756A26"/>
    <w:rsid w:val="00773BBF"/>
    <w:rsid w:val="00780EAA"/>
    <w:rsid w:val="007A3A39"/>
    <w:rsid w:val="007E1294"/>
    <w:rsid w:val="007F3DA6"/>
    <w:rsid w:val="007F4FFD"/>
    <w:rsid w:val="008075A6"/>
    <w:rsid w:val="00823166"/>
    <w:rsid w:val="008452DE"/>
    <w:rsid w:val="00872D68"/>
    <w:rsid w:val="00881BFF"/>
    <w:rsid w:val="00893EBF"/>
    <w:rsid w:val="008F4E81"/>
    <w:rsid w:val="00936A28"/>
    <w:rsid w:val="0095077C"/>
    <w:rsid w:val="009552E2"/>
    <w:rsid w:val="00971CF1"/>
    <w:rsid w:val="0097684E"/>
    <w:rsid w:val="00985001"/>
    <w:rsid w:val="00991B8F"/>
    <w:rsid w:val="00993749"/>
    <w:rsid w:val="009A0272"/>
    <w:rsid w:val="009B3415"/>
    <w:rsid w:val="009C319D"/>
    <w:rsid w:val="009F4A55"/>
    <w:rsid w:val="00A07D0E"/>
    <w:rsid w:val="00A25317"/>
    <w:rsid w:val="00A34A61"/>
    <w:rsid w:val="00A5075D"/>
    <w:rsid w:val="00A85AB7"/>
    <w:rsid w:val="00AA0A8E"/>
    <w:rsid w:val="00AA167E"/>
    <w:rsid w:val="00AC5B7A"/>
    <w:rsid w:val="00AD21E9"/>
    <w:rsid w:val="00AE27AB"/>
    <w:rsid w:val="00B1399B"/>
    <w:rsid w:val="00B22FD2"/>
    <w:rsid w:val="00B247E6"/>
    <w:rsid w:val="00B24E3F"/>
    <w:rsid w:val="00B27475"/>
    <w:rsid w:val="00B46557"/>
    <w:rsid w:val="00B735EB"/>
    <w:rsid w:val="00B751D5"/>
    <w:rsid w:val="00B91584"/>
    <w:rsid w:val="00B957F7"/>
    <w:rsid w:val="00BA0682"/>
    <w:rsid w:val="00BB6A4E"/>
    <w:rsid w:val="00C54D89"/>
    <w:rsid w:val="00C82D9E"/>
    <w:rsid w:val="00C97E7F"/>
    <w:rsid w:val="00CE01E8"/>
    <w:rsid w:val="00D3336B"/>
    <w:rsid w:val="00D455A5"/>
    <w:rsid w:val="00D47532"/>
    <w:rsid w:val="00D9223C"/>
    <w:rsid w:val="00D950B1"/>
    <w:rsid w:val="00DA2FA5"/>
    <w:rsid w:val="00DC0B12"/>
    <w:rsid w:val="00DC1457"/>
    <w:rsid w:val="00DD1A65"/>
    <w:rsid w:val="00E01BA7"/>
    <w:rsid w:val="00E01F07"/>
    <w:rsid w:val="00E12B5D"/>
    <w:rsid w:val="00E36397"/>
    <w:rsid w:val="00E44135"/>
    <w:rsid w:val="00E4691C"/>
    <w:rsid w:val="00E541E7"/>
    <w:rsid w:val="00E70F9C"/>
    <w:rsid w:val="00E7400D"/>
    <w:rsid w:val="00E874FB"/>
    <w:rsid w:val="00EB11B0"/>
    <w:rsid w:val="00EB5D10"/>
    <w:rsid w:val="00EB6121"/>
    <w:rsid w:val="00ED08C7"/>
    <w:rsid w:val="00EE3169"/>
    <w:rsid w:val="00EF2382"/>
    <w:rsid w:val="00F01432"/>
    <w:rsid w:val="00F13C3F"/>
    <w:rsid w:val="00F2446B"/>
    <w:rsid w:val="00FA40E5"/>
    <w:rsid w:val="00FD2695"/>
    <w:rsid w:val="00FF428F"/>
    <w:rsid w:val="359EEB8C"/>
    <w:rsid w:val="4B502F4F"/>
    <w:rsid w:val="5DE891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22FD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A0A8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A0A8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B22FD2"/>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B22FD2"/>
    <w:pPr>
      <w:spacing w:line="259" w:lineRule="auto"/>
      <w:outlineLvl w:val="9"/>
    </w:pPr>
    <w:rPr>
      <w:lang w:eastAsia="zh-CN"/>
    </w:rPr>
  </w:style>
  <w:style w:type="paragraph" w:styleId="TOC1">
    <w:name w:val="toc 1"/>
    <w:basedOn w:val="Normal"/>
    <w:next w:val="Normal"/>
    <w:autoRedefine/>
    <w:uiPriority w:val="39"/>
    <w:unhideWhenUsed/>
    <w:rsid w:val="00B22FD2"/>
    <w:pPr>
      <w:spacing w:after="100"/>
    </w:pPr>
  </w:style>
  <w:style w:type="character" w:customStyle="1" w:styleId="Heading2Char">
    <w:name w:val="Heading 2 Char"/>
    <w:basedOn w:val="DefaultParagraphFont"/>
    <w:link w:val="Heading2"/>
    <w:uiPriority w:val="9"/>
    <w:semiHidden/>
    <w:rsid w:val="00AA0A8E"/>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semiHidden/>
    <w:rsid w:val="00AA0A8E"/>
    <w:rPr>
      <w:rFonts w:asciiTheme="majorHAnsi" w:eastAsiaTheme="majorEastAsia" w:hAnsiTheme="majorHAnsi" w:cstheme="majorBidi"/>
      <w:color w:val="1F3763" w:themeColor="accent1" w:themeShade="7F"/>
      <w:kern w:val="0"/>
      <w:sz w:val="24"/>
      <w:szCs w:val="24"/>
      <w:lang w:eastAsia="en-GB"/>
      <w14:ligatures w14:val="none"/>
    </w:rPr>
  </w:style>
  <w:style w:type="table" w:styleId="GridTable4-Accent1">
    <w:name w:val="Grid Table 4 Accent 1"/>
    <w:basedOn w:val="TableNormal"/>
    <w:uiPriority w:val="49"/>
    <w:rsid w:val="00AA0A8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leGrid">
    <w:name w:val="Table Grid"/>
    <w:basedOn w:val="TableNormal"/>
    <w:uiPriority w:val="39"/>
    <w:rsid w:val="00AA0A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26B06"/>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126B06"/>
    <w:rPr>
      <w:kern w:val="0"/>
      <w:lang w:val="en-US" w:eastAsia="en-US"/>
      <w14:ligatures w14:val="none"/>
    </w:rPr>
  </w:style>
  <w:style w:type="paragraph" w:styleId="TOC2">
    <w:name w:val="toc 2"/>
    <w:basedOn w:val="Normal"/>
    <w:next w:val="Normal"/>
    <w:autoRedefine/>
    <w:uiPriority w:val="39"/>
    <w:unhideWhenUsed/>
    <w:rsid w:val="006F494E"/>
    <w:pPr>
      <w:spacing w:after="100" w:line="278" w:lineRule="auto"/>
      <w:ind w:left="240"/>
    </w:pPr>
    <w:rPr>
      <w:rFonts w:asciiTheme="minorHAnsi" w:eastAsiaTheme="minorEastAsia" w:hAnsiTheme="minorHAnsi" w:cstheme="minorBidi"/>
      <w:kern w:val="2"/>
      <w:sz w:val="24"/>
      <w:szCs w:val="24"/>
      <w14:ligatures w14:val="standardContextual"/>
    </w:rPr>
  </w:style>
  <w:style w:type="paragraph" w:styleId="TOC3">
    <w:name w:val="toc 3"/>
    <w:basedOn w:val="Normal"/>
    <w:next w:val="Normal"/>
    <w:autoRedefine/>
    <w:uiPriority w:val="39"/>
    <w:unhideWhenUsed/>
    <w:rsid w:val="006F494E"/>
    <w:pPr>
      <w:spacing w:after="100" w:line="278" w:lineRule="auto"/>
      <w:ind w:left="480"/>
    </w:pPr>
    <w:rPr>
      <w:rFonts w:asciiTheme="minorHAnsi" w:eastAsiaTheme="minorEastAsia" w:hAnsiTheme="minorHAnsi" w:cstheme="minorBidi"/>
      <w:kern w:val="2"/>
      <w:sz w:val="24"/>
      <w:szCs w:val="24"/>
      <w14:ligatures w14:val="standardContextual"/>
    </w:rPr>
  </w:style>
  <w:style w:type="paragraph" w:styleId="TOC4">
    <w:name w:val="toc 4"/>
    <w:basedOn w:val="Normal"/>
    <w:next w:val="Normal"/>
    <w:autoRedefine/>
    <w:uiPriority w:val="39"/>
    <w:unhideWhenUsed/>
    <w:rsid w:val="006F494E"/>
    <w:pPr>
      <w:spacing w:after="100" w:line="278" w:lineRule="auto"/>
      <w:ind w:left="720"/>
    </w:pPr>
    <w:rPr>
      <w:rFonts w:asciiTheme="minorHAnsi" w:eastAsiaTheme="minorEastAsia" w:hAnsiTheme="minorHAnsi" w:cstheme="minorBidi"/>
      <w:kern w:val="2"/>
      <w:sz w:val="24"/>
      <w:szCs w:val="24"/>
      <w14:ligatures w14:val="standardContextual"/>
    </w:rPr>
  </w:style>
  <w:style w:type="paragraph" w:styleId="TOC5">
    <w:name w:val="toc 5"/>
    <w:basedOn w:val="Normal"/>
    <w:next w:val="Normal"/>
    <w:autoRedefine/>
    <w:uiPriority w:val="39"/>
    <w:unhideWhenUsed/>
    <w:rsid w:val="006F494E"/>
    <w:pPr>
      <w:spacing w:after="100" w:line="278" w:lineRule="auto"/>
      <w:ind w:left="960"/>
    </w:pPr>
    <w:rPr>
      <w:rFonts w:asciiTheme="minorHAnsi" w:eastAsiaTheme="minorEastAsia" w:hAnsiTheme="minorHAnsi" w:cstheme="minorBidi"/>
      <w:kern w:val="2"/>
      <w:sz w:val="24"/>
      <w:szCs w:val="24"/>
      <w14:ligatures w14:val="standardContextual"/>
    </w:rPr>
  </w:style>
  <w:style w:type="paragraph" w:styleId="TOC6">
    <w:name w:val="toc 6"/>
    <w:basedOn w:val="Normal"/>
    <w:next w:val="Normal"/>
    <w:autoRedefine/>
    <w:uiPriority w:val="39"/>
    <w:unhideWhenUsed/>
    <w:rsid w:val="006F494E"/>
    <w:pPr>
      <w:spacing w:after="100" w:line="278" w:lineRule="auto"/>
      <w:ind w:left="1200"/>
    </w:pPr>
    <w:rPr>
      <w:rFonts w:asciiTheme="minorHAnsi" w:eastAsiaTheme="minorEastAsia" w:hAnsiTheme="minorHAnsi" w:cstheme="minorBidi"/>
      <w:kern w:val="2"/>
      <w:sz w:val="24"/>
      <w:szCs w:val="24"/>
      <w14:ligatures w14:val="standardContextual"/>
    </w:rPr>
  </w:style>
  <w:style w:type="paragraph" w:styleId="TOC7">
    <w:name w:val="toc 7"/>
    <w:basedOn w:val="Normal"/>
    <w:next w:val="Normal"/>
    <w:autoRedefine/>
    <w:uiPriority w:val="39"/>
    <w:unhideWhenUsed/>
    <w:rsid w:val="006F494E"/>
    <w:pPr>
      <w:spacing w:after="100" w:line="278" w:lineRule="auto"/>
      <w:ind w:left="1440"/>
    </w:pPr>
    <w:rPr>
      <w:rFonts w:asciiTheme="minorHAnsi" w:eastAsiaTheme="minorEastAsia" w:hAnsiTheme="minorHAnsi" w:cstheme="minorBidi"/>
      <w:kern w:val="2"/>
      <w:sz w:val="24"/>
      <w:szCs w:val="24"/>
      <w14:ligatures w14:val="standardContextual"/>
    </w:rPr>
  </w:style>
  <w:style w:type="paragraph" w:styleId="TOC8">
    <w:name w:val="toc 8"/>
    <w:basedOn w:val="Normal"/>
    <w:next w:val="Normal"/>
    <w:autoRedefine/>
    <w:uiPriority w:val="39"/>
    <w:unhideWhenUsed/>
    <w:rsid w:val="006F494E"/>
    <w:pPr>
      <w:spacing w:after="100" w:line="278" w:lineRule="auto"/>
      <w:ind w:left="1680"/>
    </w:pPr>
    <w:rPr>
      <w:rFonts w:asciiTheme="minorHAnsi" w:eastAsiaTheme="minorEastAsia" w:hAnsiTheme="minorHAnsi" w:cstheme="minorBidi"/>
      <w:kern w:val="2"/>
      <w:sz w:val="24"/>
      <w:szCs w:val="24"/>
      <w14:ligatures w14:val="standardContextual"/>
    </w:rPr>
  </w:style>
  <w:style w:type="paragraph" w:styleId="TOC9">
    <w:name w:val="toc 9"/>
    <w:basedOn w:val="Normal"/>
    <w:next w:val="Normal"/>
    <w:autoRedefine/>
    <w:uiPriority w:val="39"/>
    <w:unhideWhenUsed/>
    <w:rsid w:val="006F494E"/>
    <w:pPr>
      <w:spacing w:after="100" w:line="278" w:lineRule="auto"/>
      <w:ind w:left="1920"/>
    </w:pPr>
    <w:rPr>
      <w:rFonts w:asciiTheme="minorHAnsi" w:eastAsiaTheme="minorEastAsia" w:hAnsiTheme="minorHAnsi" w:cstheme="minorBidi"/>
      <w:kern w:val="2"/>
      <w:sz w:val="24"/>
      <w:szCs w:val="24"/>
      <w14:ligatures w14:val="standardContextual"/>
    </w:rPr>
  </w:style>
  <w:style w:type="paragraph" w:styleId="Caption">
    <w:name w:val="caption"/>
    <w:basedOn w:val="Normal"/>
    <w:next w:val="Normal"/>
    <w:uiPriority w:val="35"/>
    <w:unhideWhenUsed/>
    <w:qFormat/>
    <w:rsid w:val="00146EBB"/>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0F5F883-BA67-4B4F-8A6D-BCFD73F8D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13</Pages>
  <Words>2403</Words>
  <Characters>13700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Quick Mart Retail Ltd</dc:title>
  <dc:subject/>
  <dc:creator>Sana Jokhio</dc:creator>
  <cp:keywords/>
  <dc:description/>
  <cp:lastModifiedBy>Muhammad Shahid</cp:lastModifiedBy>
  <cp:revision>13</cp:revision>
  <dcterms:created xsi:type="dcterms:W3CDTF">2026-10-15T18:10:00Z</dcterms:created>
  <dcterms:modified xsi:type="dcterms:W3CDTF">2026-10-15T19:18:00Z</dcterms:modified>
</cp:coreProperties>
</file>