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D25079" w14:textId="6CB016B3" w:rsidR="00D84DD3" w:rsidRDefault="00D84DD3" w:rsidP="00D84DD3">
      <w:r w:rsidRPr="00871AC0">
        <w:rPr>
          <w:noProof/>
        </w:rPr>
        <w:drawing>
          <wp:inline distT="0" distB="0" distL="0" distR="0" wp14:anchorId="467A606F" wp14:editId="0A9762A5">
            <wp:extent cx="2016760" cy="788670"/>
            <wp:effectExtent l="0" t="0" r="0" b="0"/>
            <wp:docPr id="1" name="Picture 1" descr="Description: 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H.cale\Documents\My Received Files\logomain.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6760" cy="788670"/>
                    </a:xfrm>
                    <a:prstGeom prst="rect">
                      <a:avLst/>
                    </a:prstGeom>
                    <a:noFill/>
                    <a:ln>
                      <a:noFill/>
                    </a:ln>
                  </pic:spPr>
                </pic:pic>
              </a:graphicData>
            </a:graphic>
          </wp:inline>
        </w:drawing>
      </w:r>
    </w:p>
    <w:p w14:paraId="22661D1B" w14:textId="77777777" w:rsidR="00D84DD3" w:rsidRDefault="00D84DD3" w:rsidP="00D84DD3"/>
    <w:p w14:paraId="427764E8" w14:textId="77777777" w:rsidR="00D84DD3" w:rsidRDefault="00D84DD3" w:rsidP="00D84DD3">
      <w:pPr>
        <w:pStyle w:val="Modcode"/>
        <w:jc w:val="left"/>
        <w:rPr>
          <w:color w:val="FF0000"/>
        </w:rPr>
      </w:pPr>
      <w:r>
        <w:t>LEVEL 4</w:t>
      </w:r>
      <w:r w:rsidRPr="00EB1F41">
        <w:rPr>
          <w:color w:val="FF0000"/>
        </w:rPr>
        <w:t xml:space="preserve"> </w:t>
      </w:r>
    </w:p>
    <w:p w14:paraId="7966F8C9" w14:textId="77777777" w:rsidR="00D84DD3" w:rsidRDefault="00D84DD3" w:rsidP="00D84DD3">
      <w:pPr>
        <w:pStyle w:val="Modcode"/>
        <w:jc w:val="left"/>
        <w:rPr>
          <w:color w:val="FF0000"/>
        </w:rPr>
      </w:pPr>
      <w:r w:rsidRPr="00EB1F41">
        <w:rPr>
          <w:color w:val="FF0000"/>
        </w:rPr>
        <w:t xml:space="preserve">                                                                      </w:t>
      </w:r>
    </w:p>
    <w:p w14:paraId="7E63356C" w14:textId="77777777" w:rsidR="00D84DD3" w:rsidRPr="004C3FF5" w:rsidRDefault="00D84DD3" w:rsidP="00D84DD3">
      <w:pPr>
        <w:pStyle w:val="Modcode"/>
        <w:jc w:val="left"/>
      </w:pPr>
      <w:r>
        <w:t>SEMESTER 2</w:t>
      </w:r>
    </w:p>
    <w:p w14:paraId="3F055A8F" w14:textId="77777777" w:rsidR="00D84DD3" w:rsidRDefault="00D84DD3" w:rsidP="00D84DD3">
      <w:pPr>
        <w:pStyle w:val="Modcode"/>
        <w:jc w:val="left"/>
      </w:pPr>
    </w:p>
    <w:p w14:paraId="4B6FF032" w14:textId="77777777" w:rsidR="00D84DD3" w:rsidRPr="007E3A8E" w:rsidRDefault="00D84DD3" w:rsidP="00D84DD3">
      <w:pPr>
        <w:pStyle w:val="Modcode"/>
        <w:jc w:val="left"/>
      </w:pPr>
    </w:p>
    <w:p w14:paraId="205E9C9C" w14:textId="77777777" w:rsidR="00D84DD3" w:rsidRDefault="00D84DD3" w:rsidP="00D84DD3">
      <w:pPr>
        <w:pStyle w:val="Modcode"/>
      </w:pPr>
      <w:r w:rsidRPr="007E3A8E">
        <w:t>MODULE CODE</w:t>
      </w:r>
      <w:r>
        <w:t>: SHOA4001</w:t>
      </w:r>
    </w:p>
    <w:p w14:paraId="68AADC78" w14:textId="77777777" w:rsidR="00D84DD3" w:rsidRPr="003525B3" w:rsidRDefault="00D84DD3" w:rsidP="00D84DD3">
      <w:pPr>
        <w:pStyle w:val="Subtitle"/>
        <w:rPr>
          <w:b w:val="0"/>
          <w:bCs/>
          <w:szCs w:val="24"/>
        </w:rPr>
      </w:pPr>
      <w:r w:rsidRPr="003525B3">
        <w:rPr>
          <w:bCs/>
          <w:szCs w:val="24"/>
        </w:rPr>
        <w:t>THEORETICAL ISSUES IN OUTDOOR PURSUITS</w:t>
      </w:r>
    </w:p>
    <w:p w14:paraId="7DD8D297" w14:textId="77777777" w:rsidR="00D84DD3" w:rsidRPr="004C3FF5" w:rsidRDefault="00D84DD3" w:rsidP="00D84DD3">
      <w:pPr>
        <w:pStyle w:val="Modcode"/>
      </w:pPr>
      <w:r w:rsidRPr="004C3FF5">
        <w:t xml:space="preserve"> </w:t>
      </w:r>
    </w:p>
    <w:p w14:paraId="0213D362" w14:textId="77777777" w:rsidR="00D84DD3" w:rsidRDefault="00D84DD3" w:rsidP="00D84DD3">
      <w:pPr>
        <w:pStyle w:val="Time"/>
        <w:rPr>
          <w:szCs w:val="28"/>
        </w:rPr>
      </w:pPr>
    </w:p>
    <w:p w14:paraId="4DA11910" w14:textId="77777777" w:rsidR="00D84DD3" w:rsidRDefault="00D84DD3" w:rsidP="00D84DD3">
      <w:pPr>
        <w:pStyle w:val="Time"/>
        <w:rPr>
          <w:szCs w:val="28"/>
        </w:rPr>
      </w:pPr>
      <w:r w:rsidRPr="004C3FF5">
        <w:rPr>
          <w:szCs w:val="28"/>
        </w:rPr>
        <w:t xml:space="preserve">aSSESSMENT TYPE:  aSSIGNMENT </w:t>
      </w:r>
    </w:p>
    <w:p w14:paraId="384B5913" w14:textId="77777777" w:rsidR="00D84DD3" w:rsidRDefault="00D84DD3" w:rsidP="00D84DD3">
      <w:pPr>
        <w:pStyle w:val="Time"/>
        <w:rPr>
          <w:szCs w:val="28"/>
        </w:rPr>
      </w:pPr>
      <w:r w:rsidRPr="004C3FF5">
        <w:rPr>
          <w:szCs w:val="28"/>
        </w:rPr>
        <w:t>Assessment/Component: 1</w:t>
      </w:r>
    </w:p>
    <w:p w14:paraId="3DA50BB7" w14:textId="77777777" w:rsidR="00D84DD3" w:rsidRDefault="00D84DD3" w:rsidP="00D84DD3">
      <w:pPr>
        <w:pStyle w:val="Time"/>
        <w:rPr>
          <w:szCs w:val="28"/>
        </w:rPr>
      </w:pPr>
      <w:r w:rsidRPr="004C3FF5">
        <w:rPr>
          <w:szCs w:val="28"/>
        </w:rPr>
        <w:t>COMPONENT WEIGHTING:</w:t>
      </w:r>
      <w:r>
        <w:rPr>
          <w:szCs w:val="28"/>
        </w:rPr>
        <w:t xml:space="preserve"> 40</w:t>
      </w:r>
      <w:r w:rsidRPr="004C3FF5">
        <w:rPr>
          <w:szCs w:val="28"/>
        </w:rPr>
        <w:t xml:space="preserve"> %</w:t>
      </w:r>
    </w:p>
    <w:p w14:paraId="7FBF2ED6" w14:textId="77777777" w:rsidR="00D84DD3" w:rsidRDefault="00D84DD3" w:rsidP="00D84DD3">
      <w:pPr>
        <w:pStyle w:val="Time"/>
        <w:rPr>
          <w:szCs w:val="28"/>
        </w:rPr>
      </w:pPr>
      <w:r w:rsidRPr="00C536A6">
        <w:rPr>
          <w:szCs w:val="28"/>
        </w:rPr>
        <w:t>WORD COUNT:</w:t>
      </w:r>
      <w:r>
        <w:rPr>
          <w:szCs w:val="28"/>
        </w:rPr>
        <w:t xml:space="preserve"> 1,5</w:t>
      </w:r>
      <w:r w:rsidRPr="004C3FF5">
        <w:rPr>
          <w:szCs w:val="28"/>
        </w:rPr>
        <w:t xml:space="preserve">00 WORDS </w:t>
      </w:r>
    </w:p>
    <w:p w14:paraId="6474D342" w14:textId="77777777" w:rsidR="00D84DD3" w:rsidRPr="002B2156" w:rsidRDefault="00D84DD3" w:rsidP="00D84DD3">
      <w:pPr>
        <w:pStyle w:val="Time"/>
        <w:rPr>
          <w:szCs w:val="28"/>
        </w:rPr>
      </w:pPr>
      <w:r w:rsidRPr="00C536A6">
        <w:rPr>
          <w:szCs w:val="28"/>
        </w:rPr>
        <w:t>MODULE TUTOR:</w:t>
      </w:r>
      <w:r>
        <w:rPr>
          <w:szCs w:val="28"/>
        </w:rPr>
        <w:t xml:space="preserve"> TOM MOORE</w:t>
      </w:r>
      <w:r w:rsidRPr="00C536A6">
        <w:rPr>
          <w:szCs w:val="28"/>
        </w:rPr>
        <w:t xml:space="preserve"> </w:t>
      </w:r>
    </w:p>
    <w:p w14:paraId="70D96D34" w14:textId="77777777" w:rsidR="00D84DD3" w:rsidRPr="002D76BA" w:rsidRDefault="00D84DD3" w:rsidP="00D84DD3">
      <w:pPr>
        <w:rPr>
          <w:rFonts w:ascii="Arial" w:hAnsi="Arial" w:cs="Arial"/>
          <w:b/>
        </w:rPr>
      </w:pPr>
    </w:p>
    <w:p w14:paraId="603F691D" w14:textId="77777777" w:rsidR="00D84DD3" w:rsidRPr="00244CBB" w:rsidRDefault="00D84DD3" w:rsidP="00D84DD3">
      <w:pPr>
        <w:rPr>
          <w:sz w:val="28"/>
          <w:szCs w:val="28"/>
          <w:u w:val="single"/>
        </w:rPr>
      </w:pPr>
      <w:r>
        <w:rPr>
          <w:b/>
          <w:sz w:val="28"/>
          <w:szCs w:val="28"/>
          <w:u w:val="single"/>
        </w:rPr>
        <w:t>Essay</w:t>
      </w:r>
    </w:p>
    <w:p w14:paraId="7BB055DF" w14:textId="77777777" w:rsidR="00D84DD3" w:rsidRPr="00244CBB" w:rsidRDefault="00D84DD3" w:rsidP="00D84DD3">
      <w:pPr>
        <w:rPr>
          <w:b/>
          <w:sz w:val="28"/>
          <w:szCs w:val="28"/>
        </w:rPr>
      </w:pPr>
    </w:p>
    <w:p w14:paraId="36DB5222" w14:textId="77777777" w:rsidR="00D84DD3" w:rsidRPr="00B63EE7" w:rsidRDefault="00D84DD3" w:rsidP="00D84DD3">
      <w:pPr>
        <w:rPr>
          <w:sz w:val="28"/>
          <w:szCs w:val="28"/>
          <w:lang w:val="en-GB"/>
        </w:rPr>
      </w:pPr>
      <w:r w:rsidRPr="00B63EE7">
        <w:rPr>
          <w:sz w:val="28"/>
          <w:szCs w:val="28"/>
          <w:lang w:val="en-GB"/>
        </w:rPr>
        <w:t>Evaluate the potential value of outdoor education as a means of experiential learning.</w:t>
      </w:r>
    </w:p>
    <w:p w14:paraId="16EAC197" w14:textId="77777777" w:rsidR="00D84DD3" w:rsidRPr="007E3A8E" w:rsidRDefault="00D84DD3" w:rsidP="00D84DD3">
      <w:pPr>
        <w:pStyle w:val="BodyText"/>
        <w:rPr>
          <w:sz w:val="28"/>
        </w:rPr>
      </w:pPr>
    </w:p>
    <w:p w14:paraId="47116C29" w14:textId="77777777" w:rsidR="00D84DD3" w:rsidRPr="00C536A6" w:rsidRDefault="00D84DD3" w:rsidP="00D84DD3">
      <w:pPr>
        <w:rPr>
          <w:sz w:val="28"/>
          <w:szCs w:val="28"/>
        </w:rPr>
      </w:pPr>
    </w:p>
    <w:p w14:paraId="026F447A" w14:textId="77777777" w:rsidR="00D84DD3" w:rsidRDefault="00D84DD3" w:rsidP="00D84DD3">
      <w:pPr>
        <w:rPr>
          <w:b/>
          <w:sz w:val="28"/>
          <w:szCs w:val="28"/>
        </w:rPr>
      </w:pPr>
      <w:r w:rsidRPr="00C536A6">
        <w:rPr>
          <w:b/>
          <w:sz w:val="28"/>
          <w:szCs w:val="28"/>
        </w:rPr>
        <w:t xml:space="preserve">SUBMISSION DETAILS:  </w:t>
      </w:r>
    </w:p>
    <w:p w14:paraId="01A2BF29" w14:textId="77777777" w:rsidR="00D84DD3" w:rsidRDefault="00D84DD3" w:rsidP="00D84DD3">
      <w:pPr>
        <w:rPr>
          <w:b/>
          <w:sz w:val="28"/>
          <w:szCs w:val="28"/>
        </w:rPr>
      </w:pPr>
    </w:p>
    <w:p w14:paraId="5B8C3C45" w14:textId="77777777" w:rsidR="00D84DD3" w:rsidRDefault="00D84DD3" w:rsidP="00D84DD3">
      <w:pPr>
        <w:rPr>
          <w:sz w:val="28"/>
          <w:szCs w:val="28"/>
        </w:rPr>
      </w:pPr>
      <w:r>
        <w:rPr>
          <w:sz w:val="28"/>
          <w:szCs w:val="28"/>
        </w:rPr>
        <w:t>Deadline:</w:t>
      </w:r>
    </w:p>
    <w:p w14:paraId="2DF112A1" w14:textId="77777777" w:rsidR="00D84DD3" w:rsidRDefault="00D84DD3" w:rsidP="00D84DD3">
      <w:pPr>
        <w:rPr>
          <w:sz w:val="28"/>
          <w:szCs w:val="28"/>
        </w:rPr>
      </w:pPr>
      <w:r>
        <w:rPr>
          <w:sz w:val="28"/>
          <w:szCs w:val="28"/>
        </w:rPr>
        <w:t>Date: TBC</w:t>
      </w:r>
    </w:p>
    <w:p w14:paraId="146482FB" w14:textId="77777777" w:rsidR="00D84DD3" w:rsidRDefault="00D84DD3" w:rsidP="00D84DD3">
      <w:pPr>
        <w:rPr>
          <w:sz w:val="28"/>
          <w:szCs w:val="28"/>
        </w:rPr>
      </w:pPr>
      <w:r>
        <w:rPr>
          <w:sz w:val="28"/>
          <w:szCs w:val="28"/>
        </w:rPr>
        <w:t>Time: TBC</w:t>
      </w:r>
    </w:p>
    <w:p w14:paraId="6F019E83" w14:textId="77777777" w:rsidR="00D84DD3" w:rsidRPr="002B2156" w:rsidRDefault="00D84DD3" w:rsidP="00D84DD3">
      <w:pPr>
        <w:rPr>
          <w:sz w:val="28"/>
          <w:szCs w:val="28"/>
        </w:rPr>
      </w:pPr>
      <w:r>
        <w:rPr>
          <w:sz w:val="28"/>
          <w:szCs w:val="28"/>
        </w:rPr>
        <w:t>Portal: Turnitin</w:t>
      </w:r>
      <w:r w:rsidRPr="00C536A6">
        <w:rPr>
          <w:b/>
          <w:sz w:val="28"/>
          <w:szCs w:val="28"/>
        </w:rPr>
        <w:t xml:space="preserve">  </w:t>
      </w:r>
    </w:p>
    <w:p w14:paraId="2C2B04CC" w14:textId="77777777" w:rsidR="00D84DD3" w:rsidRDefault="00D84DD3" w:rsidP="00D84DD3">
      <w:pPr>
        <w:rPr>
          <w:b/>
          <w:sz w:val="28"/>
          <w:szCs w:val="28"/>
        </w:rPr>
      </w:pPr>
    </w:p>
    <w:p w14:paraId="0963CDAB" w14:textId="77777777" w:rsidR="00D84DD3" w:rsidRDefault="00D84DD3" w:rsidP="00D84DD3">
      <w:pPr>
        <w:rPr>
          <w:sz w:val="28"/>
          <w:szCs w:val="28"/>
        </w:rPr>
      </w:pPr>
    </w:p>
    <w:p w14:paraId="54D5DE81" w14:textId="77777777" w:rsidR="00D84DD3" w:rsidRDefault="00D84DD3" w:rsidP="00D84DD3">
      <w:pPr>
        <w:rPr>
          <w:sz w:val="28"/>
          <w:szCs w:val="28"/>
        </w:rPr>
      </w:pPr>
    </w:p>
    <w:p w14:paraId="2BC5DC59" w14:textId="77777777" w:rsidR="00D84DD3" w:rsidRDefault="00D84DD3" w:rsidP="00D84DD3">
      <w:pPr>
        <w:rPr>
          <w:sz w:val="28"/>
          <w:szCs w:val="28"/>
        </w:rPr>
      </w:pPr>
    </w:p>
    <w:p w14:paraId="60A301DF" w14:textId="77777777" w:rsidR="00D84DD3" w:rsidRDefault="00D84DD3" w:rsidP="00D84DD3">
      <w:pPr>
        <w:rPr>
          <w:sz w:val="28"/>
          <w:szCs w:val="28"/>
        </w:rPr>
      </w:pPr>
    </w:p>
    <w:p w14:paraId="688BA30C" w14:textId="77777777" w:rsidR="00D84DD3" w:rsidRPr="000D6366" w:rsidRDefault="00D84DD3" w:rsidP="00D84DD3">
      <w:pPr>
        <w:rPr>
          <w:sz w:val="28"/>
          <w:szCs w:val="28"/>
        </w:rPr>
      </w:pPr>
    </w:p>
    <w:p w14:paraId="4FFAF7CC" w14:textId="77777777" w:rsidR="00D84DD3" w:rsidRPr="007A2699" w:rsidRDefault="00D84DD3" w:rsidP="00D84DD3">
      <w:pPr>
        <w:pStyle w:val="Title"/>
      </w:pPr>
      <w:r w:rsidRPr="007A2699">
        <w:t>School of Sport, Health &amp; Outdoor Education</w:t>
      </w:r>
    </w:p>
    <w:p w14:paraId="6A013149" w14:textId="77777777" w:rsidR="00D84DD3" w:rsidRPr="00F276F2" w:rsidRDefault="00D84DD3" w:rsidP="00D84DD3">
      <w:pPr>
        <w:jc w:val="center"/>
        <w:rPr>
          <w:b/>
          <w:sz w:val="32"/>
        </w:rPr>
      </w:pPr>
      <w:r>
        <w:rPr>
          <w:b/>
          <w:sz w:val="32"/>
        </w:rPr>
        <w:t>International Outdoor Pursuits</w:t>
      </w:r>
    </w:p>
    <w:p w14:paraId="4ACCB81A" w14:textId="77777777" w:rsidR="00D84DD3" w:rsidRPr="007A2699" w:rsidRDefault="00D84DD3" w:rsidP="00D84DD3">
      <w:pPr>
        <w:pStyle w:val="Subtitle"/>
      </w:pPr>
      <w:r>
        <w:t>Assessment Feedback Sheet</w:t>
      </w:r>
    </w:p>
    <w:p w14:paraId="2ABF9D94" w14:textId="77777777" w:rsidR="00D84DD3" w:rsidRPr="00DB29C9" w:rsidRDefault="00D84DD3" w:rsidP="00D84DD3">
      <w:pPr>
        <w:pStyle w:val="Subtitle"/>
        <w:rPr>
          <w:sz w:val="16"/>
          <w:szCs w:val="16"/>
        </w:rPr>
      </w:pPr>
    </w:p>
    <w:p w14:paraId="140D1255" w14:textId="77777777" w:rsidR="00D84DD3" w:rsidRPr="00952485" w:rsidRDefault="00D84DD3" w:rsidP="00D84DD3">
      <w:pPr>
        <w:pStyle w:val="Subtitle"/>
        <w:jc w:val="both"/>
        <w:rPr>
          <w:b w:val="0"/>
          <w:bCs/>
        </w:rPr>
      </w:pPr>
      <w:r w:rsidRPr="00952485">
        <w:rPr>
          <w:bCs/>
          <w:sz w:val="24"/>
          <w:szCs w:val="24"/>
        </w:rPr>
        <w:tab/>
        <w:t xml:space="preserve">            </w:t>
      </w:r>
      <w:r>
        <w:rPr>
          <w:bCs/>
          <w:sz w:val="24"/>
          <w:szCs w:val="24"/>
        </w:rPr>
        <w:t xml:space="preserve">    Student No./Name:</w:t>
      </w:r>
      <w:r>
        <w:rPr>
          <w:bCs/>
          <w:sz w:val="24"/>
          <w:szCs w:val="24"/>
        </w:rPr>
        <w:tab/>
      </w:r>
    </w:p>
    <w:p w14:paraId="5484F901" w14:textId="77777777" w:rsidR="00D84DD3" w:rsidRPr="00952485" w:rsidRDefault="00D84DD3" w:rsidP="00D84DD3">
      <w:pPr>
        <w:pStyle w:val="Subtitle"/>
        <w:jc w:val="left"/>
        <w:rPr>
          <w:b w:val="0"/>
          <w:bCs/>
          <w:sz w:val="24"/>
          <w:szCs w:val="24"/>
        </w:rPr>
      </w:pPr>
      <w:r w:rsidRPr="00952485">
        <w:rPr>
          <w:bCs/>
          <w:sz w:val="24"/>
          <w:szCs w:val="24"/>
        </w:rPr>
        <w:t xml:space="preserve">                                               </w:t>
      </w:r>
      <w:r>
        <w:rPr>
          <w:bCs/>
          <w:sz w:val="24"/>
          <w:szCs w:val="24"/>
        </w:rPr>
        <w:t>Module: SHOA4001</w:t>
      </w:r>
      <w:r>
        <w:rPr>
          <w:bCs/>
          <w:sz w:val="24"/>
          <w:szCs w:val="24"/>
        </w:rPr>
        <w:tab/>
      </w:r>
    </w:p>
    <w:p w14:paraId="0C518910" w14:textId="77777777" w:rsidR="00D84DD3" w:rsidRDefault="00D84DD3" w:rsidP="00D84DD3">
      <w:pPr>
        <w:pStyle w:val="Subtitle"/>
        <w:jc w:val="left"/>
        <w:rPr>
          <w:b w:val="0"/>
          <w:bCs/>
          <w:sz w:val="24"/>
          <w:szCs w:val="24"/>
        </w:rPr>
      </w:pPr>
      <w:r w:rsidRPr="00952485">
        <w:rPr>
          <w:bCs/>
          <w:sz w:val="24"/>
          <w:szCs w:val="24"/>
        </w:rPr>
        <w:t xml:space="preserve">                      </w:t>
      </w:r>
      <w:r>
        <w:rPr>
          <w:bCs/>
          <w:sz w:val="24"/>
          <w:szCs w:val="24"/>
        </w:rPr>
        <w:t xml:space="preserve">               Module Code: Theoretical Issues In Outdoor Pursuits</w:t>
      </w:r>
    </w:p>
    <w:p w14:paraId="2F03DB4B" w14:textId="77777777" w:rsidR="00D84DD3" w:rsidRDefault="00D84DD3" w:rsidP="00D84DD3">
      <w:pPr>
        <w:pStyle w:val="Subtitle"/>
        <w:jc w:val="left"/>
        <w:rPr>
          <w:b w:val="0"/>
          <w:bCs/>
          <w:sz w:val="24"/>
          <w:szCs w:val="24"/>
        </w:rPr>
      </w:pPr>
    </w:p>
    <w:p w14:paraId="420093BA" w14:textId="77777777" w:rsidR="00D84DD3" w:rsidRPr="00DB29C9" w:rsidRDefault="00D84DD3" w:rsidP="00D84DD3">
      <w:pPr>
        <w:pStyle w:val="Subtitle"/>
        <w:jc w:val="left"/>
        <w:rPr>
          <w:b w:val="0"/>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52"/>
        <w:gridCol w:w="184"/>
        <w:gridCol w:w="922"/>
        <w:gridCol w:w="923"/>
        <w:gridCol w:w="308"/>
        <w:gridCol w:w="614"/>
        <w:gridCol w:w="923"/>
        <w:gridCol w:w="922"/>
        <w:gridCol w:w="923"/>
        <w:gridCol w:w="218"/>
        <w:gridCol w:w="704"/>
        <w:gridCol w:w="923"/>
        <w:gridCol w:w="720"/>
      </w:tblGrid>
      <w:tr w:rsidR="00D84DD3" w:rsidRPr="00313008" w14:paraId="71FBDAEF" w14:textId="77777777" w:rsidTr="00952986">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B302B5A" w14:textId="77777777" w:rsidR="00D84DD3" w:rsidRPr="00313008" w:rsidRDefault="00D84DD3" w:rsidP="00952986">
            <w:pPr>
              <w:pStyle w:val="Subtitle"/>
              <w:rPr>
                <w:b w:val="0"/>
                <w:bCs/>
                <w:sz w:val="24"/>
                <w:szCs w:val="24"/>
              </w:rPr>
            </w:pPr>
            <w:r w:rsidRPr="00C806E5">
              <w:rPr>
                <w:sz w:val="18"/>
                <w:szCs w:val="18"/>
              </w:rPr>
              <w:t>Personal Evaluation</w:t>
            </w:r>
            <w:r w:rsidRPr="003E28EA">
              <w:rPr>
                <w:bCs/>
                <w:sz w:val="18"/>
                <w:szCs w:val="18"/>
              </w:rPr>
              <w:t xml:space="preserve"> – to support your academic progress please complete the section below </w:t>
            </w:r>
            <w:r w:rsidRPr="00C806E5">
              <w:rPr>
                <w:bCs/>
                <w:sz w:val="18"/>
                <w:szCs w:val="18"/>
              </w:rPr>
              <w:t>BEFORE</w:t>
            </w:r>
            <w:r w:rsidRPr="003E28EA">
              <w:rPr>
                <w:bCs/>
                <w:sz w:val="18"/>
                <w:szCs w:val="18"/>
              </w:rPr>
              <w:t xml:space="preserve"> submitting your work.</w:t>
            </w:r>
          </w:p>
        </w:tc>
      </w:tr>
      <w:tr w:rsidR="00D84DD3" w:rsidRPr="00313008" w14:paraId="2106B72B"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60AE85A" w14:textId="77777777" w:rsidR="00D84DD3" w:rsidRPr="004150A6" w:rsidRDefault="00D84DD3" w:rsidP="00952986">
            <w:pPr>
              <w:ind w:left="113" w:right="113"/>
              <w:rPr>
                <w:sz w:val="16"/>
                <w:szCs w:val="16"/>
              </w:rPr>
            </w:pPr>
            <w:r w:rsidRPr="004150A6">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B80A354" w14:textId="77777777" w:rsidR="00D84DD3" w:rsidRPr="00313008" w:rsidRDefault="00D84DD3" w:rsidP="00952986">
            <w:pPr>
              <w:pStyle w:val="Subtitle"/>
              <w:rPr>
                <w:b w:val="0"/>
                <w:bCs/>
                <w:sz w:val="24"/>
                <w:szCs w:val="24"/>
              </w:rPr>
            </w:pPr>
            <w:r>
              <w:rPr>
                <w:b w:val="0"/>
                <w:bCs/>
                <w:sz w:val="24"/>
                <w:szCs w:val="24"/>
              </w:rPr>
              <w:t>The explanation of the theories and connections of theories to outside experiences</w:t>
            </w:r>
          </w:p>
        </w:tc>
      </w:tr>
      <w:tr w:rsidR="00D84DD3" w:rsidRPr="00313008" w14:paraId="19F4B32A"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9ADA472" w14:textId="77777777" w:rsidR="00D84DD3" w:rsidRPr="004150A6" w:rsidRDefault="00D84DD3" w:rsidP="00952986">
            <w:pPr>
              <w:ind w:left="113" w:right="113"/>
              <w:rPr>
                <w:sz w:val="16"/>
                <w:szCs w:val="16"/>
              </w:rPr>
            </w:pPr>
            <w:r w:rsidRPr="004150A6">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58A6941" w14:textId="77777777" w:rsidR="00D84DD3" w:rsidRPr="00313008" w:rsidRDefault="00D84DD3" w:rsidP="00952986">
            <w:pPr>
              <w:pStyle w:val="Subtitle"/>
              <w:rPr>
                <w:b w:val="0"/>
                <w:bCs/>
                <w:sz w:val="24"/>
                <w:szCs w:val="24"/>
              </w:rPr>
            </w:pPr>
            <w:r>
              <w:rPr>
                <w:b w:val="0"/>
                <w:bCs/>
                <w:sz w:val="24"/>
                <w:szCs w:val="24"/>
              </w:rPr>
              <w:t>The example that was for Dewey’s theory</w:t>
            </w:r>
          </w:p>
        </w:tc>
      </w:tr>
      <w:tr w:rsidR="00D84DD3" w:rsidRPr="00313008" w14:paraId="35D4B0B9" w14:textId="77777777" w:rsidTr="00952986">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8A0FD9" w14:textId="77777777" w:rsidR="00D84DD3" w:rsidRPr="004150A6" w:rsidRDefault="00D84DD3" w:rsidP="00952986">
            <w:pPr>
              <w:ind w:left="113" w:right="113"/>
              <w:rPr>
                <w:sz w:val="16"/>
                <w:szCs w:val="16"/>
              </w:rPr>
            </w:pPr>
            <w:r w:rsidRPr="004150A6">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A8EDD82" w14:textId="77777777" w:rsidR="00D84DD3" w:rsidRPr="00313008" w:rsidRDefault="00D84DD3" w:rsidP="00952986">
            <w:pPr>
              <w:pStyle w:val="Subtitle"/>
              <w:rPr>
                <w:b w:val="0"/>
                <w:bCs/>
                <w:sz w:val="24"/>
                <w:szCs w:val="24"/>
              </w:rPr>
            </w:pPr>
            <w:r>
              <w:rPr>
                <w:b w:val="0"/>
                <w:bCs/>
                <w:sz w:val="24"/>
                <w:szCs w:val="24"/>
              </w:rPr>
              <w:t>How relevant the theories are in my life, and how often I am able to connect them to my life as I experience things</w:t>
            </w:r>
          </w:p>
        </w:tc>
      </w:tr>
      <w:tr w:rsidR="00D84DD3" w:rsidRPr="00313008" w14:paraId="10082E72" w14:textId="77777777" w:rsidTr="00952986">
        <w:trPr>
          <w:cantSplit/>
        </w:trPr>
        <w:tc>
          <w:tcPr>
            <w:tcW w:w="2609" w:type="dxa"/>
            <w:vMerge w:val="restart"/>
            <w:tcBorders>
              <w:top w:val="single" w:sz="4" w:space="0" w:color="auto"/>
              <w:left w:val="thinThickLargeGap" w:sz="24" w:space="0" w:color="auto"/>
              <w:bottom w:val="single" w:sz="6" w:space="0" w:color="auto"/>
            </w:tcBorders>
          </w:tcPr>
          <w:p w14:paraId="3B8C83A5" w14:textId="77777777" w:rsidR="00D84DD3" w:rsidRPr="00313008" w:rsidRDefault="00D84DD3" w:rsidP="00952986">
            <w:pPr>
              <w:pStyle w:val="Subtitle"/>
              <w:jc w:val="left"/>
              <w:rPr>
                <w:b w:val="0"/>
                <w:bCs/>
                <w:sz w:val="24"/>
                <w:szCs w:val="24"/>
              </w:rPr>
            </w:pPr>
          </w:p>
          <w:p w14:paraId="18A33400" w14:textId="77777777" w:rsidR="00D84DD3" w:rsidRPr="009574BA" w:rsidRDefault="00D84DD3" w:rsidP="00952986">
            <w:pPr>
              <w:pStyle w:val="Subtitle"/>
              <w:rPr>
                <w:b w:val="0"/>
                <w:bCs/>
                <w:sz w:val="24"/>
                <w:szCs w:val="24"/>
              </w:rPr>
            </w:pPr>
            <w:r w:rsidRPr="00313008">
              <w:rPr>
                <w:bCs/>
                <w:sz w:val="24"/>
                <w:szCs w:val="24"/>
              </w:rPr>
              <w:t>ASSESSMENT CRITERIA</w:t>
            </w:r>
          </w:p>
        </w:tc>
        <w:tc>
          <w:tcPr>
            <w:tcW w:w="236" w:type="dxa"/>
            <w:gridSpan w:val="2"/>
            <w:vMerge w:val="restart"/>
            <w:tcBorders>
              <w:top w:val="single" w:sz="4" w:space="0" w:color="auto"/>
              <w:bottom w:val="single" w:sz="6" w:space="0" w:color="auto"/>
              <w:right w:val="single" w:sz="6" w:space="0" w:color="auto"/>
            </w:tcBorders>
            <w:textDirection w:val="btLr"/>
          </w:tcPr>
          <w:p w14:paraId="480E9C6C" w14:textId="77777777" w:rsidR="00D84DD3" w:rsidRPr="00313008" w:rsidRDefault="00D84DD3" w:rsidP="00952986">
            <w:pPr>
              <w:ind w:left="113" w:right="113"/>
              <w:rPr>
                <w:sz w:val="16"/>
                <w:szCs w:val="16"/>
              </w:rPr>
            </w:pPr>
          </w:p>
          <w:p w14:paraId="7393AC74" w14:textId="77777777" w:rsidR="00D84DD3" w:rsidRPr="00313008" w:rsidRDefault="00D84DD3" w:rsidP="00952986">
            <w:pPr>
              <w:pStyle w:val="Subtitle"/>
              <w:ind w:left="113" w:right="113"/>
              <w:rPr>
                <w:b w:val="0"/>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034BDA73" w14:textId="77777777" w:rsidR="00D84DD3" w:rsidRPr="00313008" w:rsidRDefault="00D84DD3" w:rsidP="00952986">
            <w:pPr>
              <w:pStyle w:val="Subtitle"/>
              <w:rPr>
                <w:b w:val="0"/>
                <w:bCs/>
                <w:sz w:val="24"/>
                <w:szCs w:val="24"/>
              </w:rPr>
            </w:pPr>
            <w:r w:rsidRPr="00313008">
              <w:rPr>
                <w:bCs/>
                <w:sz w:val="24"/>
                <w:szCs w:val="24"/>
              </w:rPr>
              <w:t>GRADE</w:t>
            </w:r>
          </w:p>
        </w:tc>
      </w:tr>
      <w:tr w:rsidR="00D84DD3" w:rsidRPr="00313008" w14:paraId="4EB79E07" w14:textId="77777777" w:rsidTr="00952986">
        <w:trPr>
          <w:cantSplit/>
        </w:trPr>
        <w:tc>
          <w:tcPr>
            <w:tcW w:w="2609" w:type="dxa"/>
            <w:vMerge/>
            <w:tcBorders>
              <w:top w:val="single" w:sz="6" w:space="0" w:color="auto"/>
              <w:left w:val="thinThickLargeGap" w:sz="24" w:space="0" w:color="auto"/>
              <w:bottom w:val="single" w:sz="6" w:space="0" w:color="auto"/>
            </w:tcBorders>
          </w:tcPr>
          <w:p w14:paraId="24EA7587" w14:textId="77777777" w:rsidR="00D84DD3" w:rsidRPr="00313008" w:rsidRDefault="00D84DD3" w:rsidP="00952986">
            <w:pPr>
              <w:pStyle w:val="Subtitle"/>
              <w:jc w:val="left"/>
              <w:rPr>
                <w:b w:val="0"/>
                <w:bCs/>
                <w:sz w:val="24"/>
                <w:szCs w:val="24"/>
              </w:rPr>
            </w:pPr>
          </w:p>
        </w:tc>
        <w:tc>
          <w:tcPr>
            <w:tcW w:w="236" w:type="dxa"/>
            <w:gridSpan w:val="2"/>
            <w:vMerge/>
            <w:tcBorders>
              <w:top w:val="single" w:sz="6" w:space="0" w:color="auto"/>
              <w:bottom w:val="single" w:sz="6" w:space="0" w:color="auto"/>
              <w:right w:val="single" w:sz="6" w:space="0" w:color="auto"/>
            </w:tcBorders>
          </w:tcPr>
          <w:p w14:paraId="51AB89AB" w14:textId="77777777" w:rsidR="00D84DD3" w:rsidRPr="00313008" w:rsidRDefault="00D84DD3" w:rsidP="00952986">
            <w:pPr>
              <w:pStyle w:val="Subtitle"/>
              <w:jc w:val="left"/>
              <w:rPr>
                <w:b w:val="0"/>
                <w:bCs/>
                <w:sz w:val="24"/>
                <w:szCs w:val="24"/>
              </w:rPr>
            </w:pPr>
          </w:p>
        </w:tc>
        <w:tc>
          <w:tcPr>
            <w:tcW w:w="922" w:type="dxa"/>
            <w:tcBorders>
              <w:top w:val="single" w:sz="6" w:space="0" w:color="auto"/>
              <w:left w:val="single" w:sz="6" w:space="0" w:color="auto"/>
              <w:right w:val="single" w:sz="6" w:space="0" w:color="auto"/>
            </w:tcBorders>
          </w:tcPr>
          <w:p w14:paraId="3CCD45DB" w14:textId="77777777" w:rsidR="00D84DD3" w:rsidRPr="003E3041" w:rsidRDefault="00D84DD3" w:rsidP="00952986">
            <w:pPr>
              <w:pStyle w:val="Subtitle"/>
              <w:rPr>
                <w:b w:val="0"/>
                <w:bCs/>
                <w:sz w:val="16"/>
                <w:szCs w:val="16"/>
              </w:rPr>
            </w:pPr>
            <w:r>
              <w:rPr>
                <w:bCs/>
                <w:sz w:val="16"/>
                <w:szCs w:val="16"/>
              </w:rPr>
              <w:t>Poor</w:t>
            </w:r>
          </w:p>
          <w:p w14:paraId="29FDA925" w14:textId="77777777" w:rsidR="00D84DD3" w:rsidRPr="003E3041" w:rsidRDefault="00D84DD3" w:rsidP="00952986">
            <w:pPr>
              <w:pStyle w:val="Subtitle"/>
              <w:rPr>
                <w:b w:val="0"/>
                <w:bCs/>
                <w:sz w:val="16"/>
                <w:szCs w:val="16"/>
              </w:rPr>
            </w:pPr>
            <w:r>
              <w:rPr>
                <w:bCs/>
                <w:sz w:val="16"/>
                <w:szCs w:val="16"/>
              </w:rPr>
              <w:t>&lt; 2</w:t>
            </w:r>
            <w:r w:rsidRPr="003E3041">
              <w:rPr>
                <w:bCs/>
                <w:sz w:val="16"/>
                <w:szCs w:val="16"/>
              </w:rPr>
              <w:t>0%</w:t>
            </w:r>
          </w:p>
          <w:p w14:paraId="034EA7F8" w14:textId="77777777" w:rsidR="00D84DD3" w:rsidRPr="003E3041" w:rsidRDefault="00D84DD3" w:rsidP="00952986">
            <w:pPr>
              <w:pStyle w:val="Subtitle"/>
              <w:rPr>
                <w:sz w:val="16"/>
                <w:szCs w:val="16"/>
              </w:rPr>
            </w:pPr>
          </w:p>
        </w:tc>
        <w:tc>
          <w:tcPr>
            <w:tcW w:w="923" w:type="dxa"/>
            <w:tcBorders>
              <w:top w:val="single" w:sz="6" w:space="0" w:color="auto"/>
              <w:left w:val="single" w:sz="6" w:space="0" w:color="auto"/>
              <w:right w:val="single" w:sz="6" w:space="0" w:color="auto"/>
            </w:tcBorders>
          </w:tcPr>
          <w:p w14:paraId="7B8E790E" w14:textId="77777777" w:rsidR="00D84DD3" w:rsidRDefault="00D84DD3" w:rsidP="00952986">
            <w:pPr>
              <w:pStyle w:val="Subtitle"/>
              <w:rPr>
                <w:b w:val="0"/>
                <w:sz w:val="16"/>
                <w:szCs w:val="16"/>
              </w:rPr>
            </w:pPr>
            <w:r>
              <w:rPr>
                <w:sz w:val="16"/>
                <w:szCs w:val="16"/>
              </w:rPr>
              <w:t>Weak</w:t>
            </w:r>
          </w:p>
          <w:p w14:paraId="23C7157C" w14:textId="77777777" w:rsidR="00D84DD3" w:rsidRPr="003E3041" w:rsidRDefault="00D84DD3" w:rsidP="00952986">
            <w:pPr>
              <w:pStyle w:val="Subtitle"/>
              <w:rPr>
                <w:b w:val="0"/>
                <w:sz w:val="16"/>
                <w:szCs w:val="16"/>
              </w:rPr>
            </w:pPr>
            <w:r>
              <w:rPr>
                <w:sz w:val="16"/>
                <w:szCs w:val="16"/>
              </w:rPr>
              <w:t>20-29</w:t>
            </w:r>
            <w:r w:rsidRPr="003E3041">
              <w:rPr>
                <w:sz w:val="16"/>
                <w:szCs w:val="16"/>
              </w:rPr>
              <w:t>%</w:t>
            </w:r>
          </w:p>
        </w:tc>
        <w:tc>
          <w:tcPr>
            <w:tcW w:w="922" w:type="dxa"/>
            <w:gridSpan w:val="2"/>
            <w:tcBorders>
              <w:top w:val="single" w:sz="6" w:space="0" w:color="auto"/>
              <w:left w:val="single" w:sz="6" w:space="0" w:color="auto"/>
              <w:right w:val="single" w:sz="6" w:space="0" w:color="auto"/>
            </w:tcBorders>
          </w:tcPr>
          <w:p w14:paraId="27900925" w14:textId="77777777" w:rsidR="00D84DD3" w:rsidRPr="00633FC5" w:rsidRDefault="00D84DD3" w:rsidP="00952986">
            <w:pPr>
              <w:pStyle w:val="Subtitle"/>
              <w:rPr>
                <w:b w:val="0"/>
                <w:bCs/>
                <w:sz w:val="16"/>
                <w:szCs w:val="16"/>
              </w:rPr>
            </w:pPr>
            <w:r w:rsidRPr="00633FC5">
              <w:rPr>
                <w:bCs/>
                <w:sz w:val="16"/>
                <w:szCs w:val="16"/>
              </w:rPr>
              <w:t>Unsatisfactory</w:t>
            </w:r>
          </w:p>
          <w:p w14:paraId="5BBB94C6" w14:textId="77777777" w:rsidR="00D84DD3" w:rsidRPr="003E3041" w:rsidRDefault="00D84DD3" w:rsidP="00952986">
            <w:pPr>
              <w:pStyle w:val="Subtitle"/>
              <w:rPr>
                <w:b w:val="0"/>
                <w:bCs/>
                <w:sz w:val="16"/>
                <w:szCs w:val="16"/>
              </w:rPr>
            </w:pPr>
            <w:r>
              <w:rPr>
                <w:bCs/>
                <w:sz w:val="16"/>
                <w:szCs w:val="16"/>
              </w:rPr>
              <w:t>30-39</w:t>
            </w:r>
            <w:r w:rsidRPr="003E3041">
              <w:rPr>
                <w:bCs/>
                <w:sz w:val="16"/>
                <w:szCs w:val="16"/>
              </w:rPr>
              <w:t>%</w:t>
            </w:r>
          </w:p>
        </w:tc>
        <w:tc>
          <w:tcPr>
            <w:tcW w:w="923" w:type="dxa"/>
            <w:tcBorders>
              <w:top w:val="single" w:sz="6" w:space="0" w:color="auto"/>
              <w:left w:val="single" w:sz="6" w:space="0" w:color="auto"/>
              <w:bottom w:val="single" w:sz="6" w:space="0" w:color="auto"/>
              <w:right w:val="single" w:sz="6" w:space="0" w:color="auto"/>
            </w:tcBorders>
          </w:tcPr>
          <w:p w14:paraId="464762F2" w14:textId="77777777" w:rsidR="00D84DD3" w:rsidRPr="003E3041" w:rsidRDefault="00D84DD3" w:rsidP="00952986">
            <w:pPr>
              <w:pStyle w:val="Subtitle"/>
              <w:rPr>
                <w:b w:val="0"/>
                <w:bCs/>
                <w:sz w:val="16"/>
                <w:szCs w:val="16"/>
              </w:rPr>
            </w:pPr>
            <w:r w:rsidRPr="003E3041">
              <w:rPr>
                <w:bCs/>
                <w:sz w:val="16"/>
                <w:szCs w:val="16"/>
              </w:rPr>
              <w:t>Satisfactory</w:t>
            </w:r>
          </w:p>
          <w:p w14:paraId="3BABB0C9" w14:textId="77777777" w:rsidR="00D84DD3" w:rsidRPr="003E3041" w:rsidRDefault="00D84DD3" w:rsidP="00952986">
            <w:pPr>
              <w:pStyle w:val="Subtitle"/>
              <w:rPr>
                <w:b w:val="0"/>
                <w:bCs/>
                <w:sz w:val="16"/>
                <w:szCs w:val="16"/>
              </w:rPr>
            </w:pPr>
            <w:r>
              <w:rPr>
                <w:bCs/>
                <w:sz w:val="16"/>
                <w:szCs w:val="16"/>
              </w:rPr>
              <w:t>40 – 49</w:t>
            </w:r>
            <w:r w:rsidRPr="003E3041">
              <w:rPr>
                <w:bCs/>
                <w:sz w:val="16"/>
                <w:szCs w:val="16"/>
              </w:rPr>
              <w:t>%</w:t>
            </w:r>
          </w:p>
        </w:tc>
        <w:tc>
          <w:tcPr>
            <w:tcW w:w="922" w:type="dxa"/>
            <w:tcBorders>
              <w:top w:val="single" w:sz="6" w:space="0" w:color="auto"/>
              <w:left w:val="single" w:sz="6" w:space="0" w:color="auto"/>
              <w:bottom w:val="single" w:sz="6" w:space="0" w:color="auto"/>
              <w:right w:val="single" w:sz="6" w:space="0" w:color="auto"/>
            </w:tcBorders>
          </w:tcPr>
          <w:p w14:paraId="44A9E4D0" w14:textId="77777777" w:rsidR="00D84DD3" w:rsidRPr="003E3041" w:rsidRDefault="00D84DD3" w:rsidP="00952986">
            <w:pPr>
              <w:pStyle w:val="Subtitle"/>
              <w:rPr>
                <w:b w:val="0"/>
                <w:bCs/>
                <w:sz w:val="16"/>
                <w:szCs w:val="16"/>
              </w:rPr>
            </w:pPr>
            <w:r w:rsidRPr="003E3041">
              <w:rPr>
                <w:bCs/>
                <w:sz w:val="16"/>
                <w:szCs w:val="16"/>
              </w:rPr>
              <w:t>Good</w:t>
            </w:r>
          </w:p>
          <w:p w14:paraId="44BBD894" w14:textId="77777777" w:rsidR="00D84DD3" w:rsidRPr="003E3041" w:rsidRDefault="00D84DD3" w:rsidP="00952986">
            <w:pPr>
              <w:pStyle w:val="Subtitle"/>
              <w:rPr>
                <w:b w:val="0"/>
                <w:bCs/>
                <w:sz w:val="16"/>
                <w:szCs w:val="16"/>
              </w:rPr>
            </w:pPr>
            <w:r>
              <w:rPr>
                <w:bCs/>
                <w:sz w:val="16"/>
                <w:szCs w:val="16"/>
              </w:rPr>
              <w:t>50</w:t>
            </w:r>
            <w:r w:rsidRPr="003E3041">
              <w:rPr>
                <w:bCs/>
                <w:sz w:val="16"/>
                <w:szCs w:val="16"/>
              </w:rPr>
              <w:t xml:space="preserve"> – 59%</w:t>
            </w:r>
          </w:p>
        </w:tc>
        <w:tc>
          <w:tcPr>
            <w:tcW w:w="923" w:type="dxa"/>
            <w:tcBorders>
              <w:top w:val="single" w:sz="6" w:space="0" w:color="auto"/>
              <w:left w:val="single" w:sz="6" w:space="0" w:color="auto"/>
              <w:bottom w:val="single" w:sz="6" w:space="0" w:color="auto"/>
              <w:right w:val="single" w:sz="6" w:space="0" w:color="auto"/>
            </w:tcBorders>
          </w:tcPr>
          <w:p w14:paraId="75707782" w14:textId="77777777" w:rsidR="00D84DD3" w:rsidRPr="003E3041" w:rsidRDefault="00D84DD3" w:rsidP="00952986">
            <w:pPr>
              <w:pStyle w:val="Subtitle"/>
              <w:rPr>
                <w:b w:val="0"/>
                <w:bCs/>
                <w:sz w:val="16"/>
                <w:szCs w:val="16"/>
              </w:rPr>
            </w:pPr>
            <w:r w:rsidRPr="003E3041">
              <w:rPr>
                <w:bCs/>
                <w:sz w:val="16"/>
                <w:szCs w:val="16"/>
              </w:rPr>
              <w:t>Very Good</w:t>
            </w:r>
          </w:p>
          <w:p w14:paraId="76A5BCF2" w14:textId="77777777" w:rsidR="00D84DD3" w:rsidRPr="003E3041" w:rsidRDefault="00D84DD3" w:rsidP="00952986">
            <w:pPr>
              <w:pStyle w:val="Subtitle"/>
              <w:rPr>
                <w:b w:val="0"/>
                <w:bCs/>
                <w:sz w:val="16"/>
                <w:szCs w:val="16"/>
              </w:rPr>
            </w:pPr>
            <w:r w:rsidRPr="003E3041">
              <w:rPr>
                <w:bCs/>
                <w:sz w:val="16"/>
                <w:szCs w:val="16"/>
              </w:rPr>
              <w:t>60 – 69%</w:t>
            </w:r>
          </w:p>
        </w:tc>
        <w:tc>
          <w:tcPr>
            <w:tcW w:w="922" w:type="dxa"/>
            <w:gridSpan w:val="2"/>
            <w:tcBorders>
              <w:top w:val="single" w:sz="6" w:space="0" w:color="auto"/>
              <w:left w:val="single" w:sz="6" w:space="0" w:color="auto"/>
              <w:right w:val="single" w:sz="6" w:space="0" w:color="auto"/>
            </w:tcBorders>
          </w:tcPr>
          <w:p w14:paraId="4F4E8088" w14:textId="77777777" w:rsidR="00D84DD3" w:rsidRPr="003E3041" w:rsidRDefault="00D84DD3" w:rsidP="00952986">
            <w:pPr>
              <w:pStyle w:val="Subtitle"/>
              <w:rPr>
                <w:b w:val="0"/>
                <w:bCs/>
                <w:sz w:val="16"/>
                <w:szCs w:val="16"/>
              </w:rPr>
            </w:pPr>
            <w:r w:rsidRPr="003E3041">
              <w:rPr>
                <w:bCs/>
                <w:sz w:val="16"/>
                <w:szCs w:val="16"/>
              </w:rPr>
              <w:t>Excellent</w:t>
            </w:r>
          </w:p>
          <w:p w14:paraId="11A5BB8C" w14:textId="77777777" w:rsidR="00D84DD3" w:rsidRPr="003E3041" w:rsidRDefault="00D84DD3" w:rsidP="00952986">
            <w:pPr>
              <w:pStyle w:val="Subtitle"/>
              <w:rPr>
                <w:b w:val="0"/>
                <w:bCs/>
                <w:sz w:val="16"/>
                <w:szCs w:val="16"/>
              </w:rPr>
            </w:pPr>
            <w:r w:rsidRPr="003E3041">
              <w:rPr>
                <w:bCs/>
                <w:sz w:val="16"/>
                <w:szCs w:val="16"/>
              </w:rPr>
              <w:t>70</w:t>
            </w:r>
            <w:r>
              <w:rPr>
                <w:bCs/>
                <w:sz w:val="16"/>
                <w:szCs w:val="16"/>
              </w:rPr>
              <w:t xml:space="preserve"> – 84%</w:t>
            </w:r>
          </w:p>
        </w:tc>
        <w:tc>
          <w:tcPr>
            <w:tcW w:w="923" w:type="dxa"/>
            <w:tcBorders>
              <w:top w:val="single" w:sz="6" w:space="0" w:color="auto"/>
              <w:left w:val="single" w:sz="6" w:space="0" w:color="auto"/>
              <w:right w:val="single" w:sz="6" w:space="0" w:color="auto"/>
            </w:tcBorders>
          </w:tcPr>
          <w:p w14:paraId="1E18B10B" w14:textId="77777777" w:rsidR="00D84DD3" w:rsidRDefault="00D84DD3" w:rsidP="00952986">
            <w:pPr>
              <w:pStyle w:val="Subtitle"/>
              <w:rPr>
                <w:b w:val="0"/>
                <w:bCs/>
                <w:sz w:val="16"/>
                <w:szCs w:val="16"/>
              </w:rPr>
            </w:pPr>
            <w:r>
              <w:rPr>
                <w:bCs/>
                <w:sz w:val="16"/>
                <w:szCs w:val="16"/>
              </w:rPr>
              <w:t>Exceptional</w:t>
            </w:r>
          </w:p>
          <w:p w14:paraId="344CBBE7" w14:textId="77777777" w:rsidR="00D84DD3" w:rsidRPr="003E3041" w:rsidRDefault="00D84DD3" w:rsidP="00952986">
            <w:pPr>
              <w:pStyle w:val="Subtitle"/>
              <w:rPr>
                <w:b w:val="0"/>
                <w:bCs/>
                <w:sz w:val="16"/>
                <w:szCs w:val="16"/>
              </w:rPr>
            </w:pPr>
            <w:r>
              <w:rPr>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7ED15CA3" w14:textId="77777777" w:rsidR="00D84DD3" w:rsidRPr="00313008" w:rsidRDefault="00D84DD3" w:rsidP="00952986">
            <w:pPr>
              <w:pStyle w:val="Subtitle"/>
              <w:jc w:val="left"/>
              <w:rPr>
                <w:b w:val="0"/>
                <w:bCs/>
                <w:sz w:val="18"/>
                <w:szCs w:val="18"/>
              </w:rPr>
            </w:pPr>
          </w:p>
          <w:p w14:paraId="40DBE39C" w14:textId="77777777" w:rsidR="00D84DD3" w:rsidRPr="00313008" w:rsidRDefault="00D84DD3" w:rsidP="00952986">
            <w:pPr>
              <w:pStyle w:val="Subtitle"/>
              <w:jc w:val="left"/>
              <w:rPr>
                <w:b w:val="0"/>
                <w:bCs/>
                <w:sz w:val="18"/>
                <w:szCs w:val="18"/>
              </w:rPr>
            </w:pPr>
            <w:r w:rsidRPr="00313008">
              <w:rPr>
                <w:bCs/>
                <w:sz w:val="18"/>
                <w:szCs w:val="18"/>
              </w:rPr>
              <w:t xml:space="preserve">  %</w:t>
            </w:r>
          </w:p>
        </w:tc>
      </w:tr>
      <w:tr w:rsidR="00D84DD3" w:rsidRPr="00313008" w14:paraId="097DB1C4" w14:textId="77777777" w:rsidTr="00952986">
        <w:tc>
          <w:tcPr>
            <w:tcW w:w="2609" w:type="dxa"/>
            <w:tcBorders>
              <w:top w:val="single" w:sz="6" w:space="0" w:color="auto"/>
              <w:left w:val="thinThickLargeGap" w:sz="24" w:space="0" w:color="auto"/>
              <w:bottom w:val="single" w:sz="6" w:space="0" w:color="auto"/>
            </w:tcBorders>
          </w:tcPr>
          <w:p w14:paraId="753661E2" w14:textId="77777777" w:rsidR="00D84DD3" w:rsidRDefault="00D84DD3" w:rsidP="00952986">
            <w:pPr>
              <w:rPr>
                <w:sz w:val="20"/>
              </w:rPr>
            </w:pPr>
            <w:r>
              <w:rPr>
                <w:sz w:val="20"/>
              </w:rPr>
              <w:t>Exploration of the defining characteristics of an experiential learning experience.</w:t>
            </w:r>
          </w:p>
          <w:p w14:paraId="42561828" w14:textId="77777777" w:rsidR="00D84DD3" w:rsidRPr="00834791" w:rsidRDefault="00D84DD3" w:rsidP="00952986">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7BE99683" w14:textId="77777777" w:rsidR="00D84DD3" w:rsidRPr="00834791" w:rsidRDefault="00D84DD3" w:rsidP="00952986">
            <w:pPr>
              <w:pStyle w:val="Subtitle"/>
              <w:jc w:val="left"/>
              <w:rPr>
                <w:b w:val="0"/>
                <w:bCs/>
                <w:sz w:val="18"/>
                <w:szCs w:val="18"/>
              </w:rPr>
            </w:pPr>
          </w:p>
        </w:tc>
        <w:tc>
          <w:tcPr>
            <w:tcW w:w="922" w:type="dxa"/>
            <w:tcBorders>
              <w:left w:val="single" w:sz="6" w:space="0" w:color="auto"/>
              <w:right w:val="single" w:sz="6" w:space="0" w:color="auto"/>
            </w:tcBorders>
          </w:tcPr>
          <w:p w14:paraId="4B401394" w14:textId="77777777" w:rsidR="00D84DD3" w:rsidRPr="00834791" w:rsidRDefault="00D84DD3" w:rsidP="00952986">
            <w:pPr>
              <w:pStyle w:val="Subtitle"/>
              <w:rPr>
                <w:sz w:val="18"/>
                <w:szCs w:val="18"/>
              </w:rPr>
            </w:pPr>
          </w:p>
        </w:tc>
        <w:tc>
          <w:tcPr>
            <w:tcW w:w="923" w:type="dxa"/>
            <w:tcBorders>
              <w:left w:val="single" w:sz="6" w:space="0" w:color="auto"/>
              <w:right w:val="single" w:sz="6" w:space="0" w:color="auto"/>
            </w:tcBorders>
          </w:tcPr>
          <w:p w14:paraId="743BF57F" w14:textId="77777777" w:rsidR="00D84DD3" w:rsidRPr="00834791" w:rsidRDefault="00D84DD3" w:rsidP="00952986">
            <w:pPr>
              <w:pStyle w:val="Subtitle"/>
              <w:rPr>
                <w:sz w:val="18"/>
                <w:szCs w:val="18"/>
              </w:rPr>
            </w:pPr>
          </w:p>
        </w:tc>
        <w:tc>
          <w:tcPr>
            <w:tcW w:w="922" w:type="dxa"/>
            <w:gridSpan w:val="2"/>
            <w:tcBorders>
              <w:left w:val="single" w:sz="6" w:space="0" w:color="auto"/>
              <w:right w:val="single" w:sz="6" w:space="0" w:color="auto"/>
            </w:tcBorders>
          </w:tcPr>
          <w:p w14:paraId="3B45F615" w14:textId="77777777" w:rsidR="00D84DD3" w:rsidRPr="00834791" w:rsidRDefault="00D84DD3"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05FE61AB" w14:textId="77777777" w:rsidR="00D84DD3" w:rsidRPr="00834791" w:rsidRDefault="00D84DD3" w:rsidP="00952986">
            <w:pPr>
              <w:pStyle w:val="Subtitle"/>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0AF58F07" w14:textId="77777777" w:rsidR="00D84DD3" w:rsidRPr="00834791" w:rsidRDefault="00D84DD3"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097CB1F9" w14:textId="77777777" w:rsidR="00D84DD3" w:rsidRPr="00834791" w:rsidRDefault="00D84DD3" w:rsidP="00952986">
            <w:pPr>
              <w:pStyle w:val="Subtitle"/>
              <w:jc w:val="right"/>
              <w:rPr>
                <w:sz w:val="18"/>
                <w:szCs w:val="18"/>
              </w:rPr>
            </w:pPr>
          </w:p>
        </w:tc>
        <w:tc>
          <w:tcPr>
            <w:tcW w:w="922" w:type="dxa"/>
            <w:gridSpan w:val="2"/>
            <w:tcBorders>
              <w:left w:val="single" w:sz="6" w:space="0" w:color="auto"/>
              <w:right w:val="single" w:sz="6" w:space="0" w:color="auto"/>
            </w:tcBorders>
          </w:tcPr>
          <w:p w14:paraId="0FC45A4D" w14:textId="77777777" w:rsidR="00D84DD3" w:rsidRPr="00834791" w:rsidRDefault="00D84DD3" w:rsidP="00952986">
            <w:pPr>
              <w:pStyle w:val="Subtitle"/>
              <w:rPr>
                <w:sz w:val="18"/>
                <w:szCs w:val="18"/>
              </w:rPr>
            </w:pPr>
          </w:p>
        </w:tc>
        <w:tc>
          <w:tcPr>
            <w:tcW w:w="923" w:type="dxa"/>
            <w:tcBorders>
              <w:left w:val="single" w:sz="6" w:space="0" w:color="auto"/>
              <w:right w:val="single" w:sz="6" w:space="0" w:color="auto"/>
            </w:tcBorders>
          </w:tcPr>
          <w:p w14:paraId="7AC90254" w14:textId="77777777" w:rsidR="00D84DD3" w:rsidRPr="00834791" w:rsidRDefault="00D84DD3"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0C6B3FDD" w14:textId="77777777" w:rsidR="00D84DD3" w:rsidRPr="00834791" w:rsidRDefault="00D84DD3" w:rsidP="00952986">
            <w:pPr>
              <w:pStyle w:val="Subtitle"/>
              <w:jc w:val="left"/>
              <w:rPr>
                <w:b w:val="0"/>
                <w:bCs/>
                <w:sz w:val="18"/>
                <w:szCs w:val="18"/>
              </w:rPr>
            </w:pPr>
            <w:r>
              <w:rPr>
                <w:bCs/>
                <w:sz w:val="18"/>
                <w:szCs w:val="18"/>
              </w:rPr>
              <w:t>40</w:t>
            </w:r>
            <w:r w:rsidRPr="00834791">
              <w:rPr>
                <w:bCs/>
                <w:sz w:val="18"/>
                <w:szCs w:val="18"/>
              </w:rPr>
              <w:t>%</w:t>
            </w:r>
          </w:p>
        </w:tc>
      </w:tr>
      <w:tr w:rsidR="00D84DD3" w:rsidRPr="00313008" w14:paraId="556D82FE" w14:textId="77777777" w:rsidTr="00952986">
        <w:tc>
          <w:tcPr>
            <w:tcW w:w="2609" w:type="dxa"/>
            <w:tcBorders>
              <w:top w:val="single" w:sz="6" w:space="0" w:color="auto"/>
              <w:left w:val="thinThickLargeGap" w:sz="24" w:space="0" w:color="auto"/>
              <w:bottom w:val="single" w:sz="6" w:space="0" w:color="auto"/>
            </w:tcBorders>
          </w:tcPr>
          <w:p w14:paraId="361973B0" w14:textId="77777777" w:rsidR="00D84DD3" w:rsidRDefault="00D84DD3" w:rsidP="00952986">
            <w:pPr>
              <w:rPr>
                <w:sz w:val="20"/>
              </w:rPr>
            </w:pPr>
            <w:r>
              <w:rPr>
                <w:sz w:val="20"/>
              </w:rPr>
              <w:t>Demonstrate an appreciation of how a range of outdoor activities might be used to facilitate experiential learning opportunities.</w:t>
            </w:r>
          </w:p>
          <w:p w14:paraId="0977E55B" w14:textId="77777777" w:rsidR="00D84DD3" w:rsidRPr="00834791" w:rsidRDefault="00D84DD3" w:rsidP="00952986">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57A6934C" w14:textId="77777777" w:rsidR="00D84DD3" w:rsidRPr="00834791" w:rsidRDefault="00D84DD3" w:rsidP="00952986">
            <w:pPr>
              <w:pStyle w:val="Subtitle"/>
              <w:rPr>
                <w:b w:val="0"/>
                <w:bCs/>
                <w:sz w:val="18"/>
                <w:szCs w:val="18"/>
              </w:rPr>
            </w:pPr>
          </w:p>
        </w:tc>
        <w:tc>
          <w:tcPr>
            <w:tcW w:w="922" w:type="dxa"/>
            <w:tcBorders>
              <w:left w:val="single" w:sz="6" w:space="0" w:color="auto"/>
              <w:right w:val="single" w:sz="6" w:space="0" w:color="auto"/>
            </w:tcBorders>
          </w:tcPr>
          <w:p w14:paraId="2C6DB024" w14:textId="77777777" w:rsidR="00D84DD3" w:rsidRPr="00834791" w:rsidRDefault="00D84DD3" w:rsidP="00952986">
            <w:pPr>
              <w:pStyle w:val="Subtitle"/>
              <w:rPr>
                <w:sz w:val="18"/>
                <w:szCs w:val="18"/>
              </w:rPr>
            </w:pPr>
          </w:p>
        </w:tc>
        <w:tc>
          <w:tcPr>
            <w:tcW w:w="923" w:type="dxa"/>
            <w:tcBorders>
              <w:left w:val="single" w:sz="6" w:space="0" w:color="auto"/>
              <w:right w:val="single" w:sz="6" w:space="0" w:color="auto"/>
            </w:tcBorders>
          </w:tcPr>
          <w:p w14:paraId="070B0D47" w14:textId="77777777" w:rsidR="00D84DD3" w:rsidRPr="00834791" w:rsidRDefault="00D84DD3" w:rsidP="00952986">
            <w:pPr>
              <w:pStyle w:val="Subtitle"/>
              <w:rPr>
                <w:sz w:val="18"/>
                <w:szCs w:val="18"/>
              </w:rPr>
            </w:pPr>
          </w:p>
        </w:tc>
        <w:tc>
          <w:tcPr>
            <w:tcW w:w="922" w:type="dxa"/>
            <w:gridSpan w:val="2"/>
            <w:tcBorders>
              <w:left w:val="single" w:sz="6" w:space="0" w:color="auto"/>
              <w:right w:val="single" w:sz="6" w:space="0" w:color="auto"/>
            </w:tcBorders>
          </w:tcPr>
          <w:p w14:paraId="4E09191C" w14:textId="77777777" w:rsidR="00D84DD3" w:rsidRPr="00834791" w:rsidRDefault="00D84DD3"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4E15297A" w14:textId="77777777" w:rsidR="00D84DD3" w:rsidRPr="00834791" w:rsidRDefault="00D84DD3" w:rsidP="00952986">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1CE51326" w14:textId="77777777" w:rsidR="00D84DD3" w:rsidRPr="00834791" w:rsidRDefault="00D84DD3" w:rsidP="00952986">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1B1C6CE0" w14:textId="77777777" w:rsidR="00D84DD3" w:rsidRPr="00834791" w:rsidRDefault="00D84DD3" w:rsidP="00952986">
            <w:pPr>
              <w:rPr>
                <w:sz w:val="18"/>
                <w:szCs w:val="18"/>
              </w:rPr>
            </w:pPr>
          </w:p>
        </w:tc>
        <w:tc>
          <w:tcPr>
            <w:tcW w:w="922" w:type="dxa"/>
            <w:gridSpan w:val="2"/>
            <w:tcBorders>
              <w:left w:val="single" w:sz="6" w:space="0" w:color="auto"/>
              <w:right w:val="single" w:sz="6" w:space="0" w:color="auto"/>
            </w:tcBorders>
          </w:tcPr>
          <w:p w14:paraId="2C899F93" w14:textId="77777777" w:rsidR="00D84DD3" w:rsidRPr="00834791" w:rsidRDefault="00D84DD3" w:rsidP="00952986">
            <w:pPr>
              <w:pStyle w:val="Subtitle"/>
              <w:rPr>
                <w:sz w:val="18"/>
                <w:szCs w:val="18"/>
              </w:rPr>
            </w:pPr>
          </w:p>
        </w:tc>
        <w:tc>
          <w:tcPr>
            <w:tcW w:w="923" w:type="dxa"/>
            <w:tcBorders>
              <w:left w:val="single" w:sz="6" w:space="0" w:color="auto"/>
              <w:right w:val="single" w:sz="6" w:space="0" w:color="auto"/>
            </w:tcBorders>
          </w:tcPr>
          <w:p w14:paraId="36BB87D8" w14:textId="77777777" w:rsidR="00D84DD3" w:rsidRPr="00834791" w:rsidRDefault="00D84DD3"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53574135" w14:textId="77777777" w:rsidR="00D84DD3" w:rsidRPr="00834791" w:rsidRDefault="00D84DD3" w:rsidP="00952986">
            <w:pPr>
              <w:pStyle w:val="Subtitle"/>
              <w:jc w:val="left"/>
              <w:rPr>
                <w:b w:val="0"/>
                <w:bCs/>
                <w:sz w:val="18"/>
                <w:szCs w:val="18"/>
              </w:rPr>
            </w:pPr>
            <w:r>
              <w:rPr>
                <w:bCs/>
                <w:sz w:val="18"/>
                <w:szCs w:val="18"/>
              </w:rPr>
              <w:t>40</w:t>
            </w:r>
            <w:r w:rsidRPr="00834791">
              <w:rPr>
                <w:bCs/>
                <w:sz w:val="18"/>
                <w:szCs w:val="18"/>
              </w:rPr>
              <w:t>%</w:t>
            </w:r>
          </w:p>
        </w:tc>
      </w:tr>
      <w:tr w:rsidR="00D84DD3" w:rsidRPr="00313008" w14:paraId="5401B42E" w14:textId="77777777" w:rsidTr="00952986">
        <w:tc>
          <w:tcPr>
            <w:tcW w:w="2609" w:type="dxa"/>
            <w:tcBorders>
              <w:top w:val="single" w:sz="6" w:space="0" w:color="auto"/>
              <w:left w:val="thinThickLargeGap" w:sz="24" w:space="0" w:color="auto"/>
              <w:bottom w:val="single" w:sz="6" w:space="0" w:color="auto"/>
            </w:tcBorders>
          </w:tcPr>
          <w:p w14:paraId="654723F6" w14:textId="77777777" w:rsidR="00D84DD3" w:rsidRPr="006229DF" w:rsidRDefault="00D84DD3" w:rsidP="00952986">
            <w:pPr>
              <w:ind w:hanging="18"/>
              <w:rPr>
                <w:sz w:val="20"/>
              </w:rPr>
            </w:pPr>
            <w:r>
              <w:rPr>
                <w:sz w:val="20"/>
              </w:rPr>
              <w:t xml:space="preserve">Evidence </w:t>
            </w:r>
            <w:r w:rsidRPr="006229DF">
              <w:rPr>
                <w:sz w:val="20"/>
              </w:rPr>
              <w:t>of reflective thinking</w:t>
            </w:r>
            <w:r>
              <w:rPr>
                <w:sz w:val="20"/>
              </w:rPr>
              <w:t xml:space="preserve"> and application of relevant theories to personal experience in the outdoors.</w:t>
            </w:r>
          </w:p>
          <w:p w14:paraId="753B7E76" w14:textId="77777777" w:rsidR="00D84DD3" w:rsidRDefault="00D84DD3" w:rsidP="00952986">
            <w:pPr>
              <w:pStyle w:val="Subtitle"/>
              <w:jc w:val="left"/>
              <w:rPr>
                <w:sz w:val="18"/>
                <w:szCs w:val="18"/>
              </w:rPr>
            </w:pPr>
          </w:p>
        </w:tc>
        <w:tc>
          <w:tcPr>
            <w:tcW w:w="236" w:type="dxa"/>
            <w:gridSpan w:val="2"/>
            <w:tcBorders>
              <w:top w:val="single" w:sz="6" w:space="0" w:color="auto"/>
              <w:bottom w:val="single" w:sz="6" w:space="0" w:color="auto"/>
              <w:right w:val="single" w:sz="6" w:space="0" w:color="auto"/>
            </w:tcBorders>
          </w:tcPr>
          <w:p w14:paraId="066F7CDE" w14:textId="77777777" w:rsidR="00D84DD3" w:rsidRPr="00935535" w:rsidRDefault="00D84DD3" w:rsidP="00952986">
            <w:pPr>
              <w:pStyle w:val="Subtitle"/>
              <w:rPr>
                <w:bCs/>
                <w:sz w:val="18"/>
                <w:szCs w:val="18"/>
              </w:rPr>
            </w:pPr>
          </w:p>
        </w:tc>
        <w:tc>
          <w:tcPr>
            <w:tcW w:w="922" w:type="dxa"/>
            <w:tcBorders>
              <w:left w:val="single" w:sz="6" w:space="0" w:color="auto"/>
              <w:right w:val="single" w:sz="6" w:space="0" w:color="auto"/>
            </w:tcBorders>
          </w:tcPr>
          <w:p w14:paraId="7E15F7D5" w14:textId="77777777" w:rsidR="00D84DD3" w:rsidRPr="00834791" w:rsidRDefault="00D84DD3" w:rsidP="00952986">
            <w:pPr>
              <w:pStyle w:val="Subtitle"/>
              <w:rPr>
                <w:sz w:val="18"/>
                <w:szCs w:val="18"/>
              </w:rPr>
            </w:pPr>
          </w:p>
        </w:tc>
        <w:tc>
          <w:tcPr>
            <w:tcW w:w="923" w:type="dxa"/>
            <w:tcBorders>
              <w:left w:val="single" w:sz="6" w:space="0" w:color="auto"/>
              <w:right w:val="single" w:sz="6" w:space="0" w:color="auto"/>
            </w:tcBorders>
          </w:tcPr>
          <w:p w14:paraId="2BD1A682" w14:textId="77777777" w:rsidR="00D84DD3" w:rsidRPr="00834791" w:rsidRDefault="00D84DD3" w:rsidP="00952986">
            <w:pPr>
              <w:pStyle w:val="Subtitle"/>
              <w:rPr>
                <w:sz w:val="18"/>
                <w:szCs w:val="18"/>
              </w:rPr>
            </w:pPr>
          </w:p>
        </w:tc>
        <w:tc>
          <w:tcPr>
            <w:tcW w:w="922" w:type="dxa"/>
            <w:gridSpan w:val="2"/>
            <w:tcBorders>
              <w:left w:val="single" w:sz="6" w:space="0" w:color="auto"/>
              <w:right w:val="single" w:sz="6" w:space="0" w:color="auto"/>
            </w:tcBorders>
          </w:tcPr>
          <w:p w14:paraId="24ED9415" w14:textId="77777777" w:rsidR="00D84DD3" w:rsidRPr="00834791" w:rsidRDefault="00D84DD3" w:rsidP="00952986">
            <w:pPr>
              <w:pStyle w:val="Subtitle"/>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4956AEB6" w14:textId="77777777" w:rsidR="00D84DD3" w:rsidRPr="00834791" w:rsidRDefault="00D84DD3" w:rsidP="00952986">
            <w:pPr>
              <w:pStyle w:val="Subtitle"/>
              <w:jc w:val="left"/>
              <w:rPr>
                <w:sz w:val="18"/>
                <w:szCs w:val="18"/>
              </w:rPr>
            </w:pPr>
          </w:p>
        </w:tc>
        <w:tc>
          <w:tcPr>
            <w:tcW w:w="922" w:type="dxa"/>
            <w:tcBorders>
              <w:top w:val="single" w:sz="6" w:space="0" w:color="auto"/>
              <w:left w:val="single" w:sz="6" w:space="0" w:color="auto"/>
              <w:bottom w:val="single" w:sz="6" w:space="0" w:color="auto"/>
              <w:right w:val="single" w:sz="6" w:space="0" w:color="auto"/>
            </w:tcBorders>
          </w:tcPr>
          <w:p w14:paraId="1D796817" w14:textId="77777777" w:rsidR="00D84DD3" w:rsidRPr="00834791" w:rsidRDefault="00D84DD3" w:rsidP="00952986">
            <w:pPr>
              <w:pStyle w:val="Subtitle"/>
              <w:jc w:val="left"/>
              <w:rPr>
                <w:sz w:val="18"/>
                <w:szCs w:val="18"/>
              </w:rPr>
            </w:pPr>
          </w:p>
        </w:tc>
        <w:tc>
          <w:tcPr>
            <w:tcW w:w="923" w:type="dxa"/>
            <w:tcBorders>
              <w:top w:val="single" w:sz="6" w:space="0" w:color="auto"/>
              <w:left w:val="single" w:sz="6" w:space="0" w:color="auto"/>
              <w:bottom w:val="single" w:sz="6" w:space="0" w:color="auto"/>
              <w:right w:val="single" w:sz="6" w:space="0" w:color="auto"/>
            </w:tcBorders>
          </w:tcPr>
          <w:p w14:paraId="559B0A61" w14:textId="77777777" w:rsidR="00D84DD3" w:rsidRPr="00834791" w:rsidRDefault="00D84DD3" w:rsidP="00952986">
            <w:pPr>
              <w:rPr>
                <w:sz w:val="18"/>
                <w:szCs w:val="18"/>
              </w:rPr>
            </w:pPr>
          </w:p>
        </w:tc>
        <w:tc>
          <w:tcPr>
            <w:tcW w:w="922" w:type="dxa"/>
            <w:gridSpan w:val="2"/>
            <w:tcBorders>
              <w:left w:val="single" w:sz="6" w:space="0" w:color="auto"/>
              <w:right w:val="single" w:sz="6" w:space="0" w:color="auto"/>
            </w:tcBorders>
          </w:tcPr>
          <w:p w14:paraId="37EA04C7" w14:textId="77777777" w:rsidR="00D84DD3" w:rsidRPr="00834791" w:rsidRDefault="00D84DD3" w:rsidP="00952986">
            <w:pPr>
              <w:pStyle w:val="Subtitle"/>
              <w:rPr>
                <w:sz w:val="18"/>
                <w:szCs w:val="18"/>
              </w:rPr>
            </w:pPr>
          </w:p>
        </w:tc>
        <w:tc>
          <w:tcPr>
            <w:tcW w:w="923" w:type="dxa"/>
            <w:tcBorders>
              <w:left w:val="single" w:sz="6" w:space="0" w:color="auto"/>
              <w:right w:val="single" w:sz="6" w:space="0" w:color="auto"/>
            </w:tcBorders>
          </w:tcPr>
          <w:p w14:paraId="27C62275" w14:textId="77777777" w:rsidR="00D84DD3" w:rsidRPr="00834791" w:rsidRDefault="00D84DD3" w:rsidP="00952986">
            <w:pPr>
              <w:pStyle w:val="Subtitle"/>
              <w:rPr>
                <w:sz w:val="18"/>
                <w:szCs w:val="18"/>
              </w:rPr>
            </w:pPr>
          </w:p>
        </w:tc>
        <w:tc>
          <w:tcPr>
            <w:tcW w:w="720" w:type="dxa"/>
            <w:tcBorders>
              <w:top w:val="single" w:sz="6" w:space="0" w:color="auto"/>
              <w:left w:val="single" w:sz="6" w:space="0" w:color="auto"/>
              <w:bottom w:val="single" w:sz="6" w:space="0" w:color="auto"/>
              <w:right w:val="thinThickLargeGap" w:sz="24" w:space="0" w:color="auto"/>
            </w:tcBorders>
          </w:tcPr>
          <w:p w14:paraId="7724A603" w14:textId="77777777" w:rsidR="00D84DD3" w:rsidRDefault="00D84DD3" w:rsidP="00952986">
            <w:pPr>
              <w:pStyle w:val="Subtitle"/>
              <w:jc w:val="left"/>
              <w:rPr>
                <w:b w:val="0"/>
                <w:bCs/>
                <w:sz w:val="18"/>
                <w:szCs w:val="18"/>
              </w:rPr>
            </w:pPr>
            <w:r>
              <w:rPr>
                <w:bCs/>
                <w:sz w:val="18"/>
                <w:szCs w:val="18"/>
              </w:rPr>
              <w:t>20%</w:t>
            </w:r>
          </w:p>
        </w:tc>
      </w:tr>
      <w:tr w:rsidR="00D84DD3" w:rsidRPr="00313008" w14:paraId="6CDEC694" w14:textId="77777777" w:rsidTr="00952986">
        <w:trPr>
          <w:cantSplit/>
          <w:trHeight w:val="282"/>
        </w:trPr>
        <w:tc>
          <w:tcPr>
            <w:tcW w:w="10225" w:type="dxa"/>
            <w:gridSpan w:val="13"/>
            <w:tcBorders>
              <w:left w:val="thinThickLargeGap" w:sz="24" w:space="0" w:color="auto"/>
              <w:right w:val="single" w:sz="4" w:space="0" w:color="auto"/>
            </w:tcBorders>
          </w:tcPr>
          <w:p w14:paraId="606A228C" w14:textId="77777777" w:rsidR="00D84DD3" w:rsidRPr="00400127" w:rsidRDefault="00D84DD3" w:rsidP="00952986">
            <w:pPr>
              <w:pStyle w:val="Subtitle"/>
              <w:jc w:val="left"/>
              <w:rPr>
                <w:bCs/>
                <w:sz w:val="20"/>
              </w:rPr>
            </w:pPr>
            <w:r w:rsidRPr="00400127">
              <w:rPr>
                <w:sz w:val="18"/>
              </w:rPr>
              <w:t>It is expected that students will present work that is proof read and correctly referenced. Poor presentation will be penalised.</w:t>
            </w:r>
          </w:p>
        </w:tc>
        <w:tc>
          <w:tcPr>
            <w:tcW w:w="720" w:type="dxa"/>
            <w:tcBorders>
              <w:left w:val="single" w:sz="4" w:space="0" w:color="auto"/>
              <w:right w:val="thinThickLargeGap" w:sz="24" w:space="0" w:color="auto"/>
            </w:tcBorders>
          </w:tcPr>
          <w:p w14:paraId="62BC4CE5" w14:textId="77777777" w:rsidR="00D84DD3" w:rsidRPr="00313008" w:rsidRDefault="00D84DD3" w:rsidP="00952986">
            <w:pPr>
              <w:pStyle w:val="Subtitle"/>
              <w:jc w:val="left"/>
              <w:rPr>
                <w:b w:val="0"/>
                <w:bCs/>
                <w:sz w:val="24"/>
                <w:szCs w:val="24"/>
              </w:rPr>
            </w:pPr>
          </w:p>
        </w:tc>
      </w:tr>
      <w:tr w:rsidR="00D84DD3" w:rsidRPr="00313008" w14:paraId="2DBCFE53" w14:textId="77777777" w:rsidTr="00952986">
        <w:trPr>
          <w:cantSplit/>
          <w:trHeight w:val="3415"/>
        </w:trPr>
        <w:tc>
          <w:tcPr>
            <w:tcW w:w="10945" w:type="dxa"/>
            <w:gridSpan w:val="14"/>
            <w:tcBorders>
              <w:left w:val="thinThickLargeGap" w:sz="24" w:space="0" w:color="auto"/>
              <w:right w:val="thinThickLargeGap" w:sz="24" w:space="0" w:color="auto"/>
            </w:tcBorders>
          </w:tcPr>
          <w:p w14:paraId="3975105B" w14:textId="77777777" w:rsidR="00D84DD3" w:rsidRDefault="00D84DD3" w:rsidP="00952986">
            <w:pPr>
              <w:pStyle w:val="Subtitle"/>
              <w:jc w:val="left"/>
              <w:rPr>
                <w:bCs/>
                <w:sz w:val="24"/>
                <w:szCs w:val="24"/>
              </w:rPr>
            </w:pPr>
            <w:r w:rsidRPr="00313008">
              <w:rPr>
                <w:bCs/>
                <w:sz w:val="24"/>
                <w:szCs w:val="24"/>
              </w:rPr>
              <w:t>TUTOR COMMENTS:</w:t>
            </w:r>
          </w:p>
          <w:p w14:paraId="5B013ECF" w14:textId="77777777" w:rsidR="00D84DD3" w:rsidRDefault="00D84DD3" w:rsidP="00952986">
            <w:pPr>
              <w:pStyle w:val="Subtitle"/>
              <w:jc w:val="left"/>
              <w:rPr>
                <w:bCs/>
                <w:sz w:val="24"/>
                <w:szCs w:val="24"/>
              </w:rPr>
            </w:pPr>
          </w:p>
          <w:p w14:paraId="59D37D8A" w14:textId="77777777" w:rsidR="00D84DD3" w:rsidRDefault="00D84DD3" w:rsidP="00952986">
            <w:pPr>
              <w:pStyle w:val="Subtitle"/>
              <w:jc w:val="left"/>
              <w:rPr>
                <w:bCs/>
                <w:sz w:val="24"/>
                <w:szCs w:val="24"/>
              </w:rPr>
            </w:pPr>
          </w:p>
          <w:p w14:paraId="2183F804" w14:textId="77777777" w:rsidR="00D84DD3" w:rsidRDefault="00D84DD3" w:rsidP="00952986">
            <w:pPr>
              <w:pStyle w:val="Subtitle"/>
              <w:jc w:val="left"/>
              <w:rPr>
                <w:bCs/>
                <w:sz w:val="24"/>
                <w:szCs w:val="24"/>
              </w:rPr>
            </w:pPr>
          </w:p>
          <w:p w14:paraId="5ECE85F8" w14:textId="77777777" w:rsidR="00D84DD3" w:rsidRDefault="00D84DD3" w:rsidP="00952986">
            <w:pPr>
              <w:pStyle w:val="Subtitle"/>
              <w:jc w:val="left"/>
              <w:rPr>
                <w:bCs/>
                <w:sz w:val="24"/>
                <w:szCs w:val="24"/>
              </w:rPr>
            </w:pPr>
          </w:p>
          <w:p w14:paraId="33F6771A" w14:textId="77777777" w:rsidR="00D84DD3" w:rsidRDefault="00D84DD3" w:rsidP="00952986">
            <w:pPr>
              <w:pStyle w:val="Subtitle"/>
              <w:jc w:val="left"/>
              <w:rPr>
                <w:bCs/>
                <w:sz w:val="24"/>
                <w:szCs w:val="24"/>
              </w:rPr>
            </w:pPr>
          </w:p>
          <w:p w14:paraId="1143EB87" w14:textId="77777777" w:rsidR="00D84DD3" w:rsidRDefault="00D84DD3" w:rsidP="00952986">
            <w:pPr>
              <w:pStyle w:val="Subtitle"/>
              <w:jc w:val="left"/>
              <w:rPr>
                <w:bCs/>
                <w:sz w:val="24"/>
                <w:szCs w:val="24"/>
              </w:rPr>
            </w:pPr>
          </w:p>
          <w:p w14:paraId="75AF4DAA" w14:textId="77777777" w:rsidR="00D84DD3" w:rsidRDefault="00D84DD3" w:rsidP="00952986">
            <w:pPr>
              <w:pStyle w:val="Subtitle"/>
              <w:jc w:val="left"/>
              <w:rPr>
                <w:bCs/>
                <w:sz w:val="24"/>
                <w:szCs w:val="24"/>
              </w:rPr>
            </w:pPr>
          </w:p>
          <w:p w14:paraId="614378BA" w14:textId="77777777" w:rsidR="00D84DD3" w:rsidRDefault="00D84DD3" w:rsidP="00952986">
            <w:pPr>
              <w:pStyle w:val="Subtitle"/>
              <w:jc w:val="left"/>
              <w:rPr>
                <w:bCs/>
                <w:sz w:val="24"/>
                <w:szCs w:val="24"/>
              </w:rPr>
            </w:pPr>
          </w:p>
          <w:p w14:paraId="747B6F14" w14:textId="77777777" w:rsidR="00D84DD3" w:rsidRDefault="00D84DD3" w:rsidP="00952986">
            <w:pPr>
              <w:pStyle w:val="Subtitle"/>
              <w:jc w:val="left"/>
              <w:rPr>
                <w:bCs/>
                <w:sz w:val="24"/>
                <w:szCs w:val="24"/>
              </w:rPr>
            </w:pPr>
          </w:p>
          <w:p w14:paraId="3E61479B" w14:textId="77777777" w:rsidR="00D84DD3" w:rsidRDefault="00D84DD3" w:rsidP="00952986">
            <w:pPr>
              <w:pStyle w:val="Subtitle"/>
              <w:jc w:val="left"/>
              <w:rPr>
                <w:bCs/>
                <w:sz w:val="24"/>
                <w:szCs w:val="24"/>
              </w:rPr>
            </w:pPr>
          </w:p>
          <w:p w14:paraId="3504CA2B" w14:textId="77777777" w:rsidR="00D84DD3" w:rsidRDefault="00D84DD3" w:rsidP="00952986">
            <w:pPr>
              <w:pStyle w:val="Subtitle"/>
              <w:jc w:val="left"/>
              <w:rPr>
                <w:bCs/>
                <w:sz w:val="24"/>
                <w:szCs w:val="24"/>
              </w:rPr>
            </w:pPr>
          </w:p>
          <w:p w14:paraId="13CCAAB1" w14:textId="77777777" w:rsidR="00D84DD3" w:rsidRPr="00313008" w:rsidRDefault="00D84DD3" w:rsidP="00952986">
            <w:pPr>
              <w:pStyle w:val="Subtitle"/>
              <w:jc w:val="left"/>
              <w:rPr>
                <w:b w:val="0"/>
                <w:bCs/>
                <w:sz w:val="24"/>
                <w:szCs w:val="24"/>
              </w:rPr>
            </w:pPr>
          </w:p>
        </w:tc>
      </w:tr>
      <w:tr w:rsidR="00D84DD3" w:rsidRPr="00313008" w14:paraId="26B8351E" w14:textId="77777777" w:rsidTr="00952986">
        <w:trPr>
          <w:cantSplit/>
          <w:trHeight w:val="50"/>
        </w:trPr>
        <w:tc>
          <w:tcPr>
            <w:tcW w:w="2661" w:type="dxa"/>
            <w:gridSpan w:val="2"/>
            <w:tcBorders>
              <w:left w:val="thinThickLargeGap" w:sz="24" w:space="0" w:color="auto"/>
              <w:bottom w:val="thickThinLargeGap" w:sz="24" w:space="0" w:color="auto"/>
            </w:tcBorders>
          </w:tcPr>
          <w:p w14:paraId="46758E91" w14:textId="77777777" w:rsidR="00D84DD3" w:rsidRPr="00313008" w:rsidRDefault="00D84DD3" w:rsidP="00952986">
            <w:pPr>
              <w:pStyle w:val="Subtitle"/>
              <w:jc w:val="left"/>
              <w:rPr>
                <w:b w:val="0"/>
                <w:bCs/>
                <w:sz w:val="18"/>
                <w:szCs w:val="18"/>
              </w:rPr>
            </w:pPr>
            <w:r w:rsidRPr="00313008">
              <w:rPr>
                <w:bCs/>
                <w:sz w:val="18"/>
                <w:szCs w:val="18"/>
              </w:rPr>
              <w:t xml:space="preserve"> Submission date: </w:t>
            </w:r>
          </w:p>
          <w:p w14:paraId="26EB3768" w14:textId="77777777" w:rsidR="00D84DD3" w:rsidRPr="00313008" w:rsidRDefault="00D84DD3" w:rsidP="00952986">
            <w:pPr>
              <w:pStyle w:val="Subtitle"/>
              <w:jc w:val="left"/>
              <w:rPr>
                <w:b w:val="0"/>
                <w:bCs/>
                <w:sz w:val="18"/>
                <w:szCs w:val="18"/>
              </w:rPr>
            </w:pPr>
            <w:r>
              <w:rPr>
                <w:bCs/>
                <w:sz w:val="18"/>
                <w:szCs w:val="18"/>
              </w:rPr>
              <w:t>via Turnitin</w:t>
            </w:r>
          </w:p>
        </w:tc>
        <w:tc>
          <w:tcPr>
            <w:tcW w:w="2337" w:type="dxa"/>
            <w:gridSpan w:val="4"/>
            <w:tcBorders>
              <w:bottom w:val="thickThinLargeGap" w:sz="24" w:space="0" w:color="auto"/>
            </w:tcBorders>
          </w:tcPr>
          <w:p w14:paraId="28B94562" w14:textId="77777777" w:rsidR="00D84DD3" w:rsidRPr="00313008" w:rsidRDefault="00D84DD3" w:rsidP="00952986">
            <w:pPr>
              <w:pStyle w:val="Subtitle"/>
              <w:jc w:val="left"/>
              <w:rPr>
                <w:b w:val="0"/>
                <w:bCs/>
                <w:sz w:val="18"/>
                <w:szCs w:val="18"/>
              </w:rPr>
            </w:pPr>
            <w:r>
              <w:rPr>
                <w:bCs/>
                <w:sz w:val="18"/>
                <w:szCs w:val="18"/>
              </w:rPr>
              <w:t>Return date:</w:t>
            </w:r>
          </w:p>
          <w:p w14:paraId="66A787B5" w14:textId="77777777" w:rsidR="00D84DD3" w:rsidRPr="00313008" w:rsidRDefault="00D84DD3" w:rsidP="00952986">
            <w:pPr>
              <w:pStyle w:val="Subtitle"/>
              <w:jc w:val="left"/>
              <w:rPr>
                <w:b w:val="0"/>
                <w:bCs/>
                <w:sz w:val="18"/>
                <w:szCs w:val="18"/>
              </w:rPr>
            </w:pPr>
            <w:r>
              <w:rPr>
                <w:bCs/>
                <w:sz w:val="18"/>
                <w:szCs w:val="18"/>
              </w:rPr>
              <w:t>(at least within 4</w:t>
            </w:r>
            <w:r w:rsidRPr="00313008">
              <w:rPr>
                <w:bCs/>
                <w:sz w:val="18"/>
                <w:szCs w:val="18"/>
              </w:rPr>
              <w:t xml:space="preserve"> weeks)</w:t>
            </w:r>
          </w:p>
        </w:tc>
        <w:tc>
          <w:tcPr>
            <w:tcW w:w="3600" w:type="dxa"/>
            <w:gridSpan w:val="5"/>
            <w:tcBorders>
              <w:bottom w:val="thickThinLargeGap" w:sz="24" w:space="0" w:color="auto"/>
            </w:tcBorders>
          </w:tcPr>
          <w:p w14:paraId="440E130E" w14:textId="77777777" w:rsidR="00D84DD3" w:rsidRPr="00313008" w:rsidRDefault="00D84DD3" w:rsidP="00952986">
            <w:pPr>
              <w:pStyle w:val="Subtitle"/>
              <w:jc w:val="left"/>
              <w:rPr>
                <w:b w:val="0"/>
                <w:bCs/>
                <w:sz w:val="18"/>
                <w:szCs w:val="18"/>
              </w:rPr>
            </w:pPr>
            <w:r w:rsidRPr="00313008">
              <w:rPr>
                <w:bCs/>
                <w:sz w:val="18"/>
                <w:szCs w:val="18"/>
              </w:rPr>
              <w:t xml:space="preserve">Tutor: </w:t>
            </w:r>
            <w:r>
              <w:rPr>
                <w:bCs/>
                <w:sz w:val="18"/>
                <w:szCs w:val="18"/>
              </w:rPr>
              <w:t>TOM MOORE</w:t>
            </w:r>
          </w:p>
        </w:tc>
        <w:tc>
          <w:tcPr>
            <w:tcW w:w="2347" w:type="dxa"/>
            <w:gridSpan w:val="3"/>
            <w:tcBorders>
              <w:bottom w:val="thickThinLargeGap" w:sz="24" w:space="0" w:color="auto"/>
              <w:right w:val="thinThickLargeGap" w:sz="24" w:space="0" w:color="auto"/>
            </w:tcBorders>
          </w:tcPr>
          <w:p w14:paraId="6AFDD3EE" w14:textId="77777777" w:rsidR="00D84DD3" w:rsidRPr="00313008" w:rsidRDefault="00D84DD3" w:rsidP="00952986">
            <w:pPr>
              <w:pStyle w:val="Subtitle"/>
              <w:jc w:val="left"/>
              <w:rPr>
                <w:b w:val="0"/>
                <w:bCs/>
                <w:sz w:val="18"/>
                <w:szCs w:val="18"/>
              </w:rPr>
            </w:pPr>
            <w:r w:rsidRPr="00313008">
              <w:rPr>
                <w:bCs/>
                <w:sz w:val="18"/>
                <w:szCs w:val="18"/>
              </w:rPr>
              <w:t xml:space="preserve">Mark: </w:t>
            </w:r>
          </w:p>
        </w:tc>
      </w:tr>
    </w:tbl>
    <w:p w14:paraId="03DA89DB" w14:textId="77777777" w:rsidR="00D84DD3" w:rsidRDefault="00D84DD3" w:rsidP="00D84DD3">
      <w:pPr>
        <w:pStyle w:val="Title"/>
        <w:jc w:val="left"/>
      </w:pPr>
    </w:p>
    <w:p w14:paraId="3BE7CB98" w14:textId="77777777" w:rsidR="00D84DD3" w:rsidRDefault="00D84DD3" w:rsidP="005B5AE5">
      <w:pPr>
        <w:spacing w:line="480" w:lineRule="auto"/>
        <w:rPr>
          <w:rFonts w:ascii="Times New Roman" w:hAnsi="Times New Roman" w:cs="Times New Roman"/>
          <w:color w:val="000000"/>
        </w:rPr>
      </w:pPr>
    </w:p>
    <w:p w14:paraId="3A63CB29" w14:textId="77777777" w:rsidR="00D84DD3" w:rsidRDefault="00D84DD3" w:rsidP="005B5AE5">
      <w:pPr>
        <w:spacing w:line="480" w:lineRule="auto"/>
        <w:rPr>
          <w:rFonts w:ascii="Times New Roman" w:hAnsi="Times New Roman" w:cs="Times New Roman"/>
          <w:color w:val="000000"/>
        </w:rPr>
      </w:pPr>
    </w:p>
    <w:p w14:paraId="2175C0BC" w14:textId="77777777" w:rsidR="00D84DD3" w:rsidRDefault="00D84DD3" w:rsidP="005B5AE5">
      <w:pPr>
        <w:spacing w:line="480" w:lineRule="auto"/>
        <w:rPr>
          <w:rFonts w:ascii="Times New Roman" w:hAnsi="Times New Roman" w:cs="Times New Roman"/>
          <w:color w:val="000000"/>
        </w:rPr>
      </w:pPr>
    </w:p>
    <w:p w14:paraId="3D6FA1CC" w14:textId="77777777" w:rsidR="00D84DD3" w:rsidRDefault="00D84DD3" w:rsidP="005B5AE5">
      <w:pPr>
        <w:spacing w:line="480" w:lineRule="auto"/>
        <w:rPr>
          <w:rFonts w:ascii="Times New Roman" w:hAnsi="Times New Roman" w:cs="Times New Roman"/>
          <w:color w:val="000000"/>
        </w:rPr>
      </w:pPr>
    </w:p>
    <w:p w14:paraId="7E9EDD1B" w14:textId="77777777" w:rsidR="00D84DD3" w:rsidRDefault="00D84DD3" w:rsidP="005B5AE5">
      <w:pPr>
        <w:spacing w:line="480" w:lineRule="auto"/>
        <w:rPr>
          <w:rFonts w:ascii="Times New Roman" w:hAnsi="Times New Roman" w:cs="Times New Roman"/>
          <w:color w:val="000000"/>
        </w:rPr>
      </w:pPr>
    </w:p>
    <w:p w14:paraId="2F955862" w14:textId="77777777" w:rsidR="00D84DD3" w:rsidRDefault="00D84DD3" w:rsidP="005B5AE5">
      <w:pPr>
        <w:spacing w:line="480" w:lineRule="auto"/>
        <w:rPr>
          <w:rFonts w:ascii="Times New Roman" w:hAnsi="Times New Roman" w:cs="Times New Roman"/>
          <w:color w:val="000000"/>
        </w:rPr>
      </w:pPr>
    </w:p>
    <w:p w14:paraId="0F6C7FF2" w14:textId="77777777" w:rsidR="00D84DD3" w:rsidRDefault="00D84DD3" w:rsidP="005B5AE5">
      <w:pPr>
        <w:spacing w:line="480" w:lineRule="auto"/>
        <w:rPr>
          <w:rFonts w:ascii="Times New Roman" w:hAnsi="Times New Roman" w:cs="Times New Roman"/>
          <w:color w:val="000000"/>
        </w:rPr>
      </w:pPr>
    </w:p>
    <w:p w14:paraId="5075204F" w14:textId="77777777" w:rsidR="00D84DD3" w:rsidRDefault="00D84DD3" w:rsidP="005B5AE5">
      <w:pPr>
        <w:spacing w:line="480" w:lineRule="auto"/>
        <w:rPr>
          <w:rFonts w:ascii="Times New Roman" w:hAnsi="Times New Roman" w:cs="Times New Roman"/>
          <w:color w:val="000000"/>
        </w:rPr>
      </w:pPr>
    </w:p>
    <w:p w14:paraId="386555C9" w14:textId="77777777" w:rsidR="00D84DD3" w:rsidRDefault="00D84DD3" w:rsidP="005B5AE5">
      <w:pPr>
        <w:spacing w:line="480" w:lineRule="auto"/>
        <w:rPr>
          <w:rFonts w:ascii="Times New Roman" w:hAnsi="Times New Roman" w:cs="Times New Roman"/>
          <w:color w:val="000000"/>
        </w:rPr>
      </w:pPr>
    </w:p>
    <w:p w14:paraId="2298C6C1" w14:textId="77777777" w:rsidR="00D84DD3" w:rsidRDefault="00D84DD3" w:rsidP="005B5AE5">
      <w:pPr>
        <w:spacing w:line="480" w:lineRule="auto"/>
        <w:rPr>
          <w:rFonts w:ascii="Times New Roman" w:hAnsi="Times New Roman" w:cs="Times New Roman"/>
          <w:color w:val="000000"/>
        </w:rPr>
      </w:pPr>
    </w:p>
    <w:p w14:paraId="5A0D9F92" w14:textId="77777777" w:rsidR="00D84DD3" w:rsidRDefault="00D84DD3" w:rsidP="005B5AE5">
      <w:pPr>
        <w:spacing w:line="480" w:lineRule="auto"/>
        <w:rPr>
          <w:rFonts w:ascii="Times New Roman" w:hAnsi="Times New Roman" w:cs="Times New Roman"/>
          <w:color w:val="000000"/>
        </w:rPr>
      </w:pPr>
    </w:p>
    <w:p w14:paraId="57AF8C7D" w14:textId="77777777" w:rsidR="00D84DD3" w:rsidRDefault="00D84DD3" w:rsidP="005B5AE5">
      <w:pPr>
        <w:spacing w:line="480" w:lineRule="auto"/>
        <w:rPr>
          <w:rFonts w:ascii="Times New Roman" w:hAnsi="Times New Roman" w:cs="Times New Roman"/>
          <w:color w:val="000000"/>
        </w:rPr>
      </w:pPr>
    </w:p>
    <w:p w14:paraId="04AD7932" w14:textId="77777777" w:rsidR="00D84DD3" w:rsidRDefault="00D84DD3" w:rsidP="005B5AE5">
      <w:pPr>
        <w:spacing w:line="480" w:lineRule="auto"/>
        <w:rPr>
          <w:rFonts w:ascii="Times New Roman" w:hAnsi="Times New Roman" w:cs="Times New Roman"/>
          <w:color w:val="000000"/>
        </w:rPr>
      </w:pPr>
    </w:p>
    <w:p w14:paraId="0E0F2837" w14:textId="77777777" w:rsidR="00D84DD3" w:rsidRDefault="00D84DD3" w:rsidP="005B5AE5">
      <w:pPr>
        <w:spacing w:line="480" w:lineRule="auto"/>
        <w:rPr>
          <w:rFonts w:ascii="Times New Roman" w:hAnsi="Times New Roman" w:cs="Times New Roman"/>
          <w:color w:val="000000"/>
        </w:rPr>
      </w:pPr>
    </w:p>
    <w:p w14:paraId="76869088" w14:textId="77777777" w:rsidR="00D84DD3" w:rsidRDefault="00D84DD3" w:rsidP="005B5AE5">
      <w:pPr>
        <w:spacing w:line="480" w:lineRule="auto"/>
        <w:rPr>
          <w:rFonts w:ascii="Times New Roman" w:hAnsi="Times New Roman" w:cs="Times New Roman"/>
          <w:color w:val="000000"/>
        </w:rPr>
      </w:pPr>
    </w:p>
    <w:p w14:paraId="595609CA" w14:textId="77777777" w:rsidR="005B5AE5" w:rsidRPr="005B5AE5" w:rsidRDefault="005B5AE5" w:rsidP="005B5AE5">
      <w:pPr>
        <w:spacing w:line="480" w:lineRule="auto"/>
        <w:rPr>
          <w:rFonts w:ascii="-webkit-standard" w:hAnsi="-webkit-standard" w:cs="Times New Roman"/>
          <w:color w:val="000000"/>
        </w:rPr>
      </w:pPr>
      <w:bookmarkStart w:id="0" w:name="_GoBack"/>
      <w:bookmarkEnd w:id="0"/>
      <w:r w:rsidRPr="005B5AE5">
        <w:rPr>
          <w:rFonts w:ascii="Times New Roman" w:hAnsi="Times New Roman" w:cs="Times New Roman"/>
          <w:color w:val="000000"/>
        </w:rPr>
        <w:t>Anna Moreau</w:t>
      </w:r>
    </w:p>
    <w:p w14:paraId="54C26545"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Theoretical Issues in Outdoor Pursuits / Moore</w:t>
      </w:r>
    </w:p>
    <w:p w14:paraId="40B3EE92"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Essay</w:t>
      </w:r>
    </w:p>
    <w:p w14:paraId="51D41D19"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June 25, 2018</w:t>
      </w:r>
    </w:p>
    <w:p w14:paraId="516D1B8D" w14:textId="77777777" w:rsidR="005B5AE5" w:rsidRPr="005B5AE5" w:rsidRDefault="005B5AE5" w:rsidP="005B5AE5">
      <w:pPr>
        <w:rPr>
          <w:rFonts w:ascii="-webkit-standard" w:eastAsia="Times New Roman" w:hAnsi="-webkit-standard" w:cs="Times New Roman"/>
          <w:color w:val="000000"/>
        </w:rPr>
      </w:pPr>
    </w:p>
    <w:p w14:paraId="61C6D766" w14:textId="77777777" w:rsidR="005B5AE5" w:rsidRPr="005B5AE5" w:rsidRDefault="005B5AE5" w:rsidP="005B5AE5">
      <w:pPr>
        <w:spacing w:line="480" w:lineRule="auto"/>
        <w:ind w:firstLine="720"/>
        <w:rPr>
          <w:rFonts w:ascii="-webkit-standard" w:hAnsi="-webkit-standard" w:cs="Times New Roman"/>
          <w:color w:val="000000"/>
        </w:rPr>
      </w:pPr>
      <w:r w:rsidRPr="005B5AE5">
        <w:rPr>
          <w:rFonts w:ascii="Times New Roman" w:hAnsi="Times New Roman" w:cs="Times New Roman"/>
          <w:color w:val="000000"/>
        </w:rPr>
        <w:t xml:space="preserve">Educational theorist John Dewey claims that a “progressive education” is more “democratic and humane” than a traditional education. According to Dewey, a progressive education is one where educational experiences build upon each other, and in doing so, facilitates further learning (Dewey, 1939). Education is seen as an experience itself, and by having this experience of education, students learn. Then, by taking past experiences into account, quality experiences serve as building blocks for future learning. A quality experience is an individual experience that has the potential to serve as this important foundation for future learning, and may have an immediate and future impact (Dewey, 1939). Using student experience instead of the traditional style of education, Dewey argues, is more democratic and humane (1939). This presented a stark contrast to the traditional style of education, dominant during Dewey’s time. Dewey’s idea of a democratic and humane progressive education was a call for autonomy to help students become better citizens later in life. </w:t>
      </w:r>
    </w:p>
    <w:p w14:paraId="24424277"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ab/>
        <w:t>One goal of experiential learning is to show that each student’s individual experience has value. In having their own experiences valued, students then learn independence. Each student has the freedom to learn according to the experiences which are most beneficial to them. Dewey views this as democratic. This then enables students to act and think on their own. The ability of students to think for themselves and have more independence will serve them better in life, making this style of education more humane. Dewey says, “Can we find any reason that does not ultimately come down to the belief that democratic social arrangements promote a better quality of human experience…,” supporting his ultimate claim that value on student experience that leads to autonomous thought will lead to a higher quality of life for the student (Dewey, 1939, p. 25).  </w:t>
      </w:r>
    </w:p>
    <w:p w14:paraId="1CFCA3FA" w14:textId="77777777" w:rsidR="005B5AE5" w:rsidRPr="005B5AE5" w:rsidRDefault="005B5AE5" w:rsidP="005B5AE5">
      <w:pPr>
        <w:spacing w:line="480" w:lineRule="auto"/>
        <w:ind w:firstLine="720"/>
        <w:rPr>
          <w:rFonts w:ascii="-webkit-standard" w:hAnsi="-webkit-standard" w:cs="Times New Roman"/>
          <w:color w:val="000000"/>
        </w:rPr>
      </w:pPr>
      <w:r w:rsidRPr="005B5AE5">
        <w:rPr>
          <w:rFonts w:ascii="Times New Roman" w:hAnsi="Times New Roman" w:cs="Times New Roman"/>
          <w:color w:val="000000"/>
        </w:rPr>
        <w:t xml:space="preserve">I personally support Dewey’s claim. Through my life, I have had many quality experiences that I believe have served as building blocks that have furthered my education. These experiences have included ones in the outdoors. In my First Year Seminar, Sustainable Living and Learning, our class took field trips where we applied concepts learned in class. I experienced and appreciated the material in new ways, that was the sole result of the field trips. For example, we learned about apples and their origins in Michael Pollan’s book, </w:t>
      </w:r>
      <w:r w:rsidRPr="005B5AE5">
        <w:rPr>
          <w:rFonts w:ascii="Times New Roman" w:hAnsi="Times New Roman" w:cs="Times New Roman"/>
          <w:color w:val="000000"/>
          <w:u w:val="single"/>
        </w:rPr>
        <w:t>The Botany of Desire</w:t>
      </w:r>
      <w:r w:rsidRPr="005B5AE5">
        <w:rPr>
          <w:rFonts w:ascii="Times New Roman" w:hAnsi="Times New Roman" w:cs="Times New Roman"/>
          <w:color w:val="000000"/>
        </w:rPr>
        <w:t xml:space="preserve">. In class we spent time discussing our own reactions to the material and how the information in the book could be connected to our own lives. These avenues of discussion valued our experiences and allowed us to identify past experiences that were beneficial to our learning. Later in the semester, we visited the Cornell Agricultural Experiment Station and learned even more about apple trees. We were allowed to explore the orchard on our own and taste any of the apples we wanted. Drawing on class discussion and previous knowledge, we were able to use the field trip experience to enhance our learning. In following this process, I felt that I had control over my education. I decided what I wanted to learn based on my experiences. The field trip has served as an experience that I have used to build upon for other classes since my FSEM. In my Plant Biology class, I was able to use the information from my FSEM to learn even more about the biology of apple trees, and how humans have coevolved with apples. What was once new information to me is now serving as a foundation for further learning. </w:t>
      </w:r>
    </w:p>
    <w:p w14:paraId="232B7202" w14:textId="77777777" w:rsidR="005B5AE5" w:rsidRPr="005B5AE5" w:rsidRDefault="005B5AE5" w:rsidP="005B5AE5">
      <w:pPr>
        <w:spacing w:line="480" w:lineRule="auto"/>
        <w:ind w:firstLine="720"/>
        <w:rPr>
          <w:rFonts w:ascii="-webkit-standard" w:hAnsi="-webkit-standard" w:cs="Times New Roman"/>
          <w:color w:val="000000"/>
        </w:rPr>
      </w:pPr>
      <w:r w:rsidRPr="005B5AE5">
        <w:rPr>
          <w:rFonts w:ascii="Times New Roman" w:hAnsi="Times New Roman" w:cs="Times New Roman"/>
          <w:color w:val="000000"/>
        </w:rPr>
        <w:t xml:space="preserve">In the outdoors I learned while participating in our Pre-Orientation Adventure Program (POAP). In participating in POAP, I not only had a lot of fun, but I learned as well. Kolb’s four stage cycle of learning involves a concrete experience, reflective observation, abstract conceptualization, and an active experience. This is a cycle and can be entered at any point, but Kolb argues it is beneficial for a student to begin at the concrete experience stage (Sharlanova, 2004). During POAP, I had no previous backpacking experience, so I had no “foundation” in that sense to begin learning. My concrete experience was the first day of the trip itself. After the first day, gathered around a campfire, my group discussed the day, participating in the reflective observation step of Kolb’s cycle. In discussing our experiences and the feelings associated with those experiences, we were beginning to use our own perspectives to build a foundation for further adventure. This continued through the entire POAP trip. Using the reflections, I thought about the days to come and how to plan for them. I also used my first POAP experience to plan for my second trip as a guide. This is when abstract conceptualization became more important. Considering my past POAP experience, I was able to identify concrete themes and situations that may have appeared during my second trip. As a guide, I then had an active experience after reflecting on my concrete experience (the first trip) and after planning the second trip. The second time, I was more prepared because I was able to use my foundational knowledge gained during the first trip, and learn from old mistakes. This preparedness also allowed me to learn different things during the second trip (Kolb Learning Styles, 2006). In the process of connecting each of the four stages, linking concrete and abstract experiences, and having active and reflexive reviews, I was able to learn from my POAP experience. </w:t>
      </w:r>
    </w:p>
    <w:p w14:paraId="54C17571" w14:textId="77777777" w:rsidR="005B5AE5" w:rsidRPr="005B5AE5" w:rsidRDefault="005B5AE5" w:rsidP="005B5AE5">
      <w:pPr>
        <w:spacing w:line="480" w:lineRule="auto"/>
        <w:ind w:firstLine="720"/>
        <w:rPr>
          <w:rFonts w:ascii="-webkit-standard" w:hAnsi="-webkit-standard" w:cs="Times New Roman"/>
          <w:color w:val="000000"/>
        </w:rPr>
      </w:pPr>
      <w:r w:rsidRPr="005B5AE5">
        <w:rPr>
          <w:rFonts w:ascii="Times New Roman" w:hAnsi="Times New Roman" w:cs="Times New Roman"/>
          <w:color w:val="000000"/>
        </w:rPr>
        <w:t xml:space="preserve">Mortlock and Priest's stages of adventure are play, adventure, frontier adventure, and misadventure. Each stage progresses in intensity, with play being the least intense and misadventure being the most intense. The stage of adventure hinges on level of risk and level of competence. High levels of competence decrease risk in most cases, but Mortlock and Priest argue that some level of risk is necessary for adventure. When faced with this risk, students have an opportunity to begin to realize their true capabilities (Neill, 2004). The level of risk differs for each person based on their skills and past experiences. During POAP, I would classify my experience as an adventure. Although I had never been backpacking before, I have been on camping trips and was comfortable in the wilderness and camp setting. The hiking was within my physical capabilities, and during my trip I felt in control. I did not feel that I was being challenged in a way that pushed me close to the misadventure stage, but still had a lot of fun. If I were in the “play” stage, I would have been working at a skill level lower than my real skill level, and the activities would’ve been too easy. In my POAP adventure, I was challenged appropriately to my skill level. For my POAP experience to have been a frontier adventure, I would have had to been closer to reaching my limit and misadventure. A misadventure would’ve occured if I had been attempting to participate at a skill level that was higher than my actual skill level. A misadventure has the potential to result in negative consequences for all who are involved. </w:t>
      </w:r>
    </w:p>
    <w:p w14:paraId="1CC34B2B" w14:textId="77777777" w:rsidR="005B5AE5" w:rsidRPr="005B5AE5" w:rsidRDefault="005B5AE5" w:rsidP="005B5AE5">
      <w:pPr>
        <w:spacing w:line="480" w:lineRule="auto"/>
        <w:ind w:firstLine="720"/>
        <w:rPr>
          <w:rFonts w:ascii="-webkit-standard" w:hAnsi="-webkit-standard" w:cs="Times New Roman"/>
          <w:color w:val="000000"/>
        </w:rPr>
      </w:pPr>
      <w:r w:rsidRPr="005B5AE5">
        <w:rPr>
          <w:rFonts w:ascii="Times New Roman" w:hAnsi="Times New Roman" w:cs="Times New Roman"/>
          <w:color w:val="000000"/>
        </w:rPr>
        <w:t xml:space="preserve">Rhonke has two concepts central to his argument, “challenge by choice” and “falling forward with confidence”. Challenge by choice occurs when every individual has the right to decide what to do. It places emphasis on the idea that every person should try to do something as an experience, but allows the option of choosing to do nothing (Rohnke, 2000). During POAP, especially during the ice-breaker portion on campus, each student was allowed the autonomy to decide what they wanted to do. Our group was given a list of activities and we collectively chose what activities we wanted to do. I’m sure that if we really didn’t want to do the activities, we wouldn’t have had to participate. The concept “falling forward with confidence” explains how people gain confidence and learn through failure. In every experience, there is an element of potential risk, and fear of this potential risk can hold us back from having a beneficial experience. However, sometimes the best lessons are learned through failure (Rohnke, 2000). During POAP, I was afraid my inexperience backpacking would hold up the progression of the group. Looking back, I think I chose to fall forward with confidence instead of letting my fear hold me back. I embraced the possibility of failure as an opportunity that I could learn from instead of as an obstacle holding me back. </w:t>
      </w:r>
    </w:p>
    <w:p w14:paraId="0B275F4E"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ab/>
        <w:t xml:space="preserve">Experiential learning allows students to take control of their education by participating in hands on activities, equipping them with the skills and confidence to become autonomous later in life. In outdoor education, the same principles apply. Students are encouraged to explore the outdoors in a risk controlled environment, allowing them to develop the same confidence that enables them to become autonomous later in life. Outdoor education is an effective method of experiential learning. </w:t>
      </w:r>
    </w:p>
    <w:p w14:paraId="007FED09" w14:textId="77777777" w:rsidR="005B5AE5" w:rsidRPr="005B5AE5" w:rsidRDefault="005B5AE5" w:rsidP="005B5AE5">
      <w:pPr>
        <w:spacing w:after="240"/>
        <w:rPr>
          <w:rFonts w:ascii="-webkit-standard" w:eastAsia="Times New Roman" w:hAnsi="-webkit-standard" w:cs="Times New Roman"/>
          <w:color w:val="000000"/>
        </w:rPr>
      </w:pPr>
      <w:r w:rsidRPr="005B5AE5">
        <w:rPr>
          <w:rFonts w:ascii="-webkit-standard" w:eastAsia="Times New Roman" w:hAnsi="-webkit-standard" w:cs="Times New Roman"/>
          <w:color w:val="000000"/>
        </w:rPr>
        <w:br/>
      </w:r>
    </w:p>
    <w:p w14:paraId="46B52080" w14:textId="77777777" w:rsidR="005B5AE5" w:rsidRDefault="005B5AE5" w:rsidP="005B5AE5">
      <w:pPr>
        <w:spacing w:line="480" w:lineRule="auto"/>
        <w:rPr>
          <w:rFonts w:ascii="Times New Roman" w:hAnsi="Times New Roman" w:cs="Times New Roman"/>
          <w:color w:val="000000"/>
        </w:rPr>
      </w:pPr>
    </w:p>
    <w:p w14:paraId="2DACAB1D" w14:textId="77777777" w:rsidR="005B5AE5" w:rsidRDefault="005B5AE5" w:rsidP="005B5AE5">
      <w:pPr>
        <w:spacing w:line="480" w:lineRule="auto"/>
        <w:rPr>
          <w:rFonts w:ascii="Times New Roman" w:hAnsi="Times New Roman" w:cs="Times New Roman"/>
          <w:color w:val="000000"/>
        </w:rPr>
      </w:pPr>
    </w:p>
    <w:p w14:paraId="542D49F5" w14:textId="77777777" w:rsidR="005B5AE5" w:rsidRDefault="005B5AE5" w:rsidP="005B5AE5">
      <w:pPr>
        <w:spacing w:line="480" w:lineRule="auto"/>
        <w:rPr>
          <w:rFonts w:ascii="Times New Roman" w:hAnsi="Times New Roman" w:cs="Times New Roman"/>
          <w:color w:val="000000"/>
        </w:rPr>
      </w:pPr>
    </w:p>
    <w:p w14:paraId="687B0E59" w14:textId="77777777" w:rsidR="005B5AE5" w:rsidRDefault="005B5AE5" w:rsidP="005B5AE5">
      <w:pPr>
        <w:spacing w:line="480" w:lineRule="auto"/>
        <w:rPr>
          <w:rFonts w:ascii="Times New Roman" w:hAnsi="Times New Roman" w:cs="Times New Roman"/>
          <w:color w:val="000000"/>
        </w:rPr>
      </w:pPr>
    </w:p>
    <w:p w14:paraId="53E25E13" w14:textId="77777777" w:rsidR="005B5AE5" w:rsidRDefault="005B5AE5" w:rsidP="005B5AE5">
      <w:pPr>
        <w:spacing w:line="480" w:lineRule="auto"/>
        <w:rPr>
          <w:rFonts w:ascii="Times New Roman" w:hAnsi="Times New Roman" w:cs="Times New Roman"/>
          <w:color w:val="000000"/>
        </w:rPr>
      </w:pPr>
    </w:p>
    <w:p w14:paraId="2E3FCE67" w14:textId="77777777" w:rsidR="005B5AE5" w:rsidRDefault="005B5AE5" w:rsidP="005B5AE5">
      <w:pPr>
        <w:spacing w:line="480" w:lineRule="auto"/>
        <w:rPr>
          <w:rFonts w:ascii="Times New Roman" w:hAnsi="Times New Roman" w:cs="Times New Roman"/>
          <w:color w:val="000000"/>
        </w:rPr>
      </w:pPr>
    </w:p>
    <w:p w14:paraId="60DE148A" w14:textId="77777777" w:rsidR="005B5AE5" w:rsidRDefault="005B5AE5" w:rsidP="005B5AE5">
      <w:pPr>
        <w:spacing w:line="480" w:lineRule="auto"/>
        <w:rPr>
          <w:rFonts w:ascii="Times New Roman" w:hAnsi="Times New Roman" w:cs="Times New Roman"/>
          <w:color w:val="000000"/>
        </w:rPr>
      </w:pPr>
    </w:p>
    <w:p w14:paraId="42C6EB24" w14:textId="77777777" w:rsidR="005B5AE5" w:rsidRDefault="005B5AE5" w:rsidP="005B5AE5">
      <w:pPr>
        <w:spacing w:line="480" w:lineRule="auto"/>
        <w:rPr>
          <w:rFonts w:ascii="Times New Roman" w:hAnsi="Times New Roman" w:cs="Times New Roman"/>
          <w:color w:val="000000"/>
        </w:rPr>
      </w:pPr>
    </w:p>
    <w:p w14:paraId="6437AB54" w14:textId="77777777" w:rsidR="005B5AE5" w:rsidRDefault="005B5AE5" w:rsidP="005B5AE5">
      <w:pPr>
        <w:spacing w:line="480" w:lineRule="auto"/>
        <w:rPr>
          <w:rFonts w:ascii="Times New Roman" w:hAnsi="Times New Roman" w:cs="Times New Roman"/>
          <w:color w:val="000000"/>
        </w:rPr>
      </w:pPr>
    </w:p>
    <w:p w14:paraId="46B49AE5" w14:textId="77777777" w:rsidR="005B5AE5" w:rsidRDefault="005B5AE5" w:rsidP="005B5AE5">
      <w:pPr>
        <w:spacing w:line="480" w:lineRule="auto"/>
        <w:rPr>
          <w:rFonts w:ascii="Times New Roman" w:hAnsi="Times New Roman" w:cs="Times New Roman"/>
          <w:color w:val="000000"/>
        </w:rPr>
      </w:pPr>
    </w:p>
    <w:p w14:paraId="19A713D1"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References</w:t>
      </w:r>
    </w:p>
    <w:p w14:paraId="39AFFD7C"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B. (Ed.). (2006). Kolb Learning Styles.</w:t>
      </w:r>
    </w:p>
    <w:p w14:paraId="2F9C5F9B"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 xml:space="preserve">Dewey, J. (1939). </w:t>
      </w:r>
      <w:r w:rsidRPr="005B5AE5">
        <w:rPr>
          <w:rFonts w:ascii="Times New Roman" w:hAnsi="Times New Roman" w:cs="Times New Roman"/>
          <w:i/>
          <w:iCs/>
          <w:color w:val="000000"/>
        </w:rPr>
        <w:t>Experience and education</w:t>
      </w:r>
      <w:r w:rsidRPr="005B5AE5">
        <w:rPr>
          <w:rFonts w:ascii="Times New Roman" w:hAnsi="Times New Roman" w:cs="Times New Roman"/>
          <w:color w:val="000000"/>
        </w:rPr>
        <w:t>.</w:t>
      </w:r>
    </w:p>
    <w:p w14:paraId="1D0C83D2"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Neill, J. (2004). The Adventure Alternative - Colin Mortlock.</w:t>
      </w:r>
    </w:p>
    <w:p w14:paraId="0429BFD9" w14:textId="77777777" w:rsidR="005B5AE5" w:rsidRPr="005B5AE5" w:rsidRDefault="005B5AE5" w:rsidP="005B5AE5">
      <w:pPr>
        <w:spacing w:line="480" w:lineRule="auto"/>
        <w:rPr>
          <w:rFonts w:ascii="-webkit-standard" w:hAnsi="-webkit-standard" w:cs="Times New Roman"/>
          <w:color w:val="000000"/>
        </w:rPr>
      </w:pPr>
      <w:r w:rsidRPr="005B5AE5">
        <w:rPr>
          <w:rFonts w:ascii="Times New Roman" w:hAnsi="Times New Roman" w:cs="Times New Roman"/>
          <w:color w:val="000000"/>
        </w:rPr>
        <w:t>Rohnke, K. E. (2000). Kurt hahn address--2000 AEE international conference.</w:t>
      </w:r>
      <w:r w:rsidRPr="005B5AE5">
        <w:rPr>
          <w:rFonts w:ascii="Times New Roman" w:hAnsi="Times New Roman" w:cs="Times New Roman"/>
          <w:i/>
          <w:iCs/>
          <w:color w:val="000000"/>
        </w:rPr>
        <w:t xml:space="preserve"> The Journal of </w:t>
      </w:r>
    </w:p>
    <w:p w14:paraId="50B18FEB" w14:textId="77777777" w:rsidR="005B5AE5" w:rsidRPr="005B5AE5" w:rsidRDefault="005B5AE5" w:rsidP="005B5AE5">
      <w:pPr>
        <w:spacing w:line="480" w:lineRule="auto"/>
        <w:ind w:firstLine="720"/>
        <w:rPr>
          <w:rFonts w:ascii="-webkit-standard" w:hAnsi="-webkit-standard" w:cs="Times New Roman"/>
          <w:color w:val="000000"/>
        </w:rPr>
      </w:pPr>
      <w:r w:rsidRPr="005B5AE5">
        <w:rPr>
          <w:rFonts w:ascii="Times New Roman" w:hAnsi="Times New Roman" w:cs="Times New Roman"/>
          <w:i/>
          <w:iCs/>
          <w:color w:val="000000"/>
        </w:rPr>
        <w:t>Experiential Education, 23</w:t>
      </w:r>
      <w:r w:rsidRPr="005B5AE5">
        <w:rPr>
          <w:rFonts w:ascii="Times New Roman" w:hAnsi="Times New Roman" w:cs="Times New Roman"/>
          <w:color w:val="000000"/>
        </w:rPr>
        <w:t xml:space="preserve">(3), 166-169. Retrieved from </w:t>
      </w:r>
    </w:p>
    <w:p w14:paraId="46EB0B07" w14:textId="77777777" w:rsidR="005B5AE5" w:rsidRPr="005B5AE5" w:rsidRDefault="005B5AE5" w:rsidP="005B5AE5">
      <w:pPr>
        <w:spacing w:line="480" w:lineRule="auto"/>
        <w:ind w:firstLine="720"/>
        <w:rPr>
          <w:rFonts w:ascii="-webkit-standard" w:hAnsi="-webkit-standard" w:cs="Times New Roman"/>
          <w:color w:val="000000"/>
        </w:rPr>
      </w:pPr>
      <w:hyperlink r:id="rId5" w:history="1">
        <w:r w:rsidRPr="005B5AE5">
          <w:rPr>
            <w:rFonts w:ascii="Times New Roman" w:hAnsi="Times New Roman" w:cs="Times New Roman"/>
            <w:color w:val="000000"/>
          </w:rPr>
          <w:t>https://ezproxy.hws.edu/login?url=https://search.proquest.com/docview/275052373?acco</w:t>
        </w:r>
      </w:hyperlink>
    </w:p>
    <w:p w14:paraId="4212F185" w14:textId="77777777" w:rsidR="005B5AE5" w:rsidRPr="005B5AE5" w:rsidRDefault="005B5AE5" w:rsidP="005B5AE5">
      <w:pPr>
        <w:spacing w:line="480" w:lineRule="auto"/>
        <w:ind w:firstLine="720"/>
        <w:rPr>
          <w:rFonts w:ascii="-webkit-standard" w:hAnsi="-webkit-standard" w:cs="Times New Roman"/>
          <w:color w:val="000000"/>
        </w:rPr>
      </w:pPr>
      <w:hyperlink r:id="rId6" w:history="1">
        <w:r w:rsidRPr="005B5AE5">
          <w:rPr>
            <w:rFonts w:ascii="Times New Roman" w:hAnsi="Times New Roman" w:cs="Times New Roman"/>
            <w:color w:val="000000"/>
          </w:rPr>
          <w:t>untid=27680</w:t>
        </w:r>
      </w:hyperlink>
      <w:r w:rsidRPr="005B5AE5">
        <w:rPr>
          <w:rFonts w:ascii="Times New Roman" w:hAnsi="Times New Roman" w:cs="Times New Roman"/>
          <w:color w:val="000000"/>
        </w:rPr>
        <w:t xml:space="preserve">. Rohnke's address during the 2000 Association for Experiential Education </w:t>
      </w:r>
    </w:p>
    <w:p w14:paraId="6BC85D52" w14:textId="77777777" w:rsidR="005B5AE5" w:rsidRPr="005B5AE5" w:rsidRDefault="005B5AE5" w:rsidP="005B5AE5">
      <w:pPr>
        <w:spacing w:line="480" w:lineRule="auto"/>
        <w:ind w:firstLine="720"/>
        <w:rPr>
          <w:rFonts w:ascii="-webkit-standard" w:hAnsi="-webkit-standard" w:cs="Times New Roman"/>
          <w:color w:val="000000"/>
        </w:rPr>
      </w:pPr>
      <w:r w:rsidRPr="005B5AE5">
        <w:rPr>
          <w:rFonts w:ascii="Times New Roman" w:hAnsi="Times New Roman" w:cs="Times New Roman"/>
          <w:color w:val="000000"/>
        </w:rPr>
        <w:t>International Conference is presented.</w:t>
      </w:r>
    </w:p>
    <w:p w14:paraId="00B1031C" w14:textId="77777777" w:rsidR="005B5AE5" w:rsidRPr="005B5AE5" w:rsidRDefault="005B5AE5" w:rsidP="005B5AE5">
      <w:pPr>
        <w:rPr>
          <w:rFonts w:ascii="Times New Roman" w:eastAsia="Times New Roman" w:hAnsi="Times New Roman" w:cs="Times New Roman"/>
        </w:rPr>
      </w:pPr>
      <w:r w:rsidRPr="005B5AE5">
        <w:rPr>
          <w:rFonts w:ascii="Times New Roman" w:eastAsia="Times New Roman" w:hAnsi="Times New Roman" w:cs="Times New Roman"/>
          <w:color w:val="000000"/>
        </w:rPr>
        <w:t xml:space="preserve">Sharlanova, V. (2004). Experiential Learning. </w:t>
      </w:r>
      <w:r w:rsidRPr="005B5AE5">
        <w:rPr>
          <w:rFonts w:ascii="Times New Roman" w:eastAsia="Times New Roman" w:hAnsi="Times New Roman" w:cs="Times New Roman"/>
          <w:i/>
          <w:iCs/>
          <w:color w:val="000000"/>
        </w:rPr>
        <w:t>Trakia Journal of Sciences,2</w:t>
      </w:r>
      <w:r w:rsidRPr="005B5AE5">
        <w:rPr>
          <w:rFonts w:ascii="Times New Roman" w:eastAsia="Times New Roman" w:hAnsi="Times New Roman" w:cs="Times New Roman"/>
          <w:color w:val="000000"/>
        </w:rPr>
        <w:t>(4), 36-39.</w:t>
      </w:r>
    </w:p>
    <w:p w14:paraId="21D10771" w14:textId="77777777" w:rsidR="00C770FD" w:rsidRDefault="00D84DD3"/>
    <w:sectPr w:rsidR="00C770FD" w:rsidSect="003B03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webkit-standard">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AE5"/>
    <w:rsid w:val="003B03EF"/>
    <w:rsid w:val="005B5AE5"/>
    <w:rsid w:val="00625836"/>
    <w:rsid w:val="00703F39"/>
    <w:rsid w:val="00B94181"/>
    <w:rsid w:val="00D84DD3"/>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D0EBC6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5AE5"/>
    <w:pPr>
      <w:spacing w:before="100" w:beforeAutospacing="1" w:after="100" w:afterAutospacing="1"/>
    </w:pPr>
    <w:rPr>
      <w:rFonts w:ascii="Times New Roman" w:hAnsi="Times New Roman" w:cs="Times New Roman"/>
    </w:rPr>
  </w:style>
  <w:style w:type="character" w:customStyle="1" w:styleId="apple-tab-span">
    <w:name w:val="apple-tab-span"/>
    <w:basedOn w:val="DefaultParagraphFont"/>
    <w:rsid w:val="005B5AE5"/>
  </w:style>
  <w:style w:type="character" w:styleId="Hyperlink">
    <w:name w:val="Hyperlink"/>
    <w:basedOn w:val="DefaultParagraphFont"/>
    <w:uiPriority w:val="99"/>
    <w:semiHidden/>
    <w:unhideWhenUsed/>
    <w:rsid w:val="005B5AE5"/>
    <w:rPr>
      <w:color w:val="0000FF"/>
      <w:u w:val="single"/>
    </w:rPr>
  </w:style>
  <w:style w:type="paragraph" w:styleId="Title">
    <w:name w:val="Title"/>
    <w:basedOn w:val="Normal"/>
    <w:link w:val="TitleChar"/>
    <w:uiPriority w:val="10"/>
    <w:qFormat/>
    <w:rsid w:val="00D84DD3"/>
    <w:pPr>
      <w:jc w:val="center"/>
    </w:pPr>
    <w:rPr>
      <w:rFonts w:ascii="Times New Roman" w:eastAsia="Times New Roman" w:hAnsi="Times New Roman" w:cs="Times New Roman"/>
      <w:b/>
      <w:sz w:val="32"/>
      <w:szCs w:val="20"/>
      <w:lang w:val="en-GB" w:eastAsia="en-GB"/>
    </w:rPr>
  </w:style>
  <w:style w:type="character" w:customStyle="1" w:styleId="TitleChar">
    <w:name w:val="Title Char"/>
    <w:basedOn w:val="DefaultParagraphFont"/>
    <w:link w:val="Title"/>
    <w:uiPriority w:val="10"/>
    <w:rsid w:val="00D84DD3"/>
    <w:rPr>
      <w:rFonts w:ascii="Times New Roman" w:eastAsia="Times New Roman" w:hAnsi="Times New Roman" w:cs="Times New Roman"/>
      <w:b/>
      <w:sz w:val="32"/>
      <w:szCs w:val="20"/>
      <w:lang w:val="en-GB" w:eastAsia="en-GB"/>
    </w:rPr>
  </w:style>
  <w:style w:type="paragraph" w:styleId="Subtitle">
    <w:name w:val="Subtitle"/>
    <w:basedOn w:val="Normal"/>
    <w:link w:val="SubtitleChar"/>
    <w:qFormat/>
    <w:rsid w:val="00D84DD3"/>
    <w:pPr>
      <w:jc w:val="center"/>
    </w:pPr>
    <w:rPr>
      <w:rFonts w:ascii="Times New Roman" w:eastAsia="Times New Roman" w:hAnsi="Times New Roman" w:cs="Times New Roman"/>
      <w:b/>
      <w:sz w:val="28"/>
      <w:szCs w:val="20"/>
      <w:lang w:val="en-GB" w:eastAsia="en-GB"/>
    </w:rPr>
  </w:style>
  <w:style w:type="character" w:customStyle="1" w:styleId="SubtitleChar">
    <w:name w:val="Subtitle Char"/>
    <w:basedOn w:val="DefaultParagraphFont"/>
    <w:link w:val="Subtitle"/>
    <w:rsid w:val="00D84DD3"/>
    <w:rPr>
      <w:rFonts w:ascii="Times New Roman" w:eastAsia="Times New Roman" w:hAnsi="Times New Roman" w:cs="Times New Roman"/>
      <w:b/>
      <w:sz w:val="28"/>
      <w:szCs w:val="20"/>
      <w:lang w:val="en-GB" w:eastAsia="en-GB"/>
    </w:rPr>
  </w:style>
  <w:style w:type="paragraph" w:customStyle="1" w:styleId="Modcode">
    <w:name w:val="Modcode"/>
    <w:basedOn w:val="Normal"/>
    <w:rsid w:val="00D84DD3"/>
    <w:pPr>
      <w:jc w:val="center"/>
    </w:pPr>
    <w:rPr>
      <w:rFonts w:ascii="Times New Roman" w:eastAsia="Times New Roman" w:hAnsi="Times New Roman" w:cs="Times New Roman"/>
      <w:b/>
      <w:caps/>
      <w:sz w:val="28"/>
      <w:szCs w:val="20"/>
      <w:lang w:val="en-GB" w:eastAsia="en-GB"/>
    </w:rPr>
  </w:style>
  <w:style w:type="paragraph" w:customStyle="1" w:styleId="Time">
    <w:name w:val="Time"/>
    <w:basedOn w:val="Normal"/>
    <w:next w:val="Normal"/>
    <w:rsid w:val="00D84DD3"/>
    <w:pPr>
      <w:spacing w:after="240"/>
    </w:pPr>
    <w:rPr>
      <w:rFonts w:ascii="Times New Roman" w:eastAsia="Times New Roman" w:hAnsi="Times New Roman" w:cs="Times New Roman"/>
      <w:b/>
      <w:caps/>
      <w:sz w:val="28"/>
      <w:szCs w:val="20"/>
      <w:lang w:val="en-GB" w:eastAsia="en-GB"/>
    </w:rPr>
  </w:style>
  <w:style w:type="paragraph" w:styleId="BodyText">
    <w:name w:val="Body Text"/>
    <w:basedOn w:val="Normal"/>
    <w:link w:val="BodyTextChar"/>
    <w:rsid w:val="00D84DD3"/>
    <w:pPr>
      <w:spacing w:after="120"/>
    </w:pPr>
    <w:rPr>
      <w:rFonts w:ascii="Times New Roman" w:eastAsia="Times New Roman" w:hAnsi="Times New Roman" w:cs="Times New Roman"/>
      <w:szCs w:val="20"/>
      <w:lang w:val="en-GB" w:eastAsia="en-GB"/>
    </w:rPr>
  </w:style>
  <w:style w:type="character" w:customStyle="1" w:styleId="BodyTextChar">
    <w:name w:val="Body Text Char"/>
    <w:basedOn w:val="DefaultParagraphFont"/>
    <w:link w:val="BodyText"/>
    <w:rsid w:val="00D84DD3"/>
    <w:rPr>
      <w:rFonts w:ascii="Times New Roman" w:eastAsia="Times New Roman" w:hAnsi="Times New Roman" w:cs="Times New Roman"/>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3830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hyperlink" Target="https://ezproxy.hws.edu/login?url=https://search.proquest.com/docview/275052373?accountid=27680" TargetMode="External"/><Relationship Id="rId6" Type="http://schemas.openxmlformats.org/officeDocument/2006/relationships/hyperlink" Target="https://ezproxy.hws.edu/login?url=https://search.proquest.com/docview/275052373?accountid=27680"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1800</Words>
  <Characters>10261</Characters>
  <Application>Microsoft Macintosh Word</Application>
  <DocSecurity>0</DocSecurity>
  <Lines>85</Lines>
  <Paragraphs>24</Paragraphs>
  <ScaleCrop>false</ScaleCrop>
  <LinksUpToDate>false</LinksUpToDate>
  <CharactersWithSpaces>12037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Moreau</dc:creator>
  <cp:keywords/>
  <dc:description/>
  <cp:lastModifiedBy>Anna Moreau</cp:lastModifiedBy>
  <cp:revision>2</cp:revision>
  <dcterms:created xsi:type="dcterms:W3CDTF">2018-06-25T01:56:00Z</dcterms:created>
  <dcterms:modified xsi:type="dcterms:W3CDTF">2018-06-25T02:04:00Z</dcterms:modified>
</cp:coreProperties>
</file>