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4C77D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7365CA4B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230E8ED1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0089AD3D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3CC7B150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53EA0DB9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551D5855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61D2A4D2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6909F45D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3DF07917" w14:textId="77777777" w:rsidR="00334E60" w:rsidRPr="00D001FA" w:rsidRDefault="00334E60" w:rsidP="00143D57">
      <w:pPr>
        <w:jc w:val="center"/>
        <w:rPr>
          <w:rFonts w:ascii="Arial" w:hAnsi="Arial" w:cs="Arial"/>
          <w:b/>
          <w:szCs w:val="24"/>
        </w:rPr>
      </w:pPr>
    </w:p>
    <w:p w14:paraId="4D623102" w14:textId="77777777" w:rsidR="00334E60" w:rsidRPr="00D001FA" w:rsidRDefault="00334E60" w:rsidP="00143D57">
      <w:pPr>
        <w:jc w:val="center"/>
        <w:rPr>
          <w:rFonts w:ascii="Arial" w:hAnsi="Arial" w:cs="Arial"/>
          <w:b/>
          <w:sz w:val="40"/>
          <w:szCs w:val="40"/>
        </w:rPr>
      </w:pPr>
      <w:r w:rsidRPr="00D001FA">
        <w:rPr>
          <w:rFonts w:ascii="Arial" w:hAnsi="Arial" w:cs="Arial"/>
          <w:b/>
          <w:sz w:val="40"/>
          <w:szCs w:val="40"/>
        </w:rPr>
        <w:t>Self-reflection</w:t>
      </w:r>
      <w:r w:rsidR="0072046C" w:rsidRPr="00D001FA">
        <w:rPr>
          <w:rFonts w:ascii="Arial" w:hAnsi="Arial" w:cs="Arial"/>
          <w:b/>
          <w:sz w:val="40"/>
          <w:szCs w:val="40"/>
        </w:rPr>
        <w:t xml:space="preserve"> by usin</w:t>
      </w:r>
      <w:r w:rsidRPr="00D001FA">
        <w:rPr>
          <w:rFonts w:ascii="Arial" w:hAnsi="Arial" w:cs="Arial"/>
          <w:b/>
          <w:sz w:val="40"/>
          <w:szCs w:val="40"/>
        </w:rPr>
        <w:t>g</w:t>
      </w:r>
      <w:r w:rsidR="0072046C" w:rsidRPr="00D001FA">
        <w:rPr>
          <w:rFonts w:ascii="Arial" w:hAnsi="Arial" w:cs="Arial"/>
          <w:b/>
          <w:sz w:val="40"/>
          <w:szCs w:val="40"/>
        </w:rPr>
        <w:t xml:space="preserve"> Gibb</w:t>
      </w:r>
      <w:r w:rsidRPr="00D001FA">
        <w:rPr>
          <w:rFonts w:ascii="Arial" w:hAnsi="Arial" w:cs="Arial"/>
          <w:b/>
          <w:sz w:val="40"/>
          <w:szCs w:val="40"/>
        </w:rPr>
        <w:t>’</w:t>
      </w:r>
      <w:r w:rsidR="0072046C" w:rsidRPr="00D001FA">
        <w:rPr>
          <w:rFonts w:ascii="Arial" w:hAnsi="Arial" w:cs="Arial"/>
          <w:b/>
          <w:sz w:val="40"/>
          <w:szCs w:val="40"/>
        </w:rPr>
        <w:t xml:space="preserve">s model </w:t>
      </w:r>
    </w:p>
    <w:p w14:paraId="64476E8D" w14:textId="77777777" w:rsidR="00143D57" w:rsidRPr="00D001FA" w:rsidRDefault="00143D57" w:rsidP="00143D5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001FA">
        <w:rPr>
          <w:rFonts w:ascii="Arial" w:hAnsi="Arial" w:cs="Arial"/>
          <w:b/>
          <w:bCs/>
          <w:sz w:val="32"/>
          <w:szCs w:val="32"/>
        </w:rPr>
        <w:t>By</w:t>
      </w:r>
    </w:p>
    <w:p w14:paraId="23690332" w14:textId="77777777" w:rsidR="00143D57" w:rsidRPr="00D001FA" w:rsidRDefault="00143D57" w:rsidP="00143D57">
      <w:pPr>
        <w:jc w:val="center"/>
        <w:rPr>
          <w:rFonts w:ascii="Arial" w:hAnsi="Arial" w:cs="Arial"/>
          <w:b/>
          <w:sz w:val="32"/>
          <w:szCs w:val="32"/>
          <w:shd w:val="clear" w:color="auto" w:fill="FFFFFF"/>
        </w:rPr>
      </w:pPr>
      <w:r w:rsidRPr="00D001FA">
        <w:rPr>
          <w:rFonts w:ascii="Arial" w:hAnsi="Arial" w:cs="Arial"/>
          <w:b/>
          <w:sz w:val="32"/>
          <w:szCs w:val="32"/>
          <w:shd w:val="clear" w:color="auto" w:fill="FFFFFF"/>
        </w:rPr>
        <w:t>Rifat Jahan</w:t>
      </w:r>
    </w:p>
    <w:p w14:paraId="0EAC6531" w14:textId="77777777" w:rsidR="00143D57" w:rsidRPr="00D001FA" w:rsidRDefault="00143D57" w:rsidP="00143D57">
      <w:pPr>
        <w:jc w:val="center"/>
        <w:rPr>
          <w:rFonts w:ascii="Arial" w:hAnsi="Arial" w:cs="Arial"/>
          <w:b/>
          <w:sz w:val="32"/>
          <w:szCs w:val="32"/>
          <w:shd w:val="clear" w:color="auto" w:fill="FFFFFF"/>
        </w:rPr>
      </w:pPr>
      <w:r w:rsidRPr="00D001FA">
        <w:rPr>
          <w:rFonts w:ascii="Arial" w:hAnsi="Arial" w:cs="Arial"/>
          <w:b/>
          <w:sz w:val="32"/>
          <w:szCs w:val="32"/>
          <w:shd w:val="clear" w:color="auto" w:fill="FFFFFF"/>
        </w:rPr>
        <w:t>Student ID: 2211255</w:t>
      </w:r>
    </w:p>
    <w:p w14:paraId="06B2BBFB" w14:textId="77777777" w:rsidR="00143D57" w:rsidRPr="00D001FA" w:rsidRDefault="00143D57" w:rsidP="00143D57">
      <w:pPr>
        <w:jc w:val="center"/>
        <w:rPr>
          <w:rFonts w:ascii="Arial" w:hAnsi="Arial" w:cs="Arial"/>
          <w:b/>
          <w:sz w:val="32"/>
          <w:szCs w:val="32"/>
        </w:rPr>
      </w:pPr>
      <w:r w:rsidRPr="00D001FA">
        <w:rPr>
          <w:rFonts w:ascii="Arial" w:eastAsia="Times New Roman" w:hAnsi="Arial" w:cs="Arial"/>
          <w:b/>
          <w:sz w:val="32"/>
          <w:szCs w:val="32"/>
        </w:rPr>
        <w:t>Module Title: Foreign Languages and Cultural Awareness</w:t>
      </w:r>
    </w:p>
    <w:p w14:paraId="11E241FC" w14:textId="77777777" w:rsidR="00143D57" w:rsidRPr="00D001FA" w:rsidRDefault="00143D57" w:rsidP="00143D5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001FA">
        <w:rPr>
          <w:rFonts w:ascii="Arial" w:hAnsi="Arial" w:cs="Arial"/>
          <w:b/>
          <w:sz w:val="32"/>
          <w:szCs w:val="32"/>
        </w:rPr>
        <w:t xml:space="preserve">Module Code: </w:t>
      </w:r>
      <w:r w:rsidRPr="00D001FA">
        <w:rPr>
          <w:rFonts w:ascii="Arial" w:hAnsi="Arial" w:cs="Arial"/>
          <w:b/>
          <w:bCs/>
          <w:sz w:val="32"/>
          <w:szCs w:val="32"/>
        </w:rPr>
        <w:t>BMIH5003</w:t>
      </w:r>
    </w:p>
    <w:p w14:paraId="300A240F" w14:textId="77777777" w:rsidR="00143D57" w:rsidRPr="00D001FA" w:rsidRDefault="00143D57" w:rsidP="00143D5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001FA">
        <w:rPr>
          <w:rFonts w:ascii="Arial" w:hAnsi="Arial" w:cs="Arial"/>
          <w:b/>
          <w:bCs/>
          <w:sz w:val="32"/>
          <w:szCs w:val="32"/>
        </w:rPr>
        <w:t>Tutor Name: Lisa Bassler</w:t>
      </w:r>
    </w:p>
    <w:p w14:paraId="1016202E" w14:textId="550948E5" w:rsidR="00143D57" w:rsidRPr="00D001FA" w:rsidRDefault="00143D57" w:rsidP="00143D57">
      <w:pPr>
        <w:jc w:val="center"/>
        <w:rPr>
          <w:rFonts w:ascii="Arial" w:eastAsia="Times New Roman" w:hAnsi="Arial" w:cs="Arial"/>
          <w:b/>
          <w:sz w:val="32"/>
          <w:szCs w:val="32"/>
        </w:rPr>
      </w:pPr>
      <w:r w:rsidRPr="00D001FA">
        <w:rPr>
          <w:rFonts w:ascii="Arial" w:hAnsi="Arial" w:cs="Arial"/>
          <w:b/>
          <w:bCs/>
          <w:sz w:val="32"/>
          <w:szCs w:val="32"/>
        </w:rPr>
        <w:t>Wordcount: 515</w:t>
      </w:r>
    </w:p>
    <w:p w14:paraId="3BDD3830" w14:textId="77777777" w:rsidR="00143D57" w:rsidRPr="00D001FA" w:rsidRDefault="00143D57" w:rsidP="00143D57">
      <w:pPr>
        <w:jc w:val="center"/>
        <w:rPr>
          <w:rFonts w:ascii="Arial" w:hAnsi="Arial" w:cs="Arial"/>
          <w:b/>
          <w:sz w:val="32"/>
          <w:szCs w:val="32"/>
          <w:shd w:val="clear" w:color="auto" w:fill="FFFFFF"/>
        </w:rPr>
      </w:pPr>
      <w:r w:rsidRPr="00D001FA">
        <w:rPr>
          <w:rFonts w:ascii="Arial" w:eastAsia="Times New Roman" w:hAnsi="Arial" w:cs="Arial"/>
          <w:b/>
          <w:sz w:val="32"/>
          <w:szCs w:val="32"/>
        </w:rPr>
        <w:t>Date: 02/11/2023</w:t>
      </w:r>
    </w:p>
    <w:p w14:paraId="67D9E5C7" w14:textId="70BED6E8" w:rsidR="0077357B" w:rsidRPr="00D001FA" w:rsidRDefault="0077357B" w:rsidP="00143D57">
      <w:pPr>
        <w:jc w:val="center"/>
        <w:rPr>
          <w:rFonts w:ascii="Arial" w:hAnsi="Arial" w:cs="Arial"/>
          <w:b/>
          <w:szCs w:val="24"/>
          <w:lang w:val="en-GB"/>
        </w:rPr>
      </w:pPr>
      <w:r w:rsidRPr="00D001FA">
        <w:rPr>
          <w:rFonts w:ascii="Arial" w:hAnsi="Arial" w:cs="Arial"/>
          <w:b/>
          <w:szCs w:val="24"/>
          <w:lang w:val="en-GB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222222"/>
          <w:sz w:val="24"/>
          <w:szCs w:val="24"/>
        </w:rPr>
        <w:id w:val="-1374764568"/>
        <w:docPartObj>
          <w:docPartGallery w:val="Table of Contents"/>
          <w:docPartUnique/>
        </w:docPartObj>
      </w:sdtPr>
      <w:sdtEndPr>
        <w:rPr>
          <w:rFonts w:ascii="Arial" w:hAnsi="Arial" w:cs="Arial"/>
          <w:noProof/>
        </w:rPr>
      </w:sdtEndPr>
      <w:sdtContent>
        <w:p w14:paraId="2D50EED1" w14:textId="77777777" w:rsidR="0077357B" w:rsidRPr="00D001FA" w:rsidRDefault="0077357B" w:rsidP="00D001FA">
          <w:pPr>
            <w:pStyle w:val="TOCHeading"/>
            <w:rPr>
              <w:sz w:val="24"/>
              <w:szCs w:val="24"/>
            </w:rPr>
          </w:pPr>
          <w:r w:rsidRPr="00D001FA">
            <w:rPr>
              <w:sz w:val="24"/>
              <w:szCs w:val="24"/>
            </w:rPr>
            <w:t>Table of Contents</w:t>
          </w:r>
        </w:p>
        <w:p w14:paraId="14E69481" w14:textId="77777777" w:rsidR="0077357B" w:rsidRPr="00D001FA" w:rsidRDefault="0077357B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r w:rsidRPr="00D001FA">
            <w:rPr>
              <w:rFonts w:ascii="Arial" w:hAnsi="Arial" w:cs="Arial"/>
              <w:szCs w:val="24"/>
            </w:rPr>
            <w:fldChar w:fldCharType="begin"/>
          </w:r>
          <w:r w:rsidRPr="00D001FA">
            <w:rPr>
              <w:rFonts w:ascii="Arial" w:hAnsi="Arial" w:cs="Arial"/>
              <w:szCs w:val="24"/>
            </w:rPr>
            <w:instrText xml:space="preserve"> TOC \o "1-3" \h \z \u </w:instrText>
          </w:r>
          <w:r w:rsidRPr="00D001FA">
            <w:rPr>
              <w:rFonts w:ascii="Arial" w:hAnsi="Arial" w:cs="Arial"/>
              <w:szCs w:val="24"/>
            </w:rPr>
            <w:fldChar w:fldCharType="separate"/>
          </w:r>
          <w:hyperlink w:anchor="_Toc148492978" w:history="1">
            <w:r w:rsidRPr="00D001FA">
              <w:rPr>
                <w:rStyle w:val="Hyperlink"/>
                <w:rFonts w:ascii="Arial" w:hAnsi="Arial" w:cs="Arial"/>
                <w:noProof/>
                <w:szCs w:val="24"/>
              </w:rPr>
              <w:t>Description</w:t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_Toc148492978 \h </w:instrText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CDBE4C3" w14:textId="77777777" w:rsidR="0077357B" w:rsidRPr="00D001FA" w:rsidRDefault="00000000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hyperlink w:anchor="_Toc148492979" w:history="1">
            <w:r w:rsidR="0077357B" w:rsidRPr="00D001FA">
              <w:rPr>
                <w:rStyle w:val="Hyperlink"/>
                <w:rFonts w:ascii="Arial" w:hAnsi="Arial" w:cs="Arial"/>
                <w:noProof/>
                <w:szCs w:val="24"/>
              </w:rPr>
              <w:t>Feelings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_Toc148492979 \h </w:instrTex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AE40D1E" w14:textId="77777777" w:rsidR="0077357B" w:rsidRPr="00D001FA" w:rsidRDefault="00000000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hyperlink w:anchor="_Toc148492980" w:history="1">
            <w:r w:rsidR="0077357B" w:rsidRPr="00D001FA">
              <w:rPr>
                <w:rStyle w:val="Hyperlink"/>
                <w:rFonts w:ascii="Arial" w:hAnsi="Arial" w:cs="Arial"/>
                <w:noProof/>
                <w:szCs w:val="24"/>
              </w:rPr>
              <w:t>Evaluation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_Toc148492980 \h </w:instrTex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29D8108A" w14:textId="77777777" w:rsidR="0077357B" w:rsidRPr="00D001FA" w:rsidRDefault="00000000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hyperlink w:anchor="_Toc148492981" w:history="1">
            <w:r w:rsidR="0077357B" w:rsidRPr="00D001FA">
              <w:rPr>
                <w:rStyle w:val="Hyperlink"/>
                <w:rFonts w:ascii="Arial" w:hAnsi="Arial" w:cs="Arial"/>
                <w:noProof/>
                <w:szCs w:val="24"/>
              </w:rPr>
              <w:t>Analysis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_Toc148492981 \h </w:instrTex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0FF5366" w14:textId="77777777" w:rsidR="0077357B" w:rsidRPr="00D001FA" w:rsidRDefault="00000000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hyperlink w:anchor="_Toc148492982" w:history="1">
            <w:r w:rsidR="0077357B" w:rsidRPr="00D001FA">
              <w:rPr>
                <w:rStyle w:val="Hyperlink"/>
                <w:rFonts w:ascii="Arial" w:hAnsi="Arial" w:cs="Arial"/>
                <w:noProof/>
                <w:szCs w:val="24"/>
              </w:rPr>
              <w:t>Conclusion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_Toc148492982 \h </w:instrTex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3E2F6505" w14:textId="77777777" w:rsidR="0077357B" w:rsidRPr="00D001FA" w:rsidRDefault="00000000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hyperlink w:anchor="_Toc148492983" w:history="1">
            <w:r w:rsidR="0077357B" w:rsidRPr="00D001FA">
              <w:rPr>
                <w:rStyle w:val="Hyperlink"/>
                <w:rFonts w:ascii="Arial" w:hAnsi="Arial" w:cs="Arial"/>
                <w:noProof/>
                <w:szCs w:val="24"/>
              </w:rPr>
              <w:t>Action Plan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_Toc148492983 \h </w:instrTex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3B43390C" w14:textId="77777777" w:rsidR="0077357B" w:rsidRPr="00D001FA" w:rsidRDefault="00000000" w:rsidP="00143D5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Cs w:val="24"/>
            </w:rPr>
          </w:pPr>
          <w:hyperlink w:anchor="_Toc148492984" w:history="1">
            <w:r w:rsidR="0077357B" w:rsidRPr="00D001FA">
              <w:rPr>
                <w:rStyle w:val="Hyperlink"/>
                <w:rFonts w:ascii="Arial" w:hAnsi="Arial" w:cs="Arial"/>
                <w:noProof/>
                <w:szCs w:val="24"/>
              </w:rPr>
              <w:t>References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_Toc148492984 \h </w:instrTex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="0077357B" w:rsidRPr="00D001FA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CF05F19" w14:textId="77777777" w:rsidR="0077357B" w:rsidRPr="00D001FA" w:rsidRDefault="0077357B" w:rsidP="00143D57">
          <w:pPr>
            <w:rPr>
              <w:rFonts w:ascii="Arial" w:hAnsi="Arial" w:cs="Arial"/>
              <w:szCs w:val="24"/>
            </w:rPr>
          </w:pPr>
          <w:r w:rsidRPr="00D001FA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4C7CFE79" w14:textId="77777777" w:rsidR="0077357B" w:rsidRPr="00D001FA" w:rsidRDefault="0077357B" w:rsidP="00143D57">
      <w:pPr>
        <w:rPr>
          <w:rFonts w:ascii="Arial" w:hAnsi="Arial" w:cs="Arial"/>
          <w:szCs w:val="24"/>
          <w:lang w:val="en-GB"/>
        </w:rPr>
      </w:pPr>
      <w:r w:rsidRPr="00D001FA">
        <w:rPr>
          <w:rFonts w:ascii="Arial" w:hAnsi="Arial" w:cs="Arial"/>
          <w:szCs w:val="24"/>
        </w:rPr>
        <w:br w:type="page"/>
      </w:r>
    </w:p>
    <w:p w14:paraId="723B513B" w14:textId="77777777" w:rsidR="00F34181" w:rsidRPr="00D001FA" w:rsidRDefault="00F34181" w:rsidP="00D001FA">
      <w:pPr>
        <w:pStyle w:val="Heading1"/>
        <w:rPr>
          <w:sz w:val="24"/>
          <w:szCs w:val="24"/>
        </w:rPr>
      </w:pPr>
      <w:bookmarkStart w:id="0" w:name="_Toc148492978"/>
      <w:r w:rsidRPr="00D001FA">
        <w:rPr>
          <w:sz w:val="24"/>
          <w:szCs w:val="24"/>
        </w:rPr>
        <w:lastRenderedPageBreak/>
        <w:t>Description</w:t>
      </w:r>
      <w:bookmarkEnd w:id="0"/>
      <w:r w:rsidRPr="00D001FA">
        <w:rPr>
          <w:sz w:val="24"/>
          <w:szCs w:val="24"/>
        </w:rPr>
        <w:t xml:space="preserve"> </w:t>
      </w:r>
    </w:p>
    <w:p w14:paraId="68A82623" w14:textId="058DBD84" w:rsidR="00F51BFF" w:rsidRPr="00D001FA" w:rsidRDefault="00F51BFF" w:rsidP="00143D57">
      <w:pPr>
        <w:rPr>
          <w:rFonts w:ascii="Arial" w:hAnsi="Arial" w:cs="Arial"/>
          <w:szCs w:val="24"/>
          <w:lang w:val="en-GB"/>
        </w:rPr>
      </w:pPr>
      <w:r w:rsidRPr="00D001FA">
        <w:rPr>
          <w:rFonts w:ascii="Arial" w:hAnsi="Arial" w:cs="Arial"/>
          <w:szCs w:val="24"/>
        </w:rPr>
        <w:t xml:space="preserve">The self-reflection aims to explore the awareness of multilingualism and understand the diversity of the culture and language. For this </w:t>
      </w:r>
      <w:r w:rsidR="00F64AAF" w:rsidRPr="00D001FA">
        <w:rPr>
          <w:rFonts w:ascii="Arial" w:hAnsi="Arial" w:cs="Arial"/>
          <w:szCs w:val="24"/>
        </w:rPr>
        <w:t>purpose,</w:t>
      </w:r>
      <w:r w:rsidRPr="00D001FA">
        <w:rPr>
          <w:rFonts w:ascii="Arial" w:hAnsi="Arial" w:cs="Arial"/>
          <w:szCs w:val="24"/>
        </w:rPr>
        <w:t xml:space="preserve"> </w:t>
      </w:r>
      <w:r w:rsidR="00FE4D71" w:rsidRPr="00D001FA">
        <w:rPr>
          <w:rFonts w:ascii="Arial" w:hAnsi="Arial" w:cs="Arial"/>
          <w:szCs w:val="24"/>
        </w:rPr>
        <w:t xml:space="preserve">the </w:t>
      </w:r>
      <w:r w:rsidRPr="00D001FA">
        <w:rPr>
          <w:rFonts w:ascii="Arial" w:hAnsi="Arial" w:cs="Arial"/>
          <w:szCs w:val="24"/>
        </w:rPr>
        <w:t>Gibbs Reflective Cycle has been used</w:t>
      </w:r>
      <w:r w:rsidR="00F64AAF" w:rsidRPr="00D001FA">
        <w:rPr>
          <w:rFonts w:ascii="Arial" w:hAnsi="Arial" w:cs="Arial"/>
          <w:szCs w:val="24"/>
        </w:rPr>
        <w:t xml:space="preserve"> since this is a widely used reflection model (</w:t>
      </w:r>
      <w:proofErr w:type="spellStart"/>
      <w:r w:rsidR="00F64AAF" w:rsidRPr="00D001FA">
        <w:rPr>
          <w:rFonts w:ascii="Arial" w:hAnsi="Arial" w:cs="Arial"/>
          <w:szCs w:val="24"/>
        </w:rPr>
        <w:t>Adeani</w:t>
      </w:r>
      <w:proofErr w:type="spellEnd"/>
      <w:r w:rsidR="00F64AAF" w:rsidRPr="00D001FA">
        <w:rPr>
          <w:rFonts w:ascii="Arial" w:hAnsi="Arial" w:cs="Arial"/>
          <w:szCs w:val="24"/>
        </w:rPr>
        <w:t xml:space="preserve">, </w:t>
      </w:r>
      <w:proofErr w:type="spellStart"/>
      <w:r w:rsidR="00F64AAF" w:rsidRPr="00D001FA">
        <w:rPr>
          <w:rFonts w:ascii="Arial" w:hAnsi="Arial" w:cs="Arial"/>
          <w:szCs w:val="24"/>
        </w:rPr>
        <w:t>Febriani</w:t>
      </w:r>
      <w:proofErr w:type="spellEnd"/>
      <w:r w:rsidR="00F64AAF" w:rsidRPr="00D001FA">
        <w:rPr>
          <w:rFonts w:ascii="Arial" w:hAnsi="Arial" w:cs="Arial"/>
          <w:szCs w:val="24"/>
        </w:rPr>
        <w:t xml:space="preserve">, and </w:t>
      </w:r>
      <w:proofErr w:type="spellStart"/>
      <w:r w:rsidR="00F64AAF" w:rsidRPr="00D001FA">
        <w:rPr>
          <w:rFonts w:ascii="Arial" w:hAnsi="Arial" w:cs="Arial"/>
          <w:szCs w:val="24"/>
        </w:rPr>
        <w:t>Syafryadin</w:t>
      </w:r>
      <w:proofErr w:type="spellEnd"/>
      <w:r w:rsidR="00F64AAF" w:rsidRPr="00D001FA">
        <w:rPr>
          <w:rFonts w:ascii="Arial" w:hAnsi="Arial" w:cs="Arial"/>
          <w:szCs w:val="24"/>
        </w:rPr>
        <w:t>, 2020).</w:t>
      </w:r>
    </w:p>
    <w:p w14:paraId="15CC0786" w14:textId="4ADEEE91" w:rsidR="00F34181" w:rsidRPr="00D001FA" w:rsidRDefault="00D348C2" w:rsidP="00143D57">
      <w:pPr>
        <w:rPr>
          <w:rFonts w:ascii="Arial" w:hAnsi="Arial" w:cs="Arial"/>
          <w:szCs w:val="24"/>
        </w:rPr>
      </w:pPr>
      <w:r w:rsidRPr="00D001FA">
        <w:rPr>
          <w:rFonts w:ascii="Arial" w:hAnsi="Arial" w:cs="Arial"/>
          <w:szCs w:val="24"/>
        </w:rPr>
        <w:t xml:space="preserve"> </w:t>
      </w:r>
      <w:r w:rsidR="00F34181" w:rsidRPr="00D001FA">
        <w:rPr>
          <w:rFonts w:ascii="Arial" w:hAnsi="Arial" w:cs="Arial"/>
          <w:szCs w:val="24"/>
        </w:rPr>
        <w:t xml:space="preserve">I thought it would be an easy effort to prepare the presentation for Diversity Hotel &amp; Spa London on the importance of multilingualism and language awareness. With a focus on Spanish, a contemporary European language, my goal was to illustrate the need </w:t>
      </w:r>
      <w:r w:rsidR="00FE4D71" w:rsidRPr="00D001FA">
        <w:rPr>
          <w:rFonts w:ascii="Arial" w:hAnsi="Arial" w:cs="Arial"/>
          <w:szCs w:val="24"/>
        </w:rPr>
        <w:t>for</w:t>
      </w:r>
      <w:r w:rsidR="00F34181" w:rsidRPr="00D001FA">
        <w:rPr>
          <w:rFonts w:ascii="Arial" w:hAnsi="Arial" w:cs="Arial"/>
          <w:szCs w:val="24"/>
        </w:rPr>
        <w:t xml:space="preserve"> effective communication and cultural understanding in the hospitality sector. Enthusiasm and a desire to share knowledge with colleagues marked the initial phases of presentation preparations.</w:t>
      </w:r>
    </w:p>
    <w:p w14:paraId="4F496E5B" w14:textId="77777777" w:rsidR="00F34181" w:rsidRPr="00D001FA" w:rsidRDefault="00F34181" w:rsidP="00D001FA">
      <w:pPr>
        <w:pStyle w:val="Heading1"/>
        <w:rPr>
          <w:sz w:val="24"/>
          <w:szCs w:val="24"/>
        </w:rPr>
      </w:pPr>
      <w:bookmarkStart w:id="1" w:name="_Toc148492979"/>
      <w:r w:rsidRPr="00D001FA">
        <w:rPr>
          <w:sz w:val="24"/>
          <w:szCs w:val="24"/>
        </w:rPr>
        <w:t>Feelings</w:t>
      </w:r>
      <w:bookmarkEnd w:id="1"/>
      <w:r w:rsidRPr="00D001FA">
        <w:rPr>
          <w:sz w:val="24"/>
          <w:szCs w:val="24"/>
        </w:rPr>
        <w:t xml:space="preserve"> </w:t>
      </w:r>
    </w:p>
    <w:p w14:paraId="4F1B6842" w14:textId="5EA1BE0E" w:rsidR="00F34181" w:rsidRPr="00D001FA" w:rsidRDefault="00F34181" w:rsidP="00143D57">
      <w:pPr>
        <w:rPr>
          <w:rFonts w:ascii="Arial" w:hAnsi="Arial" w:cs="Arial"/>
          <w:szCs w:val="24"/>
        </w:rPr>
      </w:pPr>
      <w:r w:rsidRPr="00D001FA">
        <w:rPr>
          <w:rFonts w:ascii="Arial" w:hAnsi="Arial" w:cs="Arial"/>
          <w:szCs w:val="24"/>
        </w:rPr>
        <w:t xml:space="preserve">I began off feeling confident in the subject. </w:t>
      </w:r>
      <w:r w:rsidR="00FE4D71" w:rsidRPr="00D001FA">
        <w:rPr>
          <w:rFonts w:ascii="Arial" w:hAnsi="Arial" w:cs="Arial"/>
          <w:szCs w:val="24"/>
        </w:rPr>
        <w:t>However</w:t>
      </w:r>
      <w:r w:rsidRPr="00D001FA">
        <w:rPr>
          <w:rFonts w:ascii="Arial" w:hAnsi="Arial" w:cs="Arial"/>
          <w:szCs w:val="24"/>
        </w:rPr>
        <w:t xml:space="preserve"> as I learned more about the challenges of learning new languages and the need </w:t>
      </w:r>
      <w:r w:rsidR="00FE4D71" w:rsidRPr="00D001FA">
        <w:rPr>
          <w:rFonts w:ascii="Arial" w:hAnsi="Arial" w:cs="Arial"/>
          <w:szCs w:val="24"/>
        </w:rPr>
        <w:t>for</w:t>
      </w:r>
      <w:r w:rsidRPr="00D001FA">
        <w:rPr>
          <w:rFonts w:ascii="Arial" w:hAnsi="Arial" w:cs="Arial"/>
          <w:szCs w:val="24"/>
        </w:rPr>
        <w:t xml:space="preserve"> cultural awareness, I felt more and more responsible. I felt pressure to convince my colleagues, who represented different hotel departments, of the importance of these concepts. I was determined to put up an engaging and educational presentation that may result in real changes at Diversity Hotel &amp; Spa London.</w:t>
      </w:r>
    </w:p>
    <w:p w14:paraId="697B8597" w14:textId="77777777" w:rsidR="00F34181" w:rsidRPr="00D001FA" w:rsidRDefault="00F34181" w:rsidP="00D001FA">
      <w:pPr>
        <w:pStyle w:val="Heading1"/>
        <w:rPr>
          <w:sz w:val="24"/>
          <w:szCs w:val="24"/>
        </w:rPr>
      </w:pPr>
      <w:bookmarkStart w:id="2" w:name="_Toc148492980"/>
      <w:r w:rsidRPr="00D001FA">
        <w:rPr>
          <w:sz w:val="24"/>
          <w:szCs w:val="24"/>
        </w:rPr>
        <w:t>Evaluation</w:t>
      </w:r>
      <w:bookmarkEnd w:id="2"/>
    </w:p>
    <w:p w14:paraId="42C0D4FC" w14:textId="1309B92A" w:rsidR="00F34181" w:rsidRPr="00D001FA" w:rsidRDefault="00D348C2" w:rsidP="00143D57">
      <w:pPr>
        <w:rPr>
          <w:rFonts w:ascii="Arial" w:hAnsi="Arial" w:cs="Arial"/>
          <w:szCs w:val="24"/>
        </w:rPr>
      </w:pPr>
      <w:r w:rsidRPr="00D001FA">
        <w:rPr>
          <w:rFonts w:ascii="Arial" w:hAnsi="Arial" w:cs="Arial"/>
          <w:szCs w:val="24"/>
        </w:rPr>
        <w:t xml:space="preserve"> </w:t>
      </w:r>
      <w:r w:rsidR="00F34181" w:rsidRPr="00D001FA">
        <w:rPr>
          <w:rFonts w:ascii="Arial" w:hAnsi="Arial" w:cs="Arial"/>
          <w:szCs w:val="24"/>
        </w:rPr>
        <w:t xml:space="preserve">Preparing for this presentation was immensely enjoyable. I was grateful for the chance to learn more about a subject that was both important to our field and personally enlightening. I was able to learn more and develop a deeper understanding of the subject through the process. However, the first stage was a little difficult because I had to learn specifics of the Spanish language and culture. It was important to </w:t>
      </w:r>
      <w:r w:rsidR="00426D32" w:rsidRPr="00D001FA">
        <w:rPr>
          <w:rFonts w:ascii="Arial" w:hAnsi="Arial" w:cs="Arial"/>
          <w:szCs w:val="24"/>
        </w:rPr>
        <w:t>balance</w:t>
      </w:r>
      <w:r w:rsidR="00F34181" w:rsidRPr="00D001FA">
        <w:rPr>
          <w:rFonts w:ascii="Arial" w:hAnsi="Arial" w:cs="Arial"/>
          <w:szCs w:val="24"/>
        </w:rPr>
        <w:t xml:space="preserve"> the perspective of theory and the real-world implications for our hotel.</w:t>
      </w:r>
    </w:p>
    <w:p w14:paraId="7AB7AD4C" w14:textId="77777777" w:rsidR="00F34181" w:rsidRPr="00D001FA" w:rsidRDefault="00F34181" w:rsidP="00D001FA">
      <w:pPr>
        <w:pStyle w:val="Heading1"/>
        <w:rPr>
          <w:sz w:val="24"/>
          <w:szCs w:val="24"/>
        </w:rPr>
      </w:pPr>
      <w:bookmarkStart w:id="3" w:name="_Toc148492981"/>
      <w:r w:rsidRPr="00D001FA">
        <w:rPr>
          <w:sz w:val="24"/>
          <w:szCs w:val="24"/>
        </w:rPr>
        <w:t>Analysis</w:t>
      </w:r>
      <w:bookmarkEnd w:id="3"/>
      <w:r w:rsidRPr="00D001FA">
        <w:rPr>
          <w:sz w:val="24"/>
          <w:szCs w:val="24"/>
        </w:rPr>
        <w:t xml:space="preserve"> </w:t>
      </w:r>
    </w:p>
    <w:p w14:paraId="73803012" w14:textId="6573002C" w:rsidR="00D4577F" w:rsidRPr="00D001FA" w:rsidRDefault="00FE4D71" w:rsidP="00143D57">
      <w:pPr>
        <w:rPr>
          <w:rFonts w:ascii="Arial" w:hAnsi="Arial" w:cs="Arial"/>
          <w:bCs/>
          <w:szCs w:val="24"/>
        </w:rPr>
      </w:pPr>
      <w:r w:rsidRPr="00D001FA">
        <w:rPr>
          <w:rFonts w:ascii="Arial" w:hAnsi="Arial" w:cs="Arial"/>
          <w:bCs/>
          <w:szCs w:val="24"/>
        </w:rPr>
        <w:t>A deeper</w:t>
      </w:r>
      <w:r w:rsidR="00D4577F" w:rsidRPr="00D001FA">
        <w:rPr>
          <w:rFonts w:ascii="Arial" w:hAnsi="Arial" w:cs="Arial"/>
          <w:bCs/>
          <w:szCs w:val="24"/>
        </w:rPr>
        <w:t xml:space="preserve"> study revealed that I had greatly increased my comprehension of the subject. At first, I thought of language awareness and multilingualism as communication tools. </w:t>
      </w:r>
      <w:r w:rsidRPr="00D001FA">
        <w:rPr>
          <w:rFonts w:ascii="Arial" w:hAnsi="Arial" w:cs="Arial"/>
          <w:bCs/>
          <w:szCs w:val="24"/>
        </w:rPr>
        <w:t>However,</w:t>
      </w:r>
      <w:r w:rsidR="00D4577F" w:rsidRPr="00D001FA">
        <w:rPr>
          <w:rFonts w:ascii="Arial" w:hAnsi="Arial" w:cs="Arial"/>
          <w:bCs/>
          <w:szCs w:val="24"/>
        </w:rPr>
        <w:t xml:space="preserve"> I eventually realized that they are essential elements of inclusivity and cultural competence. They allow us to provide a more hospitable and distinctive guest experience.</w:t>
      </w:r>
    </w:p>
    <w:p w14:paraId="17C11F4C" w14:textId="77777777" w:rsidR="00F34181" w:rsidRPr="00D001FA" w:rsidRDefault="00D4577F" w:rsidP="00143D57">
      <w:pPr>
        <w:spacing w:before="240"/>
        <w:rPr>
          <w:rFonts w:ascii="Arial" w:hAnsi="Arial" w:cs="Arial"/>
          <w:bCs/>
          <w:szCs w:val="24"/>
        </w:rPr>
      </w:pPr>
      <w:r w:rsidRPr="00D001FA">
        <w:rPr>
          <w:rFonts w:ascii="Arial" w:hAnsi="Arial" w:cs="Arial"/>
          <w:bCs/>
          <w:szCs w:val="24"/>
        </w:rPr>
        <w:lastRenderedPageBreak/>
        <w:t xml:space="preserve">The focus on cultural differences and manners shed light on the significance of </w:t>
      </w:r>
      <w:r w:rsidR="00F64AAF" w:rsidRPr="00D001FA">
        <w:rPr>
          <w:rFonts w:ascii="Arial" w:hAnsi="Arial" w:cs="Arial"/>
          <w:bCs/>
          <w:szCs w:val="24"/>
        </w:rPr>
        <w:t>empathy and cultural awareness (</w:t>
      </w:r>
      <w:r w:rsidR="00F64AAF" w:rsidRPr="00D001FA">
        <w:rPr>
          <w:rFonts w:ascii="Arial" w:hAnsi="Arial" w:cs="Arial"/>
          <w:szCs w:val="24"/>
          <w:shd w:val="clear" w:color="auto" w:fill="FFFFFF"/>
        </w:rPr>
        <w:t>Mendoza., 2021)</w:t>
      </w:r>
      <w:r w:rsidR="00F64AAF" w:rsidRPr="00D001FA">
        <w:rPr>
          <w:rFonts w:ascii="Arial" w:hAnsi="Arial" w:cs="Arial"/>
          <w:bCs/>
          <w:szCs w:val="24"/>
        </w:rPr>
        <w:t xml:space="preserve"> It</w:t>
      </w:r>
      <w:r w:rsidRPr="00D001FA">
        <w:rPr>
          <w:rFonts w:ascii="Arial" w:hAnsi="Arial" w:cs="Arial"/>
          <w:bCs/>
          <w:szCs w:val="24"/>
        </w:rPr>
        <w:t xml:space="preserve"> emphasized the notion that we might build greater relationships with our multicultural visitors by identifying and </w:t>
      </w:r>
      <w:r w:rsidR="00F64AAF" w:rsidRPr="00D001FA">
        <w:rPr>
          <w:rFonts w:ascii="Arial" w:hAnsi="Arial" w:cs="Arial"/>
          <w:bCs/>
          <w:szCs w:val="24"/>
        </w:rPr>
        <w:t>respecting cultural differences (</w:t>
      </w:r>
      <w:r w:rsidR="00F64AAF" w:rsidRPr="00D001FA">
        <w:rPr>
          <w:rFonts w:ascii="Arial" w:hAnsi="Arial" w:cs="Arial"/>
          <w:szCs w:val="24"/>
          <w:shd w:val="clear" w:color="auto" w:fill="FFFFFF"/>
        </w:rPr>
        <w:t>Fang, and Jiang, 2019).</w:t>
      </w:r>
      <w:r w:rsidRPr="00D001FA">
        <w:rPr>
          <w:rFonts w:ascii="Arial" w:hAnsi="Arial" w:cs="Arial"/>
          <w:bCs/>
          <w:szCs w:val="24"/>
        </w:rPr>
        <w:t xml:space="preserve"> It was underlined in the benefits section that investing in linguistic skills can have real, beneficial consequences on guest satisfaction and hotel revenue.</w:t>
      </w:r>
    </w:p>
    <w:p w14:paraId="66DA6AB8" w14:textId="77777777" w:rsidR="00D4577F" w:rsidRPr="00D001FA" w:rsidRDefault="00D4577F" w:rsidP="00D001FA">
      <w:pPr>
        <w:pStyle w:val="Heading1"/>
        <w:rPr>
          <w:sz w:val="24"/>
          <w:szCs w:val="24"/>
        </w:rPr>
      </w:pPr>
    </w:p>
    <w:p w14:paraId="643CF2F4" w14:textId="77777777" w:rsidR="00F34181" w:rsidRPr="00D001FA" w:rsidRDefault="00D348C2" w:rsidP="00D001FA">
      <w:pPr>
        <w:pStyle w:val="Heading1"/>
        <w:rPr>
          <w:sz w:val="24"/>
          <w:szCs w:val="24"/>
        </w:rPr>
      </w:pPr>
      <w:bookmarkStart w:id="4" w:name="_Toc148492982"/>
      <w:r w:rsidRPr="00D001FA">
        <w:rPr>
          <w:sz w:val="24"/>
          <w:szCs w:val="24"/>
        </w:rPr>
        <w:t>Conclusion</w:t>
      </w:r>
      <w:bookmarkEnd w:id="4"/>
      <w:r w:rsidRPr="00D001FA">
        <w:rPr>
          <w:sz w:val="24"/>
          <w:szCs w:val="24"/>
        </w:rPr>
        <w:t xml:space="preserve"> </w:t>
      </w:r>
    </w:p>
    <w:p w14:paraId="114159E1" w14:textId="4887BC2C" w:rsidR="00D4577F" w:rsidRPr="00D001FA" w:rsidRDefault="00D4577F" w:rsidP="00143D57">
      <w:pPr>
        <w:rPr>
          <w:rFonts w:ascii="Arial" w:hAnsi="Arial" w:cs="Arial"/>
          <w:szCs w:val="24"/>
        </w:rPr>
      </w:pPr>
      <w:r w:rsidRPr="00D001FA">
        <w:rPr>
          <w:rFonts w:ascii="Arial" w:hAnsi="Arial" w:cs="Arial"/>
          <w:szCs w:val="24"/>
        </w:rPr>
        <w:t xml:space="preserve">In the future, I could have performed more to actively interact with linguists or native Spanish speakers </w:t>
      </w:r>
      <w:r w:rsidR="00426D32" w:rsidRPr="00D001FA">
        <w:rPr>
          <w:rFonts w:ascii="Arial" w:hAnsi="Arial" w:cs="Arial"/>
          <w:szCs w:val="24"/>
        </w:rPr>
        <w:t>to comprehend the language and culture better</w:t>
      </w:r>
      <w:r w:rsidRPr="00D001FA">
        <w:rPr>
          <w:rFonts w:ascii="Arial" w:hAnsi="Arial" w:cs="Arial"/>
          <w:szCs w:val="24"/>
        </w:rPr>
        <w:t xml:space="preserve">. The content may have been improved and more useful insights could have been provided by working with colleagues who are proficient in Spanish. </w:t>
      </w:r>
      <w:r w:rsidR="00FE4D71" w:rsidRPr="00D001FA">
        <w:rPr>
          <w:rFonts w:ascii="Arial" w:hAnsi="Arial" w:cs="Arial"/>
          <w:szCs w:val="24"/>
        </w:rPr>
        <w:t>To</w:t>
      </w:r>
      <w:r w:rsidRPr="00D001FA">
        <w:rPr>
          <w:rFonts w:ascii="Arial" w:hAnsi="Arial" w:cs="Arial"/>
          <w:szCs w:val="24"/>
        </w:rPr>
        <w:t xml:space="preserve"> better engage my colleagues, I may have added more interactive components to the presentation, like simulations or games for language acquisition.</w:t>
      </w:r>
    </w:p>
    <w:p w14:paraId="1321BB0C" w14:textId="77777777" w:rsidR="00F34181" w:rsidRPr="00D001FA" w:rsidRDefault="00F34181" w:rsidP="00D001FA">
      <w:pPr>
        <w:pStyle w:val="Heading1"/>
        <w:rPr>
          <w:sz w:val="24"/>
          <w:szCs w:val="24"/>
        </w:rPr>
      </w:pPr>
      <w:bookmarkStart w:id="5" w:name="_Toc148492983"/>
      <w:r w:rsidRPr="00D001FA">
        <w:rPr>
          <w:sz w:val="24"/>
          <w:szCs w:val="24"/>
        </w:rPr>
        <w:t>Action Plan</w:t>
      </w:r>
      <w:bookmarkEnd w:id="5"/>
      <w:r w:rsidRPr="00D001FA">
        <w:rPr>
          <w:sz w:val="24"/>
          <w:szCs w:val="24"/>
        </w:rPr>
        <w:t xml:space="preserve"> </w:t>
      </w:r>
    </w:p>
    <w:p w14:paraId="10117894" w14:textId="009BBBC1" w:rsidR="00F34181" w:rsidRPr="00D001FA" w:rsidRDefault="00D4577F" w:rsidP="00143D57">
      <w:pPr>
        <w:rPr>
          <w:rFonts w:ascii="Arial" w:hAnsi="Arial" w:cs="Arial"/>
          <w:szCs w:val="24"/>
        </w:rPr>
      </w:pPr>
      <w:r w:rsidRPr="00D001FA">
        <w:rPr>
          <w:rFonts w:ascii="Arial" w:hAnsi="Arial" w:cs="Arial"/>
          <w:szCs w:val="24"/>
        </w:rPr>
        <w:t xml:space="preserve">I </w:t>
      </w:r>
      <w:r w:rsidR="00143D57" w:rsidRPr="00D001FA">
        <w:rPr>
          <w:rFonts w:ascii="Arial" w:hAnsi="Arial" w:cs="Arial"/>
          <w:szCs w:val="24"/>
        </w:rPr>
        <w:t>a</w:t>
      </w:r>
      <w:r w:rsidRPr="00D001FA">
        <w:rPr>
          <w:rFonts w:ascii="Arial" w:hAnsi="Arial" w:cs="Arial"/>
          <w:szCs w:val="24"/>
        </w:rPr>
        <w:t xml:space="preserve">m to </w:t>
      </w:r>
      <w:r w:rsidR="00FE4D71" w:rsidRPr="00D001FA">
        <w:rPr>
          <w:rFonts w:ascii="Arial" w:hAnsi="Arial" w:cs="Arial"/>
          <w:szCs w:val="24"/>
        </w:rPr>
        <w:t>continue</w:t>
      </w:r>
      <w:r w:rsidRPr="00D001FA">
        <w:rPr>
          <w:rFonts w:ascii="Arial" w:hAnsi="Arial" w:cs="Arial"/>
          <w:szCs w:val="24"/>
        </w:rPr>
        <w:t xml:space="preserve"> studying multilingualism and cultural sensitivity in the future </w:t>
      </w:r>
      <w:r w:rsidR="00FE4D71" w:rsidRPr="00D001FA">
        <w:rPr>
          <w:rFonts w:ascii="Arial" w:hAnsi="Arial" w:cs="Arial"/>
          <w:szCs w:val="24"/>
        </w:rPr>
        <w:t>to</w:t>
      </w:r>
      <w:r w:rsidRPr="00D001FA">
        <w:rPr>
          <w:rFonts w:ascii="Arial" w:hAnsi="Arial" w:cs="Arial"/>
          <w:szCs w:val="24"/>
        </w:rPr>
        <w:t xml:space="preserve"> further my knowledge and proficiency. I intend to proactively explore opportunities for interdisciplinary cooperation within the hotel, which will promote a wider range of perspectives on this subject. </w:t>
      </w:r>
      <w:r w:rsidR="00FE4D71" w:rsidRPr="00D001FA">
        <w:rPr>
          <w:rFonts w:ascii="Arial" w:hAnsi="Arial" w:cs="Arial"/>
          <w:szCs w:val="24"/>
        </w:rPr>
        <w:t>To</w:t>
      </w:r>
      <w:r w:rsidRPr="00D001FA">
        <w:rPr>
          <w:rFonts w:ascii="Arial" w:hAnsi="Arial" w:cs="Arial"/>
          <w:szCs w:val="24"/>
        </w:rPr>
        <w:t xml:space="preserve"> increase the presentation's impact and engagement, I also plan to include more practical demonstrations and hands-on activities.</w:t>
      </w:r>
    </w:p>
    <w:p w14:paraId="094B889B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31C456AF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543E5023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75954360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7A46B2F5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054C4F3A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5B881F0A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101B9A9A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0E06C2DE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346E659D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0A3CFCE6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60BEB442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0F16245E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5F7DDC33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7A757740" w14:textId="77777777" w:rsidR="00F34181" w:rsidRPr="00D001FA" w:rsidRDefault="00F34181" w:rsidP="00143D57">
      <w:pPr>
        <w:rPr>
          <w:rFonts w:ascii="Arial" w:hAnsi="Arial" w:cs="Arial"/>
          <w:szCs w:val="24"/>
        </w:rPr>
      </w:pPr>
    </w:p>
    <w:p w14:paraId="076CD394" w14:textId="77777777" w:rsidR="00D4577F" w:rsidRPr="00D001FA" w:rsidRDefault="00D4577F" w:rsidP="00D001FA">
      <w:pPr>
        <w:pStyle w:val="Heading1"/>
        <w:rPr>
          <w:sz w:val="24"/>
          <w:szCs w:val="24"/>
        </w:rPr>
      </w:pPr>
    </w:p>
    <w:p w14:paraId="74FD9C05" w14:textId="77777777" w:rsidR="00D348C2" w:rsidRPr="00D001FA" w:rsidRDefault="00D4577F" w:rsidP="00D001FA">
      <w:pPr>
        <w:pStyle w:val="Heading1"/>
        <w:rPr>
          <w:sz w:val="24"/>
          <w:szCs w:val="24"/>
        </w:rPr>
      </w:pPr>
      <w:bookmarkStart w:id="6" w:name="_Toc148492984"/>
      <w:r w:rsidRPr="00D001FA">
        <w:rPr>
          <w:sz w:val="24"/>
          <w:szCs w:val="24"/>
        </w:rPr>
        <w:t>References</w:t>
      </w:r>
      <w:bookmarkEnd w:id="6"/>
    </w:p>
    <w:p w14:paraId="4057620E" w14:textId="77777777" w:rsidR="00F85D9D" w:rsidRPr="00D001FA" w:rsidRDefault="00F85D9D" w:rsidP="00143D57">
      <w:pPr>
        <w:ind w:left="720" w:hanging="720"/>
        <w:rPr>
          <w:rFonts w:ascii="Arial" w:hAnsi="Arial" w:cs="Arial"/>
          <w:szCs w:val="24"/>
        </w:rPr>
      </w:pPr>
    </w:p>
    <w:p w14:paraId="73597ED6" w14:textId="286A7BC8" w:rsidR="00F64AAF" w:rsidRPr="00D001FA" w:rsidRDefault="00143D57" w:rsidP="00143D57">
      <w:pPr>
        <w:ind w:left="720" w:hanging="720"/>
        <w:rPr>
          <w:rFonts w:ascii="Arial" w:hAnsi="Arial" w:cs="Arial"/>
          <w:szCs w:val="24"/>
          <w:lang w:val="en-GB"/>
        </w:rPr>
      </w:pPr>
      <w:r w:rsidRPr="00D001FA">
        <w:rPr>
          <w:rFonts w:ascii="Arial" w:hAnsi="Arial" w:cs="Arial"/>
          <w:szCs w:val="24"/>
          <w:lang w:val="en-GB"/>
        </w:rPr>
        <w:t xml:space="preserve"> </w:t>
      </w:r>
    </w:p>
    <w:p w14:paraId="4B63CA15" w14:textId="179774DA" w:rsidR="00F64AAF" w:rsidRPr="00D001FA" w:rsidRDefault="00F64AAF" w:rsidP="00143D57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D001FA">
        <w:rPr>
          <w:rFonts w:ascii="Arial" w:hAnsi="Arial" w:cs="Arial"/>
          <w:szCs w:val="24"/>
          <w:shd w:val="clear" w:color="auto" w:fill="FFFFFF"/>
        </w:rPr>
        <w:t>Adeani</w:t>
      </w:r>
      <w:proofErr w:type="spellEnd"/>
      <w:r w:rsidRPr="00D001FA">
        <w:rPr>
          <w:rFonts w:ascii="Arial" w:hAnsi="Arial" w:cs="Arial"/>
          <w:szCs w:val="24"/>
          <w:shd w:val="clear" w:color="auto" w:fill="FFFFFF"/>
        </w:rPr>
        <w:t xml:space="preserve">, I.S., </w:t>
      </w:r>
      <w:proofErr w:type="spellStart"/>
      <w:r w:rsidRPr="00D001FA">
        <w:rPr>
          <w:rFonts w:ascii="Arial" w:hAnsi="Arial" w:cs="Arial"/>
          <w:szCs w:val="24"/>
          <w:shd w:val="clear" w:color="auto" w:fill="FFFFFF"/>
        </w:rPr>
        <w:t>Febriani</w:t>
      </w:r>
      <w:proofErr w:type="spellEnd"/>
      <w:r w:rsidRPr="00D001FA">
        <w:rPr>
          <w:rFonts w:ascii="Arial" w:hAnsi="Arial" w:cs="Arial"/>
          <w:szCs w:val="24"/>
          <w:shd w:val="clear" w:color="auto" w:fill="FFFFFF"/>
        </w:rPr>
        <w:t xml:space="preserve">, R.B. and </w:t>
      </w:r>
      <w:proofErr w:type="spellStart"/>
      <w:r w:rsidRPr="00D001FA">
        <w:rPr>
          <w:rFonts w:ascii="Arial" w:hAnsi="Arial" w:cs="Arial"/>
          <w:szCs w:val="24"/>
          <w:shd w:val="clear" w:color="auto" w:fill="FFFFFF"/>
        </w:rPr>
        <w:t>Syafryadin</w:t>
      </w:r>
      <w:proofErr w:type="spellEnd"/>
      <w:r w:rsidRPr="00D001FA">
        <w:rPr>
          <w:rFonts w:ascii="Arial" w:hAnsi="Arial" w:cs="Arial"/>
          <w:szCs w:val="24"/>
          <w:shd w:val="clear" w:color="auto" w:fill="FFFFFF"/>
        </w:rPr>
        <w:t xml:space="preserve">, S., </w:t>
      </w:r>
      <w:r w:rsidR="00143D57" w:rsidRPr="00D001FA">
        <w:rPr>
          <w:rFonts w:ascii="Arial" w:hAnsi="Arial" w:cs="Arial"/>
          <w:szCs w:val="24"/>
          <w:shd w:val="clear" w:color="auto" w:fill="FFFFFF"/>
        </w:rPr>
        <w:t>(</w:t>
      </w:r>
      <w:r w:rsidRPr="00D001FA">
        <w:rPr>
          <w:rFonts w:ascii="Arial" w:hAnsi="Arial" w:cs="Arial"/>
          <w:szCs w:val="24"/>
          <w:shd w:val="clear" w:color="auto" w:fill="FFFFFF"/>
        </w:rPr>
        <w:t>2020</w:t>
      </w:r>
      <w:r w:rsidR="00143D57" w:rsidRPr="00D001FA">
        <w:rPr>
          <w:rFonts w:ascii="Arial" w:hAnsi="Arial" w:cs="Arial"/>
          <w:szCs w:val="24"/>
          <w:shd w:val="clear" w:color="auto" w:fill="FFFFFF"/>
        </w:rPr>
        <w:t>)</w:t>
      </w:r>
      <w:r w:rsidRPr="00D001FA">
        <w:rPr>
          <w:rFonts w:ascii="Arial" w:hAnsi="Arial" w:cs="Arial"/>
          <w:szCs w:val="24"/>
          <w:shd w:val="clear" w:color="auto" w:fill="FFFFFF"/>
        </w:rPr>
        <w:t xml:space="preserve"> </w:t>
      </w:r>
      <w:r w:rsidR="00FE4D71" w:rsidRPr="00D001FA">
        <w:rPr>
          <w:rFonts w:ascii="Arial" w:hAnsi="Arial" w:cs="Arial"/>
          <w:szCs w:val="24"/>
          <w:shd w:val="clear" w:color="auto" w:fill="FFFFFF"/>
        </w:rPr>
        <w:t>I am using</w:t>
      </w:r>
      <w:r w:rsidRPr="00D001FA">
        <w:rPr>
          <w:rFonts w:ascii="Arial" w:hAnsi="Arial" w:cs="Arial"/>
          <w:szCs w:val="24"/>
          <w:shd w:val="clear" w:color="auto" w:fill="FFFFFF"/>
        </w:rPr>
        <w:t xml:space="preserve"> </w:t>
      </w:r>
      <w:r w:rsidR="00FE4D71" w:rsidRPr="00D001FA">
        <w:rPr>
          <w:rFonts w:ascii="Arial" w:hAnsi="Arial" w:cs="Arial"/>
          <w:szCs w:val="24"/>
          <w:shd w:val="clear" w:color="auto" w:fill="FFFFFF"/>
        </w:rPr>
        <w:t xml:space="preserve">GIBBS's </w:t>
      </w:r>
      <w:proofErr w:type="spellStart"/>
      <w:r w:rsidRPr="00D001FA">
        <w:rPr>
          <w:rFonts w:ascii="Arial" w:hAnsi="Arial" w:cs="Arial"/>
          <w:szCs w:val="24"/>
          <w:shd w:val="clear" w:color="auto" w:fill="FFFFFF"/>
        </w:rPr>
        <w:t>GIBBS’reflective</w:t>
      </w:r>
      <w:proofErr w:type="spellEnd"/>
      <w:r w:rsidRPr="00D001FA">
        <w:rPr>
          <w:rFonts w:ascii="Arial" w:hAnsi="Arial" w:cs="Arial"/>
          <w:szCs w:val="24"/>
          <w:shd w:val="clear" w:color="auto" w:fill="FFFFFF"/>
        </w:rPr>
        <w:t xml:space="preserve"> cycle in making reflections of literary analysis. </w:t>
      </w:r>
      <w:r w:rsidRPr="00D001FA">
        <w:rPr>
          <w:rFonts w:ascii="Arial" w:hAnsi="Arial" w:cs="Arial"/>
          <w:i/>
          <w:iCs/>
          <w:szCs w:val="24"/>
          <w:shd w:val="clear" w:color="auto" w:fill="FFFFFF"/>
        </w:rPr>
        <w:t>Indonesian EFL Journal</w:t>
      </w:r>
      <w:r w:rsidRPr="00D001FA">
        <w:rPr>
          <w:rFonts w:ascii="Arial" w:hAnsi="Arial" w:cs="Arial"/>
          <w:szCs w:val="24"/>
          <w:shd w:val="clear" w:color="auto" w:fill="FFFFFF"/>
        </w:rPr>
        <w:t>, </w:t>
      </w:r>
      <w:r w:rsidRPr="00D001FA">
        <w:rPr>
          <w:rFonts w:ascii="Arial" w:hAnsi="Arial" w:cs="Arial"/>
          <w:i/>
          <w:iCs/>
          <w:szCs w:val="24"/>
          <w:shd w:val="clear" w:color="auto" w:fill="FFFFFF"/>
        </w:rPr>
        <w:t>6</w:t>
      </w:r>
      <w:r w:rsidRPr="00D001FA">
        <w:rPr>
          <w:rFonts w:ascii="Arial" w:hAnsi="Arial" w:cs="Arial"/>
          <w:szCs w:val="24"/>
          <w:shd w:val="clear" w:color="auto" w:fill="FFFFFF"/>
        </w:rPr>
        <w:t>(2), pp.139-148.</w:t>
      </w:r>
    </w:p>
    <w:p w14:paraId="4E4C68A9" w14:textId="110212C9" w:rsidR="00F64AAF" w:rsidRPr="00D001FA" w:rsidRDefault="00F64AAF" w:rsidP="00143D57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D001FA">
        <w:rPr>
          <w:rFonts w:ascii="Arial" w:hAnsi="Arial" w:cs="Arial"/>
          <w:szCs w:val="24"/>
          <w:shd w:val="clear" w:color="auto" w:fill="FFFFFF"/>
        </w:rPr>
        <w:t xml:space="preserve">Fang, F. and Jiang, L., </w:t>
      </w:r>
      <w:r w:rsidR="00143D57" w:rsidRPr="00D001FA">
        <w:rPr>
          <w:rFonts w:ascii="Arial" w:hAnsi="Arial" w:cs="Arial"/>
          <w:szCs w:val="24"/>
          <w:shd w:val="clear" w:color="auto" w:fill="FFFFFF"/>
        </w:rPr>
        <w:t>(</w:t>
      </w:r>
      <w:r w:rsidRPr="00D001FA">
        <w:rPr>
          <w:rFonts w:ascii="Arial" w:hAnsi="Arial" w:cs="Arial"/>
          <w:szCs w:val="24"/>
          <w:shd w:val="clear" w:color="auto" w:fill="FFFFFF"/>
        </w:rPr>
        <w:t>2019</w:t>
      </w:r>
      <w:r w:rsidR="00143D57" w:rsidRPr="00D001FA">
        <w:rPr>
          <w:rFonts w:ascii="Arial" w:hAnsi="Arial" w:cs="Arial"/>
          <w:szCs w:val="24"/>
          <w:shd w:val="clear" w:color="auto" w:fill="FFFFFF"/>
        </w:rPr>
        <w:t xml:space="preserve">) </w:t>
      </w:r>
      <w:r w:rsidRPr="00D001FA">
        <w:rPr>
          <w:rFonts w:ascii="Arial" w:hAnsi="Arial" w:cs="Arial"/>
          <w:szCs w:val="24"/>
          <w:shd w:val="clear" w:color="auto" w:fill="FFFFFF"/>
        </w:rPr>
        <w:t xml:space="preserve"> Critical Investigation of Intercultural Communication Instruction: Building Mainland Chinese University Students’ Critical Language Awareness and Intercultural Literacy. </w:t>
      </w:r>
      <w:r w:rsidRPr="00D001FA">
        <w:rPr>
          <w:rFonts w:ascii="Arial" w:hAnsi="Arial" w:cs="Arial"/>
          <w:i/>
          <w:iCs/>
          <w:szCs w:val="24"/>
          <w:shd w:val="clear" w:color="auto" w:fill="FFFFFF"/>
        </w:rPr>
        <w:t>English Literacy Instruction for Chinese Speakers</w:t>
      </w:r>
      <w:r w:rsidRPr="00D001FA">
        <w:rPr>
          <w:rFonts w:ascii="Arial" w:hAnsi="Arial" w:cs="Arial"/>
          <w:szCs w:val="24"/>
          <w:shd w:val="clear" w:color="auto" w:fill="FFFFFF"/>
        </w:rPr>
        <w:t>, pp.211-227.</w:t>
      </w:r>
    </w:p>
    <w:p w14:paraId="6457FDD9" w14:textId="1C2F685A" w:rsidR="00F64AAF" w:rsidRPr="00D001FA" w:rsidRDefault="00F64AAF" w:rsidP="00143D57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D001FA">
        <w:rPr>
          <w:rFonts w:ascii="Arial" w:hAnsi="Arial" w:cs="Arial"/>
          <w:szCs w:val="24"/>
          <w:shd w:val="clear" w:color="auto" w:fill="FFFFFF"/>
        </w:rPr>
        <w:t xml:space="preserve">Mendoza, C.H., </w:t>
      </w:r>
      <w:r w:rsidR="00143D57" w:rsidRPr="00D001FA">
        <w:rPr>
          <w:rFonts w:ascii="Arial" w:hAnsi="Arial" w:cs="Arial"/>
          <w:szCs w:val="24"/>
          <w:shd w:val="clear" w:color="auto" w:fill="FFFFFF"/>
        </w:rPr>
        <w:t>(</w:t>
      </w:r>
      <w:r w:rsidRPr="00D001FA">
        <w:rPr>
          <w:rFonts w:ascii="Arial" w:hAnsi="Arial" w:cs="Arial"/>
          <w:szCs w:val="24"/>
          <w:shd w:val="clear" w:color="auto" w:fill="FFFFFF"/>
        </w:rPr>
        <w:t>2021</w:t>
      </w:r>
      <w:r w:rsidR="00143D57" w:rsidRPr="00D001FA">
        <w:rPr>
          <w:rFonts w:ascii="Arial" w:hAnsi="Arial" w:cs="Arial"/>
          <w:szCs w:val="24"/>
          <w:shd w:val="clear" w:color="auto" w:fill="FFFFFF"/>
        </w:rPr>
        <w:t xml:space="preserve">) </w:t>
      </w:r>
      <w:r w:rsidRPr="00D001FA">
        <w:rPr>
          <w:rFonts w:ascii="Arial" w:hAnsi="Arial" w:cs="Arial"/>
          <w:szCs w:val="24"/>
          <w:shd w:val="clear" w:color="auto" w:fill="FFFFFF"/>
        </w:rPr>
        <w:t>Sociolinguistic justice and student agency in language education. </w:t>
      </w:r>
      <w:r w:rsidRPr="00D001FA">
        <w:rPr>
          <w:rFonts w:ascii="Arial" w:hAnsi="Arial" w:cs="Arial"/>
          <w:i/>
          <w:iCs/>
          <w:szCs w:val="24"/>
          <w:shd w:val="clear" w:color="auto" w:fill="FFFFFF"/>
        </w:rPr>
        <w:t>Heritage Language Teaching: Critical Language Awareness Perspectives for Research and Pedagogy</w:t>
      </w:r>
      <w:r w:rsidRPr="00D001FA">
        <w:rPr>
          <w:rFonts w:ascii="Arial" w:hAnsi="Arial" w:cs="Arial"/>
          <w:szCs w:val="24"/>
          <w:shd w:val="clear" w:color="auto" w:fill="FFFFFF"/>
        </w:rPr>
        <w:t>, pp.138-156.</w:t>
      </w:r>
    </w:p>
    <w:sectPr w:rsidR="00F64AAF" w:rsidRPr="00D001FA" w:rsidSect="0077357B">
      <w:headerReference w:type="default" r:id="rId8"/>
      <w:pgSz w:w="12240" w:h="15840"/>
      <w:pgMar w:top="1440" w:right="1440" w:bottom="1440" w:left="1440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59978" w14:textId="77777777" w:rsidR="00B93E69" w:rsidRDefault="00B93E69" w:rsidP="0077357B">
      <w:pPr>
        <w:spacing w:line="240" w:lineRule="auto"/>
      </w:pPr>
      <w:r>
        <w:separator/>
      </w:r>
    </w:p>
  </w:endnote>
  <w:endnote w:type="continuationSeparator" w:id="0">
    <w:p w14:paraId="40929484" w14:textId="77777777" w:rsidR="00B93E69" w:rsidRDefault="00B93E69" w:rsidP="0077357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5942A9" w14:textId="77777777" w:rsidR="00B93E69" w:rsidRDefault="00B93E69" w:rsidP="0077357B">
      <w:pPr>
        <w:spacing w:line="240" w:lineRule="auto"/>
      </w:pPr>
      <w:r>
        <w:separator/>
      </w:r>
    </w:p>
  </w:footnote>
  <w:footnote w:type="continuationSeparator" w:id="0">
    <w:p w14:paraId="2AAB516F" w14:textId="77777777" w:rsidR="00B93E69" w:rsidRDefault="00B93E69" w:rsidP="0077357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15446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2421C40" w14:textId="77777777" w:rsidR="0077357B" w:rsidRDefault="0077357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34E6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D42BFDC" w14:textId="77777777" w:rsidR="0077357B" w:rsidRDefault="007735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D4DDB"/>
    <w:multiLevelType w:val="multilevel"/>
    <w:tmpl w:val="317E34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B796A97"/>
    <w:multiLevelType w:val="multilevel"/>
    <w:tmpl w:val="D2EC61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C891F80"/>
    <w:multiLevelType w:val="multilevel"/>
    <w:tmpl w:val="41BAC9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4750505">
    <w:abstractNumId w:val="2"/>
  </w:num>
  <w:num w:numId="2" w16cid:durableId="650066502">
    <w:abstractNumId w:val="0"/>
  </w:num>
  <w:num w:numId="3" w16cid:durableId="13166451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7D0A"/>
    <w:rsid w:val="0000156E"/>
    <w:rsid w:val="00096BE5"/>
    <w:rsid w:val="00143D57"/>
    <w:rsid w:val="00151F77"/>
    <w:rsid w:val="001E74DF"/>
    <w:rsid w:val="00334E60"/>
    <w:rsid w:val="00426D32"/>
    <w:rsid w:val="00444D67"/>
    <w:rsid w:val="004B7D0A"/>
    <w:rsid w:val="004D04AD"/>
    <w:rsid w:val="006101BE"/>
    <w:rsid w:val="0072046C"/>
    <w:rsid w:val="0077357B"/>
    <w:rsid w:val="00850631"/>
    <w:rsid w:val="00987569"/>
    <w:rsid w:val="00A030A9"/>
    <w:rsid w:val="00AC7877"/>
    <w:rsid w:val="00B70BE3"/>
    <w:rsid w:val="00B93E69"/>
    <w:rsid w:val="00BE5F03"/>
    <w:rsid w:val="00C06F14"/>
    <w:rsid w:val="00D001FA"/>
    <w:rsid w:val="00D348C2"/>
    <w:rsid w:val="00D451AF"/>
    <w:rsid w:val="00D4577F"/>
    <w:rsid w:val="00D60BD5"/>
    <w:rsid w:val="00E047A1"/>
    <w:rsid w:val="00E20437"/>
    <w:rsid w:val="00F34181"/>
    <w:rsid w:val="00F363FA"/>
    <w:rsid w:val="00F51BFF"/>
    <w:rsid w:val="00F541BC"/>
    <w:rsid w:val="00F64AAF"/>
    <w:rsid w:val="00F85D9D"/>
    <w:rsid w:val="00F864FA"/>
    <w:rsid w:val="00FE4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D12AB1"/>
  <w15:chartTrackingRefBased/>
  <w15:docId w15:val="{D0C6AC56-072E-4935-898E-998C37303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color w:val="222222"/>
        <w:sz w:val="24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51AF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001FA"/>
    <w:pPr>
      <w:contextualSpacing/>
      <w:outlineLvl w:val="0"/>
    </w:pPr>
    <w:rPr>
      <w:rFonts w:ascii="Arial" w:hAnsi="Arial" w:cs="Arial"/>
      <w:b/>
      <w:bCs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451AF"/>
    <w:pPr>
      <w:keepNext/>
      <w:keepLines/>
      <w:contextualSpacing/>
      <w:outlineLvl w:val="1"/>
    </w:pPr>
    <w:rPr>
      <w:rFonts w:eastAsiaTheme="majorEastAsia"/>
      <w:b/>
      <w:sz w:val="28"/>
      <w:szCs w:val="28"/>
      <w:lang w:val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D451AF"/>
    <w:pPr>
      <w:outlineLvl w:val="2"/>
    </w:pPr>
    <w:rPr>
      <w:i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451AF"/>
    <w:rPr>
      <w:rFonts w:eastAsiaTheme="majorEastAsia"/>
      <w:b/>
      <w:sz w:val="28"/>
      <w:szCs w:val="28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D001FA"/>
    <w:rPr>
      <w:rFonts w:ascii="Arial" w:hAnsi="Arial" w:cs="Arial"/>
      <w:b/>
      <w:bCs/>
      <w:sz w:val="32"/>
      <w:szCs w:val="32"/>
      <w:lang w:val="en-GB"/>
    </w:rPr>
  </w:style>
  <w:style w:type="character" w:styleId="Emphasis">
    <w:name w:val="Emphasis"/>
    <w:basedOn w:val="DefaultParagraphFont"/>
    <w:uiPriority w:val="20"/>
    <w:qFormat/>
    <w:rsid w:val="006101BE"/>
    <w:rPr>
      <w:rFonts w:ascii="Times New Roman" w:hAnsi="Times New Roman"/>
      <w:i/>
      <w:iCs/>
      <w:sz w:val="24"/>
      <w:u w:val="single"/>
    </w:rPr>
  </w:style>
  <w:style w:type="character" w:styleId="Strong">
    <w:name w:val="Strong"/>
    <w:basedOn w:val="DefaultParagraphFont"/>
    <w:uiPriority w:val="22"/>
    <w:qFormat/>
    <w:rsid w:val="00444D67"/>
    <w:rPr>
      <w:rFonts w:ascii="Times New Roman" w:hAnsi="Times New Roman"/>
      <w:b/>
      <w:bCs/>
      <w:sz w:val="24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00156E"/>
    <w:pPr>
      <w:contextualSpacing/>
    </w:pPr>
    <w:rPr>
      <w:rFonts w:eastAsiaTheme="majorEastAsia" w:cstheme="majorBidi"/>
      <w:b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156E"/>
    <w:rPr>
      <w:rFonts w:eastAsiaTheme="majorEastAsia" w:cstheme="majorBidi"/>
      <w:b/>
      <w:kern w:val="28"/>
      <w:sz w:val="28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D451AF"/>
    <w:rPr>
      <w:i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7357B"/>
    <w:pPr>
      <w:keepNext/>
      <w:keepLines/>
      <w:spacing w:before="240" w:line="259" w:lineRule="auto"/>
      <w:contextualSpacing w:val="0"/>
      <w:jc w:val="left"/>
      <w:outlineLvl w:val="9"/>
    </w:pPr>
    <w:rPr>
      <w:rFonts w:asciiTheme="majorHAnsi" w:eastAsiaTheme="majorEastAsia" w:hAnsiTheme="majorHAnsi" w:cstheme="majorBid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357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357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7357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57B"/>
  </w:style>
  <w:style w:type="paragraph" w:styleId="Footer">
    <w:name w:val="footer"/>
    <w:basedOn w:val="Normal"/>
    <w:link w:val="FooterChar"/>
    <w:uiPriority w:val="99"/>
    <w:unhideWhenUsed/>
    <w:rsid w:val="0077357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5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04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7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B6F4E2E-2C1D-4806-8CE8-21E924A671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643</Words>
  <Characters>3737</Characters>
  <Application>Microsoft Office Word</Application>
  <DocSecurity>0</DocSecurity>
  <Lines>109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Source Code</dc:creator>
  <cp:keywords/>
  <dc:description/>
  <cp:lastModifiedBy>Rifat Jahan (2211255)</cp:lastModifiedBy>
  <cp:revision>12</cp:revision>
  <dcterms:created xsi:type="dcterms:W3CDTF">2023-10-17T18:11:00Z</dcterms:created>
  <dcterms:modified xsi:type="dcterms:W3CDTF">2023-11-02T21:46:00Z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830d7f909bd00c0560708afa176af223b768ea3160a66aa96e94d92f8811281a</vt:lpwstr>
  </property>
</Properties>
</file>