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56386A" w14:textId="77777777" w:rsidR="00683909" w:rsidRDefault="00683909" w:rsidP="0040657B">
      <w:pPr>
        <w:pStyle w:val="NormalWeb"/>
        <w:spacing w:line="360" w:lineRule="auto"/>
      </w:pPr>
    </w:p>
    <w:p w14:paraId="20BF1373" w14:textId="77777777" w:rsidR="00683909" w:rsidRDefault="00683909" w:rsidP="0040657B">
      <w:pPr>
        <w:pStyle w:val="NormalWeb"/>
        <w:spacing w:line="360" w:lineRule="auto"/>
      </w:pPr>
    </w:p>
    <w:p w14:paraId="2923FF6D" w14:textId="6999F6FB" w:rsidR="004769AD" w:rsidRDefault="004769AD" w:rsidP="004769AD">
      <w:pPr>
        <w:jc w:val="center"/>
        <w:rPr>
          <w:rFonts w:ascii="Times New Roman" w:hAnsi="Times New Roman" w:cs="Times New Roman"/>
          <w:sz w:val="22"/>
          <w:szCs w:val="22"/>
        </w:rPr>
      </w:pPr>
      <w:r w:rsidRPr="004769AD">
        <w:rPr>
          <w:rFonts w:ascii="Times New Roman" w:hAnsi="Times New Roman" w:cs="Times New Roman"/>
          <w:sz w:val="22"/>
          <w:szCs w:val="22"/>
          <w:u w:val="single"/>
        </w:rPr>
        <w:t>Assignment Title</w:t>
      </w:r>
      <w:r w:rsidRPr="004769AD">
        <w:rPr>
          <w:rFonts w:ascii="Times New Roman" w:hAnsi="Times New Roman" w:cs="Times New Roman"/>
          <w:sz w:val="22"/>
          <w:szCs w:val="22"/>
        </w:rPr>
        <w:t>-</w:t>
      </w:r>
      <w:r>
        <w:rPr>
          <w:rFonts w:ascii="Times New Roman" w:hAnsi="Times New Roman" w:cs="Times New Roman"/>
          <w:sz w:val="22"/>
          <w:szCs w:val="22"/>
        </w:rPr>
        <w:t xml:space="preserve"> </w:t>
      </w:r>
      <w:r w:rsidRPr="004769AD">
        <w:rPr>
          <w:rFonts w:ascii="Times New Roman" w:hAnsi="Times New Roman" w:cs="Times New Roman"/>
          <w:sz w:val="22"/>
          <w:szCs w:val="22"/>
        </w:rPr>
        <w:t>Consider how you might be able to develop the creative or enterprising skills of learners through your own pedagogy.</w:t>
      </w:r>
    </w:p>
    <w:p w14:paraId="52F2B7BC" w14:textId="447F8389" w:rsidR="004769AD" w:rsidRDefault="004769AD" w:rsidP="004769AD">
      <w:pPr>
        <w:pStyle w:val="NormalWeb"/>
        <w:spacing w:line="360" w:lineRule="auto"/>
        <w:jc w:val="center"/>
        <w:rPr>
          <w:sz w:val="22"/>
          <w:szCs w:val="22"/>
          <w:lang w:eastAsia="en-US"/>
        </w:rPr>
      </w:pPr>
      <w:r>
        <w:rPr>
          <w:sz w:val="22"/>
          <w:szCs w:val="22"/>
          <w:lang w:eastAsia="en-US"/>
        </w:rPr>
        <w:t>Student Number: 1500078</w:t>
      </w:r>
    </w:p>
    <w:p w14:paraId="1985642B" w14:textId="77777777" w:rsidR="004769AD" w:rsidRDefault="004769AD" w:rsidP="004769AD">
      <w:pPr>
        <w:pStyle w:val="NormalWeb"/>
        <w:spacing w:line="360" w:lineRule="auto"/>
        <w:jc w:val="center"/>
      </w:pPr>
      <w:r>
        <w:rPr>
          <w:sz w:val="22"/>
          <w:szCs w:val="22"/>
          <w:lang w:eastAsia="en-US"/>
        </w:rPr>
        <w:t>Video Presentation:</w:t>
      </w:r>
    </w:p>
    <w:p w14:paraId="4CB5FD2E" w14:textId="2D607EF1" w:rsidR="00353C58" w:rsidRPr="004769AD" w:rsidRDefault="006D4486" w:rsidP="004769AD">
      <w:pPr>
        <w:pStyle w:val="NormalWeb"/>
        <w:spacing w:line="360" w:lineRule="auto"/>
        <w:jc w:val="center"/>
      </w:pPr>
      <w:hyperlink r:id="rId5" w:history="1">
        <w:r w:rsidR="00353C58" w:rsidRPr="0033277E">
          <w:rPr>
            <w:rStyle w:val="Hyperlink"/>
            <w:sz w:val="20"/>
            <w:szCs w:val="22"/>
          </w:rPr>
          <w:t>https://youtu.be/4tFLMWu_G9w</w:t>
        </w:r>
      </w:hyperlink>
    </w:p>
    <w:p w14:paraId="5E3A26B5" w14:textId="77777777" w:rsidR="00683909" w:rsidRDefault="00683909" w:rsidP="0040657B">
      <w:pPr>
        <w:pStyle w:val="NormalWeb"/>
        <w:spacing w:line="360" w:lineRule="auto"/>
        <w:rPr>
          <w:sz w:val="20"/>
          <w:szCs w:val="22"/>
        </w:rPr>
      </w:pPr>
    </w:p>
    <w:p w14:paraId="77EBD8AC" w14:textId="77777777" w:rsidR="00683909" w:rsidRDefault="00683909" w:rsidP="0040657B">
      <w:pPr>
        <w:pStyle w:val="NormalWeb"/>
        <w:spacing w:line="360" w:lineRule="auto"/>
        <w:rPr>
          <w:sz w:val="20"/>
          <w:szCs w:val="22"/>
        </w:rPr>
      </w:pPr>
    </w:p>
    <w:p w14:paraId="2DE44668" w14:textId="77777777" w:rsidR="00683909" w:rsidRDefault="00683909" w:rsidP="0040657B">
      <w:pPr>
        <w:pStyle w:val="NormalWeb"/>
        <w:spacing w:line="360" w:lineRule="auto"/>
        <w:rPr>
          <w:sz w:val="20"/>
          <w:szCs w:val="22"/>
        </w:rPr>
      </w:pPr>
    </w:p>
    <w:p w14:paraId="296DCA71" w14:textId="77777777" w:rsidR="00683909" w:rsidRDefault="00683909" w:rsidP="0040657B">
      <w:pPr>
        <w:pStyle w:val="NormalWeb"/>
        <w:spacing w:line="360" w:lineRule="auto"/>
        <w:rPr>
          <w:sz w:val="20"/>
          <w:szCs w:val="22"/>
        </w:rPr>
      </w:pPr>
    </w:p>
    <w:p w14:paraId="73FC0F8A" w14:textId="77777777" w:rsidR="00683909" w:rsidRDefault="00683909" w:rsidP="0040657B">
      <w:pPr>
        <w:pStyle w:val="NormalWeb"/>
        <w:spacing w:line="360" w:lineRule="auto"/>
        <w:rPr>
          <w:sz w:val="20"/>
          <w:szCs w:val="22"/>
        </w:rPr>
      </w:pPr>
    </w:p>
    <w:p w14:paraId="27ED0DB5" w14:textId="77777777" w:rsidR="00683909" w:rsidRDefault="00683909" w:rsidP="0040657B">
      <w:pPr>
        <w:pStyle w:val="NormalWeb"/>
        <w:spacing w:line="360" w:lineRule="auto"/>
        <w:rPr>
          <w:sz w:val="20"/>
          <w:szCs w:val="22"/>
        </w:rPr>
      </w:pPr>
    </w:p>
    <w:p w14:paraId="4C3393DF" w14:textId="77777777" w:rsidR="00683909" w:rsidRDefault="00683909" w:rsidP="0040657B">
      <w:pPr>
        <w:pStyle w:val="NormalWeb"/>
        <w:spacing w:line="360" w:lineRule="auto"/>
        <w:rPr>
          <w:sz w:val="20"/>
          <w:szCs w:val="22"/>
        </w:rPr>
      </w:pPr>
    </w:p>
    <w:p w14:paraId="71BCB7E9" w14:textId="77777777" w:rsidR="00683909" w:rsidRDefault="00683909" w:rsidP="0040657B">
      <w:pPr>
        <w:pStyle w:val="NormalWeb"/>
        <w:spacing w:line="360" w:lineRule="auto"/>
        <w:rPr>
          <w:sz w:val="20"/>
          <w:szCs w:val="22"/>
        </w:rPr>
      </w:pPr>
    </w:p>
    <w:p w14:paraId="6FE8670B" w14:textId="77777777" w:rsidR="00683909" w:rsidRDefault="00683909" w:rsidP="0040657B">
      <w:pPr>
        <w:pStyle w:val="NormalWeb"/>
        <w:spacing w:line="360" w:lineRule="auto"/>
        <w:rPr>
          <w:sz w:val="20"/>
          <w:szCs w:val="22"/>
        </w:rPr>
      </w:pPr>
    </w:p>
    <w:p w14:paraId="41C60583" w14:textId="77777777" w:rsidR="00683909" w:rsidRDefault="00683909" w:rsidP="0040657B">
      <w:pPr>
        <w:pStyle w:val="NormalWeb"/>
        <w:spacing w:line="360" w:lineRule="auto"/>
        <w:rPr>
          <w:sz w:val="20"/>
          <w:szCs w:val="22"/>
        </w:rPr>
      </w:pPr>
    </w:p>
    <w:p w14:paraId="64CE3772" w14:textId="77777777" w:rsidR="00683909" w:rsidRDefault="00683909" w:rsidP="0040657B">
      <w:pPr>
        <w:pStyle w:val="NormalWeb"/>
        <w:spacing w:line="360" w:lineRule="auto"/>
        <w:rPr>
          <w:sz w:val="20"/>
          <w:szCs w:val="22"/>
        </w:rPr>
      </w:pPr>
    </w:p>
    <w:p w14:paraId="56320DD8" w14:textId="77777777" w:rsidR="00683909" w:rsidRDefault="00683909" w:rsidP="0040657B">
      <w:pPr>
        <w:pStyle w:val="NormalWeb"/>
        <w:spacing w:line="360" w:lineRule="auto"/>
        <w:rPr>
          <w:sz w:val="20"/>
          <w:szCs w:val="22"/>
        </w:rPr>
      </w:pPr>
    </w:p>
    <w:p w14:paraId="5949F3DB" w14:textId="77777777" w:rsidR="00683909" w:rsidRDefault="00683909" w:rsidP="0040657B">
      <w:pPr>
        <w:pStyle w:val="NormalWeb"/>
        <w:spacing w:line="360" w:lineRule="auto"/>
        <w:rPr>
          <w:sz w:val="20"/>
          <w:szCs w:val="22"/>
        </w:rPr>
      </w:pPr>
    </w:p>
    <w:p w14:paraId="051CF0FA" w14:textId="77777777" w:rsidR="00683909" w:rsidRDefault="00683909" w:rsidP="0040657B">
      <w:pPr>
        <w:pStyle w:val="NormalWeb"/>
        <w:spacing w:line="360" w:lineRule="auto"/>
        <w:rPr>
          <w:sz w:val="20"/>
          <w:szCs w:val="22"/>
        </w:rPr>
      </w:pPr>
    </w:p>
    <w:p w14:paraId="6AE5E93F" w14:textId="77777777" w:rsidR="004769AD" w:rsidRDefault="004769AD" w:rsidP="0040657B">
      <w:pPr>
        <w:pStyle w:val="NormalWeb"/>
        <w:spacing w:line="360" w:lineRule="auto"/>
        <w:rPr>
          <w:sz w:val="20"/>
          <w:szCs w:val="22"/>
        </w:rPr>
      </w:pPr>
    </w:p>
    <w:p w14:paraId="5166758E" w14:textId="77777777" w:rsidR="00491621" w:rsidRDefault="00491621" w:rsidP="0040657B">
      <w:pPr>
        <w:pStyle w:val="NormalWeb"/>
        <w:spacing w:line="360" w:lineRule="auto"/>
        <w:rPr>
          <w:sz w:val="20"/>
          <w:szCs w:val="22"/>
        </w:rPr>
      </w:pPr>
    </w:p>
    <w:tbl>
      <w:tblPr>
        <w:tblpPr w:leftFromText="180" w:rightFromText="180" w:horzAnchor="page" w:tblpX="910" w:tblpY="-356"/>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491621" w:rsidRPr="00CE0319" w14:paraId="1695A667" w14:textId="77777777" w:rsidTr="006D4486">
        <w:trPr>
          <w:trHeight w:val="75"/>
        </w:trPr>
        <w:tc>
          <w:tcPr>
            <w:tcW w:w="10598" w:type="dxa"/>
            <w:shd w:val="clear" w:color="auto" w:fill="D9D9D9"/>
          </w:tcPr>
          <w:p w14:paraId="2BA290B1" w14:textId="77777777" w:rsidR="00491621" w:rsidRPr="00CE0319" w:rsidRDefault="00491621" w:rsidP="006D4486">
            <w:pPr>
              <w:jc w:val="cente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w:t>
            </w:r>
          </w:p>
        </w:tc>
      </w:tr>
    </w:tbl>
    <w:p w14:paraId="061D7791" w14:textId="77777777" w:rsidR="00491621" w:rsidRDefault="00491621" w:rsidP="00491621">
      <w:pPr>
        <w:pStyle w:val="BodyText1"/>
        <w:tabs>
          <w:tab w:val="clear" w:pos="720"/>
          <w:tab w:val="clear" w:pos="1440"/>
        </w:tabs>
        <w:jc w:val="both"/>
        <w:rPr>
          <w:rFonts w:ascii="Calibri" w:hAnsi="Calibri"/>
          <w:sz w:val="20"/>
        </w:rPr>
      </w:pPr>
    </w:p>
    <w:p w14:paraId="69A111F1" w14:textId="77777777" w:rsidR="00491621" w:rsidRPr="0045662B" w:rsidRDefault="00491621" w:rsidP="00491621">
      <w:pPr>
        <w:pStyle w:val="BodyText1"/>
        <w:tabs>
          <w:tab w:val="clear" w:pos="720"/>
          <w:tab w:val="clear" w:pos="1440"/>
        </w:tabs>
        <w:jc w:val="both"/>
        <w:rPr>
          <w:rFonts w:ascii="Calibri" w:hAnsi="Calibri"/>
          <w:sz w:val="22"/>
          <w:szCs w:val="22"/>
        </w:rPr>
      </w:pPr>
    </w:p>
    <w:tbl>
      <w:tblPr>
        <w:tblpPr w:leftFromText="180" w:rightFromText="180" w:vertAnchor="text" w:horzAnchor="page" w:tblpXSpec="center" w:tblpY="-42"/>
        <w:tblW w:w="4988" w:type="pct"/>
        <w:tblLayout w:type="fixed"/>
        <w:tblLook w:val="04A0" w:firstRow="1" w:lastRow="0" w:firstColumn="1" w:lastColumn="0" w:noHBand="0" w:noVBand="1"/>
      </w:tblPr>
      <w:tblGrid>
        <w:gridCol w:w="1897"/>
        <w:gridCol w:w="1012"/>
        <w:gridCol w:w="1016"/>
        <w:gridCol w:w="983"/>
        <w:gridCol w:w="981"/>
        <w:gridCol w:w="1075"/>
        <w:gridCol w:w="1014"/>
        <w:gridCol w:w="1010"/>
      </w:tblGrid>
      <w:tr w:rsidR="00491621" w:rsidRPr="00266B32" w14:paraId="31B8E7AF" w14:textId="77777777" w:rsidTr="007439F7">
        <w:trPr>
          <w:trHeight w:val="278"/>
        </w:trPr>
        <w:tc>
          <w:tcPr>
            <w:tcW w:w="1055" w:type="pct"/>
            <w:vMerge w:val="restart"/>
            <w:tcBorders>
              <w:top w:val="single" w:sz="4" w:space="0" w:color="auto"/>
              <w:left w:val="single" w:sz="4" w:space="0" w:color="auto"/>
              <w:right w:val="single" w:sz="4" w:space="0" w:color="auto"/>
            </w:tcBorders>
            <w:shd w:val="clear" w:color="auto" w:fill="BFBFBF"/>
            <w:vAlign w:val="center"/>
          </w:tcPr>
          <w:p w14:paraId="633A3A1E" w14:textId="77777777" w:rsidR="00491621" w:rsidRPr="00F61A20" w:rsidRDefault="00491621" w:rsidP="007439F7">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7"/>
            <w:tcBorders>
              <w:top w:val="single" w:sz="4" w:space="0" w:color="auto"/>
              <w:left w:val="single" w:sz="4" w:space="0" w:color="auto"/>
              <w:bottom w:val="single" w:sz="4" w:space="0" w:color="auto"/>
              <w:right w:val="single" w:sz="4" w:space="0" w:color="auto"/>
            </w:tcBorders>
            <w:shd w:val="clear" w:color="auto" w:fill="BFBFBF"/>
          </w:tcPr>
          <w:p w14:paraId="4BD47C7F" w14:textId="77777777" w:rsidR="00491621" w:rsidRPr="00F61A20" w:rsidRDefault="00491621" w:rsidP="007439F7">
            <w:pPr>
              <w:rPr>
                <w:rFonts w:ascii="Calibri" w:hAnsi="Calibri"/>
                <w:b/>
                <w:sz w:val="22"/>
              </w:rPr>
            </w:pPr>
            <w:r w:rsidRPr="00F61A20">
              <w:rPr>
                <w:rFonts w:ascii="Calibri" w:hAnsi="Calibri"/>
                <w:b/>
                <w:sz w:val="22"/>
              </w:rPr>
              <w:t>Level of Achievement</w:t>
            </w:r>
          </w:p>
        </w:tc>
      </w:tr>
      <w:tr w:rsidR="00491621" w:rsidRPr="00CC0370" w14:paraId="1AF79398" w14:textId="77777777" w:rsidTr="007439F7">
        <w:trPr>
          <w:trHeight w:val="571"/>
        </w:trPr>
        <w:tc>
          <w:tcPr>
            <w:tcW w:w="1055" w:type="pct"/>
            <w:vMerge/>
            <w:tcBorders>
              <w:left w:val="single" w:sz="4" w:space="0" w:color="auto"/>
              <w:bottom w:val="single" w:sz="4" w:space="0" w:color="auto"/>
              <w:right w:val="single" w:sz="4" w:space="0" w:color="auto"/>
            </w:tcBorders>
            <w:shd w:val="clear" w:color="auto" w:fill="BFBFBF"/>
          </w:tcPr>
          <w:p w14:paraId="1D9CEC5C" w14:textId="77777777" w:rsidR="00491621" w:rsidRPr="00F61A20" w:rsidRDefault="00491621" w:rsidP="007439F7">
            <w:pPr>
              <w:rPr>
                <w:rFonts w:ascii="Calibri" w:hAnsi="Calibri"/>
                <w:b/>
                <w:sz w:val="16"/>
                <w:szCs w:val="16"/>
              </w:rPr>
            </w:pPr>
          </w:p>
        </w:tc>
        <w:tc>
          <w:tcPr>
            <w:tcW w:w="1128" w:type="pct"/>
            <w:gridSpan w:val="2"/>
            <w:tcBorders>
              <w:top w:val="single" w:sz="4" w:space="0" w:color="auto"/>
              <w:left w:val="single" w:sz="4" w:space="0" w:color="auto"/>
              <w:bottom w:val="single" w:sz="4" w:space="0" w:color="auto"/>
              <w:right w:val="single" w:sz="4" w:space="0" w:color="auto"/>
            </w:tcBorders>
            <w:shd w:val="clear" w:color="auto" w:fill="BFBFBF"/>
          </w:tcPr>
          <w:p w14:paraId="28243959" w14:textId="77777777" w:rsidR="00491621" w:rsidRDefault="00491621" w:rsidP="007439F7">
            <w:pPr>
              <w:jc w:val="center"/>
              <w:rPr>
                <w:rFonts w:ascii="Calibri" w:hAnsi="Calibri"/>
                <w:b/>
                <w:sz w:val="18"/>
              </w:rPr>
            </w:pPr>
          </w:p>
          <w:p w14:paraId="10B8E074" w14:textId="77777777" w:rsidR="00491621" w:rsidRPr="009D3EA4" w:rsidRDefault="00491621" w:rsidP="007439F7">
            <w:pPr>
              <w:jc w:val="center"/>
              <w:rPr>
                <w:rFonts w:ascii="Calibri" w:hAnsi="Calibri"/>
                <w:b/>
                <w:sz w:val="18"/>
              </w:rPr>
            </w:pPr>
            <w:r w:rsidRPr="009D3EA4">
              <w:rPr>
                <w:rFonts w:ascii="Calibri" w:hAnsi="Calibri"/>
                <w:b/>
                <w:sz w:val="18"/>
              </w:rPr>
              <w:t>REFER</w:t>
            </w:r>
          </w:p>
        </w:tc>
        <w:tc>
          <w:tcPr>
            <w:tcW w:w="547" w:type="pct"/>
            <w:tcBorders>
              <w:top w:val="single" w:sz="4" w:space="0" w:color="auto"/>
              <w:left w:val="single" w:sz="4" w:space="0" w:color="auto"/>
              <w:bottom w:val="single" w:sz="4" w:space="0" w:color="auto"/>
              <w:right w:val="single" w:sz="4" w:space="0" w:color="auto"/>
            </w:tcBorders>
            <w:shd w:val="clear" w:color="auto" w:fill="BFBFBF"/>
          </w:tcPr>
          <w:p w14:paraId="1F8782CE" w14:textId="77777777" w:rsidR="00491621" w:rsidRDefault="00491621" w:rsidP="007439F7">
            <w:pPr>
              <w:jc w:val="center"/>
              <w:rPr>
                <w:rFonts w:ascii="Calibri" w:hAnsi="Calibri"/>
                <w:b/>
                <w:sz w:val="18"/>
              </w:rPr>
            </w:pPr>
          </w:p>
          <w:p w14:paraId="2CB1E94F" w14:textId="77777777" w:rsidR="00491621" w:rsidRPr="00F61A20" w:rsidRDefault="00491621" w:rsidP="007439F7">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46" w:type="pct"/>
            <w:tcBorders>
              <w:top w:val="single" w:sz="4" w:space="0" w:color="auto"/>
              <w:left w:val="single" w:sz="4" w:space="0" w:color="auto"/>
              <w:bottom w:val="single" w:sz="4" w:space="0" w:color="auto"/>
              <w:right w:val="single" w:sz="4" w:space="0" w:color="auto"/>
            </w:tcBorders>
            <w:shd w:val="clear" w:color="auto" w:fill="BFBFBF"/>
          </w:tcPr>
          <w:p w14:paraId="405058AF" w14:textId="77777777" w:rsidR="00491621" w:rsidRDefault="00491621" w:rsidP="007439F7">
            <w:pPr>
              <w:jc w:val="center"/>
              <w:rPr>
                <w:rFonts w:ascii="Calibri" w:hAnsi="Calibri"/>
                <w:b/>
                <w:sz w:val="18"/>
              </w:rPr>
            </w:pPr>
          </w:p>
          <w:p w14:paraId="65671B5F" w14:textId="77777777" w:rsidR="00491621" w:rsidRPr="00F61A20" w:rsidRDefault="00491621" w:rsidP="007439F7">
            <w:pPr>
              <w:jc w:val="center"/>
              <w:rPr>
                <w:rFonts w:ascii="Calibri" w:hAnsi="Calibri"/>
                <w:b/>
                <w:sz w:val="18"/>
              </w:rPr>
            </w:pPr>
            <w:r>
              <w:rPr>
                <w:rFonts w:ascii="Calibri" w:hAnsi="Calibri"/>
                <w:b/>
                <w:sz w:val="18"/>
              </w:rPr>
              <w:t>2:2</w:t>
            </w:r>
          </w:p>
        </w:tc>
        <w:tc>
          <w:tcPr>
            <w:tcW w:w="598" w:type="pct"/>
            <w:tcBorders>
              <w:top w:val="single" w:sz="4" w:space="0" w:color="auto"/>
              <w:left w:val="single" w:sz="4" w:space="0" w:color="auto"/>
              <w:bottom w:val="single" w:sz="4" w:space="0" w:color="auto"/>
              <w:right w:val="single" w:sz="4" w:space="0" w:color="auto"/>
            </w:tcBorders>
            <w:shd w:val="clear" w:color="auto" w:fill="BFBFBF"/>
          </w:tcPr>
          <w:p w14:paraId="3F91F7A2" w14:textId="77777777" w:rsidR="00491621" w:rsidRDefault="00491621" w:rsidP="007439F7">
            <w:pPr>
              <w:jc w:val="center"/>
              <w:rPr>
                <w:rFonts w:ascii="Calibri" w:hAnsi="Calibri"/>
                <w:b/>
                <w:sz w:val="18"/>
              </w:rPr>
            </w:pPr>
          </w:p>
          <w:p w14:paraId="5DD5DFCF" w14:textId="77777777" w:rsidR="00491621" w:rsidRPr="00F61A20" w:rsidRDefault="00491621" w:rsidP="007439F7">
            <w:pPr>
              <w:jc w:val="center"/>
              <w:rPr>
                <w:rFonts w:ascii="Calibri" w:hAnsi="Calibri"/>
                <w:b/>
                <w:sz w:val="18"/>
              </w:rPr>
            </w:pPr>
            <w:r>
              <w:rPr>
                <w:rFonts w:ascii="Calibri" w:hAnsi="Calibri"/>
                <w:b/>
                <w:sz w:val="18"/>
              </w:rPr>
              <w:t>2:1</w:t>
            </w:r>
          </w:p>
        </w:tc>
        <w:tc>
          <w:tcPr>
            <w:tcW w:w="564" w:type="pct"/>
            <w:tcBorders>
              <w:top w:val="single" w:sz="4" w:space="0" w:color="auto"/>
              <w:left w:val="single" w:sz="4" w:space="0" w:color="auto"/>
              <w:bottom w:val="single" w:sz="4" w:space="0" w:color="auto"/>
              <w:right w:val="single" w:sz="4" w:space="0" w:color="auto"/>
            </w:tcBorders>
            <w:shd w:val="clear" w:color="auto" w:fill="BFBFBF"/>
          </w:tcPr>
          <w:p w14:paraId="70F7FFDB" w14:textId="77777777" w:rsidR="00491621" w:rsidRDefault="00491621" w:rsidP="007439F7">
            <w:pPr>
              <w:jc w:val="center"/>
              <w:rPr>
                <w:rFonts w:ascii="Calibri" w:hAnsi="Calibri"/>
                <w:b/>
                <w:sz w:val="18"/>
              </w:rPr>
            </w:pPr>
          </w:p>
          <w:p w14:paraId="751F77D4" w14:textId="77777777" w:rsidR="00491621" w:rsidRPr="00F61A20" w:rsidRDefault="00491621" w:rsidP="007439F7">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single" w:sz="4" w:space="0" w:color="auto"/>
              <w:bottom w:val="single" w:sz="4" w:space="0" w:color="auto"/>
              <w:right w:val="single" w:sz="4" w:space="0" w:color="auto"/>
            </w:tcBorders>
            <w:shd w:val="clear" w:color="auto" w:fill="BFBFBF"/>
          </w:tcPr>
          <w:p w14:paraId="53450935" w14:textId="77777777" w:rsidR="00491621" w:rsidRDefault="00491621" w:rsidP="007439F7">
            <w:pPr>
              <w:jc w:val="center"/>
              <w:rPr>
                <w:rFonts w:ascii="Calibri" w:hAnsi="Calibri"/>
                <w:b/>
                <w:sz w:val="18"/>
              </w:rPr>
            </w:pPr>
          </w:p>
          <w:p w14:paraId="1A7F2693" w14:textId="77777777" w:rsidR="00491621" w:rsidRPr="00F61A20" w:rsidRDefault="00491621" w:rsidP="007439F7">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491621" w:rsidRPr="00CC0370" w14:paraId="0AB5A944" w14:textId="77777777" w:rsidTr="007439F7">
        <w:trPr>
          <w:trHeight w:val="468"/>
        </w:trPr>
        <w:tc>
          <w:tcPr>
            <w:tcW w:w="1055" w:type="pct"/>
            <w:tcBorders>
              <w:top w:val="single" w:sz="4" w:space="0" w:color="auto"/>
              <w:left w:val="single" w:sz="4" w:space="0" w:color="auto"/>
              <w:right w:val="single" w:sz="4" w:space="0" w:color="auto"/>
            </w:tcBorders>
            <w:shd w:val="clear" w:color="auto" w:fill="BFBFBF"/>
          </w:tcPr>
          <w:p w14:paraId="26E5FEEB" w14:textId="77777777" w:rsidR="00491621" w:rsidRPr="00F61A20" w:rsidRDefault="00491621" w:rsidP="007439F7">
            <w:pPr>
              <w:rPr>
                <w:rFonts w:ascii="Calibri" w:hAnsi="Calibri"/>
                <w:b/>
                <w:szCs w:val="16"/>
              </w:rPr>
            </w:pPr>
          </w:p>
        </w:tc>
        <w:tc>
          <w:tcPr>
            <w:tcW w:w="563" w:type="pct"/>
            <w:tcBorders>
              <w:top w:val="single" w:sz="4" w:space="0" w:color="auto"/>
              <w:left w:val="single" w:sz="4" w:space="0" w:color="auto"/>
              <w:bottom w:val="single" w:sz="4" w:space="0" w:color="auto"/>
              <w:right w:val="single" w:sz="4" w:space="0" w:color="auto"/>
            </w:tcBorders>
            <w:shd w:val="clear" w:color="auto" w:fill="BFBFBF"/>
            <w:vAlign w:val="center"/>
          </w:tcPr>
          <w:p w14:paraId="607148E6" w14:textId="77777777" w:rsidR="00491621" w:rsidRPr="00EB4F96" w:rsidRDefault="00491621" w:rsidP="007439F7">
            <w:pPr>
              <w:spacing w:after="120"/>
              <w:jc w:val="center"/>
              <w:rPr>
                <w:rFonts w:ascii="Calibri" w:hAnsi="Calibri"/>
                <w:b/>
                <w:sz w:val="12"/>
                <w:szCs w:val="16"/>
              </w:rPr>
            </w:pPr>
            <w:r w:rsidRPr="00EB4F96">
              <w:rPr>
                <w:rFonts w:ascii="Calibri" w:hAnsi="Calibri"/>
                <w:b/>
                <w:sz w:val="12"/>
                <w:szCs w:val="16"/>
              </w:rPr>
              <w:t>OUTRIGHT FAIL</w:t>
            </w:r>
          </w:p>
        </w:tc>
        <w:tc>
          <w:tcPr>
            <w:tcW w:w="565" w:type="pct"/>
            <w:tcBorders>
              <w:top w:val="single" w:sz="4" w:space="0" w:color="auto"/>
              <w:left w:val="single" w:sz="4" w:space="0" w:color="auto"/>
              <w:bottom w:val="single" w:sz="4" w:space="0" w:color="auto"/>
              <w:right w:val="single" w:sz="4" w:space="0" w:color="auto"/>
            </w:tcBorders>
            <w:shd w:val="clear" w:color="auto" w:fill="BFBFBF"/>
            <w:vAlign w:val="center"/>
          </w:tcPr>
          <w:p w14:paraId="75067CFD" w14:textId="77777777" w:rsidR="00491621" w:rsidRPr="00EB4F96" w:rsidRDefault="00491621" w:rsidP="007439F7">
            <w:pPr>
              <w:spacing w:after="120"/>
              <w:jc w:val="center"/>
              <w:rPr>
                <w:rFonts w:ascii="Calibri" w:hAnsi="Calibri"/>
                <w:b/>
                <w:sz w:val="12"/>
                <w:szCs w:val="16"/>
              </w:rPr>
            </w:pPr>
            <w:r w:rsidRPr="00EB4F96">
              <w:rPr>
                <w:rFonts w:ascii="Calibri" w:hAnsi="Calibri"/>
                <w:b/>
                <w:sz w:val="12"/>
                <w:szCs w:val="16"/>
              </w:rPr>
              <w:t>UNSATISFACTORY</w:t>
            </w:r>
          </w:p>
        </w:tc>
        <w:tc>
          <w:tcPr>
            <w:tcW w:w="547" w:type="pct"/>
            <w:tcBorders>
              <w:top w:val="single" w:sz="4" w:space="0" w:color="auto"/>
              <w:left w:val="single" w:sz="4" w:space="0" w:color="auto"/>
              <w:bottom w:val="single" w:sz="4" w:space="0" w:color="auto"/>
              <w:right w:val="single" w:sz="4" w:space="0" w:color="auto"/>
            </w:tcBorders>
            <w:shd w:val="clear" w:color="auto" w:fill="BFBFBF"/>
            <w:vAlign w:val="center"/>
          </w:tcPr>
          <w:p w14:paraId="14F5E329" w14:textId="77777777" w:rsidR="00491621" w:rsidRPr="00EB4F96" w:rsidRDefault="00491621" w:rsidP="007439F7">
            <w:pPr>
              <w:spacing w:after="120"/>
              <w:jc w:val="center"/>
              <w:rPr>
                <w:rFonts w:ascii="Calibri" w:hAnsi="Calibri"/>
                <w:b/>
                <w:sz w:val="12"/>
                <w:szCs w:val="16"/>
              </w:rPr>
            </w:pPr>
            <w:r w:rsidRPr="00EB4F96">
              <w:rPr>
                <w:rFonts w:ascii="Calibri" w:hAnsi="Calibri"/>
                <w:b/>
                <w:sz w:val="12"/>
                <w:szCs w:val="16"/>
              </w:rPr>
              <w:t>SATISFACTORY</w:t>
            </w:r>
          </w:p>
        </w:tc>
        <w:tc>
          <w:tcPr>
            <w:tcW w:w="546" w:type="pct"/>
            <w:tcBorders>
              <w:top w:val="single" w:sz="4" w:space="0" w:color="auto"/>
              <w:left w:val="single" w:sz="4" w:space="0" w:color="auto"/>
              <w:bottom w:val="single" w:sz="4" w:space="0" w:color="auto"/>
              <w:right w:val="single" w:sz="4" w:space="0" w:color="auto"/>
            </w:tcBorders>
            <w:shd w:val="clear" w:color="auto" w:fill="BFBFBF"/>
            <w:vAlign w:val="center"/>
          </w:tcPr>
          <w:p w14:paraId="38184914" w14:textId="77777777" w:rsidR="00491621" w:rsidRPr="00EB4F96" w:rsidRDefault="00491621" w:rsidP="007439F7">
            <w:pPr>
              <w:spacing w:after="120"/>
              <w:jc w:val="center"/>
              <w:rPr>
                <w:rFonts w:ascii="Calibri" w:hAnsi="Calibri"/>
                <w:b/>
                <w:sz w:val="12"/>
                <w:szCs w:val="16"/>
              </w:rPr>
            </w:pPr>
            <w:r w:rsidRPr="00EB4F96">
              <w:rPr>
                <w:rFonts w:ascii="Calibri" w:hAnsi="Calibri"/>
                <w:b/>
                <w:sz w:val="12"/>
                <w:szCs w:val="16"/>
              </w:rPr>
              <w:t>GOOD</w:t>
            </w:r>
          </w:p>
        </w:tc>
        <w:tc>
          <w:tcPr>
            <w:tcW w:w="598" w:type="pct"/>
            <w:tcBorders>
              <w:top w:val="single" w:sz="4" w:space="0" w:color="auto"/>
              <w:left w:val="single" w:sz="4" w:space="0" w:color="auto"/>
              <w:bottom w:val="single" w:sz="4" w:space="0" w:color="auto"/>
              <w:right w:val="single" w:sz="4" w:space="0" w:color="auto"/>
            </w:tcBorders>
            <w:shd w:val="clear" w:color="auto" w:fill="BFBFBF"/>
            <w:vAlign w:val="center"/>
          </w:tcPr>
          <w:p w14:paraId="16B84C0D" w14:textId="77777777" w:rsidR="00491621" w:rsidRPr="00EB4F96" w:rsidRDefault="00491621" w:rsidP="007439F7">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single" w:sz="4" w:space="0" w:color="auto"/>
              <w:bottom w:val="single" w:sz="4" w:space="0" w:color="auto"/>
              <w:right w:val="single" w:sz="4" w:space="0" w:color="auto"/>
            </w:tcBorders>
            <w:shd w:val="clear" w:color="auto" w:fill="BFBFBF"/>
            <w:vAlign w:val="center"/>
          </w:tcPr>
          <w:p w14:paraId="374A42A6" w14:textId="77777777" w:rsidR="00491621" w:rsidRPr="00EB4F96" w:rsidRDefault="00491621" w:rsidP="007439F7">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single" w:sz="4" w:space="0" w:color="auto"/>
              <w:bottom w:val="single" w:sz="4" w:space="0" w:color="auto"/>
              <w:right w:val="single" w:sz="4" w:space="0" w:color="auto"/>
            </w:tcBorders>
            <w:shd w:val="clear" w:color="auto" w:fill="BFBFBF"/>
            <w:vAlign w:val="center"/>
          </w:tcPr>
          <w:p w14:paraId="36EBAF6D" w14:textId="77777777" w:rsidR="00491621" w:rsidRPr="00EB4F96" w:rsidRDefault="00491621" w:rsidP="007439F7">
            <w:pPr>
              <w:spacing w:after="120"/>
              <w:jc w:val="center"/>
              <w:rPr>
                <w:rFonts w:ascii="Calibri" w:hAnsi="Calibri"/>
                <w:b/>
                <w:sz w:val="12"/>
                <w:szCs w:val="16"/>
              </w:rPr>
            </w:pPr>
            <w:r w:rsidRPr="00EB4F96">
              <w:rPr>
                <w:rFonts w:ascii="Calibri" w:hAnsi="Calibri"/>
                <w:b/>
                <w:sz w:val="12"/>
                <w:szCs w:val="16"/>
              </w:rPr>
              <w:t>EXCEPTIONAL</w:t>
            </w:r>
          </w:p>
        </w:tc>
      </w:tr>
      <w:tr w:rsidR="00491621" w:rsidRPr="00CC0370" w14:paraId="261F68C3" w14:textId="77777777" w:rsidTr="007439F7">
        <w:trPr>
          <w:trHeight w:val="468"/>
        </w:trPr>
        <w:tc>
          <w:tcPr>
            <w:tcW w:w="1055" w:type="pct"/>
            <w:vMerge w:val="restart"/>
            <w:tcBorders>
              <w:top w:val="single" w:sz="4" w:space="0" w:color="auto"/>
              <w:left w:val="single" w:sz="4" w:space="0" w:color="auto"/>
              <w:right w:val="single" w:sz="4" w:space="0" w:color="auto"/>
            </w:tcBorders>
          </w:tcPr>
          <w:p w14:paraId="762B3FCF" w14:textId="77777777" w:rsidR="00491621" w:rsidRPr="00F61A20" w:rsidRDefault="00491621" w:rsidP="007439F7">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6B04CC">
              <w:rPr>
                <w:rFonts w:ascii="Calibri" w:hAnsi="Calibri"/>
                <w:sz w:val="18"/>
                <w:szCs w:val="18"/>
              </w:rPr>
              <w:t>(which includes using research-informed literature and knowledge and understanding of the subject)</w:t>
            </w:r>
          </w:p>
        </w:tc>
        <w:tc>
          <w:tcPr>
            <w:tcW w:w="563" w:type="pct"/>
            <w:tcBorders>
              <w:top w:val="single" w:sz="4" w:space="0" w:color="auto"/>
              <w:left w:val="single" w:sz="4" w:space="0" w:color="auto"/>
              <w:bottom w:val="single" w:sz="4" w:space="0" w:color="auto"/>
              <w:right w:val="single" w:sz="4" w:space="0" w:color="auto"/>
            </w:tcBorders>
          </w:tcPr>
          <w:p w14:paraId="743BEB8C" w14:textId="77777777" w:rsidR="00491621" w:rsidRPr="00F61A20" w:rsidRDefault="00491621" w:rsidP="007439F7">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39C843BC" w14:textId="77777777" w:rsidR="00491621" w:rsidRPr="00F61A20" w:rsidRDefault="00491621" w:rsidP="007439F7">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52DB5019" w14:textId="77777777" w:rsidR="00491621" w:rsidRPr="00F61A20" w:rsidRDefault="00491621" w:rsidP="007439F7">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429CAFE4" w14:textId="77777777" w:rsidR="00491621" w:rsidRPr="00F61A20" w:rsidRDefault="00491621" w:rsidP="007439F7">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10148B62" w14:textId="77777777" w:rsidR="00491621" w:rsidRPr="00F61A20" w:rsidRDefault="00491621" w:rsidP="007439F7">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7F33E200" w14:textId="77777777" w:rsidR="00491621" w:rsidRPr="00F61A20" w:rsidRDefault="00491621" w:rsidP="007439F7">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04720B12" w14:textId="77777777" w:rsidR="00491621" w:rsidRPr="00F61A20" w:rsidRDefault="00491621" w:rsidP="007439F7">
            <w:pPr>
              <w:jc w:val="center"/>
              <w:rPr>
                <w:rFonts w:ascii="Calibri" w:hAnsi="Calibri"/>
                <w:b/>
                <w:sz w:val="18"/>
              </w:rPr>
            </w:pPr>
            <w:r w:rsidRPr="00F61A20">
              <w:rPr>
                <w:rFonts w:ascii="Calibri" w:hAnsi="Calibri"/>
                <w:b/>
                <w:sz w:val="18"/>
              </w:rPr>
              <w:t>80-100%</w:t>
            </w:r>
          </w:p>
        </w:tc>
      </w:tr>
      <w:tr w:rsidR="00491621" w:rsidRPr="00CC0370" w14:paraId="7F537D36" w14:textId="77777777" w:rsidTr="007439F7">
        <w:trPr>
          <w:trHeight w:val="967"/>
        </w:trPr>
        <w:tc>
          <w:tcPr>
            <w:tcW w:w="1055" w:type="pct"/>
            <w:vMerge/>
            <w:tcBorders>
              <w:left w:val="single" w:sz="4" w:space="0" w:color="auto"/>
              <w:bottom w:val="single" w:sz="4" w:space="0" w:color="auto"/>
              <w:right w:val="single" w:sz="4" w:space="0" w:color="auto"/>
            </w:tcBorders>
          </w:tcPr>
          <w:p w14:paraId="1E02D5A9" w14:textId="77777777" w:rsidR="00491621" w:rsidRPr="00F61A20" w:rsidRDefault="00491621" w:rsidP="007439F7">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6DCB7F8C" w14:textId="77777777" w:rsidR="00491621" w:rsidRPr="00F61A20" w:rsidRDefault="00491621" w:rsidP="007439F7">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32E8FED1" w14:textId="77777777" w:rsidR="00491621" w:rsidRPr="00F61A20" w:rsidRDefault="00491621" w:rsidP="007439F7">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2F847390" w14:textId="77777777" w:rsidR="00491621" w:rsidRPr="00F61A20" w:rsidRDefault="00491621" w:rsidP="007439F7">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07523AC6" w14:textId="77777777" w:rsidR="00491621" w:rsidRPr="00F61A20" w:rsidRDefault="00491621" w:rsidP="007439F7">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78A58123" w14:textId="10152598" w:rsidR="00491621" w:rsidRPr="00F61A20" w:rsidRDefault="006D4486" w:rsidP="007439F7">
            <w:pPr>
              <w:rPr>
                <w:rFonts w:ascii="Calibri" w:hAnsi="Calibri"/>
                <w:szCs w:val="32"/>
              </w:rPr>
            </w:pPr>
            <w:r>
              <w:rPr>
                <w:rFonts w:ascii="Calibri" w:hAnsi="Calibri"/>
                <w:szCs w:val="32"/>
              </w:rPr>
              <w:t>x</w:t>
            </w:r>
          </w:p>
        </w:tc>
        <w:tc>
          <w:tcPr>
            <w:tcW w:w="564" w:type="pct"/>
            <w:tcBorders>
              <w:top w:val="single" w:sz="4" w:space="0" w:color="auto"/>
              <w:left w:val="single" w:sz="4" w:space="0" w:color="auto"/>
              <w:bottom w:val="single" w:sz="4" w:space="0" w:color="auto"/>
              <w:right w:val="single" w:sz="4" w:space="0" w:color="auto"/>
            </w:tcBorders>
            <w:vAlign w:val="bottom"/>
          </w:tcPr>
          <w:p w14:paraId="0058194D" w14:textId="77777777" w:rsidR="00491621" w:rsidRPr="00F61A20" w:rsidRDefault="00491621" w:rsidP="007439F7">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4ECF3C92" w14:textId="77777777" w:rsidR="00491621" w:rsidRPr="00F61A20" w:rsidRDefault="00491621" w:rsidP="007439F7">
            <w:pPr>
              <w:rPr>
                <w:rFonts w:ascii="Calibri" w:hAnsi="Calibri"/>
                <w:sz w:val="18"/>
                <w:szCs w:val="32"/>
              </w:rPr>
            </w:pPr>
            <w:r w:rsidRPr="00F61A20">
              <w:rPr>
                <w:rFonts w:ascii="Calibri" w:hAnsi="Calibri"/>
                <w:szCs w:val="32"/>
              </w:rPr>
              <w:sym w:font="Wingdings" w:char="F06F"/>
            </w:r>
          </w:p>
        </w:tc>
      </w:tr>
      <w:tr w:rsidR="00491621" w:rsidRPr="00CC0370" w14:paraId="7E61C550" w14:textId="77777777" w:rsidTr="007439F7">
        <w:trPr>
          <w:trHeight w:val="468"/>
        </w:trPr>
        <w:tc>
          <w:tcPr>
            <w:tcW w:w="1055" w:type="pct"/>
            <w:vMerge w:val="restart"/>
            <w:tcBorders>
              <w:top w:val="single" w:sz="4" w:space="0" w:color="auto"/>
              <w:left w:val="single" w:sz="4" w:space="0" w:color="auto"/>
              <w:right w:val="single" w:sz="4" w:space="0" w:color="auto"/>
            </w:tcBorders>
          </w:tcPr>
          <w:p w14:paraId="40F7767B" w14:textId="77777777" w:rsidR="00491621" w:rsidRPr="005E72F8" w:rsidRDefault="00491621" w:rsidP="007439F7">
            <w:pPr>
              <w:rPr>
                <w:rFonts w:ascii="Calibri" w:hAnsi="Calibri"/>
                <w:b/>
              </w:rPr>
            </w:pPr>
            <w:r w:rsidRPr="00F61A20">
              <w:rPr>
                <w:rFonts w:ascii="Calibri" w:hAnsi="Calibri"/>
                <w:b/>
                <w:szCs w:val="16"/>
              </w:rPr>
              <w:t xml:space="preserve">2. </w:t>
            </w:r>
            <w:r w:rsidRPr="00A52FDE">
              <w:rPr>
                <w:rFonts w:ascii="Calibri" w:hAnsi="Calibri"/>
                <w:b/>
                <w:szCs w:val="16"/>
              </w:rPr>
              <w:t xml:space="preserve">Intellectual Skills </w:t>
            </w:r>
            <w:r w:rsidRPr="006B04CC">
              <w:rPr>
                <w:rFonts w:ascii="Calibri" w:hAnsi="Calibri"/>
                <w:sz w:val="18"/>
                <w:szCs w:val="18"/>
              </w:rPr>
              <w:t>(Analysis)</w:t>
            </w:r>
          </w:p>
        </w:tc>
        <w:tc>
          <w:tcPr>
            <w:tcW w:w="563" w:type="pct"/>
            <w:tcBorders>
              <w:top w:val="single" w:sz="4" w:space="0" w:color="auto"/>
              <w:left w:val="single" w:sz="4" w:space="0" w:color="auto"/>
              <w:bottom w:val="single" w:sz="4" w:space="0" w:color="auto"/>
              <w:right w:val="single" w:sz="4" w:space="0" w:color="auto"/>
            </w:tcBorders>
          </w:tcPr>
          <w:p w14:paraId="70891BE1" w14:textId="77777777" w:rsidR="00491621" w:rsidRPr="00F61A20" w:rsidRDefault="00491621" w:rsidP="007439F7">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56FF86B7" w14:textId="77777777" w:rsidR="00491621" w:rsidRPr="00F61A20" w:rsidRDefault="00491621" w:rsidP="007439F7">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23DFFD9D" w14:textId="77777777" w:rsidR="00491621" w:rsidRPr="00F61A20" w:rsidRDefault="00491621" w:rsidP="007439F7">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63112F6C" w14:textId="77777777" w:rsidR="00491621" w:rsidRPr="00F61A20" w:rsidRDefault="00491621" w:rsidP="007439F7">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255535B3" w14:textId="77777777" w:rsidR="00491621" w:rsidRPr="00F61A20" w:rsidRDefault="00491621" w:rsidP="007439F7">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50F9EA58" w14:textId="77777777" w:rsidR="00491621" w:rsidRPr="00F61A20" w:rsidRDefault="00491621" w:rsidP="007439F7">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1EA01567" w14:textId="77777777" w:rsidR="00491621" w:rsidRPr="00F61A20" w:rsidRDefault="00491621" w:rsidP="007439F7">
            <w:pPr>
              <w:jc w:val="center"/>
              <w:rPr>
                <w:rFonts w:ascii="Calibri" w:hAnsi="Calibri"/>
                <w:b/>
                <w:sz w:val="18"/>
              </w:rPr>
            </w:pPr>
            <w:r w:rsidRPr="00F61A20">
              <w:rPr>
                <w:rFonts w:ascii="Calibri" w:hAnsi="Calibri"/>
                <w:b/>
                <w:sz w:val="18"/>
              </w:rPr>
              <w:t>80-100%</w:t>
            </w:r>
          </w:p>
        </w:tc>
      </w:tr>
      <w:tr w:rsidR="00491621" w:rsidRPr="00CC0370" w14:paraId="3EBA6DDB" w14:textId="77777777" w:rsidTr="007439F7">
        <w:trPr>
          <w:trHeight w:val="986"/>
        </w:trPr>
        <w:tc>
          <w:tcPr>
            <w:tcW w:w="1055" w:type="pct"/>
            <w:vMerge/>
            <w:tcBorders>
              <w:left w:val="single" w:sz="4" w:space="0" w:color="auto"/>
              <w:bottom w:val="single" w:sz="4" w:space="0" w:color="auto"/>
              <w:right w:val="single" w:sz="4" w:space="0" w:color="auto"/>
            </w:tcBorders>
          </w:tcPr>
          <w:p w14:paraId="07DB9769" w14:textId="77777777" w:rsidR="00491621" w:rsidRPr="00F61A20" w:rsidRDefault="00491621" w:rsidP="007439F7">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0E4C48AD" w14:textId="77777777" w:rsidR="00491621" w:rsidRPr="00F61A20" w:rsidRDefault="00491621" w:rsidP="007439F7">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1F8CCACC" w14:textId="77777777" w:rsidR="00491621" w:rsidRPr="00F61A20" w:rsidRDefault="00491621" w:rsidP="007439F7">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774CC58E" w14:textId="77777777" w:rsidR="00491621" w:rsidRPr="00F61A20" w:rsidRDefault="00491621" w:rsidP="007439F7">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5743C36F" w14:textId="77777777" w:rsidR="00491621" w:rsidRPr="00F61A20" w:rsidRDefault="00491621" w:rsidP="007439F7">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5DAD5410" w14:textId="148D4C45" w:rsidR="00491621" w:rsidRPr="00F61A20" w:rsidRDefault="006D4486" w:rsidP="007439F7">
            <w:pPr>
              <w:rPr>
                <w:rFonts w:ascii="Calibri" w:hAnsi="Calibri"/>
                <w:szCs w:val="32"/>
              </w:rPr>
            </w:pPr>
            <w:r>
              <w:rPr>
                <w:rFonts w:ascii="Calibri" w:hAnsi="Calibri"/>
                <w:szCs w:val="32"/>
              </w:rPr>
              <w:t>x</w:t>
            </w:r>
          </w:p>
        </w:tc>
        <w:tc>
          <w:tcPr>
            <w:tcW w:w="564" w:type="pct"/>
            <w:tcBorders>
              <w:top w:val="single" w:sz="4" w:space="0" w:color="auto"/>
              <w:left w:val="single" w:sz="4" w:space="0" w:color="auto"/>
              <w:bottom w:val="single" w:sz="4" w:space="0" w:color="auto"/>
              <w:right w:val="single" w:sz="4" w:space="0" w:color="auto"/>
            </w:tcBorders>
            <w:vAlign w:val="bottom"/>
          </w:tcPr>
          <w:p w14:paraId="5D7EC260" w14:textId="77777777" w:rsidR="00491621" w:rsidRPr="00F61A20" w:rsidRDefault="00491621" w:rsidP="007439F7">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62F3D189" w14:textId="77777777" w:rsidR="00491621" w:rsidRPr="00F61A20" w:rsidRDefault="00491621" w:rsidP="007439F7">
            <w:pPr>
              <w:rPr>
                <w:rFonts w:ascii="Calibri" w:hAnsi="Calibri"/>
                <w:sz w:val="18"/>
                <w:szCs w:val="32"/>
              </w:rPr>
            </w:pPr>
            <w:r w:rsidRPr="00F61A20">
              <w:rPr>
                <w:rFonts w:ascii="Calibri" w:hAnsi="Calibri"/>
                <w:szCs w:val="32"/>
              </w:rPr>
              <w:sym w:font="Wingdings" w:char="F06F"/>
            </w:r>
          </w:p>
        </w:tc>
      </w:tr>
      <w:tr w:rsidR="00491621" w:rsidRPr="00CC0370" w14:paraId="76045889" w14:textId="77777777" w:rsidTr="007439F7">
        <w:trPr>
          <w:trHeight w:val="468"/>
        </w:trPr>
        <w:tc>
          <w:tcPr>
            <w:tcW w:w="1055" w:type="pct"/>
            <w:vMerge w:val="restart"/>
            <w:tcBorders>
              <w:top w:val="single" w:sz="4" w:space="0" w:color="auto"/>
              <w:left w:val="single" w:sz="4" w:space="0" w:color="auto"/>
              <w:right w:val="single" w:sz="4" w:space="0" w:color="auto"/>
            </w:tcBorders>
          </w:tcPr>
          <w:p w14:paraId="1115326B" w14:textId="77777777" w:rsidR="00491621" w:rsidRDefault="00491621" w:rsidP="007439F7">
            <w:pPr>
              <w:rPr>
                <w:rFonts w:ascii="Calibri" w:hAnsi="Calibri"/>
                <w:b/>
                <w:szCs w:val="16"/>
              </w:rPr>
            </w:pPr>
            <w:r w:rsidRPr="00F61A20">
              <w:rPr>
                <w:rFonts w:ascii="Calibri" w:hAnsi="Calibri"/>
                <w:b/>
                <w:szCs w:val="16"/>
              </w:rPr>
              <w:t xml:space="preserve">3. </w:t>
            </w:r>
            <w:r w:rsidRPr="00A52FDE">
              <w:rPr>
                <w:rFonts w:ascii="Calibri" w:hAnsi="Calibri"/>
                <w:b/>
                <w:szCs w:val="16"/>
              </w:rPr>
              <w:t>Pedagogic and Professional Applications</w:t>
            </w:r>
          </w:p>
          <w:p w14:paraId="753BEDC3" w14:textId="77777777" w:rsidR="00491621" w:rsidRPr="006B04CC" w:rsidRDefault="00491621" w:rsidP="007439F7">
            <w:pPr>
              <w:rPr>
                <w:rFonts w:ascii="Calibri" w:hAnsi="Calibri"/>
                <w:sz w:val="18"/>
                <w:szCs w:val="18"/>
              </w:rPr>
            </w:pPr>
            <w:r w:rsidRPr="006B04CC">
              <w:rPr>
                <w:rFonts w:ascii="Calibri" w:hAnsi="Calibri"/>
                <w:sz w:val="18"/>
                <w:szCs w:val="18"/>
              </w:rPr>
              <w:t>(Practical Application and Deployment)</w:t>
            </w:r>
          </w:p>
        </w:tc>
        <w:tc>
          <w:tcPr>
            <w:tcW w:w="563" w:type="pct"/>
            <w:tcBorders>
              <w:top w:val="single" w:sz="4" w:space="0" w:color="auto"/>
              <w:left w:val="single" w:sz="4" w:space="0" w:color="auto"/>
              <w:bottom w:val="single" w:sz="4" w:space="0" w:color="auto"/>
              <w:right w:val="single" w:sz="4" w:space="0" w:color="auto"/>
            </w:tcBorders>
          </w:tcPr>
          <w:p w14:paraId="171D4934" w14:textId="77777777" w:rsidR="00491621" w:rsidRPr="00F61A20" w:rsidRDefault="00491621" w:rsidP="007439F7">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598E1101" w14:textId="77777777" w:rsidR="00491621" w:rsidRPr="00F61A20" w:rsidRDefault="00491621" w:rsidP="007439F7">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3A2F2749" w14:textId="77777777" w:rsidR="00491621" w:rsidRPr="00F61A20" w:rsidRDefault="00491621" w:rsidP="007439F7">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3E02DFC8" w14:textId="77777777" w:rsidR="00491621" w:rsidRPr="00F61A20" w:rsidRDefault="00491621" w:rsidP="007439F7">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0F4FC158" w14:textId="77777777" w:rsidR="00491621" w:rsidRPr="00F61A20" w:rsidRDefault="00491621" w:rsidP="007439F7">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01B8FD9A" w14:textId="77777777" w:rsidR="00491621" w:rsidRPr="00F61A20" w:rsidRDefault="00491621" w:rsidP="007439F7">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30E5AC00" w14:textId="77777777" w:rsidR="00491621" w:rsidRPr="00F61A20" w:rsidRDefault="00491621" w:rsidP="007439F7">
            <w:pPr>
              <w:jc w:val="center"/>
              <w:rPr>
                <w:rFonts w:ascii="Calibri" w:hAnsi="Calibri"/>
                <w:b/>
                <w:sz w:val="18"/>
              </w:rPr>
            </w:pPr>
            <w:r w:rsidRPr="00F61A20">
              <w:rPr>
                <w:rFonts w:ascii="Calibri" w:hAnsi="Calibri"/>
                <w:b/>
                <w:sz w:val="18"/>
              </w:rPr>
              <w:t>80-100%</w:t>
            </w:r>
          </w:p>
        </w:tc>
      </w:tr>
      <w:tr w:rsidR="00491621" w:rsidRPr="00CC0370" w14:paraId="5F10E8A0" w14:textId="77777777" w:rsidTr="007439F7">
        <w:trPr>
          <w:trHeight w:val="1141"/>
        </w:trPr>
        <w:tc>
          <w:tcPr>
            <w:tcW w:w="1055" w:type="pct"/>
            <w:vMerge/>
            <w:tcBorders>
              <w:left w:val="single" w:sz="4" w:space="0" w:color="auto"/>
              <w:bottom w:val="single" w:sz="4" w:space="0" w:color="auto"/>
              <w:right w:val="single" w:sz="4" w:space="0" w:color="auto"/>
            </w:tcBorders>
          </w:tcPr>
          <w:p w14:paraId="1FC57D20" w14:textId="77777777" w:rsidR="00491621" w:rsidRPr="00F61A20" w:rsidRDefault="00491621" w:rsidP="007439F7">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765E0A1D" w14:textId="77777777" w:rsidR="00491621" w:rsidRPr="00F61A20" w:rsidRDefault="00491621" w:rsidP="007439F7">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10B70468" w14:textId="77777777" w:rsidR="00491621" w:rsidRPr="00F61A20" w:rsidRDefault="00491621" w:rsidP="007439F7">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5830C5A6" w14:textId="77777777" w:rsidR="00491621" w:rsidRPr="00F61A20" w:rsidRDefault="00491621" w:rsidP="007439F7">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621B502A" w14:textId="77777777" w:rsidR="00491621" w:rsidRPr="00F61A20" w:rsidRDefault="00491621" w:rsidP="007439F7">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4CDF3373" w14:textId="70266071" w:rsidR="00491621" w:rsidRPr="00F61A20" w:rsidRDefault="006D4486" w:rsidP="007439F7">
            <w:pPr>
              <w:rPr>
                <w:rFonts w:ascii="Calibri" w:hAnsi="Calibri"/>
                <w:szCs w:val="32"/>
              </w:rPr>
            </w:pPr>
            <w:r>
              <w:rPr>
                <w:rFonts w:ascii="Calibri" w:hAnsi="Calibri"/>
                <w:szCs w:val="32"/>
              </w:rPr>
              <w:t>x</w:t>
            </w:r>
          </w:p>
        </w:tc>
        <w:tc>
          <w:tcPr>
            <w:tcW w:w="564" w:type="pct"/>
            <w:tcBorders>
              <w:top w:val="single" w:sz="4" w:space="0" w:color="auto"/>
              <w:left w:val="single" w:sz="4" w:space="0" w:color="auto"/>
              <w:bottom w:val="single" w:sz="4" w:space="0" w:color="auto"/>
              <w:right w:val="single" w:sz="4" w:space="0" w:color="auto"/>
            </w:tcBorders>
            <w:vAlign w:val="bottom"/>
          </w:tcPr>
          <w:p w14:paraId="29C5949A" w14:textId="77777777" w:rsidR="00491621" w:rsidRPr="00F61A20" w:rsidRDefault="00491621" w:rsidP="007439F7">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1BE298E9" w14:textId="77777777" w:rsidR="00491621" w:rsidRPr="00F61A20" w:rsidRDefault="00491621" w:rsidP="007439F7">
            <w:pPr>
              <w:rPr>
                <w:rFonts w:ascii="Calibri" w:hAnsi="Calibri"/>
                <w:sz w:val="18"/>
                <w:szCs w:val="32"/>
              </w:rPr>
            </w:pPr>
            <w:r w:rsidRPr="00F61A20">
              <w:rPr>
                <w:rFonts w:ascii="Calibri" w:hAnsi="Calibri"/>
                <w:szCs w:val="32"/>
              </w:rPr>
              <w:sym w:font="Wingdings" w:char="F06F"/>
            </w:r>
          </w:p>
        </w:tc>
      </w:tr>
      <w:tr w:rsidR="00491621" w:rsidRPr="00CC0370" w14:paraId="4CEF15C2" w14:textId="77777777" w:rsidTr="007439F7">
        <w:trPr>
          <w:trHeight w:val="469"/>
        </w:trPr>
        <w:tc>
          <w:tcPr>
            <w:tcW w:w="1055" w:type="pct"/>
            <w:vMerge w:val="restart"/>
            <w:tcBorders>
              <w:top w:val="single" w:sz="4" w:space="0" w:color="auto"/>
              <w:left w:val="single" w:sz="4" w:space="0" w:color="auto"/>
              <w:right w:val="single" w:sz="4" w:space="0" w:color="auto"/>
            </w:tcBorders>
          </w:tcPr>
          <w:p w14:paraId="26B934FE" w14:textId="77777777" w:rsidR="00491621" w:rsidRPr="00F61A20" w:rsidRDefault="00491621" w:rsidP="007439F7">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563" w:type="pct"/>
            <w:tcBorders>
              <w:top w:val="single" w:sz="4" w:space="0" w:color="auto"/>
              <w:left w:val="single" w:sz="4" w:space="0" w:color="auto"/>
              <w:bottom w:val="single" w:sz="4" w:space="0" w:color="auto"/>
              <w:right w:val="single" w:sz="4" w:space="0" w:color="auto"/>
            </w:tcBorders>
          </w:tcPr>
          <w:p w14:paraId="2A32B936" w14:textId="77777777" w:rsidR="00491621" w:rsidRPr="00F61A20" w:rsidRDefault="00491621" w:rsidP="007439F7">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76F80449" w14:textId="77777777" w:rsidR="00491621" w:rsidRPr="00F61A20" w:rsidRDefault="00491621" w:rsidP="007439F7">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23C96327" w14:textId="77777777" w:rsidR="00491621" w:rsidRPr="00F61A20" w:rsidRDefault="00491621" w:rsidP="007439F7">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7FED81BE" w14:textId="77777777" w:rsidR="00491621" w:rsidRPr="00F61A20" w:rsidRDefault="00491621" w:rsidP="007439F7">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5597472A" w14:textId="77777777" w:rsidR="00491621" w:rsidRPr="00F61A20" w:rsidRDefault="00491621" w:rsidP="007439F7">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2791FAE3" w14:textId="77777777" w:rsidR="00491621" w:rsidRPr="00F61A20" w:rsidRDefault="00491621" w:rsidP="007439F7">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2652AE22" w14:textId="77777777" w:rsidR="00491621" w:rsidRPr="00F61A20" w:rsidRDefault="00491621" w:rsidP="007439F7">
            <w:pPr>
              <w:jc w:val="center"/>
              <w:rPr>
                <w:rFonts w:ascii="Calibri" w:hAnsi="Calibri"/>
                <w:b/>
                <w:sz w:val="18"/>
              </w:rPr>
            </w:pPr>
            <w:r w:rsidRPr="00F61A20">
              <w:rPr>
                <w:rFonts w:ascii="Calibri" w:hAnsi="Calibri"/>
                <w:b/>
                <w:sz w:val="18"/>
              </w:rPr>
              <w:t>80-100%</w:t>
            </w:r>
          </w:p>
        </w:tc>
      </w:tr>
      <w:tr w:rsidR="00491621" w:rsidRPr="00CC0370" w14:paraId="001CB04C" w14:textId="77777777" w:rsidTr="007439F7">
        <w:trPr>
          <w:trHeight w:val="986"/>
        </w:trPr>
        <w:tc>
          <w:tcPr>
            <w:tcW w:w="1055" w:type="pct"/>
            <w:vMerge/>
            <w:tcBorders>
              <w:left w:val="single" w:sz="4" w:space="0" w:color="auto"/>
              <w:bottom w:val="single" w:sz="4" w:space="0" w:color="auto"/>
              <w:right w:val="single" w:sz="4" w:space="0" w:color="auto"/>
            </w:tcBorders>
          </w:tcPr>
          <w:p w14:paraId="0B22914A" w14:textId="77777777" w:rsidR="00491621" w:rsidRPr="00F61A20" w:rsidRDefault="00491621" w:rsidP="007439F7">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482C873E" w14:textId="77777777" w:rsidR="00491621" w:rsidRPr="00F61A20" w:rsidRDefault="00491621" w:rsidP="007439F7">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6F4D3AAD" w14:textId="77777777" w:rsidR="00491621" w:rsidRPr="00F61A20" w:rsidRDefault="00491621" w:rsidP="007439F7">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00D0E0EF" w14:textId="77777777" w:rsidR="00491621" w:rsidRPr="00F61A20" w:rsidRDefault="00491621" w:rsidP="007439F7">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6851DB75" w14:textId="77777777" w:rsidR="00491621" w:rsidRPr="00F61A20" w:rsidRDefault="00491621" w:rsidP="007439F7">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275CFEE8" w14:textId="77777777" w:rsidR="00491621" w:rsidRPr="00F61A20" w:rsidRDefault="00491621" w:rsidP="007439F7">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35ABE2B3" w14:textId="04EF40D9" w:rsidR="00491621" w:rsidRPr="00F61A20" w:rsidRDefault="006D4486" w:rsidP="007439F7">
            <w:pPr>
              <w:rPr>
                <w:rFonts w:ascii="Calibri" w:hAnsi="Calibri"/>
                <w:szCs w:val="32"/>
              </w:rPr>
            </w:pPr>
            <w:r>
              <w:rPr>
                <w:rFonts w:ascii="Calibri" w:hAnsi="Calibri"/>
                <w:szCs w:val="32"/>
              </w:rPr>
              <w:t>x</w:t>
            </w:r>
          </w:p>
        </w:tc>
        <w:tc>
          <w:tcPr>
            <w:tcW w:w="562" w:type="pct"/>
            <w:tcBorders>
              <w:top w:val="single" w:sz="4" w:space="0" w:color="auto"/>
              <w:left w:val="single" w:sz="4" w:space="0" w:color="auto"/>
              <w:bottom w:val="single" w:sz="4" w:space="0" w:color="auto"/>
              <w:right w:val="single" w:sz="4" w:space="0" w:color="auto"/>
            </w:tcBorders>
            <w:vAlign w:val="bottom"/>
          </w:tcPr>
          <w:p w14:paraId="1E24AD65" w14:textId="77777777" w:rsidR="00491621" w:rsidRPr="00F61A20" w:rsidRDefault="00491621" w:rsidP="007439F7">
            <w:pPr>
              <w:rPr>
                <w:rFonts w:ascii="Calibri" w:hAnsi="Calibri"/>
                <w:sz w:val="18"/>
                <w:szCs w:val="32"/>
              </w:rPr>
            </w:pPr>
            <w:r w:rsidRPr="00F61A20">
              <w:rPr>
                <w:rFonts w:ascii="Calibri" w:hAnsi="Calibri"/>
                <w:szCs w:val="32"/>
              </w:rPr>
              <w:sym w:font="Wingdings" w:char="F06F"/>
            </w:r>
          </w:p>
        </w:tc>
      </w:tr>
    </w:tbl>
    <w:tbl>
      <w:tblPr>
        <w:tblpPr w:leftFromText="180" w:rightFromText="180" w:vertAnchor="text" w:horzAnchor="page" w:tblpXSpec="center" w:tblpY="-99"/>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491621" w:rsidRPr="00971172" w14:paraId="558000DE" w14:textId="77777777" w:rsidTr="007439F7">
        <w:trPr>
          <w:trHeight w:val="75"/>
        </w:trPr>
        <w:tc>
          <w:tcPr>
            <w:tcW w:w="5299" w:type="dxa"/>
            <w:shd w:val="clear" w:color="auto" w:fill="D9D9D9"/>
          </w:tcPr>
          <w:p w14:paraId="67A3F45A" w14:textId="77777777" w:rsidR="00491621" w:rsidRPr="00CE0319" w:rsidRDefault="00491621" w:rsidP="007439F7">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14:paraId="17E20900" w14:textId="77777777" w:rsidR="00491621" w:rsidRPr="00CE0319" w:rsidRDefault="00491621" w:rsidP="007439F7">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491621" w:rsidRPr="00971172" w14:paraId="673F46B1" w14:textId="77777777" w:rsidTr="007439F7">
        <w:trPr>
          <w:trHeight w:val="555"/>
        </w:trPr>
        <w:tc>
          <w:tcPr>
            <w:tcW w:w="5299" w:type="dxa"/>
            <w:tcBorders>
              <w:bottom w:val="single" w:sz="8" w:space="0" w:color="000000"/>
            </w:tcBorders>
          </w:tcPr>
          <w:p w14:paraId="0D6579A1" w14:textId="32F441AF" w:rsidR="00491621" w:rsidRPr="00CE0319" w:rsidRDefault="006D4486" w:rsidP="006D4486">
            <w:pPr>
              <w:pStyle w:val="BulletedList"/>
              <w:numPr>
                <w:ilvl w:val="0"/>
                <w:numId w:val="0"/>
              </w:numPr>
              <w:ind w:left="432"/>
              <w:rPr>
                <w:rFonts w:ascii="Calibri" w:hAnsi="Calibri"/>
                <w:sz w:val="20"/>
                <w:szCs w:val="20"/>
              </w:rPr>
            </w:pPr>
            <w:r>
              <w:rPr>
                <w:rFonts w:ascii="Calibri" w:hAnsi="Calibri"/>
                <w:sz w:val="20"/>
                <w:szCs w:val="20"/>
              </w:rPr>
              <w:t>I have identified strategies to improve a creative mindset, I believe that mindset has a relevant hold on the way children approach creativity, this is why I have researched into this area. I have read widely on the subject and have analysed the strategies.</w:t>
            </w:r>
          </w:p>
        </w:tc>
        <w:tc>
          <w:tcPr>
            <w:tcW w:w="5299" w:type="dxa"/>
            <w:tcBorders>
              <w:bottom w:val="single" w:sz="8" w:space="0" w:color="000000"/>
            </w:tcBorders>
          </w:tcPr>
          <w:p w14:paraId="27AE5D55" w14:textId="10A681D0" w:rsidR="00491621" w:rsidRPr="00CE0319" w:rsidRDefault="006D4486" w:rsidP="006D4486">
            <w:pPr>
              <w:pStyle w:val="BulletedList"/>
              <w:numPr>
                <w:ilvl w:val="0"/>
                <w:numId w:val="0"/>
              </w:numPr>
              <w:rPr>
                <w:rFonts w:ascii="Calibri" w:hAnsi="Calibri"/>
                <w:sz w:val="20"/>
                <w:szCs w:val="20"/>
              </w:rPr>
            </w:pPr>
            <w:r>
              <w:rPr>
                <w:rFonts w:ascii="Calibri" w:hAnsi="Calibri"/>
                <w:sz w:val="20"/>
                <w:szCs w:val="20"/>
              </w:rPr>
              <w:t>I found that the time management of this assignment was difficult, I would have liked to talk about many more strategies as well as going into more depth but due to the time I had to choose the most relevant information.</w:t>
            </w:r>
          </w:p>
        </w:tc>
      </w:tr>
    </w:tbl>
    <w:tbl>
      <w:tblPr>
        <w:tblpPr w:leftFromText="180" w:rightFromText="180" w:vertAnchor="text" w:horzAnchor="page" w:tblpX="829" w:tblpY="574"/>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491621" w:rsidRPr="00971172" w14:paraId="50AF33CF" w14:textId="77777777" w:rsidTr="006D4486">
        <w:trPr>
          <w:trHeight w:val="586"/>
        </w:trPr>
        <w:tc>
          <w:tcPr>
            <w:tcW w:w="2204" w:type="dxa"/>
            <w:shd w:val="clear" w:color="auto" w:fill="D9D9D9"/>
          </w:tcPr>
          <w:p w14:paraId="0187D2B7" w14:textId="77777777" w:rsidR="00491621" w:rsidRPr="00CE0319" w:rsidRDefault="00491621" w:rsidP="006D4486">
            <w:pPr>
              <w:spacing w:before="120" w:after="120"/>
              <w:jc w:val="center"/>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14:paraId="52AB64DC" w14:textId="411B839D" w:rsidR="006D4486" w:rsidRPr="00CE0319" w:rsidRDefault="006D4486" w:rsidP="006D4486">
            <w:pPr>
              <w:spacing w:before="120" w:after="120"/>
              <w:jc w:val="center"/>
              <w:rPr>
                <w:rFonts w:ascii="Calibri" w:hAnsi="Calibri" w:cs="Calibri"/>
                <w:b/>
              </w:rPr>
            </w:pPr>
            <w:r>
              <w:rPr>
                <w:rFonts w:ascii="Calibri" w:hAnsi="Calibri" w:cs="Calibri"/>
                <w:b/>
              </w:rPr>
              <w:t>Polly Scotcher</w:t>
            </w:r>
          </w:p>
        </w:tc>
        <w:tc>
          <w:tcPr>
            <w:tcW w:w="1047" w:type="dxa"/>
            <w:shd w:val="clear" w:color="auto" w:fill="D9D9D9"/>
          </w:tcPr>
          <w:p w14:paraId="14493679" w14:textId="77777777" w:rsidR="00491621" w:rsidRPr="00CE0319" w:rsidRDefault="00491621" w:rsidP="006D4486">
            <w:pPr>
              <w:spacing w:before="120" w:after="120"/>
              <w:jc w:val="center"/>
              <w:rPr>
                <w:rFonts w:ascii="Calibri" w:hAnsi="Calibri" w:cs="Calibri"/>
                <w:b/>
              </w:rPr>
            </w:pPr>
            <w:r>
              <w:rPr>
                <w:rFonts w:ascii="Calibri" w:hAnsi="Calibri" w:cs="Calibri"/>
                <w:b/>
              </w:rPr>
              <w:t>Date</w:t>
            </w:r>
          </w:p>
        </w:tc>
        <w:tc>
          <w:tcPr>
            <w:tcW w:w="3489" w:type="dxa"/>
          </w:tcPr>
          <w:p w14:paraId="57BB8A23" w14:textId="5794FB05" w:rsidR="00491621" w:rsidRPr="00CE0319" w:rsidRDefault="006D4486" w:rsidP="006D4486">
            <w:pPr>
              <w:spacing w:before="120" w:after="120"/>
              <w:jc w:val="center"/>
              <w:rPr>
                <w:rFonts w:ascii="Calibri" w:hAnsi="Calibri" w:cs="Calibri"/>
                <w:b/>
              </w:rPr>
            </w:pPr>
            <w:r>
              <w:rPr>
                <w:rFonts w:ascii="Calibri" w:hAnsi="Calibri" w:cs="Calibri"/>
                <w:b/>
              </w:rPr>
              <w:t>13.03.18</w:t>
            </w:r>
          </w:p>
        </w:tc>
      </w:tr>
      <w:tr w:rsidR="00491621" w:rsidRPr="00971172" w14:paraId="118E1E34" w14:textId="77777777" w:rsidTr="006D4486">
        <w:trPr>
          <w:trHeight w:val="574"/>
        </w:trPr>
        <w:tc>
          <w:tcPr>
            <w:tcW w:w="2204" w:type="dxa"/>
            <w:tcBorders>
              <w:bottom w:val="single" w:sz="8" w:space="0" w:color="000000"/>
            </w:tcBorders>
            <w:shd w:val="clear" w:color="auto" w:fill="D9D9D9"/>
          </w:tcPr>
          <w:p w14:paraId="6C6376E5" w14:textId="3B5B8574" w:rsidR="00491621" w:rsidRPr="00CE0319" w:rsidRDefault="00491621" w:rsidP="006D4486">
            <w:pPr>
              <w:spacing w:before="120" w:after="120"/>
              <w:jc w:val="center"/>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14:paraId="3ED52235" w14:textId="096ED89E" w:rsidR="00491621" w:rsidRPr="00CE0319" w:rsidRDefault="006D4486" w:rsidP="006D4486">
            <w:pPr>
              <w:spacing w:before="120" w:after="120"/>
              <w:jc w:val="center"/>
              <w:rPr>
                <w:rFonts w:ascii="Calibri" w:hAnsi="Calibri" w:cs="Calibri"/>
                <w:b/>
              </w:rPr>
            </w:pPr>
            <w:r>
              <w:rPr>
                <w:rFonts w:ascii="Calibri" w:hAnsi="Calibri" w:cs="Calibri"/>
                <w:b/>
              </w:rPr>
              <w:t>P.M.Scotcher</w:t>
            </w:r>
          </w:p>
        </w:tc>
      </w:tr>
    </w:tbl>
    <w:p w14:paraId="7C78EB27" w14:textId="77777777" w:rsidR="006D4486" w:rsidRDefault="006D4486" w:rsidP="0040657B">
      <w:pPr>
        <w:pStyle w:val="NormalWeb"/>
        <w:spacing w:line="360" w:lineRule="auto"/>
        <w:rPr>
          <w:sz w:val="20"/>
          <w:szCs w:val="22"/>
        </w:rPr>
      </w:pPr>
    </w:p>
    <w:p w14:paraId="60A10A16" w14:textId="539EB553" w:rsidR="00E67CE4" w:rsidRPr="007F7B4A" w:rsidRDefault="000C1B1C" w:rsidP="0040657B">
      <w:pPr>
        <w:pStyle w:val="NormalWeb"/>
        <w:spacing w:line="360" w:lineRule="auto"/>
        <w:rPr>
          <w:sz w:val="20"/>
          <w:szCs w:val="22"/>
        </w:rPr>
      </w:pPr>
      <w:bookmarkStart w:id="0" w:name="_GoBack"/>
      <w:bookmarkEnd w:id="0"/>
      <w:r w:rsidRPr="007F7B4A">
        <w:rPr>
          <w:sz w:val="20"/>
          <w:szCs w:val="22"/>
        </w:rPr>
        <w:t>Creativity</w:t>
      </w:r>
      <w:r w:rsidR="00680787">
        <w:rPr>
          <w:sz w:val="20"/>
          <w:szCs w:val="22"/>
        </w:rPr>
        <w:t xml:space="preserve"> has been referred to as a mindset, not a talent, it </w:t>
      </w:r>
      <w:r w:rsidRPr="007F7B4A">
        <w:rPr>
          <w:sz w:val="20"/>
          <w:szCs w:val="22"/>
        </w:rPr>
        <w:t>generates students</w:t>
      </w:r>
      <w:r w:rsidR="009556E5" w:rsidRPr="007F7B4A">
        <w:rPr>
          <w:sz w:val="20"/>
          <w:szCs w:val="22"/>
        </w:rPr>
        <w:t xml:space="preserve"> who will strive as lifelong learner</w:t>
      </w:r>
      <w:r w:rsidRPr="007F7B4A">
        <w:rPr>
          <w:sz w:val="20"/>
          <w:szCs w:val="22"/>
        </w:rPr>
        <w:t>s</w:t>
      </w:r>
      <w:r w:rsidR="009556E5" w:rsidRPr="007F7B4A">
        <w:rPr>
          <w:sz w:val="20"/>
          <w:szCs w:val="22"/>
        </w:rPr>
        <w:t xml:space="preserve">. Robinson (2001) describes creativity as an </w:t>
      </w:r>
      <w:r w:rsidRPr="007F7B4A">
        <w:rPr>
          <w:sz w:val="20"/>
          <w:szCs w:val="22"/>
        </w:rPr>
        <w:t>imaginative process</w:t>
      </w:r>
      <w:r w:rsidR="009556E5" w:rsidRPr="007F7B4A">
        <w:rPr>
          <w:sz w:val="20"/>
          <w:szCs w:val="22"/>
        </w:rPr>
        <w:t xml:space="preserve">, which influences original outcomes. </w:t>
      </w:r>
      <w:r w:rsidR="001647E5" w:rsidRPr="007F7B4A">
        <w:rPr>
          <w:sz w:val="20"/>
          <w:szCs w:val="22"/>
        </w:rPr>
        <w:t xml:space="preserve">Robinson (2000) suggests that creativity and imagination </w:t>
      </w:r>
      <w:r w:rsidR="00595DFE" w:rsidRPr="007F7B4A">
        <w:rPr>
          <w:sz w:val="20"/>
          <w:szCs w:val="22"/>
        </w:rPr>
        <w:t xml:space="preserve">are </w:t>
      </w:r>
      <w:r w:rsidR="001647E5" w:rsidRPr="007F7B4A">
        <w:rPr>
          <w:sz w:val="20"/>
          <w:szCs w:val="22"/>
        </w:rPr>
        <w:t>critical component</w:t>
      </w:r>
      <w:r w:rsidR="00595DFE" w:rsidRPr="007F7B4A">
        <w:rPr>
          <w:sz w:val="20"/>
          <w:szCs w:val="22"/>
        </w:rPr>
        <w:t>s</w:t>
      </w:r>
      <w:r w:rsidR="001647E5" w:rsidRPr="007F7B4A">
        <w:rPr>
          <w:sz w:val="20"/>
          <w:szCs w:val="22"/>
        </w:rPr>
        <w:t xml:space="preserve"> in a knowledge driven economy</w:t>
      </w:r>
      <w:r w:rsidR="00767756" w:rsidRPr="007F7B4A">
        <w:rPr>
          <w:sz w:val="20"/>
          <w:szCs w:val="22"/>
        </w:rPr>
        <w:t>, this is supported by Do</w:t>
      </w:r>
      <w:r w:rsidR="00E67CE4" w:rsidRPr="007F7B4A">
        <w:rPr>
          <w:sz w:val="20"/>
          <w:szCs w:val="22"/>
        </w:rPr>
        <w:t xml:space="preserve">naldson (2015) who states that such enterprise and creative skills should be promoted throughout a </w:t>
      </w:r>
      <w:r w:rsidR="00590869" w:rsidRPr="007F7B4A">
        <w:rPr>
          <w:sz w:val="20"/>
          <w:szCs w:val="22"/>
        </w:rPr>
        <w:t>child’s</w:t>
      </w:r>
      <w:r w:rsidR="00E67CE4" w:rsidRPr="007F7B4A">
        <w:rPr>
          <w:sz w:val="20"/>
          <w:szCs w:val="22"/>
        </w:rPr>
        <w:t xml:space="preserve"> school career as</w:t>
      </w:r>
      <w:r w:rsidR="00595DFE" w:rsidRPr="007F7B4A">
        <w:rPr>
          <w:sz w:val="20"/>
          <w:szCs w:val="22"/>
        </w:rPr>
        <w:t xml:space="preserve"> these skills may enhance opportunities</w:t>
      </w:r>
      <w:r w:rsidR="00E67CE4" w:rsidRPr="007F7B4A">
        <w:rPr>
          <w:sz w:val="20"/>
          <w:szCs w:val="22"/>
        </w:rPr>
        <w:t xml:space="preserve"> for their future.</w:t>
      </w:r>
      <w:r w:rsidR="00592BFF" w:rsidRPr="007F7B4A">
        <w:rPr>
          <w:sz w:val="20"/>
          <w:szCs w:val="22"/>
        </w:rPr>
        <w:t xml:space="preserve"> A creative environment is said to be one that involves participation in purposeful activities and inspires the creative processes (Thorn</w:t>
      </w:r>
      <w:r w:rsidR="00042E2F">
        <w:rPr>
          <w:sz w:val="20"/>
          <w:szCs w:val="22"/>
        </w:rPr>
        <w:t>,</w:t>
      </w:r>
      <w:r w:rsidR="00592BFF" w:rsidRPr="007F7B4A">
        <w:rPr>
          <w:sz w:val="20"/>
          <w:szCs w:val="22"/>
        </w:rPr>
        <w:t xml:space="preserve"> 2007)</w:t>
      </w:r>
    </w:p>
    <w:p w14:paraId="5830C31F" w14:textId="6EB05EF4" w:rsidR="00443B44" w:rsidRPr="007F7B4A" w:rsidRDefault="00074C6C" w:rsidP="007F7B4A">
      <w:pPr>
        <w:pStyle w:val="NormalWeb"/>
        <w:spacing w:line="360" w:lineRule="auto"/>
        <w:rPr>
          <w:rFonts w:ascii="Times" w:hAnsi="Times"/>
          <w:sz w:val="20"/>
          <w:szCs w:val="22"/>
        </w:rPr>
      </w:pPr>
      <w:r w:rsidRPr="007F7B4A">
        <w:rPr>
          <w:sz w:val="20"/>
          <w:szCs w:val="22"/>
        </w:rPr>
        <w:t xml:space="preserve">Grainger and Barnes (2006) </w:t>
      </w:r>
      <w:r w:rsidR="005A706D">
        <w:rPr>
          <w:sz w:val="20"/>
          <w:szCs w:val="22"/>
        </w:rPr>
        <w:t xml:space="preserve">state </w:t>
      </w:r>
      <w:r w:rsidRPr="007F7B4A">
        <w:rPr>
          <w:sz w:val="20"/>
          <w:szCs w:val="22"/>
        </w:rPr>
        <w:t xml:space="preserve">that creativity is not </w:t>
      </w:r>
      <w:r w:rsidR="005A706D">
        <w:rPr>
          <w:sz w:val="20"/>
          <w:szCs w:val="22"/>
        </w:rPr>
        <w:t>bound to any particular subject</w:t>
      </w:r>
      <w:r w:rsidR="00443B44" w:rsidRPr="007F7B4A">
        <w:rPr>
          <w:sz w:val="20"/>
          <w:szCs w:val="22"/>
        </w:rPr>
        <w:t>.</w:t>
      </w:r>
      <w:r w:rsidR="00A2151C" w:rsidRPr="007F7B4A">
        <w:rPr>
          <w:sz w:val="20"/>
          <w:szCs w:val="22"/>
        </w:rPr>
        <w:t xml:space="preserve"> Teaching creatively and teaching for creativity is something that needs to be considered as crucial, </w:t>
      </w:r>
      <w:r w:rsidR="000F4BA1" w:rsidRPr="007F7B4A">
        <w:rPr>
          <w:sz w:val="20"/>
          <w:szCs w:val="22"/>
        </w:rPr>
        <w:t xml:space="preserve">and a </w:t>
      </w:r>
      <w:r w:rsidR="00A2151C" w:rsidRPr="007F7B4A">
        <w:rPr>
          <w:sz w:val="20"/>
          <w:szCs w:val="22"/>
        </w:rPr>
        <w:t>stable objective from all lea</w:t>
      </w:r>
      <w:r w:rsidR="00FD489A" w:rsidRPr="007F7B4A">
        <w:rPr>
          <w:sz w:val="20"/>
          <w:szCs w:val="22"/>
        </w:rPr>
        <w:t>rning and teaching perspectives, as well as promoting creative behaviours and mindsets.</w:t>
      </w:r>
      <w:r w:rsidR="000F4BA1" w:rsidRPr="007F7B4A">
        <w:rPr>
          <w:sz w:val="20"/>
          <w:szCs w:val="22"/>
        </w:rPr>
        <w:t xml:space="preserve"> </w:t>
      </w:r>
      <w:r w:rsidR="00D979B9" w:rsidRPr="007F7B4A">
        <w:rPr>
          <w:sz w:val="20"/>
          <w:szCs w:val="22"/>
        </w:rPr>
        <w:t xml:space="preserve"> A quote from Grainger and Barnes in 2006 states that </w:t>
      </w:r>
      <w:r w:rsidR="000F4BA1" w:rsidRPr="007F7B4A">
        <w:rPr>
          <w:sz w:val="20"/>
          <w:szCs w:val="22"/>
        </w:rPr>
        <w:t>‘</w:t>
      </w:r>
      <w:r w:rsidR="000F4BA1" w:rsidRPr="007F7B4A">
        <w:rPr>
          <w:rFonts w:ascii="Times" w:hAnsi="Times"/>
          <w:sz w:val="20"/>
          <w:szCs w:val="22"/>
        </w:rPr>
        <w:t>Responsible creative professionals are not necessarily flamboyant performers, but teachers who use a range of approaches to create the conditions in which the creativity of others can flourish’ (Grainger and Barnes, 2006:4)</w:t>
      </w:r>
      <w:r w:rsidR="000C1B1C" w:rsidRPr="007F7B4A">
        <w:rPr>
          <w:rFonts w:ascii="Times" w:hAnsi="Times"/>
          <w:sz w:val="20"/>
          <w:szCs w:val="22"/>
        </w:rPr>
        <w:t xml:space="preserve">. </w:t>
      </w:r>
      <w:r w:rsidR="00B85486" w:rsidRPr="007F7B4A">
        <w:rPr>
          <w:sz w:val="20"/>
          <w:szCs w:val="22"/>
        </w:rPr>
        <w:t xml:space="preserve">Many theorists touch upon the importance of creative learning (Woods,1994, NACCCE,1999, Wilson,2009, Donaldson,2015) however </w:t>
      </w:r>
      <w:r w:rsidR="007F7B4A" w:rsidRPr="007F7B4A">
        <w:rPr>
          <w:sz w:val="20"/>
          <w:szCs w:val="22"/>
        </w:rPr>
        <w:t>envi</w:t>
      </w:r>
      <w:r w:rsidR="00D115B9">
        <w:rPr>
          <w:sz w:val="20"/>
          <w:szCs w:val="22"/>
        </w:rPr>
        <w:t>ronment is only briefly touched upon</w:t>
      </w:r>
      <w:r w:rsidR="00B85486" w:rsidRPr="007F7B4A">
        <w:rPr>
          <w:sz w:val="20"/>
          <w:szCs w:val="22"/>
        </w:rPr>
        <w:t>.</w:t>
      </w:r>
      <w:r w:rsidR="00443B44" w:rsidRPr="007F7B4A">
        <w:rPr>
          <w:sz w:val="20"/>
          <w:szCs w:val="22"/>
        </w:rPr>
        <w:t xml:space="preserve"> </w:t>
      </w:r>
      <w:r w:rsidR="00B85486" w:rsidRPr="007F7B4A">
        <w:rPr>
          <w:sz w:val="20"/>
          <w:szCs w:val="22"/>
        </w:rPr>
        <w:t xml:space="preserve">Daniels (2010) promotes the </w:t>
      </w:r>
      <w:r w:rsidR="007F7B4A" w:rsidRPr="007F7B4A">
        <w:rPr>
          <w:sz w:val="20"/>
          <w:szCs w:val="22"/>
        </w:rPr>
        <w:t>significance of environment in the primary classroom. Creative environments are said to be one where the child has ownership over their own learning, choices and actions.</w:t>
      </w:r>
    </w:p>
    <w:p w14:paraId="4304FE9C" w14:textId="38A5BF12" w:rsidR="00B85486" w:rsidRPr="007F7B4A" w:rsidRDefault="00B85486" w:rsidP="00DE3FAD">
      <w:pPr>
        <w:spacing w:line="360" w:lineRule="auto"/>
        <w:rPr>
          <w:rFonts w:ascii="Times New Roman" w:hAnsi="Times New Roman" w:cs="Times New Roman"/>
          <w:sz w:val="20"/>
          <w:szCs w:val="22"/>
        </w:rPr>
      </w:pPr>
      <w:r w:rsidRPr="007F7B4A">
        <w:rPr>
          <w:rFonts w:ascii="Times New Roman" w:hAnsi="Times New Roman" w:cs="Times New Roman"/>
          <w:sz w:val="20"/>
          <w:szCs w:val="22"/>
        </w:rPr>
        <w:t>It is a particular responsibility of the teacher to enable environments in which creativity and innovation can be enhanced, Hogan (2002) suggests that the teacher’s role in learning is to actively facilitate the learning</w:t>
      </w:r>
      <w:r w:rsidR="001779A9" w:rsidRPr="007F7B4A">
        <w:rPr>
          <w:rFonts w:ascii="Times New Roman" w:hAnsi="Times New Roman" w:cs="Times New Roman"/>
          <w:sz w:val="20"/>
          <w:szCs w:val="22"/>
        </w:rPr>
        <w:t>, this could be a beneficial strategy to use that aids creativity as well as independence. F</w:t>
      </w:r>
      <w:r w:rsidRPr="007F7B4A">
        <w:rPr>
          <w:rFonts w:ascii="Times New Roman" w:hAnsi="Times New Roman" w:cs="Times New Roman"/>
          <w:sz w:val="20"/>
          <w:szCs w:val="22"/>
        </w:rPr>
        <w:t xml:space="preserve">acilitating incorporates </w:t>
      </w:r>
      <w:r w:rsidR="00504B30" w:rsidRPr="007F7B4A">
        <w:rPr>
          <w:rFonts w:ascii="Times New Roman" w:hAnsi="Times New Roman" w:cs="Times New Roman"/>
          <w:sz w:val="20"/>
          <w:szCs w:val="22"/>
        </w:rPr>
        <w:t>refining</w:t>
      </w:r>
      <w:r w:rsidRPr="007F7B4A">
        <w:rPr>
          <w:rFonts w:ascii="Times New Roman" w:hAnsi="Times New Roman" w:cs="Times New Roman"/>
          <w:sz w:val="20"/>
          <w:szCs w:val="22"/>
        </w:rPr>
        <w:t xml:space="preserve"> the wisdom within the group and allowing natural talent and ability to flourish through planned activity for development. Facilitation directly correlates with the new upcoming curriculum and the core principles targeted in ‘successful futures’, Donaldson (2015) suggests that children need to </w:t>
      </w:r>
      <w:r w:rsidR="00363D31">
        <w:rPr>
          <w:rFonts w:ascii="Times New Roman" w:hAnsi="Times New Roman" w:cs="Times New Roman"/>
          <w:sz w:val="20"/>
          <w:szCs w:val="22"/>
        </w:rPr>
        <w:t>gain</w:t>
      </w:r>
      <w:r w:rsidRPr="007F7B4A">
        <w:rPr>
          <w:rFonts w:ascii="Times New Roman" w:hAnsi="Times New Roman" w:cs="Times New Roman"/>
          <w:sz w:val="20"/>
          <w:szCs w:val="22"/>
        </w:rPr>
        <w:t xml:space="preserve"> wider skills rather than subject specific ones, and this can be aided through the facilitation of learning in a </w:t>
      </w:r>
      <w:r w:rsidR="001A6F09" w:rsidRPr="007F7B4A">
        <w:rPr>
          <w:rFonts w:ascii="Times New Roman" w:hAnsi="Times New Roman" w:cs="Times New Roman"/>
          <w:sz w:val="20"/>
          <w:szCs w:val="22"/>
        </w:rPr>
        <w:t xml:space="preserve">creatively </w:t>
      </w:r>
      <w:r w:rsidRPr="007F7B4A">
        <w:rPr>
          <w:rFonts w:ascii="Times New Roman" w:hAnsi="Times New Roman" w:cs="Times New Roman"/>
          <w:sz w:val="20"/>
          <w:szCs w:val="22"/>
        </w:rPr>
        <w:t xml:space="preserve">planned environment. </w:t>
      </w:r>
      <w:r w:rsidR="001779A9" w:rsidRPr="007F7B4A">
        <w:rPr>
          <w:rFonts w:ascii="Times New Roman" w:hAnsi="Times New Roman" w:cs="Times New Roman"/>
          <w:sz w:val="20"/>
          <w:szCs w:val="22"/>
        </w:rPr>
        <w:t xml:space="preserve">A benefit of this strategy could be that skills could be </w:t>
      </w:r>
      <w:r w:rsidR="00504B30">
        <w:rPr>
          <w:rFonts w:ascii="Times New Roman" w:hAnsi="Times New Roman" w:cs="Times New Roman"/>
          <w:sz w:val="20"/>
          <w:szCs w:val="22"/>
        </w:rPr>
        <w:t>accessed that</w:t>
      </w:r>
      <w:r w:rsidR="001779A9" w:rsidRPr="007F7B4A">
        <w:rPr>
          <w:rFonts w:ascii="Times New Roman" w:hAnsi="Times New Roman" w:cs="Times New Roman"/>
          <w:sz w:val="20"/>
          <w:szCs w:val="22"/>
        </w:rPr>
        <w:t xml:space="preserve"> were not initially thought of by the teacher, the childrens’ interests and curiosities </w:t>
      </w:r>
      <w:r w:rsidR="00504B30">
        <w:rPr>
          <w:rFonts w:ascii="Times New Roman" w:hAnsi="Times New Roman" w:cs="Times New Roman"/>
          <w:sz w:val="20"/>
          <w:szCs w:val="22"/>
        </w:rPr>
        <w:t xml:space="preserve">could </w:t>
      </w:r>
      <w:r w:rsidR="001779A9" w:rsidRPr="007F7B4A">
        <w:rPr>
          <w:rFonts w:ascii="Times New Roman" w:hAnsi="Times New Roman" w:cs="Times New Roman"/>
          <w:sz w:val="20"/>
          <w:szCs w:val="22"/>
        </w:rPr>
        <w:t>steer the coverage within the classroom, leading to additional skill coverage. T</w:t>
      </w:r>
      <w:r w:rsidRPr="007F7B4A">
        <w:rPr>
          <w:rFonts w:ascii="Times New Roman" w:hAnsi="Times New Roman" w:cs="Times New Roman"/>
          <w:sz w:val="20"/>
          <w:szCs w:val="22"/>
        </w:rPr>
        <w:t>heorists such as Piaget (1959), Montessori and Desailly (2012)</w:t>
      </w:r>
      <w:r w:rsidR="001779A9" w:rsidRPr="007F7B4A">
        <w:rPr>
          <w:rFonts w:ascii="Times New Roman" w:hAnsi="Times New Roman" w:cs="Times New Roman"/>
          <w:sz w:val="20"/>
          <w:szCs w:val="22"/>
        </w:rPr>
        <w:t xml:space="preserve"> support this approach because it encompasses the holistic view of the child as well as </w:t>
      </w:r>
      <w:r w:rsidR="00504B30">
        <w:rPr>
          <w:rFonts w:ascii="Times New Roman" w:hAnsi="Times New Roman" w:cs="Times New Roman"/>
          <w:sz w:val="20"/>
          <w:szCs w:val="22"/>
        </w:rPr>
        <w:t xml:space="preserve">flexible </w:t>
      </w:r>
      <w:r w:rsidR="001779A9" w:rsidRPr="007F7B4A">
        <w:rPr>
          <w:rFonts w:ascii="Times New Roman" w:hAnsi="Times New Roman" w:cs="Times New Roman"/>
          <w:sz w:val="20"/>
          <w:szCs w:val="22"/>
        </w:rPr>
        <w:t>child led learning.</w:t>
      </w:r>
    </w:p>
    <w:p w14:paraId="145E19EC" w14:textId="418AF666" w:rsidR="00B85486" w:rsidRPr="007F7B4A" w:rsidRDefault="00A52A2F" w:rsidP="00A2151C">
      <w:pPr>
        <w:spacing w:line="360" w:lineRule="auto"/>
        <w:rPr>
          <w:rFonts w:ascii="Times New Roman" w:hAnsi="Times New Roman" w:cs="Times New Roman"/>
          <w:sz w:val="20"/>
          <w:szCs w:val="22"/>
        </w:rPr>
      </w:pPr>
      <w:r w:rsidRPr="007F7B4A">
        <w:rPr>
          <w:rFonts w:ascii="Times New Roman" w:hAnsi="Times New Roman" w:cs="Times New Roman"/>
          <w:sz w:val="20"/>
          <w:szCs w:val="22"/>
        </w:rPr>
        <w:t xml:space="preserve">In order to achieve the </w:t>
      </w:r>
      <w:r w:rsidR="00190B05" w:rsidRPr="007F7B4A">
        <w:rPr>
          <w:rFonts w:ascii="Times New Roman" w:hAnsi="Times New Roman" w:cs="Times New Roman"/>
          <w:sz w:val="20"/>
          <w:szCs w:val="22"/>
        </w:rPr>
        <w:t>four core purposes in successful futures</w:t>
      </w:r>
      <w:r w:rsidR="00AF4EB4" w:rsidRPr="007F7B4A">
        <w:rPr>
          <w:rFonts w:ascii="Times New Roman" w:hAnsi="Times New Roman" w:cs="Times New Roman"/>
          <w:sz w:val="20"/>
          <w:szCs w:val="22"/>
        </w:rPr>
        <w:t xml:space="preserve"> there are particular skills and experiences that a learner must encompass.</w:t>
      </w:r>
      <w:r w:rsidR="001779A9" w:rsidRPr="007F7B4A">
        <w:rPr>
          <w:rFonts w:ascii="Times New Roman" w:hAnsi="Times New Roman" w:cs="Times New Roman"/>
          <w:sz w:val="20"/>
          <w:szCs w:val="22"/>
        </w:rPr>
        <w:t xml:space="preserve"> </w:t>
      </w:r>
      <w:r w:rsidR="00515F46" w:rsidRPr="007F7B4A">
        <w:rPr>
          <w:rFonts w:ascii="Times New Roman" w:hAnsi="Times New Roman" w:cs="Times New Roman"/>
          <w:sz w:val="20"/>
          <w:szCs w:val="22"/>
        </w:rPr>
        <w:t xml:space="preserve">The author believes that </w:t>
      </w:r>
      <w:r w:rsidR="003D29EC" w:rsidRPr="007F7B4A">
        <w:rPr>
          <w:rFonts w:ascii="Times New Roman" w:hAnsi="Times New Roman" w:cs="Times New Roman"/>
          <w:sz w:val="20"/>
          <w:szCs w:val="22"/>
        </w:rPr>
        <w:t>childrens experiences of learning</w:t>
      </w:r>
      <w:r w:rsidR="00515F46" w:rsidRPr="007F7B4A">
        <w:rPr>
          <w:rFonts w:ascii="Times New Roman" w:hAnsi="Times New Roman" w:cs="Times New Roman"/>
          <w:sz w:val="20"/>
          <w:szCs w:val="22"/>
        </w:rPr>
        <w:t xml:space="preserve"> must take place in a creatively rich environment that holds many opportunities for innovative and creative learning as well as </w:t>
      </w:r>
      <w:r w:rsidR="001B2994" w:rsidRPr="007F7B4A">
        <w:rPr>
          <w:rFonts w:ascii="Times New Roman" w:hAnsi="Times New Roman" w:cs="Times New Roman"/>
          <w:sz w:val="20"/>
          <w:szCs w:val="22"/>
        </w:rPr>
        <w:t xml:space="preserve">the seeking of new information, the enhancement of </w:t>
      </w:r>
      <w:r w:rsidR="00515F46" w:rsidRPr="007F7B4A">
        <w:rPr>
          <w:rFonts w:ascii="Times New Roman" w:hAnsi="Times New Roman" w:cs="Times New Roman"/>
          <w:sz w:val="20"/>
          <w:szCs w:val="22"/>
        </w:rPr>
        <w:t>curiosity</w:t>
      </w:r>
      <w:r w:rsidR="001B2994" w:rsidRPr="007F7B4A">
        <w:rPr>
          <w:rFonts w:ascii="Times New Roman" w:hAnsi="Times New Roman" w:cs="Times New Roman"/>
          <w:sz w:val="20"/>
          <w:szCs w:val="22"/>
        </w:rPr>
        <w:t xml:space="preserve"> and building upon interest</w:t>
      </w:r>
      <w:r w:rsidR="00515F46" w:rsidRPr="007F7B4A">
        <w:rPr>
          <w:rFonts w:ascii="Times New Roman" w:hAnsi="Times New Roman" w:cs="Times New Roman"/>
          <w:sz w:val="20"/>
          <w:szCs w:val="22"/>
        </w:rPr>
        <w:t>.</w:t>
      </w:r>
      <w:r w:rsidR="00F80372" w:rsidRPr="007F7B4A">
        <w:rPr>
          <w:rFonts w:ascii="Times New Roman" w:hAnsi="Times New Roman" w:cs="Times New Roman"/>
          <w:sz w:val="20"/>
          <w:szCs w:val="22"/>
        </w:rPr>
        <w:t xml:space="preserve"> </w:t>
      </w:r>
      <w:r w:rsidR="004F399A" w:rsidRPr="007F7B4A">
        <w:rPr>
          <w:rFonts w:ascii="Times New Roman" w:hAnsi="Times New Roman" w:cs="Times New Roman"/>
          <w:sz w:val="20"/>
          <w:szCs w:val="22"/>
        </w:rPr>
        <w:t xml:space="preserve">Vint (2005) suggests that currently education focusses on the regurgitation of facts rather than the gathering of new experiences and for children this is limiting their creative ability. </w:t>
      </w:r>
      <w:r w:rsidR="00F80372" w:rsidRPr="007F7B4A">
        <w:rPr>
          <w:rFonts w:ascii="Times New Roman" w:hAnsi="Times New Roman" w:cs="Times New Roman"/>
          <w:sz w:val="20"/>
          <w:szCs w:val="22"/>
        </w:rPr>
        <w:t>A creatively rich environment could be seen as an environment in which childrens creative instincts are not contained, an environment where children are encouraged to be curious and where ideas and thoughts are expanded rather than steered.</w:t>
      </w:r>
      <w:r w:rsidR="008C7891" w:rsidRPr="007F7B4A">
        <w:rPr>
          <w:rFonts w:ascii="Times New Roman" w:hAnsi="Times New Roman" w:cs="Times New Roman"/>
          <w:sz w:val="20"/>
          <w:szCs w:val="22"/>
        </w:rPr>
        <w:t xml:space="preserve"> </w:t>
      </w:r>
    </w:p>
    <w:p w14:paraId="0B1B7FD9" w14:textId="77777777" w:rsidR="008E62EF" w:rsidRPr="007F7B4A" w:rsidRDefault="008E62EF" w:rsidP="00A2151C">
      <w:pPr>
        <w:spacing w:line="360" w:lineRule="auto"/>
        <w:rPr>
          <w:rFonts w:ascii="Times New Roman" w:hAnsi="Times New Roman" w:cs="Times New Roman"/>
          <w:sz w:val="20"/>
          <w:szCs w:val="22"/>
        </w:rPr>
      </w:pPr>
    </w:p>
    <w:p w14:paraId="201DECA2" w14:textId="0961268D" w:rsidR="00705131" w:rsidRPr="007F7B4A" w:rsidRDefault="00705131" w:rsidP="00A2151C">
      <w:pPr>
        <w:spacing w:line="360" w:lineRule="auto"/>
        <w:rPr>
          <w:rFonts w:ascii="Times New Roman" w:hAnsi="Times New Roman" w:cs="Times New Roman"/>
          <w:sz w:val="20"/>
          <w:szCs w:val="22"/>
        </w:rPr>
      </w:pPr>
      <w:r w:rsidRPr="007F7B4A">
        <w:rPr>
          <w:rFonts w:ascii="Times New Roman" w:hAnsi="Times New Roman" w:cs="Times New Roman"/>
          <w:sz w:val="20"/>
          <w:szCs w:val="22"/>
        </w:rPr>
        <w:t xml:space="preserve">A particular strategy could </w:t>
      </w:r>
      <w:r w:rsidR="005A706D">
        <w:rPr>
          <w:rFonts w:ascii="Times New Roman" w:hAnsi="Times New Roman" w:cs="Times New Roman"/>
          <w:sz w:val="20"/>
          <w:szCs w:val="22"/>
        </w:rPr>
        <w:t xml:space="preserve">be to </w:t>
      </w:r>
      <w:r w:rsidRPr="007F7B4A">
        <w:rPr>
          <w:rFonts w:ascii="Times New Roman" w:hAnsi="Times New Roman" w:cs="Times New Roman"/>
          <w:sz w:val="20"/>
          <w:szCs w:val="22"/>
        </w:rPr>
        <w:t>reflect upon the physical environment of the classro</w:t>
      </w:r>
      <w:r w:rsidR="00DE3FAD" w:rsidRPr="007F7B4A">
        <w:rPr>
          <w:rFonts w:ascii="Times New Roman" w:hAnsi="Times New Roman" w:cs="Times New Roman"/>
          <w:sz w:val="20"/>
          <w:szCs w:val="22"/>
        </w:rPr>
        <w:t xml:space="preserve">om. </w:t>
      </w:r>
      <w:r w:rsidR="005A706D">
        <w:rPr>
          <w:rFonts w:ascii="Times New Roman" w:hAnsi="Times New Roman" w:cs="Times New Roman"/>
          <w:sz w:val="20"/>
          <w:szCs w:val="22"/>
        </w:rPr>
        <w:t>Research by</w:t>
      </w:r>
      <w:r w:rsidR="00DE3FAD" w:rsidRPr="007F7B4A">
        <w:rPr>
          <w:rFonts w:ascii="Times New Roman" w:hAnsi="Times New Roman" w:cs="Times New Roman"/>
          <w:sz w:val="20"/>
          <w:szCs w:val="22"/>
        </w:rPr>
        <w:t xml:space="preserve"> Grainger and Barnes</w:t>
      </w:r>
      <w:r w:rsidRPr="007F7B4A">
        <w:rPr>
          <w:rFonts w:ascii="Times New Roman" w:hAnsi="Times New Roman" w:cs="Times New Roman"/>
          <w:sz w:val="20"/>
          <w:szCs w:val="22"/>
        </w:rPr>
        <w:t xml:space="preserve"> </w:t>
      </w:r>
      <w:r w:rsidR="005A706D">
        <w:rPr>
          <w:rFonts w:ascii="Times New Roman" w:hAnsi="Times New Roman" w:cs="Times New Roman"/>
          <w:sz w:val="20"/>
          <w:szCs w:val="22"/>
        </w:rPr>
        <w:t xml:space="preserve">implies </w:t>
      </w:r>
      <w:r w:rsidRPr="007F7B4A">
        <w:rPr>
          <w:rFonts w:ascii="Times New Roman" w:hAnsi="Times New Roman" w:cs="Times New Roman"/>
          <w:sz w:val="20"/>
          <w:szCs w:val="22"/>
        </w:rPr>
        <w:t xml:space="preserve">that the physical environment has an effect on the way that children think and stimulate ideas. </w:t>
      </w:r>
      <w:r w:rsidR="005A706D">
        <w:rPr>
          <w:rFonts w:ascii="Times New Roman" w:hAnsi="Times New Roman" w:cs="Times New Roman"/>
          <w:sz w:val="20"/>
          <w:szCs w:val="22"/>
        </w:rPr>
        <w:t>F</w:t>
      </w:r>
      <w:r w:rsidR="008E62EF" w:rsidRPr="007F7B4A">
        <w:rPr>
          <w:rFonts w:ascii="Times New Roman" w:hAnsi="Times New Roman" w:cs="Times New Roman"/>
          <w:sz w:val="20"/>
          <w:szCs w:val="22"/>
        </w:rPr>
        <w:t xml:space="preserve">ormal classroom settings may hinder the way in which children approach or perceive a task, instantly </w:t>
      </w:r>
      <w:r w:rsidR="005A706D">
        <w:rPr>
          <w:rFonts w:ascii="Times New Roman" w:hAnsi="Times New Roman" w:cs="Times New Roman"/>
          <w:sz w:val="20"/>
          <w:szCs w:val="22"/>
        </w:rPr>
        <w:t>constricting</w:t>
      </w:r>
      <w:r w:rsidR="008E62EF" w:rsidRPr="007F7B4A">
        <w:rPr>
          <w:rFonts w:ascii="Times New Roman" w:hAnsi="Times New Roman" w:cs="Times New Roman"/>
          <w:sz w:val="20"/>
          <w:szCs w:val="22"/>
        </w:rPr>
        <w:t xml:space="preserve"> their creative abilities</w:t>
      </w:r>
      <w:r w:rsidRPr="007F7B4A">
        <w:rPr>
          <w:rFonts w:ascii="Times New Roman" w:hAnsi="Times New Roman" w:cs="Times New Roman"/>
          <w:sz w:val="20"/>
          <w:szCs w:val="22"/>
        </w:rPr>
        <w:t>.</w:t>
      </w:r>
      <w:r w:rsidR="0060371D" w:rsidRPr="007F7B4A">
        <w:rPr>
          <w:rFonts w:ascii="Times New Roman" w:hAnsi="Times New Roman" w:cs="Times New Roman"/>
          <w:sz w:val="20"/>
          <w:szCs w:val="22"/>
        </w:rPr>
        <w:t xml:space="preserve"> </w:t>
      </w:r>
      <w:r w:rsidR="008E62EF" w:rsidRPr="007F7B4A">
        <w:rPr>
          <w:rFonts w:ascii="Times New Roman" w:hAnsi="Times New Roman" w:cs="Times New Roman"/>
          <w:sz w:val="20"/>
          <w:szCs w:val="22"/>
        </w:rPr>
        <w:t>Teachers could</w:t>
      </w:r>
      <w:r w:rsidR="0060371D" w:rsidRPr="007F7B4A">
        <w:rPr>
          <w:rFonts w:ascii="Times New Roman" w:hAnsi="Times New Roman" w:cs="Times New Roman"/>
          <w:sz w:val="20"/>
          <w:szCs w:val="22"/>
        </w:rPr>
        <w:t xml:space="preserve"> set the class up in an </w:t>
      </w:r>
      <w:r w:rsidR="005A706D">
        <w:rPr>
          <w:rFonts w:ascii="Times New Roman" w:hAnsi="Times New Roman" w:cs="Times New Roman"/>
          <w:sz w:val="20"/>
          <w:szCs w:val="22"/>
        </w:rPr>
        <w:t>alternative</w:t>
      </w:r>
      <w:r w:rsidR="0060371D" w:rsidRPr="007F7B4A">
        <w:rPr>
          <w:rFonts w:ascii="Times New Roman" w:hAnsi="Times New Roman" w:cs="Times New Roman"/>
          <w:sz w:val="20"/>
          <w:szCs w:val="22"/>
        </w:rPr>
        <w:t xml:space="preserve"> way, allowing the children to feel more comfortable</w:t>
      </w:r>
      <w:r w:rsidR="00B85486" w:rsidRPr="007F7B4A">
        <w:rPr>
          <w:rFonts w:ascii="Times New Roman" w:hAnsi="Times New Roman" w:cs="Times New Roman"/>
          <w:sz w:val="20"/>
          <w:szCs w:val="22"/>
        </w:rPr>
        <w:t>, positive and secure</w:t>
      </w:r>
      <w:r w:rsidR="0060371D" w:rsidRPr="007F7B4A">
        <w:rPr>
          <w:rFonts w:ascii="Times New Roman" w:hAnsi="Times New Roman" w:cs="Times New Roman"/>
          <w:sz w:val="20"/>
          <w:szCs w:val="22"/>
        </w:rPr>
        <w:t xml:space="preserve"> in their learning. For </w:t>
      </w:r>
      <w:r w:rsidR="00B85486" w:rsidRPr="007F7B4A">
        <w:rPr>
          <w:rFonts w:ascii="Times New Roman" w:hAnsi="Times New Roman" w:cs="Times New Roman"/>
          <w:sz w:val="20"/>
          <w:szCs w:val="22"/>
        </w:rPr>
        <w:t>example,</w:t>
      </w:r>
      <w:r w:rsidR="0060371D" w:rsidRPr="007F7B4A">
        <w:rPr>
          <w:rFonts w:ascii="Times New Roman" w:hAnsi="Times New Roman" w:cs="Times New Roman"/>
          <w:sz w:val="20"/>
          <w:szCs w:val="22"/>
        </w:rPr>
        <w:t xml:space="preserve"> taking away the table and chairs, going outdoors into a different space or providing an extra amount of resources for the children to explore.</w:t>
      </w:r>
      <w:r w:rsidR="00261B08" w:rsidRPr="007F7B4A">
        <w:rPr>
          <w:rFonts w:ascii="Times New Roman" w:hAnsi="Times New Roman" w:cs="Times New Roman"/>
          <w:sz w:val="20"/>
          <w:szCs w:val="22"/>
        </w:rPr>
        <w:t xml:space="preserve"> Halpin (</w:t>
      </w:r>
      <w:r w:rsidR="00916A4B" w:rsidRPr="007F7B4A">
        <w:rPr>
          <w:rFonts w:ascii="Times New Roman" w:hAnsi="Times New Roman" w:cs="Times New Roman"/>
          <w:sz w:val="20"/>
          <w:szCs w:val="22"/>
        </w:rPr>
        <w:t>2003)</w:t>
      </w:r>
      <w:r w:rsidR="008E62EF" w:rsidRPr="007F7B4A">
        <w:rPr>
          <w:rFonts w:ascii="Times New Roman" w:hAnsi="Times New Roman" w:cs="Times New Roman"/>
          <w:sz w:val="20"/>
          <w:szCs w:val="22"/>
        </w:rPr>
        <w:t xml:space="preserve"> recommends</w:t>
      </w:r>
      <w:r w:rsidR="00916A4B" w:rsidRPr="007F7B4A">
        <w:rPr>
          <w:rFonts w:ascii="Times New Roman" w:hAnsi="Times New Roman" w:cs="Times New Roman"/>
          <w:sz w:val="20"/>
          <w:szCs w:val="22"/>
        </w:rPr>
        <w:t xml:space="preserve"> </w:t>
      </w:r>
      <w:r w:rsidR="008E62EF" w:rsidRPr="007F7B4A">
        <w:rPr>
          <w:rFonts w:ascii="Times New Roman" w:hAnsi="Times New Roman" w:cs="Times New Roman"/>
          <w:sz w:val="20"/>
          <w:szCs w:val="22"/>
        </w:rPr>
        <w:t xml:space="preserve">that </w:t>
      </w:r>
      <w:r w:rsidR="00916A4B" w:rsidRPr="007F7B4A">
        <w:rPr>
          <w:rFonts w:ascii="Times New Roman" w:hAnsi="Times New Roman" w:cs="Times New Roman"/>
          <w:sz w:val="20"/>
          <w:szCs w:val="22"/>
        </w:rPr>
        <w:t>a learning environment should relay an atmosphere of acceptance, should heavily focus upon flexibility and risk taking and should provide an aura of support.</w:t>
      </w:r>
    </w:p>
    <w:p w14:paraId="60DD2D40" w14:textId="77777777" w:rsidR="00705131" w:rsidRPr="007F7B4A" w:rsidRDefault="00705131" w:rsidP="00A2151C">
      <w:pPr>
        <w:spacing w:line="360" w:lineRule="auto"/>
        <w:rPr>
          <w:rFonts w:ascii="Times New Roman" w:hAnsi="Times New Roman" w:cs="Times New Roman"/>
          <w:sz w:val="20"/>
          <w:szCs w:val="22"/>
        </w:rPr>
      </w:pPr>
    </w:p>
    <w:p w14:paraId="0887F764" w14:textId="499FF2D3" w:rsidR="00A2416F" w:rsidRPr="007F7B4A" w:rsidRDefault="005A706D" w:rsidP="00A2151C">
      <w:pPr>
        <w:spacing w:line="360" w:lineRule="auto"/>
        <w:rPr>
          <w:rFonts w:ascii="Times New Roman" w:hAnsi="Times New Roman" w:cs="Times New Roman"/>
          <w:sz w:val="20"/>
          <w:szCs w:val="22"/>
        </w:rPr>
      </w:pPr>
      <w:r>
        <w:rPr>
          <w:rFonts w:ascii="Times New Roman" w:hAnsi="Times New Roman" w:cs="Times New Roman"/>
          <w:sz w:val="20"/>
          <w:szCs w:val="22"/>
        </w:rPr>
        <w:t>Cleese (1991) and Davies (2015) emphasise the importance of time management in a creative learning environment.</w:t>
      </w:r>
      <w:r w:rsidR="008E62EF" w:rsidRPr="007F7B4A">
        <w:rPr>
          <w:rFonts w:ascii="Times New Roman" w:hAnsi="Times New Roman" w:cs="Times New Roman"/>
          <w:sz w:val="20"/>
          <w:szCs w:val="22"/>
        </w:rPr>
        <w:t xml:space="preserve"> By doing this, children have more time to stimulate ideas as well be resourceful and autonomous.</w:t>
      </w:r>
      <w:r w:rsidR="00A26128" w:rsidRPr="007F7B4A">
        <w:rPr>
          <w:rFonts w:ascii="Times New Roman" w:hAnsi="Times New Roman" w:cs="Times New Roman"/>
          <w:sz w:val="20"/>
          <w:szCs w:val="22"/>
        </w:rPr>
        <w:t xml:space="preserve"> </w:t>
      </w:r>
      <w:r w:rsidR="008E62EF" w:rsidRPr="007F7B4A">
        <w:rPr>
          <w:rFonts w:ascii="Times New Roman" w:hAnsi="Times New Roman" w:cs="Times New Roman"/>
          <w:sz w:val="20"/>
          <w:szCs w:val="22"/>
        </w:rPr>
        <w:t>Working upon Montessori’s theory of independence, children could feel more aware of their own learning as well as building upon their own creative mindset. T</w:t>
      </w:r>
      <w:r w:rsidR="00A26128" w:rsidRPr="007F7B4A">
        <w:rPr>
          <w:rFonts w:ascii="Times New Roman" w:hAnsi="Times New Roman" w:cs="Times New Roman"/>
          <w:sz w:val="20"/>
          <w:szCs w:val="22"/>
        </w:rPr>
        <w:t>his approach may not be favoured by many due to the increased</w:t>
      </w:r>
      <w:r w:rsidR="008E62EF" w:rsidRPr="007F7B4A">
        <w:rPr>
          <w:rFonts w:ascii="Times New Roman" w:hAnsi="Times New Roman" w:cs="Times New Roman"/>
          <w:sz w:val="20"/>
          <w:szCs w:val="22"/>
        </w:rPr>
        <w:t xml:space="preserve"> lack of control over the learning</w:t>
      </w:r>
      <w:r w:rsidR="00A26128" w:rsidRPr="007F7B4A">
        <w:rPr>
          <w:rFonts w:ascii="Times New Roman" w:hAnsi="Times New Roman" w:cs="Times New Roman"/>
          <w:sz w:val="20"/>
          <w:szCs w:val="22"/>
        </w:rPr>
        <w:t>, therefore this may only work well with a certain group of students who respect independence and their learning. This would have to be monitored by the teacher during practice.</w:t>
      </w:r>
      <w:r w:rsidR="00440898" w:rsidRPr="007F7B4A">
        <w:rPr>
          <w:rFonts w:ascii="Times New Roman" w:hAnsi="Times New Roman" w:cs="Times New Roman"/>
          <w:sz w:val="20"/>
          <w:szCs w:val="22"/>
        </w:rPr>
        <w:t xml:space="preserve"> Grigg (2012) suggests that a flexible approach to learning should be maintained within the classroom</w:t>
      </w:r>
      <w:r w:rsidR="008E62EF" w:rsidRPr="007F7B4A">
        <w:rPr>
          <w:rFonts w:ascii="Times New Roman" w:hAnsi="Times New Roman" w:cs="Times New Roman"/>
          <w:sz w:val="20"/>
          <w:szCs w:val="22"/>
        </w:rPr>
        <w:t xml:space="preserve"> because it provides more worth to the learning, which can provide a incitement for motivation.</w:t>
      </w:r>
    </w:p>
    <w:p w14:paraId="1ED7439A" w14:textId="2E06B838" w:rsidR="00515F46" w:rsidRPr="007F7B4A" w:rsidRDefault="00515F46" w:rsidP="00A2151C">
      <w:pPr>
        <w:spacing w:line="360" w:lineRule="auto"/>
        <w:rPr>
          <w:rFonts w:ascii="Times New Roman" w:hAnsi="Times New Roman" w:cs="Times New Roman"/>
          <w:sz w:val="20"/>
          <w:szCs w:val="22"/>
        </w:rPr>
      </w:pPr>
      <w:r w:rsidRPr="007F7B4A">
        <w:rPr>
          <w:rFonts w:ascii="Times New Roman" w:hAnsi="Times New Roman" w:cs="Times New Roman"/>
          <w:sz w:val="20"/>
          <w:szCs w:val="22"/>
        </w:rPr>
        <w:t>‘Learning is the process whereby knowledge is created through the transformation of experience’ (Kolb, 1984:38)</w:t>
      </w:r>
      <w:r w:rsidR="003C3379" w:rsidRPr="007F7B4A">
        <w:rPr>
          <w:rFonts w:ascii="Times New Roman" w:hAnsi="Times New Roman" w:cs="Times New Roman"/>
          <w:sz w:val="20"/>
          <w:szCs w:val="22"/>
        </w:rPr>
        <w:t xml:space="preserve"> </w:t>
      </w:r>
      <w:r w:rsidR="00927847" w:rsidRPr="007F7B4A">
        <w:rPr>
          <w:rFonts w:ascii="Times New Roman" w:hAnsi="Times New Roman" w:cs="Times New Roman"/>
          <w:sz w:val="20"/>
          <w:szCs w:val="22"/>
        </w:rPr>
        <w:t xml:space="preserve"> </w:t>
      </w:r>
    </w:p>
    <w:p w14:paraId="034EB893" w14:textId="18B0FC0C" w:rsidR="00997962" w:rsidRPr="007F7B4A" w:rsidRDefault="00B9258C" w:rsidP="00A2151C">
      <w:pPr>
        <w:spacing w:line="360" w:lineRule="auto"/>
        <w:rPr>
          <w:rFonts w:ascii="Times New Roman" w:hAnsi="Times New Roman" w:cs="Times New Roman"/>
          <w:sz w:val="20"/>
          <w:szCs w:val="22"/>
        </w:rPr>
      </w:pPr>
      <w:r w:rsidRPr="007F7B4A">
        <w:rPr>
          <w:rFonts w:ascii="Times New Roman" w:hAnsi="Times New Roman" w:cs="Times New Roman"/>
          <w:sz w:val="20"/>
          <w:szCs w:val="22"/>
        </w:rPr>
        <w:t>Reflecting on</w:t>
      </w:r>
      <w:r w:rsidR="00997962" w:rsidRPr="007F7B4A">
        <w:rPr>
          <w:rFonts w:ascii="Times New Roman" w:hAnsi="Times New Roman" w:cs="Times New Roman"/>
          <w:sz w:val="20"/>
          <w:szCs w:val="22"/>
        </w:rPr>
        <w:t xml:space="preserve"> practice,</w:t>
      </w:r>
      <w:r w:rsidR="006C6ABC" w:rsidRPr="007F7B4A">
        <w:rPr>
          <w:rFonts w:ascii="Times New Roman" w:hAnsi="Times New Roman" w:cs="Times New Roman"/>
          <w:sz w:val="20"/>
          <w:szCs w:val="22"/>
        </w:rPr>
        <w:t xml:space="preserve"> an innovative strategy could be </w:t>
      </w:r>
      <w:r w:rsidR="00997962" w:rsidRPr="007F7B4A">
        <w:rPr>
          <w:rFonts w:ascii="Times New Roman" w:hAnsi="Times New Roman" w:cs="Times New Roman"/>
          <w:sz w:val="20"/>
          <w:szCs w:val="22"/>
        </w:rPr>
        <w:t xml:space="preserve">seeing creativity as its own particular skill </w:t>
      </w:r>
      <w:r w:rsidR="008D2817" w:rsidRPr="007F7B4A">
        <w:rPr>
          <w:rFonts w:ascii="Times New Roman" w:hAnsi="Times New Roman" w:cs="Times New Roman"/>
          <w:sz w:val="20"/>
          <w:szCs w:val="22"/>
        </w:rPr>
        <w:t xml:space="preserve">that </w:t>
      </w:r>
      <w:r w:rsidR="00997962" w:rsidRPr="007F7B4A">
        <w:rPr>
          <w:rFonts w:ascii="Times New Roman" w:hAnsi="Times New Roman" w:cs="Times New Roman"/>
          <w:sz w:val="20"/>
          <w:szCs w:val="22"/>
        </w:rPr>
        <w:t xml:space="preserve">can aid </w:t>
      </w:r>
      <w:r w:rsidR="006C6ABC" w:rsidRPr="007F7B4A">
        <w:rPr>
          <w:rFonts w:ascii="Times New Roman" w:hAnsi="Times New Roman" w:cs="Times New Roman"/>
          <w:sz w:val="20"/>
          <w:szCs w:val="22"/>
        </w:rPr>
        <w:t>planning</w:t>
      </w:r>
      <w:r w:rsidRPr="007F7B4A">
        <w:rPr>
          <w:rFonts w:ascii="Times New Roman" w:hAnsi="Times New Roman" w:cs="Times New Roman"/>
          <w:sz w:val="20"/>
          <w:szCs w:val="22"/>
        </w:rPr>
        <w:t>. T</w:t>
      </w:r>
      <w:r w:rsidR="00997962" w:rsidRPr="007F7B4A">
        <w:rPr>
          <w:rFonts w:ascii="Times New Roman" w:hAnsi="Times New Roman" w:cs="Times New Roman"/>
          <w:sz w:val="20"/>
          <w:szCs w:val="22"/>
        </w:rPr>
        <w:t xml:space="preserve">he ability to plan for creativity may prove difficult to begin with, but while planning for creativity as a skill, the curriculum coverage and additional life skills come hand in hand with the lessons. This strategy actively involves the </w:t>
      </w:r>
      <w:r w:rsidR="00151D60" w:rsidRPr="007F7B4A">
        <w:rPr>
          <w:rFonts w:ascii="Times New Roman" w:hAnsi="Times New Roman" w:cs="Times New Roman"/>
          <w:sz w:val="20"/>
          <w:szCs w:val="22"/>
        </w:rPr>
        <w:t>teacher’s</w:t>
      </w:r>
      <w:r w:rsidR="00997962" w:rsidRPr="007F7B4A">
        <w:rPr>
          <w:rFonts w:ascii="Times New Roman" w:hAnsi="Times New Roman" w:cs="Times New Roman"/>
          <w:sz w:val="20"/>
          <w:szCs w:val="22"/>
        </w:rPr>
        <w:t xml:space="preserve"> role within the classroom</w:t>
      </w:r>
      <w:r w:rsidR="00D1435C" w:rsidRPr="007F7B4A">
        <w:rPr>
          <w:rFonts w:ascii="Times New Roman" w:hAnsi="Times New Roman" w:cs="Times New Roman"/>
          <w:sz w:val="20"/>
          <w:szCs w:val="22"/>
        </w:rPr>
        <w:t>,</w:t>
      </w:r>
      <w:r w:rsidR="00151D60" w:rsidRPr="007F7B4A">
        <w:rPr>
          <w:rFonts w:ascii="Times New Roman" w:hAnsi="Times New Roman" w:cs="Times New Roman"/>
          <w:sz w:val="20"/>
          <w:szCs w:val="22"/>
        </w:rPr>
        <w:t xml:space="preserve"> however, this strategy is particularly hard to implement, especially for experienced teachers who teach in a way they are comfortable with and feel that’s works for their children. </w:t>
      </w:r>
      <w:r w:rsidRPr="007F7B4A">
        <w:rPr>
          <w:rFonts w:ascii="Times New Roman" w:hAnsi="Times New Roman" w:cs="Times New Roman"/>
          <w:sz w:val="20"/>
          <w:szCs w:val="22"/>
        </w:rPr>
        <w:t>This strategy</w:t>
      </w:r>
      <w:r w:rsidR="00151D60" w:rsidRPr="007F7B4A">
        <w:rPr>
          <w:rFonts w:ascii="Times New Roman" w:hAnsi="Times New Roman" w:cs="Times New Roman"/>
          <w:sz w:val="20"/>
          <w:szCs w:val="22"/>
        </w:rPr>
        <w:t xml:space="preserve"> requires a teacher to be in the same mindset as the children, by doing this, the teacher demonstrates the learning behaviour to the children and acts as a positive role model of creative behaviour, thus, extending the motivation of the children to learn in the same way</w:t>
      </w:r>
      <w:r w:rsidR="00D1435C" w:rsidRPr="007F7B4A">
        <w:rPr>
          <w:rFonts w:ascii="Times New Roman" w:hAnsi="Times New Roman" w:cs="Times New Roman"/>
          <w:sz w:val="20"/>
          <w:szCs w:val="22"/>
        </w:rPr>
        <w:t xml:space="preserve">. </w:t>
      </w:r>
      <w:r w:rsidR="000C1B1C" w:rsidRPr="007F7B4A">
        <w:rPr>
          <w:rFonts w:ascii="Times New Roman" w:hAnsi="Times New Roman" w:cs="Times New Roman"/>
          <w:sz w:val="20"/>
          <w:szCs w:val="22"/>
        </w:rPr>
        <w:t>K</w:t>
      </w:r>
      <w:r w:rsidRPr="007F7B4A">
        <w:rPr>
          <w:rFonts w:ascii="Times New Roman" w:hAnsi="Times New Roman" w:cs="Times New Roman"/>
          <w:sz w:val="20"/>
          <w:szCs w:val="22"/>
        </w:rPr>
        <w:t>now</w:t>
      </w:r>
      <w:r w:rsidR="000C1B1C" w:rsidRPr="007F7B4A">
        <w:rPr>
          <w:rFonts w:ascii="Times New Roman" w:hAnsi="Times New Roman" w:cs="Times New Roman"/>
          <w:sz w:val="20"/>
          <w:szCs w:val="22"/>
        </w:rPr>
        <w:t>ing</w:t>
      </w:r>
      <w:r w:rsidRPr="007F7B4A">
        <w:rPr>
          <w:rFonts w:ascii="Times New Roman" w:hAnsi="Times New Roman" w:cs="Times New Roman"/>
          <w:sz w:val="20"/>
          <w:szCs w:val="22"/>
        </w:rPr>
        <w:t xml:space="preserve"> the children</w:t>
      </w:r>
      <w:r w:rsidR="000C1B1C" w:rsidRPr="007F7B4A">
        <w:rPr>
          <w:rFonts w:ascii="Times New Roman" w:hAnsi="Times New Roman" w:cs="Times New Roman"/>
          <w:sz w:val="20"/>
          <w:szCs w:val="22"/>
        </w:rPr>
        <w:t xml:space="preserve"> well would aid this strategy</w:t>
      </w:r>
      <w:r w:rsidRPr="007F7B4A">
        <w:rPr>
          <w:rFonts w:ascii="Times New Roman" w:hAnsi="Times New Roman" w:cs="Times New Roman"/>
          <w:sz w:val="20"/>
          <w:szCs w:val="22"/>
        </w:rPr>
        <w:t>, knowing what motivates them, and how they like to be creative may enhance the planning for creativity.</w:t>
      </w:r>
    </w:p>
    <w:p w14:paraId="24535ED0" w14:textId="77777777" w:rsidR="00860175" w:rsidRPr="007F7B4A" w:rsidRDefault="00860175" w:rsidP="00A2151C">
      <w:pPr>
        <w:spacing w:line="360" w:lineRule="auto"/>
        <w:rPr>
          <w:rFonts w:ascii="Times New Roman" w:hAnsi="Times New Roman" w:cs="Times New Roman"/>
          <w:sz w:val="20"/>
          <w:szCs w:val="22"/>
        </w:rPr>
      </w:pPr>
    </w:p>
    <w:p w14:paraId="2C516F10" w14:textId="22D0A8D5" w:rsidR="003522B6" w:rsidRPr="007F7B4A" w:rsidRDefault="00860175" w:rsidP="00A2151C">
      <w:pPr>
        <w:spacing w:line="360" w:lineRule="auto"/>
        <w:rPr>
          <w:rFonts w:ascii="Times New Roman" w:hAnsi="Times New Roman" w:cs="Times New Roman"/>
          <w:sz w:val="20"/>
          <w:szCs w:val="22"/>
        </w:rPr>
      </w:pPr>
      <w:r w:rsidRPr="007F7B4A">
        <w:rPr>
          <w:rFonts w:ascii="Times New Roman" w:hAnsi="Times New Roman" w:cs="Times New Roman"/>
          <w:sz w:val="20"/>
          <w:szCs w:val="22"/>
        </w:rPr>
        <w:t xml:space="preserve">A way in which teachers’ can promote a creative learning atmosphere </w:t>
      </w:r>
      <w:r w:rsidR="00B9258C" w:rsidRPr="007F7B4A">
        <w:rPr>
          <w:rFonts w:ascii="Times New Roman" w:hAnsi="Times New Roman" w:cs="Times New Roman"/>
          <w:sz w:val="20"/>
          <w:szCs w:val="22"/>
        </w:rPr>
        <w:t>is to promote a growth mindset towards learning</w:t>
      </w:r>
      <w:r w:rsidR="00B67214" w:rsidRPr="007F7B4A">
        <w:rPr>
          <w:rFonts w:ascii="Times New Roman" w:hAnsi="Times New Roman" w:cs="Times New Roman"/>
          <w:sz w:val="20"/>
          <w:szCs w:val="22"/>
        </w:rPr>
        <w:t>. Dweck (</w:t>
      </w:r>
      <w:r w:rsidR="00696D9E" w:rsidRPr="007F7B4A">
        <w:rPr>
          <w:rFonts w:ascii="Times New Roman" w:hAnsi="Times New Roman" w:cs="Times New Roman"/>
          <w:sz w:val="20"/>
          <w:szCs w:val="22"/>
        </w:rPr>
        <w:t>2006</w:t>
      </w:r>
      <w:r w:rsidR="00B67214" w:rsidRPr="007F7B4A">
        <w:rPr>
          <w:rFonts w:ascii="Times New Roman" w:hAnsi="Times New Roman" w:cs="Times New Roman"/>
          <w:sz w:val="20"/>
          <w:szCs w:val="22"/>
        </w:rPr>
        <w:t>) conducted a study with children to be able to monitor their attitudes towards learning, and whether they display</w:t>
      </w:r>
      <w:r w:rsidR="00B9258C" w:rsidRPr="007F7B4A">
        <w:rPr>
          <w:rFonts w:ascii="Times New Roman" w:hAnsi="Times New Roman" w:cs="Times New Roman"/>
          <w:sz w:val="20"/>
          <w:szCs w:val="22"/>
        </w:rPr>
        <w:t xml:space="preserve">ed a fixed or a growth mindset. A growth mindset allows children to feel worth towards their learning and see learning as a stepping stone to other opportunities. </w:t>
      </w:r>
      <w:r w:rsidR="00B67214" w:rsidRPr="007F7B4A">
        <w:rPr>
          <w:rFonts w:ascii="Times New Roman" w:hAnsi="Times New Roman" w:cs="Times New Roman"/>
          <w:sz w:val="20"/>
          <w:szCs w:val="22"/>
        </w:rPr>
        <w:t>It is therefore crucial that teachers provide an environment in which effort is encouraged and children feel motivated to want to learn.</w:t>
      </w:r>
      <w:r w:rsidR="00912B0A" w:rsidRPr="007F7B4A">
        <w:rPr>
          <w:rFonts w:ascii="Times New Roman" w:hAnsi="Times New Roman" w:cs="Times New Roman"/>
          <w:sz w:val="20"/>
          <w:szCs w:val="22"/>
        </w:rPr>
        <w:t xml:space="preserve"> </w:t>
      </w:r>
      <w:r w:rsidR="00B9258C" w:rsidRPr="007F7B4A">
        <w:rPr>
          <w:rFonts w:ascii="Times New Roman" w:hAnsi="Times New Roman" w:cs="Times New Roman"/>
          <w:sz w:val="20"/>
          <w:szCs w:val="22"/>
        </w:rPr>
        <w:t>I</w:t>
      </w:r>
      <w:r w:rsidR="00912B0A" w:rsidRPr="007F7B4A">
        <w:rPr>
          <w:rFonts w:ascii="Times New Roman" w:hAnsi="Times New Roman" w:cs="Times New Roman"/>
          <w:sz w:val="20"/>
          <w:szCs w:val="22"/>
        </w:rPr>
        <w:t>f children are aware of their mindset, then it may alter the way that they approach tasks. This could therefore determine their creative abilities in a particular environment.</w:t>
      </w:r>
      <w:r w:rsidR="00B67214" w:rsidRPr="007F7B4A">
        <w:rPr>
          <w:rFonts w:ascii="Times New Roman" w:hAnsi="Times New Roman" w:cs="Times New Roman"/>
          <w:sz w:val="20"/>
          <w:szCs w:val="22"/>
        </w:rPr>
        <w:t xml:space="preserve"> Guilford (1959) extends that a combination of both divergent and convergent thinking processes need to</w:t>
      </w:r>
      <w:r w:rsidR="00B9258C" w:rsidRPr="007F7B4A">
        <w:rPr>
          <w:rFonts w:ascii="Times New Roman" w:hAnsi="Times New Roman" w:cs="Times New Roman"/>
          <w:sz w:val="20"/>
          <w:szCs w:val="22"/>
        </w:rPr>
        <w:t xml:space="preserve"> occur in order to be creative. As a teacher, </w:t>
      </w:r>
      <w:r w:rsidR="00912B0A" w:rsidRPr="007F7B4A">
        <w:rPr>
          <w:rFonts w:ascii="Times New Roman" w:hAnsi="Times New Roman" w:cs="Times New Roman"/>
          <w:sz w:val="20"/>
          <w:szCs w:val="22"/>
        </w:rPr>
        <w:t xml:space="preserve">it may be vital to enable discussion and collaboration in the classroom. </w:t>
      </w:r>
      <w:r w:rsidR="00B9258C" w:rsidRPr="007F7B4A">
        <w:rPr>
          <w:rFonts w:ascii="Times New Roman" w:hAnsi="Times New Roman" w:cs="Times New Roman"/>
          <w:sz w:val="20"/>
          <w:szCs w:val="22"/>
        </w:rPr>
        <w:t>T</w:t>
      </w:r>
      <w:r w:rsidR="00912B0A" w:rsidRPr="007F7B4A">
        <w:rPr>
          <w:rFonts w:ascii="Times New Roman" w:hAnsi="Times New Roman" w:cs="Times New Roman"/>
          <w:sz w:val="20"/>
          <w:szCs w:val="22"/>
        </w:rPr>
        <w:t>his permits children to feel</w:t>
      </w:r>
    </w:p>
    <w:p w14:paraId="46AD7BCC" w14:textId="223B0F39" w:rsidR="00EB1326" w:rsidRPr="007F7B4A" w:rsidRDefault="00912B0A" w:rsidP="00A2151C">
      <w:pPr>
        <w:spacing w:line="360" w:lineRule="auto"/>
        <w:rPr>
          <w:rFonts w:ascii="Times New Roman" w:hAnsi="Times New Roman" w:cs="Times New Roman"/>
          <w:sz w:val="20"/>
          <w:szCs w:val="22"/>
        </w:rPr>
      </w:pPr>
      <w:r w:rsidRPr="007F7B4A">
        <w:rPr>
          <w:rFonts w:ascii="Times New Roman" w:hAnsi="Times New Roman" w:cs="Times New Roman"/>
          <w:sz w:val="20"/>
          <w:szCs w:val="22"/>
        </w:rPr>
        <w:t>comfortable and free within their learning and also allows them to be able to extend their creative ideas, thoughts and processes with others which may help them develop.</w:t>
      </w:r>
      <w:r w:rsidR="007414D4" w:rsidRPr="007F7B4A">
        <w:rPr>
          <w:rFonts w:ascii="Times New Roman" w:hAnsi="Times New Roman" w:cs="Times New Roman"/>
          <w:sz w:val="20"/>
          <w:szCs w:val="22"/>
        </w:rPr>
        <w:t xml:space="preserve"> </w:t>
      </w:r>
    </w:p>
    <w:p w14:paraId="08732ECF" w14:textId="0E64B4C7" w:rsidR="00EB1326" w:rsidRPr="007F7B4A" w:rsidRDefault="00EB1326" w:rsidP="00A2151C">
      <w:pPr>
        <w:spacing w:line="360" w:lineRule="auto"/>
        <w:rPr>
          <w:rFonts w:ascii="Times New Roman" w:hAnsi="Times New Roman" w:cs="Times New Roman"/>
          <w:sz w:val="20"/>
          <w:szCs w:val="22"/>
        </w:rPr>
      </w:pPr>
      <w:r w:rsidRPr="007F7B4A">
        <w:rPr>
          <w:rFonts w:ascii="Times New Roman" w:hAnsi="Times New Roman" w:cs="Times New Roman"/>
          <w:sz w:val="20"/>
          <w:szCs w:val="22"/>
        </w:rPr>
        <w:t>On reflec</w:t>
      </w:r>
      <w:r w:rsidR="00187493">
        <w:rPr>
          <w:rFonts w:ascii="Times New Roman" w:hAnsi="Times New Roman" w:cs="Times New Roman"/>
          <w:sz w:val="20"/>
          <w:szCs w:val="22"/>
        </w:rPr>
        <w:t>tion, there are an array of</w:t>
      </w:r>
      <w:r w:rsidRPr="007F7B4A">
        <w:rPr>
          <w:rFonts w:ascii="Times New Roman" w:hAnsi="Times New Roman" w:cs="Times New Roman"/>
          <w:sz w:val="20"/>
          <w:szCs w:val="22"/>
        </w:rPr>
        <w:t xml:space="preserve"> strategies that can be u</w:t>
      </w:r>
      <w:r w:rsidR="00832DBE" w:rsidRPr="007F7B4A">
        <w:rPr>
          <w:rFonts w:ascii="Times New Roman" w:hAnsi="Times New Roman" w:cs="Times New Roman"/>
          <w:sz w:val="20"/>
          <w:szCs w:val="22"/>
        </w:rPr>
        <w:t>sed to develop creative skills in learners. It is vital that strategies are chosen to suit both the learner and the teacher as this will provi</w:t>
      </w:r>
      <w:r w:rsidR="00412387" w:rsidRPr="007F7B4A">
        <w:rPr>
          <w:rFonts w:ascii="Times New Roman" w:hAnsi="Times New Roman" w:cs="Times New Roman"/>
          <w:sz w:val="20"/>
          <w:szCs w:val="22"/>
        </w:rPr>
        <w:t xml:space="preserve">de the most successful outcome, however the teachers </w:t>
      </w:r>
      <w:r w:rsidR="005A706D">
        <w:rPr>
          <w:rFonts w:ascii="Times New Roman" w:hAnsi="Times New Roman" w:cs="Times New Roman"/>
          <w:sz w:val="20"/>
          <w:szCs w:val="22"/>
        </w:rPr>
        <w:t>role of innovation is key to success.</w:t>
      </w:r>
      <w:r w:rsidR="00412387" w:rsidRPr="007F7B4A">
        <w:rPr>
          <w:rFonts w:ascii="Times New Roman" w:hAnsi="Times New Roman" w:cs="Times New Roman"/>
          <w:sz w:val="20"/>
          <w:szCs w:val="22"/>
        </w:rPr>
        <w:t xml:space="preserve"> </w:t>
      </w:r>
      <w:r w:rsidR="005A706D">
        <w:rPr>
          <w:rFonts w:ascii="Times New Roman" w:hAnsi="Times New Roman" w:cs="Times New Roman"/>
          <w:sz w:val="20"/>
          <w:szCs w:val="22"/>
        </w:rPr>
        <w:t>Modelling ideal creative behaviour may be the</w:t>
      </w:r>
      <w:r w:rsidR="00412387" w:rsidRPr="007F7B4A">
        <w:rPr>
          <w:rFonts w:ascii="Times New Roman" w:hAnsi="Times New Roman" w:cs="Times New Roman"/>
          <w:sz w:val="20"/>
          <w:szCs w:val="22"/>
        </w:rPr>
        <w:t xml:space="preserve"> stimulus that the children need in order to establish their creativity and abilities to innovate and progress.</w:t>
      </w:r>
      <w:r w:rsidR="00832DBE" w:rsidRPr="007F7B4A">
        <w:rPr>
          <w:rFonts w:ascii="Times New Roman" w:hAnsi="Times New Roman" w:cs="Times New Roman"/>
          <w:sz w:val="20"/>
          <w:szCs w:val="22"/>
        </w:rPr>
        <w:t xml:space="preserve"> </w:t>
      </w:r>
    </w:p>
    <w:p w14:paraId="696333B5" w14:textId="77777777" w:rsidR="00515F46" w:rsidRPr="00443B44" w:rsidRDefault="00515F46">
      <w:pPr>
        <w:rPr>
          <w:sz w:val="22"/>
          <w:szCs w:val="22"/>
        </w:rPr>
      </w:pPr>
    </w:p>
    <w:p w14:paraId="1DC398DF" w14:textId="77777777" w:rsidR="00515F46" w:rsidRPr="00443B44" w:rsidRDefault="00515F46">
      <w:pPr>
        <w:rPr>
          <w:sz w:val="22"/>
          <w:szCs w:val="22"/>
        </w:rPr>
      </w:pPr>
    </w:p>
    <w:p w14:paraId="73CC6EFC" w14:textId="77777777" w:rsidR="00515F46" w:rsidRPr="00443B44" w:rsidRDefault="00515F46">
      <w:pPr>
        <w:rPr>
          <w:sz w:val="22"/>
          <w:szCs w:val="22"/>
        </w:rPr>
      </w:pPr>
    </w:p>
    <w:p w14:paraId="04CAC0CC" w14:textId="77777777" w:rsidR="00515F46" w:rsidRPr="00443B44" w:rsidRDefault="00515F46">
      <w:pPr>
        <w:rPr>
          <w:sz w:val="22"/>
          <w:szCs w:val="22"/>
        </w:rPr>
      </w:pPr>
    </w:p>
    <w:p w14:paraId="71530056" w14:textId="77777777" w:rsidR="00515F46" w:rsidRPr="00443B44" w:rsidRDefault="00515F46">
      <w:pPr>
        <w:rPr>
          <w:sz w:val="22"/>
          <w:szCs w:val="22"/>
        </w:rPr>
      </w:pPr>
    </w:p>
    <w:p w14:paraId="1840E638" w14:textId="77777777" w:rsidR="00515F46" w:rsidRPr="00443B44" w:rsidRDefault="00515F46">
      <w:pPr>
        <w:rPr>
          <w:sz w:val="22"/>
          <w:szCs w:val="22"/>
        </w:rPr>
      </w:pPr>
    </w:p>
    <w:p w14:paraId="0CCCB94E" w14:textId="77777777" w:rsidR="00515F46" w:rsidRPr="00443B44" w:rsidRDefault="00515F46">
      <w:pPr>
        <w:rPr>
          <w:sz w:val="22"/>
          <w:szCs w:val="22"/>
        </w:rPr>
      </w:pPr>
    </w:p>
    <w:p w14:paraId="24ED9957" w14:textId="77777777" w:rsidR="00515F46" w:rsidRPr="00443B44" w:rsidRDefault="00515F46">
      <w:pPr>
        <w:rPr>
          <w:sz w:val="22"/>
          <w:szCs w:val="22"/>
        </w:rPr>
      </w:pPr>
    </w:p>
    <w:p w14:paraId="4A205454" w14:textId="77777777" w:rsidR="00515F46" w:rsidRPr="00443B44" w:rsidRDefault="00515F46">
      <w:pPr>
        <w:rPr>
          <w:sz w:val="22"/>
          <w:szCs w:val="22"/>
        </w:rPr>
      </w:pPr>
    </w:p>
    <w:p w14:paraId="554FFD6C" w14:textId="77777777" w:rsidR="00515F46" w:rsidRPr="00443B44" w:rsidRDefault="00515F46">
      <w:pPr>
        <w:rPr>
          <w:sz w:val="22"/>
          <w:szCs w:val="22"/>
        </w:rPr>
      </w:pPr>
    </w:p>
    <w:p w14:paraId="78B9E914" w14:textId="77777777" w:rsidR="00515F46" w:rsidRPr="00443B44" w:rsidRDefault="00515F46">
      <w:pPr>
        <w:rPr>
          <w:sz w:val="22"/>
          <w:szCs w:val="22"/>
        </w:rPr>
      </w:pPr>
    </w:p>
    <w:p w14:paraId="0F2FA419" w14:textId="77777777" w:rsidR="00515F46" w:rsidRPr="00443B44" w:rsidRDefault="00515F46">
      <w:pPr>
        <w:rPr>
          <w:sz w:val="22"/>
          <w:szCs w:val="22"/>
        </w:rPr>
      </w:pPr>
    </w:p>
    <w:p w14:paraId="31B70210" w14:textId="77777777" w:rsidR="00515F46" w:rsidRPr="00443B44" w:rsidRDefault="00515F46">
      <w:pPr>
        <w:rPr>
          <w:sz w:val="22"/>
          <w:szCs w:val="22"/>
        </w:rPr>
      </w:pPr>
    </w:p>
    <w:p w14:paraId="54D6F561" w14:textId="77777777" w:rsidR="00515F46" w:rsidRPr="00443B44" w:rsidRDefault="00515F46">
      <w:pPr>
        <w:rPr>
          <w:sz w:val="22"/>
          <w:szCs w:val="22"/>
        </w:rPr>
      </w:pPr>
    </w:p>
    <w:p w14:paraId="559074B6" w14:textId="77777777" w:rsidR="00515F46" w:rsidRPr="00443B44" w:rsidRDefault="00515F46">
      <w:pPr>
        <w:rPr>
          <w:sz w:val="22"/>
          <w:szCs w:val="22"/>
        </w:rPr>
      </w:pPr>
    </w:p>
    <w:p w14:paraId="21DA483B" w14:textId="77777777" w:rsidR="00515F46" w:rsidRPr="00443B44" w:rsidRDefault="00515F46">
      <w:pPr>
        <w:rPr>
          <w:sz w:val="22"/>
          <w:szCs w:val="22"/>
        </w:rPr>
      </w:pPr>
    </w:p>
    <w:p w14:paraId="4E11B84E" w14:textId="77777777" w:rsidR="00515F46" w:rsidRPr="00443B44" w:rsidRDefault="00515F46">
      <w:pPr>
        <w:rPr>
          <w:sz w:val="22"/>
          <w:szCs w:val="22"/>
        </w:rPr>
      </w:pPr>
    </w:p>
    <w:p w14:paraId="18D85D02" w14:textId="77777777" w:rsidR="00515F46" w:rsidRPr="00443B44" w:rsidRDefault="00515F46">
      <w:pPr>
        <w:rPr>
          <w:sz w:val="22"/>
          <w:szCs w:val="22"/>
        </w:rPr>
      </w:pPr>
    </w:p>
    <w:p w14:paraId="3F74D2F1" w14:textId="77777777" w:rsidR="00515F46" w:rsidRPr="00443B44" w:rsidRDefault="00515F46">
      <w:pPr>
        <w:rPr>
          <w:sz w:val="22"/>
          <w:szCs w:val="22"/>
        </w:rPr>
      </w:pPr>
    </w:p>
    <w:p w14:paraId="7FCD50BF" w14:textId="77777777" w:rsidR="00515F46" w:rsidRPr="00443B44" w:rsidRDefault="00515F46">
      <w:pPr>
        <w:rPr>
          <w:sz w:val="22"/>
          <w:szCs w:val="22"/>
        </w:rPr>
      </w:pPr>
    </w:p>
    <w:p w14:paraId="029FB07E" w14:textId="77777777" w:rsidR="00515F46" w:rsidRPr="00443B44" w:rsidRDefault="00515F46">
      <w:pPr>
        <w:rPr>
          <w:sz w:val="22"/>
          <w:szCs w:val="22"/>
        </w:rPr>
      </w:pPr>
    </w:p>
    <w:p w14:paraId="4342840D" w14:textId="77777777" w:rsidR="00515F46" w:rsidRPr="00443B44" w:rsidRDefault="00515F46">
      <w:pPr>
        <w:rPr>
          <w:sz w:val="22"/>
          <w:szCs w:val="22"/>
        </w:rPr>
      </w:pPr>
    </w:p>
    <w:p w14:paraId="69D0BBFE" w14:textId="77777777" w:rsidR="00515F46" w:rsidRPr="00443B44" w:rsidRDefault="00515F46">
      <w:pPr>
        <w:rPr>
          <w:sz w:val="22"/>
          <w:szCs w:val="22"/>
        </w:rPr>
      </w:pPr>
    </w:p>
    <w:p w14:paraId="07C8E4E1" w14:textId="77777777" w:rsidR="00515F46" w:rsidRPr="00443B44" w:rsidRDefault="00515F46">
      <w:pPr>
        <w:rPr>
          <w:sz w:val="22"/>
          <w:szCs w:val="22"/>
        </w:rPr>
      </w:pPr>
    </w:p>
    <w:p w14:paraId="41014AE7" w14:textId="77777777" w:rsidR="00515F46" w:rsidRPr="00443B44" w:rsidRDefault="00515F46">
      <w:pPr>
        <w:rPr>
          <w:sz w:val="22"/>
          <w:szCs w:val="22"/>
        </w:rPr>
      </w:pPr>
    </w:p>
    <w:p w14:paraId="69A35E7A" w14:textId="77777777" w:rsidR="00515F46" w:rsidRPr="00443B44" w:rsidRDefault="00515F46">
      <w:pPr>
        <w:rPr>
          <w:sz w:val="22"/>
          <w:szCs w:val="22"/>
        </w:rPr>
      </w:pPr>
    </w:p>
    <w:p w14:paraId="3B6C5100" w14:textId="77777777" w:rsidR="00515F46" w:rsidRPr="00443B44" w:rsidRDefault="00515F46">
      <w:pPr>
        <w:rPr>
          <w:sz w:val="22"/>
          <w:szCs w:val="22"/>
        </w:rPr>
      </w:pPr>
    </w:p>
    <w:p w14:paraId="456C4F4E" w14:textId="77777777" w:rsidR="00515F46" w:rsidRPr="00443B44" w:rsidRDefault="00515F46">
      <w:pPr>
        <w:rPr>
          <w:sz w:val="22"/>
          <w:szCs w:val="22"/>
        </w:rPr>
      </w:pPr>
    </w:p>
    <w:p w14:paraId="672B4929" w14:textId="77777777" w:rsidR="00515F46" w:rsidRPr="00443B44" w:rsidRDefault="00515F46">
      <w:pPr>
        <w:rPr>
          <w:sz w:val="22"/>
          <w:szCs w:val="22"/>
        </w:rPr>
      </w:pPr>
    </w:p>
    <w:p w14:paraId="02A2A455" w14:textId="77777777" w:rsidR="00515F46" w:rsidRPr="00443B44" w:rsidRDefault="00515F46">
      <w:pPr>
        <w:rPr>
          <w:sz w:val="22"/>
          <w:szCs w:val="22"/>
        </w:rPr>
      </w:pPr>
    </w:p>
    <w:p w14:paraId="2EF41604" w14:textId="77777777" w:rsidR="005D4925" w:rsidRPr="00443B44" w:rsidRDefault="005D4925" w:rsidP="004F66EF">
      <w:pPr>
        <w:widowControl w:val="0"/>
        <w:autoSpaceDE w:val="0"/>
        <w:autoSpaceDN w:val="0"/>
        <w:adjustRightInd w:val="0"/>
        <w:spacing w:after="240" w:line="360" w:lineRule="atLeast"/>
        <w:rPr>
          <w:rFonts w:ascii="Times New Roman" w:hAnsi="Times New Roman" w:cs="Times New Roman"/>
          <w:color w:val="000000"/>
          <w:sz w:val="22"/>
          <w:szCs w:val="22"/>
        </w:rPr>
      </w:pPr>
    </w:p>
    <w:p w14:paraId="64FD606E" w14:textId="77777777" w:rsidR="005D4925" w:rsidRPr="00443B44" w:rsidRDefault="005D4925" w:rsidP="004F66EF">
      <w:pPr>
        <w:widowControl w:val="0"/>
        <w:autoSpaceDE w:val="0"/>
        <w:autoSpaceDN w:val="0"/>
        <w:adjustRightInd w:val="0"/>
        <w:spacing w:after="240" w:line="360" w:lineRule="atLeast"/>
        <w:rPr>
          <w:rFonts w:ascii="Times New Roman" w:hAnsi="Times New Roman" w:cs="Times New Roman"/>
          <w:color w:val="000000"/>
          <w:sz w:val="22"/>
          <w:szCs w:val="22"/>
        </w:rPr>
      </w:pPr>
    </w:p>
    <w:p w14:paraId="67695904" w14:textId="77777777" w:rsidR="005D4925" w:rsidRPr="00443B44" w:rsidRDefault="005D4925" w:rsidP="004F66EF">
      <w:pPr>
        <w:widowControl w:val="0"/>
        <w:autoSpaceDE w:val="0"/>
        <w:autoSpaceDN w:val="0"/>
        <w:adjustRightInd w:val="0"/>
        <w:spacing w:after="240" w:line="360" w:lineRule="atLeast"/>
        <w:rPr>
          <w:rFonts w:ascii="Times New Roman" w:hAnsi="Times New Roman" w:cs="Times New Roman"/>
          <w:color w:val="000000"/>
          <w:sz w:val="22"/>
          <w:szCs w:val="22"/>
        </w:rPr>
      </w:pPr>
    </w:p>
    <w:p w14:paraId="4F88CE5C" w14:textId="77777777" w:rsidR="005D4925" w:rsidRDefault="005D4925" w:rsidP="004F66EF">
      <w:pPr>
        <w:widowControl w:val="0"/>
        <w:autoSpaceDE w:val="0"/>
        <w:autoSpaceDN w:val="0"/>
        <w:adjustRightInd w:val="0"/>
        <w:spacing w:after="240" w:line="360" w:lineRule="atLeast"/>
        <w:rPr>
          <w:rFonts w:ascii="Times New Roman" w:hAnsi="Times New Roman" w:cs="Times New Roman"/>
          <w:color w:val="000000"/>
          <w:sz w:val="22"/>
          <w:szCs w:val="22"/>
        </w:rPr>
      </w:pPr>
    </w:p>
    <w:p w14:paraId="22364406" w14:textId="77777777" w:rsidR="00D71459" w:rsidRDefault="00D71459" w:rsidP="00515F46">
      <w:pPr>
        <w:rPr>
          <w:rFonts w:ascii="Times New Roman" w:hAnsi="Times New Roman" w:cs="Times New Roman"/>
          <w:color w:val="000000"/>
          <w:sz w:val="22"/>
          <w:szCs w:val="22"/>
        </w:rPr>
      </w:pPr>
    </w:p>
    <w:p w14:paraId="6F0F4D2C" w14:textId="77777777" w:rsidR="00DC419A" w:rsidRDefault="00DC419A" w:rsidP="00515F46">
      <w:pPr>
        <w:rPr>
          <w:rFonts w:ascii="Times New Roman" w:hAnsi="Times New Roman" w:cs="Times New Roman"/>
          <w:color w:val="000000"/>
          <w:sz w:val="22"/>
          <w:szCs w:val="22"/>
        </w:rPr>
      </w:pPr>
    </w:p>
    <w:p w14:paraId="39108F04" w14:textId="77777777" w:rsidR="00DC419A" w:rsidRDefault="00DC419A" w:rsidP="00515F46">
      <w:pPr>
        <w:rPr>
          <w:rFonts w:ascii="Times New Roman" w:eastAsia="Times New Roman" w:hAnsi="Times New Roman" w:cs="Times New Roman"/>
          <w:color w:val="333333"/>
          <w:sz w:val="20"/>
          <w:szCs w:val="20"/>
          <w:shd w:val="clear" w:color="auto" w:fill="FFFFFF"/>
          <w:lang w:eastAsia="en-GB"/>
        </w:rPr>
      </w:pPr>
    </w:p>
    <w:p w14:paraId="16DC53BA" w14:textId="77777777" w:rsidR="00D71459" w:rsidRDefault="00D71459" w:rsidP="00515F46">
      <w:pPr>
        <w:rPr>
          <w:rFonts w:ascii="Times New Roman" w:eastAsia="Times New Roman" w:hAnsi="Times New Roman" w:cs="Times New Roman"/>
          <w:color w:val="333333"/>
          <w:sz w:val="20"/>
          <w:szCs w:val="20"/>
          <w:shd w:val="clear" w:color="auto" w:fill="FFFFFF"/>
          <w:lang w:eastAsia="en-GB"/>
        </w:rPr>
      </w:pPr>
    </w:p>
    <w:p w14:paraId="1D84CD3B" w14:textId="77777777" w:rsidR="00D71459" w:rsidRDefault="00D71459" w:rsidP="00515F46">
      <w:pPr>
        <w:rPr>
          <w:rFonts w:ascii="Times New Roman" w:eastAsia="Times New Roman" w:hAnsi="Times New Roman" w:cs="Times New Roman"/>
          <w:color w:val="333333"/>
          <w:sz w:val="20"/>
          <w:szCs w:val="20"/>
          <w:shd w:val="clear" w:color="auto" w:fill="FFFFFF"/>
          <w:lang w:eastAsia="en-GB"/>
        </w:rPr>
      </w:pPr>
    </w:p>
    <w:p w14:paraId="0AC20EED" w14:textId="77777777" w:rsidR="00D71459" w:rsidRDefault="00D71459" w:rsidP="00515F46">
      <w:pPr>
        <w:rPr>
          <w:rFonts w:ascii="Times New Roman" w:eastAsia="Times New Roman" w:hAnsi="Times New Roman" w:cs="Times New Roman"/>
          <w:color w:val="333333"/>
          <w:sz w:val="20"/>
          <w:szCs w:val="20"/>
          <w:shd w:val="clear" w:color="auto" w:fill="FFFFFF"/>
          <w:lang w:eastAsia="en-GB"/>
        </w:rPr>
      </w:pPr>
    </w:p>
    <w:p w14:paraId="113204DC" w14:textId="77777777" w:rsidR="004769AD" w:rsidRDefault="004769AD" w:rsidP="00515F46">
      <w:pPr>
        <w:rPr>
          <w:rFonts w:ascii="Times New Roman" w:eastAsia="Times New Roman" w:hAnsi="Times New Roman" w:cs="Times New Roman"/>
          <w:color w:val="333333"/>
          <w:sz w:val="20"/>
          <w:szCs w:val="20"/>
          <w:u w:val="single"/>
          <w:shd w:val="clear" w:color="auto" w:fill="FFFFFF"/>
          <w:lang w:eastAsia="en-GB"/>
        </w:rPr>
      </w:pPr>
    </w:p>
    <w:p w14:paraId="46F11FD9" w14:textId="77777777" w:rsidR="004769AD" w:rsidRDefault="004769AD" w:rsidP="00515F46">
      <w:pPr>
        <w:rPr>
          <w:rFonts w:ascii="Times New Roman" w:eastAsia="Times New Roman" w:hAnsi="Times New Roman" w:cs="Times New Roman"/>
          <w:color w:val="333333"/>
          <w:sz w:val="20"/>
          <w:szCs w:val="20"/>
          <w:u w:val="single"/>
          <w:shd w:val="clear" w:color="auto" w:fill="FFFFFF"/>
          <w:lang w:eastAsia="en-GB"/>
        </w:rPr>
      </w:pPr>
    </w:p>
    <w:p w14:paraId="2B5F9CF4" w14:textId="77777777" w:rsidR="004769AD" w:rsidRDefault="004769AD" w:rsidP="00515F46">
      <w:pPr>
        <w:rPr>
          <w:rFonts w:ascii="Times New Roman" w:eastAsia="Times New Roman" w:hAnsi="Times New Roman" w:cs="Times New Roman"/>
          <w:color w:val="333333"/>
          <w:sz w:val="20"/>
          <w:szCs w:val="20"/>
          <w:u w:val="single"/>
          <w:shd w:val="clear" w:color="auto" w:fill="FFFFFF"/>
          <w:lang w:eastAsia="en-GB"/>
        </w:rPr>
      </w:pPr>
    </w:p>
    <w:p w14:paraId="0E14FD4F" w14:textId="77777777" w:rsidR="004769AD" w:rsidRDefault="004769AD" w:rsidP="00515F46">
      <w:pPr>
        <w:rPr>
          <w:rFonts w:ascii="Times New Roman" w:eastAsia="Times New Roman" w:hAnsi="Times New Roman" w:cs="Times New Roman"/>
          <w:color w:val="333333"/>
          <w:sz w:val="20"/>
          <w:szCs w:val="20"/>
          <w:u w:val="single"/>
          <w:shd w:val="clear" w:color="auto" w:fill="FFFFFF"/>
          <w:lang w:eastAsia="en-GB"/>
        </w:rPr>
      </w:pPr>
    </w:p>
    <w:p w14:paraId="564669CF" w14:textId="77777777" w:rsidR="004769AD" w:rsidRDefault="004769AD" w:rsidP="00515F46">
      <w:pPr>
        <w:rPr>
          <w:rFonts w:ascii="Times New Roman" w:eastAsia="Times New Roman" w:hAnsi="Times New Roman" w:cs="Times New Roman"/>
          <w:color w:val="333333"/>
          <w:sz w:val="20"/>
          <w:szCs w:val="20"/>
          <w:u w:val="single"/>
          <w:shd w:val="clear" w:color="auto" w:fill="FFFFFF"/>
          <w:lang w:eastAsia="en-GB"/>
        </w:rPr>
      </w:pPr>
    </w:p>
    <w:p w14:paraId="6656072F" w14:textId="77777777" w:rsidR="004769AD" w:rsidRDefault="004769AD" w:rsidP="00515F46">
      <w:pPr>
        <w:rPr>
          <w:rFonts w:ascii="Times New Roman" w:eastAsia="Times New Roman" w:hAnsi="Times New Roman" w:cs="Times New Roman"/>
          <w:color w:val="333333"/>
          <w:sz w:val="20"/>
          <w:szCs w:val="20"/>
          <w:u w:val="single"/>
          <w:shd w:val="clear" w:color="auto" w:fill="FFFFFF"/>
          <w:lang w:eastAsia="en-GB"/>
        </w:rPr>
      </w:pPr>
    </w:p>
    <w:p w14:paraId="681BFA68" w14:textId="4B4B5402" w:rsidR="002510D1" w:rsidRPr="00D71459" w:rsidRDefault="00DC419A" w:rsidP="00515F46">
      <w:pPr>
        <w:rPr>
          <w:rFonts w:ascii="Times New Roman" w:eastAsia="Times New Roman" w:hAnsi="Times New Roman" w:cs="Times New Roman"/>
          <w:color w:val="333333"/>
          <w:sz w:val="20"/>
          <w:szCs w:val="20"/>
          <w:u w:val="single"/>
          <w:shd w:val="clear" w:color="auto" w:fill="FFFFFF"/>
          <w:lang w:eastAsia="en-GB"/>
        </w:rPr>
      </w:pPr>
      <w:r>
        <w:rPr>
          <w:rFonts w:ascii="Times New Roman" w:eastAsia="Times New Roman" w:hAnsi="Times New Roman" w:cs="Times New Roman"/>
          <w:color w:val="333333"/>
          <w:sz w:val="20"/>
          <w:szCs w:val="20"/>
          <w:u w:val="single"/>
          <w:shd w:val="clear" w:color="auto" w:fill="FFFFFF"/>
          <w:lang w:eastAsia="en-GB"/>
        </w:rPr>
        <w:t xml:space="preserve">Reference List and </w:t>
      </w:r>
      <w:r w:rsidR="00D71459" w:rsidRPr="00D71459">
        <w:rPr>
          <w:rFonts w:ascii="Times New Roman" w:eastAsia="Times New Roman" w:hAnsi="Times New Roman" w:cs="Times New Roman"/>
          <w:color w:val="333333"/>
          <w:sz w:val="20"/>
          <w:szCs w:val="20"/>
          <w:u w:val="single"/>
          <w:shd w:val="clear" w:color="auto" w:fill="FFFFFF"/>
          <w:lang w:eastAsia="en-GB"/>
        </w:rPr>
        <w:t>Bibliography</w:t>
      </w:r>
    </w:p>
    <w:p w14:paraId="38BC6141" w14:textId="77777777" w:rsidR="00D71459" w:rsidRPr="00D71459" w:rsidRDefault="00D71459" w:rsidP="00515F46">
      <w:pPr>
        <w:rPr>
          <w:rFonts w:ascii="Georgia" w:eastAsia="Times New Roman" w:hAnsi="Georgia" w:cs="Times New Roman"/>
          <w:color w:val="333333"/>
          <w:sz w:val="20"/>
          <w:szCs w:val="20"/>
          <w:shd w:val="clear" w:color="auto" w:fill="FFFFFF"/>
          <w:lang w:eastAsia="en-GB"/>
        </w:rPr>
      </w:pPr>
    </w:p>
    <w:p w14:paraId="03C7E413" w14:textId="77777777" w:rsidR="00D71459" w:rsidRPr="00D71459" w:rsidRDefault="00D71459" w:rsidP="00D71459">
      <w:pPr>
        <w:widowControl w:val="0"/>
        <w:autoSpaceDE w:val="0"/>
        <w:autoSpaceDN w:val="0"/>
        <w:adjustRightInd w:val="0"/>
        <w:spacing w:after="240" w:line="360" w:lineRule="atLeast"/>
        <w:rPr>
          <w:rFonts w:ascii="Times New Roman" w:hAnsi="Times New Roman" w:cs="Times New Roman"/>
          <w:color w:val="000000"/>
          <w:sz w:val="20"/>
          <w:szCs w:val="20"/>
        </w:rPr>
      </w:pPr>
      <w:r w:rsidRPr="00D71459">
        <w:rPr>
          <w:rFonts w:ascii="Times New Roman" w:hAnsi="Times New Roman" w:cs="Times New Roman"/>
          <w:color w:val="000000"/>
          <w:sz w:val="20"/>
          <w:szCs w:val="20"/>
        </w:rPr>
        <w:t xml:space="preserve">Cleese, J. (1991). </w:t>
      </w:r>
      <w:r w:rsidRPr="00D71459">
        <w:rPr>
          <w:rFonts w:ascii="Times New Roman" w:hAnsi="Times New Roman" w:cs="Times New Roman"/>
          <w:i/>
          <w:color w:val="000000"/>
          <w:sz w:val="20"/>
          <w:szCs w:val="20"/>
        </w:rPr>
        <w:t>And Now for Something Completely Different.</w:t>
      </w:r>
      <w:r w:rsidRPr="00D71459">
        <w:rPr>
          <w:rFonts w:ascii="Times New Roman" w:hAnsi="Times New Roman" w:cs="Times New Roman"/>
          <w:color w:val="000000"/>
          <w:sz w:val="20"/>
          <w:szCs w:val="20"/>
        </w:rPr>
        <w:t xml:space="preserve"> Personnel, 68 (4), 13-15. </w:t>
      </w:r>
    </w:p>
    <w:p w14:paraId="26855C8F" w14:textId="77777777" w:rsidR="00D71459" w:rsidRPr="00D71459" w:rsidRDefault="00D71459" w:rsidP="00D71459">
      <w:pPr>
        <w:widowControl w:val="0"/>
        <w:autoSpaceDE w:val="0"/>
        <w:autoSpaceDN w:val="0"/>
        <w:adjustRightInd w:val="0"/>
        <w:spacing w:after="240" w:line="360" w:lineRule="atLeast"/>
        <w:rPr>
          <w:rFonts w:ascii="Times New Roman" w:hAnsi="Times New Roman" w:cs="Times New Roman"/>
          <w:color w:val="000000"/>
          <w:sz w:val="20"/>
          <w:szCs w:val="20"/>
        </w:rPr>
      </w:pPr>
      <w:r w:rsidRPr="00D71459">
        <w:rPr>
          <w:rFonts w:ascii="Times New Roman" w:hAnsi="Times New Roman" w:cs="Times New Roman"/>
          <w:color w:val="000000"/>
          <w:sz w:val="20"/>
          <w:szCs w:val="20"/>
        </w:rPr>
        <w:t xml:space="preserve">Daniels, E. (2010) </w:t>
      </w:r>
      <w:r w:rsidRPr="00D71459">
        <w:rPr>
          <w:rFonts w:ascii="Times New Roman" w:hAnsi="Times New Roman" w:cs="Times New Roman"/>
          <w:i/>
          <w:iCs/>
          <w:color w:val="000000"/>
          <w:sz w:val="20"/>
          <w:szCs w:val="20"/>
        </w:rPr>
        <w:t xml:space="preserve">Creating Motivating Learning Environments: What We Can Learn From Research and Students. </w:t>
      </w:r>
    </w:p>
    <w:p w14:paraId="653CA181" w14:textId="77777777" w:rsidR="00D71459" w:rsidRDefault="00D71459" w:rsidP="00D71459">
      <w:pPr>
        <w:widowControl w:val="0"/>
        <w:autoSpaceDE w:val="0"/>
        <w:autoSpaceDN w:val="0"/>
        <w:adjustRightInd w:val="0"/>
        <w:spacing w:after="240" w:line="360" w:lineRule="atLeast"/>
        <w:rPr>
          <w:rFonts w:ascii="Times New Roman" w:hAnsi="Times New Roman" w:cs="Times New Roman"/>
          <w:color w:val="000000"/>
          <w:sz w:val="20"/>
          <w:szCs w:val="20"/>
        </w:rPr>
      </w:pPr>
      <w:r w:rsidRPr="00D71459">
        <w:rPr>
          <w:rFonts w:ascii="Times New Roman" w:hAnsi="Times New Roman" w:cs="Times New Roman"/>
          <w:color w:val="000000"/>
          <w:sz w:val="20"/>
          <w:szCs w:val="20"/>
        </w:rPr>
        <w:t xml:space="preserve">Donaldson, G. (2015) </w:t>
      </w:r>
      <w:r w:rsidRPr="00D71459">
        <w:rPr>
          <w:rFonts w:ascii="Times New Roman" w:hAnsi="Times New Roman" w:cs="Times New Roman"/>
          <w:i/>
          <w:iCs/>
          <w:color w:val="000000"/>
          <w:sz w:val="20"/>
          <w:szCs w:val="20"/>
        </w:rPr>
        <w:t>Successful Futures, Independent Review of Curriculum and Assessment Arrangements in Wales</w:t>
      </w:r>
      <w:r w:rsidRPr="00D71459">
        <w:rPr>
          <w:rFonts w:ascii="Times New Roman" w:hAnsi="Times New Roman" w:cs="Times New Roman"/>
          <w:color w:val="000000"/>
          <w:sz w:val="20"/>
          <w:szCs w:val="20"/>
        </w:rPr>
        <w:t xml:space="preserve">. Crown Copyright. </w:t>
      </w:r>
    </w:p>
    <w:p w14:paraId="5BCC1E6A" w14:textId="2FD8B540" w:rsidR="00A4149D" w:rsidRPr="00A4149D" w:rsidRDefault="00A4149D" w:rsidP="00D71459">
      <w:pPr>
        <w:widowControl w:val="0"/>
        <w:autoSpaceDE w:val="0"/>
        <w:autoSpaceDN w:val="0"/>
        <w:adjustRightInd w:val="0"/>
        <w:spacing w:after="240" w:line="360" w:lineRule="atLeast"/>
        <w:rPr>
          <w:rFonts w:ascii="Times New Roman" w:hAnsi="Times New Roman" w:cs="Times New Roman"/>
          <w:color w:val="000000" w:themeColor="text1"/>
          <w:sz w:val="20"/>
          <w:szCs w:val="20"/>
        </w:rPr>
      </w:pPr>
      <w:r>
        <w:rPr>
          <w:rFonts w:ascii="Times New Roman" w:hAnsi="Times New Roman" w:cs="Times New Roman"/>
          <w:color w:val="000000"/>
          <w:sz w:val="20"/>
          <w:szCs w:val="20"/>
        </w:rPr>
        <w:t xml:space="preserve">Education.com (2010) </w:t>
      </w:r>
      <w:r>
        <w:rPr>
          <w:rFonts w:ascii="Times New Roman" w:hAnsi="Times New Roman" w:cs="Times New Roman"/>
          <w:i/>
          <w:color w:val="000000"/>
          <w:sz w:val="20"/>
          <w:szCs w:val="20"/>
        </w:rPr>
        <w:t xml:space="preserve">Towards a Definition of Creativity. </w:t>
      </w:r>
      <w:r>
        <w:rPr>
          <w:rFonts w:ascii="Times New Roman" w:hAnsi="Times New Roman" w:cs="Times New Roman"/>
          <w:color w:val="000000"/>
          <w:sz w:val="20"/>
          <w:szCs w:val="20"/>
        </w:rPr>
        <w:t>[ONLINE] Available at:</w:t>
      </w:r>
      <w:r w:rsidRPr="00A4149D">
        <w:rPr>
          <w:rFonts w:ascii="Times New Roman" w:eastAsia="Times New Roman" w:hAnsi="Times New Roman" w:cs="Times New Roman"/>
          <w:color w:val="8A8A8A"/>
          <w:sz w:val="20"/>
          <w:u w:val="single"/>
        </w:rPr>
        <w:t xml:space="preserve"> </w:t>
      </w:r>
      <w:hyperlink r:id="rId6" w:history="1">
        <w:r w:rsidRPr="00A4149D">
          <w:rPr>
            <w:rStyle w:val="Hyperlink"/>
            <w:rFonts w:ascii="Times New Roman" w:eastAsia="Times New Roman" w:hAnsi="Times New Roman" w:cs="Times New Roman"/>
            <w:color w:val="1779BA"/>
            <w:sz w:val="20"/>
          </w:rPr>
          <w:t>https://gb.education.com/reference/article/towards-definition-creativity/</w:t>
        </w:r>
      </w:hyperlink>
      <w:r>
        <w:rPr>
          <w:rFonts w:ascii="Times New Roman" w:eastAsia="Times New Roman" w:hAnsi="Times New Roman" w:cs="Times New Roman"/>
          <w:color w:val="8A8A8A"/>
          <w:sz w:val="20"/>
          <w:u w:val="single"/>
        </w:rPr>
        <w:t xml:space="preserve"> </w:t>
      </w:r>
      <w:r>
        <w:rPr>
          <w:rFonts w:ascii="Times New Roman" w:eastAsia="Times New Roman" w:hAnsi="Times New Roman" w:cs="Times New Roman"/>
          <w:color w:val="000000" w:themeColor="text1"/>
          <w:sz w:val="20"/>
          <w:u w:val="single"/>
        </w:rPr>
        <w:t>[</w:t>
      </w:r>
      <w:r>
        <w:rPr>
          <w:rFonts w:ascii="Times New Roman" w:eastAsia="Times New Roman" w:hAnsi="Times New Roman" w:cs="Times New Roman"/>
          <w:color w:val="000000" w:themeColor="text1"/>
          <w:sz w:val="20"/>
        </w:rPr>
        <w:t>Accessed 2 March 2018]</w:t>
      </w:r>
    </w:p>
    <w:p w14:paraId="620CBD9C" w14:textId="0244CEDB" w:rsidR="00D71459" w:rsidRPr="00D71459" w:rsidRDefault="00D71459" w:rsidP="00D71459">
      <w:pPr>
        <w:widowControl w:val="0"/>
        <w:autoSpaceDE w:val="0"/>
        <w:autoSpaceDN w:val="0"/>
        <w:adjustRightInd w:val="0"/>
        <w:spacing w:after="240" w:line="360" w:lineRule="atLeast"/>
        <w:rPr>
          <w:rFonts w:ascii="Times New Roman" w:hAnsi="Times New Roman" w:cs="Times New Roman"/>
          <w:color w:val="000000"/>
          <w:sz w:val="20"/>
          <w:szCs w:val="20"/>
        </w:rPr>
      </w:pPr>
      <w:r w:rsidRPr="00D71459">
        <w:rPr>
          <w:rFonts w:ascii="Times New Roman" w:hAnsi="Times New Roman" w:cs="Times New Roman"/>
          <w:color w:val="000000"/>
          <w:sz w:val="20"/>
          <w:szCs w:val="20"/>
        </w:rPr>
        <w:t xml:space="preserve">Estyn (2016) </w:t>
      </w:r>
      <w:r w:rsidRPr="00D71459">
        <w:rPr>
          <w:rFonts w:ascii="Times New Roman" w:hAnsi="Times New Roman" w:cs="Times New Roman"/>
          <w:i/>
          <w:color w:val="000000"/>
          <w:sz w:val="20"/>
          <w:szCs w:val="20"/>
        </w:rPr>
        <w:t xml:space="preserve">Creating an engaging learning environment. </w:t>
      </w:r>
      <w:r w:rsidR="00D90F7D">
        <w:rPr>
          <w:rFonts w:ascii="Times New Roman" w:hAnsi="Times New Roman" w:cs="Times New Roman"/>
          <w:color w:val="000000"/>
          <w:sz w:val="20"/>
          <w:szCs w:val="20"/>
        </w:rPr>
        <w:t>Availbale at</w:t>
      </w:r>
      <w:r w:rsidRPr="00D71459">
        <w:rPr>
          <w:rFonts w:ascii="Times New Roman" w:hAnsi="Times New Roman" w:cs="Times New Roman"/>
          <w:color w:val="000000"/>
          <w:sz w:val="20"/>
          <w:szCs w:val="20"/>
        </w:rPr>
        <w:t>:</w:t>
      </w:r>
      <w:r w:rsidRPr="00D71459">
        <w:rPr>
          <w:sz w:val="20"/>
          <w:szCs w:val="20"/>
        </w:rPr>
        <w:t xml:space="preserve"> </w:t>
      </w:r>
      <w:hyperlink r:id="rId7" w:history="1">
        <w:r w:rsidRPr="00D71459">
          <w:rPr>
            <w:rStyle w:val="Hyperlink"/>
            <w:rFonts w:ascii="Times New Roman" w:hAnsi="Times New Roman" w:cs="Times New Roman"/>
            <w:sz w:val="20"/>
            <w:szCs w:val="20"/>
          </w:rPr>
          <w:t>https://www.estyn.gov.wales/effective-practice/creating-engaging-learning-environment</w:t>
        </w:r>
      </w:hyperlink>
      <w:r w:rsidRPr="00D71459">
        <w:rPr>
          <w:rFonts w:ascii="Times New Roman" w:hAnsi="Times New Roman" w:cs="Times New Roman"/>
          <w:color w:val="000000"/>
          <w:sz w:val="20"/>
          <w:szCs w:val="20"/>
        </w:rPr>
        <w:t xml:space="preserve"> [Accessed on 1st March 2018]</w:t>
      </w:r>
    </w:p>
    <w:p w14:paraId="1DD2EB28" w14:textId="77777777" w:rsidR="00D71459" w:rsidRPr="00D71459" w:rsidRDefault="00D71459" w:rsidP="00D71459">
      <w:pPr>
        <w:widowControl w:val="0"/>
        <w:autoSpaceDE w:val="0"/>
        <w:autoSpaceDN w:val="0"/>
        <w:adjustRightInd w:val="0"/>
        <w:spacing w:after="240" w:line="360" w:lineRule="atLeast"/>
        <w:rPr>
          <w:rFonts w:ascii="Times New Roman" w:hAnsi="Times New Roman" w:cs="Times New Roman"/>
          <w:sz w:val="20"/>
          <w:szCs w:val="20"/>
        </w:rPr>
      </w:pPr>
      <w:r w:rsidRPr="00D71459">
        <w:rPr>
          <w:rFonts w:ascii="Times New Roman" w:hAnsi="Times New Roman" w:cs="Times New Roman"/>
          <w:sz w:val="20"/>
          <w:szCs w:val="20"/>
        </w:rPr>
        <w:t xml:space="preserve">Grainger, T. and Barnes, J. (2006) Creativity in the Primary Curriculum in J. Arthur, T. GRAINGER and D. Wray. (eds.) </w:t>
      </w:r>
      <w:r w:rsidRPr="00D71459">
        <w:rPr>
          <w:rFonts w:ascii="Times New Roman" w:hAnsi="Times New Roman" w:cs="Times New Roman"/>
          <w:i/>
          <w:iCs/>
          <w:sz w:val="20"/>
          <w:szCs w:val="20"/>
        </w:rPr>
        <w:t xml:space="preserve">Learning to Teach in the Primary School </w:t>
      </w:r>
      <w:r w:rsidRPr="00D71459">
        <w:rPr>
          <w:rFonts w:ascii="Times New Roman" w:hAnsi="Times New Roman" w:cs="Times New Roman"/>
          <w:sz w:val="20"/>
          <w:szCs w:val="20"/>
        </w:rPr>
        <w:t>London: Routledge.pp.209-225</w:t>
      </w:r>
    </w:p>
    <w:p w14:paraId="3F941D12" w14:textId="77777777" w:rsidR="00D71459" w:rsidRPr="00D71459" w:rsidRDefault="00D71459" w:rsidP="00D71459">
      <w:pPr>
        <w:pStyle w:val="NormalWeb"/>
        <w:rPr>
          <w:sz w:val="20"/>
          <w:szCs w:val="20"/>
        </w:rPr>
      </w:pPr>
      <w:r w:rsidRPr="00D71459">
        <w:rPr>
          <w:rFonts w:ascii="Times" w:hAnsi="Times"/>
          <w:sz w:val="20"/>
          <w:szCs w:val="20"/>
        </w:rPr>
        <w:t>Halpin, (2003) Hope and Education; the Role of the Utopian Imagination, Routledge, London</w:t>
      </w:r>
      <w:r w:rsidRPr="00D71459">
        <w:rPr>
          <w:sz w:val="20"/>
          <w:szCs w:val="20"/>
        </w:rPr>
        <w:t xml:space="preserve"> </w:t>
      </w:r>
    </w:p>
    <w:p w14:paraId="302C1694" w14:textId="77777777" w:rsidR="00D71459" w:rsidRPr="00D71459" w:rsidRDefault="00D71459" w:rsidP="00D71459">
      <w:pPr>
        <w:rPr>
          <w:rFonts w:ascii="Times New Roman" w:hAnsi="Times New Roman" w:cs="Times New Roman"/>
          <w:sz w:val="20"/>
          <w:szCs w:val="20"/>
        </w:rPr>
      </w:pPr>
    </w:p>
    <w:p w14:paraId="266AF9D8" w14:textId="77777777" w:rsidR="00D71459" w:rsidRPr="00D71459" w:rsidRDefault="00D71459" w:rsidP="00D71459">
      <w:pPr>
        <w:outlineLvl w:val="2"/>
        <w:rPr>
          <w:rFonts w:ascii="Times New Roman" w:eastAsia="Times New Roman" w:hAnsi="Times New Roman" w:cs="Times New Roman"/>
          <w:color w:val="000000" w:themeColor="text1"/>
          <w:sz w:val="20"/>
          <w:szCs w:val="20"/>
          <w:lang w:eastAsia="en-GB"/>
        </w:rPr>
      </w:pPr>
      <w:r w:rsidRPr="00D71459">
        <w:rPr>
          <w:rFonts w:ascii="Times New Roman" w:eastAsia="Times New Roman" w:hAnsi="Times New Roman" w:cs="Times New Roman"/>
          <w:bCs/>
          <w:color w:val="000000" w:themeColor="text1"/>
          <w:sz w:val="20"/>
          <w:szCs w:val="20"/>
          <w:lang w:eastAsia="en-GB"/>
        </w:rPr>
        <w:t>Hogan, c. f. (2002). understanding facilitation: theory and principles. London: kogan page.</w:t>
      </w:r>
    </w:p>
    <w:p w14:paraId="70FF9148" w14:textId="77777777" w:rsidR="00D71459" w:rsidRPr="00D71459" w:rsidRDefault="00D71459" w:rsidP="00D71459">
      <w:pPr>
        <w:rPr>
          <w:rFonts w:ascii="Times New Roman" w:hAnsi="Times New Roman" w:cs="Times New Roman"/>
          <w:color w:val="000000" w:themeColor="text1"/>
          <w:sz w:val="20"/>
          <w:szCs w:val="20"/>
        </w:rPr>
      </w:pPr>
    </w:p>
    <w:p w14:paraId="177571BE" w14:textId="77777777" w:rsidR="00D71459" w:rsidRPr="00D71459" w:rsidRDefault="00D71459" w:rsidP="00D71459">
      <w:pPr>
        <w:rPr>
          <w:rFonts w:ascii="Times New Roman" w:hAnsi="Times New Roman" w:cs="Times New Roman"/>
          <w:color w:val="000000" w:themeColor="text1"/>
          <w:sz w:val="20"/>
          <w:szCs w:val="20"/>
        </w:rPr>
      </w:pPr>
    </w:p>
    <w:p w14:paraId="0F993FCC" w14:textId="77777777" w:rsidR="00D71459" w:rsidRPr="00D71459" w:rsidRDefault="00D71459" w:rsidP="00D71459">
      <w:pPr>
        <w:rPr>
          <w:rFonts w:ascii="Times New Roman" w:eastAsia="Times New Roman" w:hAnsi="Times New Roman" w:cs="Times New Roman"/>
          <w:color w:val="000000" w:themeColor="text1"/>
          <w:sz w:val="20"/>
          <w:szCs w:val="20"/>
          <w:shd w:val="clear" w:color="auto" w:fill="FFFFFF"/>
          <w:lang w:eastAsia="en-GB"/>
        </w:rPr>
      </w:pPr>
      <w:r w:rsidRPr="00D71459">
        <w:rPr>
          <w:rFonts w:ascii="Times New Roman" w:eastAsia="Times New Roman" w:hAnsi="Times New Roman" w:cs="Times New Roman"/>
          <w:color w:val="000000" w:themeColor="text1"/>
          <w:sz w:val="20"/>
          <w:szCs w:val="20"/>
          <w:shd w:val="clear" w:color="auto" w:fill="FFFFFF"/>
          <w:lang w:eastAsia="en-GB"/>
        </w:rPr>
        <w:t>Kolb, D. A. (1984). </w:t>
      </w:r>
      <w:r w:rsidRPr="00D71459">
        <w:rPr>
          <w:rFonts w:ascii="Times New Roman" w:eastAsia="Times New Roman" w:hAnsi="Times New Roman" w:cs="Times New Roman"/>
          <w:i/>
          <w:iCs/>
          <w:color w:val="000000" w:themeColor="text1"/>
          <w:sz w:val="20"/>
          <w:szCs w:val="20"/>
          <w:lang w:eastAsia="en-GB"/>
        </w:rPr>
        <w:t>Experiential learning: Experience as the source of learning and development</w:t>
      </w:r>
      <w:r w:rsidRPr="00D71459">
        <w:rPr>
          <w:rFonts w:ascii="Times New Roman" w:eastAsia="Times New Roman" w:hAnsi="Times New Roman" w:cs="Times New Roman"/>
          <w:color w:val="000000" w:themeColor="text1"/>
          <w:sz w:val="20"/>
          <w:szCs w:val="20"/>
          <w:shd w:val="clear" w:color="auto" w:fill="FFFFFF"/>
          <w:lang w:eastAsia="en-GB"/>
        </w:rPr>
        <w:t> (Vol. 1). Englewood Cliffs, NJ: Prentice-Hall.</w:t>
      </w:r>
    </w:p>
    <w:p w14:paraId="05312A50" w14:textId="77777777" w:rsidR="00D71459" w:rsidRPr="00D71459" w:rsidRDefault="00D71459" w:rsidP="00D71459">
      <w:pPr>
        <w:rPr>
          <w:rFonts w:ascii="Times New Roman" w:eastAsia="Times New Roman" w:hAnsi="Times New Roman" w:cs="Times New Roman"/>
          <w:color w:val="000000" w:themeColor="text1"/>
          <w:sz w:val="20"/>
          <w:szCs w:val="20"/>
          <w:shd w:val="clear" w:color="auto" w:fill="FFFFFF"/>
          <w:lang w:eastAsia="en-GB"/>
        </w:rPr>
      </w:pPr>
    </w:p>
    <w:p w14:paraId="4A30F130" w14:textId="77777777" w:rsidR="00D71459" w:rsidRPr="00D71459" w:rsidRDefault="00D71459" w:rsidP="00D71459">
      <w:pPr>
        <w:pStyle w:val="NormalWeb"/>
        <w:rPr>
          <w:sz w:val="20"/>
          <w:szCs w:val="20"/>
        </w:rPr>
      </w:pPr>
      <w:r w:rsidRPr="00D71459">
        <w:rPr>
          <w:sz w:val="20"/>
          <w:szCs w:val="20"/>
        </w:rPr>
        <w:t xml:space="preserve">Land, George &amp; Jarman Beth (1992), </w:t>
      </w:r>
      <w:r w:rsidRPr="00D71459">
        <w:rPr>
          <w:i/>
          <w:iCs/>
          <w:sz w:val="20"/>
          <w:szCs w:val="20"/>
        </w:rPr>
        <w:t>Breakpoint and Beyond: Mastering the Future Today.</w:t>
      </w:r>
      <w:r w:rsidRPr="00D71459">
        <w:rPr>
          <w:sz w:val="20"/>
          <w:szCs w:val="20"/>
        </w:rPr>
        <w:t xml:space="preserve">Harpercollins Publishers </w:t>
      </w:r>
    </w:p>
    <w:p w14:paraId="52A1AC22" w14:textId="77777777" w:rsidR="00D71459" w:rsidRDefault="00D71459" w:rsidP="00D71459">
      <w:pPr>
        <w:widowControl w:val="0"/>
        <w:autoSpaceDE w:val="0"/>
        <w:autoSpaceDN w:val="0"/>
        <w:adjustRightInd w:val="0"/>
        <w:spacing w:after="240" w:line="360" w:lineRule="atLeast"/>
        <w:rPr>
          <w:rFonts w:ascii="Times New Roman" w:hAnsi="Times New Roman" w:cs="Times New Roman"/>
          <w:color w:val="000000" w:themeColor="text1"/>
          <w:sz w:val="20"/>
          <w:szCs w:val="20"/>
        </w:rPr>
      </w:pPr>
      <w:r w:rsidRPr="00D71459">
        <w:rPr>
          <w:rFonts w:ascii="Times New Roman" w:hAnsi="Times New Roman" w:cs="Times New Roman"/>
          <w:color w:val="000000" w:themeColor="text1"/>
          <w:sz w:val="20"/>
          <w:szCs w:val="20"/>
        </w:rPr>
        <w:t xml:space="preserve">NACCCE (National Advisory Committee on Creative and Cultural Education) (1999) </w:t>
      </w:r>
      <w:r w:rsidRPr="00D71459">
        <w:rPr>
          <w:rFonts w:ascii="Times New Roman" w:hAnsi="Times New Roman" w:cs="Times New Roman"/>
          <w:i/>
          <w:iCs/>
          <w:color w:val="000000" w:themeColor="text1"/>
          <w:sz w:val="20"/>
          <w:szCs w:val="20"/>
        </w:rPr>
        <w:t xml:space="preserve">All Our Futures: Creativity, Culture and Education. </w:t>
      </w:r>
      <w:r w:rsidRPr="00D71459">
        <w:rPr>
          <w:rFonts w:ascii="Times New Roman" w:hAnsi="Times New Roman" w:cs="Times New Roman"/>
          <w:color w:val="000000" w:themeColor="text1"/>
          <w:sz w:val="20"/>
          <w:szCs w:val="20"/>
        </w:rPr>
        <w:t xml:space="preserve">London: DfEE </w:t>
      </w:r>
    </w:p>
    <w:p w14:paraId="65F4DED8" w14:textId="0EA9B532" w:rsidR="00445FBF" w:rsidRPr="00445FBF" w:rsidRDefault="00445FBF" w:rsidP="00D71459">
      <w:pPr>
        <w:widowControl w:val="0"/>
        <w:autoSpaceDE w:val="0"/>
        <w:autoSpaceDN w:val="0"/>
        <w:adjustRightInd w:val="0"/>
        <w:spacing w:after="240" w:line="360" w:lineRule="atLeast"/>
        <w:rPr>
          <w:rFonts w:ascii="Times" w:hAnsi="Times" w:cs="Times"/>
          <w:color w:val="000000"/>
          <w:sz w:val="20"/>
          <w:szCs w:val="20"/>
        </w:rPr>
      </w:pPr>
      <w:r w:rsidRPr="00445FBF">
        <w:rPr>
          <w:rFonts w:ascii="Times New Roman" w:hAnsi="Times New Roman" w:cs="Times New Roman"/>
          <w:color w:val="000000"/>
          <w:sz w:val="20"/>
          <w:szCs w:val="20"/>
        </w:rPr>
        <w:t xml:space="preserve">Montessori, M. (2004) </w:t>
      </w:r>
      <w:r w:rsidRPr="00445FBF">
        <w:rPr>
          <w:rFonts w:ascii="Times" w:hAnsi="Times" w:cs="Times"/>
          <w:i/>
          <w:iCs/>
          <w:color w:val="000000"/>
          <w:sz w:val="20"/>
          <w:szCs w:val="20"/>
        </w:rPr>
        <w:t xml:space="preserve">The Montessori Method- The Origins of an Educational Innovation: Including an Abridged and Annotated Edition of Maria Montessori’s The Montessori Method. </w:t>
      </w:r>
      <w:r w:rsidRPr="00445FBF">
        <w:rPr>
          <w:rFonts w:ascii="Times New Roman" w:hAnsi="Times New Roman" w:cs="Times New Roman"/>
          <w:color w:val="000000"/>
          <w:sz w:val="20"/>
          <w:szCs w:val="20"/>
        </w:rPr>
        <w:t xml:space="preserve">United Status of America: Rowman &amp; Littlefield Publishers. </w:t>
      </w:r>
    </w:p>
    <w:p w14:paraId="76E0E990" w14:textId="6A3748E8" w:rsidR="00445FBF" w:rsidRPr="00445FBF" w:rsidRDefault="00445FBF" w:rsidP="00D71459">
      <w:pPr>
        <w:widowControl w:val="0"/>
        <w:autoSpaceDE w:val="0"/>
        <w:autoSpaceDN w:val="0"/>
        <w:adjustRightInd w:val="0"/>
        <w:spacing w:after="240" w:line="360" w:lineRule="atLeast"/>
        <w:rPr>
          <w:rFonts w:ascii="Times New Roman" w:hAnsi="Times New Roman" w:cs="Times New Roman"/>
          <w:color w:val="000000"/>
          <w:sz w:val="16"/>
        </w:rPr>
      </w:pPr>
      <w:r w:rsidRPr="00445FBF">
        <w:rPr>
          <w:rFonts w:ascii="Times New Roman" w:hAnsi="Times New Roman" w:cs="Times New Roman"/>
          <w:color w:val="000000"/>
          <w:sz w:val="20"/>
          <w:szCs w:val="32"/>
        </w:rPr>
        <w:t xml:space="preserve">Piaget, J. (1959) </w:t>
      </w:r>
      <w:r w:rsidRPr="00445FBF">
        <w:rPr>
          <w:rFonts w:ascii="Times New Roman" w:hAnsi="Times New Roman" w:cs="Times New Roman"/>
          <w:i/>
          <w:iCs/>
          <w:color w:val="000000"/>
          <w:sz w:val="20"/>
          <w:szCs w:val="32"/>
        </w:rPr>
        <w:t>The Language and Thoughts of the Child</w:t>
      </w:r>
      <w:r w:rsidRPr="00445FBF">
        <w:rPr>
          <w:rFonts w:ascii="Times New Roman" w:hAnsi="Times New Roman" w:cs="Times New Roman"/>
          <w:color w:val="000000"/>
          <w:sz w:val="20"/>
          <w:szCs w:val="32"/>
        </w:rPr>
        <w:t xml:space="preserve">, New York: Marjorie and Ruth Gahian. </w:t>
      </w:r>
    </w:p>
    <w:p w14:paraId="1F556B32" w14:textId="77777777" w:rsidR="00D71459" w:rsidRPr="00D71459" w:rsidRDefault="00D71459" w:rsidP="00D71459">
      <w:pPr>
        <w:widowControl w:val="0"/>
        <w:autoSpaceDE w:val="0"/>
        <w:autoSpaceDN w:val="0"/>
        <w:adjustRightInd w:val="0"/>
        <w:spacing w:after="240" w:line="360" w:lineRule="atLeast"/>
        <w:rPr>
          <w:rFonts w:ascii="Times" w:hAnsi="Times" w:cs="Times"/>
          <w:color w:val="000000"/>
          <w:sz w:val="20"/>
          <w:szCs w:val="20"/>
        </w:rPr>
      </w:pPr>
      <w:r w:rsidRPr="00D71459">
        <w:rPr>
          <w:rFonts w:ascii="Times New Roman" w:hAnsi="Times New Roman" w:cs="Times New Roman"/>
          <w:color w:val="000000"/>
          <w:sz w:val="20"/>
          <w:szCs w:val="20"/>
        </w:rPr>
        <w:t xml:space="preserve">Roberts, P. (2006) </w:t>
      </w:r>
      <w:r w:rsidRPr="00D71459">
        <w:rPr>
          <w:rFonts w:ascii="Times" w:hAnsi="Times" w:cs="Times"/>
          <w:i/>
          <w:iCs/>
          <w:color w:val="000000"/>
          <w:sz w:val="20"/>
          <w:szCs w:val="20"/>
        </w:rPr>
        <w:t xml:space="preserve">Nurturing Creativity in Young People. A report to Government to inform future practice. </w:t>
      </w:r>
      <w:r w:rsidRPr="00D71459">
        <w:rPr>
          <w:rFonts w:ascii="Times New Roman" w:hAnsi="Times New Roman" w:cs="Times New Roman"/>
          <w:color w:val="000000"/>
          <w:sz w:val="20"/>
          <w:szCs w:val="20"/>
        </w:rPr>
        <w:t xml:space="preserve">DCMS. </w:t>
      </w:r>
    </w:p>
    <w:p w14:paraId="2AFE24A6" w14:textId="77777777" w:rsidR="00D71459" w:rsidRPr="00D71459" w:rsidRDefault="00D71459" w:rsidP="00D71459">
      <w:pPr>
        <w:widowControl w:val="0"/>
        <w:autoSpaceDE w:val="0"/>
        <w:autoSpaceDN w:val="0"/>
        <w:adjustRightInd w:val="0"/>
        <w:spacing w:after="240" w:line="360" w:lineRule="atLeast"/>
        <w:rPr>
          <w:rFonts w:ascii="Times New Roman" w:hAnsi="Times New Roman" w:cs="Times New Roman"/>
          <w:color w:val="000000" w:themeColor="text1"/>
          <w:sz w:val="20"/>
          <w:szCs w:val="20"/>
        </w:rPr>
      </w:pPr>
      <w:r w:rsidRPr="00D71459">
        <w:rPr>
          <w:rFonts w:ascii="Times New Roman" w:hAnsi="Times New Roman" w:cs="Times New Roman"/>
          <w:color w:val="000000" w:themeColor="text1"/>
          <w:sz w:val="20"/>
          <w:szCs w:val="20"/>
        </w:rPr>
        <w:t xml:space="preserve">Robinson, K. (2001) </w:t>
      </w:r>
      <w:r w:rsidRPr="00D71459">
        <w:rPr>
          <w:rFonts w:ascii="Times New Roman" w:hAnsi="Times New Roman" w:cs="Times New Roman"/>
          <w:i/>
          <w:iCs/>
          <w:color w:val="000000" w:themeColor="text1"/>
          <w:sz w:val="20"/>
          <w:szCs w:val="20"/>
        </w:rPr>
        <w:t xml:space="preserve">Out of Our Minds: Learning to be Creative. </w:t>
      </w:r>
      <w:r w:rsidRPr="00D71459">
        <w:rPr>
          <w:rFonts w:ascii="Times New Roman" w:hAnsi="Times New Roman" w:cs="Times New Roman"/>
          <w:color w:val="000000" w:themeColor="text1"/>
          <w:sz w:val="20"/>
          <w:szCs w:val="20"/>
        </w:rPr>
        <w:t xml:space="preserve">Oxford: Capstone. </w:t>
      </w:r>
    </w:p>
    <w:p w14:paraId="72D0B2B8" w14:textId="77777777" w:rsidR="00D71459" w:rsidRPr="00D71459" w:rsidRDefault="00D71459" w:rsidP="00D71459">
      <w:pPr>
        <w:widowControl w:val="0"/>
        <w:autoSpaceDE w:val="0"/>
        <w:autoSpaceDN w:val="0"/>
        <w:adjustRightInd w:val="0"/>
        <w:spacing w:after="240" w:line="360" w:lineRule="atLeast"/>
        <w:rPr>
          <w:rFonts w:ascii="Times New Roman" w:hAnsi="Times New Roman" w:cs="Times New Roman"/>
          <w:color w:val="000000"/>
          <w:sz w:val="20"/>
          <w:szCs w:val="20"/>
        </w:rPr>
      </w:pPr>
      <w:r w:rsidRPr="00D71459">
        <w:rPr>
          <w:rFonts w:ascii="Times New Roman" w:hAnsi="Times New Roman" w:cs="Times New Roman"/>
          <w:color w:val="000000"/>
          <w:sz w:val="20"/>
          <w:szCs w:val="20"/>
        </w:rPr>
        <w:t xml:space="preserve">Thorne, K. (2007) </w:t>
      </w:r>
      <w:r w:rsidRPr="00D71459">
        <w:rPr>
          <w:rFonts w:ascii="Times" w:hAnsi="Times" w:cs="Times"/>
          <w:i/>
          <w:iCs/>
          <w:color w:val="000000"/>
          <w:sz w:val="20"/>
          <w:szCs w:val="20"/>
        </w:rPr>
        <w:t xml:space="preserve">Essential Creativity in the Classroom, </w:t>
      </w:r>
      <w:r w:rsidRPr="00D71459">
        <w:rPr>
          <w:rFonts w:ascii="Times New Roman" w:hAnsi="Times New Roman" w:cs="Times New Roman"/>
          <w:color w:val="000000"/>
          <w:sz w:val="20"/>
          <w:szCs w:val="20"/>
        </w:rPr>
        <w:t xml:space="preserve">Abingdon: Routledge Welsh Government (2013) </w:t>
      </w:r>
      <w:r w:rsidRPr="00D71459">
        <w:rPr>
          <w:rFonts w:ascii="Times New Roman" w:hAnsi="Times New Roman" w:cs="Times New Roman"/>
          <w:i/>
          <w:iCs/>
          <w:color w:val="000000"/>
          <w:sz w:val="20"/>
          <w:szCs w:val="20"/>
        </w:rPr>
        <w:t xml:space="preserve">Assessment for Learning and the National Literacy and Numeracy Framework. </w:t>
      </w:r>
      <w:r w:rsidRPr="00D71459">
        <w:rPr>
          <w:rFonts w:ascii="Times New Roman" w:hAnsi="Times New Roman" w:cs="Times New Roman"/>
          <w:color w:val="000000"/>
          <w:sz w:val="20"/>
          <w:szCs w:val="20"/>
        </w:rPr>
        <w:t xml:space="preserve">Crown Copyright. </w:t>
      </w:r>
    </w:p>
    <w:p w14:paraId="4B652272" w14:textId="77777777" w:rsidR="00D71459" w:rsidRPr="00D71459" w:rsidRDefault="00D71459" w:rsidP="00D71459">
      <w:pPr>
        <w:pStyle w:val="NormalWeb"/>
        <w:rPr>
          <w:sz w:val="20"/>
          <w:szCs w:val="20"/>
        </w:rPr>
      </w:pPr>
      <w:r w:rsidRPr="00D71459">
        <w:rPr>
          <w:color w:val="000000" w:themeColor="text1"/>
          <w:sz w:val="20"/>
          <w:szCs w:val="20"/>
        </w:rPr>
        <w:t xml:space="preserve">Vint, L. (2005) </w:t>
      </w:r>
      <w:r w:rsidRPr="00D71459">
        <w:rPr>
          <w:i/>
          <w:color w:val="000000" w:themeColor="text1"/>
          <w:sz w:val="20"/>
          <w:szCs w:val="20"/>
        </w:rPr>
        <w:t xml:space="preserve">Fresh Thinking Drives Creativity &amp; Innovation. </w:t>
      </w:r>
      <w:r w:rsidRPr="00D71459">
        <w:rPr>
          <w:sz w:val="20"/>
          <w:szCs w:val="20"/>
        </w:rPr>
        <w:t xml:space="preserve">QUICK - Journal of the Queensland Society for Information Technology in Education </w:t>
      </w:r>
    </w:p>
    <w:p w14:paraId="28E264F6" w14:textId="75B4C63D" w:rsidR="00D71459" w:rsidRPr="00D71459" w:rsidRDefault="00D71459" w:rsidP="00D71459">
      <w:pPr>
        <w:pStyle w:val="NormalWeb"/>
        <w:rPr>
          <w:sz w:val="20"/>
          <w:szCs w:val="20"/>
        </w:rPr>
      </w:pPr>
      <w:r w:rsidRPr="00D71459">
        <w:rPr>
          <w:sz w:val="20"/>
          <w:szCs w:val="20"/>
        </w:rPr>
        <w:t xml:space="preserve">Welsh Government (2017) </w:t>
      </w:r>
      <w:r w:rsidRPr="00D71459">
        <w:rPr>
          <w:i/>
          <w:sz w:val="20"/>
          <w:szCs w:val="20"/>
        </w:rPr>
        <w:t xml:space="preserve">Education in Wales: Our National Mission. Action Plan 2017-21. </w:t>
      </w:r>
      <w:r w:rsidRPr="00D71459">
        <w:rPr>
          <w:sz w:val="20"/>
          <w:szCs w:val="20"/>
        </w:rPr>
        <w:t>Crown Copyright.</w:t>
      </w:r>
    </w:p>
    <w:p w14:paraId="53C6EC1F" w14:textId="115D4452" w:rsidR="00D71459" w:rsidRPr="00D71459" w:rsidRDefault="00D71459" w:rsidP="00D71459">
      <w:pPr>
        <w:widowControl w:val="0"/>
        <w:autoSpaceDE w:val="0"/>
        <w:autoSpaceDN w:val="0"/>
        <w:adjustRightInd w:val="0"/>
        <w:spacing w:after="240" w:line="360" w:lineRule="atLeast"/>
        <w:rPr>
          <w:rFonts w:ascii="Times New Roman" w:hAnsi="Times New Roman" w:cs="Times New Roman"/>
          <w:color w:val="000000" w:themeColor="text1"/>
          <w:sz w:val="20"/>
          <w:szCs w:val="20"/>
        </w:rPr>
      </w:pPr>
      <w:r w:rsidRPr="00D71459">
        <w:rPr>
          <w:rFonts w:ascii="Times New Roman" w:hAnsi="Times New Roman" w:cs="Times New Roman"/>
          <w:color w:val="000000" w:themeColor="text1"/>
          <w:sz w:val="20"/>
          <w:szCs w:val="20"/>
        </w:rPr>
        <w:t xml:space="preserve">Wilson, A. (2009) </w:t>
      </w:r>
      <w:r w:rsidRPr="00D71459">
        <w:rPr>
          <w:rFonts w:ascii="Times New Roman" w:hAnsi="Times New Roman" w:cs="Times New Roman"/>
          <w:i/>
          <w:iCs/>
          <w:color w:val="000000" w:themeColor="text1"/>
          <w:sz w:val="20"/>
          <w:szCs w:val="20"/>
        </w:rPr>
        <w:t xml:space="preserve">Creativity in primary education. </w:t>
      </w:r>
      <w:r w:rsidRPr="00D71459">
        <w:rPr>
          <w:rFonts w:ascii="Times New Roman" w:hAnsi="Times New Roman" w:cs="Times New Roman"/>
          <w:color w:val="000000" w:themeColor="text1"/>
          <w:sz w:val="20"/>
          <w:szCs w:val="20"/>
        </w:rPr>
        <w:t xml:space="preserve">Learning Matters. </w:t>
      </w:r>
    </w:p>
    <w:p w14:paraId="759FD53D" w14:textId="77777777" w:rsidR="003059D4" w:rsidRPr="00515F46" w:rsidRDefault="003059D4" w:rsidP="00515F46">
      <w:pPr>
        <w:rPr>
          <w:rFonts w:ascii="Times New Roman" w:eastAsia="Times New Roman" w:hAnsi="Times New Roman" w:cs="Times New Roman"/>
          <w:lang w:eastAsia="en-GB"/>
        </w:rPr>
      </w:pPr>
    </w:p>
    <w:p w14:paraId="0FC48896" w14:textId="77777777" w:rsidR="00515F46" w:rsidRDefault="00515F46" w:rsidP="00A2151C">
      <w:pPr>
        <w:spacing w:line="360" w:lineRule="auto"/>
      </w:pPr>
    </w:p>
    <w:sectPr w:rsidR="00515F46" w:rsidSect="00C30386">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G Times (WN)">
    <w:panose1 w:val="00000000000000000000"/>
    <w:charset w:val="4D"/>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imes">
    <w:panose1 w:val="00000500000000020000"/>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2A2F"/>
    <w:rsid w:val="00013626"/>
    <w:rsid w:val="00021D69"/>
    <w:rsid w:val="000307DE"/>
    <w:rsid w:val="00042E2F"/>
    <w:rsid w:val="00074C6C"/>
    <w:rsid w:val="000951DA"/>
    <w:rsid w:val="00095D3D"/>
    <w:rsid w:val="000B2D83"/>
    <w:rsid w:val="000C1B1C"/>
    <w:rsid w:val="000F4BA1"/>
    <w:rsid w:val="00151D60"/>
    <w:rsid w:val="001647E5"/>
    <w:rsid w:val="00164D25"/>
    <w:rsid w:val="001779A9"/>
    <w:rsid w:val="00187493"/>
    <w:rsid w:val="00190B05"/>
    <w:rsid w:val="001A6F09"/>
    <w:rsid w:val="001B2994"/>
    <w:rsid w:val="001B7B40"/>
    <w:rsid w:val="001E362A"/>
    <w:rsid w:val="002510D1"/>
    <w:rsid w:val="00261B08"/>
    <w:rsid w:val="003059D4"/>
    <w:rsid w:val="003522B6"/>
    <w:rsid w:val="00353C58"/>
    <w:rsid w:val="00363D31"/>
    <w:rsid w:val="003C3379"/>
    <w:rsid w:val="003D29EC"/>
    <w:rsid w:val="003F67E8"/>
    <w:rsid w:val="0040657B"/>
    <w:rsid w:val="00412387"/>
    <w:rsid w:val="0043089D"/>
    <w:rsid w:val="00440898"/>
    <w:rsid w:val="00443B44"/>
    <w:rsid w:val="00445FBF"/>
    <w:rsid w:val="004769AD"/>
    <w:rsid w:val="00486349"/>
    <w:rsid w:val="00491621"/>
    <w:rsid w:val="004E1006"/>
    <w:rsid w:val="004E3602"/>
    <w:rsid w:val="004F399A"/>
    <w:rsid w:val="004F66EF"/>
    <w:rsid w:val="00504B30"/>
    <w:rsid w:val="00515F46"/>
    <w:rsid w:val="00590869"/>
    <w:rsid w:val="00591ECE"/>
    <w:rsid w:val="00592BFF"/>
    <w:rsid w:val="00595DFE"/>
    <w:rsid w:val="005A706D"/>
    <w:rsid w:val="005D4925"/>
    <w:rsid w:val="0060371D"/>
    <w:rsid w:val="006110F0"/>
    <w:rsid w:val="00680787"/>
    <w:rsid w:val="00683909"/>
    <w:rsid w:val="00696D9E"/>
    <w:rsid w:val="006C6ABC"/>
    <w:rsid w:val="006D3E42"/>
    <w:rsid w:val="006D4351"/>
    <w:rsid w:val="006D4486"/>
    <w:rsid w:val="007012D3"/>
    <w:rsid w:val="00705131"/>
    <w:rsid w:val="007246A6"/>
    <w:rsid w:val="007414D4"/>
    <w:rsid w:val="00767756"/>
    <w:rsid w:val="007F7B4A"/>
    <w:rsid w:val="00832DBE"/>
    <w:rsid w:val="00860175"/>
    <w:rsid w:val="008C7891"/>
    <w:rsid w:val="008D2817"/>
    <w:rsid w:val="008E62EF"/>
    <w:rsid w:val="00912B0A"/>
    <w:rsid w:val="00916A4B"/>
    <w:rsid w:val="00927847"/>
    <w:rsid w:val="009556E5"/>
    <w:rsid w:val="00970086"/>
    <w:rsid w:val="00997962"/>
    <w:rsid w:val="00A11EAC"/>
    <w:rsid w:val="00A2151C"/>
    <w:rsid w:val="00A2416F"/>
    <w:rsid w:val="00A26128"/>
    <w:rsid w:val="00A4149D"/>
    <w:rsid w:val="00A52A2F"/>
    <w:rsid w:val="00A54B37"/>
    <w:rsid w:val="00A55F7D"/>
    <w:rsid w:val="00A86DA7"/>
    <w:rsid w:val="00AF4EB4"/>
    <w:rsid w:val="00B23374"/>
    <w:rsid w:val="00B67214"/>
    <w:rsid w:val="00B85486"/>
    <w:rsid w:val="00B9258C"/>
    <w:rsid w:val="00BA41F5"/>
    <w:rsid w:val="00BC24C9"/>
    <w:rsid w:val="00C216B8"/>
    <w:rsid w:val="00C30386"/>
    <w:rsid w:val="00C33CB6"/>
    <w:rsid w:val="00C554D0"/>
    <w:rsid w:val="00C82CA9"/>
    <w:rsid w:val="00C90EF0"/>
    <w:rsid w:val="00C95612"/>
    <w:rsid w:val="00CE4D33"/>
    <w:rsid w:val="00D115B9"/>
    <w:rsid w:val="00D1435C"/>
    <w:rsid w:val="00D71459"/>
    <w:rsid w:val="00D90F7D"/>
    <w:rsid w:val="00D979B9"/>
    <w:rsid w:val="00DC419A"/>
    <w:rsid w:val="00DE08C5"/>
    <w:rsid w:val="00DE3FAD"/>
    <w:rsid w:val="00E15F1C"/>
    <w:rsid w:val="00E67CE4"/>
    <w:rsid w:val="00E94865"/>
    <w:rsid w:val="00EB1326"/>
    <w:rsid w:val="00EE09EA"/>
    <w:rsid w:val="00F25C1B"/>
    <w:rsid w:val="00F80372"/>
    <w:rsid w:val="00FD48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B4D21A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3">
    <w:name w:val="heading 3"/>
    <w:basedOn w:val="Normal"/>
    <w:link w:val="Heading3Char"/>
    <w:uiPriority w:val="9"/>
    <w:qFormat/>
    <w:rsid w:val="003059D4"/>
    <w:pPr>
      <w:spacing w:before="100" w:beforeAutospacing="1" w:after="100" w:afterAutospacing="1"/>
      <w:outlineLvl w:val="2"/>
    </w:pPr>
    <w:rPr>
      <w:rFonts w:ascii="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15F46"/>
  </w:style>
  <w:style w:type="character" w:styleId="Emphasis">
    <w:name w:val="Emphasis"/>
    <w:basedOn w:val="DefaultParagraphFont"/>
    <w:uiPriority w:val="20"/>
    <w:qFormat/>
    <w:rsid w:val="00515F46"/>
    <w:rPr>
      <w:i/>
      <w:iCs/>
    </w:rPr>
  </w:style>
  <w:style w:type="character" w:customStyle="1" w:styleId="Heading3Char">
    <w:name w:val="Heading 3 Char"/>
    <w:basedOn w:val="DefaultParagraphFont"/>
    <w:link w:val="Heading3"/>
    <w:uiPriority w:val="9"/>
    <w:rsid w:val="003059D4"/>
    <w:rPr>
      <w:rFonts w:ascii="Times New Roman" w:hAnsi="Times New Roman" w:cs="Times New Roman"/>
      <w:b/>
      <w:bCs/>
      <w:sz w:val="27"/>
      <w:szCs w:val="27"/>
      <w:lang w:eastAsia="en-GB"/>
    </w:rPr>
  </w:style>
  <w:style w:type="character" w:styleId="Hyperlink">
    <w:name w:val="Hyperlink"/>
    <w:basedOn w:val="DefaultParagraphFont"/>
    <w:uiPriority w:val="99"/>
    <w:unhideWhenUsed/>
    <w:rsid w:val="003059D4"/>
    <w:rPr>
      <w:color w:val="0000FF"/>
      <w:u w:val="single"/>
    </w:rPr>
  </w:style>
  <w:style w:type="paragraph" w:styleId="NormalWeb">
    <w:name w:val="Normal (Web)"/>
    <w:basedOn w:val="Normal"/>
    <w:uiPriority w:val="99"/>
    <w:unhideWhenUsed/>
    <w:rsid w:val="00074C6C"/>
    <w:pPr>
      <w:spacing w:before="100" w:beforeAutospacing="1" w:after="100" w:afterAutospacing="1"/>
    </w:pPr>
    <w:rPr>
      <w:rFonts w:ascii="Times New Roman" w:hAnsi="Times New Roman" w:cs="Times New Roman"/>
      <w:lang w:eastAsia="en-GB"/>
    </w:rPr>
  </w:style>
  <w:style w:type="character" w:styleId="FollowedHyperlink">
    <w:name w:val="FollowedHyperlink"/>
    <w:basedOn w:val="DefaultParagraphFont"/>
    <w:uiPriority w:val="99"/>
    <w:semiHidden/>
    <w:unhideWhenUsed/>
    <w:rsid w:val="00353C58"/>
    <w:rPr>
      <w:color w:val="954F72" w:themeColor="followedHyperlink"/>
      <w:u w:val="single"/>
    </w:rPr>
  </w:style>
  <w:style w:type="paragraph" w:customStyle="1" w:styleId="BodyText1">
    <w:name w:val="Body Text1"/>
    <w:basedOn w:val="Normal"/>
    <w:rsid w:val="00491621"/>
    <w:pPr>
      <w:tabs>
        <w:tab w:val="left" w:pos="720"/>
        <w:tab w:val="left" w:pos="1440"/>
      </w:tabs>
    </w:pPr>
    <w:rPr>
      <w:rFonts w:ascii="CG Times (WN)" w:eastAsia="Times New Roman" w:hAnsi="CG Times (WN)" w:cs="Times New Roman"/>
    </w:rPr>
  </w:style>
  <w:style w:type="paragraph" w:customStyle="1" w:styleId="BulletedList">
    <w:name w:val="Bulleted List"/>
    <w:basedOn w:val="Normal"/>
    <w:rsid w:val="00491621"/>
    <w:pPr>
      <w:numPr>
        <w:numId w:val="1"/>
      </w:numPr>
      <w:spacing w:before="120" w:after="240"/>
    </w:pPr>
    <w:rPr>
      <w:rFonts w:ascii="Verdana" w:eastAsia="Times New Roman" w:hAnsi="Verdana" w:cs="Times New Roman"/>
      <w:sz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827937">
      <w:bodyDiv w:val="1"/>
      <w:marLeft w:val="0"/>
      <w:marRight w:val="0"/>
      <w:marTop w:val="0"/>
      <w:marBottom w:val="0"/>
      <w:divBdr>
        <w:top w:val="none" w:sz="0" w:space="0" w:color="auto"/>
        <w:left w:val="none" w:sz="0" w:space="0" w:color="auto"/>
        <w:bottom w:val="none" w:sz="0" w:space="0" w:color="auto"/>
        <w:right w:val="none" w:sz="0" w:space="0" w:color="auto"/>
      </w:divBdr>
      <w:divsChild>
        <w:div w:id="2089232193">
          <w:marLeft w:val="0"/>
          <w:marRight w:val="0"/>
          <w:marTop w:val="0"/>
          <w:marBottom w:val="0"/>
          <w:divBdr>
            <w:top w:val="none" w:sz="0" w:space="0" w:color="auto"/>
            <w:left w:val="none" w:sz="0" w:space="0" w:color="auto"/>
            <w:bottom w:val="none" w:sz="0" w:space="0" w:color="auto"/>
            <w:right w:val="none" w:sz="0" w:space="0" w:color="auto"/>
          </w:divBdr>
          <w:divsChild>
            <w:div w:id="1254583333">
              <w:marLeft w:val="0"/>
              <w:marRight w:val="0"/>
              <w:marTop w:val="0"/>
              <w:marBottom w:val="0"/>
              <w:divBdr>
                <w:top w:val="none" w:sz="0" w:space="0" w:color="auto"/>
                <w:left w:val="none" w:sz="0" w:space="0" w:color="auto"/>
                <w:bottom w:val="none" w:sz="0" w:space="0" w:color="auto"/>
                <w:right w:val="none" w:sz="0" w:space="0" w:color="auto"/>
              </w:divBdr>
              <w:divsChild>
                <w:div w:id="607783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9398705">
      <w:bodyDiv w:val="1"/>
      <w:marLeft w:val="0"/>
      <w:marRight w:val="0"/>
      <w:marTop w:val="0"/>
      <w:marBottom w:val="0"/>
      <w:divBdr>
        <w:top w:val="none" w:sz="0" w:space="0" w:color="auto"/>
        <w:left w:val="none" w:sz="0" w:space="0" w:color="auto"/>
        <w:bottom w:val="none" w:sz="0" w:space="0" w:color="auto"/>
        <w:right w:val="none" w:sz="0" w:space="0" w:color="auto"/>
      </w:divBdr>
      <w:divsChild>
        <w:div w:id="1685131983">
          <w:marLeft w:val="0"/>
          <w:marRight w:val="0"/>
          <w:marTop w:val="0"/>
          <w:marBottom w:val="0"/>
          <w:divBdr>
            <w:top w:val="none" w:sz="0" w:space="0" w:color="auto"/>
            <w:left w:val="none" w:sz="0" w:space="0" w:color="auto"/>
            <w:bottom w:val="none" w:sz="0" w:space="0" w:color="auto"/>
            <w:right w:val="none" w:sz="0" w:space="0" w:color="auto"/>
          </w:divBdr>
          <w:divsChild>
            <w:div w:id="398138429">
              <w:marLeft w:val="0"/>
              <w:marRight w:val="0"/>
              <w:marTop w:val="0"/>
              <w:marBottom w:val="0"/>
              <w:divBdr>
                <w:top w:val="none" w:sz="0" w:space="0" w:color="auto"/>
                <w:left w:val="none" w:sz="0" w:space="0" w:color="auto"/>
                <w:bottom w:val="none" w:sz="0" w:space="0" w:color="auto"/>
                <w:right w:val="none" w:sz="0" w:space="0" w:color="auto"/>
              </w:divBdr>
              <w:divsChild>
                <w:div w:id="1893888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822607">
      <w:bodyDiv w:val="1"/>
      <w:marLeft w:val="0"/>
      <w:marRight w:val="0"/>
      <w:marTop w:val="0"/>
      <w:marBottom w:val="0"/>
      <w:divBdr>
        <w:top w:val="none" w:sz="0" w:space="0" w:color="auto"/>
        <w:left w:val="none" w:sz="0" w:space="0" w:color="auto"/>
        <w:bottom w:val="none" w:sz="0" w:space="0" w:color="auto"/>
        <w:right w:val="none" w:sz="0" w:space="0" w:color="auto"/>
      </w:divBdr>
      <w:divsChild>
        <w:div w:id="724186514">
          <w:marLeft w:val="0"/>
          <w:marRight w:val="0"/>
          <w:marTop w:val="0"/>
          <w:marBottom w:val="0"/>
          <w:divBdr>
            <w:top w:val="none" w:sz="0" w:space="0" w:color="auto"/>
            <w:left w:val="none" w:sz="0" w:space="0" w:color="auto"/>
            <w:bottom w:val="none" w:sz="0" w:space="0" w:color="auto"/>
            <w:right w:val="none" w:sz="0" w:space="0" w:color="auto"/>
          </w:divBdr>
          <w:divsChild>
            <w:div w:id="1508012471">
              <w:marLeft w:val="0"/>
              <w:marRight w:val="0"/>
              <w:marTop w:val="0"/>
              <w:marBottom w:val="0"/>
              <w:divBdr>
                <w:top w:val="none" w:sz="0" w:space="0" w:color="auto"/>
                <w:left w:val="none" w:sz="0" w:space="0" w:color="auto"/>
                <w:bottom w:val="none" w:sz="0" w:space="0" w:color="auto"/>
                <w:right w:val="none" w:sz="0" w:space="0" w:color="auto"/>
              </w:divBdr>
              <w:divsChild>
                <w:div w:id="1458451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7513496">
      <w:bodyDiv w:val="1"/>
      <w:marLeft w:val="0"/>
      <w:marRight w:val="0"/>
      <w:marTop w:val="0"/>
      <w:marBottom w:val="0"/>
      <w:divBdr>
        <w:top w:val="none" w:sz="0" w:space="0" w:color="auto"/>
        <w:left w:val="none" w:sz="0" w:space="0" w:color="auto"/>
        <w:bottom w:val="none" w:sz="0" w:space="0" w:color="auto"/>
        <w:right w:val="none" w:sz="0" w:space="0" w:color="auto"/>
      </w:divBdr>
    </w:div>
    <w:div w:id="1723824048">
      <w:bodyDiv w:val="1"/>
      <w:marLeft w:val="0"/>
      <w:marRight w:val="0"/>
      <w:marTop w:val="0"/>
      <w:marBottom w:val="0"/>
      <w:divBdr>
        <w:top w:val="none" w:sz="0" w:space="0" w:color="auto"/>
        <w:left w:val="none" w:sz="0" w:space="0" w:color="auto"/>
        <w:bottom w:val="none" w:sz="0" w:space="0" w:color="auto"/>
        <w:right w:val="none" w:sz="0" w:space="0" w:color="auto"/>
      </w:divBdr>
      <w:divsChild>
        <w:div w:id="1523326030">
          <w:marLeft w:val="0"/>
          <w:marRight w:val="0"/>
          <w:marTop w:val="0"/>
          <w:marBottom w:val="0"/>
          <w:divBdr>
            <w:top w:val="none" w:sz="0" w:space="0" w:color="auto"/>
            <w:left w:val="none" w:sz="0" w:space="0" w:color="auto"/>
            <w:bottom w:val="none" w:sz="0" w:space="0" w:color="auto"/>
            <w:right w:val="none" w:sz="0" w:space="0" w:color="auto"/>
          </w:divBdr>
          <w:divsChild>
            <w:div w:id="1634363018">
              <w:marLeft w:val="0"/>
              <w:marRight w:val="0"/>
              <w:marTop w:val="0"/>
              <w:marBottom w:val="0"/>
              <w:divBdr>
                <w:top w:val="none" w:sz="0" w:space="0" w:color="auto"/>
                <w:left w:val="none" w:sz="0" w:space="0" w:color="auto"/>
                <w:bottom w:val="none" w:sz="0" w:space="0" w:color="auto"/>
                <w:right w:val="none" w:sz="0" w:space="0" w:color="auto"/>
              </w:divBdr>
              <w:divsChild>
                <w:div w:id="1661426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589160">
      <w:bodyDiv w:val="1"/>
      <w:marLeft w:val="0"/>
      <w:marRight w:val="0"/>
      <w:marTop w:val="0"/>
      <w:marBottom w:val="0"/>
      <w:divBdr>
        <w:top w:val="none" w:sz="0" w:space="0" w:color="auto"/>
        <w:left w:val="none" w:sz="0" w:space="0" w:color="auto"/>
        <w:bottom w:val="none" w:sz="0" w:space="0" w:color="auto"/>
        <w:right w:val="none" w:sz="0" w:space="0" w:color="auto"/>
      </w:divBdr>
    </w:div>
    <w:div w:id="1846168626">
      <w:bodyDiv w:val="1"/>
      <w:marLeft w:val="0"/>
      <w:marRight w:val="0"/>
      <w:marTop w:val="0"/>
      <w:marBottom w:val="0"/>
      <w:divBdr>
        <w:top w:val="none" w:sz="0" w:space="0" w:color="auto"/>
        <w:left w:val="none" w:sz="0" w:space="0" w:color="auto"/>
        <w:bottom w:val="none" w:sz="0" w:space="0" w:color="auto"/>
        <w:right w:val="none" w:sz="0" w:space="0" w:color="auto"/>
      </w:divBdr>
      <w:divsChild>
        <w:div w:id="460418015">
          <w:marLeft w:val="0"/>
          <w:marRight w:val="0"/>
          <w:marTop w:val="0"/>
          <w:marBottom w:val="0"/>
          <w:divBdr>
            <w:top w:val="none" w:sz="0" w:space="0" w:color="auto"/>
            <w:left w:val="none" w:sz="0" w:space="0" w:color="auto"/>
            <w:bottom w:val="none" w:sz="0" w:space="0" w:color="auto"/>
            <w:right w:val="none" w:sz="0" w:space="0" w:color="auto"/>
          </w:divBdr>
          <w:divsChild>
            <w:div w:id="1319848062">
              <w:marLeft w:val="0"/>
              <w:marRight w:val="0"/>
              <w:marTop w:val="0"/>
              <w:marBottom w:val="0"/>
              <w:divBdr>
                <w:top w:val="none" w:sz="0" w:space="0" w:color="auto"/>
                <w:left w:val="none" w:sz="0" w:space="0" w:color="auto"/>
                <w:bottom w:val="none" w:sz="0" w:space="0" w:color="auto"/>
                <w:right w:val="none" w:sz="0" w:space="0" w:color="auto"/>
              </w:divBdr>
              <w:divsChild>
                <w:div w:id="1433041093">
                  <w:marLeft w:val="0"/>
                  <w:marRight w:val="0"/>
                  <w:marTop w:val="0"/>
                  <w:marBottom w:val="0"/>
                  <w:divBdr>
                    <w:top w:val="none" w:sz="0" w:space="0" w:color="auto"/>
                    <w:left w:val="none" w:sz="0" w:space="0" w:color="auto"/>
                    <w:bottom w:val="none" w:sz="0" w:space="0" w:color="auto"/>
                    <w:right w:val="none" w:sz="0" w:space="0" w:color="auto"/>
                  </w:divBdr>
                  <w:divsChild>
                    <w:div w:id="370106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592674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youtu.be/4tFLMWu_G9w" TargetMode="External"/><Relationship Id="rId6" Type="http://schemas.openxmlformats.org/officeDocument/2006/relationships/hyperlink" Target="https://gb.education.com/reference/article/towards-definition-creativity/" TargetMode="External"/><Relationship Id="rId7" Type="http://schemas.openxmlformats.org/officeDocument/2006/relationships/hyperlink" Target="https://www.estyn.gov.wales/effective-practice/creating-engaging-learning-environment"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368</TotalTime>
  <Pages>7</Pages>
  <Words>1881</Words>
  <Characters>10726</Characters>
  <Application>Microsoft Macintosh Word</Application>
  <DocSecurity>0</DocSecurity>
  <Lines>89</Lines>
  <Paragraphs>25</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Hogan, c. f. (2002). understanding facilitation: theory and principles. London: </vt:lpstr>
    </vt:vector>
  </TitlesOfParts>
  <LinksUpToDate>false</LinksUpToDate>
  <CharactersWithSpaces>12582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Polly Scotcher (1500078)</dc:creator>
  <cp:keywords/>
  <dc:description/>
  <cp:lastModifiedBy>Polly Scotcher (1500078)</cp:lastModifiedBy>
  <cp:revision>24</cp:revision>
  <dcterms:created xsi:type="dcterms:W3CDTF">2018-03-03T15:59:00Z</dcterms:created>
  <dcterms:modified xsi:type="dcterms:W3CDTF">2018-03-13T17:09:00Z</dcterms:modified>
</cp:coreProperties>
</file>