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DB43FD" w14:textId="74116841" w:rsidR="00AB00B2" w:rsidRPr="00AB00B2"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During a lesson focussed on fractions, in Y3, one child wrote </w:t>
      </w:r>
      <w:r w:rsidRPr="00AB00B2">
        <w:rPr>
          <w:rFonts w:ascii="Arial" w:eastAsia="Times New Roman" w:hAnsi="Arial" w:cs="Arial"/>
          <w:i/>
          <w:iCs/>
          <w:color w:val="333333"/>
          <w:sz w:val="32"/>
          <w:szCs w:val="32"/>
          <w:lang w:eastAsia="en-GB"/>
        </w:rPr>
        <w:t>(click to enlarge)</w:t>
      </w:r>
      <w:r w:rsidRPr="00AB00B2">
        <w:rPr>
          <w:rFonts w:ascii="Arial" w:eastAsia="Times New Roman" w:hAnsi="Arial" w:cs="Arial"/>
          <w:color w:val="333333"/>
          <w:sz w:val="32"/>
          <w:szCs w:val="32"/>
          <w:lang w:eastAsia="en-GB"/>
        </w:rPr>
        <w:t>:</w:t>
      </w:r>
    </w:p>
    <w:tbl>
      <w:tblPr>
        <w:tblW w:w="6750" w:type="dxa"/>
        <w:tblCellSpacing w:w="7" w:type="dxa"/>
        <w:shd w:val="clear" w:color="auto" w:fill="FFFFFF"/>
        <w:tblCellMar>
          <w:top w:w="15" w:type="dxa"/>
          <w:left w:w="15" w:type="dxa"/>
          <w:bottom w:w="15" w:type="dxa"/>
          <w:right w:w="15" w:type="dxa"/>
        </w:tblCellMar>
        <w:tblLook w:val="04A0" w:firstRow="1" w:lastRow="0" w:firstColumn="1" w:lastColumn="0" w:noHBand="0" w:noVBand="1"/>
      </w:tblPr>
      <w:tblGrid>
        <w:gridCol w:w="3344"/>
        <w:gridCol w:w="103"/>
        <w:gridCol w:w="3303"/>
      </w:tblGrid>
      <w:tr w:rsidR="00AB00B2" w:rsidRPr="00AB00B2" w14:paraId="1C8CE28D" w14:textId="77777777" w:rsidTr="00AB00B2">
        <w:trPr>
          <w:tblCellSpacing w:w="7" w:type="dxa"/>
        </w:trPr>
        <w:tc>
          <w:tcPr>
            <w:tcW w:w="0" w:type="auto"/>
            <w:shd w:val="clear" w:color="auto" w:fill="FFFFFF"/>
            <w:tcMar>
              <w:top w:w="0" w:type="dxa"/>
              <w:left w:w="0" w:type="dxa"/>
              <w:bottom w:w="0" w:type="dxa"/>
              <w:right w:w="0" w:type="dxa"/>
            </w:tcMar>
            <w:vAlign w:val="center"/>
            <w:hideMark/>
          </w:tcPr>
          <w:p w14:paraId="0ACC1548" w14:textId="77777777" w:rsidR="00AB00B2" w:rsidRPr="00AB00B2" w:rsidRDefault="00AB00B2" w:rsidP="00AB00B2">
            <w:pPr>
              <w:spacing w:after="0" w:line="288" w:lineRule="atLeast"/>
              <w:rPr>
                <w:rFonts w:ascii="Arial" w:eastAsia="Times New Roman" w:hAnsi="Arial" w:cs="Arial"/>
                <w:color w:val="333333"/>
                <w:sz w:val="32"/>
                <w:szCs w:val="32"/>
                <w:lang w:eastAsia="en-GB"/>
              </w:rPr>
            </w:pPr>
            <w:r w:rsidRPr="00AB00B2">
              <w:rPr>
                <w:rFonts w:ascii="Arial" w:eastAsia="Times New Roman" w:hAnsi="Arial" w:cs="Arial"/>
                <w:b/>
                <w:bCs/>
                <w:noProof/>
                <w:color w:val="996699"/>
                <w:sz w:val="32"/>
                <w:szCs w:val="32"/>
                <w:lang w:eastAsia="en-GB"/>
              </w:rPr>
              <w:drawing>
                <wp:inline distT="0" distB="0" distL="0" distR="0" wp14:anchorId="4E28C2B6" wp14:editId="0CC29DEE">
                  <wp:extent cx="1905000" cy="2095500"/>
                  <wp:effectExtent l="0" t="0" r="0" b="0"/>
                  <wp:docPr id="5" name="Picture 5" descr="enlarged figure 16">
                    <a:hlinkClick xmlns:a="http://schemas.openxmlformats.org/drawingml/2006/main" r:id="rId5"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larged figure 16">
                            <a:hlinkClick r:id="rId5" tgtFrame="&quot;_blank&quot;" tooltip="&quot;&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000" cy="2095500"/>
                          </a:xfrm>
                          <a:prstGeom prst="rect">
                            <a:avLst/>
                          </a:prstGeom>
                          <a:noFill/>
                          <a:ln>
                            <a:noFill/>
                          </a:ln>
                        </pic:spPr>
                      </pic:pic>
                    </a:graphicData>
                  </a:graphic>
                </wp:inline>
              </w:drawing>
            </w:r>
          </w:p>
        </w:tc>
        <w:tc>
          <w:tcPr>
            <w:tcW w:w="0" w:type="auto"/>
            <w:shd w:val="clear" w:color="auto" w:fill="FFFFFF"/>
            <w:tcMar>
              <w:top w:w="0" w:type="dxa"/>
              <w:left w:w="0" w:type="dxa"/>
              <w:bottom w:w="0" w:type="dxa"/>
              <w:right w:w="0" w:type="dxa"/>
            </w:tcMar>
            <w:vAlign w:val="center"/>
            <w:hideMark/>
          </w:tcPr>
          <w:p w14:paraId="525932DD" w14:textId="77777777" w:rsidR="00AB00B2" w:rsidRPr="00AB00B2" w:rsidRDefault="00AB00B2" w:rsidP="00AB00B2">
            <w:pPr>
              <w:spacing w:after="0" w:line="288" w:lineRule="atLeast"/>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 </w:t>
            </w:r>
          </w:p>
        </w:tc>
        <w:tc>
          <w:tcPr>
            <w:tcW w:w="0" w:type="auto"/>
            <w:shd w:val="clear" w:color="auto" w:fill="FFFFFF"/>
            <w:tcMar>
              <w:top w:w="0" w:type="dxa"/>
              <w:left w:w="0" w:type="dxa"/>
              <w:bottom w:w="0" w:type="dxa"/>
              <w:right w:w="0" w:type="dxa"/>
            </w:tcMar>
            <w:vAlign w:val="center"/>
            <w:hideMark/>
          </w:tcPr>
          <w:p w14:paraId="43011B9B" w14:textId="77777777" w:rsidR="00AB00B2" w:rsidRPr="00AB00B2" w:rsidRDefault="00AB00B2" w:rsidP="00AB00B2">
            <w:pPr>
              <w:spacing w:after="0" w:line="288" w:lineRule="atLeast"/>
              <w:rPr>
                <w:rFonts w:ascii="Arial" w:eastAsia="Times New Roman" w:hAnsi="Arial" w:cs="Arial"/>
                <w:color w:val="333333"/>
                <w:sz w:val="32"/>
                <w:szCs w:val="32"/>
                <w:lang w:eastAsia="en-GB"/>
              </w:rPr>
            </w:pPr>
            <w:r w:rsidRPr="00AB00B2">
              <w:rPr>
                <w:rFonts w:ascii="Arial" w:eastAsia="Times New Roman" w:hAnsi="Arial" w:cs="Arial"/>
                <w:b/>
                <w:bCs/>
                <w:noProof/>
                <w:color w:val="996699"/>
                <w:sz w:val="32"/>
                <w:szCs w:val="32"/>
                <w:lang w:eastAsia="en-GB"/>
              </w:rPr>
              <w:drawing>
                <wp:inline distT="0" distB="0" distL="0" distR="0" wp14:anchorId="213176D3" wp14:editId="01A83B72">
                  <wp:extent cx="1905000" cy="2095500"/>
                  <wp:effectExtent l="0" t="0" r="0" b="0"/>
                  <wp:docPr id="6" name="Picture 6" descr="enlarged figure 16">
                    <a:hlinkClick xmlns:a="http://schemas.openxmlformats.org/drawingml/2006/main" r:id="rId7"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nlarged figure 16">
                            <a:hlinkClick r:id="rId7" tgtFrame="&quot;_blank&quot;" tooltip="&quot;&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2095500"/>
                          </a:xfrm>
                          <a:prstGeom prst="rect">
                            <a:avLst/>
                          </a:prstGeom>
                          <a:noFill/>
                          <a:ln>
                            <a:noFill/>
                          </a:ln>
                        </pic:spPr>
                      </pic:pic>
                    </a:graphicData>
                  </a:graphic>
                </wp:inline>
              </w:drawing>
            </w:r>
          </w:p>
        </w:tc>
      </w:tr>
      <w:tr w:rsidR="00AB00B2" w:rsidRPr="00AB00B2" w14:paraId="71774FC4" w14:textId="77777777" w:rsidTr="00AB00B2">
        <w:trPr>
          <w:tblCellSpacing w:w="7" w:type="dxa"/>
        </w:trPr>
        <w:tc>
          <w:tcPr>
            <w:tcW w:w="0" w:type="auto"/>
            <w:shd w:val="clear" w:color="auto" w:fill="FFFFFF"/>
            <w:tcMar>
              <w:top w:w="0" w:type="dxa"/>
              <w:left w:w="0" w:type="dxa"/>
              <w:bottom w:w="0" w:type="dxa"/>
              <w:right w:w="0" w:type="dxa"/>
            </w:tcMar>
            <w:vAlign w:val="center"/>
            <w:hideMark/>
          </w:tcPr>
          <w:p w14:paraId="63DBFB82" w14:textId="77777777" w:rsidR="00AB00B2" w:rsidRPr="00AB00B2" w:rsidRDefault="00AB00B2" w:rsidP="00AB00B2">
            <w:pPr>
              <w:spacing w:after="0" w:line="288" w:lineRule="atLeast"/>
              <w:rPr>
                <w:rFonts w:ascii="Arial" w:eastAsia="Times New Roman" w:hAnsi="Arial" w:cs="Arial"/>
                <w:color w:val="333333"/>
                <w:sz w:val="32"/>
                <w:szCs w:val="32"/>
                <w:lang w:eastAsia="en-GB"/>
              </w:rPr>
            </w:pPr>
            <w:r w:rsidRPr="00AB00B2">
              <w:rPr>
                <w:rFonts w:ascii="Arial" w:eastAsia="Times New Roman" w:hAnsi="Arial" w:cs="Arial"/>
                <w:i/>
                <w:iCs/>
                <w:color w:val="333333"/>
                <w:sz w:val="32"/>
                <w:szCs w:val="32"/>
                <w:lang w:eastAsia="en-GB"/>
              </w:rPr>
              <w:t>This square is split into quarters</w:t>
            </w:r>
          </w:p>
        </w:tc>
        <w:tc>
          <w:tcPr>
            <w:tcW w:w="0" w:type="auto"/>
            <w:shd w:val="clear" w:color="auto" w:fill="FFFFFF"/>
            <w:tcMar>
              <w:top w:w="0" w:type="dxa"/>
              <w:left w:w="0" w:type="dxa"/>
              <w:bottom w:w="0" w:type="dxa"/>
              <w:right w:w="0" w:type="dxa"/>
            </w:tcMar>
            <w:vAlign w:val="center"/>
            <w:hideMark/>
          </w:tcPr>
          <w:p w14:paraId="094CA497" w14:textId="77777777" w:rsidR="00AB00B2" w:rsidRPr="00AB00B2" w:rsidRDefault="00AB00B2" w:rsidP="00AB00B2">
            <w:pPr>
              <w:spacing w:after="0" w:line="288" w:lineRule="atLeast"/>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 </w:t>
            </w:r>
          </w:p>
        </w:tc>
        <w:tc>
          <w:tcPr>
            <w:tcW w:w="0" w:type="auto"/>
            <w:shd w:val="clear" w:color="auto" w:fill="FFFFFF"/>
            <w:tcMar>
              <w:top w:w="0" w:type="dxa"/>
              <w:left w:w="0" w:type="dxa"/>
              <w:bottom w:w="0" w:type="dxa"/>
              <w:right w:w="0" w:type="dxa"/>
            </w:tcMar>
            <w:vAlign w:val="center"/>
            <w:hideMark/>
          </w:tcPr>
          <w:p w14:paraId="5C52D9B8" w14:textId="77777777" w:rsidR="00AB00B2" w:rsidRPr="00AB00B2" w:rsidRDefault="00AB00B2" w:rsidP="00AB00B2">
            <w:pPr>
              <w:spacing w:after="0" w:line="288" w:lineRule="atLeast"/>
              <w:rPr>
                <w:rFonts w:ascii="Arial" w:eastAsia="Times New Roman" w:hAnsi="Arial" w:cs="Arial"/>
                <w:color w:val="333333"/>
                <w:sz w:val="32"/>
                <w:szCs w:val="32"/>
                <w:lang w:eastAsia="en-GB"/>
              </w:rPr>
            </w:pPr>
            <w:r w:rsidRPr="00AB00B2">
              <w:rPr>
                <w:rFonts w:ascii="Arial" w:eastAsia="Times New Roman" w:hAnsi="Arial" w:cs="Arial"/>
                <w:i/>
                <w:iCs/>
                <w:color w:val="333333"/>
                <w:sz w:val="32"/>
                <w:szCs w:val="32"/>
                <w:lang w:eastAsia="en-GB"/>
              </w:rPr>
              <w:t>This square is split into fourths</w:t>
            </w:r>
          </w:p>
        </w:tc>
      </w:tr>
    </w:tbl>
    <w:p w14:paraId="093C0FF0" w14:textId="77777777" w:rsidR="00AB00B2" w:rsidRPr="00AB00B2" w:rsidRDefault="00AB00B2" w:rsidP="00AB00B2">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would you think if a child said this?</w:t>
      </w:r>
    </w:p>
    <w:p w14:paraId="603C15DE" w14:textId="77777777" w:rsidR="00AB00B2" w:rsidRPr="00AB00B2" w:rsidRDefault="00AB00B2" w:rsidP="00AB00B2">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do they understand about quarters?</w:t>
      </w:r>
    </w:p>
    <w:p w14:paraId="7C1FE1E0" w14:textId="77777777" w:rsidR="00AB00B2" w:rsidRPr="00AB00B2" w:rsidRDefault="00AB00B2" w:rsidP="00AB00B2">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Why are they also using ‘fourths’?</w:t>
      </w:r>
    </w:p>
    <w:p w14:paraId="6E2954B8" w14:textId="77777777" w:rsidR="00AB00B2" w:rsidRPr="00AB00B2" w:rsidRDefault="00AB00B2" w:rsidP="00AB00B2">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How does their understanding of quarters fit with their understanding of other fractions?</w:t>
      </w:r>
    </w:p>
    <w:p w14:paraId="42A40AE8" w14:textId="77777777" w:rsidR="00AB00B2" w:rsidRPr="00AB00B2" w:rsidRDefault="00AB00B2" w:rsidP="00AB00B2">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Why might they think the parts in the two pictures have different ‘names’?</w:t>
      </w:r>
    </w:p>
    <w:p w14:paraId="2A434E0F" w14:textId="77777777" w:rsidR="00AB00B2" w:rsidRPr="00AB00B2" w:rsidRDefault="00AB00B2" w:rsidP="00AB00B2">
      <w:pPr>
        <w:numPr>
          <w:ilvl w:val="0"/>
          <w:numId w:val="3"/>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might you do next to help the child to connect their understanding of quarters with their understanding of unit fractions in general?</w:t>
      </w:r>
    </w:p>
    <w:p w14:paraId="73165EE0" w14:textId="77777777" w:rsidR="002F2340" w:rsidRP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3C42B7E1" w14:textId="77777777" w:rsidR="002F2340" w:rsidRP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6694F9FE" w14:textId="77777777" w:rsidR="002F2340" w:rsidRP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7C477B82" w14:textId="77777777" w:rsidR="002F2340" w:rsidRP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5D5A1C31" w14:textId="77777777" w:rsidR="002F2340" w:rsidRP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64F86847" w14:textId="77777777" w:rsidR="002F2340" w:rsidRP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28C55BE3" w14:textId="77777777" w:rsid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5DD543AD" w14:textId="77777777" w:rsidR="00AB00B2" w:rsidRPr="00AB00B2"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 xml:space="preserve">During a maths lesson in </w:t>
      </w:r>
      <w:proofErr w:type="gramStart"/>
      <w:r w:rsidRPr="00AB00B2">
        <w:rPr>
          <w:rFonts w:ascii="Arial" w:eastAsia="Times New Roman" w:hAnsi="Arial" w:cs="Arial"/>
          <w:color w:val="333333"/>
          <w:sz w:val="32"/>
          <w:szCs w:val="32"/>
          <w:lang w:eastAsia="en-GB"/>
        </w:rPr>
        <w:t>Y5/6</w:t>
      </w:r>
      <w:proofErr w:type="gramEnd"/>
      <w:r w:rsidRPr="00AB00B2">
        <w:rPr>
          <w:rFonts w:ascii="Arial" w:eastAsia="Times New Roman" w:hAnsi="Arial" w:cs="Arial"/>
          <w:color w:val="333333"/>
          <w:sz w:val="32"/>
          <w:szCs w:val="32"/>
          <w:lang w:eastAsia="en-GB"/>
        </w:rPr>
        <w:t xml:space="preserve"> some children are exploring decimal numbers. They have the number 37.48 and are asked to represent this number using the place value chart. Several of the children place the counters as highlighted below:</w:t>
      </w:r>
    </w:p>
    <w:tbl>
      <w:tblPr>
        <w:tblW w:w="4800" w:type="dxa"/>
        <w:jc w:val="center"/>
        <w:tblCellSpacing w:w="0" w:type="dxa"/>
        <w:tblBorders>
          <w:top w:val="single" w:sz="12" w:space="0" w:color="005A8C"/>
          <w:left w:val="single" w:sz="12" w:space="0" w:color="005A8C"/>
          <w:bottom w:val="single" w:sz="12" w:space="0" w:color="005A8C"/>
          <w:right w:val="single" w:sz="12" w:space="0" w:color="005A8C"/>
        </w:tblBorders>
        <w:shd w:val="clear" w:color="auto" w:fill="FFFFFF"/>
        <w:tblCellMar>
          <w:top w:w="15" w:type="dxa"/>
          <w:left w:w="15" w:type="dxa"/>
          <w:bottom w:w="15" w:type="dxa"/>
          <w:right w:w="15" w:type="dxa"/>
        </w:tblCellMar>
        <w:tblLook w:val="04A0" w:firstRow="1" w:lastRow="0" w:firstColumn="1" w:lastColumn="0" w:noHBand="0" w:noVBand="1"/>
      </w:tblPr>
      <w:tblGrid>
        <w:gridCol w:w="891"/>
        <w:gridCol w:w="891"/>
        <w:gridCol w:w="891"/>
        <w:gridCol w:w="891"/>
        <w:gridCol w:w="891"/>
        <w:gridCol w:w="891"/>
        <w:gridCol w:w="891"/>
        <w:gridCol w:w="891"/>
        <w:gridCol w:w="891"/>
      </w:tblGrid>
      <w:tr w:rsidR="00AB00B2" w:rsidRPr="00AB00B2" w14:paraId="44A766AE" w14:textId="77777777" w:rsidTr="00AB00B2">
        <w:trPr>
          <w:trHeight w:val="450"/>
          <w:tblCellSpacing w:w="0" w:type="dxa"/>
          <w:jc w:val="center"/>
        </w:trPr>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5992251A"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1000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56A64DCE"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2000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4503BF3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3000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3BCC541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4000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8C3A4EB"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5000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749A90A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6000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68AD3DB9"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7000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5925CC3B"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8000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1A18CE19"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9000</w:t>
            </w:r>
          </w:p>
        </w:tc>
      </w:tr>
      <w:tr w:rsidR="00AB00B2" w:rsidRPr="00AB00B2" w14:paraId="2BA98EF6" w14:textId="77777777" w:rsidTr="00AB00B2">
        <w:trPr>
          <w:trHeight w:val="450"/>
          <w:tblCellSpacing w:w="0" w:type="dxa"/>
          <w:jc w:val="center"/>
        </w:trPr>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651AF3A1"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100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56016032"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200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DD44FE9"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300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50A46C8"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400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164A35C9"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500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37FE0C4E"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600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82ACD3A"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700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D0FE917"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800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366DC19E"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900</w:t>
            </w:r>
          </w:p>
        </w:tc>
      </w:tr>
      <w:tr w:rsidR="00AB00B2" w:rsidRPr="00AB00B2" w14:paraId="6E5ED142" w14:textId="77777777" w:rsidTr="00AB00B2">
        <w:trPr>
          <w:trHeight w:val="450"/>
          <w:tblCellSpacing w:w="0" w:type="dxa"/>
          <w:jc w:val="center"/>
        </w:trPr>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2DE2E90"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10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40AD10D2"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20</w:t>
            </w:r>
          </w:p>
        </w:tc>
        <w:tc>
          <w:tcPr>
            <w:tcW w:w="450" w:type="dxa"/>
            <w:tcBorders>
              <w:top w:val="single" w:sz="6" w:space="0" w:color="00628C"/>
              <w:left w:val="single" w:sz="6" w:space="0" w:color="00628C"/>
              <w:bottom w:val="single" w:sz="6" w:space="0" w:color="00628C"/>
              <w:right w:val="single" w:sz="6" w:space="0" w:color="00628C"/>
            </w:tcBorders>
            <w:shd w:val="clear" w:color="auto" w:fill="FFFF00"/>
            <w:tcMar>
              <w:top w:w="30" w:type="dxa"/>
              <w:left w:w="30" w:type="dxa"/>
              <w:bottom w:w="30" w:type="dxa"/>
              <w:right w:w="30" w:type="dxa"/>
            </w:tcMar>
            <w:vAlign w:val="center"/>
            <w:hideMark/>
          </w:tcPr>
          <w:p w14:paraId="4A6B1F35"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shd w:val="clear" w:color="auto" w:fill="FFFF00"/>
                <w:lang w:eastAsia="en-GB"/>
              </w:rPr>
              <w:t>30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A9902B5"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40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B09940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50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9817657"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60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66A5A33F"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70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7B749833"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80</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42FFE772"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90</w:t>
            </w:r>
          </w:p>
        </w:tc>
      </w:tr>
      <w:tr w:rsidR="00AB00B2" w:rsidRPr="00AB00B2" w14:paraId="35CCC276" w14:textId="77777777" w:rsidTr="00AB00B2">
        <w:trPr>
          <w:trHeight w:val="450"/>
          <w:tblCellSpacing w:w="0" w:type="dxa"/>
          <w:jc w:val="center"/>
        </w:trPr>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468ED0CE"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1</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6FED442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2</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7C5D6E47"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3</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75C846B"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4</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350C2A2"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5</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6C477872"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6</w:t>
            </w:r>
          </w:p>
        </w:tc>
        <w:tc>
          <w:tcPr>
            <w:tcW w:w="450" w:type="dxa"/>
            <w:tcBorders>
              <w:top w:val="single" w:sz="6" w:space="0" w:color="00628C"/>
              <w:left w:val="single" w:sz="6" w:space="0" w:color="00628C"/>
              <w:bottom w:val="single" w:sz="6" w:space="0" w:color="00628C"/>
              <w:right w:val="single" w:sz="6" w:space="0" w:color="00628C"/>
            </w:tcBorders>
            <w:shd w:val="clear" w:color="auto" w:fill="FFFF00"/>
            <w:tcMar>
              <w:top w:w="30" w:type="dxa"/>
              <w:left w:w="30" w:type="dxa"/>
              <w:bottom w:w="30" w:type="dxa"/>
              <w:right w:w="30" w:type="dxa"/>
            </w:tcMar>
            <w:vAlign w:val="center"/>
            <w:hideMark/>
          </w:tcPr>
          <w:p w14:paraId="0CE4A514"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7</w:t>
            </w:r>
          </w:p>
        </w:tc>
        <w:tc>
          <w:tcPr>
            <w:tcW w:w="450" w:type="dxa"/>
            <w:tcBorders>
              <w:top w:val="single" w:sz="6" w:space="0" w:color="00628C"/>
              <w:left w:val="single" w:sz="6" w:space="0" w:color="00628C"/>
              <w:bottom w:val="single" w:sz="6" w:space="0" w:color="00628C"/>
              <w:right w:val="single" w:sz="6" w:space="0" w:color="00628C"/>
            </w:tcBorders>
            <w:shd w:val="clear" w:color="auto" w:fill="FFFF00"/>
            <w:tcMar>
              <w:top w:w="30" w:type="dxa"/>
              <w:left w:w="30" w:type="dxa"/>
              <w:bottom w:w="30" w:type="dxa"/>
              <w:right w:w="30" w:type="dxa"/>
            </w:tcMar>
            <w:vAlign w:val="center"/>
            <w:hideMark/>
          </w:tcPr>
          <w:p w14:paraId="3A9DA6E4"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8</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4D183C43"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9</w:t>
            </w:r>
          </w:p>
        </w:tc>
      </w:tr>
      <w:tr w:rsidR="00AB00B2" w:rsidRPr="00AB00B2" w14:paraId="16605D69" w14:textId="77777777" w:rsidTr="00AB00B2">
        <w:trPr>
          <w:trHeight w:val="450"/>
          <w:tblCellSpacing w:w="0" w:type="dxa"/>
          <w:jc w:val="center"/>
        </w:trPr>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B4D06D5"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0.1</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50BC451"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0.2</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4F770DF9"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0.3</w:t>
            </w:r>
          </w:p>
        </w:tc>
        <w:tc>
          <w:tcPr>
            <w:tcW w:w="450" w:type="dxa"/>
            <w:tcBorders>
              <w:top w:val="single" w:sz="6" w:space="0" w:color="00628C"/>
              <w:left w:val="single" w:sz="6" w:space="0" w:color="00628C"/>
              <w:bottom w:val="single" w:sz="6" w:space="0" w:color="00628C"/>
              <w:right w:val="single" w:sz="6" w:space="0" w:color="00628C"/>
            </w:tcBorders>
            <w:shd w:val="clear" w:color="auto" w:fill="FFFF00"/>
            <w:tcMar>
              <w:top w:w="30" w:type="dxa"/>
              <w:left w:w="30" w:type="dxa"/>
              <w:bottom w:w="30" w:type="dxa"/>
              <w:right w:w="30" w:type="dxa"/>
            </w:tcMar>
            <w:vAlign w:val="center"/>
            <w:hideMark/>
          </w:tcPr>
          <w:p w14:paraId="255FEC4A"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0.4</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6BF89CC2"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0.5</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3BA2C26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0.6</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6E09A47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0.7</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2F847E6"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0.8</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9EAF908"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0.9</w:t>
            </w:r>
          </w:p>
        </w:tc>
      </w:tr>
      <w:tr w:rsidR="00AB00B2" w:rsidRPr="00AB00B2" w14:paraId="56557FB8" w14:textId="77777777" w:rsidTr="00AB00B2">
        <w:trPr>
          <w:trHeight w:val="450"/>
          <w:tblCellSpacing w:w="0" w:type="dxa"/>
          <w:jc w:val="center"/>
        </w:trPr>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9EC43C7"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0.01</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47F0EE30"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0.02</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0EE952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0.03</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5BDD802A"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0.04</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5B8ABA87"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0.05</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7422A83A"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0.06</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709CBB71"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0.07</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47CFE05A"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0.08</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CDEB1BE"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0.09</w:t>
            </w:r>
          </w:p>
        </w:tc>
      </w:tr>
      <w:tr w:rsidR="00AB00B2" w:rsidRPr="00AB00B2" w14:paraId="348EC221" w14:textId="77777777" w:rsidTr="00AB00B2">
        <w:trPr>
          <w:trHeight w:val="450"/>
          <w:tblCellSpacing w:w="0" w:type="dxa"/>
          <w:jc w:val="center"/>
        </w:trPr>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9118A71"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0.001</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20F8C74D"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0.002</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3029BEF"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0.003</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1624D3D4"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0.004</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1DDF21BE"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0.005</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141E4992"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0.006</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68F92DD1"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0.007</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3A5FAB94"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0.008</w:t>
            </w:r>
          </w:p>
        </w:tc>
        <w:tc>
          <w:tcPr>
            <w:tcW w:w="450" w:type="dxa"/>
            <w:tcBorders>
              <w:top w:val="single" w:sz="6" w:space="0" w:color="00628C"/>
              <w:left w:val="single" w:sz="6" w:space="0" w:color="00628C"/>
              <w:bottom w:val="single" w:sz="6" w:space="0" w:color="00628C"/>
              <w:right w:val="single" w:sz="6" w:space="0" w:color="00628C"/>
            </w:tcBorders>
            <w:shd w:val="clear" w:color="auto" w:fill="FFFFFF"/>
            <w:tcMar>
              <w:top w:w="30" w:type="dxa"/>
              <w:left w:w="30" w:type="dxa"/>
              <w:bottom w:w="30" w:type="dxa"/>
              <w:right w:w="30" w:type="dxa"/>
            </w:tcMar>
            <w:vAlign w:val="center"/>
            <w:hideMark/>
          </w:tcPr>
          <w:p w14:paraId="034621E3" w14:textId="77777777" w:rsidR="00AB00B2" w:rsidRPr="00AB00B2" w:rsidRDefault="00AB00B2" w:rsidP="00AB00B2">
            <w:pPr>
              <w:spacing w:after="0" w:line="288" w:lineRule="atLeast"/>
              <w:jc w:val="right"/>
              <w:rPr>
                <w:rFonts w:ascii="Arial" w:eastAsia="Times New Roman" w:hAnsi="Arial" w:cs="Arial"/>
                <w:color w:val="00628C"/>
                <w:sz w:val="32"/>
                <w:szCs w:val="32"/>
                <w:lang w:eastAsia="en-GB"/>
              </w:rPr>
            </w:pPr>
            <w:r w:rsidRPr="00AB00B2">
              <w:rPr>
                <w:rFonts w:ascii="Arial" w:eastAsia="Times New Roman" w:hAnsi="Arial" w:cs="Arial"/>
                <w:color w:val="00628C"/>
                <w:sz w:val="32"/>
                <w:szCs w:val="32"/>
                <w:lang w:eastAsia="en-GB"/>
              </w:rPr>
              <w:t>0.009</w:t>
            </w:r>
          </w:p>
        </w:tc>
      </w:tr>
    </w:tbl>
    <w:p w14:paraId="63BA3C76" w14:textId="77777777" w:rsidR="00AB00B2" w:rsidRPr="00AB00B2" w:rsidRDefault="00AB00B2" w:rsidP="00AB00B2">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Why do you think these children have placed the counters where they have?</w:t>
      </w:r>
    </w:p>
    <w:p w14:paraId="7AAE6EDA" w14:textId="77777777" w:rsidR="00AB00B2" w:rsidRPr="00AB00B2" w:rsidRDefault="00AB00B2" w:rsidP="00AB00B2">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do they understand about decimal numbers?</w:t>
      </w:r>
    </w:p>
    <w:p w14:paraId="10DFA84B" w14:textId="77777777" w:rsidR="00AB00B2" w:rsidRPr="00AB00B2" w:rsidRDefault="00AB00B2" w:rsidP="00AB00B2">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How has the language used to read decimal numbers influenced their thinking?</w:t>
      </w:r>
    </w:p>
    <w:p w14:paraId="6F480BE7" w14:textId="77777777" w:rsidR="00AB00B2" w:rsidRPr="00AB00B2" w:rsidRDefault="00AB00B2" w:rsidP="00AB00B2">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mathematical resource might you use to support the child’s understanding of place value in decimal numbers?</w:t>
      </w:r>
    </w:p>
    <w:p w14:paraId="39FD81C6" w14:textId="77777777" w:rsidR="00AB00B2" w:rsidRPr="00AB00B2" w:rsidRDefault="00AB00B2" w:rsidP="00AB00B2">
      <w:pPr>
        <w:numPr>
          <w:ilvl w:val="0"/>
          <w:numId w:val="5"/>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might you ask them next?</w:t>
      </w:r>
    </w:p>
    <w:p w14:paraId="4D684F49" w14:textId="77777777" w:rsidR="00AB00B2" w:rsidRPr="002F2340"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35B692DD" w14:textId="77777777" w:rsidR="00AB00B2" w:rsidRPr="002F2340"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382CFEFA" w14:textId="77777777" w:rsidR="00AB00B2" w:rsidRPr="002F2340"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313E9CBB" w14:textId="77777777" w:rsidR="00AB00B2" w:rsidRPr="002F2340"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4A0F7897" w14:textId="77777777" w:rsidR="00AB00B2" w:rsidRPr="002F2340"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4E921DB5" w14:textId="77777777" w:rsid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568A9553" w14:textId="77777777" w:rsidR="002F2340" w:rsidRDefault="002F2340"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
    <w:p w14:paraId="1D8F7290" w14:textId="77777777" w:rsidR="00AB00B2" w:rsidRPr="00AB00B2"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Responding to the follow</w:t>
      </w:r>
      <w:r w:rsidR="002F2340">
        <w:rPr>
          <w:rFonts w:ascii="Arial" w:eastAsia="Times New Roman" w:hAnsi="Arial" w:cs="Arial"/>
          <w:color w:val="333333"/>
          <w:sz w:val="32"/>
          <w:szCs w:val="32"/>
          <w:lang w:eastAsia="en-GB"/>
        </w:rPr>
        <w:t xml:space="preserve">ing question from </w:t>
      </w:r>
      <w:proofErr w:type="gramStart"/>
      <w:r w:rsidR="002F2340">
        <w:rPr>
          <w:rFonts w:ascii="Arial" w:eastAsia="Times New Roman" w:hAnsi="Arial" w:cs="Arial"/>
          <w:color w:val="333333"/>
          <w:sz w:val="32"/>
          <w:szCs w:val="32"/>
          <w:lang w:eastAsia="en-GB"/>
        </w:rPr>
        <w:t>a</w:t>
      </w:r>
      <w:proofErr w:type="gramEnd"/>
      <w:r w:rsidR="002F2340">
        <w:rPr>
          <w:rFonts w:ascii="Arial" w:eastAsia="Times New Roman" w:hAnsi="Arial" w:cs="Arial"/>
          <w:color w:val="333333"/>
          <w:sz w:val="32"/>
          <w:szCs w:val="32"/>
          <w:lang w:eastAsia="en-GB"/>
        </w:rPr>
        <w:t xml:space="preserve"> Y2</w:t>
      </w:r>
      <w:r w:rsidRPr="00AB00B2">
        <w:rPr>
          <w:rFonts w:ascii="Arial" w:eastAsia="Times New Roman" w:hAnsi="Arial" w:cs="Arial"/>
          <w:color w:val="333333"/>
          <w:sz w:val="32"/>
          <w:szCs w:val="32"/>
          <w:lang w:eastAsia="en-GB"/>
        </w:rPr>
        <w:t xml:space="preserve"> test:</w:t>
      </w:r>
    </w:p>
    <w:p w14:paraId="232AB6E3" w14:textId="77777777" w:rsidR="00AB00B2" w:rsidRPr="00AB00B2" w:rsidRDefault="00AB00B2" w:rsidP="00AB00B2">
      <w:pPr>
        <w:shd w:val="clear" w:color="auto" w:fill="FFFFFF"/>
        <w:spacing w:before="100" w:beforeAutospacing="1" w:after="100" w:afterAutospacing="1" w:line="240" w:lineRule="auto"/>
        <w:ind w:left="600"/>
        <w:rPr>
          <w:rFonts w:ascii="Arial" w:eastAsia="Times New Roman" w:hAnsi="Arial" w:cs="Arial"/>
          <w:color w:val="333333"/>
          <w:sz w:val="32"/>
          <w:szCs w:val="32"/>
          <w:lang w:eastAsia="en-GB"/>
        </w:rPr>
      </w:pPr>
      <w:r w:rsidRPr="002F2340">
        <w:rPr>
          <w:rFonts w:ascii="Arial" w:eastAsia="Times New Roman" w:hAnsi="Arial" w:cs="Arial"/>
          <w:noProof/>
          <w:color w:val="333333"/>
          <w:sz w:val="32"/>
          <w:szCs w:val="32"/>
          <w:lang w:eastAsia="en-GB"/>
        </w:rPr>
        <w:drawing>
          <wp:inline distT="0" distB="0" distL="0" distR="0" wp14:anchorId="6D464E5D" wp14:editId="3D39258B">
            <wp:extent cx="3810000" cy="4819650"/>
            <wp:effectExtent l="0" t="0" r="0" b="0"/>
            <wp:docPr id="10" name="Picture 10" descr="https://content.ncetm.org.uk/images/microsites/primary_magazine/issue_91/91_seen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ontent.ncetm.org.uk/images/microsites/primary_magazine/issue_91/91_seen_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4819650"/>
                    </a:xfrm>
                    <a:prstGeom prst="rect">
                      <a:avLst/>
                    </a:prstGeom>
                    <a:noFill/>
                    <a:ln>
                      <a:noFill/>
                    </a:ln>
                  </pic:spPr>
                </pic:pic>
              </a:graphicData>
            </a:graphic>
          </wp:inline>
        </w:drawing>
      </w:r>
    </w:p>
    <w:p w14:paraId="38B6DB43" w14:textId="77777777" w:rsidR="00AB00B2" w:rsidRPr="00AB00B2"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proofErr w:type="gramStart"/>
      <w:r w:rsidRPr="00AB00B2">
        <w:rPr>
          <w:rFonts w:ascii="Arial" w:eastAsia="Times New Roman" w:hAnsi="Arial" w:cs="Arial"/>
          <w:color w:val="333333"/>
          <w:sz w:val="32"/>
          <w:szCs w:val="32"/>
          <w:lang w:eastAsia="en-GB"/>
        </w:rPr>
        <w:t>three</w:t>
      </w:r>
      <w:proofErr w:type="gramEnd"/>
      <w:r w:rsidRPr="00AB00B2">
        <w:rPr>
          <w:rFonts w:ascii="Arial" w:eastAsia="Times New Roman" w:hAnsi="Arial" w:cs="Arial"/>
          <w:color w:val="333333"/>
          <w:sz w:val="32"/>
          <w:szCs w:val="32"/>
          <w:lang w:eastAsia="en-GB"/>
        </w:rPr>
        <w:t xml:space="preserve"> children recorded the following:</w:t>
      </w:r>
    </w:p>
    <w:p w14:paraId="5A06670A" w14:textId="77777777" w:rsidR="00AB00B2" w:rsidRPr="00AB00B2" w:rsidRDefault="00AB00B2" w:rsidP="00AB00B2">
      <w:pPr>
        <w:shd w:val="clear" w:color="auto" w:fill="FFFFFF"/>
        <w:spacing w:before="100" w:beforeAutospacing="1" w:after="100" w:afterAutospacing="1" w:line="240" w:lineRule="auto"/>
        <w:ind w:left="600"/>
        <w:rPr>
          <w:rFonts w:ascii="Arial" w:eastAsia="Times New Roman" w:hAnsi="Arial" w:cs="Arial"/>
          <w:color w:val="333333"/>
          <w:sz w:val="32"/>
          <w:szCs w:val="32"/>
          <w:lang w:eastAsia="en-GB"/>
        </w:rPr>
      </w:pPr>
      <w:r w:rsidRPr="002F2340">
        <w:rPr>
          <w:rFonts w:ascii="Arial" w:eastAsia="Times New Roman" w:hAnsi="Arial" w:cs="Arial"/>
          <w:noProof/>
          <w:color w:val="333333"/>
          <w:sz w:val="32"/>
          <w:szCs w:val="32"/>
          <w:lang w:eastAsia="en-GB"/>
        </w:rPr>
        <w:drawing>
          <wp:inline distT="0" distB="0" distL="0" distR="0" wp14:anchorId="546224BB" wp14:editId="5427EE9A">
            <wp:extent cx="2857500" cy="2133600"/>
            <wp:effectExtent l="0" t="0" r="0" b="0"/>
            <wp:docPr id="9" name="Picture 9" descr="https://content.ncetm.org.uk/images/microsites/primary_magazine/issue_91/91_seen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ontent.ncetm.org.uk/images/microsites/primary_magazine/issue_91/91_seen_2.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133600"/>
                    </a:xfrm>
                    <a:prstGeom prst="rect">
                      <a:avLst/>
                    </a:prstGeom>
                    <a:noFill/>
                    <a:ln>
                      <a:noFill/>
                    </a:ln>
                  </pic:spPr>
                </pic:pic>
              </a:graphicData>
            </a:graphic>
          </wp:inline>
        </w:drawing>
      </w:r>
    </w:p>
    <w:p w14:paraId="42ABD255" w14:textId="77777777" w:rsidR="00AB00B2" w:rsidRPr="00AB00B2" w:rsidRDefault="00AB00B2" w:rsidP="00AB00B2">
      <w:pPr>
        <w:shd w:val="clear" w:color="auto" w:fill="FFFFFF"/>
        <w:spacing w:before="100" w:beforeAutospacing="1" w:after="100" w:afterAutospacing="1" w:line="240" w:lineRule="auto"/>
        <w:ind w:left="600"/>
        <w:rPr>
          <w:rFonts w:ascii="Arial" w:eastAsia="Times New Roman" w:hAnsi="Arial" w:cs="Arial"/>
          <w:color w:val="333333"/>
          <w:sz w:val="32"/>
          <w:szCs w:val="32"/>
          <w:lang w:eastAsia="en-GB"/>
        </w:rPr>
      </w:pPr>
      <w:r w:rsidRPr="002F2340">
        <w:rPr>
          <w:rFonts w:ascii="Arial" w:eastAsia="Times New Roman" w:hAnsi="Arial" w:cs="Arial"/>
          <w:noProof/>
          <w:color w:val="333333"/>
          <w:sz w:val="32"/>
          <w:szCs w:val="32"/>
          <w:lang w:eastAsia="en-GB"/>
        </w:rPr>
        <w:drawing>
          <wp:inline distT="0" distB="0" distL="0" distR="0" wp14:anchorId="1AF96D87" wp14:editId="6DEB96E0">
            <wp:extent cx="2857500" cy="2305050"/>
            <wp:effectExtent l="0" t="0" r="0" b="0"/>
            <wp:docPr id="8" name="Picture 8" descr="https://content.ncetm.org.uk/images/microsites/primary_magazine/issue_91/91_seen_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ontent.ncetm.org.uk/images/microsites/primary_magazine/issue_91/91_seen_3.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305050"/>
                    </a:xfrm>
                    <a:prstGeom prst="rect">
                      <a:avLst/>
                    </a:prstGeom>
                    <a:noFill/>
                    <a:ln>
                      <a:noFill/>
                    </a:ln>
                  </pic:spPr>
                </pic:pic>
              </a:graphicData>
            </a:graphic>
          </wp:inline>
        </w:drawing>
      </w:r>
    </w:p>
    <w:p w14:paraId="54B0EFB4" w14:textId="77777777" w:rsidR="00AB00B2" w:rsidRPr="00AB00B2" w:rsidRDefault="00AB00B2" w:rsidP="00AB00B2">
      <w:pPr>
        <w:shd w:val="clear" w:color="auto" w:fill="FFFFFF"/>
        <w:spacing w:before="100" w:beforeAutospacing="1" w:after="100" w:afterAutospacing="1" w:line="240" w:lineRule="auto"/>
        <w:ind w:left="600"/>
        <w:rPr>
          <w:rFonts w:ascii="Arial" w:eastAsia="Times New Roman" w:hAnsi="Arial" w:cs="Arial"/>
          <w:color w:val="333333"/>
          <w:sz w:val="32"/>
          <w:szCs w:val="32"/>
          <w:lang w:eastAsia="en-GB"/>
        </w:rPr>
      </w:pPr>
      <w:r w:rsidRPr="002F2340">
        <w:rPr>
          <w:rFonts w:ascii="Arial" w:eastAsia="Times New Roman" w:hAnsi="Arial" w:cs="Arial"/>
          <w:noProof/>
          <w:color w:val="333333"/>
          <w:sz w:val="32"/>
          <w:szCs w:val="32"/>
          <w:lang w:eastAsia="en-GB"/>
        </w:rPr>
        <w:drawing>
          <wp:inline distT="0" distB="0" distL="0" distR="0" wp14:anchorId="0208107B" wp14:editId="0A6CF0F7">
            <wp:extent cx="2857500" cy="2143125"/>
            <wp:effectExtent l="0" t="0" r="0" b="9525"/>
            <wp:docPr id="1" name="Picture 1" descr="https://content.ncetm.org.uk/images/microsites/primary_magazine/issue_91/91_seen_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ontent.ncetm.org.uk/images/microsites/primary_magazine/issue_91/91_seen_4.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inline>
        </w:drawing>
      </w:r>
    </w:p>
    <w:p w14:paraId="22E8AAA7" w14:textId="77777777" w:rsidR="00AB00B2" w:rsidRPr="00AB00B2" w:rsidRDefault="00AB00B2" w:rsidP="00AB00B2">
      <w:pPr>
        <w:numPr>
          <w:ilvl w:val="0"/>
          <w:numId w:val="6"/>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does each child understand about how to solve the problem?</w:t>
      </w:r>
    </w:p>
    <w:p w14:paraId="52E78F79" w14:textId="77777777" w:rsidR="00AB00B2" w:rsidRPr="00AB00B2" w:rsidRDefault="00AB00B2" w:rsidP="00AB00B2">
      <w:pPr>
        <w:numPr>
          <w:ilvl w:val="0"/>
          <w:numId w:val="6"/>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would you expect them to notice and know that would be useful for solving this problem?</w:t>
      </w:r>
    </w:p>
    <w:p w14:paraId="187807C0" w14:textId="77777777" w:rsidR="00AB00B2" w:rsidRPr="00AB00B2" w:rsidRDefault="00AB00B2" w:rsidP="00AB00B2">
      <w:pPr>
        <w:numPr>
          <w:ilvl w:val="0"/>
          <w:numId w:val="6"/>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 xml:space="preserve">Where are the difficult parts for each child in reaching a correct solution? If each child had reached a correct solution, would you be happy that they are working as </w:t>
      </w:r>
      <w:r w:rsidRPr="002F2340">
        <w:rPr>
          <w:rFonts w:ascii="Arial" w:eastAsia="Times New Roman" w:hAnsi="Arial" w:cs="Arial"/>
          <w:color w:val="333333"/>
          <w:sz w:val="32"/>
          <w:szCs w:val="32"/>
          <w:lang w:eastAsia="en-GB"/>
        </w:rPr>
        <w:t xml:space="preserve">expected? </w:t>
      </w:r>
    </w:p>
    <w:p w14:paraId="4FCE0EB7" w14:textId="77777777" w:rsidR="00AB00B2" w:rsidRPr="00AB00B2" w:rsidRDefault="00AB00B2" w:rsidP="00AB00B2">
      <w:pPr>
        <w:numPr>
          <w:ilvl w:val="0"/>
          <w:numId w:val="6"/>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How could you support the children in using their understanding of what happens when you subtract ten from a number to solve this problem? What images/resources might you use?</w:t>
      </w:r>
    </w:p>
    <w:p w14:paraId="2F1764A3" w14:textId="77777777" w:rsidR="00AB00B2" w:rsidRPr="00AB00B2" w:rsidRDefault="00AB00B2" w:rsidP="00AB00B2">
      <w:pPr>
        <w:numPr>
          <w:ilvl w:val="0"/>
          <w:numId w:val="6"/>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would you do next?</w:t>
      </w:r>
    </w:p>
    <w:p w14:paraId="2F7C991B" w14:textId="77777777" w:rsidR="00AB00B2" w:rsidRPr="002F2340" w:rsidRDefault="00AB00B2">
      <w:pPr>
        <w:rPr>
          <w:sz w:val="32"/>
          <w:szCs w:val="32"/>
        </w:rPr>
      </w:pPr>
    </w:p>
    <w:p w14:paraId="6D8DA738" w14:textId="77777777" w:rsidR="007A40C3" w:rsidRDefault="007A40C3" w:rsidP="00AB00B2">
      <w:pPr>
        <w:shd w:val="clear" w:color="auto" w:fill="FFFFFF"/>
        <w:spacing w:before="100" w:beforeAutospacing="1" w:after="100" w:afterAutospacing="1" w:line="240" w:lineRule="auto"/>
        <w:rPr>
          <w:sz w:val="32"/>
          <w:szCs w:val="32"/>
        </w:rPr>
      </w:pPr>
    </w:p>
    <w:p w14:paraId="1DD4EBCF" w14:textId="3ECD85AA" w:rsidR="00AB00B2" w:rsidRPr="00AB00B2"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A group of Y1 children are exploring halving. One child is given a ball of modelling clay to halve and the halves are shown below:</w:t>
      </w:r>
    </w:p>
    <w:p w14:paraId="0C6732BA" w14:textId="77777777" w:rsidR="00AB00B2" w:rsidRPr="00AB00B2" w:rsidRDefault="00AB00B2" w:rsidP="00AB00B2">
      <w:pPr>
        <w:shd w:val="clear" w:color="auto" w:fill="FFFFFF"/>
        <w:spacing w:before="100" w:beforeAutospacing="1" w:after="100" w:afterAutospacing="1" w:line="240" w:lineRule="auto"/>
        <w:ind w:left="600"/>
        <w:rPr>
          <w:rFonts w:ascii="Arial" w:eastAsia="Times New Roman" w:hAnsi="Arial" w:cs="Arial"/>
          <w:color w:val="333333"/>
          <w:sz w:val="32"/>
          <w:szCs w:val="32"/>
          <w:lang w:eastAsia="en-GB"/>
        </w:rPr>
      </w:pPr>
      <w:r w:rsidRPr="00AB00B2">
        <w:rPr>
          <w:rFonts w:ascii="Arial" w:eastAsia="Times New Roman" w:hAnsi="Arial" w:cs="Arial"/>
          <w:noProof/>
          <w:color w:val="333333"/>
          <w:sz w:val="32"/>
          <w:szCs w:val="32"/>
          <w:lang w:eastAsia="en-GB"/>
        </w:rPr>
        <w:drawing>
          <wp:inline distT="0" distB="0" distL="0" distR="0" wp14:anchorId="1064E2A4" wp14:editId="09576CD0">
            <wp:extent cx="2381250" cy="1428750"/>
            <wp:effectExtent l="0" t="0" r="0" b="0"/>
            <wp:docPr id="16" name="Picture 16" descr="two pieces of c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wo pieces of cla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81250" cy="1428750"/>
                    </a:xfrm>
                    <a:prstGeom prst="rect">
                      <a:avLst/>
                    </a:prstGeom>
                    <a:noFill/>
                    <a:ln>
                      <a:noFill/>
                    </a:ln>
                  </pic:spPr>
                </pic:pic>
              </a:graphicData>
            </a:graphic>
          </wp:inline>
        </w:drawing>
      </w:r>
    </w:p>
    <w:p w14:paraId="6E11CAD5" w14:textId="77777777" w:rsidR="00AB00B2" w:rsidRPr="00AB00B2"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The child explained they had made two sausages. The teacher said ‘I halved my ball of clay by making two sausages as well. Are you happy with what I did?’</w:t>
      </w:r>
    </w:p>
    <w:p w14:paraId="3B9F2F3C" w14:textId="77777777" w:rsidR="00AB00B2" w:rsidRPr="00AB00B2" w:rsidRDefault="00AB00B2" w:rsidP="00AB00B2">
      <w:pPr>
        <w:shd w:val="clear" w:color="auto" w:fill="FFFFFF"/>
        <w:spacing w:before="100" w:beforeAutospacing="1" w:after="100" w:afterAutospacing="1" w:line="240" w:lineRule="auto"/>
        <w:ind w:left="600"/>
        <w:rPr>
          <w:rFonts w:ascii="Arial" w:eastAsia="Times New Roman" w:hAnsi="Arial" w:cs="Arial"/>
          <w:color w:val="333333"/>
          <w:sz w:val="32"/>
          <w:szCs w:val="32"/>
          <w:lang w:eastAsia="en-GB"/>
        </w:rPr>
      </w:pPr>
      <w:r w:rsidRPr="00AB00B2">
        <w:rPr>
          <w:rFonts w:ascii="Arial" w:eastAsia="Times New Roman" w:hAnsi="Arial" w:cs="Arial"/>
          <w:noProof/>
          <w:color w:val="333333"/>
          <w:sz w:val="32"/>
          <w:szCs w:val="32"/>
          <w:lang w:eastAsia="en-GB"/>
        </w:rPr>
        <w:drawing>
          <wp:inline distT="0" distB="0" distL="0" distR="0" wp14:anchorId="79F6177A" wp14:editId="70EF9672">
            <wp:extent cx="2381250" cy="1428750"/>
            <wp:effectExtent l="0" t="0" r="0" b="0"/>
            <wp:docPr id="17" name="Picture 17" descr="two pieces of c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wo pieces of cla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81250" cy="1428750"/>
                    </a:xfrm>
                    <a:prstGeom prst="rect">
                      <a:avLst/>
                    </a:prstGeom>
                    <a:noFill/>
                    <a:ln>
                      <a:noFill/>
                    </a:ln>
                  </pic:spPr>
                </pic:pic>
              </a:graphicData>
            </a:graphic>
          </wp:inline>
        </w:drawing>
      </w:r>
    </w:p>
    <w:p w14:paraId="64E3F353" w14:textId="77777777" w:rsidR="00AB00B2" w:rsidRPr="00AB00B2"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The child agreed that the teacher had split the ball in half.</w:t>
      </w:r>
    </w:p>
    <w:p w14:paraId="17FAB1E3" w14:textId="77777777" w:rsidR="00AB00B2" w:rsidRPr="00AB00B2" w:rsidRDefault="00AB00B2" w:rsidP="00AB00B2">
      <w:pPr>
        <w:shd w:val="clear" w:color="auto" w:fill="FFFFFF"/>
        <w:spacing w:before="100" w:beforeAutospacing="1" w:after="100" w:afterAutospacing="1" w:line="240" w:lineRule="auto"/>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The same child was given a bag of counters and asked to show half of the counters. The child did this:</w:t>
      </w:r>
    </w:p>
    <w:p w14:paraId="0787192D" w14:textId="77777777" w:rsidR="00AB00B2" w:rsidRPr="00AB00B2" w:rsidRDefault="00AB00B2" w:rsidP="00AB00B2">
      <w:pPr>
        <w:shd w:val="clear" w:color="auto" w:fill="FFFFFF"/>
        <w:spacing w:before="100" w:beforeAutospacing="1" w:after="100" w:afterAutospacing="1" w:line="240" w:lineRule="auto"/>
        <w:ind w:left="600"/>
        <w:rPr>
          <w:rFonts w:ascii="Arial" w:eastAsia="Times New Roman" w:hAnsi="Arial" w:cs="Arial"/>
          <w:color w:val="333333"/>
          <w:sz w:val="32"/>
          <w:szCs w:val="32"/>
          <w:lang w:eastAsia="en-GB"/>
        </w:rPr>
      </w:pPr>
      <w:r w:rsidRPr="00AB00B2">
        <w:rPr>
          <w:rFonts w:ascii="Arial" w:eastAsia="Times New Roman" w:hAnsi="Arial" w:cs="Arial"/>
          <w:noProof/>
          <w:color w:val="333333"/>
          <w:sz w:val="32"/>
          <w:szCs w:val="32"/>
          <w:lang w:eastAsia="en-GB"/>
        </w:rPr>
        <w:drawing>
          <wp:inline distT="0" distB="0" distL="0" distR="0" wp14:anchorId="326B8408" wp14:editId="61B5010B">
            <wp:extent cx="2381250" cy="1428750"/>
            <wp:effectExtent l="0" t="0" r="0" b="0"/>
            <wp:docPr id="18" name="Picture 18" descr="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ounte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1250" cy="1428750"/>
                    </a:xfrm>
                    <a:prstGeom prst="rect">
                      <a:avLst/>
                    </a:prstGeom>
                    <a:noFill/>
                    <a:ln>
                      <a:noFill/>
                    </a:ln>
                  </pic:spPr>
                </pic:pic>
              </a:graphicData>
            </a:graphic>
          </wp:inline>
        </w:drawing>
      </w:r>
    </w:p>
    <w:p w14:paraId="64DD804D" w14:textId="77777777" w:rsidR="00AB00B2" w:rsidRPr="00AB00B2" w:rsidRDefault="00AB00B2" w:rsidP="00AB00B2">
      <w:pPr>
        <w:numPr>
          <w:ilvl w:val="0"/>
          <w:numId w:val="8"/>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does this child seem to understanding about halving?</w:t>
      </w:r>
    </w:p>
    <w:p w14:paraId="20900994" w14:textId="77777777" w:rsidR="00AB00B2" w:rsidRPr="00AB00B2" w:rsidRDefault="00AB00B2" w:rsidP="00AB00B2">
      <w:pPr>
        <w:numPr>
          <w:ilvl w:val="0"/>
          <w:numId w:val="8"/>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would you ask the child next?</w:t>
      </w:r>
    </w:p>
    <w:p w14:paraId="50CC330E" w14:textId="77777777" w:rsidR="00AB00B2" w:rsidRPr="00AB00B2" w:rsidRDefault="00AB00B2" w:rsidP="00AB00B2">
      <w:pPr>
        <w:numPr>
          <w:ilvl w:val="0"/>
          <w:numId w:val="8"/>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understanding would you want them to develop?</w:t>
      </w:r>
    </w:p>
    <w:p w14:paraId="191171E9" w14:textId="6C05A38A" w:rsidR="00AB00B2" w:rsidRPr="007A40C3" w:rsidRDefault="00AB00B2" w:rsidP="007A40C3">
      <w:pPr>
        <w:numPr>
          <w:ilvl w:val="0"/>
          <w:numId w:val="8"/>
        </w:numPr>
        <w:shd w:val="clear" w:color="auto" w:fill="FFFFFF"/>
        <w:spacing w:before="100" w:beforeAutospacing="1" w:after="100" w:afterAutospacing="1" w:line="240" w:lineRule="auto"/>
        <w:ind w:left="0"/>
        <w:rPr>
          <w:rFonts w:ascii="Arial" w:eastAsia="Times New Roman" w:hAnsi="Arial" w:cs="Arial"/>
          <w:color w:val="333333"/>
          <w:sz w:val="32"/>
          <w:szCs w:val="32"/>
          <w:lang w:eastAsia="en-GB"/>
        </w:rPr>
      </w:pPr>
      <w:r w:rsidRPr="00AB00B2">
        <w:rPr>
          <w:rFonts w:ascii="Arial" w:eastAsia="Times New Roman" w:hAnsi="Arial" w:cs="Arial"/>
          <w:color w:val="333333"/>
          <w:sz w:val="32"/>
          <w:szCs w:val="32"/>
          <w:lang w:eastAsia="en-GB"/>
        </w:rPr>
        <w:t>What other contexts would be useful to explore?</w:t>
      </w:r>
      <w:bookmarkStart w:id="0" w:name="_GoBack"/>
      <w:bookmarkEnd w:id="0"/>
    </w:p>
    <w:sectPr w:rsidR="00AB00B2" w:rsidRPr="007A4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21063"/>
    <w:multiLevelType w:val="multilevel"/>
    <w:tmpl w:val="AD7E2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A75D3"/>
    <w:multiLevelType w:val="multilevel"/>
    <w:tmpl w:val="C960F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C40D0"/>
    <w:multiLevelType w:val="multilevel"/>
    <w:tmpl w:val="3CD8B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46E4C"/>
    <w:multiLevelType w:val="multilevel"/>
    <w:tmpl w:val="2CE01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A170F"/>
    <w:multiLevelType w:val="multilevel"/>
    <w:tmpl w:val="A4E8E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5242EB"/>
    <w:multiLevelType w:val="multilevel"/>
    <w:tmpl w:val="F02C5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AF4B5B"/>
    <w:multiLevelType w:val="multilevel"/>
    <w:tmpl w:val="33B28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EA2F46"/>
    <w:multiLevelType w:val="multilevel"/>
    <w:tmpl w:val="8F3C6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F72490"/>
    <w:multiLevelType w:val="multilevel"/>
    <w:tmpl w:val="E302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8548D9"/>
    <w:multiLevelType w:val="multilevel"/>
    <w:tmpl w:val="C2E2F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1"/>
  </w:num>
  <w:num w:numId="4">
    <w:abstractNumId w:val="4"/>
  </w:num>
  <w:num w:numId="5">
    <w:abstractNumId w:val="3"/>
  </w:num>
  <w:num w:numId="6">
    <w:abstractNumId w:val="0"/>
  </w:num>
  <w:num w:numId="7">
    <w:abstractNumId w:val="7"/>
  </w:num>
  <w:num w:numId="8">
    <w:abstractNumId w:val="5"/>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0B2"/>
    <w:rsid w:val="00095EF6"/>
    <w:rsid w:val="00132758"/>
    <w:rsid w:val="001747DE"/>
    <w:rsid w:val="001A54CF"/>
    <w:rsid w:val="001B77CE"/>
    <w:rsid w:val="001F116C"/>
    <w:rsid w:val="002334F0"/>
    <w:rsid w:val="00233AA4"/>
    <w:rsid w:val="002B6952"/>
    <w:rsid w:val="002D7439"/>
    <w:rsid w:val="002F2340"/>
    <w:rsid w:val="002F4815"/>
    <w:rsid w:val="00321FDD"/>
    <w:rsid w:val="00332882"/>
    <w:rsid w:val="003A6D6A"/>
    <w:rsid w:val="003C562E"/>
    <w:rsid w:val="0042692B"/>
    <w:rsid w:val="00462D60"/>
    <w:rsid w:val="004A6384"/>
    <w:rsid w:val="004B1864"/>
    <w:rsid w:val="004D5C87"/>
    <w:rsid w:val="005023F9"/>
    <w:rsid w:val="00510C4A"/>
    <w:rsid w:val="0054645B"/>
    <w:rsid w:val="0055028B"/>
    <w:rsid w:val="0055627B"/>
    <w:rsid w:val="005573EE"/>
    <w:rsid w:val="0056343E"/>
    <w:rsid w:val="0058672E"/>
    <w:rsid w:val="005B008E"/>
    <w:rsid w:val="005E2DF3"/>
    <w:rsid w:val="005E384F"/>
    <w:rsid w:val="00600316"/>
    <w:rsid w:val="006300E7"/>
    <w:rsid w:val="0067245F"/>
    <w:rsid w:val="006833A3"/>
    <w:rsid w:val="006B695E"/>
    <w:rsid w:val="006C26E9"/>
    <w:rsid w:val="006C3C4C"/>
    <w:rsid w:val="00721F6A"/>
    <w:rsid w:val="00734AE2"/>
    <w:rsid w:val="00770168"/>
    <w:rsid w:val="007A40C3"/>
    <w:rsid w:val="007B610B"/>
    <w:rsid w:val="007C17AD"/>
    <w:rsid w:val="007D6043"/>
    <w:rsid w:val="007F76F2"/>
    <w:rsid w:val="0080324F"/>
    <w:rsid w:val="00825A50"/>
    <w:rsid w:val="008F207B"/>
    <w:rsid w:val="009A6296"/>
    <w:rsid w:val="009B1E0E"/>
    <w:rsid w:val="009B4FDD"/>
    <w:rsid w:val="009C2991"/>
    <w:rsid w:val="009C6C58"/>
    <w:rsid w:val="009E24AD"/>
    <w:rsid w:val="009E34A9"/>
    <w:rsid w:val="009E7C73"/>
    <w:rsid w:val="00A00AA6"/>
    <w:rsid w:val="00A95266"/>
    <w:rsid w:val="00AA1CC1"/>
    <w:rsid w:val="00AB00B2"/>
    <w:rsid w:val="00B22050"/>
    <w:rsid w:val="00B53054"/>
    <w:rsid w:val="00B62E9C"/>
    <w:rsid w:val="00B76B9D"/>
    <w:rsid w:val="00B912B1"/>
    <w:rsid w:val="00C55E94"/>
    <w:rsid w:val="00C6636E"/>
    <w:rsid w:val="00C853F9"/>
    <w:rsid w:val="00C87D62"/>
    <w:rsid w:val="00CA0BD3"/>
    <w:rsid w:val="00CA288B"/>
    <w:rsid w:val="00CC31A8"/>
    <w:rsid w:val="00CC476E"/>
    <w:rsid w:val="00CE0536"/>
    <w:rsid w:val="00CE1DA0"/>
    <w:rsid w:val="00CE77CC"/>
    <w:rsid w:val="00CF6CC9"/>
    <w:rsid w:val="00D07C70"/>
    <w:rsid w:val="00D24B16"/>
    <w:rsid w:val="00E01E91"/>
    <w:rsid w:val="00E06686"/>
    <w:rsid w:val="00E177AD"/>
    <w:rsid w:val="00E21D34"/>
    <w:rsid w:val="00E6283C"/>
    <w:rsid w:val="00E7295A"/>
    <w:rsid w:val="00E76F4B"/>
    <w:rsid w:val="00E910E8"/>
    <w:rsid w:val="00E94A6E"/>
    <w:rsid w:val="00ED17A4"/>
    <w:rsid w:val="00F57CA6"/>
    <w:rsid w:val="00FA1125"/>
    <w:rsid w:val="00FB0F88"/>
    <w:rsid w:val="00FD6921"/>
    <w:rsid w:val="00FE62D1"/>
    <w:rsid w:val="00FF6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AF720"/>
  <w15:chartTrackingRefBased/>
  <w15:docId w15:val="{7B967837-4009-430E-ACD4-D09963B4C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00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A40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0C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115451">
      <w:bodyDiv w:val="1"/>
      <w:marLeft w:val="0"/>
      <w:marRight w:val="0"/>
      <w:marTop w:val="0"/>
      <w:marBottom w:val="0"/>
      <w:divBdr>
        <w:top w:val="none" w:sz="0" w:space="0" w:color="auto"/>
        <w:left w:val="none" w:sz="0" w:space="0" w:color="auto"/>
        <w:bottom w:val="none" w:sz="0" w:space="0" w:color="auto"/>
        <w:right w:val="none" w:sz="0" w:space="0" w:color="auto"/>
      </w:divBdr>
    </w:div>
    <w:div w:id="422992699">
      <w:bodyDiv w:val="1"/>
      <w:marLeft w:val="0"/>
      <w:marRight w:val="0"/>
      <w:marTop w:val="0"/>
      <w:marBottom w:val="0"/>
      <w:divBdr>
        <w:top w:val="none" w:sz="0" w:space="0" w:color="auto"/>
        <w:left w:val="none" w:sz="0" w:space="0" w:color="auto"/>
        <w:bottom w:val="none" w:sz="0" w:space="0" w:color="auto"/>
        <w:right w:val="none" w:sz="0" w:space="0" w:color="auto"/>
      </w:divBdr>
    </w:div>
    <w:div w:id="489517604">
      <w:bodyDiv w:val="1"/>
      <w:marLeft w:val="0"/>
      <w:marRight w:val="0"/>
      <w:marTop w:val="0"/>
      <w:marBottom w:val="0"/>
      <w:divBdr>
        <w:top w:val="none" w:sz="0" w:space="0" w:color="auto"/>
        <w:left w:val="none" w:sz="0" w:space="0" w:color="auto"/>
        <w:bottom w:val="none" w:sz="0" w:space="0" w:color="auto"/>
        <w:right w:val="none" w:sz="0" w:space="0" w:color="auto"/>
      </w:divBdr>
    </w:div>
    <w:div w:id="617417419">
      <w:bodyDiv w:val="1"/>
      <w:marLeft w:val="0"/>
      <w:marRight w:val="0"/>
      <w:marTop w:val="0"/>
      <w:marBottom w:val="0"/>
      <w:divBdr>
        <w:top w:val="none" w:sz="0" w:space="0" w:color="auto"/>
        <w:left w:val="none" w:sz="0" w:space="0" w:color="auto"/>
        <w:bottom w:val="none" w:sz="0" w:space="0" w:color="auto"/>
        <w:right w:val="none" w:sz="0" w:space="0" w:color="auto"/>
      </w:divBdr>
    </w:div>
    <w:div w:id="880556254">
      <w:bodyDiv w:val="1"/>
      <w:marLeft w:val="0"/>
      <w:marRight w:val="0"/>
      <w:marTop w:val="0"/>
      <w:marBottom w:val="0"/>
      <w:divBdr>
        <w:top w:val="none" w:sz="0" w:space="0" w:color="auto"/>
        <w:left w:val="none" w:sz="0" w:space="0" w:color="auto"/>
        <w:bottom w:val="none" w:sz="0" w:space="0" w:color="auto"/>
        <w:right w:val="none" w:sz="0" w:space="0" w:color="auto"/>
      </w:divBdr>
    </w:div>
    <w:div w:id="1093815562">
      <w:bodyDiv w:val="1"/>
      <w:marLeft w:val="0"/>
      <w:marRight w:val="0"/>
      <w:marTop w:val="0"/>
      <w:marBottom w:val="0"/>
      <w:divBdr>
        <w:top w:val="none" w:sz="0" w:space="0" w:color="auto"/>
        <w:left w:val="none" w:sz="0" w:space="0" w:color="auto"/>
        <w:bottom w:val="none" w:sz="0" w:space="0" w:color="auto"/>
        <w:right w:val="none" w:sz="0" w:space="0" w:color="auto"/>
      </w:divBdr>
    </w:div>
    <w:div w:id="1114447087">
      <w:bodyDiv w:val="1"/>
      <w:marLeft w:val="0"/>
      <w:marRight w:val="0"/>
      <w:marTop w:val="0"/>
      <w:marBottom w:val="0"/>
      <w:divBdr>
        <w:top w:val="none" w:sz="0" w:space="0" w:color="auto"/>
        <w:left w:val="none" w:sz="0" w:space="0" w:color="auto"/>
        <w:bottom w:val="none" w:sz="0" w:space="0" w:color="auto"/>
        <w:right w:val="none" w:sz="0" w:space="0" w:color="auto"/>
      </w:divBdr>
    </w:div>
    <w:div w:id="1808279604">
      <w:bodyDiv w:val="1"/>
      <w:marLeft w:val="0"/>
      <w:marRight w:val="0"/>
      <w:marTop w:val="0"/>
      <w:marBottom w:val="0"/>
      <w:divBdr>
        <w:top w:val="none" w:sz="0" w:space="0" w:color="auto"/>
        <w:left w:val="none" w:sz="0" w:space="0" w:color="auto"/>
        <w:bottom w:val="none" w:sz="0" w:space="0" w:color="auto"/>
        <w:right w:val="none" w:sz="0" w:space="0" w:color="auto"/>
      </w:divBdr>
    </w:div>
    <w:div w:id="1958098250">
      <w:bodyDiv w:val="1"/>
      <w:marLeft w:val="0"/>
      <w:marRight w:val="0"/>
      <w:marTop w:val="0"/>
      <w:marBottom w:val="0"/>
      <w:divBdr>
        <w:top w:val="none" w:sz="0" w:space="0" w:color="auto"/>
        <w:left w:val="none" w:sz="0" w:space="0" w:color="auto"/>
        <w:bottom w:val="none" w:sz="0" w:space="0" w:color="auto"/>
        <w:right w:val="none" w:sz="0" w:space="0" w:color="auto"/>
      </w:divBdr>
    </w:div>
    <w:div w:id="2047750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hyperlink" Target="https://content.ncetm.org.uk/images/microsites/primary_magazine/issue_81/81_seen_2a.jpg" TargetMode="External"/><Relationship Id="rId12" Type="http://schemas.openxmlformats.org/officeDocument/2006/relationships/image" Target="media/image6.gi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gif"/><Relationship Id="rId5" Type="http://schemas.openxmlformats.org/officeDocument/2006/relationships/hyperlink" Target="https://content.ncetm.org.uk/images/microsites/primary_magazine/issue_81/81_seen_1a.jpg" TargetMode="External"/><Relationship Id="rId15" Type="http://schemas.openxmlformats.org/officeDocument/2006/relationships/image" Target="media/image9.jpeg"/><Relationship Id="rId10" Type="http://schemas.openxmlformats.org/officeDocument/2006/relationships/image" Target="media/image4.gi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407</Words>
  <Characters>2320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Wallis</dc:creator>
  <cp:keywords/>
  <dc:description/>
  <cp:lastModifiedBy>Rachel Wallis</cp:lastModifiedBy>
  <cp:revision>2</cp:revision>
  <cp:lastPrinted>2019-03-11T11:41:00Z</cp:lastPrinted>
  <dcterms:created xsi:type="dcterms:W3CDTF">2019-03-11T11:42:00Z</dcterms:created>
  <dcterms:modified xsi:type="dcterms:W3CDTF">2019-03-11T11:42:00Z</dcterms:modified>
</cp:coreProperties>
</file>