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27186" w14:textId="328F160B" w:rsidR="00A70854" w:rsidRDefault="007A69FC" w:rsidP="00BE2517">
      <w:pPr>
        <w:rPr>
          <w:sz w:val="40"/>
          <w:szCs w:val="40"/>
        </w:rPr>
      </w:pPr>
      <w:r>
        <w:rPr>
          <w:noProof/>
          <w:sz w:val="40"/>
          <w:szCs w:val="40"/>
        </w:rPr>
        <w:drawing>
          <wp:anchor distT="0" distB="0" distL="114300" distR="114300" simplePos="0" relativeHeight="251659264" behindDoc="0" locked="0" layoutInCell="1" allowOverlap="1" wp14:anchorId="72E536B9" wp14:editId="5E2CFE92">
            <wp:simplePos x="0" y="0"/>
            <wp:positionH relativeFrom="column">
              <wp:posOffset>76200</wp:posOffset>
            </wp:positionH>
            <wp:positionV relativeFrom="paragraph">
              <wp:posOffset>0</wp:posOffset>
            </wp:positionV>
            <wp:extent cx="6193155" cy="2159000"/>
            <wp:effectExtent l="0" t="0" r="444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6193155" cy="2159000"/>
                    </a:xfrm>
                    <a:prstGeom prst="rect">
                      <a:avLst/>
                    </a:prstGeom>
                  </pic:spPr>
                </pic:pic>
              </a:graphicData>
            </a:graphic>
            <wp14:sizeRelH relativeFrom="margin">
              <wp14:pctWidth>0</wp14:pctWidth>
            </wp14:sizeRelH>
            <wp14:sizeRelV relativeFrom="margin">
              <wp14:pctHeight>0</wp14:pctHeight>
            </wp14:sizeRelV>
          </wp:anchor>
        </w:drawing>
      </w:r>
    </w:p>
    <w:p w14:paraId="7D7E2741" w14:textId="77777777" w:rsidR="00532EEE" w:rsidRDefault="00532EEE" w:rsidP="00BE2517">
      <w:pPr>
        <w:rPr>
          <w:sz w:val="40"/>
          <w:szCs w:val="40"/>
        </w:rPr>
      </w:pPr>
    </w:p>
    <w:p w14:paraId="444793E6" w14:textId="45B796D6" w:rsidR="008C0406" w:rsidRDefault="009E0825" w:rsidP="006F47C3">
      <w:pPr>
        <w:jc w:val="center"/>
        <w:rPr>
          <w:sz w:val="40"/>
          <w:szCs w:val="40"/>
        </w:rPr>
      </w:pPr>
      <w:r>
        <w:rPr>
          <w:sz w:val="40"/>
          <w:szCs w:val="40"/>
        </w:rPr>
        <w:t>Student Name: Petko Tonev Petkov</w:t>
      </w:r>
    </w:p>
    <w:p w14:paraId="2B66CCE4" w14:textId="0145EE96" w:rsidR="009E0825" w:rsidRDefault="009E0825" w:rsidP="006F47C3">
      <w:pPr>
        <w:jc w:val="center"/>
        <w:rPr>
          <w:sz w:val="40"/>
          <w:szCs w:val="40"/>
        </w:rPr>
      </w:pPr>
      <w:r>
        <w:rPr>
          <w:sz w:val="40"/>
          <w:szCs w:val="40"/>
        </w:rPr>
        <w:t>Student number: 2125440</w:t>
      </w:r>
    </w:p>
    <w:p w14:paraId="10754B89" w14:textId="00E70EF9" w:rsidR="00E01FE8" w:rsidRDefault="00E01FE8" w:rsidP="006F47C3">
      <w:pPr>
        <w:jc w:val="center"/>
        <w:rPr>
          <w:sz w:val="40"/>
          <w:szCs w:val="40"/>
        </w:rPr>
      </w:pPr>
      <w:r>
        <w:rPr>
          <w:sz w:val="40"/>
          <w:szCs w:val="40"/>
        </w:rPr>
        <w:t xml:space="preserve">Module name: Knowledge </w:t>
      </w:r>
      <w:r w:rsidR="00077901">
        <w:rPr>
          <w:sz w:val="40"/>
          <w:szCs w:val="40"/>
        </w:rPr>
        <w:t>and Information</w:t>
      </w:r>
      <w:r w:rsidR="006F47C3">
        <w:rPr>
          <w:sz w:val="40"/>
          <w:szCs w:val="40"/>
        </w:rPr>
        <w:t xml:space="preserve"> Management Skills </w:t>
      </w:r>
      <w:r w:rsidR="001D0E30">
        <w:rPr>
          <w:sz w:val="40"/>
          <w:szCs w:val="40"/>
        </w:rPr>
        <w:t>for</w:t>
      </w:r>
      <w:r w:rsidR="006F47C3">
        <w:rPr>
          <w:sz w:val="40"/>
          <w:szCs w:val="40"/>
        </w:rPr>
        <w:t xml:space="preserve"> </w:t>
      </w:r>
      <w:r w:rsidR="001D0E30">
        <w:rPr>
          <w:sz w:val="40"/>
          <w:szCs w:val="40"/>
        </w:rPr>
        <w:t>the</w:t>
      </w:r>
      <w:r w:rsidR="006F47C3">
        <w:rPr>
          <w:sz w:val="40"/>
          <w:szCs w:val="40"/>
        </w:rPr>
        <w:t xml:space="preserve"> Workplace</w:t>
      </w:r>
    </w:p>
    <w:p w14:paraId="506F210F" w14:textId="65BEFDB1" w:rsidR="004276C7" w:rsidRDefault="004276C7" w:rsidP="006F47C3">
      <w:pPr>
        <w:jc w:val="center"/>
        <w:rPr>
          <w:sz w:val="40"/>
          <w:szCs w:val="40"/>
        </w:rPr>
      </w:pPr>
      <w:r>
        <w:rPr>
          <w:sz w:val="40"/>
          <w:szCs w:val="40"/>
        </w:rPr>
        <w:t>Module code: BMSW5106_BIRM</w:t>
      </w:r>
    </w:p>
    <w:p w14:paraId="374B4356" w14:textId="0753C88B" w:rsidR="006F47C3" w:rsidRDefault="002D236F" w:rsidP="006F47C3">
      <w:pPr>
        <w:jc w:val="center"/>
        <w:rPr>
          <w:sz w:val="40"/>
          <w:szCs w:val="40"/>
        </w:rPr>
      </w:pPr>
      <w:r>
        <w:rPr>
          <w:sz w:val="40"/>
          <w:szCs w:val="40"/>
        </w:rPr>
        <w:t>Module L</w:t>
      </w:r>
      <w:r w:rsidR="004D7DD7">
        <w:rPr>
          <w:sz w:val="40"/>
          <w:szCs w:val="40"/>
        </w:rPr>
        <w:t xml:space="preserve">eader: </w:t>
      </w:r>
      <w:r w:rsidR="00D64831" w:rsidRPr="00D64831">
        <w:rPr>
          <w:sz w:val="40"/>
          <w:szCs w:val="40"/>
        </w:rPr>
        <w:t>Dr. Essa Bah</w:t>
      </w:r>
    </w:p>
    <w:p w14:paraId="0BE75BC0" w14:textId="5769FD17" w:rsidR="00A70854" w:rsidRDefault="00802C09" w:rsidP="00A70854">
      <w:pPr>
        <w:jc w:val="center"/>
        <w:rPr>
          <w:sz w:val="40"/>
          <w:szCs w:val="40"/>
        </w:rPr>
      </w:pPr>
      <w:r>
        <w:rPr>
          <w:sz w:val="40"/>
          <w:szCs w:val="40"/>
        </w:rPr>
        <w:t xml:space="preserve">Assignment Tittle: </w:t>
      </w:r>
      <w:r w:rsidR="0034541E">
        <w:rPr>
          <w:sz w:val="40"/>
          <w:szCs w:val="40"/>
        </w:rPr>
        <w:t>Individual</w:t>
      </w:r>
      <w:r w:rsidR="00B6167D">
        <w:rPr>
          <w:sz w:val="40"/>
          <w:szCs w:val="40"/>
        </w:rPr>
        <w:t xml:space="preserve"> written proposal in response to a given case/</w:t>
      </w:r>
      <w:r w:rsidR="001D0E30">
        <w:rPr>
          <w:sz w:val="40"/>
          <w:szCs w:val="40"/>
        </w:rPr>
        <w:t>scenario</w:t>
      </w:r>
      <w:r w:rsidR="00A70854">
        <w:rPr>
          <w:sz w:val="40"/>
          <w:szCs w:val="40"/>
        </w:rPr>
        <w:t xml:space="preserve"> – Task 1 Report</w:t>
      </w:r>
    </w:p>
    <w:p w14:paraId="11C7A199" w14:textId="77777777" w:rsidR="00BE2517" w:rsidRPr="00A70854" w:rsidRDefault="00BE2517" w:rsidP="00A70854">
      <w:pPr>
        <w:jc w:val="center"/>
        <w:rPr>
          <w:sz w:val="40"/>
          <w:szCs w:val="40"/>
        </w:rPr>
      </w:pPr>
    </w:p>
    <w:bookmarkStart w:id="0" w:name="_Toc157728202" w:displacedByCustomXml="next"/>
    <w:sdt>
      <w:sdtPr>
        <w:rPr>
          <w:rFonts w:eastAsiaTheme="minorEastAsia" w:cstheme="minorBidi"/>
          <w:b w:val="0"/>
          <w:sz w:val="24"/>
          <w:szCs w:val="22"/>
        </w:rPr>
        <w:id w:val="-159394174"/>
        <w:docPartObj>
          <w:docPartGallery w:val="Table of Contents"/>
          <w:docPartUnique/>
        </w:docPartObj>
      </w:sdtPr>
      <w:sdtEndPr>
        <w:rPr>
          <w:bCs/>
          <w:noProof/>
        </w:rPr>
      </w:sdtEndPr>
      <w:sdtContent>
        <w:p w14:paraId="02ECC72D" w14:textId="53ADCF6C" w:rsidR="00C522D3" w:rsidRDefault="00C522D3" w:rsidP="00563576">
          <w:pPr>
            <w:pStyle w:val="Heading1"/>
            <w:jc w:val="center"/>
          </w:pPr>
          <w:r>
            <w:t>Contents</w:t>
          </w:r>
          <w:bookmarkEnd w:id="0"/>
          <w:r w:rsidR="00A62FFC">
            <w:t xml:space="preserve"> Page</w:t>
          </w:r>
        </w:p>
        <w:p w14:paraId="44A60477" w14:textId="16C41AD3" w:rsidR="00967536" w:rsidRDefault="00C522D3">
          <w:pPr>
            <w:pStyle w:val="TOC1"/>
            <w:tabs>
              <w:tab w:val="right" w:leader="dot" w:pos="9350"/>
            </w:tabs>
            <w:rPr>
              <w:rFonts w:asciiTheme="minorHAnsi" w:hAnsiTheme="minorHAnsi"/>
              <w:noProof/>
              <w:kern w:val="0"/>
              <w:sz w:val="22"/>
              <w:szCs w:val="28"/>
              <w:lang w:bidi="bn-BD"/>
              <w14:ligatures w14:val="none"/>
            </w:rPr>
          </w:pPr>
          <w:r>
            <w:fldChar w:fldCharType="begin"/>
          </w:r>
          <w:r>
            <w:instrText xml:space="preserve"> TOC \o "1-3" \h \z \u </w:instrText>
          </w:r>
          <w:r>
            <w:fldChar w:fldCharType="separate"/>
          </w:r>
          <w:hyperlink w:anchor="_Toc157728202" w:history="1">
            <w:r w:rsidR="00967536" w:rsidRPr="0097312F">
              <w:rPr>
                <w:rStyle w:val="Hyperlink"/>
                <w:noProof/>
              </w:rPr>
              <w:t>Contents</w:t>
            </w:r>
            <w:r w:rsidR="00967536">
              <w:rPr>
                <w:noProof/>
                <w:webHidden/>
              </w:rPr>
              <w:tab/>
            </w:r>
            <w:r w:rsidR="00967536">
              <w:rPr>
                <w:noProof/>
                <w:webHidden/>
              </w:rPr>
              <w:fldChar w:fldCharType="begin"/>
            </w:r>
            <w:r w:rsidR="00967536">
              <w:rPr>
                <w:noProof/>
                <w:webHidden/>
              </w:rPr>
              <w:instrText xml:space="preserve"> PAGEREF _Toc157728202 \h </w:instrText>
            </w:r>
            <w:r w:rsidR="00967536">
              <w:rPr>
                <w:noProof/>
                <w:webHidden/>
              </w:rPr>
            </w:r>
            <w:r w:rsidR="00967536">
              <w:rPr>
                <w:noProof/>
                <w:webHidden/>
              </w:rPr>
              <w:fldChar w:fldCharType="separate"/>
            </w:r>
            <w:r w:rsidR="00967536">
              <w:rPr>
                <w:noProof/>
                <w:webHidden/>
              </w:rPr>
              <w:t>2</w:t>
            </w:r>
            <w:r w:rsidR="00967536">
              <w:rPr>
                <w:noProof/>
                <w:webHidden/>
              </w:rPr>
              <w:fldChar w:fldCharType="end"/>
            </w:r>
          </w:hyperlink>
        </w:p>
        <w:p w14:paraId="3006191B" w14:textId="4CA61381" w:rsidR="00967536" w:rsidRDefault="00A77A68">
          <w:pPr>
            <w:pStyle w:val="TOC1"/>
            <w:tabs>
              <w:tab w:val="right" w:leader="dot" w:pos="9350"/>
            </w:tabs>
            <w:rPr>
              <w:rFonts w:asciiTheme="minorHAnsi" w:hAnsiTheme="minorHAnsi"/>
              <w:noProof/>
              <w:kern w:val="0"/>
              <w:sz w:val="22"/>
              <w:szCs w:val="28"/>
              <w:lang w:bidi="bn-BD"/>
              <w14:ligatures w14:val="none"/>
            </w:rPr>
          </w:pPr>
          <w:hyperlink w:anchor="_Toc157728203" w:history="1">
            <w:r w:rsidR="00967536" w:rsidRPr="0097312F">
              <w:rPr>
                <w:rStyle w:val="Hyperlink"/>
                <w:noProof/>
              </w:rPr>
              <w:t>Introduction:</w:t>
            </w:r>
            <w:r w:rsidR="00967536">
              <w:rPr>
                <w:noProof/>
                <w:webHidden/>
              </w:rPr>
              <w:tab/>
            </w:r>
            <w:r w:rsidR="00967536">
              <w:rPr>
                <w:noProof/>
                <w:webHidden/>
              </w:rPr>
              <w:fldChar w:fldCharType="begin"/>
            </w:r>
            <w:r w:rsidR="00967536">
              <w:rPr>
                <w:noProof/>
                <w:webHidden/>
              </w:rPr>
              <w:instrText xml:space="preserve"> PAGEREF _Toc157728203 \h </w:instrText>
            </w:r>
            <w:r w:rsidR="00967536">
              <w:rPr>
                <w:noProof/>
                <w:webHidden/>
              </w:rPr>
            </w:r>
            <w:r w:rsidR="00967536">
              <w:rPr>
                <w:noProof/>
                <w:webHidden/>
              </w:rPr>
              <w:fldChar w:fldCharType="separate"/>
            </w:r>
            <w:r w:rsidR="00967536">
              <w:rPr>
                <w:noProof/>
                <w:webHidden/>
              </w:rPr>
              <w:t>3</w:t>
            </w:r>
            <w:r w:rsidR="00967536">
              <w:rPr>
                <w:noProof/>
                <w:webHidden/>
              </w:rPr>
              <w:fldChar w:fldCharType="end"/>
            </w:r>
          </w:hyperlink>
        </w:p>
        <w:p w14:paraId="74FDEC69" w14:textId="4111B915" w:rsidR="00967536" w:rsidRDefault="00A77A68">
          <w:pPr>
            <w:pStyle w:val="TOC1"/>
            <w:tabs>
              <w:tab w:val="right" w:leader="dot" w:pos="9350"/>
            </w:tabs>
            <w:rPr>
              <w:rFonts w:asciiTheme="minorHAnsi" w:hAnsiTheme="minorHAnsi"/>
              <w:noProof/>
              <w:kern w:val="0"/>
              <w:sz w:val="22"/>
              <w:szCs w:val="28"/>
              <w:lang w:bidi="bn-BD"/>
              <w14:ligatures w14:val="none"/>
            </w:rPr>
          </w:pPr>
          <w:hyperlink w:anchor="_Toc157728204" w:history="1">
            <w:r w:rsidR="00967536" w:rsidRPr="0097312F">
              <w:rPr>
                <w:rStyle w:val="Hyperlink"/>
                <w:noProof/>
              </w:rPr>
              <w:t>Organizational Introduction:</w:t>
            </w:r>
            <w:r w:rsidR="00967536">
              <w:rPr>
                <w:noProof/>
                <w:webHidden/>
              </w:rPr>
              <w:tab/>
            </w:r>
            <w:r w:rsidR="00967536">
              <w:rPr>
                <w:noProof/>
                <w:webHidden/>
              </w:rPr>
              <w:fldChar w:fldCharType="begin"/>
            </w:r>
            <w:r w:rsidR="00967536">
              <w:rPr>
                <w:noProof/>
                <w:webHidden/>
              </w:rPr>
              <w:instrText xml:space="preserve"> PAGEREF _Toc157728204 \h </w:instrText>
            </w:r>
            <w:r w:rsidR="00967536">
              <w:rPr>
                <w:noProof/>
                <w:webHidden/>
              </w:rPr>
            </w:r>
            <w:r w:rsidR="00967536">
              <w:rPr>
                <w:noProof/>
                <w:webHidden/>
              </w:rPr>
              <w:fldChar w:fldCharType="separate"/>
            </w:r>
            <w:r w:rsidR="00967536">
              <w:rPr>
                <w:noProof/>
                <w:webHidden/>
              </w:rPr>
              <w:t>5</w:t>
            </w:r>
            <w:r w:rsidR="00967536">
              <w:rPr>
                <w:noProof/>
                <w:webHidden/>
              </w:rPr>
              <w:fldChar w:fldCharType="end"/>
            </w:r>
          </w:hyperlink>
        </w:p>
        <w:p w14:paraId="4C635C8C" w14:textId="1410BC43" w:rsidR="00967536" w:rsidRDefault="00A77A68">
          <w:pPr>
            <w:pStyle w:val="TOC2"/>
            <w:tabs>
              <w:tab w:val="right" w:leader="dot" w:pos="9350"/>
            </w:tabs>
            <w:rPr>
              <w:rFonts w:asciiTheme="minorHAnsi" w:hAnsiTheme="minorHAnsi"/>
              <w:noProof/>
              <w:kern w:val="0"/>
              <w:sz w:val="22"/>
              <w:szCs w:val="28"/>
              <w:lang w:bidi="bn-BD"/>
              <w14:ligatures w14:val="none"/>
            </w:rPr>
          </w:pPr>
          <w:hyperlink w:anchor="_Toc157728205" w:history="1">
            <w:r w:rsidR="00967536" w:rsidRPr="0097312F">
              <w:rPr>
                <w:rStyle w:val="Hyperlink"/>
                <w:noProof/>
              </w:rPr>
              <w:t>Boeing Company:</w:t>
            </w:r>
            <w:r w:rsidR="00967536">
              <w:rPr>
                <w:noProof/>
                <w:webHidden/>
              </w:rPr>
              <w:tab/>
            </w:r>
            <w:r w:rsidR="00967536">
              <w:rPr>
                <w:noProof/>
                <w:webHidden/>
              </w:rPr>
              <w:fldChar w:fldCharType="begin"/>
            </w:r>
            <w:r w:rsidR="00967536">
              <w:rPr>
                <w:noProof/>
                <w:webHidden/>
              </w:rPr>
              <w:instrText xml:space="preserve"> PAGEREF _Toc157728205 \h </w:instrText>
            </w:r>
            <w:r w:rsidR="00967536">
              <w:rPr>
                <w:noProof/>
                <w:webHidden/>
              </w:rPr>
            </w:r>
            <w:r w:rsidR="00967536">
              <w:rPr>
                <w:noProof/>
                <w:webHidden/>
              </w:rPr>
              <w:fldChar w:fldCharType="separate"/>
            </w:r>
            <w:r w:rsidR="00967536">
              <w:rPr>
                <w:noProof/>
                <w:webHidden/>
              </w:rPr>
              <w:t>5</w:t>
            </w:r>
            <w:r w:rsidR="00967536">
              <w:rPr>
                <w:noProof/>
                <w:webHidden/>
              </w:rPr>
              <w:fldChar w:fldCharType="end"/>
            </w:r>
          </w:hyperlink>
        </w:p>
        <w:p w14:paraId="1AE24FFD" w14:textId="1BCBC676" w:rsidR="00967536" w:rsidRDefault="00A77A68">
          <w:pPr>
            <w:pStyle w:val="TOC2"/>
            <w:tabs>
              <w:tab w:val="right" w:leader="dot" w:pos="9350"/>
            </w:tabs>
            <w:rPr>
              <w:rFonts w:asciiTheme="minorHAnsi" w:hAnsiTheme="minorHAnsi"/>
              <w:noProof/>
              <w:kern w:val="0"/>
              <w:sz w:val="22"/>
              <w:szCs w:val="28"/>
              <w:lang w:bidi="bn-BD"/>
              <w14:ligatures w14:val="none"/>
            </w:rPr>
          </w:pPr>
          <w:hyperlink w:anchor="_Toc157728206" w:history="1">
            <w:r w:rsidR="00967536" w:rsidRPr="0097312F">
              <w:rPr>
                <w:rStyle w:val="Hyperlink"/>
                <w:noProof/>
              </w:rPr>
              <w:t>Fujifilm:</w:t>
            </w:r>
            <w:r w:rsidR="00967536">
              <w:rPr>
                <w:noProof/>
                <w:webHidden/>
              </w:rPr>
              <w:tab/>
            </w:r>
            <w:r w:rsidR="00967536">
              <w:rPr>
                <w:noProof/>
                <w:webHidden/>
              </w:rPr>
              <w:fldChar w:fldCharType="begin"/>
            </w:r>
            <w:r w:rsidR="00967536">
              <w:rPr>
                <w:noProof/>
                <w:webHidden/>
              </w:rPr>
              <w:instrText xml:space="preserve"> PAGEREF _Toc157728206 \h </w:instrText>
            </w:r>
            <w:r w:rsidR="00967536">
              <w:rPr>
                <w:noProof/>
                <w:webHidden/>
              </w:rPr>
            </w:r>
            <w:r w:rsidR="00967536">
              <w:rPr>
                <w:noProof/>
                <w:webHidden/>
              </w:rPr>
              <w:fldChar w:fldCharType="separate"/>
            </w:r>
            <w:r w:rsidR="00967536">
              <w:rPr>
                <w:noProof/>
                <w:webHidden/>
              </w:rPr>
              <w:t>5</w:t>
            </w:r>
            <w:r w:rsidR="00967536">
              <w:rPr>
                <w:noProof/>
                <w:webHidden/>
              </w:rPr>
              <w:fldChar w:fldCharType="end"/>
            </w:r>
          </w:hyperlink>
        </w:p>
        <w:p w14:paraId="77234A50" w14:textId="1136D690" w:rsidR="00967536" w:rsidRDefault="00A77A68">
          <w:pPr>
            <w:pStyle w:val="TOC1"/>
            <w:tabs>
              <w:tab w:val="right" w:leader="dot" w:pos="9350"/>
            </w:tabs>
            <w:rPr>
              <w:rFonts w:asciiTheme="minorHAnsi" w:hAnsiTheme="minorHAnsi"/>
              <w:noProof/>
              <w:kern w:val="0"/>
              <w:sz w:val="22"/>
              <w:szCs w:val="28"/>
              <w:lang w:bidi="bn-BD"/>
              <w14:ligatures w14:val="none"/>
            </w:rPr>
          </w:pPr>
          <w:hyperlink w:anchor="_Toc157728207" w:history="1">
            <w:r w:rsidR="00967536" w:rsidRPr="0097312F">
              <w:rPr>
                <w:rStyle w:val="Hyperlink"/>
                <w:noProof/>
              </w:rPr>
              <w:t>TOWS Analysis:</w:t>
            </w:r>
            <w:r w:rsidR="00967536">
              <w:rPr>
                <w:noProof/>
                <w:webHidden/>
              </w:rPr>
              <w:tab/>
            </w:r>
            <w:r w:rsidR="00967536">
              <w:rPr>
                <w:noProof/>
                <w:webHidden/>
              </w:rPr>
              <w:fldChar w:fldCharType="begin"/>
            </w:r>
            <w:r w:rsidR="00967536">
              <w:rPr>
                <w:noProof/>
                <w:webHidden/>
              </w:rPr>
              <w:instrText xml:space="preserve"> PAGEREF _Toc157728207 \h </w:instrText>
            </w:r>
            <w:r w:rsidR="00967536">
              <w:rPr>
                <w:noProof/>
                <w:webHidden/>
              </w:rPr>
            </w:r>
            <w:r w:rsidR="00967536">
              <w:rPr>
                <w:noProof/>
                <w:webHidden/>
              </w:rPr>
              <w:fldChar w:fldCharType="separate"/>
            </w:r>
            <w:r w:rsidR="00967536">
              <w:rPr>
                <w:noProof/>
                <w:webHidden/>
              </w:rPr>
              <w:t>7</w:t>
            </w:r>
            <w:r w:rsidR="00967536">
              <w:rPr>
                <w:noProof/>
                <w:webHidden/>
              </w:rPr>
              <w:fldChar w:fldCharType="end"/>
            </w:r>
          </w:hyperlink>
        </w:p>
        <w:p w14:paraId="1FE6E21D" w14:textId="18642AF6" w:rsidR="00967536" w:rsidRDefault="00A77A68">
          <w:pPr>
            <w:pStyle w:val="TOC2"/>
            <w:tabs>
              <w:tab w:val="right" w:leader="dot" w:pos="9350"/>
            </w:tabs>
            <w:rPr>
              <w:rFonts w:asciiTheme="minorHAnsi" w:hAnsiTheme="minorHAnsi"/>
              <w:noProof/>
              <w:kern w:val="0"/>
              <w:sz w:val="22"/>
              <w:szCs w:val="28"/>
              <w:lang w:bidi="bn-BD"/>
              <w14:ligatures w14:val="none"/>
            </w:rPr>
          </w:pPr>
          <w:hyperlink w:anchor="_Toc157728208" w:history="1">
            <w:r w:rsidR="00967536" w:rsidRPr="0097312F">
              <w:rPr>
                <w:rStyle w:val="Hyperlink"/>
                <w:noProof/>
              </w:rPr>
              <w:t>Boeing Company</w:t>
            </w:r>
            <w:r w:rsidR="00967536">
              <w:rPr>
                <w:noProof/>
                <w:webHidden/>
              </w:rPr>
              <w:tab/>
            </w:r>
            <w:r w:rsidR="00967536">
              <w:rPr>
                <w:noProof/>
                <w:webHidden/>
              </w:rPr>
              <w:fldChar w:fldCharType="begin"/>
            </w:r>
            <w:r w:rsidR="00967536">
              <w:rPr>
                <w:noProof/>
                <w:webHidden/>
              </w:rPr>
              <w:instrText xml:space="preserve"> PAGEREF _Toc157728208 \h </w:instrText>
            </w:r>
            <w:r w:rsidR="00967536">
              <w:rPr>
                <w:noProof/>
                <w:webHidden/>
              </w:rPr>
            </w:r>
            <w:r w:rsidR="00967536">
              <w:rPr>
                <w:noProof/>
                <w:webHidden/>
              </w:rPr>
              <w:fldChar w:fldCharType="separate"/>
            </w:r>
            <w:r w:rsidR="00967536">
              <w:rPr>
                <w:noProof/>
                <w:webHidden/>
              </w:rPr>
              <w:t>7</w:t>
            </w:r>
            <w:r w:rsidR="00967536">
              <w:rPr>
                <w:noProof/>
                <w:webHidden/>
              </w:rPr>
              <w:fldChar w:fldCharType="end"/>
            </w:r>
          </w:hyperlink>
        </w:p>
        <w:p w14:paraId="777D4088" w14:textId="2331FF8F" w:rsidR="00967536" w:rsidRDefault="00A77A68">
          <w:pPr>
            <w:pStyle w:val="TOC2"/>
            <w:tabs>
              <w:tab w:val="right" w:leader="dot" w:pos="9350"/>
            </w:tabs>
            <w:rPr>
              <w:rFonts w:asciiTheme="minorHAnsi" w:hAnsiTheme="minorHAnsi"/>
              <w:noProof/>
              <w:kern w:val="0"/>
              <w:sz w:val="22"/>
              <w:szCs w:val="28"/>
              <w:lang w:bidi="bn-BD"/>
              <w14:ligatures w14:val="none"/>
            </w:rPr>
          </w:pPr>
          <w:hyperlink w:anchor="_Toc157728209" w:history="1">
            <w:r w:rsidR="00967536" w:rsidRPr="0097312F">
              <w:rPr>
                <w:rStyle w:val="Hyperlink"/>
                <w:noProof/>
              </w:rPr>
              <w:t>Fujifilm:</w:t>
            </w:r>
            <w:r w:rsidR="00967536">
              <w:rPr>
                <w:noProof/>
                <w:webHidden/>
              </w:rPr>
              <w:tab/>
            </w:r>
            <w:r w:rsidR="00967536">
              <w:rPr>
                <w:noProof/>
                <w:webHidden/>
              </w:rPr>
              <w:fldChar w:fldCharType="begin"/>
            </w:r>
            <w:r w:rsidR="00967536">
              <w:rPr>
                <w:noProof/>
                <w:webHidden/>
              </w:rPr>
              <w:instrText xml:space="preserve"> PAGEREF _Toc157728209 \h </w:instrText>
            </w:r>
            <w:r w:rsidR="00967536">
              <w:rPr>
                <w:noProof/>
                <w:webHidden/>
              </w:rPr>
            </w:r>
            <w:r w:rsidR="00967536">
              <w:rPr>
                <w:noProof/>
                <w:webHidden/>
              </w:rPr>
              <w:fldChar w:fldCharType="separate"/>
            </w:r>
            <w:r w:rsidR="00967536">
              <w:rPr>
                <w:noProof/>
                <w:webHidden/>
              </w:rPr>
              <w:t>9</w:t>
            </w:r>
            <w:r w:rsidR="00967536">
              <w:rPr>
                <w:noProof/>
                <w:webHidden/>
              </w:rPr>
              <w:fldChar w:fldCharType="end"/>
            </w:r>
          </w:hyperlink>
        </w:p>
        <w:p w14:paraId="1B21A4FC" w14:textId="18EEE0AC" w:rsidR="00967536" w:rsidRDefault="00A77A68">
          <w:pPr>
            <w:pStyle w:val="TOC1"/>
            <w:tabs>
              <w:tab w:val="right" w:leader="dot" w:pos="9350"/>
            </w:tabs>
            <w:rPr>
              <w:rFonts w:asciiTheme="minorHAnsi" w:hAnsiTheme="minorHAnsi"/>
              <w:noProof/>
              <w:kern w:val="0"/>
              <w:sz w:val="22"/>
              <w:szCs w:val="28"/>
              <w:lang w:bidi="bn-BD"/>
              <w14:ligatures w14:val="none"/>
            </w:rPr>
          </w:pPr>
          <w:hyperlink w:anchor="_Toc157728210" w:history="1">
            <w:r w:rsidR="00967536" w:rsidRPr="0097312F">
              <w:rPr>
                <w:rStyle w:val="Hyperlink"/>
                <w:noProof/>
              </w:rPr>
              <w:t>Critical Evaluation of Knowledge Management Systems:</w:t>
            </w:r>
            <w:r w:rsidR="00967536">
              <w:rPr>
                <w:noProof/>
                <w:webHidden/>
              </w:rPr>
              <w:tab/>
            </w:r>
            <w:r w:rsidR="00967536">
              <w:rPr>
                <w:noProof/>
                <w:webHidden/>
              </w:rPr>
              <w:fldChar w:fldCharType="begin"/>
            </w:r>
            <w:r w:rsidR="00967536">
              <w:rPr>
                <w:noProof/>
                <w:webHidden/>
              </w:rPr>
              <w:instrText xml:space="preserve"> PAGEREF _Toc157728210 \h </w:instrText>
            </w:r>
            <w:r w:rsidR="00967536">
              <w:rPr>
                <w:noProof/>
                <w:webHidden/>
              </w:rPr>
            </w:r>
            <w:r w:rsidR="00967536">
              <w:rPr>
                <w:noProof/>
                <w:webHidden/>
              </w:rPr>
              <w:fldChar w:fldCharType="separate"/>
            </w:r>
            <w:r w:rsidR="00967536">
              <w:rPr>
                <w:noProof/>
                <w:webHidden/>
              </w:rPr>
              <w:t>12</w:t>
            </w:r>
            <w:r w:rsidR="00967536">
              <w:rPr>
                <w:noProof/>
                <w:webHidden/>
              </w:rPr>
              <w:fldChar w:fldCharType="end"/>
            </w:r>
          </w:hyperlink>
        </w:p>
        <w:p w14:paraId="74C30985" w14:textId="166F3F05" w:rsidR="00967536" w:rsidRDefault="00A77A68">
          <w:pPr>
            <w:pStyle w:val="TOC2"/>
            <w:tabs>
              <w:tab w:val="right" w:leader="dot" w:pos="9350"/>
            </w:tabs>
            <w:rPr>
              <w:rFonts w:asciiTheme="minorHAnsi" w:hAnsiTheme="minorHAnsi"/>
              <w:noProof/>
              <w:kern w:val="0"/>
              <w:sz w:val="22"/>
              <w:szCs w:val="28"/>
              <w:lang w:bidi="bn-BD"/>
              <w14:ligatures w14:val="none"/>
            </w:rPr>
          </w:pPr>
          <w:hyperlink w:anchor="_Toc157728211" w:history="1">
            <w:r w:rsidR="00967536" w:rsidRPr="0097312F">
              <w:rPr>
                <w:rStyle w:val="Hyperlink"/>
                <w:noProof/>
              </w:rPr>
              <w:t>Boeing Company:</w:t>
            </w:r>
            <w:r w:rsidR="00967536">
              <w:rPr>
                <w:noProof/>
                <w:webHidden/>
              </w:rPr>
              <w:tab/>
            </w:r>
            <w:r w:rsidR="00967536">
              <w:rPr>
                <w:noProof/>
                <w:webHidden/>
              </w:rPr>
              <w:fldChar w:fldCharType="begin"/>
            </w:r>
            <w:r w:rsidR="00967536">
              <w:rPr>
                <w:noProof/>
                <w:webHidden/>
              </w:rPr>
              <w:instrText xml:space="preserve"> PAGEREF _Toc157728211 \h </w:instrText>
            </w:r>
            <w:r w:rsidR="00967536">
              <w:rPr>
                <w:noProof/>
                <w:webHidden/>
              </w:rPr>
            </w:r>
            <w:r w:rsidR="00967536">
              <w:rPr>
                <w:noProof/>
                <w:webHidden/>
              </w:rPr>
              <w:fldChar w:fldCharType="separate"/>
            </w:r>
            <w:r w:rsidR="00967536">
              <w:rPr>
                <w:noProof/>
                <w:webHidden/>
              </w:rPr>
              <w:t>12</w:t>
            </w:r>
            <w:r w:rsidR="00967536">
              <w:rPr>
                <w:noProof/>
                <w:webHidden/>
              </w:rPr>
              <w:fldChar w:fldCharType="end"/>
            </w:r>
          </w:hyperlink>
        </w:p>
        <w:p w14:paraId="7951396F" w14:textId="39DC48AA" w:rsidR="00967536" w:rsidRDefault="00A77A68">
          <w:pPr>
            <w:pStyle w:val="TOC2"/>
            <w:tabs>
              <w:tab w:val="right" w:leader="dot" w:pos="9350"/>
            </w:tabs>
            <w:rPr>
              <w:rFonts w:asciiTheme="minorHAnsi" w:hAnsiTheme="minorHAnsi"/>
              <w:noProof/>
              <w:kern w:val="0"/>
              <w:sz w:val="22"/>
              <w:szCs w:val="28"/>
              <w:lang w:bidi="bn-BD"/>
              <w14:ligatures w14:val="none"/>
            </w:rPr>
          </w:pPr>
          <w:hyperlink w:anchor="_Toc157728212" w:history="1">
            <w:r w:rsidR="00967536" w:rsidRPr="0097312F">
              <w:rPr>
                <w:rStyle w:val="Hyperlink"/>
                <w:noProof/>
              </w:rPr>
              <w:t>Fujifilm:</w:t>
            </w:r>
            <w:r w:rsidR="00967536">
              <w:rPr>
                <w:noProof/>
                <w:webHidden/>
              </w:rPr>
              <w:tab/>
            </w:r>
            <w:r w:rsidR="00967536">
              <w:rPr>
                <w:noProof/>
                <w:webHidden/>
              </w:rPr>
              <w:fldChar w:fldCharType="begin"/>
            </w:r>
            <w:r w:rsidR="00967536">
              <w:rPr>
                <w:noProof/>
                <w:webHidden/>
              </w:rPr>
              <w:instrText xml:space="preserve"> PAGEREF _Toc157728212 \h </w:instrText>
            </w:r>
            <w:r w:rsidR="00967536">
              <w:rPr>
                <w:noProof/>
                <w:webHidden/>
              </w:rPr>
            </w:r>
            <w:r w:rsidR="00967536">
              <w:rPr>
                <w:noProof/>
                <w:webHidden/>
              </w:rPr>
              <w:fldChar w:fldCharType="separate"/>
            </w:r>
            <w:r w:rsidR="00967536">
              <w:rPr>
                <w:noProof/>
                <w:webHidden/>
              </w:rPr>
              <w:t>13</w:t>
            </w:r>
            <w:r w:rsidR="00967536">
              <w:rPr>
                <w:noProof/>
                <w:webHidden/>
              </w:rPr>
              <w:fldChar w:fldCharType="end"/>
            </w:r>
          </w:hyperlink>
        </w:p>
        <w:p w14:paraId="3C155CEC" w14:textId="4685676C" w:rsidR="00967536" w:rsidRDefault="00A77A68">
          <w:pPr>
            <w:pStyle w:val="TOC1"/>
            <w:tabs>
              <w:tab w:val="right" w:leader="dot" w:pos="9350"/>
            </w:tabs>
            <w:rPr>
              <w:rFonts w:asciiTheme="minorHAnsi" w:hAnsiTheme="minorHAnsi"/>
              <w:noProof/>
              <w:kern w:val="0"/>
              <w:sz w:val="22"/>
              <w:szCs w:val="28"/>
              <w:lang w:bidi="bn-BD"/>
              <w14:ligatures w14:val="none"/>
            </w:rPr>
          </w:pPr>
          <w:hyperlink w:anchor="_Toc157728213" w:history="1">
            <w:r w:rsidR="00967536" w:rsidRPr="0097312F">
              <w:rPr>
                <w:rStyle w:val="Hyperlink"/>
                <w:noProof/>
              </w:rPr>
              <w:t>Deployment of Knowledge Management Systems:</w:t>
            </w:r>
            <w:r w:rsidR="00967536">
              <w:rPr>
                <w:noProof/>
                <w:webHidden/>
              </w:rPr>
              <w:tab/>
            </w:r>
            <w:r w:rsidR="00967536">
              <w:rPr>
                <w:noProof/>
                <w:webHidden/>
              </w:rPr>
              <w:fldChar w:fldCharType="begin"/>
            </w:r>
            <w:r w:rsidR="00967536">
              <w:rPr>
                <w:noProof/>
                <w:webHidden/>
              </w:rPr>
              <w:instrText xml:space="preserve"> PAGEREF _Toc157728213 \h </w:instrText>
            </w:r>
            <w:r w:rsidR="00967536">
              <w:rPr>
                <w:noProof/>
                <w:webHidden/>
              </w:rPr>
            </w:r>
            <w:r w:rsidR="00967536">
              <w:rPr>
                <w:noProof/>
                <w:webHidden/>
              </w:rPr>
              <w:fldChar w:fldCharType="separate"/>
            </w:r>
            <w:r w:rsidR="00967536">
              <w:rPr>
                <w:noProof/>
                <w:webHidden/>
              </w:rPr>
              <w:t>15</w:t>
            </w:r>
            <w:r w:rsidR="00967536">
              <w:rPr>
                <w:noProof/>
                <w:webHidden/>
              </w:rPr>
              <w:fldChar w:fldCharType="end"/>
            </w:r>
          </w:hyperlink>
        </w:p>
        <w:p w14:paraId="1A9A9E7B" w14:textId="1B74E858" w:rsidR="00967536" w:rsidRDefault="00A77A68">
          <w:pPr>
            <w:pStyle w:val="TOC2"/>
            <w:tabs>
              <w:tab w:val="right" w:leader="dot" w:pos="9350"/>
            </w:tabs>
            <w:rPr>
              <w:rFonts w:asciiTheme="minorHAnsi" w:hAnsiTheme="minorHAnsi"/>
              <w:noProof/>
              <w:kern w:val="0"/>
              <w:sz w:val="22"/>
              <w:szCs w:val="28"/>
              <w:lang w:bidi="bn-BD"/>
              <w14:ligatures w14:val="none"/>
            </w:rPr>
          </w:pPr>
          <w:hyperlink w:anchor="_Toc157728214" w:history="1">
            <w:r w:rsidR="00967536" w:rsidRPr="0097312F">
              <w:rPr>
                <w:rStyle w:val="Hyperlink"/>
                <w:noProof/>
              </w:rPr>
              <w:t>Boeing:</w:t>
            </w:r>
            <w:r w:rsidR="00967536">
              <w:rPr>
                <w:noProof/>
                <w:webHidden/>
              </w:rPr>
              <w:tab/>
            </w:r>
            <w:r w:rsidR="00967536">
              <w:rPr>
                <w:noProof/>
                <w:webHidden/>
              </w:rPr>
              <w:fldChar w:fldCharType="begin"/>
            </w:r>
            <w:r w:rsidR="00967536">
              <w:rPr>
                <w:noProof/>
                <w:webHidden/>
              </w:rPr>
              <w:instrText xml:space="preserve"> PAGEREF _Toc157728214 \h </w:instrText>
            </w:r>
            <w:r w:rsidR="00967536">
              <w:rPr>
                <w:noProof/>
                <w:webHidden/>
              </w:rPr>
            </w:r>
            <w:r w:rsidR="00967536">
              <w:rPr>
                <w:noProof/>
                <w:webHidden/>
              </w:rPr>
              <w:fldChar w:fldCharType="separate"/>
            </w:r>
            <w:r w:rsidR="00967536">
              <w:rPr>
                <w:noProof/>
                <w:webHidden/>
              </w:rPr>
              <w:t>15</w:t>
            </w:r>
            <w:r w:rsidR="00967536">
              <w:rPr>
                <w:noProof/>
                <w:webHidden/>
              </w:rPr>
              <w:fldChar w:fldCharType="end"/>
            </w:r>
          </w:hyperlink>
        </w:p>
        <w:p w14:paraId="38BE98DE" w14:textId="7E997127" w:rsidR="00967536" w:rsidRDefault="00A77A68">
          <w:pPr>
            <w:pStyle w:val="TOC2"/>
            <w:tabs>
              <w:tab w:val="right" w:leader="dot" w:pos="9350"/>
            </w:tabs>
            <w:rPr>
              <w:rFonts w:asciiTheme="minorHAnsi" w:hAnsiTheme="minorHAnsi"/>
              <w:noProof/>
              <w:kern w:val="0"/>
              <w:sz w:val="22"/>
              <w:szCs w:val="28"/>
              <w:lang w:bidi="bn-BD"/>
              <w14:ligatures w14:val="none"/>
            </w:rPr>
          </w:pPr>
          <w:hyperlink w:anchor="_Toc157728215" w:history="1">
            <w:r w:rsidR="00967536" w:rsidRPr="0097312F">
              <w:rPr>
                <w:rStyle w:val="Hyperlink"/>
                <w:noProof/>
              </w:rPr>
              <w:t>Fujifilm:</w:t>
            </w:r>
            <w:r w:rsidR="00967536">
              <w:rPr>
                <w:noProof/>
                <w:webHidden/>
              </w:rPr>
              <w:tab/>
            </w:r>
            <w:r w:rsidR="00967536">
              <w:rPr>
                <w:noProof/>
                <w:webHidden/>
              </w:rPr>
              <w:fldChar w:fldCharType="begin"/>
            </w:r>
            <w:r w:rsidR="00967536">
              <w:rPr>
                <w:noProof/>
                <w:webHidden/>
              </w:rPr>
              <w:instrText xml:space="preserve"> PAGEREF _Toc157728215 \h </w:instrText>
            </w:r>
            <w:r w:rsidR="00967536">
              <w:rPr>
                <w:noProof/>
                <w:webHidden/>
              </w:rPr>
            </w:r>
            <w:r w:rsidR="00967536">
              <w:rPr>
                <w:noProof/>
                <w:webHidden/>
              </w:rPr>
              <w:fldChar w:fldCharType="separate"/>
            </w:r>
            <w:r w:rsidR="00967536">
              <w:rPr>
                <w:noProof/>
                <w:webHidden/>
              </w:rPr>
              <w:t>15</w:t>
            </w:r>
            <w:r w:rsidR="00967536">
              <w:rPr>
                <w:noProof/>
                <w:webHidden/>
              </w:rPr>
              <w:fldChar w:fldCharType="end"/>
            </w:r>
          </w:hyperlink>
        </w:p>
        <w:p w14:paraId="02FB61BB" w14:textId="6D88D6B7" w:rsidR="00967536" w:rsidRDefault="00A77A68">
          <w:pPr>
            <w:pStyle w:val="TOC1"/>
            <w:tabs>
              <w:tab w:val="right" w:leader="dot" w:pos="9350"/>
            </w:tabs>
            <w:rPr>
              <w:rFonts w:asciiTheme="minorHAnsi" w:hAnsiTheme="minorHAnsi"/>
              <w:noProof/>
              <w:kern w:val="0"/>
              <w:sz w:val="22"/>
              <w:szCs w:val="28"/>
              <w:lang w:bidi="bn-BD"/>
              <w14:ligatures w14:val="none"/>
            </w:rPr>
          </w:pPr>
          <w:hyperlink w:anchor="_Toc157728216" w:history="1">
            <w:r w:rsidR="00967536" w:rsidRPr="0097312F">
              <w:rPr>
                <w:rStyle w:val="Hyperlink"/>
                <w:noProof/>
              </w:rPr>
              <w:t>Recommendations for Future Development:</w:t>
            </w:r>
            <w:r w:rsidR="00967536">
              <w:rPr>
                <w:noProof/>
                <w:webHidden/>
              </w:rPr>
              <w:tab/>
            </w:r>
            <w:r w:rsidR="00967536">
              <w:rPr>
                <w:noProof/>
                <w:webHidden/>
              </w:rPr>
              <w:fldChar w:fldCharType="begin"/>
            </w:r>
            <w:r w:rsidR="00967536">
              <w:rPr>
                <w:noProof/>
                <w:webHidden/>
              </w:rPr>
              <w:instrText xml:space="preserve"> PAGEREF _Toc157728216 \h </w:instrText>
            </w:r>
            <w:r w:rsidR="00967536">
              <w:rPr>
                <w:noProof/>
                <w:webHidden/>
              </w:rPr>
            </w:r>
            <w:r w:rsidR="00967536">
              <w:rPr>
                <w:noProof/>
                <w:webHidden/>
              </w:rPr>
              <w:fldChar w:fldCharType="separate"/>
            </w:r>
            <w:r w:rsidR="00967536">
              <w:rPr>
                <w:noProof/>
                <w:webHidden/>
              </w:rPr>
              <w:t>17</w:t>
            </w:r>
            <w:r w:rsidR="00967536">
              <w:rPr>
                <w:noProof/>
                <w:webHidden/>
              </w:rPr>
              <w:fldChar w:fldCharType="end"/>
            </w:r>
          </w:hyperlink>
        </w:p>
        <w:p w14:paraId="00E0F7B0" w14:textId="269DB7E5" w:rsidR="00967536" w:rsidRDefault="00A77A68">
          <w:pPr>
            <w:pStyle w:val="TOC2"/>
            <w:tabs>
              <w:tab w:val="right" w:leader="dot" w:pos="9350"/>
            </w:tabs>
            <w:rPr>
              <w:rFonts w:asciiTheme="minorHAnsi" w:hAnsiTheme="minorHAnsi"/>
              <w:noProof/>
              <w:kern w:val="0"/>
              <w:sz w:val="22"/>
              <w:szCs w:val="28"/>
              <w:lang w:bidi="bn-BD"/>
              <w14:ligatures w14:val="none"/>
            </w:rPr>
          </w:pPr>
          <w:hyperlink w:anchor="_Toc157728217" w:history="1">
            <w:r w:rsidR="00967536" w:rsidRPr="0097312F">
              <w:rPr>
                <w:rStyle w:val="Hyperlink"/>
                <w:noProof/>
              </w:rPr>
              <w:t>Boeing:</w:t>
            </w:r>
            <w:r w:rsidR="00967536">
              <w:rPr>
                <w:noProof/>
                <w:webHidden/>
              </w:rPr>
              <w:tab/>
            </w:r>
            <w:r w:rsidR="00967536">
              <w:rPr>
                <w:noProof/>
                <w:webHidden/>
              </w:rPr>
              <w:fldChar w:fldCharType="begin"/>
            </w:r>
            <w:r w:rsidR="00967536">
              <w:rPr>
                <w:noProof/>
                <w:webHidden/>
              </w:rPr>
              <w:instrText xml:space="preserve"> PAGEREF _Toc157728217 \h </w:instrText>
            </w:r>
            <w:r w:rsidR="00967536">
              <w:rPr>
                <w:noProof/>
                <w:webHidden/>
              </w:rPr>
            </w:r>
            <w:r w:rsidR="00967536">
              <w:rPr>
                <w:noProof/>
                <w:webHidden/>
              </w:rPr>
              <w:fldChar w:fldCharType="separate"/>
            </w:r>
            <w:r w:rsidR="00967536">
              <w:rPr>
                <w:noProof/>
                <w:webHidden/>
              </w:rPr>
              <w:t>17</w:t>
            </w:r>
            <w:r w:rsidR="00967536">
              <w:rPr>
                <w:noProof/>
                <w:webHidden/>
              </w:rPr>
              <w:fldChar w:fldCharType="end"/>
            </w:r>
          </w:hyperlink>
        </w:p>
        <w:p w14:paraId="518AC99F" w14:textId="608B7498" w:rsidR="00967536" w:rsidRDefault="00A77A68">
          <w:pPr>
            <w:pStyle w:val="TOC2"/>
            <w:tabs>
              <w:tab w:val="right" w:leader="dot" w:pos="9350"/>
            </w:tabs>
            <w:rPr>
              <w:rFonts w:asciiTheme="minorHAnsi" w:hAnsiTheme="minorHAnsi"/>
              <w:noProof/>
              <w:kern w:val="0"/>
              <w:sz w:val="22"/>
              <w:szCs w:val="28"/>
              <w:lang w:bidi="bn-BD"/>
              <w14:ligatures w14:val="none"/>
            </w:rPr>
          </w:pPr>
          <w:hyperlink w:anchor="_Toc157728218" w:history="1">
            <w:r w:rsidR="00967536" w:rsidRPr="0097312F">
              <w:rPr>
                <w:rStyle w:val="Hyperlink"/>
                <w:noProof/>
              </w:rPr>
              <w:t>Fujifilm:</w:t>
            </w:r>
            <w:r w:rsidR="00967536">
              <w:rPr>
                <w:noProof/>
                <w:webHidden/>
              </w:rPr>
              <w:tab/>
            </w:r>
            <w:r w:rsidR="00967536">
              <w:rPr>
                <w:noProof/>
                <w:webHidden/>
              </w:rPr>
              <w:fldChar w:fldCharType="begin"/>
            </w:r>
            <w:r w:rsidR="00967536">
              <w:rPr>
                <w:noProof/>
                <w:webHidden/>
              </w:rPr>
              <w:instrText xml:space="preserve"> PAGEREF _Toc157728218 \h </w:instrText>
            </w:r>
            <w:r w:rsidR="00967536">
              <w:rPr>
                <w:noProof/>
                <w:webHidden/>
              </w:rPr>
            </w:r>
            <w:r w:rsidR="00967536">
              <w:rPr>
                <w:noProof/>
                <w:webHidden/>
              </w:rPr>
              <w:fldChar w:fldCharType="separate"/>
            </w:r>
            <w:r w:rsidR="00967536">
              <w:rPr>
                <w:noProof/>
                <w:webHidden/>
              </w:rPr>
              <w:t>17</w:t>
            </w:r>
            <w:r w:rsidR="00967536">
              <w:rPr>
                <w:noProof/>
                <w:webHidden/>
              </w:rPr>
              <w:fldChar w:fldCharType="end"/>
            </w:r>
          </w:hyperlink>
        </w:p>
        <w:p w14:paraId="5465A974" w14:textId="34445F50" w:rsidR="00967536" w:rsidRDefault="00A77A68">
          <w:pPr>
            <w:pStyle w:val="TOC1"/>
            <w:tabs>
              <w:tab w:val="right" w:leader="dot" w:pos="9350"/>
            </w:tabs>
            <w:rPr>
              <w:rFonts w:asciiTheme="minorHAnsi" w:hAnsiTheme="minorHAnsi"/>
              <w:noProof/>
              <w:kern w:val="0"/>
              <w:sz w:val="22"/>
              <w:szCs w:val="28"/>
              <w:lang w:bidi="bn-BD"/>
              <w14:ligatures w14:val="none"/>
            </w:rPr>
          </w:pPr>
          <w:hyperlink w:anchor="_Toc157728219" w:history="1">
            <w:r w:rsidR="00967536" w:rsidRPr="0097312F">
              <w:rPr>
                <w:rStyle w:val="Hyperlink"/>
                <w:noProof/>
              </w:rPr>
              <w:t>Conclusion:</w:t>
            </w:r>
            <w:r w:rsidR="00967536">
              <w:rPr>
                <w:noProof/>
                <w:webHidden/>
              </w:rPr>
              <w:tab/>
            </w:r>
            <w:r w:rsidR="00967536">
              <w:rPr>
                <w:noProof/>
                <w:webHidden/>
              </w:rPr>
              <w:fldChar w:fldCharType="begin"/>
            </w:r>
            <w:r w:rsidR="00967536">
              <w:rPr>
                <w:noProof/>
                <w:webHidden/>
              </w:rPr>
              <w:instrText xml:space="preserve"> PAGEREF _Toc157728219 \h </w:instrText>
            </w:r>
            <w:r w:rsidR="00967536">
              <w:rPr>
                <w:noProof/>
                <w:webHidden/>
              </w:rPr>
            </w:r>
            <w:r w:rsidR="00967536">
              <w:rPr>
                <w:noProof/>
                <w:webHidden/>
              </w:rPr>
              <w:fldChar w:fldCharType="separate"/>
            </w:r>
            <w:r w:rsidR="00967536">
              <w:rPr>
                <w:noProof/>
                <w:webHidden/>
              </w:rPr>
              <w:t>19</w:t>
            </w:r>
            <w:r w:rsidR="00967536">
              <w:rPr>
                <w:noProof/>
                <w:webHidden/>
              </w:rPr>
              <w:fldChar w:fldCharType="end"/>
            </w:r>
          </w:hyperlink>
        </w:p>
        <w:p w14:paraId="5B22A5EC" w14:textId="54B1C1F3" w:rsidR="00967536" w:rsidRDefault="00A77A68">
          <w:pPr>
            <w:pStyle w:val="TOC1"/>
            <w:tabs>
              <w:tab w:val="right" w:leader="dot" w:pos="9350"/>
            </w:tabs>
            <w:rPr>
              <w:rFonts w:asciiTheme="minorHAnsi" w:hAnsiTheme="minorHAnsi"/>
              <w:noProof/>
              <w:kern w:val="0"/>
              <w:sz w:val="22"/>
              <w:szCs w:val="28"/>
              <w:lang w:bidi="bn-BD"/>
              <w14:ligatures w14:val="none"/>
            </w:rPr>
          </w:pPr>
          <w:hyperlink w:anchor="_Toc157728220" w:history="1">
            <w:r w:rsidR="00967536" w:rsidRPr="0097312F">
              <w:rPr>
                <w:rStyle w:val="Hyperlink"/>
                <w:noProof/>
              </w:rPr>
              <w:t>Reference:</w:t>
            </w:r>
            <w:r w:rsidR="00967536">
              <w:rPr>
                <w:noProof/>
                <w:webHidden/>
              </w:rPr>
              <w:tab/>
            </w:r>
            <w:r w:rsidR="00967536">
              <w:rPr>
                <w:noProof/>
                <w:webHidden/>
              </w:rPr>
              <w:fldChar w:fldCharType="begin"/>
            </w:r>
            <w:r w:rsidR="00967536">
              <w:rPr>
                <w:noProof/>
                <w:webHidden/>
              </w:rPr>
              <w:instrText xml:space="preserve"> PAGEREF _Toc157728220 \h </w:instrText>
            </w:r>
            <w:r w:rsidR="00967536">
              <w:rPr>
                <w:noProof/>
                <w:webHidden/>
              </w:rPr>
            </w:r>
            <w:r w:rsidR="00967536">
              <w:rPr>
                <w:noProof/>
                <w:webHidden/>
              </w:rPr>
              <w:fldChar w:fldCharType="separate"/>
            </w:r>
            <w:r w:rsidR="00967536">
              <w:rPr>
                <w:noProof/>
                <w:webHidden/>
              </w:rPr>
              <w:t>20</w:t>
            </w:r>
            <w:r w:rsidR="00967536">
              <w:rPr>
                <w:noProof/>
                <w:webHidden/>
              </w:rPr>
              <w:fldChar w:fldCharType="end"/>
            </w:r>
          </w:hyperlink>
        </w:p>
        <w:p w14:paraId="75FB064F" w14:textId="5B444652" w:rsidR="000D0367" w:rsidRDefault="00C522D3" w:rsidP="00C522D3">
          <w:r>
            <w:rPr>
              <w:b/>
              <w:bCs/>
              <w:noProof/>
            </w:rPr>
            <w:fldChar w:fldCharType="end"/>
          </w:r>
        </w:p>
      </w:sdtContent>
    </w:sdt>
    <w:p w14:paraId="7B105453" w14:textId="77777777" w:rsidR="00C522D3" w:rsidRDefault="00C522D3">
      <w:pPr>
        <w:spacing w:before="0" w:after="160" w:line="259" w:lineRule="auto"/>
        <w:jc w:val="left"/>
        <w:rPr>
          <w:rFonts w:eastAsiaTheme="majorEastAsia" w:cstheme="majorBidi"/>
          <w:b/>
          <w:sz w:val="32"/>
          <w:szCs w:val="32"/>
        </w:rPr>
      </w:pPr>
      <w:r>
        <w:br w:type="page"/>
      </w:r>
    </w:p>
    <w:p w14:paraId="3A2E0C3F" w14:textId="4E3C5186" w:rsidR="00ED751B" w:rsidRPr="009573F2" w:rsidRDefault="00ED751B" w:rsidP="009573F2">
      <w:pPr>
        <w:pStyle w:val="Heading1"/>
      </w:pPr>
      <w:bookmarkStart w:id="1" w:name="_Toc157728203"/>
      <w:r w:rsidRPr="009573F2">
        <w:lastRenderedPageBreak/>
        <w:t>Introduction</w:t>
      </w:r>
      <w:r w:rsidR="00C522D3">
        <w:t>:</w:t>
      </w:r>
      <w:bookmarkEnd w:id="1"/>
    </w:p>
    <w:p w14:paraId="4D0DFAFF" w14:textId="77777777" w:rsidR="00827C33" w:rsidRDefault="00827C33" w:rsidP="00827C33">
      <w:r>
        <w:t>As for the current business arena, acknowledgment of knowledge as a crucial strategic resource for organizations has grown steadily. The realization of the importance of efficient knowledge resource management for the sustained success and survival of organizations has attracted both academic scholars and practicing business leaders. This report tries to investigate the complex world of knowledge management in terms of its importance, different approaches as well as implications for organizational performance.</w:t>
      </w:r>
    </w:p>
    <w:p w14:paraId="3661B960" w14:textId="77777777" w:rsidR="000F32B9" w:rsidRDefault="000F32B9" w:rsidP="00827C33">
      <w:r>
        <w:t xml:space="preserve">Today, in this dynamic and ever changing world the organizations are compelled to redefine strategies time to time for their survival. Against this backdrop, the report focuses on two global players, Boeing and </w:t>
      </w:r>
      <w:proofErr w:type="spellStart"/>
      <w:r>
        <w:t>Fujifilm</w:t>
      </w:r>
      <w:proofErr w:type="spellEnd"/>
      <w:r>
        <w:t xml:space="preserve"> which are subjected to a detailed study of their KMS. Such organizations are suitable for case studies due to their dominance and widespread activity.</w:t>
      </w:r>
    </w:p>
    <w:p w14:paraId="6D8E95D5" w14:textId="77777777" w:rsidR="000F32B9" w:rsidRDefault="000F32B9" w:rsidP="00827C33">
      <w:r>
        <w:t xml:space="preserve">Boeing is the industry standard for aerospace, and </w:t>
      </w:r>
      <w:proofErr w:type="spellStart"/>
      <w:r>
        <w:t>Fujifilm</w:t>
      </w:r>
      <w:proofErr w:type="spellEnd"/>
      <w:r>
        <w:t xml:space="preserve"> on it’s part is one of the leaders in imaging and information technologies – both companies have proven their commitment to good knowledge management practices. Knowledge management systems analysis of the two organizations is essential as they are in industries which change frequently due to technological innovations and world-wide competition.</w:t>
      </w:r>
    </w:p>
    <w:p w14:paraId="55495434" w14:textId="77777777" w:rsidR="000F32B9" w:rsidRDefault="000F32B9" w:rsidP="00827C33">
      <w:r>
        <w:t xml:space="preserve">Initially, the report will critically analyze these systems by approaching strengths, weaknesses, opportunities and threats that are linked to Boeing’s and </w:t>
      </w:r>
      <w:proofErr w:type="spellStart"/>
      <w:r>
        <w:t>Fujifilm’s</w:t>
      </w:r>
      <w:proofErr w:type="spellEnd"/>
      <w:r>
        <w:t xml:space="preserve"> knowledge management processes. Research on how these institutions handle intricacies of information flows; knowledge production, and dissemination will be enlightening both for the academicians as well as practitioners.</w:t>
      </w:r>
    </w:p>
    <w:p w14:paraId="38A3CDCA" w14:textId="50D9E73F" w:rsidR="00827C33" w:rsidRDefault="000F32B9" w:rsidP="00827C33">
      <w:r>
        <w:t xml:space="preserve">Moreover, the report offers recommendations on improving knowledge management systems in Boeing and </w:t>
      </w:r>
      <w:proofErr w:type="spellStart"/>
      <w:r>
        <w:t>Fujifilm</w:t>
      </w:r>
      <w:proofErr w:type="spellEnd"/>
      <w:r>
        <w:t>. Grounded in a profound appreciation of each organization’s unique reality and challenges, these measures will offer practical direction for their knowledge management programs</w:t>
      </w:r>
      <w:r w:rsidR="00827C33">
        <w:t>.</w:t>
      </w:r>
    </w:p>
    <w:p w14:paraId="7F1A98E5" w14:textId="77777777" w:rsidR="00827C33" w:rsidRDefault="00827C33" w:rsidP="00827C33"/>
    <w:p w14:paraId="3DEF75E2" w14:textId="3C85A875" w:rsidR="00827C33" w:rsidRDefault="00620162" w:rsidP="00827C33">
      <w:r>
        <w:lastRenderedPageBreak/>
        <w:t xml:space="preserve">Lastly, the report intended to contribute to a broader discussion concerning knowledge management by conducting such in-depth analysis of Boeing’s and </w:t>
      </w:r>
      <w:proofErr w:type="spellStart"/>
      <w:r>
        <w:t>Fujifilm’s</w:t>
      </w:r>
      <w:proofErr w:type="spellEnd"/>
      <w:r>
        <w:t xml:space="preserve"> approach. In trying to analyze their involvement and results, the report provides significant insights and practical advice for organizations that are suffering with knowledge management in today’s competitive environment</w:t>
      </w:r>
      <w:r w:rsidR="00827C33">
        <w:t>.</w:t>
      </w:r>
    </w:p>
    <w:p w14:paraId="146D48E2" w14:textId="77777777" w:rsidR="00C522D3" w:rsidRDefault="00C522D3">
      <w:pPr>
        <w:spacing w:before="0" w:after="160" w:line="259" w:lineRule="auto"/>
        <w:jc w:val="left"/>
        <w:rPr>
          <w:rFonts w:eastAsiaTheme="majorEastAsia" w:cstheme="majorBidi"/>
          <w:b/>
          <w:sz w:val="32"/>
          <w:szCs w:val="32"/>
        </w:rPr>
      </w:pPr>
      <w:r>
        <w:br w:type="page"/>
      </w:r>
    </w:p>
    <w:p w14:paraId="7CC9E9DF" w14:textId="34A0B5DA" w:rsidR="00ED751B" w:rsidRDefault="00ED751B" w:rsidP="00C522D3">
      <w:pPr>
        <w:pStyle w:val="Heading1"/>
      </w:pPr>
      <w:bookmarkStart w:id="2" w:name="_Toc157728204"/>
      <w:r>
        <w:lastRenderedPageBreak/>
        <w:t>Organizational Introduction:</w:t>
      </w:r>
      <w:bookmarkEnd w:id="2"/>
    </w:p>
    <w:p w14:paraId="691E02A6" w14:textId="77777777" w:rsidR="00ED751B" w:rsidRDefault="00ED751B" w:rsidP="00C522D3">
      <w:pPr>
        <w:pStyle w:val="Heading2"/>
      </w:pPr>
      <w:bookmarkStart w:id="3" w:name="_Toc157728205"/>
      <w:r>
        <w:t>Boeing Company:</w:t>
      </w:r>
      <w:bookmarkEnd w:id="3"/>
    </w:p>
    <w:p w14:paraId="4ED829FF" w14:textId="77777777" w:rsidR="00827C33" w:rsidRDefault="00827C33" w:rsidP="00827C33">
      <w:r>
        <w:t>Boeing remains a leading multinational aerospace company that designs, produces and markets an array of aerospace products namely airplanes, rotorcraft, satellites and telecommunication equipment. Established in 1916, Boeing has a long and impressive history of over one hundred years which puts it at the core of the international aerospace industry.</w:t>
      </w:r>
    </w:p>
    <w:p w14:paraId="55CFF3FA" w14:textId="46C3AF08" w:rsidR="00827C33" w:rsidRDefault="00827C33" w:rsidP="00827C33">
      <w:r>
        <w:t>The company is directly responsible for technological development in the field of aviation because its achievements are revolutionary. Boeing’s contributions encompass revolutionary aircraft designs like the renowned 747 to satellite technology and telecommunications equipment development. First, the Boeing Company has led in driving the aerospace industry course whereby it continually challenges innovation</w:t>
      </w:r>
      <w:r w:rsidR="00951F75">
        <w:t xml:space="preserve"> </w:t>
      </w:r>
      <w:r w:rsidR="00951F75" w:rsidRPr="00951F75">
        <w:t>(</w:t>
      </w:r>
      <w:proofErr w:type="spellStart"/>
      <w:r w:rsidR="00951F75" w:rsidRPr="00951F75">
        <w:t>Abdeldayem</w:t>
      </w:r>
      <w:proofErr w:type="spellEnd"/>
      <w:r w:rsidR="00951F75" w:rsidRPr="00951F75">
        <w:t xml:space="preserve"> et al., 2023)</w:t>
      </w:r>
      <w:r>
        <w:t>.</w:t>
      </w:r>
    </w:p>
    <w:p w14:paraId="25CF9D95" w14:textId="77777777" w:rsidR="00827C33" w:rsidRDefault="00827C33" w:rsidP="00827C33">
      <w:r>
        <w:t>Apart from its manufacturing power, Boeing is the catalyst in the development of world air travel and defense capabilities. Boeing’s reach in the aerospace industry covers both commercial and defense market segments. The company’s dedication to perfection is amplified by its established history of providing pioneering solutions, which meet the changing needs of the aviation and aerospace sectors. Essentially, Boeing’s diverse impacts have imprinted the aerospace industry with its continuous legacy of innovation and leadership.</w:t>
      </w:r>
    </w:p>
    <w:p w14:paraId="44ADC497" w14:textId="2A27AA0A" w:rsidR="00ED751B" w:rsidRDefault="00ED751B" w:rsidP="00C522D3">
      <w:pPr>
        <w:pStyle w:val="Heading2"/>
      </w:pPr>
      <w:bookmarkStart w:id="4" w:name="_Toc157728206"/>
      <w:proofErr w:type="spellStart"/>
      <w:r>
        <w:t>Fujifilm</w:t>
      </w:r>
      <w:proofErr w:type="spellEnd"/>
      <w:r>
        <w:t>:</w:t>
      </w:r>
      <w:bookmarkEnd w:id="4"/>
    </w:p>
    <w:p w14:paraId="37DC561C" w14:textId="77777777" w:rsidR="00827C33" w:rsidRDefault="00827C33" w:rsidP="00827C33">
      <w:proofErr w:type="spellStart"/>
      <w:r>
        <w:t>Fujifilm</w:t>
      </w:r>
      <w:proofErr w:type="spellEnd"/>
      <w:r>
        <w:t xml:space="preserve"> is one of the leading Japanese conglomerates that was established in 1934 and has gained international prominence due to its wide range of products such as imaging, information, and document solutions. Starting out as a manufacturer of photographic film, </w:t>
      </w:r>
      <w:proofErr w:type="spellStart"/>
      <w:r>
        <w:t>Fujifilm</w:t>
      </w:r>
      <w:proofErr w:type="spellEnd"/>
      <w:r>
        <w:t xml:space="preserve"> has undergone an extraordinary metamorphosis to become a vibrant and technology-led organization with a presence in various industries. The development of the company shows its adaptability and innovative drive.</w:t>
      </w:r>
    </w:p>
    <w:p w14:paraId="1AE037F5" w14:textId="47F23E17" w:rsidR="00827C33" w:rsidRDefault="00827C33" w:rsidP="00827C33">
      <w:r>
        <w:lastRenderedPageBreak/>
        <w:t xml:space="preserve">While its roots lie in photo film, </w:t>
      </w:r>
      <w:proofErr w:type="spellStart"/>
      <w:r>
        <w:t>Fujifilm</w:t>
      </w:r>
      <w:proofErr w:type="spellEnd"/>
      <w:r>
        <w:t xml:space="preserve"> has substantially diversified its firm activities reaching into high-tech sectors such as healthcare and graphic arts. In medicine, </w:t>
      </w:r>
      <w:proofErr w:type="spellStart"/>
      <w:r>
        <w:t>Fujifilm</w:t>
      </w:r>
      <w:proofErr w:type="spellEnd"/>
      <w:r>
        <w:t xml:space="preserve"> has revolutionized the sector with their innovations in medical imaging, diagnostic systems as well as regenerative medicine. This aggressive strategy shows </w:t>
      </w:r>
      <w:proofErr w:type="spellStart"/>
      <w:r>
        <w:t>Fujifilm’s</w:t>
      </w:r>
      <w:proofErr w:type="spellEnd"/>
      <w:r>
        <w:t xml:space="preserve"> dedication to using their engineering capabilities for meeting the emerging market needs</w:t>
      </w:r>
      <w:r w:rsidR="00951F75">
        <w:t xml:space="preserve"> </w:t>
      </w:r>
      <w:r w:rsidR="00951F75" w:rsidRPr="00951F75">
        <w:t>(Gamble &amp; Blackwell, 2022)</w:t>
      </w:r>
      <w:r>
        <w:t>.</w:t>
      </w:r>
    </w:p>
    <w:p w14:paraId="780BE210" w14:textId="77777777" w:rsidR="00827C33" w:rsidRDefault="00827C33" w:rsidP="00827C33">
      <w:r>
        <w:t xml:space="preserve">Within the graphic arts industry, </w:t>
      </w:r>
      <w:proofErr w:type="spellStart"/>
      <w:r>
        <w:t>Fujifilm</w:t>
      </w:r>
      <w:proofErr w:type="spellEnd"/>
      <w:r>
        <w:t xml:space="preserve"> is distinguished by its groundbreaking products and services that range from printing technologies right down to big format imaging solutions. This multidimensional approach showcases the company’s capability to marry imaging and information technology, providing holistic solutions that address a wide variety of industry requirements. Transition to a technology powerhouse was not easy for </w:t>
      </w:r>
      <w:proofErr w:type="spellStart"/>
      <w:r>
        <w:t>Fujifilm</w:t>
      </w:r>
      <w:proofErr w:type="spellEnd"/>
      <w:r>
        <w:t>, but displayed its fortitude and vision of sustained forward thinking on the global market.</w:t>
      </w:r>
    </w:p>
    <w:p w14:paraId="5CDEC340" w14:textId="77777777" w:rsidR="00C522D3" w:rsidRDefault="00C522D3">
      <w:pPr>
        <w:spacing w:before="0" w:after="160" w:line="259" w:lineRule="auto"/>
        <w:jc w:val="left"/>
        <w:rPr>
          <w:rFonts w:eastAsiaTheme="majorEastAsia" w:cstheme="majorBidi"/>
          <w:b/>
          <w:sz w:val="32"/>
          <w:szCs w:val="32"/>
        </w:rPr>
      </w:pPr>
      <w:r>
        <w:br w:type="page"/>
      </w:r>
    </w:p>
    <w:p w14:paraId="1B6FBC99" w14:textId="644F9A49" w:rsidR="00ED751B" w:rsidRDefault="00505012" w:rsidP="00C522D3">
      <w:pPr>
        <w:pStyle w:val="Heading1"/>
      </w:pPr>
      <w:bookmarkStart w:id="5" w:name="_Toc157728207"/>
      <w:r>
        <w:lastRenderedPageBreak/>
        <w:t>TOWS</w:t>
      </w:r>
      <w:r w:rsidR="00ED751B">
        <w:t xml:space="preserve"> Analysis</w:t>
      </w:r>
      <w:r w:rsidR="00C522D3">
        <w:t>:</w:t>
      </w:r>
      <w:bookmarkEnd w:id="5"/>
    </w:p>
    <w:p w14:paraId="41B7641F" w14:textId="41C5A27C" w:rsidR="00402BB2" w:rsidRDefault="00402BB2" w:rsidP="00C522D3">
      <w:pPr>
        <w:pStyle w:val="Heading2"/>
      </w:pPr>
      <w:bookmarkStart w:id="6" w:name="_Toc157728208"/>
      <w:r>
        <w:t xml:space="preserve">Boeing </w:t>
      </w:r>
      <w:r w:rsidR="00C522D3">
        <w:t>Company</w:t>
      </w:r>
      <w:bookmarkEnd w:id="6"/>
    </w:p>
    <w:p w14:paraId="476DFB9A" w14:textId="77777777" w:rsidR="00555433" w:rsidRPr="00C522D3" w:rsidRDefault="00555433" w:rsidP="00555433">
      <w:pPr>
        <w:rPr>
          <w:b/>
          <w:bCs/>
        </w:rPr>
      </w:pPr>
      <w:r w:rsidRPr="00C522D3">
        <w:rPr>
          <w:b/>
          <w:bCs/>
        </w:rPr>
        <w:t>Strengths:</w:t>
      </w:r>
    </w:p>
    <w:p w14:paraId="615A1930" w14:textId="7211029A" w:rsidR="00555433" w:rsidRDefault="00555433" w:rsidP="00C522D3">
      <w:pPr>
        <w:pStyle w:val="ListParagraph"/>
        <w:numPr>
          <w:ilvl w:val="0"/>
          <w:numId w:val="2"/>
        </w:numPr>
      </w:pPr>
      <w:r>
        <w:t>Technological Leadership:</w:t>
      </w:r>
    </w:p>
    <w:p w14:paraId="588522E6" w14:textId="7854AFAB" w:rsidR="00555433" w:rsidRDefault="00555433" w:rsidP="00555433">
      <w:r>
        <w:t xml:space="preserve">Being a pioneer in the aerospace industry, Boeing has created great wealth of technological innovation that kept it always moving forward. The company’s dedication to the pursuit of perfection is reflected in its memorable aircraft design, including Boeing 747, and unrelenting innovation in aerospace engineering. As a clear indication of its commitment to innovation and setting standards in the industry, </w:t>
      </w:r>
      <w:r w:rsidR="00505012">
        <w:t>Boeing</w:t>
      </w:r>
      <w:r>
        <w:t xml:space="preserve"> has invested heavily on research and development</w:t>
      </w:r>
      <w:r w:rsidR="00951F75">
        <w:t xml:space="preserve"> </w:t>
      </w:r>
      <w:r w:rsidR="00951F75" w:rsidRPr="00951F75">
        <w:t>(ROY, 2023)</w:t>
      </w:r>
      <w:r>
        <w:t>.</w:t>
      </w:r>
    </w:p>
    <w:p w14:paraId="0698B0F1" w14:textId="006002B7" w:rsidR="00555433" w:rsidRDefault="00555433" w:rsidP="00C522D3">
      <w:pPr>
        <w:pStyle w:val="ListParagraph"/>
        <w:numPr>
          <w:ilvl w:val="0"/>
          <w:numId w:val="2"/>
        </w:numPr>
      </w:pPr>
      <w:r>
        <w:t>Global Presence:</w:t>
      </w:r>
    </w:p>
    <w:p w14:paraId="7DBFB955" w14:textId="185EFFDD" w:rsidR="00402BB2" w:rsidRDefault="00555433" w:rsidP="00555433">
      <w:r>
        <w:t>Operating on a global level, Boeing can be said to have its operations spread across various continents. This vast worldwide footprint not only enhances the market scope of Boeing but also strengthens its resilience against local economic swings. The global infrastructure that consists of manufacturing facilities and service centers helps Boeing to remain close to important markets, fostering relationships and allowing for timely delivery of products and services.</w:t>
      </w:r>
    </w:p>
    <w:p w14:paraId="26CEFB9C" w14:textId="77777777" w:rsidR="00555433" w:rsidRPr="00C522D3" w:rsidRDefault="00555433" w:rsidP="00555433">
      <w:pPr>
        <w:rPr>
          <w:b/>
          <w:bCs/>
        </w:rPr>
      </w:pPr>
      <w:r w:rsidRPr="00C522D3">
        <w:rPr>
          <w:b/>
          <w:bCs/>
        </w:rPr>
        <w:t>Weaknesses:</w:t>
      </w:r>
    </w:p>
    <w:p w14:paraId="6D974B51" w14:textId="434AC4CD" w:rsidR="00555433" w:rsidRDefault="00555433" w:rsidP="00C522D3">
      <w:pPr>
        <w:pStyle w:val="ListParagraph"/>
        <w:numPr>
          <w:ilvl w:val="0"/>
          <w:numId w:val="1"/>
        </w:numPr>
      </w:pPr>
      <w:r>
        <w:t>Supply Chain Vulnerability:</w:t>
      </w:r>
    </w:p>
    <w:p w14:paraId="60314362" w14:textId="4B13F805" w:rsidR="00555433" w:rsidRDefault="00555433" w:rsidP="00555433">
      <w:r>
        <w:t xml:space="preserve">The supply chain of Boeing has faced a number of challenges in recent years, resulting in delays in the production schedules and low efficiency. Shortage of components, logistic bottlenecks and quality control issues have slowed down the manufacturing process </w:t>
      </w:r>
      <w:r w:rsidR="00951F75">
        <w:t>which</w:t>
      </w:r>
      <w:r>
        <w:t xml:space="preserve"> affects </w:t>
      </w:r>
      <w:r w:rsidR="00951F75">
        <w:t>Boeing’s</w:t>
      </w:r>
      <w:r>
        <w:t xml:space="preserve"> capacity for timely supply to meet customer demand. Overcoming these weaknesses is essential to improve the operational resilience of Boeing and remain competitive in </w:t>
      </w:r>
      <w:r w:rsidR="00951F75">
        <w:t>the</w:t>
      </w:r>
      <w:r>
        <w:t xml:space="preserve"> international sphere.</w:t>
      </w:r>
    </w:p>
    <w:p w14:paraId="581EA5AA" w14:textId="2AC66066" w:rsidR="00951F75" w:rsidRDefault="00951F75" w:rsidP="00555433"/>
    <w:p w14:paraId="176CE347" w14:textId="77777777" w:rsidR="00951F75" w:rsidRDefault="00951F75" w:rsidP="00555433"/>
    <w:p w14:paraId="5CF2E23D" w14:textId="7BD3133C" w:rsidR="00555433" w:rsidRDefault="00555433" w:rsidP="00C522D3">
      <w:pPr>
        <w:pStyle w:val="ListParagraph"/>
        <w:numPr>
          <w:ilvl w:val="0"/>
          <w:numId w:val="1"/>
        </w:numPr>
      </w:pPr>
      <w:r>
        <w:lastRenderedPageBreak/>
        <w:t>Regulatory Scrutiny:</w:t>
      </w:r>
    </w:p>
    <w:p w14:paraId="6CDE1D9E" w14:textId="77777777" w:rsidR="00555433" w:rsidRDefault="00555433" w:rsidP="00555433">
      <w:r>
        <w:t xml:space="preserve">Following safety incidents and compliance lapses, Boeing has suffered </w:t>
      </w:r>
      <w:proofErr w:type="spellStart"/>
      <w:r>
        <w:t>reputational</w:t>
      </w:r>
      <w:proofErr w:type="spellEnd"/>
      <w:r>
        <w:t xml:space="preserve"> damage as well as lost confidence of stakeholders due to heightened regulatory scrutiny. Events like the grounding of 737 MAX planes have left people wondering about Boeing’s internal governance and its risk management procedures. For Boeing to be trusted in the industry again, it is crucial to rebuild credibility with regulators as well as customers and the public.</w:t>
      </w:r>
    </w:p>
    <w:p w14:paraId="20231FFA" w14:textId="77777777" w:rsidR="00555433" w:rsidRDefault="00555433" w:rsidP="00555433"/>
    <w:p w14:paraId="7E8E6ABF" w14:textId="77777777" w:rsidR="00555433" w:rsidRPr="00C522D3" w:rsidRDefault="00555433" w:rsidP="00555433">
      <w:pPr>
        <w:rPr>
          <w:b/>
          <w:bCs/>
        </w:rPr>
      </w:pPr>
      <w:r w:rsidRPr="00C522D3">
        <w:rPr>
          <w:b/>
          <w:bCs/>
        </w:rPr>
        <w:t>Opportunities:</w:t>
      </w:r>
    </w:p>
    <w:p w14:paraId="38A212AE" w14:textId="6A49FBD9" w:rsidR="00555433" w:rsidRDefault="00555433" w:rsidP="00C522D3">
      <w:pPr>
        <w:pStyle w:val="ListParagraph"/>
        <w:numPr>
          <w:ilvl w:val="0"/>
          <w:numId w:val="3"/>
        </w:numPr>
      </w:pPr>
      <w:r>
        <w:t>Sustainable Aviation:</w:t>
      </w:r>
    </w:p>
    <w:p w14:paraId="3CB36944" w14:textId="77777777" w:rsidR="00555433" w:rsidRDefault="00555433" w:rsidP="00555433">
      <w:r>
        <w:t>Environmental sustainability issues that continue to be a cause of growing concerns provide an opportunity for Boeing to show its way in adopting eco-friendly technologies. Money spent on developing sustainable aviation alternatives, including alternative fuels, electric propulsion systems and lightweight materials can make Boeing a leader in eco-friendly air transport.</w:t>
      </w:r>
    </w:p>
    <w:p w14:paraId="49DA1731" w14:textId="42DA3613" w:rsidR="00555433" w:rsidRDefault="00555433" w:rsidP="00C522D3">
      <w:pPr>
        <w:pStyle w:val="ListParagraph"/>
        <w:numPr>
          <w:ilvl w:val="0"/>
          <w:numId w:val="3"/>
        </w:numPr>
      </w:pPr>
      <w:r>
        <w:t>Digital Transformation:</w:t>
      </w:r>
    </w:p>
    <w:p w14:paraId="25EEA0D6" w14:textId="7682A1F4" w:rsidR="00402BB2" w:rsidRDefault="00555433" w:rsidP="00555433">
      <w:r>
        <w:t xml:space="preserve">The emergence of digital technologies has enabled Boeing to create improved customer experiences and operational efficiency. Digital transformation via data analytics, artificial intelligence and </w:t>
      </w:r>
      <w:r w:rsidR="000D48F7">
        <w:t>IoT-enabled</w:t>
      </w:r>
      <w:r>
        <w:t xml:space="preserve"> solutions can potentially streamline workflows of production processes thus improving predictive maintenance as well enabling real-time communication with customers establishing a competitive position in the aerospace market</w:t>
      </w:r>
      <w:r w:rsidR="00951F75">
        <w:t xml:space="preserve"> </w:t>
      </w:r>
      <w:r w:rsidR="00951F75" w:rsidRPr="00951F75">
        <w:t>(</w:t>
      </w:r>
      <w:proofErr w:type="spellStart"/>
      <w:r w:rsidR="00951F75" w:rsidRPr="00951F75">
        <w:t>Shehzad</w:t>
      </w:r>
      <w:proofErr w:type="spellEnd"/>
      <w:r w:rsidR="00951F75" w:rsidRPr="00951F75">
        <w:t xml:space="preserve"> et al., 2022)</w:t>
      </w:r>
      <w:r>
        <w:t>.</w:t>
      </w:r>
    </w:p>
    <w:p w14:paraId="60F03C5F" w14:textId="77777777" w:rsidR="00555433" w:rsidRPr="00C522D3" w:rsidRDefault="00555433" w:rsidP="00555433">
      <w:pPr>
        <w:rPr>
          <w:b/>
          <w:bCs/>
        </w:rPr>
      </w:pPr>
      <w:r w:rsidRPr="00C522D3">
        <w:rPr>
          <w:b/>
          <w:bCs/>
        </w:rPr>
        <w:t>Threats:</w:t>
      </w:r>
    </w:p>
    <w:p w14:paraId="7B48E053" w14:textId="3F774CDD" w:rsidR="00555433" w:rsidRDefault="00555433" w:rsidP="00C522D3">
      <w:pPr>
        <w:pStyle w:val="ListParagraph"/>
        <w:numPr>
          <w:ilvl w:val="0"/>
          <w:numId w:val="4"/>
        </w:numPr>
      </w:pPr>
      <w:r>
        <w:t>Global Economic Uncertainties:</w:t>
      </w:r>
    </w:p>
    <w:p w14:paraId="35D2CBDC" w14:textId="22D1B277" w:rsidR="00555433" w:rsidRDefault="00555433" w:rsidP="00555433">
      <w:r>
        <w:t xml:space="preserve">Global economic uncertainty and geopolitical conflicts as well as trade wars affecting demand for commercial </w:t>
      </w:r>
      <w:r w:rsidR="000D48F7">
        <w:t>aircraft</w:t>
      </w:r>
      <w:r>
        <w:t xml:space="preserve"> and defense systems are the risks Boeing copes with. The ability to negotiate uncertainties associated with tariffs, exchange rates, and trade </w:t>
      </w:r>
      <w:r>
        <w:lastRenderedPageBreak/>
        <w:t xml:space="preserve">policies is necessary to prevent disruptions in supply chains so as </w:t>
      </w:r>
      <w:r w:rsidR="000D48F7">
        <w:t xml:space="preserve">to </w:t>
      </w:r>
      <w:r>
        <w:t>protect the long-term stability of Boeing</w:t>
      </w:r>
      <w:r w:rsidR="00951F75">
        <w:t xml:space="preserve"> </w:t>
      </w:r>
      <w:r w:rsidR="00951F75" w:rsidRPr="00951F75">
        <w:t>(Ham &amp; Park, 2021)</w:t>
      </w:r>
      <w:r>
        <w:t>.</w:t>
      </w:r>
    </w:p>
    <w:p w14:paraId="72E38C90" w14:textId="6CC87E7C" w:rsidR="00555433" w:rsidRDefault="00555433" w:rsidP="00C522D3">
      <w:pPr>
        <w:pStyle w:val="ListParagraph"/>
        <w:numPr>
          <w:ilvl w:val="0"/>
          <w:numId w:val="4"/>
        </w:numPr>
      </w:pPr>
      <w:r>
        <w:t>Intense Competition:</w:t>
      </w:r>
    </w:p>
    <w:p w14:paraId="4EB5761C" w14:textId="77777777" w:rsidR="00555433" w:rsidRDefault="00555433" w:rsidP="00555433">
      <w:r>
        <w:t>Other threats to the market share and profitability of Boeing include intense competition in the aerospace industry, which also includes rivalry from competitors such as Airbus, Lockheed Martin, and emerging startups. Focusing on innovation, customer value, and operational excellence while building strategic alliances will be essential for Boeing as it strives to maintain its dominant position in a fiercely competitive aerospace market.</w:t>
      </w:r>
    </w:p>
    <w:p w14:paraId="03E03FDE" w14:textId="23E2ADCD" w:rsidR="00ED751B" w:rsidRDefault="00ED751B" w:rsidP="00C522D3">
      <w:pPr>
        <w:pStyle w:val="Heading2"/>
      </w:pPr>
      <w:bookmarkStart w:id="7" w:name="_Toc157728209"/>
      <w:proofErr w:type="spellStart"/>
      <w:r>
        <w:t>Fujifilm</w:t>
      </w:r>
      <w:bookmarkEnd w:id="7"/>
      <w:proofErr w:type="spellEnd"/>
    </w:p>
    <w:p w14:paraId="4E98EAD9" w14:textId="77777777" w:rsidR="000D48F7" w:rsidRPr="00C522D3" w:rsidRDefault="000D48F7" w:rsidP="000D48F7">
      <w:pPr>
        <w:rPr>
          <w:b/>
          <w:bCs/>
        </w:rPr>
      </w:pPr>
      <w:r w:rsidRPr="00C522D3">
        <w:rPr>
          <w:b/>
          <w:bCs/>
        </w:rPr>
        <w:t>Strengths:</w:t>
      </w:r>
    </w:p>
    <w:p w14:paraId="5B766E3B" w14:textId="09681DB8" w:rsidR="000D48F7" w:rsidRDefault="000D48F7" w:rsidP="00C522D3">
      <w:pPr>
        <w:pStyle w:val="ListParagraph"/>
        <w:numPr>
          <w:ilvl w:val="0"/>
          <w:numId w:val="5"/>
        </w:numPr>
      </w:pPr>
      <w:r>
        <w:t>Diversification:</w:t>
      </w:r>
    </w:p>
    <w:p w14:paraId="696FC0BF" w14:textId="77777777" w:rsidR="000D48F7" w:rsidRDefault="000D48F7" w:rsidP="000D48F7">
      <w:proofErr w:type="spellStart"/>
      <w:r>
        <w:t>Fujifilm</w:t>
      </w:r>
      <w:proofErr w:type="spellEnd"/>
      <w:r>
        <w:t xml:space="preserve"> has managed to diversify its business portfolio as a strong risk mitigation strategy against market fluctuation. In addition to its heritage as a company in imaging and photography, it has diversified into different industries including health care, graphic arts, and high-technology. In addition to revenue stability, this diversification makes </w:t>
      </w:r>
      <w:proofErr w:type="spellStart"/>
      <w:r>
        <w:t>Fujifilm</w:t>
      </w:r>
      <w:proofErr w:type="spellEnd"/>
      <w:r>
        <w:t xml:space="preserve"> resilient while markets change.</w:t>
      </w:r>
    </w:p>
    <w:p w14:paraId="7F424E21" w14:textId="26534A51" w:rsidR="000D48F7" w:rsidRDefault="000D48F7" w:rsidP="00C522D3">
      <w:pPr>
        <w:pStyle w:val="ListParagraph"/>
        <w:numPr>
          <w:ilvl w:val="0"/>
          <w:numId w:val="5"/>
        </w:numPr>
      </w:pPr>
      <w:r>
        <w:t>Research and Development:</w:t>
      </w:r>
    </w:p>
    <w:p w14:paraId="2DBC33A9" w14:textId="77777777" w:rsidR="000D48F7" w:rsidRDefault="000D48F7" w:rsidP="000D48F7">
      <w:r>
        <w:t xml:space="preserve">The company’s dedication to R&amp;D has been one of the primary factors that have positioned </w:t>
      </w:r>
      <w:proofErr w:type="spellStart"/>
      <w:r>
        <w:t>Fujifilm</w:t>
      </w:r>
      <w:proofErr w:type="spellEnd"/>
      <w:r>
        <w:t xml:space="preserve"> as an industry leader in several fields. The firm has always dedicated to state-of-the art technologies that center on leading in imaging, pharmaceuticals and materials science. This orientation towards R&amp;D not only provides </w:t>
      </w:r>
      <w:proofErr w:type="spellStart"/>
      <w:r>
        <w:t>Fujifilm</w:t>
      </w:r>
      <w:proofErr w:type="spellEnd"/>
      <w:r>
        <w:t xml:space="preserve"> with a competitive advantage but also makes it possible to predict and respond quickly to the new trends in different industries.</w:t>
      </w:r>
    </w:p>
    <w:p w14:paraId="2816B4FC" w14:textId="77777777" w:rsidR="000D48F7" w:rsidRPr="00C522D3" w:rsidRDefault="000D48F7" w:rsidP="000D48F7">
      <w:pPr>
        <w:rPr>
          <w:b/>
          <w:bCs/>
        </w:rPr>
      </w:pPr>
      <w:r w:rsidRPr="00C522D3">
        <w:rPr>
          <w:b/>
          <w:bCs/>
        </w:rPr>
        <w:t>Weaknesses:</w:t>
      </w:r>
    </w:p>
    <w:p w14:paraId="0A29F22E" w14:textId="793102C1" w:rsidR="000D48F7" w:rsidRDefault="000D48F7" w:rsidP="00C522D3">
      <w:pPr>
        <w:pStyle w:val="ListParagraph"/>
        <w:numPr>
          <w:ilvl w:val="0"/>
          <w:numId w:val="6"/>
        </w:numPr>
      </w:pPr>
      <w:r>
        <w:t>Dependency on Imaging:</w:t>
      </w:r>
    </w:p>
    <w:p w14:paraId="063C7EE5" w14:textId="77777777" w:rsidR="000D48F7" w:rsidRDefault="000D48F7" w:rsidP="000D48F7">
      <w:r>
        <w:t xml:space="preserve">While the company is successful in diversifying, its historical connection to imaging and photography continues as a potential weakness. Changes in consumer demands or crises in the field of imaging might influence the performance of this company. </w:t>
      </w:r>
      <w:proofErr w:type="spellStart"/>
      <w:r>
        <w:t>Fujifilm</w:t>
      </w:r>
      <w:proofErr w:type="spellEnd"/>
      <w:r>
        <w:t xml:space="preserve"> </w:t>
      </w:r>
      <w:r>
        <w:lastRenderedPageBreak/>
        <w:t>has to balance this dependence by constantly search for new income streams and business options.</w:t>
      </w:r>
    </w:p>
    <w:p w14:paraId="59DCC2CC" w14:textId="2DC650FB" w:rsidR="000D48F7" w:rsidRDefault="000D48F7" w:rsidP="00C522D3">
      <w:pPr>
        <w:pStyle w:val="ListParagraph"/>
        <w:numPr>
          <w:ilvl w:val="0"/>
          <w:numId w:val="6"/>
        </w:numPr>
      </w:pPr>
      <w:r>
        <w:t>Market Concentration:</w:t>
      </w:r>
    </w:p>
    <w:p w14:paraId="6149B813" w14:textId="1665798E" w:rsidR="000D48F7" w:rsidRDefault="000D48F7" w:rsidP="000D48F7">
      <w:r>
        <w:t xml:space="preserve">Revenue concentration of specific regions is a disadvantage for </w:t>
      </w:r>
      <w:proofErr w:type="spellStart"/>
      <w:r>
        <w:t>Fujifilm</w:t>
      </w:r>
      <w:proofErr w:type="spellEnd"/>
      <w:r>
        <w:t xml:space="preserve"> because the company will be more exposed to uncertainties affecting regional economies. </w:t>
      </w:r>
      <w:proofErr w:type="spellStart"/>
      <w:r>
        <w:t>Fujifilm’s</w:t>
      </w:r>
      <w:proofErr w:type="spellEnd"/>
      <w:r>
        <w:t xml:space="preserve"> vulnerability to market changes is caused by </w:t>
      </w:r>
      <w:proofErr w:type="spellStart"/>
      <w:r>
        <w:t>overreliance</w:t>
      </w:r>
      <w:proofErr w:type="spellEnd"/>
      <w:r>
        <w:t xml:space="preserve"> on specific markets. In order to address this weakness, the company should consider ideas for further diversifying its geographic revenue sources.</w:t>
      </w:r>
    </w:p>
    <w:p w14:paraId="297FA36D" w14:textId="77777777" w:rsidR="002A00F9" w:rsidRPr="00C522D3" w:rsidRDefault="002A00F9" w:rsidP="002A00F9">
      <w:pPr>
        <w:rPr>
          <w:b/>
          <w:bCs/>
        </w:rPr>
      </w:pPr>
      <w:r w:rsidRPr="00C522D3">
        <w:rPr>
          <w:b/>
          <w:bCs/>
        </w:rPr>
        <w:t>Opportunities:</w:t>
      </w:r>
    </w:p>
    <w:p w14:paraId="20AD5FB2" w14:textId="07D8FD87" w:rsidR="002A00F9" w:rsidRDefault="002A00F9" w:rsidP="00C522D3">
      <w:pPr>
        <w:pStyle w:val="ListParagraph"/>
        <w:numPr>
          <w:ilvl w:val="0"/>
          <w:numId w:val="7"/>
        </w:numPr>
      </w:pPr>
      <w:r>
        <w:t>Healthcare Innovation:</w:t>
      </w:r>
    </w:p>
    <w:p w14:paraId="363CF400" w14:textId="77777777" w:rsidR="002A00F9" w:rsidRDefault="002A00F9" w:rsidP="002A00F9">
      <w:proofErr w:type="spellStart"/>
      <w:r>
        <w:t>Fujifilm</w:t>
      </w:r>
      <w:proofErr w:type="spellEnd"/>
      <w:r>
        <w:t xml:space="preserve"> is well placed to take advantage of the increasing need for health care technologies and services. The company’s knowledge in the areas of medical imaging, diagnostics, and regenerative medicine provides an opportunity for a major contribution to the developing healthcare scene. To grow its influence within this sector, </w:t>
      </w:r>
      <w:proofErr w:type="spellStart"/>
      <w:r>
        <w:t>Fujifilm</w:t>
      </w:r>
      <w:proofErr w:type="spellEnd"/>
      <w:r>
        <w:t xml:space="preserve"> can align its innovative abilities to healthcare trends.</w:t>
      </w:r>
    </w:p>
    <w:p w14:paraId="5B6970A6" w14:textId="5DB3AD9B" w:rsidR="002A00F9" w:rsidRDefault="002A00F9" w:rsidP="00C522D3">
      <w:pPr>
        <w:pStyle w:val="ListParagraph"/>
        <w:numPr>
          <w:ilvl w:val="0"/>
          <w:numId w:val="7"/>
        </w:numPr>
      </w:pPr>
      <w:r>
        <w:t>Sustainability Initiatives:</w:t>
      </w:r>
    </w:p>
    <w:p w14:paraId="77138989" w14:textId="5FA3E103" w:rsidR="002A00F9" w:rsidRDefault="002A00F9" w:rsidP="002A00F9">
      <w:r>
        <w:t xml:space="preserve">Considering market and regulatory trends, integrating sustainability in product development is the way to go. By introducing environmentally friendly practices throughout </w:t>
      </w:r>
      <w:proofErr w:type="spellStart"/>
      <w:r>
        <w:t>Fujifilms</w:t>
      </w:r>
      <w:proofErr w:type="spellEnd"/>
      <w:r>
        <w:t xml:space="preserve"> entire product portfolio, the company will get an opportunity to boost its reputation. This commitment to sustainability does not only meet consumer needs but places </w:t>
      </w:r>
      <w:proofErr w:type="spellStart"/>
      <w:r>
        <w:t>Fujifilm</w:t>
      </w:r>
      <w:proofErr w:type="spellEnd"/>
      <w:r>
        <w:t xml:space="preserve"> among the responsible and progressive corporate entities</w:t>
      </w:r>
      <w:r w:rsidR="00951F75">
        <w:t xml:space="preserve"> </w:t>
      </w:r>
      <w:r w:rsidR="00951F75" w:rsidRPr="00951F75">
        <w:t>(</w:t>
      </w:r>
      <w:proofErr w:type="spellStart"/>
      <w:r w:rsidR="00951F75" w:rsidRPr="00951F75">
        <w:t>Liebowitz</w:t>
      </w:r>
      <w:proofErr w:type="spellEnd"/>
      <w:r w:rsidR="00951F75" w:rsidRPr="00951F75">
        <w:t>, 2009)</w:t>
      </w:r>
      <w:r w:rsidR="00951F75">
        <w:t>.</w:t>
      </w:r>
    </w:p>
    <w:p w14:paraId="439048ED" w14:textId="77777777" w:rsidR="002A00F9" w:rsidRPr="00C522D3" w:rsidRDefault="002A00F9" w:rsidP="002A00F9">
      <w:pPr>
        <w:rPr>
          <w:b/>
          <w:bCs/>
        </w:rPr>
      </w:pPr>
      <w:r w:rsidRPr="00C522D3">
        <w:rPr>
          <w:b/>
          <w:bCs/>
        </w:rPr>
        <w:t>Threats:</w:t>
      </w:r>
    </w:p>
    <w:p w14:paraId="114A8531" w14:textId="49F6CCDC" w:rsidR="002A00F9" w:rsidRDefault="002A00F9" w:rsidP="00C522D3">
      <w:pPr>
        <w:pStyle w:val="ListParagraph"/>
        <w:numPr>
          <w:ilvl w:val="0"/>
          <w:numId w:val="8"/>
        </w:numPr>
      </w:pPr>
      <w:r>
        <w:t>Technological Disruption:</w:t>
      </w:r>
    </w:p>
    <w:p w14:paraId="72E45B26" w14:textId="77777777" w:rsidR="002A00F9" w:rsidRDefault="002A00F9" w:rsidP="002A00F9">
      <w:r>
        <w:t xml:space="preserve">The constant innovations in technology are a major threat to the traditional business models, especially in the regions where </w:t>
      </w:r>
      <w:proofErr w:type="spellStart"/>
      <w:r>
        <w:t>Fujifilm</w:t>
      </w:r>
      <w:proofErr w:type="spellEnd"/>
      <w:r>
        <w:t xml:space="preserve"> is highly visible. The firm also needs to remain proactive and dynamic in response to technology disruptions developing innovative solutions that meet the market’s dynamics.</w:t>
      </w:r>
    </w:p>
    <w:p w14:paraId="3D89C368" w14:textId="3165A9E7" w:rsidR="002A00F9" w:rsidRDefault="002A00F9" w:rsidP="00C522D3">
      <w:pPr>
        <w:pStyle w:val="ListParagraph"/>
        <w:numPr>
          <w:ilvl w:val="0"/>
          <w:numId w:val="8"/>
        </w:numPr>
      </w:pPr>
      <w:r>
        <w:lastRenderedPageBreak/>
        <w:t>Global Supply Chain Disruptions:</w:t>
      </w:r>
    </w:p>
    <w:p w14:paraId="144B72D8" w14:textId="71AFA387" w:rsidR="002A00F9" w:rsidRDefault="002A00F9" w:rsidP="002A00F9">
      <w:r>
        <w:t xml:space="preserve">Global supply chain vulnerabilities have become one of the major difficulties that </w:t>
      </w:r>
      <w:proofErr w:type="spellStart"/>
      <w:r>
        <w:t>Fujifilm</w:t>
      </w:r>
      <w:proofErr w:type="spellEnd"/>
      <w:r>
        <w:t xml:space="preserve"> faces in terms of production and distribution. Interruptions in the supply chain caused by geopolitical tensions, natural disasters, or any other unexpected events may greatly impact the company’s work. Creating strong contingency plans and diversifying supply chain sources are some of the measures that </w:t>
      </w:r>
      <w:proofErr w:type="spellStart"/>
      <w:r>
        <w:t>Fujifilm</w:t>
      </w:r>
      <w:proofErr w:type="spellEnd"/>
      <w:r>
        <w:t xml:space="preserve"> could take to mitigate such risks and maintain business continuity</w:t>
      </w:r>
      <w:r w:rsidR="00951F75">
        <w:t xml:space="preserve"> </w:t>
      </w:r>
      <w:r w:rsidR="00951F75" w:rsidRPr="00951F75">
        <w:t>(</w:t>
      </w:r>
      <w:proofErr w:type="spellStart"/>
      <w:r w:rsidR="00951F75" w:rsidRPr="00951F75">
        <w:t>Pangarkar</w:t>
      </w:r>
      <w:proofErr w:type="spellEnd"/>
      <w:r w:rsidR="00951F75" w:rsidRPr="00951F75">
        <w:t xml:space="preserve"> &amp; </w:t>
      </w:r>
      <w:proofErr w:type="spellStart"/>
      <w:r w:rsidR="00951F75" w:rsidRPr="00951F75">
        <w:t>Prabhudesai</w:t>
      </w:r>
      <w:proofErr w:type="spellEnd"/>
      <w:r w:rsidR="00951F75" w:rsidRPr="00951F75">
        <w:t>, 2023)</w:t>
      </w:r>
      <w:r>
        <w:t>.</w:t>
      </w:r>
    </w:p>
    <w:p w14:paraId="27B86B0D" w14:textId="77777777" w:rsidR="00C522D3" w:rsidRDefault="00C522D3">
      <w:pPr>
        <w:spacing w:before="0" w:after="160" w:line="259" w:lineRule="auto"/>
        <w:jc w:val="left"/>
        <w:rPr>
          <w:rFonts w:eastAsiaTheme="majorEastAsia" w:cstheme="majorBidi"/>
          <w:b/>
          <w:sz w:val="32"/>
          <w:szCs w:val="32"/>
        </w:rPr>
      </w:pPr>
      <w:r>
        <w:br w:type="page"/>
      </w:r>
    </w:p>
    <w:p w14:paraId="2DCED3F0" w14:textId="68F55B32" w:rsidR="00ED751B" w:rsidRDefault="00ED751B" w:rsidP="00C522D3">
      <w:pPr>
        <w:pStyle w:val="Heading1"/>
      </w:pPr>
      <w:bookmarkStart w:id="8" w:name="_Toc157728210"/>
      <w:r>
        <w:lastRenderedPageBreak/>
        <w:t>Critical Evaluation of Knowledge Management Systems:</w:t>
      </w:r>
      <w:bookmarkEnd w:id="8"/>
    </w:p>
    <w:p w14:paraId="72A56598" w14:textId="59FFF0DF" w:rsidR="00ED751B" w:rsidRDefault="00ED751B" w:rsidP="00C522D3">
      <w:pPr>
        <w:pStyle w:val="Heading2"/>
      </w:pPr>
      <w:bookmarkStart w:id="9" w:name="_Toc157728211"/>
      <w:r>
        <w:t>Boeing</w:t>
      </w:r>
      <w:r w:rsidR="00C522D3">
        <w:t xml:space="preserve"> Company</w:t>
      </w:r>
      <w:r>
        <w:t>:</w:t>
      </w:r>
      <w:bookmarkEnd w:id="9"/>
    </w:p>
    <w:p w14:paraId="1513D1EE" w14:textId="1E85504B" w:rsidR="002A00F9" w:rsidRDefault="002A00F9" w:rsidP="002A00F9">
      <w:r>
        <w:t>The strength of Boeing’s KMS lies in its elaborate strategy, which is applied along the entire knowledge value chain, from creation and storage up to retrieval and application. The firm gives high priority to using IT systems as part of its knowledge management schemes, by developing complex databases, collaborative platforms</w:t>
      </w:r>
      <w:r w:rsidR="00C522D3">
        <w:t>,</w:t>
      </w:r>
      <w:r>
        <w:t xml:space="preserve"> and communication tools</w:t>
      </w:r>
      <w:r w:rsidR="00951F75">
        <w:t xml:space="preserve"> </w:t>
      </w:r>
      <w:r w:rsidR="00951F75" w:rsidRPr="00951F75">
        <w:t>(</w:t>
      </w:r>
      <w:proofErr w:type="spellStart"/>
      <w:r w:rsidR="00951F75" w:rsidRPr="00951F75">
        <w:t>Pasher</w:t>
      </w:r>
      <w:proofErr w:type="spellEnd"/>
      <w:r w:rsidR="00951F75" w:rsidRPr="00951F75">
        <w:t xml:space="preserve"> &amp; </w:t>
      </w:r>
      <w:proofErr w:type="spellStart"/>
      <w:r w:rsidR="00951F75" w:rsidRPr="00951F75">
        <w:t>Ronen</w:t>
      </w:r>
      <w:proofErr w:type="spellEnd"/>
      <w:r w:rsidR="00951F75" w:rsidRPr="00951F75">
        <w:t>, 2021)</w:t>
      </w:r>
      <w:r>
        <w:t>.</w:t>
      </w:r>
    </w:p>
    <w:p w14:paraId="346942EC" w14:textId="0ECA8613" w:rsidR="002A00F9" w:rsidRDefault="002A00F9" w:rsidP="002A00F9">
      <w:r>
        <w:t xml:space="preserve">The competence of Boeing’s KMS is based on its subtle approach to the </w:t>
      </w:r>
      <w:r w:rsidR="00C522D3">
        <w:t>socialization</w:t>
      </w:r>
      <w:r>
        <w:t xml:space="preserve"> and </w:t>
      </w:r>
      <w:r w:rsidR="00C522D3">
        <w:t>externalization</w:t>
      </w:r>
      <w:r>
        <w:t xml:space="preserve"> processes in knowledge creation. The organizational culture in Boeing actively promotes knowledge sharing by different means such as workshops, seminars and joint projects. This focus on socialization enables the transfer of implicit knowledge between employees creating a space wherein insights and experiences are openly discussed in order to leverage for collective learning.</w:t>
      </w:r>
    </w:p>
    <w:p w14:paraId="453918B2" w14:textId="41980D1B" w:rsidR="002A00F9" w:rsidRDefault="002A00F9" w:rsidP="002A00F9">
      <w:r>
        <w:t>In addition, Boeing performs well in the externalization process due to which tacit knowledge is systematically converted into explicit forms. This conversion helps spread and internalize knowledge across the organization. Structured externalization also guarantees that important insights and knowledge are captured, enabling these to be more widely shared and deployed across the firm</w:t>
      </w:r>
      <w:r w:rsidR="00951F75">
        <w:t xml:space="preserve"> </w:t>
      </w:r>
      <w:r w:rsidR="00951F75" w:rsidRPr="00951F75">
        <w:t>(</w:t>
      </w:r>
      <w:proofErr w:type="spellStart"/>
      <w:r w:rsidR="00951F75" w:rsidRPr="00951F75">
        <w:t>Afzal</w:t>
      </w:r>
      <w:proofErr w:type="spellEnd"/>
      <w:r w:rsidR="00951F75" w:rsidRPr="00951F75">
        <w:t>, 2012)</w:t>
      </w:r>
      <w:r>
        <w:t>.</w:t>
      </w:r>
    </w:p>
    <w:p w14:paraId="3A755103" w14:textId="77777777" w:rsidR="002A00F9" w:rsidRDefault="002A00F9" w:rsidP="002A00F9">
      <w:r>
        <w:t>Still, Boeing faces difficulties regarding the transfer of knowledge, especially with respect to the universal accessibility of explicit information among all interested parties. The large size organizational structure and worldwide dominance of Boeing pose challenges in achieving uniform global access to knowledge resources. However, overcoming this challenge is through implementing oriented strategies for dissemination channels to ensure that explicit knowledge reaches every corner of the organization despite geographical points or departmental barriers.</w:t>
      </w:r>
    </w:p>
    <w:p w14:paraId="772EF951" w14:textId="77777777" w:rsidR="002A00F9" w:rsidRDefault="002A00F9" w:rsidP="002A00F9">
      <w:r>
        <w:t xml:space="preserve">Moreover, Boeing understands the requirement for perpetual technological updates in its KMS to match the dynamic nature of the aeronautical industry. Constant change in industry standards and technological innovations require a dynamic approach to </w:t>
      </w:r>
      <w:r>
        <w:lastRenderedPageBreak/>
        <w:t>maintaining the KMS’s relevance, effectiveness, and appropriateness of meeting the dynamical demands of the organization.</w:t>
      </w:r>
    </w:p>
    <w:p w14:paraId="42B1E0DA" w14:textId="5C0138D1" w:rsidR="002A00F9" w:rsidRDefault="00D51F9D" w:rsidP="002A00F9">
      <w:r>
        <w:t>Altogether, the KMS of Boeing is a highly developed structure that has been an integral part of the Boeing culture and operating realities for many years. The emphasis on socialization and externalization processes shows an effort to introduce a culture of cooperation and knowledge. Despite these strengths, knowledge diffusion problems indicate that certain measures are required to ensure equal access to particular information. The need for constant technological updates emphasizes the efforts undertaken by Boeing to stay up to date with regard to knowledge management strategies in a rapidly changing and volatile aerospace sector</w:t>
      </w:r>
      <w:r w:rsidR="002A00F9">
        <w:t>.</w:t>
      </w:r>
    </w:p>
    <w:p w14:paraId="7D51C0C7" w14:textId="76EB79F0" w:rsidR="00ED751B" w:rsidRDefault="00ED751B" w:rsidP="00C522D3">
      <w:pPr>
        <w:pStyle w:val="Heading2"/>
      </w:pPr>
      <w:bookmarkStart w:id="10" w:name="_Toc157728212"/>
      <w:proofErr w:type="spellStart"/>
      <w:r>
        <w:t>Fujifilm</w:t>
      </w:r>
      <w:proofErr w:type="spellEnd"/>
      <w:r>
        <w:t>:</w:t>
      </w:r>
      <w:bookmarkEnd w:id="10"/>
    </w:p>
    <w:p w14:paraId="3AD6E247" w14:textId="77777777" w:rsidR="00A9532B" w:rsidRDefault="00A9532B" w:rsidP="002A00F9">
      <w:proofErr w:type="spellStart"/>
      <w:r>
        <w:t>Fujifilm’s</w:t>
      </w:r>
      <w:proofErr w:type="spellEnd"/>
      <w:r>
        <w:t xml:space="preserve"> KMS is the living evidence of the company’s quest to be innovative and also seek diversity in its operations. The capability shown by </w:t>
      </w:r>
      <w:proofErr w:type="spellStart"/>
      <w:r>
        <w:t>Fujifilm</w:t>
      </w:r>
      <w:proofErr w:type="spellEnd"/>
      <w:r>
        <w:t xml:space="preserve"> to merge knowledge management into business processes, such as research and development can be seen as a sign that the company was moving strategically towards efficiency in utilizing organizational intellectual capital. The KM value chain of the </w:t>
      </w:r>
      <w:proofErr w:type="spellStart"/>
      <w:r>
        <w:t>Fujifilm</w:t>
      </w:r>
      <w:proofErr w:type="spellEnd"/>
      <w:r>
        <w:t xml:space="preserve"> Company gives a lot of emphasis on capturing tacit knowledge; acquisition of implicit understanding by making it explicit through products or services.</w:t>
      </w:r>
    </w:p>
    <w:p w14:paraId="5CC34EAF" w14:textId="175BC8EA" w:rsidR="002A00F9" w:rsidRDefault="00A9532B" w:rsidP="002A00F9">
      <w:r>
        <w:t xml:space="preserve">A dominant strength that is inherently present in </w:t>
      </w:r>
      <w:proofErr w:type="spellStart"/>
      <w:r>
        <w:t>Fujifilm’s</w:t>
      </w:r>
      <w:proofErr w:type="spellEnd"/>
      <w:r>
        <w:t xml:space="preserve"> KMS is its adaptability across various industries. Knowledge management has successfully become a part of this organizational texture, particularly in regard to research and development. From the identification of tacit knowledge to its conversion into actionable outcomes, KM value chain highlights how </w:t>
      </w:r>
      <w:proofErr w:type="spellStart"/>
      <w:r>
        <w:t>Fujifilm</w:t>
      </w:r>
      <w:proofErr w:type="spellEnd"/>
      <w:r>
        <w:t xml:space="preserve"> is dedicated to its transformation from intellectual assets into tangible innovations. It is crucial that modern IT systems such as advanced databases and collaborative tools should be in use to ensure efficient knowledge flow throughout the organization</w:t>
      </w:r>
      <w:r w:rsidR="00951F75">
        <w:t xml:space="preserve"> </w:t>
      </w:r>
      <w:r w:rsidR="00951F75" w:rsidRPr="00951F75">
        <w:t>(Kim et al., 2014)</w:t>
      </w:r>
      <w:r w:rsidR="002A00F9">
        <w:t>.</w:t>
      </w:r>
    </w:p>
    <w:p w14:paraId="743FF3DC" w14:textId="77777777" w:rsidR="000E1BC2" w:rsidRDefault="000E1BC2" w:rsidP="002A00F9">
      <w:r>
        <w:t xml:space="preserve">The strength of </w:t>
      </w:r>
      <w:proofErr w:type="spellStart"/>
      <w:r>
        <w:t>Fujifilm</w:t>
      </w:r>
      <w:proofErr w:type="spellEnd"/>
      <w:r>
        <w:t xml:space="preserve"> to innovate in any industry is also supported by the emphasis placed on knowledge transfer and internalization. Engaging organizational culture is a result of intentional actions, which are part of the structure and promote sharing and </w:t>
      </w:r>
      <w:r>
        <w:lastRenderedPageBreak/>
        <w:t xml:space="preserve">embedding knowledge. On the same turn, </w:t>
      </w:r>
      <w:proofErr w:type="spellStart"/>
      <w:r>
        <w:t>Fujifilm</w:t>
      </w:r>
      <w:proofErr w:type="spellEnd"/>
      <w:r>
        <w:t xml:space="preserve"> becomes an active player that responds rapidly to market demands and new technologies.</w:t>
      </w:r>
    </w:p>
    <w:p w14:paraId="7E96E2AE" w14:textId="77777777" w:rsidR="000E1BC2" w:rsidRDefault="000E1BC2" w:rsidP="002A00F9">
      <w:r>
        <w:t xml:space="preserve">Nevertheless, linking </w:t>
      </w:r>
      <w:proofErr w:type="spellStart"/>
      <w:r>
        <w:t>Fujifilm’s</w:t>
      </w:r>
      <w:proofErr w:type="spellEnd"/>
      <w:r>
        <w:t xml:space="preserve"> knowledge management practices to the pace of technological advancement is not an easy task. To remain competitive, the firm should ensure its KMS changes with new technologies. This implies regular assessment of the technological environment and integration of proper changes so that the KMS remains powerful and meets the current industry standards.</w:t>
      </w:r>
    </w:p>
    <w:p w14:paraId="1BDEA2A5" w14:textId="5BEF9466" w:rsidR="002A00F9" w:rsidRDefault="000E1BC2" w:rsidP="002A00F9">
      <w:r>
        <w:t xml:space="preserve">In addition, there is a possibility to increase knowledge sharing among different business units contributing towards cross-functional innovations by </w:t>
      </w:r>
      <w:proofErr w:type="spellStart"/>
      <w:r>
        <w:t>Fujifilm</w:t>
      </w:r>
      <w:proofErr w:type="spellEnd"/>
      <w:r>
        <w:t xml:space="preserve">. For </w:t>
      </w:r>
      <w:proofErr w:type="spellStart"/>
      <w:r>
        <w:t>Fujifilm</w:t>
      </w:r>
      <w:proofErr w:type="spellEnd"/>
      <w:r>
        <w:t xml:space="preserve"> to leverage a broader spectrum of knowledge requires fostering cooperation and information exchange within all sections of the organization. This cross-functional synergy can help </w:t>
      </w:r>
      <w:proofErr w:type="spellStart"/>
      <w:r>
        <w:t>Fujifilm</w:t>
      </w:r>
      <w:proofErr w:type="spellEnd"/>
      <w:r>
        <w:t xml:space="preserve"> drive innovation in these business areas, which will complement the company’s capacity to develop innovative solutions</w:t>
      </w:r>
      <w:r w:rsidR="00951F75">
        <w:t xml:space="preserve"> </w:t>
      </w:r>
      <w:r w:rsidR="00951F75" w:rsidRPr="00951F75">
        <w:t>(Hunter, 2016)</w:t>
      </w:r>
      <w:r w:rsidR="002A00F9">
        <w:t>.</w:t>
      </w:r>
    </w:p>
    <w:p w14:paraId="471253B5" w14:textId="03C646C9" w:rsidR="002A00F9" w:rsidRDefault="00B20BF5" w:rsidP="002A00F9">
      <w:r>
        <w:t xml:space="preserve">the KMS of </w:t>
      </w:r>
      <w:proofErr w:type="spellStart"/>
      <w:r>
        <w:t>Fujifilm</w:t>
      </w:r>
      <w:proofErr w:type="spellEnd"/>
      <w:r>
        <w:t xml:space="preserve"> is one important strategic resource, which consists in its commitment to innovativeness and diversification. The vast applications to various industries, coupled with knowledge diffusion and internalization has created </w:t>
      </w:r>
      <w:proofErr w:type="spellStart"/>
      <w:r>
        <w:t>Fujifilm</w:t>
      </w:r>
      <w:proofErr w:type="spellEnd"/>
      <w:r>
        <w:t xml:space="preserve"> as a dynamic and agile firm. Moreover, concentrating on the matters concerning technological development and growing cross-functional collaboration will empower </w:t>
      </w:r>
      <w:proofErr w:type="spellStart"/>
      <w:r>
        <w:t>Fujifilm</w:t>
      </w:r>
      <w:proofErr w:type="spellEnd"/>
      <w:r>
        <w:t xml:space="preserve"> as an innovator for continued creation.</w:t>
      </w:r>
      <w:r w:rsidR="002A00F9">
        <w:t>.</w:t>
      </w:r>
    </w:p>
    <w:p w14:paraId="25221056" w14:textId="77777777" w:rsidR="002A00F9" w:rsidRDefault="002A00F9" w:rsidP="002A00F9"/>
    <w:p w14:paraId="4B427FC1" w14:textId="77777777" w:rsidR="00C522D3" w:rsidRDefault="00C522D3">
      <w:pPr>
        <w:spacing w:before="0" w:after="160" w:line="259" w:lineRule="auto"/>
        <w:jc w:val="left"/>
        <w:rPr>
          <w:rFonts w:eastAsiaTheme="majorEastAsia" w:cstheme="majorBidi"/>
          <w:b/>
          <w:sz w:val="32"/>
          <w:szCs w:val="32"/>
        </w:rPr>
      </w:pPr>
      <w:r>
        <w:br w:type="page"/>
      </w:r>
    </w:p>
    <w:p w14:paraId="31FBDC00" w14:textId="68EF9C0D" w:rsidR="00ED751B" w:rsidRDefault="00ED751B" w:rsidP="00C522D3">
      <w:pPr>
        <w:pStyle w:val="Heading1"/>
      </w:pPr>
      <w:bookmarkStart w:id="11" w:name="_Toc157728213"/>
      <w:r>
        <w:lastRenderedPageBreak/>
        <w:t>Deployment of Knowledge Management Systems</w:t>
      </w:r>
      <w:r w:rsidR="00C522D3">
        <w:t>:</w:t>
      </w:r>
      <w:bookmarkEnd w:id="11"/>
    </w:p>
    <w:p w14:paraId="2633BEF3" w14:textId="77777777" w:rsidR="00ED751B" w:rsidRDefault="00ED751B" w:rsidP="00C522D3">
      <w:pPr>
        <w:pStyle w:val="Heading2"/>
      </w:pPr>
      <w:bookmarkStart w:id="12" w:name="_Toc157728214"/>
      <w:r>
        <w:t>Boeing:</w:t>
      </w:r>
      <w:bookmarkEnd w:id="12"/>
    </w:p>
    <w:p w14:paraId="7742A284" w14:textId="3A37598E" w:rsidR="002A00F9" w:rsidRDefault="002A00F9" w:rsidP="002A00F9">
      <w:r>
        <w:t>Boeing implements KMS in various business units, signifying the organization’s intention to harmonize knowledge within core organizational functions. A socialization aspect of Boeing’s KMS is promoted actively through regular workshops and seminars that promote collaboration where employees share ideas and experiences. This socialization focus helps to create a dynamic learning organization</w:t>
      </w:r>
      <w:r w:rsidR="00951F75">
        <w:t xml:space="preserve"> </w:t>
      </w:r>
      <w:r w:rsidR="00951F75" w:rsidRPr="00951F75">
        <w:t>(</w:t>
      </w:r>
      <w:proofErr w:type="spellStart"/>
      <w:r w:rsidR="00951F75" w:rsidRPr="00951F75">
        <w:t>Dalkir</w:t>
      </w:r>
      <w:proofErr w:type="spellEnd"/>
      <w:r w:rsidR="00951F75" w:rsidRPr="00951F75">
        <w:t>, 2023)</w:t>
      </w:r>
      <w:r>
        <w:t>.</w:t>
      </w:r>
    </w:p>
    <w:p w14:paraId="03D949D6" w14:textId="3E94457F" w:rsidR="002A00F9" w:rsidRDefault="002A00F9" w:rsidP="002A00F9">
      <w:r>
        <w:t xml:space="preserve">A conversion process characterizes externalization within Boeing, whereby tacit knowledge held by domain experts is transformed into explicit forms. This important knowledge is often carefully recorded in reports and manuals to create a structured database that can be easily accessed by the relevant stakeholders. Knowledge is shared through an established network of internal communication </w:t>
      </w:r>
      <w:r w:rsidR="00602381">
        <w:t>channels</w:t>
      </w:r>
      <w:r>
        <w:t xml:space="preserve"> and collaborative platforms. This approach guarantees that the important perspectives and information reach the relevant teams throughout the organization promptly and effectively.</w:t>
      </w:r>
    </w:p>
    <w:p w14:paraId="09469ECD" w14:textId="7502FAAF" w:rsidR="002A00F9" w:rsidRDefault="002A00F9" w:rsidP="002A00F9">
      <w:r>
        <w:t>One of the most important stages in Boeing’s KMS is Internalization, where employees implement previously accepted knowledge from explicit sources into their everyday work. This supports the learning cycle, thus fostering knowledge application within individual roles and supporting the competence and adaptability of the workforce as a whole. By aligning knowledge management with socialization, externalization, dissemination and internalization, Boeing demonstrates the strategic leverage of organizational knowledge as a powerful and irreplaceable resource.</w:t>
      </w:r>
    </w:p>
    <w:p w14:paraId="3AA58FBE" w14:textId="77777777" w:rsidR="00ED751B" w:rsidRDefault="00ED751B"/>
    <w:p w14:paraId="7C883E24" w14:textId="77777777" w:rsidR="00ED751B" w:rsidRDefault="00ED751B" w:rsidP="00C522D3">
      <w:pPr>
        <w:pStyle w:val="Heading2"/>
      </w:pPr>
      <w:bookmarkStart w:id="13" w:name="_Toc157728215"/>
      <w:proofErr w:type="spellStart"/>
      <w:r>
        <w:t>Fujifilm</w:t>
      </w:r>
      <w:proofErr w:type="spellEnd"/>
      <w:r>
        <w:t>:</w:t>
      </w:r>
      <w:bookmarkEnd w:id="13"/>
    </w:p>
    <w:p w14:paraId="0000BEC5" w14:textId="5686DD6F" w:rsidR="00602381" w:rsidRDefault="00602381" w:rsidP="00602381">
      <w:r>
        <w:t xml:space="preserve">The deployment of the KMS by </w:t>
      </w:r>
      <w:proofErr w:type="spellStart"/>
      <w:r>
        <w:t>Fujifilm</w:t>
      </w:r>
      <w:proofErr w:type="spellEnd"/>
      <w:r>
        <w:t xml:space="preserve"> is very strategic and it finely supports innovation in multiple industries. Socialization within KMS of </w:t>
      </w:r>
      <w:proofErr w:type="spellStart"/>
      <w:r>
        <w:t>Fujifilm</w:t>
      </w:r>
      <w:proofErr w:type="spellEnd"/>
      <w:r>
        <w:t xml:space="preserve"> is effectively promoted by the formation of collaborative projects and cross-functional teams. This proactive attitude creates a stimulating environment where employees can engage in the free flow of ideas and knowledge thereby, leading to innovation.</w:t>
      </w:r>
    </w:p>
    <w:p w14:paraId="0DA7CFCF" w14:textId="3C53D38C" w:rsidR="00602381" w:rsidRDefault="00602381" w:rsidP="00602381">
      <w:r>
        <w:lastRenderedPageBreak/>
        <w:t xml:space="preserve">The stage of externalization within </w:t>
      </w:r>
      <w:proofErr w:type="spellStart"/>
      <w:r>
        <w:t>Fujifilm's</w:t>
      </w:r>
      <w:proofErr w:type="spellEnd"/>
      <w:r>
        <w:t xml:space="preserve"> KMS is critical since the organization converts valuable knowledge from SMEs into usable outcomes. This could appear in the form of the development of new-age imaging technologies or better healthcare remedies. Systematically translating expertise into real-life products, </w:t>
      </w:r>
      <w:proofErr w:type="spellStart"/>
      <w:r>
        <w:t>Fujifilm</w:t>
      </w:r>
      <w:proofErr w:type="spellEnd"/>
      <w:r>
        <w:t xml:space="preserve"> represents an example of a strategic application of knowledge externalization to propel its ventures in various industries.</w:t>
      </w:r>
    </w:p>
    <w:p w14:paraId="06CA480E" w14:textId="67AE497E" w:rsidR="00602381" w:rsidRDefault="00602381" w:rsidP="00602381">
      <w:r>
        <w:t xml:space="preserve">Knowledge diffusion is performed as a regular organizational practice at </w:t>
      </w:r>
      <w:proofErr w:type="spellStart"/>
      <w:r>
        <w:t>Fujifilm</w:t>
      </w:r>
      <w:proofErr w:type="spellEnd"/>
      <w:r>
        <w:t>. By using structured training courses and efficient internal communication, the company ensures the dissemination of acquired knowledge in all departments. This strategy enables a common knowledge of highly valuable insights and information among the employees</w:t>
      </w:r>
      <w:r w:rsidR="00951F75">
        <w:t xml:space="preserve"> </w:t>
      </w:r>
      <w:r w:rsidR="00951F75" w:rsidRPr="00951F75">
        <w:t>(</w:t>
      </w:r>
      <w:proofErr w:type="spellStart"/>
      <w:r w:rsidR="00951F75" w:rsidRPr="00951F75">
        <w:t>Farooq</w:t>
      </w:r>
      <w:proofErr w:type="spellEnd"/>
      <w:r w:rsidR="00951F75" w:rsidRPr="00951F75">
        <w:t>, 2022)</w:t>
      </w:r>
      <w:r>
        <w:t>.</w:t>
      </w:r>
    </w:p>
    <w:p w14:paraId="4AF5F5BB" w14:textId="0D5C3BFE" w:rsidR="00ED751B" w:rsidRDefault="00602381" w:rsidP="00602381">
      <w:r>
        <w:t xml:space="preserve">Besides, one of the major elements of </w:t>
      </w:r>
      <w:proofErr w:type="spellStart"/>
      <w:r>
        <w:t>Fujifilm’s</w:t>
      </w:r>
      <w:proofErr w:type="spellEnd"/>
      <w:r>
        <w:t xml:space="preserve"> KMS is Internalization which also requires constant practice. The emphasis on practical application not only makes the learning process more concrete but also creates a culture of lifelong learning and flexibility in the organization. </w:t>
      </w:r>
      <w:proofErr w:type="spellStart"/>
      <w:r>
        <w:t>Fujifilm's</w:t>
      </w:r>
      <w:proofErr w:type="spellEnd"/>
      <w:r>
        <w:t xml:space="preserve"> position on knowledge management which includes socialization, externalization, dissemination, and internalization shows that they use their knowledge as an innovation platform across various fields</w:t>
      </w:r>
      <w:r w:rsidR="00951F75">
        <w:t xml:space="preserve"> </w:t>
      </w:r>
      <w:r w:rsidR="00951F75" w:rsidRPr="00951F75">
        <w:t>(Karim &amp; Hussein, 2018)</w:t>
      </w:r>
      <w:r>
        <w:t>.</w:t>
      </w:r>
    </w:p>
    <w:p w14:paraId="1DDF3B71" w14:textId="77777777" w:rsidR="00C522D3" w:rsidRDefault="00C522D3">
      <w:pPr>
        <w:spacing w:before="0" w:after="160" w:line="259" w:lineRule="auto"/>
        <w:jc w:val="left"/>
        <w:rPr>
          <w:rFonts w:eastAsiaTheme="majorEastAsia" w:cstheme="majorBidi"/>
          <w:b/>
          <w:sz w:val="32"/>
          <w:szCs w:val="32"/>
        </w:rPr>
      </w:pPr>
      <w:r>
        <w:br w:type="page"/>
      </w:r>
    </w:p>
    <w:p w14:paraId="58E0DBE7" w14:textId="512BF191" w:rsidR="00ED751B" w:rsidRDefault="00ED751B" w:rsidP="00C522D3">
      <w:pPr>
        <w:pStyle w:val="Heading1"/>
      </w:pPr>
      <w:bookmarkStart w:id="14" w:name="_Toc157728216"/>
      <w:r>
        <w:lastRenderedPageBreak/>
        <w:t>Recommendations for Future Development</w:t>
      </w:r>
      <w:r w:rsidR="00C522D3">
        <w:t>:</w:t>
      </w:r>
      <w:bookmarkEnd w:id="14"/>
    </w:p>
    <w:p w14:paraId="316683AA" w14:textId="2C9E19EA" w:rsidR="00F63CAF" w:rsidRDefault="00ED751B" w:rsidP="00C522D3">
      <w:pPr>
        <w:pStyle w:val="Heading2"/>
      </w:pPr>
      <w:bookmarkStart w:id="15" w:name="_Toc157728217"/>
      <w:r>
        <w:t>Boeing:</w:t>
      </w:r>
      <w:bookmarkEnd w:id="15"/>
    </w:p>
    <w:p w14:paraId="3D6A1BB5" w14:textId="77777777" w:rsidR="00602381" w:rsidRDefault="00602381" w:rsidP="00602381">
      <w:r>
        <w:t>For better knowledge dissemination in Boeing, investments into modern communication technologies are necessitated. The company operates on a worldwide level, and ensuring that knowledge flows smoothly throughout its operations is crucial to remaining competitive. Boeing can think of creating a centralized platform that enables real-time collaboration and information sharing. This interface could act as a global center for communication between employees, providing an atmosphere of open and efficient communication. With integrated communication tools as well as collaborative platforms, advanced technologies can help minimize considerably the flows of information, ideas and expertise throughout the organization.</w:t>
      </w:r>
    </w:p>
    <w:p w14:paraId="2AB5BD5B" w14:textId="77777777" w:rsidR="00602381" w:rsidRDefault="00602381" w:rsidP="00602381">
      <w:r>
        <w:t>Needless to say, the dynamic nature of aerospace calls for a strong technical upgrade system within Boeing’s KMS. This predictive strategy includes monitoring the change of industry standards and prompt implementation of advancing technologies into the KMS. Frequent assessments and updates make the KMS flexible, reflecting current innovations in aerospace technology. Adopting modern solutions and innovations, Boeing could not only satisfy the current industry requirements but also become an aviation pioneer.</w:t>
      </w:r>
    </w:p>
    <w:p w14:paraId="4BBB7BC9" w14:textId="52B45B6C" w:rsidR="00602381" w:rsidRDefault="00602381" w:rsidP="00602381">
      <w:r>
        <w:t>Another strategic step towards the enrichment of knowledge management practices in Boeing is the promotion of cross-functional collaboration. Forming interdisciplinary teams allows the integration of experts from multiple fields to facilitate a comprehensive approach to problem-solving and generation. Diverse knowledge perspectives from such teams results in a pervasive learning culture that ensures Boeing has access to the full range of expertise. This cooperative system is especially effective at resolving complex issues and promoting innovation in different aspects of the aerospace industry.</w:t>
      </w:r>
    </w:p>
    <w:p w14:paraId="6C241260" w14:textId="77777777" w:rsidR="00C522D3" w:rsidRDefault="00C522D3" w:rsidP="00602381"/>
    <w:p w14:paraId="2C79AACA" w14:textId="78C8D5B5" w:rsidR="00F63CAF" w:rsidRDefault="00ED751B" w:rsidP="00C522D3">
      <w:pPr>
        <w:pStyle w:val="Heading2"/>
      </w:pPr>
      <w:bookmarkStart w:id="16" w:name="_Toc157728218"/>
      <w:proofErr w:type="spellStart"/>
      <w:r>
        <w:t>Fujifilm</w:t>
      </w:r>
      <w:proofErr w:type="spellEnd"/>
      <w:r>
        <w:t>:</w:t>
      </w:r>
      <w:bookmarkEnd w:id="16"/>
    </w:p>
    <w:p w14:paraId="1CC36464" w14:textId="77777777" w:rsidR="00602381" w:rsidRDefault="00602381" w:rsidP="00602381">
      <w:r>
        <w:t xml:space="preserve">By applying an agile approach to KM, </w:t>
      </w:r>
      <w:proofErr w:type="spellStart"/>
      <w:r>
        <w:t>Fujifilm</w:t>
      </w:r>
      <w:proofErr w:type="spellEnd"/>
      <w:r>
        <w:t xml:space="preserve"> can enhance its focus on achieving excellence in the Knowledge Management area which will prove beneficial for adaptability </w:t>
      </w:r>
      <w:r>
        <w:lastRenderedPageBreak/>
        <w:t xml:space="preserve">to fast changes in technological and market trends. This requires an ongoing and proactive evaluation of the performance of current systems, with the intention to make timely changes. Within the dynamic world of technology and market change, an agile knowledge strategy provides </w:t>
      </w:r>
      <w:proofErr w:type="spellStart"/>
      <w:r>
        <w:t>Fujifilm</w:t>
      </w:r>
      <w:proofErr w:type="spellEnd"/>
      <w:r>
        <w:t xml:space="preserve"> with the ability to rapidly respond to new opportunities and threats ensuring that a dynamic culture prevails.</w:t>
      </w:r>
    </w:p>
    <w:p w14:paraId="4D6B5019" w14:textId="4E5EA05F" w:rsidR="00963D06" w:rsidRDefault="00963D06" w:rsidP="00963D06">
      <w:proofErr w:type="spellStart"/>
      <w:r>
        <w:t>Fujifilm</w:t>
      </w:r>
      <w:proofErr w:type="spellEnd"/>
      <w:r>
        <w:t xml:space="preserve"> should therefore focus on promoting knowledge sharing throughout different business units to increase</w:t>
      </w:r>
      <w:r w:rsidR="00612E92">
        <w:t xml:space="preserve"> </w:t>
      </w:r>
      <w:r>
        <w:t>interdepartmental collaboration through directed activities. Cross-training programs and</w:t>
      </w:r>
      <w:r w:rsidR="00023BC2">
        <w:t xml:space="preserve"> </w:t>
      </w:r>
      <w:r>
        <w:t>knowledge sharing sessions may address these information gaps between various</w:t>
      </w:r>
      <w:r w:rsidR="00023BC2">
        <w:t xml:space="preserve"> </w:t>
      </w:r>
      <w:r>
        <w:t>units through leveraging insights and expertise in a holistic way. With reduced</w:t>
      </w:r>
      <w:r w:rsidR="00023BC2">
        <w:t xml:space="preserve"> </w:t>
      </w:r>
      <w:r>
        <w:t xml:space="preserve">silos and cross-functional dynamics can help </w:t>
      </w:r>
      <w:proofErr w:type="spellStart"/>
      <w:r>
        <w:t>Fujifilm</w:t>
      </w:r>
      <w:proofErr w:type="spellEnd"/>
      <w:r>
        <w:t xml:space="preserve"> unleash the entire knowledge capital.</w:t>
      </w:r>
      <w:r w:rsidR="00023BC2">
        <w:t xml:space="preserve"> </w:t>
      </w:r>
      <w:r>
        <w:t>Organization that will foster a culture of innovation and flexibility (</w:t>
      </w:r>
      <w:proofErr w:type="spellStart"/>
      <w:r>
        <w:t>Shibata</w:t>
      </w:r>
      <w:proofErr w:type="spellEnd"/>
      <w:r>
        <w:t xml:space="preserve"> et al., 2018).</w:t>
      </w:r>
    </w:p>
    <w:p w14:paraId="7088C4F8" w14:textId="5BD6CB02" w:rsidR="00963D06" w:rsidRDefault="00963D06" w:rsidP="00963D06">
      <w:r>
        <w:t>Creating an autonomous technology watch team is a strategic need for</w:t>
      </w:r>
      <w:r w:rsidR="00023BC2">
        <w:t xml:space="preserve"> </w:t>
      </w:r>
      <w:proofErr w:type="spellStart"/>
      <w:r>
        <w:t>Fujifilm</w:t>
      </w:r>
      <w:proofErr w:type="spellEnd"/>
      <w:r>
        <w:t>. This team responsible for monitoring emerging technologies and trends.</w:t>
      </w:r>
      <w:r w:rsidR="00023BC2">
        <w:t xml:space="preserve"> </w:t>
      </w:r>
      <w:r>
        <w:t xml:space="preserve">as a scout for </w:t>
      </w:r>
      <w:proofErr w:type="spellStart"/>
      <w:r>
        <w:t>Fujifilm</w:t>
      </w:r>
      <w:proofErr w:type="spellEnd"/>
      <w:r>
        <w:t xml:space="preserve"> with weekly reports on changes that impact its diverse</w:t>
      </w:r>
      <w:r w:rsidR="00023BC2">
        <w:t xml:space="preserve"> </w:t>
      </w:r>
      <w:r>
        <w:t>business categories. The proactive adoption of technology,</w:t>
      </w:r>
      <w:r w:rsidR="00023BC2">
        <w:t xml:space="preserve"> </w:t>
      </w:r>
      <w:r>
        <w:t xml:space="preserve">Through the work of the technology watch team, it becomes possible for </w:t>
      </w:r>
      <w:proofErr w:type="spellStart"/>
      <w:r>
        <w:t>Fujifilm</w:t>
      </w:r>
      <w:proofErr w:type="spellEnd"/>
      <w:r>
        <w:t xml:space="preserve"> to remain up</w:t>
      </w:r>
      <w:r w:rsidR="00023BC2">
        <w:t xml:space="preserve"> </w:t>
      </w:r>
      <w:r>
        <w:t>innovation. By looking at trends that are changing, the company will be</w:t>
      </w:r>
      <w:r w:rsidR="00023BC2">
        <w:t xml:space="preserve"> </w:t>
      </w:r>
      <w:r>
        <w:t>shape to adjust and align its knowledge management practices with modern trends</w:t>
      </w:r>
      <w:r w:rsidR="00A07848">
        <w:t xml:space="preserve"> </w:t>
      </w:r>
      <w:r>
        <w:t>advancements in technology that ensure it remains the leader of numerous sectors.</w:t>
      </w:r>
    </w:p>
    <w:p w14:paraId="692CBA9B" w14:textId="1ED07D08" w:rsidR="00BA35EF" w:rsidRDefault="00963D06" w:rsidP="00602381">
      <w:r>
        <w:t xml:space="preserve">In general, </w:t>
      </w:r>
      <w:proofErr w:type="spellStart"/>
      <w:r>
        <w:t>Fujifilm’s</w:t>
      </w:r>
      <w:proofErr w:type="spellEnd"/>
      <w:r>
        <w:t xml:space="preserve"> agile knowledge management including such activities as</w:t>
      </w:r>
      <w:r w:rsidR="00A07848">
        <w:t xml:space="preserve"> </w:t>
      </w:r>
      <w:r>
        <w:t>reinforcing cooperation between departments and establishing a technology watch team</w:t>
      </w:r>
      <w:r w:rsidR="00A45FB9">
        <w:t xml:space="preserve"> </w:t>
      </w:r>
      <w:r>
        <w:t>forms the entire improvement of its Knowledge Management System.</w:t>
      </w:r>
      <w:r w:rsidR="00612E92">
        <w:t xml:space="preserve"> </w:t>
      </w:r>
      <w:r>
        <w:t xml:space="preserve">These steps not only turn </w:t>
      </w:r>
      <w:proofErr w:type="spellStart"/>
      <w:r>
        <w:t>Fujifilm</w:t>
      </w:r>
      <w:proofErr w:type="spellEnd"/>
      <w:r>
        <w:t xml:space="preserve"> into an immediate responder to the changes in the industry,</w:t>
      </w:r>
      <w:r w:rsidR="00612E92">
        <w:t xml:space="preserve"> </w:t>
      </w:r>
      <w:r>
        <w:t>However, create a cooperative and dynamic organizational culture</w:t>
      </w:r>
      <w:r w:rsidR="00602381">
        <w:t>.</w:t>
      </w:r>
    </w:p>
    <w:p w14:paraId="73FFBF2C" w14:textId="77777777" w:rsidR="00BA35EF" w:rsidRDefault="00BA35EF"/>
    <w:p w14:paraId="3555E648" w14:textId="77777777" w:rsidR="00BA35EF" w:rsidRDefault="00BA35EF"/>
    <w:p w14:paraId="3B703631" w14:textId="77777777" w:rsidR="00BA35EF" w:rsidRDefault="00BA35EF"/>
    <w:p w14:paraId="5ADBCE11" w14:textId="28287F19" w:rsidR="00ED751B" w:rsidRDefault="00ED751B" w:rsidP="00C522D3">
      <w:pPr>
        <w:pStyle w:val="Heading1"/>
      </w:pPr>
      <w:bookmarkStart w:id="17" w:name="_Toc157728219"/>
      <w:r>
        <w:lastRenderedPageBreak/>
        <w:t>Conclusion:</w:t>
      </w:r>
      <w:bookmarkEnd w:id="17"/>
    </w:p>
    <w:p w14:paraId="4DCD705A" w14:textId="77777777" w:rsidR="00C96C51" w:rsidRDefault="00C96C51" w:rsidP="00602381">
      <w:r>
        <w:t xml:space="preserve">This report provides an in-depth analysis of the KMS implemented by two industry leaders, Boeing and </w:t>
      </w:r>
      <w:proofErr w:type="spellStart"/>
      <w:r>
        <w:t>Fujifilm</w:t>
      </w:r>
      <w:proofErr w:type="spellEnd"/>
      <w:r>
        <w:t>. Using TOWS analysis, the report identifies strengths, weaknesses opportunities and threats each organization faces in managing its knowledge assets. Their KM value chains and supporting IT systems robust have been found to be effective.</w:t>
      </w:r>
    </w:p>
    <w:p w14:paraId="7E600BC3" w14:textId="7A9FE43A" w:rsidR="00602381" w:rsidRDefault="00C96C51" w:rsidP="00602381">
      <w:r>
        <w:t xml:space="preserve">Boeing’s KMS is rich in the socialization and externalization processes creating a knowledge-sharing culture that transforms tacit into explicit knowledge. On the other hand, </w:t>
      </w:r>
      <w:proofErr w:type="spellStart"/>
      <w:r>
        <w:t>Fujifilm</w:t>
      </w:r>
      <w:proofErr w:type="spellEnd"/>
      <w:r>
        <w:t xml:space="preserve"> key strengths include adaptability to different industries and innovative-driven approach that reveals its ability to transfer knowledge into practices in changing business environments</w:t>
      </w:r>
      <w:r w:rsidR="00602381">
        <w:t>.</w:t>
      </w:r>
    </w:p>
    <w:p w14:paraId="75C8484A" w14:textId="77777777" w:rsidR="00602381" w:rsidRDefault="00602381" w:rsidP="00602381">
      <w:r>
        <w:t>The implementation of knowledge management systems in both organizations is a sign of their commitment to cultures that promote continuous learning and growth. However, underlying issues still persist, such as the areas of knowledge transfer and adaptation KMS to new technologies providing opportunities for growth.</w:t>
      </w:r>
    </w:p>
    <w:p w14:paraId="1F8A2F0E" w14:textId="04858C29" w:rsidR="00602381" w:rsidRDefault="00602381" w:rsidP="00602381">
      <w:r>
        <w:t xml:space="preserve">Composed in response to the aforementioned challenges, these recommendations are aimed at promoting the future development of Boeing’s and </w:t>
      </w:r>
      <w:proofErr w:type="spellStart"/>
      <w:r>
        <w:t>Fujifilm’s</w:t>
      </w:r>
      <w:proofErr w:type="spellEnd"/>
      <w:r>
        <w:t xml:space="preserve"> knowledge management systems. Increasing communication technologies, keeping updated on technology, promoting inter</w:t>
      </w:r>
      <w:r w:rsidR="00505012">
        <w:t>departmental</w:t>
      </w:r>
      <w:r>
        <w:t xml:space="preserve"> collaboration, advancing agile knowledge management practices, strengthening interdepartmental relationships and forming a technology watch team are strategic routes to follow for both organizations.</w:t>
      </w:r>
    </w:p>
    <w:p w14:paraId="48C051C5" w14:textId="4E437E66" w:rsidR="00ED751B" w:rsidRDefault="00602381" w:rsidP="00602381">
      <w:r>
        <w:t xml:space="preserve">The modern business world is characterized by great dynamics, and efficient knowledge management is necessary for organizational success and competitiveness. The offered recommendations represent a guide to enabling Boeing and </w:t>
      </w:r>
      <w:proofErr w:type="spellStart"/>
      <w:r>
        <w:t>Fujifilm</w:t>
      </w:r>
      <w:proofErr w:type="spellEnd"/>
      <w:r>
        <w:t xml:space="preserve"> to strengthen their pool of talent, drive innovation, and promote the continuous evolution of knowledge within the domains they operate. If these steps are taken, both companies will be able to stay ahead of the competition and prepare them for </w:t>
      </w:r>
      <w:r w:rsidR="00C522D3">
        <w:t xml:space="preserve">a </w:t>
      </w:r>
      <w:r>
        <w:t>dynamic business environment.</w:t>
      </w:r>
    </w:p>
    <w:p w14:paraId="29E195FB" w14:textId="77777777" w:rsidR="00C522D3" w:rsidRDefault="00C522D3">
      <w:pPr>
        <w:spacing w:before="0" w:after="160" w:line="259" w:lineRule="auto"/>
        <w:jc w:val="left"/>
        <w:rPr>
          <w:rFonts w:eastAsiaTheme="majorEastAsia" w:cstheme="majorBidi"/>
          <w:b/>
          <w:sz w:val="32"/>
          <w:szCs w:val="32"/>
        </w:rPr>
      </w:pPr>
      <w:r>
        <w:br w:type="page"/>
      </w:r>
    </w:p>
    <w:p w14:paraId="7C4AFFDF" w14:textId="4D7BB4C5" w:rsidR="00683C7F" w:rsidRDefault="00C522D3" w:rsidP="00951F75">
      <w:pPr>
        <w:pStyle w:val="Heading1"/>
      </w:pPr>
      <w:bookmarkStart w:id="18" w:name="_Toc157728220"/>
      <w:r>
        <w:lastRenderedPageBreak/>
        <w:t>Reference:</w:t>
      </w:r>
      <w:bookmarkEnd w:id="18"/>
    </w:p>
    <w:p w14:paraId="389C8F2E" w14:textId="77777777" w:rsidR="00465990" w:rsidRDefault="00465990" w:rsidP="00465990">
      <w:proofErr w:type="spellStart"/>
      <w:r>
        <w:t>Abdeldayem</w:t>
      </w:r>
      <w:proofErr w:type="spellEnd"/>
      <w:r>
        <w:t xml:space="preserve">, M.M. et al. (2023) ‘Corporate Governance and sustainability development goals: Boeing case study’, Studies in Big Data, pp. 354–366. </w:t>
      </w:r>
      <w:proofErr w:type="spellStart"/>
      <w:r>
        <w:t>doi:10.1007</w:t>
      </w:r>
      <w:proofErr w:type="spellEnd"/>
      <w:r>
        <w:t xml:space="preserve">/978-3-031-42455-7_30. </w:t>
      </w:r>
    </w:p>
    <w:p w14:paraId="692DA376" w14:textId="77777777" w:rsidR="00465990" w:rsidRDefault="00465990" w:rsidP="00465990">
      <w:proofErr w:type="spellStart"/>
      <w:r>
        <w:t>Afzal</w:t>
      </w:r>
      <w:proofErr w:type="spellEnd"/>
      <w:r>
        <w:t xml:space="preserve">, W. (2012) ‘Role of information managers and information professionals in organizations’, Management of Information Organizations, pp. 129–145. </w:t>
      </w:r>
      <w:proofErr w:type="spellStart"/>
      <w:r>
        <w:t>doi:10.1016</w:t>
      </w:r>
      <w:proofErr w:type="spellEnd"/>
      <w:r>
        <w:t xml:space="preserve">/b978-1-84334-624-1.50005-0. </w:t>
      </w:r>
    </w:p>
    <w:p w14:paraId="16E4D836" w14:textId="77777777" w:rsidR="00465990" w:rsidRDefault="00465990" w:rsidP="00465990">
      <w:proofErr w:type="spellStart"/>
      <w:r>
        <w:t>Dalkir</w:t>
      </w:r>
      <w:proofErr w:type="spellEnd"/>
      <w:r>
        <w:t xml:space="preserve">, K. (2023) Knowledge management in theory and Practice. Cambridge: MIT Press. </w:t>
      </w:r>
    </w:p>
    <w:p w14:paraId="64474A22" w14:textId="77777777" w:rsidR="00465990" w:rsidRDefault="00465990" w:rsidP="00465990">
      <w:proofErr w:type="spellStart"/>
      <w:r>
        <w:t>Farooq</w:t>
      </w:r>
      <w:proofErr w:type="spellEnd"/>
      <w:r>
        <w:t xml:space="preserve">, R. (2022) ‘Knowledge management and performance: A </w:t>
      </w:r>
      <w:proofErr w:type="spellStart"/>
      <w:r>
        <w:t>Bibliometric</w:t>
      </w:r>
      <w:proofErr w:type="spellEnd"/>
      <w:r>
        <w:t xml:space="preserve"> analysis based on </w:t>
      </w:r>
      <w:proofErr w:type="spellStart"/>
      <w:r>
        <w:t>Scopus</w:t>
      </w:r>
      <w:proofErr w:type="spellEnd"/>
      <w:r>
        <w:t xml:space="preserve"> and WOS Data (1988–2021)’, Journal of Knowledge Management, 27(7), pp. 1948–1991. </w:t>
      </w:r>
      <w:proofErr w:type="spellStart"/>
      <w:r>
        <w:t>doi:10.1108</w:t>
      </w:r>
      <w:proofErr w:type="spellEnd"/>
      <w:r>
        <w:t>/</w:t>
      </w:r>
      <w:proofErr w:type="spellStart"/>
      <w:r>
        <w:t>jkm-06-2022-0443</w:t>
      </w:r>
      <w:proofErr w:type="spellEnd"/>
      <w:r>
        <w:t xml:space="preserve">. </w:t>
      </w:r>
    </w:p>
    <w:p w14:paraId="1DF3F53D" w14:textId="77777777" w:rsidR="00465990" w:rsidRDefault="00465990" w:rsidP="00465990">
      <w:r>
        <w:t xml:space="preserve">Gamble, P.R. and Blackwell, J. (2022) Knowledge management: A state of the art guide. London: Kogan Page. </w:t>
      </w:r>
    </w:p>
    <w:p w14:paraId="3313D471" w14:textId="77777777" w:rsidR="00465990" w:rsidRDefault="00465990" w:rsidP="00465990">
      <w:r>
        <w:t xml:space="preserve">Ham, A. and Park, M.-J. (2021) ‘Human–robot task allocation and scheduling: Boeing 777 Case study’, IEEE Robotics and Automation Letters, 6(2), pp. 1256–1263. </w:t>
      </w:r>
      <w:proofErr w:type="spellStart"/>
      <w:r>
        <w:t>doi:10.1109</w:t>
      </w:r>
      <w:proofErr w:type="spellEnd"/>
      <w:r>
        <w:t>/</w:t>
      </w:r>
      <w:proofErr w:type="spellStart"/>
      <w:r>
        <w:t>lra.2021.3056069</w:t>
      </w:r>
      <w:proofErr w:type="spellEnd"/>
      <w:r>
        <w:t xml:space="preserve">. </w:t>
      </w:r>
    </w:p>
    <w:p w14:paraId="1AC9BE22" w14:textId="77777777" w:rsidR="00465990" w:rsidRDefault="00465990" w:rsidP="00465990">
      <w:r>
        <w:t xml:space="preserve">Hunter, B.N. (2016) The power of km: Harnessing the extraordinary value of Knowledge Management: Business, personal, global. San Francisco, CA: Spirit Rising Productions. </w:t>
      </w:r>
    </w:p>
    <w:p w14:paraId="488FD1FA" w14:textId="77777777" w:rsidR="00465990" w:rsidRDefault="00465990" w:rsidP="00465990">
      <w:r>
        <w:t xml:space="preserve">Karim, N.S. and Hussein, R. (2018) ‘Managers’ perception of information management and the role of information and knowledge managers: The Malaysian perspectives’, International Journal of Information Management, 28(2), pp. 114–127. </w:t>
      </w:r>
      <w:proofErr w:type="spellStart"/>
      <w:r>
        <w:t>doi:10.1016</w:t>
      </w:r>
      <w:proofErr w:type="spellEnd"/>
      <w:r>
        <w:t>/</w:t>
      </w:r>
      <w:proofErr w:type="spellStart"/>
      <w:r>
        <w:t>j.ijinfomgt.2007.08.003</w:t>
      </w:r>
      <w:proofErr w:type="spellEnd"/>
      <w:r>
        <w:t xml:space="preserve">. </w:t>
      </w:r>
    </w:p>
    <w:p w14:paraId="5077436E" w14:textId="77777777" w:rsidR="00465990" w:rsidRDefault="00465990" w:rsidP="00465990">
      <w:r>
        <w:t xml:space="preserve">Kim, T.H. et al. (2014) ‘Understanding the effect of knowledge management strategies on Knowledge Management Performance: A contingency perspective’, Information &amp;amp; Management, 51(4), pp. 398–416. </w:t>
      </w:r>
      <w:proofErr w:type="spellStart"/>
      <w:r>
        <w:t>doi:10.1016</w:t>
      </w:r>
      <w:proofErr w:type="spellEnd"/>
      <w:r>
        <w:t>/</w:t>
      </w:r>
      <w:proofErr w:type="spellStart"/>
      <w:r>
        <w:t>j.im.2014.03.001</w:t>
      </w:r>
      <w:proofErr w:type="spellEnd"/>
      <w:r>
        <w:t xml:space="preserve">. </w:t>
      </w:r>
    </w:p>
    <w:p w14:paraId="0A62A41D" w14:textId="77777777" w:rsidR="00465990" w:rsidRDefault="00465990" w:rsidP="00465990">
      <w:proofErr w:type="spellStart"/>
      <w:r>
        <w:t>Liebowitz</w:t>
      </w:r>
      <w:proofErr w:type="spellEnd"/>
      <w:r>
        <w:t xml:space="preserve">, J. (2009) Knowledge retention: Strategies and solutions. Boca Raton: CRC Press. </w:t>
      </w:r>
    </w:p>
    <w:p w14:paraId="053E9526" w14:textId="77777777" w:rsidR="00465990" w:rsidRDefault="00465990" w:rsidP="00465990">
      <w:proofErr w:type="spellStart"/>
      <w:r>
        <w:lastRenderedPageBreak/>
        <w:t>Pangarkar</w:t>
      </w:r>
      <w:proofErr w:type="spellEnd"/>
      <w:r>
        <w:t xml:space="preserve">, N. and </w:t>
      </w:r>
      <w:proofErr w:type="spellStart"/>
      <w:r>
        <w:t>Prabhudesai</w:t>
      </w:r>
      <w:proofErr w:type="spellEnd"/>
      <w:r>
        <w:t xml:space="preserve">, R. (2023) ‘Countering Disruptive Technologies and entrants: </w:t>
      </w:r>
      <w:proofErr w:type="spellStart"/>
      <w:r>
        <w:t>Fujifilm</w:t>
      </w:r>
      <w:proofErr w:type="spellEnd"/>
      <w:r>
        <w:t xml:space="preserve"> Prevails’, Journal of Business Strategy [Preprint]. </w:t>
      </w:r>
      <w:proofErr w:type="spellStart"/>
      <w:r>
        <w:t>doi:10.1108</w:t>
      </w:r>
      <w:proofErr w:type="spellEnd"/>
      <w:r>
        <w:t>/</w:t>
      </w:r>
      <w:proofErr w:type="spellStart"/>
      <w:r>
        <w:t>jbs-02-2023-0020</w:t>
      </w:r>
      <w:proofErr w:type="spellEnd"/>
      <w:r>
        <w:t xml:space="preserve">. </w:t>
      </w:r>
    </w:p>
    <w:p w14:paraId="4CEC9783" w14:textId="77777777" w:rsidR="00465990" w:rsidRDefault="00465990" w:rsidP="00465990">
      <w:proofErr w:type="spellStart"/>
      <w:r>
        <w:t>Pasher</w:t>
      </w:r>
      <w:proofErr w:type="spellEnd"/>
      <w:r>
        <w:t xml:space="preserve">, E. and </w:t>
      </w:r>
      <w:proofErr w:type="spellStart"/>
      <w:r>
        <w:t>Ronen</w:t>
      </w:r>
      <w:proofErr w:type="spellEnd"/>
      <w:r>
        <w:t xml:space="preserve">, T. (2021) The Complete Guide to Knowledge Management: A strategic plan to leverage your company’s intellectual capital. Hoboken, NJ: John Wiley &amp; Sons, Inc. </w:t>
      </w:r>
    </w:p>
    <w:p w14:paraId="2B7D6C16" w14:textId="77777777" w:rsidR="00465990" w:rsidRDefault="00465990" w:rsidP="00465990">
      <w:r>
        <w:t xml:space="preserve">ROY, A.K. (2023) Information and knowledge management: Tools, techniques and practices. S.l.: NIPA. </w:t>
      </w:r>
    </w:p>
    <w:p w14:paraId="05A84643" w14:textId="77777777" w:rsidR="00465990" w:rsidRDefault="00465990" w:rsidP="00465990">
      <w:proofErr w:type="spellStart"/>
      <w:r>
        <w:t>Shehzad</w:t>
      </w:r>
      <w:proofErr w:type="spellEnd"/>
      <w:r>
        <w:t xml:space="preserve">, M.U. et al. (2022) ‘Knowledge management enablers and knowledge management processes: A direct and configurational approach to stimulate Green Innovation’, European Journal of Innovation Management, 27(1), pp. 123–152. </w:t>
      </w:r>
      <w:proofErr w:type="spellStart"/>
      <w:r>
        <w:t>doi:10.1108</w:t>
      </w:r>
      <w:proofErr w:type="spellEnd"/>
      <w:r>
        <w:t>/</w:t>
      </w:r>
      <w:proofErr w:type="spellStart"/>
      <w:r>
        <w:t>ejim-02-2022-0076</w:t>
      </w:r>
      <w:proofErr w:type="spellEnd"/>
      <w:r>
        <w:t xml:space="preserve">. </w:t>
      </w:r>
    </w:p>
    <w:p w14:paraId="1DD2BD0A" w14:textId="239C29A5" w:rsidR="00951F75" w:rsidRPr="00951F75" w:rsidRDefault="00465990" w:rsidP="00465990">
      <w:proofErr w:type="spellStart"/>
      <w:r>
        <w:t>Shibata</w:t>
      </w:r>
      <w:proofErr w:type="spellEnd"/>
      <w:r>
        <w:t xml:space="preserve">, T. et al. (2018) ‘Managing ambidextrous organizations for corporate transformation: A case study of </w:t>
      </w:r>
      <w:proofErr w:type="spellStart"/>
      <w:r>
        <w:t>Fujifilm</w:t>
      </w:r>
      <w:proofErr w:type="spellEnd"/>
      <w:r>
        <w:t xml:space="preserve">’, R&amp;amp;D Management, 49(4), pp. 455–469. </w:t>
      </w:r>
      <w:proofErr w:type="spellStart"/>
      <w:r>
        <w:t>doi:10.1111</w:t>
      </w:r>
      <w:proofErr w:type="spellEnd"/>
      <w:r>
        <w:t>/</w:t>
      </w:r>
      <w:proofErr w:type="spellStart"/>
      <w:r>
        <w:t>radm.12326</w:t>
      </w:r>
      <w:proofErr w:type="spellEnd"/>
      <w:r>
        <w:t>.</w:t>
      </w:r>
    </w:p>
    <w:p w14:paraId="6446F6D6" w14:textId="77777777" w:rsidR="00683C7F" w:rsidRDefault="00683C7F"/>
    <w:p w14:paraId="11784E14" w14:textId="77777777" w:rsidR="00683C7F" w:rsidRDefault="00683C7F"/>
    <w:p w14:paraId="4F58230A" w14:textId="77777777" w:rsidR="00683C7F" w:rsidRDefault="00683C7F"/>
    <w:p w14:paraId="0345254E" w14:textId="77777777" w:rsidR="00CB39E0" w:rsidRDefault="00CB39E0"/>
    <w:p w14:paraId="0EB4DFAE" w14:textId="77777777" w:rsidR="007D7383" w:rsidRDefault="007D7383"/>
    <w:p w14:paraId="4BF5CE7C" w14:textId="77777777" w:rsidR="007D7383" w:rsidRDefault="007D7383"/>
    <w:p w14:paraId="2FFF4556" w14:textId="77777777" w:rsidR="008C0406" w:rsidRDefault="008C0406"/>
    <w:p w14:paraId="6F13C95C" w14:textId="77777777" w:rsidR="008C0406" w:rsidRDefault="008C0406"/>
    <w:p w14:paraId="6520B572" w14:textId="77777777" w:rsidR="008C0406" w:rsidRDefault="008C0406"/>
    <w:p w14:paraId="32DDCD54" w14:textId="77777777" w:rsidR="008C0406" w:rsidRDefault="008C0406"/>
    <w:p w14:paraId="021ACD1C" w14:textId="77777777" w:rsidR="008C0406" w:rsidRDefault="008C0406"/>
    <w:p w14:paraId="593B6A7C" w14:textId="77777777" w:rsidR="008C0406" w:rsidRDefault="008C0406"/>
    <w:p w14:paraId="5771038B" w14:textId="77777777" w:rsidR="008C0406" w:rsidRDefault="008C0406"/>
    <w:p w14:paraId="25A1DCF1" w14:textId="77777777" w:rsidR="008C0406" w:rsidRDefault="008C0406"/>
    <w:p w14:paraId="4DA5BD2D" w14:textId="77777777" w:rsidR="008C0406" w:rsidRDefault="008C0406"/>
    <w:p w14:paraId="6A5746F4" w14:textId="77777777" w:rsidR="008C0406" w:rsidRDefault="00DC46F7">
      <w:r>
        <w:t>.</w:t>
      </w:r>
    </w:p>
    <w:sectPr w:rsidR="008C040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08509" w14:textId="77777777" w:rsidR="00C405BD" w:rsidRDefault="00C405BD" w:rsidP="00897B48">
      <w:pPr>
        <w:spacing w:before="0" w:after="0" w:line="240" w:lineRule="auto"/>
      </w:pPr>
      <w:r>
        <w:separator/>
      </w:r>
    </w:p>
  </w:endnote>
  <w:endnote w:type="continuationSeparator" w:id="0">
    <w:p w14:paraId="6899380B" w14:textId="77777777" w:rsidR="00C405BD" w:rsidRDefault="00C405BD" w:rsidP="00897B4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9324F" w14:textId="77777777" w:rsidR="00C405BD" w:rsidRDefault="00C405BD" w:rsidP="00897B48">
      <w:pPr>
        <w:spacing w:before="0" w:after="0" w:line="240" w:lineRule="auto"/>
      </w:pPr>
      <w:r>
        <w:separator/>
      </w:r>
    </w:p>
  </w:footnote>
  <w:footnote w:type="continuationSeparator" w:id="0">
    <w:p w14:paraId="692A25F6" w14:textId="77777777" w:rsidR="00C405BD" w:rsidRDefault="00C405BD" w:rsidP="00897B4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D6E94"/>
    <w:multiLevelType w:val="hybridMultilevel"/>
    <w:tmpl w:val="A2283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1D44FC"/>
    <w:multiLevelType w:val="hybridMultilevel"/>
    <w:tmpl w:val="31225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6C35F7"/>
    <w:multiLevelType w:val="hybridMultilevel"/>
    <w:tmpl w:val="421225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827A13"/>
    <w:multiLevelType w:val="hybridMultilevel"/>
    <w:tmpl w:val="3A60C7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4F13FF"/>
    <w:multiLevelType w:val="hybridMultilevel"/>
    <w:tmpl w:val="2512AE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CB67BC"/>
    <w:multiLevelType w:val="hybridMultilevel"/>
    <w:tmpl w:val="5CF0E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4203A4"/>
    <w:multiLevelType w:val="hybridMultilevel"/>
    <w:tmpl w:val="B7BACB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A47576A"/>
    <w:multiLevelType w:val="hybridMultilevel"/>
    <w:tmpl w:val="510A3E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63295384">
    <w:abstractNumId w:val="2"/>
  </w:num>
  <w:num w:numId="2" w16cid:durableId="30885247">
    <w:abstractNumId w:val="0"/>
  </w:num>
  <w:num w:numId="3" w16cid:durableId="463741037">
    <w:abstractNumId w:val="4"/>
  </w:num>
  <w:num w:numId="4" w16cid:durableId="1368526030">
    <w:abstractNumId w:val="5"/>
  </w:num>
  <w:num w:numId="5" w16cid:durableId="1846165890">
    <w:abstractNumId w:val="7"/>
  </w:num>
  <w:num w:numId="6" w16cid:durableId="1629623433">
    <w:abstractNumId w:val="6"/>
  </w:num>
  <w:num w:numId="7" w16cid:durableId="361057225">
    <w:abstractNumId w:val="3"/>
  </w:num>
  <w:num w:numId="8" w16cid:durableId="9244128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06E"/>
    <w:rsid w:val="00023BC2"/>
    <w:rsid w:val="00077901"/>
    <w:rsid w:val="000D0367"/>
    <w:rsid w:val="000D48F7"/>
    <w:rsid w:val="000E1BC2"/>
    <w:rsid w:val="000F32B9"/>
    <w:rsid w:val="0010310A"/>
    <w:rsid w:val="001601FE"/>
    <w:rsid w:val="001C28F3"/>
    <w:rsid w:val="001D0E30"/>
    <w:rsid w:val="002A00F9"/>
    <w:rsid w:val="002D236F"/>
    <w:rsid w:val="0034541E"/>
    <w:rsid w:val="00345808"/>
    <w:rsid w:val="003A1079"/>
    <w:rsid w:val="003C11EC"/>
    <w:rsid w:val="00402BB2"/>
    <w:rsid w:val="0042406E"/>
    <w:rsid w:val="004276C7"/>
    <w:rsid w:val="00450DB8"/>
    <w:rsid w:val="00465990"/>
    <w:rsid w:val="004D7DD7"/>
    <w:rsid w:val="00505012"/>
    <w:rsid w:val="00532EEE"/>
    <w:rsid w:val="00555433"/>
    <w:rsid w:val="00563576"/>
    <w:rsid w:val="00580B47"/>
    <w:rsid w:val="00602381"/>
    <w:rsid w:val="00612E92"/>
    <w:rsid w:val="00620162"/>
    <w:rsid w:val="0065554C"/>
    <w:rsid w:val="00683C7F"/>
    <w:rsid w:val="006F47C3"/>
    <w:rsid w:val="00703BD2"/>
    <w:rsid w:val="007A69FC"/>
    <w:rsid w:val="007D7383"/>
    <w:rsid w:val="0080000B"/>
    <w:rsid w:val="00802C09"/>
    <w:rsid w:val="00827C33"/>
    <w:rsid w:val="008518C4"/>
    <w:rsid w:val="008524E3"/>
    <w:rsid w:val="008849B3"/>
    <w:rsid w:val="00897B48"/>
    <w:rsid w:val="008C0406"/>
    <w:rsid w:val="00951F75"/>
    <w:rsid w:val="009573F2"/>
    <w:rsid w:val="00963D06"/>
    <w:rsid w:val="00967536"/>
    <w:rsid w:val="009E0825"/>
    <w:rsid w:val="009E7FEF"/>
    <w:rsid w:val="00A06889"/>
    <w:rsid w:val="00A07848"/>
    <w:rsid w:val="00A45FB9"/>
    <w:rsid w:val="00A62FFC"/>
    <w:rsid w:val="00A70854"/>
    <w:rsid w:val="00A77A68"/>
    <w:rsid w:val="00A81A4C"/>
    <w:rsid w:val="00A9532B"/>
    <w:rsid w:val="00B17201"/>
    <w:rsid w:val="00B20BF5"/>
    <w:rsid w:val="00B30CC7"/>
    <w:rsid w:val="00B6167D"/>
    <w:rsid w:val="00BA35EF"/>
    <w:rsid w:val="00BE2517"/>
    <w:rsid w:val="00C35DB1"/>
    <w:rsid w:val="00C405BD"/>
    <w:rsid w:val="00C44637"/>
    <w:rsid w:val="00C522D3"/>
    <w:rsid w:val="00C871FB"/>
    <w:rsid w:val="00C96C51"/>
    <w:rsid w:val="00CB39E0"/>
    <w:rsid w:val="00CB797F"/>
    <w:rsid w:val="00CD2A10"/>
    <w:rsid w:val="00D51F9D"/>
    <w:rsid w:val="00D64831"/>
    <w:rsid w:val="00DB0782"/>
    <w:rsid w:val="00DB75FA"/>
    <w:rsid w:val="00DC46F7"/>
    <w:rsid w:val="00E01FE8"/>
    <w:rsid w:val="00E22CF0"/>
    <w:rsid w:val="00ED751B"/>
    <w:rsid w:val="00EE4ADD"/>
    <w:rsid w:val="00F174BC"/>
    <w:rsid w:val="00F31757"/>
    <w:rsid w:val="00F63CAF"/>
    <w:rsid w:val="00FE79A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75052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CC7"/>
    <w:pPr>
      <w:spacing w:before="120" w:after="120" w:line="360" w:lineRule="auto"/>
      <w:jc w:val="both"/>
    </w:pPr>
    <w:rPr>
      <w:rFonts w:ascii="Arial" w:hAnsi="Arial"/>
      <w:sz w:val="24"/>
    </w:rPr>
  </w:style>
  <w:style w:type="paragraph" w:styleId="Heading1">
    <w:name w:val="heading 1"/>
    <w:basedOn w:val="Normal"/>
    <w:next w:val="Normal"/>
    <w:link w:val="Heading1Char"/>
    <w:uiPriority w:val="9"/>
    <w:qFormat/>
    <w:rsid w:val="00B30CC7"/>
    <w:pPr>
      <w:keepNext/>
      <w:keepLines/>
      <w:spacing w:before="240" w:after="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573F2"/>
    <w:pPr>
      <w:keepNext/>
      <w:keepLines/>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0CC7"/>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9573F2"/>
    <w:rPr>
      <w:rFonts w:ascii="Arial" w:eastAsiaTheme="majorEastAsia" w:hAnsi="Arial" w:cstheme="majorBidi"/>
      <w:b/>
      <w:sz w:val="28"/>
      <w:szCs w:val="26"/>
    </w:rPr>
  </w:style>
  <w:style w:type="paragraph" w:styleId="ListParagraph">
    <w:name w:val="List Paragraph"/>
    <w:basedOn w:val="Normal"/>
    <w:uiPriority w:val="34"/>
    <w:qFormat/>
    <w:rsid w:val="00C522D3"/>
    <w:pPr>
      <w:ind w:left="720"/>
      <w:contextualSpacing/>
    </w:pPr>
  </w:style>
  <w:style w:type="paragraph" w:styleId="TOCHeading">
    <w:name w:val="TOC Heading"/>
    <w:basedOn w:val="Heading1"/>
    <w:next w:val="Normal"/>
    <w:uiPriority w:val="39"/>
    <w:unhideWhenUsed/>
    <w:qFormat/>
    <w:rsid w:val="00C522D3"/>
    <w:pPr>
      <w:spacing w:after="0" w:line="259" w:lineRule="auto"/>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C522D3"/>
    <w:pPr>
      <w:spacing w:after="100"/>
    </w:pPr>
  </w:style>
  <w:style w:type="paragraph" w:styleId="TOC2">
    <w:name w:val="toc 2"/>
    <w:basedOn w:val="Normal"/>
    <w:next w:val="Normal"/>
    <w:autoRedefine/>
    <w:uiPriority w:val="39"/>
    <w:unhideWhenUsed/>
    <w:rsid w:val="00C522D3"/>
    <w:pPr>
      <w:spacing w:after="100"/>
      <w:ind w:left="240"/>
    </w:pPr>
  </w:style>
  <w:style w:type="character" w:styleId="Hyperlink">
    <w:name w:val="Hyperlink"/>
    <w:basedOn w:val="DefaultParagraphFont"/>
    <w:uiPriority w:val="99"/>
    <w:unhideWhenUsed/>
    <w:rsid w:val="00C522D3"/>
    <w:rPr>
      <w:color w:val="0563C1" w:themeColor="hyperlink"/>
      <w:u w:val="single"/>
    </w:rPr>
  </w:style>
  <w:style w:type="paragraph" w:styleId="Header">
    <w:name w:val="header"/>
    <w:basedOn w:val="Normal"/>
    <w:link w:val="HeaderChar"/>
    <w:uiPriority w:val="99"/>
    <w:unhideWhenUsed/>
    <w:rsid w:val="00897B4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7B48"/>
    <w:rPr>
      <w:rFonts w:ascii="Arial" w:hAnsi="Arial"/>
      <w:sz w:val="24"/>
    </w:rPr>
  </w:style>
  <w:style w:type="paragraph" w:styleId="Footer">
    <w:name w:val="footer"/>
    <w:basedOn w:val="Normal"/>
    <w:link w:val="FooterChar"/>
    <w:uiPriority w:val="99"/>
    <w:unhideWhenUsed/>
    <w:rsid w:val="00897B4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97B48"/>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11528">
      <w:bodyDiv w:val="1"/>
      <w:marLeft w:val="0"/>
      <w:marRight w:val="0"/>
      <w:marTop w:val="0"/>
      <w:marBottom w:val="0"/>
      <w:divBdr>
        <w:top w:val="none" w:sz="0" w:space="0" w:color="auto"/>
        <w:left w:val="none" w:sz="0" w:space="0" w:color="auto"/>
        <w:bottom w:val="none" w:sz="0" w:space="0" w:color="auto"/>
        <w:right w:val="none" w:sz="0" w:space="0" w:color="auto"/>
      </w:divBdr>
    </w:div>
    <w:div w:id="245266593">
      <w:bodyDiv w:val="1"/>
      <w:marLeft w:val="0"/>
      <w:marRight w:val="0"/>
      <w:marTop w:val="0"/>
      <w:marBottom w:val="0"/>
      <w:divBdr>
        <w:top w:val="none" w:sz="0" w:space="0" w:color="auto"/>
        <w:left w:val="none" w:sz="0" w:space="0" w:color="auto"/>
        <w:bottom w:val="none" w:sz="0" w:space="0" w:color="auto"/>
        <w:right w:val="none" w:sz="0" w:space="0" w:color="auto"/>
      </w:divBdr>
    </w:div>
    <w:div w:id="269046950">
      <w:bodyDiv w:val="1"/>
      <w:marLeft w:val="0"/>
      <w:marRight w:val="0"/>
      <w:marTop w:val="0"/>
      <w:marBottom w:val="0"/>
      <w:divBdr>
        <w:top w:val="none" w:sz="0" w:space="0" w:color="auto"/>
        <w:left w:val="none" w:sz="0" w:space="0" w:color="auto"/>
        <w:bottom w:val="none" w:sz="0" w:space="0" w:color="auto"/>
        <w:right w:val="none" w:sz="0" w:space="0" w:color="auto"/>
      </w:divBdr>
    </w:div>
    <w:div w:id="282078425">
      <w:bodyDiv w:val="1"/>
      <w:marLeft w:val="0"/>
      <w:marRight w:val="0"/>
      <w:marTop w:val="0"/>
      <w:marBottom w:val="0"/>
      <w:divBdr>
        <w:top w:val="none" w:sz="0" w:space="0" w:color="auto"/>
        <w:left w:val="none" w:sz="0" w:space="0" w:color="auto"/>
        <w:bottom w:val="none" w:sz="0" w:space="0" w:color="auto"/>
        <w:right w:val="none" w:sz="0" w:space="0" w:color="auto"/>
      </w:divBdr>
    </w:div>
    <w:div w:id="563492157">
      <w:bodyDiv w:val="1"/>
      <w:marLeft w:val="0"/>
      <w:marRight w:val="0"/>
      <w:marTop w:val="0"/>
      <w:marBottom w:val="0"/>
      <w:divBdr>
        <w:top w:val="none" w:sz="0" w:space="0" w:color="auto"/>
        <w:left w:val="none" w:sz="0" w:space="0" w:color="auto"/>
        <w:bottom w:val="none" w:sz="0" w:space="0" w:color="auto"/>
        <w:right w:val="none" w:sz="0" w:space="0" w:color="auto"/>
      </w:divBdr>
    </w:div>
    <w:div w:id="627248382">
      <w:bodyDiv w:val="1"/>
      <w:marLeft w:val="0"/>
      <w:marRight w:val="0"/>
      <w:marTop w:val="0"/>
      <w:marBottom w:val="0"/>
      <w:divBdr>
        <w:top w:val="none" w:sz="0" w:space="0" w:color="auto"/>
        <w:left w:val="none" w:sz="0" w:space="0" w:color="auto"/>
        <w:bottom w:val="none" w:sz="0" w:space="0" w:color="auto"/>
        <w:right w:val="none" w:sz="0" w:space="0" w:color="auto"/>
      </w:divBdr>
    </w:div>
    <w:div w:id="695351798">
      <w:bodyDiv w:val="1"/>
      <w:marLeft w:val="0"/>
      <w:marRight w:val="0"/>
      <w:marTop w:val="0"/>
      <w:marBottom w:val="0"/>
      <w:divBdr>
        <w:top w:val="none" w:sz="0" w:space="0" w:color="auto"/>
        <w:left w:val="none" w:sz="0" w:space="0" w:color="auto"/>
        <w:bottom w:val="none" w:sz="0" w:space="0" w:color="auto"/>
        <w:right w:val="none" w:sz="0" w:space="0" w:color="auto"/>
      </w:divBdr>
    </w:div>
    <w:div w:id="1110203392">
      <w:bodyDiv w:val="1"/>
      <w:marLeft w:val="0"/>
      <w:marRight w:val="0"/>
      <w:marTop w:val="0"/>
      <w:marBottom w:val="0"/>
      <w:divBdr>
        <w:top w:val="none" w:sz="0" w:space="0" w:color="auto"/>
        <w:left w:val="none" w:sz="0" w:space="0" w:color="auto"/>
        <w:bottom w:val="none" w:sz="0" w:space="0" w:color="auto"/>
        <w:right w:val="none" w:sz="0" w:space="0" w:color="auto"/>
      </w:divBdr>
    </w:div>
    <w:div w:id="1203056273">
      <w:bodyDiv w:val="1"/>
      <w:marLeft w:val="0"/>
      <w:marRight w:val="0"/>
      <w:marTop w:val="0"/>
      <w:marBottom w:val="0"/>
      <w:divBdr>
        <w:top w:val="none" w:sz="0" w:space="0" w:color="auto"/>
        <w:left w:val="none" w:sz="0" w:space="0" w:color="auto"/>
        <w:bottom w:val="none" w:sz="0" w:space="0" w:color="auto"/>
        <w:right w:val="none" w:sz="0" w:space="0" w:color="auto"/>
      </w:divBdr>
    </w:div>
    <w:div w:id="1469282401">
      <w:bodyDiv w:val="1"/>
      <w:marLeft w:val="0"/>
      <w:marRight w:val="0"/>
      <w:marTop w:val="0"/>
      <w:marBottom w:val="0"/>
      <w:divBdr>
        <w:top w:val="none" w:sz="0" w:space="0" w:color="auto"/>
        <w:left w:val="none" w:sz="0" w:space="0" w:color="auto"/>
        <w:bottom w:val="none" w:sz="0" w:space="0" w:color="auto"/>
        <w:right w:val="none" w:sz="0" w:space="0" w:color="auto"/>
      </w:divBdr>
    </w:div>
    <w:div w:id="1640650674">
      <w:bodyDiv w:val="1"/>
      <w:marLeft w:val="0"/>
      <w:marRight w:val="0"/>
      <w:marTop w:val="0"/>
      <w:marBottom w:val="0"/>
      <w:divBdr>
        <w:top w:val="none" w:sz="0" w:space="0" w:color="auto"/>
        <w:left w:val="none" w:sz="0" w:space="0" w:color="auto"/>
        <w:bottom w:val="none" w:sz="0" w:space="0" w:color="auto"/>
        <w:right w:val="none" w:sz="0" w:space="0" w:color="auto"/>
      </w:divBdr>
    </w:div>
    <w:div w:id="1807353768">
      <w:bodyDiv w:val="1"/>
      <w:marLeft w:val="0"/>
      <w:marRight w:val="0"/>
      <w:marTop w:val="0"/>
      <w:marBottom w:val="0"/>
      <w:divBdr>
        <w:top w:val="none" w:sz="0" w:space="0" w:color="auto"/>
        <w:left w:val="none" w:sz="0" w:space="0" w:color="auto"/>
        <w:bottom w:val="none" w:sz="0" w:space="0" w:color="auto"/>
        <w:right w:val="none" w:sz="0" w:space="0" w:color="auto"/>
      </w:divBdr>
    </w:div>
    <w:div w:id="1874221905">
      <w:bodyDiv w:val="1"/>
      <w:marLeft w:val="0"/>
      <w:marRight w:val="0"/>
      <w:marTop w:val="0"/>
      <w:marBottom w:val="0"/>
      <w:divBdr>
        <w:top w:val="none" w:sz="0" w:space="0" w:color="auto"/>
        <w:left w:val="none" w:sz="0" w:space="0" w:color="auto"/>
        <w:bottom w:val="none" w:sz="0" w:space="0" w:color="auto"/>
        <w:right w:val="none" w:sz="0" w:space="0" w:color="auto"/>
      </w:divBdr>
    </w:div>
    <w:div w:id="1921476815">
      <w:bodyDiv w:val="1"/>
      <w:marLeft w:val="0"/>
      <w:marRight w:val="0"/>
      <w:marTop w:val="0"/>
      <w:marBottom w:val="0"/>
      <w:divBdr>
        <w:top w:val="none" w:sz="0" w:space="0" w:color="auto"/>
        <w:left w:val="none" w:sz="0" w:space="0" w:color="auto"/>
        <w:bottom w:val="none" w:sz="0" w:space="0" w:color="auto"/>
        <w:right w:val="none" w:sz="0" w:space="0" w:color="auto"/>
      </w:divBdr>
    </w:div>
    <w:div w:id="1998682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51CB8-C41A-4F5C-97A9-861249C9D22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4282</Words>
  <Characters>28102</Characters>
  <Application>Microsoft Office Word</Application>
  <DocSecurity>0</DocSecurity>
  <Lines>234</Lines>
  <Paragraphs>64</Paragraphs>
  <ScaleCrop>false</ScaleCrop>
  <Company/>
  <LinksUpToDate>false</LinksUpToDate>
  <CharactersWithSpaces>32320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2024-03-07T19:39:00Z</dcterms:created>
  <dcterms:modified xsi:type="dcterms:W3CDTF">2024-03-07T19:39:00Z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35502edd9ea6781dc89e04920dee234ce51ea520f74a3c227de31a530994ad09</vt:lpwstr>
  </property>
</Properties>
</file>