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3005F" w:rsidRPr="0003005F" w:rsidRDefault="0003005F" w:rsidP="0003005F">
      <w:pPr>
        <w:rPr>
          <w:b/>
          <w:sz w:val="36"/>
          <w:szCs w:val="36"/>
        </w:rPr>
      </w:pPr>
      <w:r w:rsidRPr="0003005F">
        <w:rPr>
          <w:b/>
          <w:sz w:val="36"/>
          <w:szCs w:val="36"/>
        </w:rPr>
        <w:t>NAAME: MEET AMRUTIYA</w:t>
      </w:r>
    </w:p>
    <w:p w:rsidR="0003005F" w:rsidRPr="0003005F" w:rsidRDefault="0003005F" w:rsidP="0003005F">
      <w:pPr>
        <w:rPr>
          <w:b/>
          <w:sz w:val="36"/>
          <w:szCs w:val="36"/>
        </w:rPr>
      </w:pPr>
      <w:r w:rsidRPr="0003005F">
        <w:rPr>
          <w:b/>
          <w:sz w:val="36"/>
          <w:szCs w:val="36"/>
        </w:rPr>
        <w:t>STUDENT ID: 2313572</w:t>
      </w:r>
    </w:p>
    <w:p w:rsidR="0003005F" w:rsidRPr="0003005F" w:rsidRDefault="0003005F" w:rsidP="0003005F">
      <w:pPr>
        <w:rPr>
          <w:rFonts w:cstheme="minorHAnsi"/>
          <w:b/>
          <w:sz w:val="36"/>
          <w:szCs w:val="36"/>
        </w:rPr>
      </w:pPr>
      <w:r w:rsidRPr="0003005F">
        <w:rPr>
          <w:rFonts w:cstheme="minorHAnsi"/>
          <w:b/>
          <w:sz w:val="36"/>
          <w:szCs w:val="36"/>
        </w:rPr>
        <w:t xml:space="preserve">SUBJECT: STRATEGIC MANAGEMENT </w:t>
      </w:r>
    </w:p>
    <w:p w:rsidR="0003005F" w:rsidRDefault="0003005F" w:rsidP="0003005F">
      <w:pPr>
        <w:rPr>
          <w:rFonts w:cstheme="minorHAnsi"/>
          <w:b/>
          <w:sz w:val="36"/>
          <w:szCs w:val="36"/>
        </w:rPr>
      </w:pPr>
      <w:r w:rsidRPr="0003005F">
        <w:rPr>
          <w:rFonts w:cstheme="minorHAnsi"/>
          <w:b/>
          <w:sz w:val="36"/>
          <w:szCs w:val="36"/>
        </w:rPr>
        <w:t xml:space="preserve">                (EMERGENCE OF VIRTUAL ORGANISATIONS)</w:t>
      </w:r>
    </w:p>
    <w:p w:rsidR="0003005F" w:rsidRDefault="0003005F" w:rsidP="0003005F">
      <w:pPr>
        <w:rPr>
          <w:rFonts w:cstheme="minorHAnsi"/>
          <w:b/>
          <w:sz w:val="36"/>
          <w:szCs w:val="36"/>
        </w:rPr>
      </w:pPr>
    </w:p>
    <w:p w:rsidR="00506CD0" w:rsidRDefault="00506CD0" w:rsidP="0003005F">
      <w:pPr>
        <w:rPr>
          <w:rFonts w:cstheme="minorHAnsi"/>
          <w:b/>
          <w:sz w:val="36"/>
          <w:szCs w:val="36"/>
        </w:rPr>
      </w:pPr>
      <w:r>
        <w:rPr>
          <w:noProof/>
          <w:lang w:eastAsia="en-IN"/>
        </w:rPr>
        <w:drawing>
          <wp:inline distT="0" distB="0" distL="0" distR="0" wp14:anchorId="1D7582B8" wp14:editId="5A0F45B8">
            <wp:extent cx="5731510" cy="3223974"/>
            <wp:effectExtent l="0" t="0" r="2540" b="0"/>
            <wp:docPr id="1" name="Picture 1" descr="Virtual Organisation - Definition, Meaning And Types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irtual Organisation - Definition, Meaning And Types | Marketing9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3609C5" w:rsidRPr="003609C5" w:rsidRDefault="003609C5" w:rsidP="003609C5">
      <w:pPr>
        <w:rPr>
          <w:b/>
          <w:sz w:val="28"/>
          <w:szCs w:val="28"/>
        </w:rPr>
      </w:pPr>
      <w:r w:rsidRPr="003609C5">
        <w:rPr>
          <w:b/>
          <w:sz w:val="28"/>
          <w:szCs w:val="28"/>
        </w:rPr>
        <w:t>QUESTION</w:t>
      </w:r>
    </w:p>
    <w:p w:rsidR="003609C5" w:rsidRPr="003609C5" w:rsidRDefault="003609C5" w:rsidP="003609C5">
      <w:pPr>
        <w:rPr>
          <w:b/>
          <w:sz w:val="28"/>
          <w:szCs w:val="28"/>
        </w:rPr>
      </w:pPr>
      <w:r w:rsidRPr="003609C5">
        <w:rPr>
          <w:b/>
          <w:sz w:val="28"/>
          <w:szCs w:val="28"/>
        </w:rPr>
        <w:t>You are required to submit a 2000 words individual coursework that will “critically evaluate the emergence of “Virtual Organisations”. Your evaluation should focus on discussing the strategic management issues associated with planning, designing, and leading such organisations.</w:t>
      </w:r>
      <w:r w:rsidRPr="003609C5">
        <w:rPr>
          <w:b/>
          <w:sz w:val="28"/>
          <w:szCs w:val="28"/>
        </w:rPr>
        <w:cr/>
        <w:t xml:space="preserve">   </w:t>
      </w:r>
    </w:p>
    <w:p w:rsidR="00506CD0" w:rsidRDefault="00506CD0" w:rsidP="0003005F">
      <w:pPr>
        <w:rPr>
          <w:rFonts w:cstheme="minorHAnsi"/>
          <w:b/>
          <w:sz w:val="36"/>
          <w:szCs w:val="36"/>
        </w:rPr>
      </w:pPr>
    </w:p>
    <w:p w:rsidR="00506CD0" w:rsidRDefault="00506CD0" w:rsidP="0003005F">
      <w:pPr>
        <w:rPr>
          <w:rFonts w:cstheme="minorHAnsi"/>
          <w:b/>
          <w:sz w:val="36"/>
          <w:szCs w:val="36"/>
        </w:rPr>
      </w:pPr>
    </w:p>
    <w:p w:rsidR="00506CD0" w:rsidRDefault="00506CD0" w:rsidP="0003005F">
      <w:pPr>
        <w:rPr>
          <w:rFonts w:cstheme="minorHAnsi"/>
          <w:b/>
          <w:sz w:val="36"/>
          <w:szCs w:val="36"/>
        </w:rPr>
      </w:pPr>
    </w:p>
    <w:p w:rsidR="00506CD0" w:rsidRDefault="00506CD0" w:rsidP="0003005F">
      <w:pPr>
        <w:rPr>
          <w:rFonts w:cstheme="minorHAnsi"/>
          <w:b/>
          <w:sz w:val="36"/>
          <w:szCs w:val="36"/>
        </w:rPr>
      </w:pPr>
    </w:p>
    <w:p w:rsidR="00506CD0" w:rsidRDefault="00506CD0" w:rsidP="0003005F">
      <w:pPr>
        <w:rPr>
          <w:rFonts w:cstheme="minorHAnsi"/>
          <w:b/>
          <w:sz w:val="36"/>
          <w:szCs w:val="36"/>
        </w:rPr>
      </w:pPr>
      <w:r>
        <w:rPr>
          <w:rFonts w:cstheme="minorHAnsi"/>
          <w:b/>
          <w:sz w:val="36"/>
          <w:szCs w:val="36"/>
        </w:rPr>
        <w:t>ABSTRACT</w:t>
      </w:r>
    </w:p>
    <w:p w:rsidR="00506CD0" w:rsidRDefault="00506CD0" w:rsidP="0003005F">
      <w:pPr>
        <w:rPr>
          <w:rFonts w:cstheme="minorHAnsi"/>
          <w:sz w:val="28"/>
          <w:szCs w:val="28"/>
        </w:rPr>
      </w:pPr>
      <w:r w:rsidRPr="00506CD0">
        <w:rPr>
          <w:rFonts w:cstheme="minorHAnsi"/>
          <w:sz w:val="28"/>
          <w:szCs w:val="28"/>
        </w:rPr>
        <w:t xml:space="preserve">In the era of digitalisation </w:t>
      </w:r>
      <w:r>
        <w:rPr>
          <w:rFonts w:cstheme="minorHAnsi"/>
          <w:sz w:val="28"/>
          <w:szCs w:val="28"/>
        </w:rPr>
        <w:t>t</w:t>
      </w:r>
      <w:r w:rsidRPr="00506CD0">
        <w:rPr>
          <w:rFonts w:cstheme="minorHAnsi"/>
          <w:sz w:val="28"/>
          <w:szCs w:val="28"/>
        </w:rPr>
        <w:t>he emergence of virtual organizations has revolutionized the landscape of modern business operations. Enabled by advances in technology, virtual organizations represent a departure from traditional brick-and-mortar structures, leveraging digital platforms to facilitate collaboration, communication, and productivity among geographically dispersed teams. Here we critically evaluates the phenomenon of virtual organizations from a strategic management standpoint, examining the challenges and opportunities associated with planning, designing, and leading such entities. Through an exploration of key strategic management issues, including organizational design, leadership, communication, and culture, this paper aims to provide insights into the complexities of managing virtual organizations effectively.</w:t>
      </w:r>
    </w:p>
    <w:p w:rsidR="00506CD0" w:rsidRDefault="00506CD0" w:rsidP="0003005F">
      <w:pPr>
        <w:rPr>
          <w:rFonts w:cstheme="minorHAnsi"/>
          <w:sz w:val="28"/>
          <w:szCs w:val="28"/>
        </w:rPr>
      </w:pPr>
      <w:r w:rsidRPr="00506CD0">
        <w:rPr>
          <w:rFonts w:cstheme="minorHAnsi"/>
          <w:b/>
          <w:sz w:val="28"/>
          <w:szCs w:val="28"/>
        </w:rPr>
        <w:t>HERE NOW WE WILL UNDER</w:t>
      </w:r>
      <w:r w:rsidR="00F6015E">
        <w:rPr>
          <w:rFonts w:cstheme="minorHAnsi"/>
          <w:b/>
          <w:sz w:val="28"/>
          <w:szCs w:val="28"/>
        </w:rPr>
        <w:t>STAND</w:t>
      </w:r>
      <w:r w:rsidRPr="00506CD0">
        <w:rPr>
          <w:rFonts w:cstheme="minorHAnsi"/>
          <w:b/>
          <w:sz w:val="28"/>
          <w:szCs w:val="28"/>
        </w:rPr>
        <w:t xml:space="preserve"> THE MEANING OF VIRTUAL ORGANIZATIONS</w:t>
      </w:r>
      <w:r>
        <w:rPr>
          <w:rFonts w:cstheme="minorHAnsi"/>
          <w:sz w:val="28"/>
          <w:szCs w:val="28"/>
        </w:rPr>
        <w:t>.</w:t>
      </w:r>
    </w:p>
    <w:p w:rsidR="00F6015E" w:rsidRDefault="00506CD0" w:rsidP="0003005F">
      <w:pPr>
        <w:rPr>
          <w:rFonts w:cstheme="minorHAnsi"/>
          <w:sz w:val="28"/>
          <w:szCs w:val="28"/>
        </w:rPr>
      </w:pPr>
      <w:r w:rsidRPr="00506CD0">
        <w:rPr>
          <w:rFonts w:cstheme="minorHAnsi"/>
          <w:sz w:val="28"/>
          <w:szCs w:val="28"/>
        </w:rPr>
        <w:t>A virtual organization is a type of networked organization that exists primarily as a network of individuals and/or organizations, rather than a physical entity with a fixed location.</w:t>
      </w:r>
      <w:r>
        <w:rPr>
          <w:rFonts w:cstheme="minorHAnsi"/>
          <w:sz w:val="28"/>
          <w:szCs w:val="28"/>
        </w:rPr>
        <w:t xml:space="preserve"> </w:t>
      </w:r>
      <w:r w:rsidR="00F6015E">
        <w:rPr>
          <w:rFonts w:cstheme="minorHAnsi"/>
          <w:sz w:val="28"/>
          <w:szCs w:val="28"/>
        </w:rPr>
        <w:t xml:space="preserve"> </w:t>
      </w:r>
    </w:p>
    <w:p w:rsidR="00F6015E" w:rsidRDefault="00F6015E" w:rsidP="0003005F">
      <w:pPr>
        <w:rPr>
          <w:rFonts w:cstheme="minorHAnsi"/>
          <w:sz w:val="28"/>
          <w:szCs w:val="28"/>
        </w:rPr>
      </w:pPr>
      <w:r>
        <w:rPr>
          <w:rFonts w:cstheme="minorHAnsi"/>
          <w:sz w:val="28"/>
          <w:szCs w:val="28"/>
        </w:rPr>
        <w:t xml:space="preserve">In simple words it means </w:t>
      </w:r>
      <w:r w:rsidR="00103C5A">
        <w:rPr>
          <w:rFonts w:cstheme="minorHAnsi"/>
          <w:sz w:val="28"/>
          <w:szCs w:val="28"/>
        </w:rPr>
        <w:t>A virtual organization operates with its members dispersed across various geographic areas, yet it functions seamlessly as a unified entity. This type of organization predominantly utilizes digital tools like email, video conferencing, and project management software to support communication, collaboration, and decision-making processes among its team members.</w:t>
      </w:r>
    </w:p>
    <w:p w:rsidR="008F1E53" w:rsidRDefault="008F1E53" w:rsidP="0003005F">
      <w:pPr>
        <w:rPr>
          <w:rFonts w:cstheme="minorHAnsi"/>
          <w:b/>
          <w:sz w:val="36"/>
          <w:szCs w:val="36"/>
        </w:rPr>
      </w:pPr>
    </w:p>
    <w:p w:rsidR="008F1E53" w:rsidRDefault="008F1E53" w:rsidP="0003005F">
      <w:pPr>
        <w:rPr>
          <w:rFonts w:cstheme="minorHAnsi"/>
          <w:b/>
          <w:sz w:val="36"/>
          <w:szCs w:val="36"/>
        </w:rPr>
      </w:pPr>
    </w:p>
    <w:p w:rsidR="008F1E53" w:rsidRDefault="008F1E53" w:rsidP="0003005F">
      <w:pPr>
        <w:rPr>
          <w:rFonts w:cstheme="minorHAnsi"/>
          <w:b/>
          <w:sz w:val="36"/>
          <w:szCs w:val="36"/>
        </w:rPr>
      </w:pPr>
    </w:p>
    <w:p w:rsidR="008F1E53" w:rsidRDefault="008F1E53" w:rsidP="0003005F">
      <w:pPr>
        <w:rPr>
          <w:rFonts w:cstheme="minorHAnsi"/>
          <w:b/>
          <w:sz w:val="36"/>
          <w:szCs w:val="36"/>
        </w:rPr>
      </w:pPr>
    </w:p>
    <w:p w:rsidR="008F1E53" w:rsidRDefault="008F1E53" w:rsidP="0003005F">
      <w:pPr>
        <w:rPr>
          <w:rFonts w:cstheme="minorHAnsi"/>
          <w:b/>
          <w:sz w:val="36"/>
          <w:szCs w:val="36"/>
        </w:rPr>
      </w:pPr>
    </w:p>
    <w:p w:rsidR="00F6015E" w:rsidRDefault="008F1E53" w:rsidP="0003005F">
      <w:pPr>
        <w:rPr>
          <w:rFonts w:cstheme="minorHAnsi"/>
          <w:b/>
          <w:sz w:val="36"/>
          <w:szCs w:val="36"/>
        </w:rPr>
      </w:pPr>
      <w:r w:rsidRPr="008F1E53">
        <w:rPr>
          <w:rFonts w:cstheme="minorHAnsi"/>
          <w:b/>
          <w:sz w:val="36"/>
          <w:szCs w:val="36"/>
        </w:rPr>
        <w:t>EMERGENCE OF VIRTUAL ORGANIZATION:</w:t>
      </w:r>
    </w:p>
    <w:p w:rsidR="008F1E53" w:rsidRDefault="008F1E53" w:rsidP="008F1E53">
      <w:pPr>
        <w:rPr>
          <w:rFonts w:cstheme="minorHAnsi"/>
          <w:sz w:val="28"/>
          <w:szCs w:val="28"/>
        </w:rPr>
      </w:pPr>
      <w:r>
        <w:rPr>
          <w:rFonts w:cstheme="minorHAnsi"/>
          <w:sz w:val="28"/>
          <w:szCs w:val="28"/>
        </w:rPr>
        <w:t>In 21</w:t>
      </w:r>
      <w:r w:rsidRPr="008F1E53">
        <w:rPr>
          <w:rFonts w:cstheme="minorHAnsi"/>
          <w:sz w:val="28"/>
          <w:szCs w:val="28"/>
          <w:vertAlign w:val="superscript"/>
        </w:rPr>
        <w:t>st</w:t>
      </w:r>
      <w:r>
        <w:rPr>
          <w:rFonts w:cstheme="minorHAnsi"/>
          <w:sz w:val="28"/>
          <w:szCs w:val="28"/>
        </w:rPr>
        <w:t xml:space="preserve"> century t</w:t>
      </w:r>
      <w:r w:rsidRPr="008F1E53">
        <w:rPr>
          <w:rFonts w:cstheme="minorHAnsi"/>
          <w:sz w:val="28"/>
          <w:szCs w:val="28"/>
        </w:rPr>
        <w:t>he emergence of virtual organizations marks a significant shift in the way businesses and individuals collaborate and operate in the modern world. This phenomenon has been driven by various factors, including advancements in information technology, changes in market dynamics, and evolving work preferences. The concept of virtual organizations has evolved gradually over</w:t>
      </w:r>
      <w:r>
        <w:rPr>
          <w:rFonts w:cstheme="minorHAnsi"/>
          <w:sz w:val="28"/>
          <w:szCs w:val="28"/>
        </w:rPr>
        <w:t xml:space="preserve"> </w:t>
      </w:r>
      <w:r w:rsidRPr="008F1E53">
        <w:rPr>
          <w:rFonts w:cstheme="minorHAnsi"/>
          <w:sz w:val="28"/>
          <w:szCs w:val="28"/>
        </w:rPr>
        <w:t>the past few decades, reshaping traditional notions of work and organizational structure</w:t>
      </w:r>
      <w:r>
        <w:rPr>
          <w:rFonts w:cstheme="minorHAnsi"/>
          <w:sz w:val="28"/>
          <w:szCs w:val="28"/>
        </w:rPr>
        <w:t xml:space="preserve">s.in this era of competition, company might need to focus on </w:t>
      </w:r>
      <w:proofErr w:type="spellStart"/>
      <w:r>
        <w:rPr>
          <w:rFonts w:cstheme="minorHAnsi"/>
          <w:sz w:val="28"/>
          <w:szCs w:val="28"/>
        </w:rPr>
        <w:t>updatetion</w:t>
      </w:r>
      <w:proofErr w:type="spellEnd"/>
      <w:r>
        <w:rPr>
          <w:rFonts w:cstheme="minorHAnsi"/>
          <w:sz w:val="28"/>
          <w:szCs w:val="28"/>
        </w:rPr>
        <w:t xml:space="preserve"> to survive in competition and market.</w:t>
      </w:r>
    </w:p>
    <w:p w:rsidR="008F1E53" w:rsidRPr="008F1E53" w:rsidRDefault="008F1E53" w:rsidP="008F1E53">
      <w:pPr>
        <w:rPr>
          <w:rFonts w:cstheme="minorHAnsi"/>
          <w:sz w:val="28"/>
          <w:szCs w:val="28"/>
        </w:rPr>
      </w:pPr>
      <w:r w:rsidRPr="008F1E53">
        <w:rPr>
          <w:rFonts w:cstheme="minorHAnsi"/>
          <w:sz w:val="28"/>
          <w:szCs w:val="28"/>
        </w:rPr>
        <w:t>One of the key drivers behind the emergence of virtual organizations is the rapid advancement of information and communication technol</w:t>
      </w:r>
      <w:r>
        <w:rPr>
          <w:rFonts w:cstheme="minorHAnsi"/>
          <w:sz w:val="28"/>
          <w:szCs w:val="28"/>
        </w:rPr>
        <w:t xml:space="preserve">ogies (ICTs). The use </w:t>
      </w:r>
      <w:r w:rsidRPr="008F1E53">
        <w:rPr>
          <w:rFonts w:cstheme="minorHAnsi"/>
          <w:sz w:val="28"/>
          <w:szCs w:val="28"/>
        </w:rPr>
        <w:t>of the internet, mobile devices, cloud computing, and digital communication tools has fundamentally transformed the way people connect and collaborate. These technologies have enabled seamless communication and data sharing across geographical boundaries, making it easier for individuals and organizations to work together regardless of their physical location.</w:t>
      </w:r>
    </w:p>
    <w:p w:rsidR="008F1E53" w:rsidRPr="008F1E53" w:rsidRDefault="008F1E53" w:rsidP="008F1E53">
      <w:pPr>
        <w:rPr>
          <w:rFonts w:cstheme="minorHAnsi"/>
          <w:sz w:val="28"/>
          <w:szCs w:val="28"/>
        </w:rPr>
      </w:pPr>
      <w:r w:rsidRPr="008F1E53">
        <w:rPr>
          <w:rFonts w:cstheme="minorHAnsi"/>
          <w:sz w:val="28"/>
          <w:szCs w:val="28"/>
        </w:rPr>
        <w:t>Furthermore, globalization and the increasingly interconnected nature of the global economy have also played a significant role in fostering the growth of virtual organizations. In today's hypercompetitive business landscape, companies are under pressure to adapt quickly to changing market conditions and customer demands. Virtual organizations offer a flexible and agile approach to business operations, allowing companies to tap into a global talent pool, access new markets, and respond rapidly to market opportunities.</w:t>
      </w:r>
    </w:p>
    <w:p w:rsidR="008F1E53" w:rsidRPr="008F1E53" w:rsidRDefault="008F1E53" w:rsidP="008F1E53">
      <w:pPr>
        <w:rPr>
          <w:rFonts w:cstheme="minorHAnsi"/>
          <w:sz w:val="28"/>
          <w:szCs w:val="28"/>
        </w:rPr>
      </w:pPr>
      <w:r w:rsidRPr="008F1E53">
        <w:rPr>
          <w:rFonts w:cstheme="minorHAnsi"/>
          <w:sz w:val="28"/>
          <w:szCs w:val="28"/>
        </w:rPr>
        <w:t>Moreover, shifting demographic trends and changing work preferences have contributed to the rise of virtual organizations. With the rise of the millennial and Gen Z workforce, there has been a growing demand for flexibility, autonomy, and work-life balance. Many individuals today prefer remote work arrangements that allow them to work from anywhere, anytime, and virtual organizations provide the infrastructure and flexibility to accommodate these preferences.</w:t>
      </w:r>
    </w:p>
    <w:p w:rsidR="008F1E53" w:rsidRPr="008F1E53" w:rsidRDefault="008F1E53" w:rsidP="008F1E53">
      <w:pPr>
        <w:rPr>
          <w:rFonts w:cstheme="minorHAnsi"/>
          <w:sz w:val="28"/>
          <w:szCs w:val="28"/>
        </w:rPr>
      </w:pPr>
    </w:p>
    <w:p w:rsidR="008F1E53" w:rsidRDefault="008F1E53" w:rsidP="008F1E53">
      <w:pPr>
        <w:rPr>
          <w:rFonts w:cstheme="minorHAnsi"/>
          <w:sz w:val="28"/>
          <w:szCs w:val="28"/>
        </w:rPr>
      </w:pPr>
      <w:r>
        <w:rPr>
          <w:rFonts w:cstheme="minorHAnsi"/>
          <w:sz w:val="28"/>
          <w:szCs w:val="28"/>
        </w:rPr>
        <w:t xml:space="preserve">Specially after </w:t>
      </w:r>
      <w:r w:rsidRPr="008F1E53">
        <w:rPr>
          <w:rFonts w:cstheme="minorHAnsi"/>
          <w:sz w:val="28"/>
          <w:szCs w:val="28"/>
        </w:rPr>
        <w:t>The COVID-19 pandemic further accelerated the adoption of virtual organization models. As lockdowns and social distancing measures forced businesses to embrace remote work on a massive scale, organizations quickly realized the benefits of virtual collaboration and remote work. Companies that had already invested in digital infrastructure and remote work capabilities were able to adapt more easily to the new normal, while others scrambled to implement remote work solutions to ensure business continuity.</w:t>
      </w:r>
    </w:p>
    <w:p w:rsidR="00BD70CE" w:rsidRDefault="00BD70CE" w:rsidP="008F1E53">
      <w:pPr>
        <w:rPr>
          <w:rFonts w:cstheme="minorHAnsi"/>
          <w:sz w:val="28"/>
          <w:szCs w:val="28"/>
        </w:rPr>
      </w:pPr>
      <w:r w:rsidRPr="003609C5">
        <w:rPr>
          <w:rFonts w:cstheme="minorHAnsi"/>
          <w:b/>
          <w:sz w:val="32"/>
          <w:szCs w:val="32"/>
        </w:rPr>
        <w:t>Now we will see the strategic management in virtual organization</w:t>
      </w:r>
      <w:r>
        <w:rPr>
          <w:rFonts w:cstheme="minorHAnsi"/>
          <w:sz w:val="28"/>
          <w:szCs w:val="28"/>
        </w:rPr>
        <w:t>.</w:t>
      </w:r>
    </w:p>
    <w:p w:rsidR="00BD70CE" w:rsidRDefault="00381DCF" w:rsidP="008F1E53">
      <w:pPr>
        <w:rPr>
          <w:rFonts w:cstheme="minorHAnsi"/>
          <w:sz w:val="28"/>
          <w:szCs w:val="28"/>
        </w:rPr>
      </w:pPr>
      <w:r>
        <w:rPr>
          <w:rFonts w:cstheme="minorHAnsi"/>
          <w:sz w:val="28"/>
          <w:szCs w:val="28"/>
        </w:rPr>
        <w:t xml:space="preserve">We take the example of </w:t>
      </w:r>
      <w:proofErr w:type="spellStart"/>
      <w:r>
        <w:rPr>
          <w:rFonts w:cstheme="minorHAnsi"/>
          <w:sz w:val="28"/>
          <w:szCs w:val="28"/>
        </w:rPr>
        <w:t>flipkart</w:t>
      </w:r>
      <w:proofErr w:type="spellEnd"/>
      <w:r>
        <w:rPr>
          <w:rFonts w:cstheme="minorHAnsi"/>
          <w:sz w:val="28"/>
          <w:szCs w:val="28"/>
        </w:rPr>
        <w:t xml:space="preserve"> a company an e-commerce company in </w:t>
      </w:r>
      <w:proofErr w:type="spellStart"/>
      <w:r>
        <w:rPr>
          <w:rFonts w:cstheme="minorHAnsi"/>
          <w:sz w:val="28"/>
          <w:szCs w:val="28"/>
        </w:rPr>
        <w:t>india</w:t>
      </w:r>
      <w:proofErr w:type="spellEnd"/>
      <w:r>
        <w:rPr>
          <w:rFonts w:cstheme="minorHAnsi"/>
          <w:sz w:val="28"/>
          <w:szCs w:val="28"/>
        </w:rPr>
        <w:t>, for better understanding for issue with planning, designing and leading.</w:t>
      </w:r>
    </w:p>
    <w:p w:rsidR="00381DCF" w:rsidRDefault="00381DCF" w:rsidP="008F1E53">
      <w:pPr>
        <w:rPr>
          <w:rFonts w:cstheme="minorHAnsi"/>
          <w:sz w:val="28"/>
          <w:szCs w:val="28"/>
        </w:rPr>
      </w:pPr>
      <w:r>
        <w:rPr>
          <w:rFonts w:cstheme="minorHAnsi"/>
          <w:sz w:val="28"/>
          <w:szCs w:val="28"/>
        </w:rPr>
        <w:t xml:space="preserve">background the </w:t>
      </w:r>
      <w:proofErr w:type="spellStart"/>
      <w:r>
        <w:rPr>
          <w:rFonts w:cstheme="minorHAnsi"/>
          <w:sz w:val="28"/>
          <w:szCs w:val="28"/>
        </w:rPr>
        <w:t>flipkart</w:t>
      </w:r>
      <w:proofErr w:type="spellEnd"/>
    </w:p>
    <w:p w:rsidR="00606817" w:rsidRDefault="00606817">
      <w:pPr>
        <w:pStyle w:val="z-BottomofForm"/>
        <w:divId w:val="476151526"/>
      </w:pPr>
    </w:p>
    <w:p w:rsidR="00C10AA8" w:rsidRDefault="005B4B62" w:rsidP="00381DCF">
      <w:pPr>
        <w:rPr>
          <w:rFonts w:cstheme="minorHAnsi"/>
          <w:sz w:val="28"/>
          <w:szCs w:val="28"/>
        </w:rPr>
      </w:pPr>
      <w:r>
        <w:rPr>
          <w:rFonts w:cstheme="minorHAnsi"/>
          <w:sz w:val="28"/>
          <w:szCs w:val="28"/>
        </w:rPr>
        <w:t xml:space="preserve">Flipkart, a top player in India’s e-commerce sector, was established in 2007 by Sachin Bansal and </w:t>
      </w:r>
      <w:proofErr w:type="spellStart"/>
      <w:r>
        <w:rPr>
          <w:rFonts w:cstheme="minorHAnsi"/>
          <w:sz w:val="28"/>
          <w:szCs w:val="28"/>
        </w:rPr>
        <w:t>Binny</w:t>
      </w:r>
      <w:proofErr w:type="spellEnd"/>
      <w:r>
        <w:rPr>
          <w:rFonts w:cstheme="minorHAnsi"/>
          <w:sz w:val="28"/>
          <w:szCs w:val="28"/>
        </w:rPr>
        <w:t xml:space="preserve"> Bansal, both ex-Amazon employees. Starting out in Bengaluru, Karnataka, it aimed to transform the online shopping landscape in India. Originally an online bookstore, Flipkart rapidly grew to include a variety of products like electronics, fashion, and home essentials. Its success largely stemmed from an innovative, customer-focused business strategy. Key initiatives like cash-on-delivery, hassle-free returns, and customer reviews enhanced consumer trust and loyalty. Moreover, Flipkart made significant investments in developing a strong delivery network, ensuring quick and dependable delivery nationwide, including to less accessible locations.</w:t>
      </w:r>
    </w:p>
    <w:p w:rsidR="00381DCF" w:rsidRDefault="00381DCF" w:rsidP="00381DCF">
      <w:pPr>
        <w:rPr>
          <w:rFonts w:cstheme="minorHAnsi"/>
          <w:sz w:val="28"/>
          <w:szCs w:val="28"/>
        </w:rPr>
      </w:pPr>
      <w:r w:rsidRPr="00381DCF">
        <w:rPr>
          <w:rFonts w:cstheme="minorHAnsi"/>
          <w:sz w:val="28"/>
          <w:szCs w:val="28"/>
        </w:rPr>
        <w:t xml:space="preserve">Flipkart's rapid growth attracted significant attention from investors, leading to several rounds of funding over the years. Some of the notable investors in Flipkart include Tiger Global Management, </w:t>
      </w:r>
      <w:proofErr w:type="spellStart"/>
      <w:r w:rsidRPr="00381DCF">
        <w:rPr>
          <w:rFonts w:cstheme="minorHAnsi"/>
          <w:sz w:val="28"/>
          <w:szCs w:val="28"/>
        </w:rPr>
        <w:t>Accel</w:t>
      </w:r>
      <w:proofErr w:type="spellEnd"/>
      <w:r w:rsidRPr="00381DCF">
        <w:rPr>
          <w:rFonts w:cstheme="minorHAnsi"/>
          <w:sz w:val="28"/>
          <w:szCs w:val="28"/>
        </w:rPr>
        <w:t xml:space="preserve"> Partners, and </w:t>
      </w:r>
      <w:proofErr w:type="spellStart"/>
      <w:r w:rsidRPr="00381DCF">
        <w:rPr>
          <w:rFonts w:cstheme="minorHAnsi"/>
          <w:sz w:val="28"/>
          <w:szCs w:val="28"/>
        </w:rPr>
        <w:t>SoftBank</w:t>
      </w:r>
      <w:proofErr w:type="spellEnd"/>
      <w:r w:rsidRPr="00381DCF">
        <w:rPr>
          <w:rFonts w:cstheme="minorHAnsi"/>
          <w:sz w:val="28"/>
          <w:szCs w:val="28"/>
        </w:rPr>
        <w:t>, among others. These investments enabled Flipkart to scale its operations, expand its product offerings, and strengthen its market position in India's fiercely competitive e-commerce landscape.</w:t>
      </w:r>
      <w:r>
        <w:rPr>
          <w:rFonts w:cstheme="minorHAnsi"/>
          <w:sz w:val="28"/>
          <w:szCs w:val="28"/>
        </w:rPr>
        <w:t xml:space="preserve"> </w:t>
      </w:r>
      <w:r w:rsidRPr="00381DCF">
        <w:rPr>
          <w:rFonts w:cstheme="minorHAnsi"/>
          <w:sz w:val="28"/>
          <w:szCs w:val="28"/>
        </w:rPr>
        <w:t xml:space="preserve">In 2014, Flipkart made headlines with its acquisition of </w:t>
      </w:r>
      <w:proofErr w:type="spellStart"/>
      <w:r w:rsidRPr="00381DCF">
        <w:rPr>
          <w:rFonts w:cstheme="minorHAnsi"/>
          <w:sz w:val="28"/>
          <w:szCs w:val="28"/>
        </w:rPr>
        <w:t>Myntra</w:t>
      </w:r>
      <w:proofErr w:type="spellEnd"/>
      <w:r w:rsidRPr="00381DCF">
        <w:rPr>
          <w:rFonts w:cstheme="minorHAnsi"/>
          <w:sz w:val="28"/>
          <w:szCs w:val="28"/>
        </w:rPr>
        <w:t>, a leading online fashion retailer in India, further solidifying its dominance in the e-commerce space. The company continued to explore strategic acquisitions and partnerships to diversify its offerings and stay ahead of the competition.</w:t>
      </w:r>
    </w:p>
    <w:p w:rsidR="00381DCF" w:rsidRDefault="00381DCF" w:rsidP="00381DCF">
      <w:pPr>
        <w:rPr>
          <w:rFonts w:cstheme="minorHAnsi"/>
          <w:b/>
          <w:sz w:val="36"/>
          <w:szCs w:val="36"/>
        </w:rPr>
      </w:pPr>
      <w:r w:rsidRPr="00E85F02">
        <w:rPr>
          <w:rFonts w:cstheme="minorHAnsi"/>
          <w:b/>
          <w:sz w:val="36"/>
          <w:szCs w:val="36"/>
        </w:rPr>
        <w:lastRenderedPageBreak/>
        <w:t>Here now we will</w:t>
      </w:r>
      <w:r w:rsidR="00E85F02" w:rsidRPr="00E85F02">
        <w:rPr>
          <w:rFonts w:cstheme="minorHAnsi"/>
          <w:b/>
          <w:sz w:val="36"/>
          <w:szCs w:val="36"/>
        </w:rPr>
        <w:t xml:space="preserve"> see</w:t>
      </w:r>
      <w:r w:rsidRPr="00E85F02">
        <w:rPr>
          <w:rFonts w:cstheme="minorHAnsi"/>
          <w:b/>
          <w:sz w:val="36"/>
          <w:szCs w:val="36"/>
        </w:rPr>
        <w:t xml:space="preserve"> the what type of planning</w:t>
      </w:r>
      <w:r w:rsidR="007860E3">
        <w:rPr>
          <w:rFonts w:cstheme="minorHAnsi"/>
          <w:b/>
          <w:sz w:val="36"/>
          <w:szCs w:val="36"/>
        </w:rPr>
        <w:t xml:space="preserve"> issues </w:t>
      </w:r>
      <w:r w:rsidR="00E85F02">
        <w:rPr>
          <w:rFonts w:cstheme="minorHAnsi"/>
          <w:b/>
          <w:sz w:val="36"/>
          <w:szCs w:val="36"/>
        </w:rPr>
        <w:t xml:space="preserve"> virtual organization</w:t>
      </w:r>
      <w:r w:rsidRPr="00E85F02">
        <w:rPr>
          <w:rFonts w:cstheme="minorHAnsi"/>
          <w:b/>
          <w:sz w:val="36"/>
          <w:szCs w:val="36"/>
        </w:rPr>
        <w:t xml:space="preserve"> </w:t>
      </w:r>
      <w:r w:rsidR="00E85F02">
        <w:rPr>
          <w:rFonts w:cstheme="minorHAnsi"/>
          <w:b/>
          <w:sz w:val="36"/>
          <w:szCs w:val="36"/>
        </w:rPr>
        <w:t>(</w:t>
      </w:r>
      <w:proofErr w:type="spellStart"/>
      <w:r w:rsidRPr="00E85F02">
        <w:rPr>
          <w:rFonts w:cstheme="minorHAnsi"/>
          <w:b/>
          <w:sz w:val="36"/>
          <w:szCs w:val="36"/>
        </w:rPr>
        <w:t>flipkart</w:t>
      </w:r>
      <w:proofErr w:type="spellEnd"/>
      <w:r w:rsidR="00E85F02">
        <w:rPr>
          <w:rFonts w:cstheme="minorHAnsi"/>
          <w:b/>
          <w:sz w:val="36"/>
          <w:szCs w:val="36"/>
        </w:rPr>
        <w:t>)</w:t>
      </w:r>
      <w:r w:rsidR="007860E3">
        <w:rPr>
          <w:rFonts w:cstheme="minorHAnsi"/>
          <w:b/>
          <w:sz w:val="36"/>
          <w:szCs w:val="36"/>
        </w:rPr>
        <w:t xml:space="preserve"> face and </w:t>
      </w:r>
      <w:proofErr w:type="spellStart"/>
      <w:r w:rsidR="007860E3">
        <w:rPr>
          <w:rFonts w:cstheme="minorHAnsi"/>
          <w:b/>
          <w:sz w:val="36"/>
          <w:szCs w:val="36"/>
        </w:rPr>
        <w:t>soluations</w:t>
      </w:r>
      <w:proofErr w:type="spellEnd"/>
      <w:r w:rsidR="007860E3">
        <w:rPr>
          <w:rFonts w:cstheme="minorHAnsi"/>
          <w:b/>
          <w:sz w:val="36"/>
          <w:szCs w:val="36"/>
        </w:rPr>
        <w:t xml:space="preserve"> </w:t>
      </w:r>
    </w:p>
    <w:p w:rsidR="004B293F" w:rsidRDefault="00E85F02" w:rsidP="00E85F02">
      <w:r w:rsidRPr="00E85F02">
        <w:rPr>
          <w:rFonts w:cstheme="minorHAnsi"/>
          <w:b/>
          <w:sz w:val="36"/>
          <w:szCs w:val="36"/>
        </w:rPr>
        <w:t xml:space="preserve">Uncertainty and Risk: </w:t>
      </w:r>
      <w:r w:rsidRPr="00E85F02">
        <w:rPr>
          <w:rFonts w:cstheme="minorHAnsi"/>
          <w:sz w:val="28"/>
          <w:szCs w:val="28"/>
        </w:rPr>
        <w:t>Planning involves making assumptions about the future operating environment, market conditions, and competitor behavio</w:t>
      </w:r>
      <w:r>
        <w:rPr>
          <w:rFonts w:cstheme="minorHAnsi"/>
          <w:sz w:val="28"/>
          <w:szCs w:val="28"/>
        </w:rPr>
        <w:t>u</w:t>
      </w:r>
      <w:r w:rsidRPr="00E85F02">
        <w:rPr>
          <w:rFonts w:cstheme="minorHAnsi"/>
          <w:sz w:val="28"/>
          <w:szCs w:val="28"/>
        </w:rPr>
        <w:t>r. However, the future is inherently uncertain, and plans may need to be adjusted in response to unexpected events or changes in the business landscape.</w:t>
      </w:r>
      <w:r>
        <w:rPr>
          <w:rFonts w:cstheme="minorHAnsi"/>
          <w:sz w:val="28"/>
          <w:szCs w:val="28"/>
        </w:rPr>
        <w:t xml:space="preserve"> virtual organization like </w:t>
      </w:r>
      <w:proofErr w:type="spellStart"/>
      <w:r>
        <w:rPr>
          <w:rFonts w:cstheme="minorHAnsi"/>
          <w:sz w:val="28"/>
          <w:szCs w:val="28"/>
        </w:rPr>
        <w:t>flipkart</w:t>
      </w:r>
      <w:proofErr w:type="spellEnd"/>
      <w:r>
        <w:rPr>
          <w:rFonts w:cstheme="minorHAnsi"/>
          <w:sz w:val="28"/>
          <w:szCs w:val="28"/>
        </w:rPr>
        <w:t xml:space="preserve"> may face issue with future uncertainty.</w:t>
      </w:r>
      <w:r w:rsidR="004B293F">
        <w:rPr>
          <w:rFonts w:cstheme="minorHAnsi"/>
          <w:sz w:val="28"/>
          <w:szCs w:val="28"/>
        </w:rPr>
        <w:t xml:space="preserve"> there is a benefit of these type of organization for planning like easily can schedule meeting with partners but implementation of these planning may be hard cause these is no physical presence so at some time there is an issue like no control of work and result.</w:t>
      </w:r>
      <w:r w:rsidR="004B293F" w:rsidRPr="004B293F">
        <w:t xml:space="preserve"> </w:t>
      </w:r>
    </w:p>
    <w:p w:rsidR="00E85F02" w:rsidRPr="004B293F" w:rsidRDefault="004B293F" w:rsidP="00E85F02">
      <w:pPr>
        <w:rPr>
          <w:rFonts w:cstheme="minorHAnsi"/>
          <w:sz w:val="28"/>
          <w:szCs w:val="28"/>
        </w:rPr>
      </w:pPr>
      <w:r w:rsidRPr="004B293F">
        <w:rPr>
          <w:rFonts w:cstheme="minorHAnsi"/>
          <w:b/>
          <w:sz w:val="36"/>
          <w:szCs w:val="36"/>
        </w:rPr>
        <w:t>Setting Direction:</w:t>
      </w:r>
      <w:r w:rsidRPr="004B293F">
        <w:rPr>
          <w:rFonts w:cstheme="minorHAnsi"/>
          <w:sz w:val="28"/>
          <w:szCs w:val="28"/>
        </w:rPr>
        <w:t xml:space="preserve"> Strategic managem</w:t>
      </w:r>
      <w:r>
        <w:rPr>
          <w:rFonts w:cstheme="minorHAnsi"/>
          <w:sz w:val="28"/>
          <w:szCs w:val="28"/>
        </w:rPr>
        <w:t xml:space="preserve">ent establishes the </w:t>
      </w:r>
      <w:r w:rsidRPr="004B293F">
        <w:rPr>
          <w:rFonts w:cstheme="minorHAnsi"/>
          <w:sz w:val="28"/>
          <w:szCs w:val="28"/>
        </w:rPr>
        <w:t>vision, mission, and goals of the organization, providing a clear sense of direction for all stakeholders, regardless of their physical location. This direction helps guide decision-making and prioritization of activities across the virtual organization.</w:t>
      </w:r>
      <w:r>
        <w:rPr>
          <w:rFonts w:cstheme="minorHAnsi"/>
          <w:sz w:val="28"/>
          <w:szCs w:val="28"/>
        </w:rPr>
        <w:t xml:space="preserve"> direction can be long term and  short term </w:t>
      </w:r>
      <w:r w:rsidRPr="004B293F">
        <w:rPr>
          <w:rFonts w:cstheme="minorHAnsi"/>
          <w:sz w:val="28"/>
          <w:szCs w:val="28"/>
        </w:rPr>
        <w:t>Long-</w:t>
      </w:r>
      <w:proofErr w:type="spellStart"/>
      <w:r w:rsidRPr="004B293F">
        <w:rPr>
          <w:rFonts w:cstheme="minorHAnsi"/>
          <w:sz w:val="28"/>
          <w:szCs w:val="28"/>
        </w:rPr>
        <w:t>t</w:t>
      </w:r>
      <w:r w:rsidR="002A294B">
        <w:rPr>
          <w:rFonts w:cstheme="minorHAnsi"/>
          <w:sz w:val="28"/>
          <w:szCs w:val="28"/>
        </w:rPr>
        <w:t>erm,</w:t>
      </w:r>
      <w:r w:rsidRPr="004B293F">
        <w:rPr>
          <w:rFonts w:cstheme="minorHAnsi"/>
          <w:sz w:val="28"/>
          <w:szCs w:val="28"/>
        </w:rPr>
        <w:t>Balancing</w:t>
      </w:r>
      <w:proofErr w:type="spellEnd"/>
      <w:r w:rsidRPr="004B293F">
        <w:rPr>
          <w:rFonts w:cstheme="minorHAnsi"/>
          <w:sz w:val="28"/>
          <w:szCs w:val="28"/>
        </w:rPr>
        <w:t xml:space="preserve"> long-term strategic goals with short-term operational priorities can be challenging. While long-term planning is essential for sustainability and growth, organizations must also deliver short-term results to satisfy stakeholders and maintain financial stability.</w:t>
      </w:r>
    </w:p>
    <w:p w:rsidR="00E85F02" w:rsidRPr="004B293F" w:rsidRDefault="00E85F02" w:rsidP="00E85F02">
      <w:pPr>
        <w:rPr>
          <w:rFonts w:cstheme="minorHAnsi"/>
          <w:sz w:val="28"/>
          <w:szCs w:val="28"/>
        </w:rPr>
      </w:pPr>
      <w:r w:rsidRPr="00E85F02">
        <w:rPr>
          <w:rFonts w:cstheme="minorHAnsi"/>
          <w:b/>
          <w:sz w:val="36"/>
          <w:szCs w:val="36"/>
        </w:rPr>
        <w:t xml:space="preserve">Resource Allocation: </w:t>
      </w:r>
      <w:r w:rsidRPr="004B293F">
        <w:rPr>
          <w:rFonts w:cstheme="minorHAnsi"/>
          <w:sz w:val="28"/>
          <w:szCs w:val="28"/>
        </w:rPr>
        <w:t>Effective planning requir</w:t>
      </w:r>
      <w:r w:rsidR="002A294B">
        <w:rPr>
          <w:rFonts w:cstheme="minorHAnsi"/>
          <w:sz w:val="28"/>
          <w:szCs w:val="28"/>
        </w:rPr>
        <w:t xml:space="preserve">es the allocation of </w:t>
      </w:r>
      <w:proofErr w:type="spellStart"/>
      <w:r w:rsidR="002A294B">
        <w:rPr>
          <w:rFonts w:cstheme="minorHAnsi"/>
          <w:sz w:val="28"/>
          <w:szCs w:val="28"/>
        </w:rPr>
        <w:t>resources,</w:t>
      </w:r>
      <w:r w:rsidRPr="004B293F">
        <w:rPr>
          <w:rFonts w:cstheme="minorHAnsi"/>
          <w:sz w:val="28"/>
          <w:szCs w:val="28"/>
        </w:rPr>
        <w:t>including</w:t>
      </w:r>
      <w:proofErr w:type="spellEnd"/>
      <w:r w:rsidRPr="004B293F">
        <w:rPr>
          <w:rFonts w:cstheme="minorHAnsi"/>
          <w:sz w:val="28"/>
          <w:szCs w:val="28"/>
        </w:rPr>
        <w:t xml:space="preserve"> financial, human, and technological resources, to support the implementation of strategic initiatives. However, limited resources may necessitate trade-offs and prioritization among competing projects and objectives.</w:t>
      </w:r>
      <w:r w:rsidR="002A294B">
        <w:rPr>
          <w:rFonts w:cstheme="minorHAnsi"/>
          <w:sz w:val="28"/>
          <w:szCs w:val="28"/>
        </w:rPr>
        <w:t xml:space="preserve"> In this competitive world maximum use of available resource can be very helpful for any virtual organization.</w:t>
      </w:r>
    </w:p>
    <w:p w:rsidR="002A294B" w:rsidRDefault="002A294B" w:rsidP="00E85F02">
      <w:pPr>
        <w:rPr>
          <w:rFonts w:cstheme="minorHAnsi"/>
          <w:b/>
          <w:sz w:val="36"/>
          <w:szCs w:val="36"/>
        </w:rPr>
      </w:pPr>
    </w:p>
    <w:p w:rsidR="00E85F02" w:rsidRPr="00072131" w:rsidRDefault="00E85F02" w:rsidP="00E85F02">
      <w:pPr>
        <w:rPr>
          <w:rFonts w:cstheme="minorHAnsi"/>
          <w:bCs/>
          <w:sz w:val="28"/>
          <w:szCs w:val="28"/>
        </w:rPr>
      </w:pPr>
      <w:r w:rsidRPr="00E85F02">
        <w:rPr>
          <w:rFonts w:cstheme="minorHAnsi"/>
          <w:b/>
          <w:sz w:val="36"/>
          <w:szCs w:val="36"/>
        </w:rPr>
        <w:t xml:space="preserve">Resistance to Change: </w:t>
      </w:r>
      <w:r w:rsidR="00072131" w:rsidRPr="00072131">
        <w:rPr>
          <w:rFonts w:cstheme="minorHAnsi"/>
          <w:bCs/>
          <w:sz w:val="36"/>
          <w:szCs w:val="36"/>
        </w:rPr>
        <w:t xml:space="preserve">Planning often involves introducing changes to organizational structures, processes, and culture. Resistance to change from employees, managers, or other </w:t>
      </w:r>
      <w:r w:rsidR="00072131" w:rsidRPr="00072131">
        <w:rPr>
          <w:rFonts w:cstheme="minorHAnsi"/>
          <w:bCs/>
          <w:sz w:val="36"/>
          <w:szCs w:val="36"/>
        </w:rPr>
        <w:lastRenderedPageBreak/>
        <w:t>stakeholders can impede the implementation of strategic initiatives and undermine the effectiveness of planning efforts. Virtual organizations often operate in dynamic and rapidly evolving environments. Strategic management enables the organization to adapt to changes in market conditions, technological advancements, and regulatory requirements, ensuring resilience and agility in the face of uncertainty.</w:t>
      </w:r>
    </w:p>
    <w:p w:rsidR="00EF485B" w:rsidRPr="00EF485B" w:rsidRDefault="00E85F02" w:rsidP="00E85F02">
      <w:pPr>
        <w:rPr>
          <w:rFonts w:cstheme="minorHAnsi"/>
          <w:bCs/>
          <w:sz w:val="36"/>
          <w:szCs w:val="36"/>
        </w:rPr>
      </w:pPr>
      <w:r w:rsidRPr="00E85F02">
        <w:rPr>
          <w:rFonts w:cstheme="minorHAnsi"/>
          <w:b/>
          <w:sz w:val="36"/>
          <w:szCs w:val="36"/>
        </w:rPr>
        <w:t xml:space="preserve">Alignment and Coordination: </w:t>
      </w:r>
      <w:r w:rsidR="00EF485B">
        <w:rPr>
          <w:rFonts w:cstheme="minorHAnsi"/>
          <w:bCs/>
          <w:sz w:val="36"/>
          <w:szCs w:val="36"/>
        </w:rPr>
        <w:t xml:space="preserve">For strategic planning to be effective, there must be alignment and coordination across various levels and functions within the organization. In a virtual setting without physical offices, it is crucial for senior management to ensure that all team members are aligned and committed to shared objectives. This requires robust communication, collaboration, and stakeholder engagement. Strategic management also involves setting up metrics and Key Performance Indicators (KPIs) to track virtual team performance and measure progress towards goals. Continuous performance reviews and feedback processes are essential to pinpoint areas needing enhancement and to fine-tune resource distribution. Organizations should also have systems in place to monitor progress, evaluate results, and adjust plans as necessary to keep them relevant and </w:t>
      </w:r>
    </w:p>
    <w:p w:rsidR="00E85F02" w:rsidRDefault="00A66160" w:rsidP="00381DCF">
      <w:pPr>
        <w:rPr>
          <w:rFonts w:cstheme="minorHAnsi"/>
          <w:b/>
          <w:sz w:val="36"/>
          <w:szCs w:val="36"/>
        </w:rPr>
      </w:pPr>
      <w:r w:rsidRPr="00A66160">
        <w:rPr>
          <w:rFonts w:cstheme="minorHAnsi"/>
          <w:b/>
          <w:sz w:val="36"/>
          <w:szCs w:val="36"/>
        </w:rPr>
        <w:t>we wi</w:t>
      </w:r>
      <w:r>
        <w:rPr>
          <w:rFonts w:cstheme="minorHAnsi"/>
          <w:b/>
          <w:sz w:val="36"/>
          <w:szCs w:val="36"/>
        </w:rPr>
        <w:t>ll see the what types of structure design</w:t>
      </w:r>
      <w:r w:rsidRPr="00A66160">
        <w:rPr>
          <w:rFonts w:cstheme="minorHAnsi"/>
          <w:b/>
          <w:sz w:val="36"/>
          <w:szCs w:val="36"/>
        </w:rPr>
        <w:t xml:space="preserve"> virtual organization (</w:t>
      </w:r>
      <w:proofErr w:type="spellStart"/>
      <w:r w:rsidRPr="00A66160">
        <w:rPr>
          <w:rFonts w:cstheme="minorHAnsi"/>
          <w:b/>
          <w:sz w:val="36"/>
          <w:szCs w:val="36"/>
        </w:rPr>
        <w:t>f</w:t>
      </w:r>
      <w:r>
        <w:rPr>
          <w:rFonts w:cstheme="minorHAnsi"/>
          <w:b/>
          <w:sz w:val="36"/>
          <w:szCs w:val="36"/>
        </w:rPr>
        <w:t>lipkart</w:t>
      </w:r>
      <w:proofErr w:type="spellEnd"/>
      <w:r>
        <w:rPr>
          <w:rFonts w:cstheme="minorHAnsi"/>
          <w:b/>
          <w:sz w:val="36"/>
          <w:szCs w:val="36"/>
        </w:rPr>
        <w:t xml:space="preserve">) might done </w:t>
      </w:r>
    </w:p>
    <w:p w:rsidR="00A66160" w:rsidRPr="005F5397" w:rsidRDefault="00A66160" w:rsidP="00A66160">
      <w:pPr>
        <w:rPr>
          <w:rFonts w:cstheme="minorHAnsi"/>
          <w:sz w:val="28"/>
          <w:szCs w:val="28"/>
        </w:rPr>
      </w:pPr>
      <w:r w:rsidRPr="00A66160">
        <w:rPr>
          <w:rFonts w:cstheme="minorHAnsi"/>
          <w:b/>
          <w:sz w:val="36"/>
          <w:szCs w:val="36"/>
        </w:rPr>
        <w:lastRenderedPageBreak/>
        <w:t xml:space="preserve">Technology Infrastructure: </w:t>
      </w:r>
      <w:r w:rsidR="002B4B79">
        <w:rPr>
          <w:rFonts w:cstheme="minorHAnsi"/>
          <w:sz w:val="28"/>
          <w:szCs w:val="28"/>
        </w:rPr>
        <w:t xml:space="preserve">A robust technology infrastructure is essential for virtual organizations to ensure effective communication, collaboration, and information sharing among dispersed teams. Strategic planning is crucial in selecting and deploying the right digital tools and platforms, including video conferencing software, project management tools, and cloud storage options. Virtual organizations may benefit from establishing a dedicated technology department to anchor their virtual operations. The adoption of comprehensive communication and collaboration tools is necessary to enable smooth interactions among remote teams, incorporating platforms like Zoom, </w:t>
      </w:r>
      <w:r w:rsidR="0040411B">
        <w:rPr>
          <w:rFonts w:cstheme="minorHAnsi"/>
          <w:sz w:val="28"/>
          <w:szCs w:val="28"/>
        </w:rPr>
        <w:t>Microsoft Teams for video conferencing, Slack for instant messaging, and collaborative tools like Google Workspace and Microsoft Office 365 for document editing. It’s also vital to implement strong cybersecurity protocols to guard against online threats and data breaches, which might include deploying firewalls, antivirus programs, intrusion detection systems, encryption methods, and conducting cybersecurity training for employees.</w:t>
      </w:r>
    </w:p>
    <w:p w:rsidR="00A66160" w:rsidRDefault="00A66160" w:rsidP="00A66160">
      <w:pPr>
        <w:rPr>
          <w:rFonts w:cstheme="minorHAnsi"/>
          <w:sz w:val="28"/>
          <w:szCs w:val="28"/>
        </w:rPr>
      </w:pPr>
      <w:r w:rsidRPr="00A66160">
        <w:rPr>
          <w:rFonts w:cstheme="minorHAnsi"/>
          <w:b/>
          <w:sz w:val="36"/>
          <w:szCs w:val="36"/>
        </w:rPr>
        <w:t xml:space="preserve">Organizational Structure: </w:t>
      </w:r>
      <w:r w:rsidRPr="00A66160">
        <w:rPr>
          <w:rFonts w:cstheme="minorHAnsi"/>
          <w:sz w:val="28"/>
          <w:szCs w:val="28"/>
        </w:rPr>
        <w:t>Virtual organizations often have flatter and more decentralized structures compared to traditional brick-and-mortar organizations. Strategic design entails determining the optimal organizational structure that facilitates agility, responsiveness, and decision-making in a virtual environment while ensuring clear roles, responsibilities, and reporting lines.</w:t>
      </w:r>
      <w:r w:rsidR="005F5397" w:rsidRPr="005F5397">
        <w:t xml:space="preserve"> </w:t>
      </w:r>
      <w:r w:rsidR="005F5397" w:rsidRPr="005F5397">
        <w:rPr>
          <w:rFonts w:cstheme="minorHAnsi"/>
          <w:sz w:val="28"/>
          <w:szCs w:val="28"/>
        </w:rPr>
        <w:t>An advisory or steering committee composed of senior leaders and key stakeholders may provide strategic direction, guidance, and oversight for the virtual organization. The committee reviews performance metrics, makes strategic decisions, and ensures alignment with the organization's mission and vision.</w:t>
      </w:r>
      <w:r w:rsidR="005F5397" w:rsidRPr="005F5397">
        <w:t xml:space="preserve"> </w:t>
      </w:r>
      <w:r w:rsidR="005F5397">
        <w:rPr>
          <w:rFonts w:cstheme="minorHAnsi"/>
          <w:sz w:val="28"/>
          <w:szCs w:val="28"/>
        </w:rPr>
        <w:t xml:space="preserve">In larger virtual organizations like </w:t>
      </w:r>
      <w:proofErr w:type="spellStart"/>
      <w:r w:rsidR="005F5397">
        <w:rPr>
          <w:rFonts w:cstheme="minorHAnsi"/>
          <w:sz w:val="28"/>
          <w:szCs w:val="28"/>
        </w:rPr>
        <w:t>flipkart</w:t>
      </w:r>
      <w:proofErr w:type="spellEnd"/>
      <w:r w:rsidR="005F5397" w:rsidRPr="005F5397">
        <w:rPr>
          <w:rFonts w:cstheme="minorHAnsi"/>
          <w:sz w:val="28"/>
          <w:szCs w:val="28"/>
        </w:rPr>
        <w:t xml:space="preserve"> functional departments may exist to support specialized functions such as marketing, finance, human resources, and customer support. Each department is led by a department head who coordinates activities within the department and collaborates with other departments as needed.</w:t>
      </w:r>
    </w:p>
    <w:p w:rsidR="005F5397" w:rsidRPr="00A66160" w:rsidRDefault="005F5397" w:rsidP="00965BDA">
      <w:pPr>
        <w:ind w:left="2160"/>
        <w:rPr>
          <w:rFonts w:cstheme="minorHAnsi"/>
          <w:sz w:val="28"/>
          <w:szCs w:val="28"/>
        </w:rPr>
      </w:pPr>
      <w:r w:rsidRPr="005F5397">
        <w:rPr>
          <w:rFonts w:cstheme="minorHAnsi"/>
          <w:noProof/>
          <w:sz w:val="28"/>
          <w:szCs w:val="28"/>
        </w:rPr>
        <w:lastRenderedPageBreak/>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2983230" cy="3455670"/>
            <wp:effectExtent l="0" t="0" r="7620" b="0"/>
            <wp:wrapSquare wrapText="bothSides"/>
            <wp:docPr id="2" name="Picture 2" descr="https://html.scribdassets.com/48nr5uv2v49lqxxz/images/2-6552c3136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html.scribdassets.com/48nr5uv2v49lqxxz/images/2-6552c3136b.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3230" cy="3455670"/>
                    </a:xfrm>
                    <a:prstGeom prst="rect">
                      <a:avLst/>
                    </a:prstGeom>
                    <a:noFill/>
                    <a:ln>
                      <a:noFill/>
                    </a:ln>
                  </pic:spPr>
                </pic:pic>
              </a:graphicData>
            </a:graphic>
          </wp:anchor>
        </w:drawing>
      </w:r>
      <w:r>
        <w:rPr>
          <w:rFonts w:cstheme="minorHAnsi"/>
          <w:sz w:val="28"/>
          <w:szCs w:val="28"/>
        </w:rPr>
        <w:br w:type="textWrapping" w:clear="all"/>
      </w:r>
    </w:p>
    <w:p w:rsidR="00197D4F" w:rsidRDefault="00A66160" w:rsidP="00A66160">
      <w:pPr>
        <w:rPr>
          <w:rFonts w:cstheme="minorHAnsi"/>
          <w:sz w:val="28"/>
          <w:szCs w:val="28"/>
        </w:rPr>
      </w:pPr>
      <w:r w:rsidRPr="00A66160">
        <w:rPr>
          <w:rFonts w:cstheme="minorHAnsi"/>
          <w:b/>
          <w:sz w:val="36"/>
          <w:szCs w:val="36"/>
        </w:rPr>
        <w:t xml:space="preserve">Virtual Team Dynamics: </w:t>
      </w:r>
      <w:r w:rsidRPr="00965BDA">
        <w:rPr>
          <w:rFonts w:cstheme="minorHAnsi"/>
          <w:sz w:val="28"/>
          <w:szCs w:val="28"/>
        </w:rPr>
        <w:t>Managing virtual teams requires special attention to team dynamics, trust-building, and communication norms. Strategic design involves establishing processes and mechanisms to foster a sense of belonging and cohesion among remote team members, such as regular virtual meetings, team-building activities, and opportunities for informal interactions.</w:t>
      </w:r>
      <w:r w:rsidR="00965BDA">
        <w:rPr>
          <w:rFonts w:cstheme="minorHAnsi"/>
          <w:sz w:val="28"/>
          <w:szCs w:val="28"/>
        </w:rPr>
        <w:t xml:space="preserve"> </w:t>
      </w:r>
    </w:p>
    <w:p w:rsidR="00A66160" w:rsidRDefault="00A66160" w:rsidP="00A66160">
      <w:pPr>
        <w:rPr>
          <w:rFonts w:cstheme="minorHAnsi"/>
          <w:sz w:val="28"/>
          <w:szCs w:val="28"/>
        </w:rPr>
      </w:pPr>
      <w:r w:rsidRPr="00A66160">
        <w:rPr>
          <w:rFonts w:cstheme="minorHAnsi"/>
          <w:b/>
          <w:sz w:val="36"/>
          <w:szCs w:val="36"/>
        </w:rPr>
        <w:t xml:space="preserve">Cultural Considerations: </w:t>
      </w:r>
      <w:r w:rsidRPr="00965BDA">
        <w:rPr>
          <w:rFonts w:cstheme="minorHAnsi"/>
          <w:sz w:val="28"/>
          <w:szCs w:val="28"/>
        </w:rPr>
        <w:t>Virtual organizations may comprise employees from diverse cultural backgrounds and locations. Strategic design includes promoting cultural sensitivity and inclusivity, fostering a shared organizational culture, and accommodating cultural differences in communication styles, work preferences, and decision-making approaches.</w:t>
      </w:r>
      <w:r w:rsidR="00965BDA" w:rsidRPr="00965BDA">
        <w:t xml:space="preserve"> </w:t>
      </w:r>
      <w:r w:rsidR="00965BDA" w:rsidRPr="00965BDA">
        <w:rPr>
          <w:rFonts w:cstheme="minorHAnsi"/>
          <w:sz w:val="28"/>
          <w:szCs w:val="28"/>
        </w:rPr>
        <w:t>Defining and reinforcing organizational culture, norms, and values is essential for fostering a sense of belonging and identity among remote employees. Leaders should communicate and exemplify the organization's culture through their actions, policies, and interactions with employees.</w:t>
      </w:r>
    </w:p>
    <w:p w:rsidR="00965BDA" w:rsidRPr="00197D4F" w:rsidRDefault="00197D4F" w:rsidP="00A66160">
      <w:pPr>
        <w:rPr>
          <w:rFonts w:cstheme="minorHAnsi"/>
          <w:b/>
          <w:sz w:val="36"/>
          <w:szCs w:val="36"/>
        </w:rPr>
      </w:pPr>
      <w:r w:rsidRPr="00197D4F">
        <w:rPr>
          <w:rFonts w:cstheme="minorHAnsi"/>
          <w:b/>
          <w:sz w:val="36"/>
          <w:szCs w:val="36"/>
        </w:rPr>
        <w:t xml:space="preserve">what types of leading issues </w:t>
      </w:r>
      <w:r w:rsidR="00965BDA" w:rsidRPr="00197D4F">
        <w:rPr>
          <w:rFonts w:cstheme="minorHAnsi"/>
          <w:b/>
          <w:sz w:val="36"/>
          <w:szCs w:val="36"/>
        </w:rPr>
        <w:t>virtual organization (</w:t>
      </w:r>
      <w:proofErr w:type="spellStart"/>
      <w:r w:rsidR="00965BDA" w:rsidRPr="00197D4F">
        <w:rPr>
          <w:rFonts w:cstheme="minorHAnsi"/>
          <w:b/>
          <w:sz w:val="36"/>
          <w:szCs w:val="36"/>
        </w:rPr>
        <w:t>flipkar</w:t>
      </w:r>
      <w:r w:rsidRPr="00197D4F">
        <w:rPr>
          <w:rFonts w:cstheme="minorHAnsi"/>
          <w:b/>
          <w:sz w:val="36"/>
          <w:szCs w:val="36"/>
        </w:rPr>
        <w:t>t</w:t>
      </w:r>
      <w:proofErr w:type="spellEnd"/>
      <w:r w:rsidRPr="00197D4F">
        <w:rPr>
          <w:rFonts w:cstheme="minorHAnsi"/>
          <w:b/>
          <w:sz w:val="36"/>
          <w:szCs w:val="36"/>
        </w:rPr>
        <w:t>) face</w:t>
      </w:r>
    </w:p>
    <w:p w:rsidR="00197D4F" w:rsidRDefault="00197D4F" w:rsidP="00A66160">
      <w:pPr>
        <w:rPr>
          <w:rFonts w:cstheme="minorHAnsi"/>
          <w:sz w:val="28"/>
          <w:szCs w:val="28"/>
        </w:rPr>
      </w:pPr>
      <w:r w:rsidRPr="00197D4F">
        <w:rPr>
          <w:rFonts w:cstheme="minorHAnsi"/>
          <w:b/>
          <w:sz w:val="36"/>
          <w:szCs w:val="36"/>
        </w:rPr>
        <w:lastRenderedPageBreak/>
        <w:t>Building and Maintaining Trust</w:t>
      </w:r>
      <w:r w:rsidRPr="00197D4F">
        <w:rPr>
          <w:rFonts w:cstheme="minorHAnsi"/>
          <w:sz w:val="28"/>
          <w:szCs w:val="28"/>
        </w:rPr>
        <w:t>: Trust is crucial in virtual teams where members may not have face-to-face interactions. Leaders need to establish trust through effective communication, transparency, and accountability. This involves creating a culture of openness and reliability to foster trust among team members.</w:t>
      </w:r>
      <w:r w:rsidRPr="00197D4F">
        <w:t xml:space="preserve"> </w:t>
      </w:r>
      <w:r w:rsidRPr="00197D4F">
        <w:rPr>
          <w:rFonts w:cstheme="minorHAnsi"/>
          <w:sz w:val="28"/>
          <w:szCs w:val="28"/>
        </w:rPr>
        <w:t>Building trust not only inside the organization but also to the society is very important. company can do CSR activities and organise different skill increase programme and participate in different social activities.</w:t>
      </w:r>
      <w:r>
        <w:rPr>
          <w:rFonts w:cstheme="minorHAnsi"/>
          <w:sz w:val="28"/>
          <w:szCs w:val="28"/>
        </w:rPr>
        <w:t xml:space="preserve"> </w:t>
      </w:r>
      <w:proofErr w:type="spellStart"/>
      <w:r>
        <w:rPr>
          <w:rFonts w:cstheme="minorHAnsi"/>
          <w:sz w:val="28"/>
          <w:szCs w:val="28"/>
        </w:rPr>
        <w:t>flipkart</w:t>
      </w:r>
      <w:proofErr w:type="spellEnd"/>
      <w:r>
        <w:rPr>
          <w:rFonts w:cstheme="minorHAnsi"/>
          <w:sz w:val="28"/>
          <w:szCs w:val="28"/>
        </w:rPr>
        <w:t xml:space="preserve"> is doing </w:t>
      </w:r>
      <w:r w:rsidRPr="00197D4F">
        <w:rPr>
          <w:rFonts w:cstheme="minorHAnsi"/>
          <w:sz w:val="28"/>
          <w:szCs w:val="28"/>
        </w:rPr>
        <w:t>Actively seek feedback from team members and</w:t>
      </w:r>
      <w:r>
        <w:rPr>
          <w:rFonts w:cstheme="minorHAnsi"/>
          <w:sz w:val="28"/>
          <w:szCs w:val="28"/>
        </w:rPr>
        <w:t xml:space="preserve"> customer about their experience with </w:t>
      </w:r>
      <w:proofErr w:type="spellStart"/>
      <w:r>
        <w:rPr>
          <w:rFonts w:cstheme="minorHAnsi"/>
          <w:sz w:val="28"/>
          <w:szCs w:val="28"/>
        </w:rPr>
        <w:t>flipkart</w:t>
      </w:r>
      <w:proofErr w:type="spellEnd"/>
      <w:r w:rsidRPr="00197D4F">
        <w:rPr>
          <w:rFonts w:cstheme="minorHAnsi"/>
          <w:sz w:val="28"/>
          <w:szCs w:val="28"/>
        </w:rPr>
        <w:t xml:space="preserve"> address any concerns or issues that arise. Demonstrating responsiveness to feedback shows that you value your team's input and are committed to continuous improvement, which helps build trust over time.</w:t>
      </w:r>
      <w:r w:rsidRPr="00197D4F">
        <w:t xml:space="preserve"> </w:t>
      </w:r>
      <w:r w:rsidRPr="00197D4F">
        <w:rPr>
          <w:rFonts w:cstheme="minorHAnsi"/>
          <w:sz w:val="28"/>
          <w:szCs w:val="28"/>
        </w:rPr>
        <w:t>Organize virtual team-building activities and social events to strengthen relationships and foster trust among team members. These activities could include virtual happy hours, online games, or team challenges that encour</w:t>
      </w:r>
      <w:r>
        <w:rPr>
          <w:rFonts w:cstheme="minorHAnsi"/>
          <w:sz w:val="28"/>
          <w:szCs w:val="28"/>
        </w:rPr>
        <w:t>age collaboration.</w:t>
      </w:r>
    </w:p>
    <w:p w:rsidR="00197D4F" w:rsidRDefault="00197D4F" w:rsidP="00A66160">
      <w:pPr>
        <w:rPr>
          <w:rFonts w:cstheme="minorHAnsi"/>
          <w:sz w:val="28"/>
          <w:szCs w:val="28"/>
        </w:rPr>
      </w:pPr>
      <w:r w:rsidRPr="00197D4F">
        <w:rPr>
          <w:rFonts w:cstheme="minorHAnsi"/>
          <w:b/>
          <w:sz w:val="36"/>
          <w:szCs w:val="36"/>
        </w:rPr>
        <w:t>Adaptability and Flexibility:</w:t>
      </w:r>
      <w:r w:rsidRPr="00197D4F">
        <w:rPr>
          <w:rFonts w:cstheme="minorHAnsi"/>
          <w:sz w:val="28"/>
          <w:szCs w:val="28"/>
        </w:rPr>
        <w:t xml:space="preserve"> Virtual organizations operate in dynamic environments that require adaptability and flexibility. Strategic management should foster a culture of innovation, encourage experimentation, and embrace change. This involves agile decision-making processes, continuous improvement initiatives, and leveraging technology to stay ahead of emerging trends. Flexibility in work arrangements, such as offering remote work options and flexible schedules, can also enhance employee satisfaction and productivity.</w:t>
      </w:r>
      <w:r w:rsidR="00B43494">
        <w:rPr>
          <w:rFonts w:cstheme="minorHAnsi"/>
          <w:sz w:val="28"/>
          <w:szCs w:val="28"/>
        </w:rPr>
        <w:t xml:space="preserve"> Adapt new  technologies can also solve the leader problem of competition.</w:t>
      </w:r>
    </w:p>
    <w:p w:rsidR="00B43494" w:rsidRDefault="00B43494" w:rsidP="00A66160">
      <w:pPr>
        <w:rPr>
          <w:rFonts w:cstheme="minorHAnsi"/>
          <w:b/>
          <w:sz w:val="36"/>
          <w:szCs w:val="36"/>
        </w:rPr>
      </w:pPr>
      <w:r>
        <w:rPr>
          <w:rFonts w:cstheme="minorHAnsi"/>
          <w:b/>
          <w:sz w:val="36"/>
          <w:szCs w:val="36"/>
        </w:rPr>
        <w:t xml:space="preserve"> Effective </w:t>
      </w:r>
      <w:r w:rsidRPr="00B43494">
        <w:rPr>
          <w:rFonts w:cstheme="minorHAnsi"/>
          <w:b/>
          <w:sz w:val="36"/>
          <w:szCs w:val="36"/>
        </w:rPr>
        <w:t>Communication:</w:t>
      </w:r>
      <w:r w:rsidRPr="00B43494">
        <w:t xml:space="preserve"> </w:t>
      </w:r>
      <w:r w:rsidRPr="00B43494">
        <w:rPr>
          <w:rFonts w:cstheme="minorHAnsi"/>
          <w:sz w:val="28"/>
          <w:szCs w:val="28"/>
        </w:rPr>
        <w:t xml:space="preserve">One significant issue is the effective management of remote teams, which demands innovative approaches to communication, collaboration, and performance evaluation. </w:t>
      </w:r>
      <w:r w:rsidR="007860E3">
        <w:rPr>
          <w:rFonts w:cstheme="minorHAnsi"/>
          <w:sz w:val="28"/>
          <w:szCs w:val="28"/>
        </w:rPr>
        <w:t xml:space="preserve"> In virtual  organization there is also issue of manages accounts and finances. a </w:t>
      </w:r>
      <w:r w:rsidRPr="00B43494">
        <w:rPr>
          <w:rFonts w:cstheme="minorHAnsi"/>
          <w:sz w:val="28"/>
          <w:szCs w:val="28"/>
        </w:rPr>
        <w:t xml:space="preserve">Virtual environments lack the face-to-face interaction found in traditional workplaces, making it essential for strategic management to implement robust communication channels and foster a culture of transparency and accountability. Additionally, assessing the performance of remote employees </w:t>
      </w:r>
      <w:r w:rsidRPr="00B43494">
        <w:rPr>
          <w:rFonts w:cstheme="minorHAnsi"/>
          <w:sz w:val="28"/>
          <w:szCs w:val="28"/>
        </w:rPr>
        <w:lastRenderedPageBreak/>
        <w:t>can be challenging, requiring strategic management to develop tailored metrics that focus on outcomes rather than hours worked.</w:t>
      </w:r>
    </w:p>
    <w:p w:rsidR="00B43494" w:rsidRPr="00B43494" w:rsidRDefault="00B43494" w:rsidP="00A66160">
      <w:pPr>
        <w:rPr>
          <w:rFonts w:cstheme="minorHAnsi"/>
          <w:b/>
          <w:sz w:val="36"/>
          <w:szCs w:val="36"/>
        </w:rPr>
      </w:pPr>
      <w:r w:rsidRPr="00B43494">
        <w:rPr>
          <w:rFonts w:cstheme="minorHAnsi"/>
          <w:b/>
          <w:sz w:val="36"/>
          <w:szCs w:val="36"/>
        </w:rPr>
        <w:t xml:space="preserve">Cultural Sensitivity and Diversity: </w:t>
      </w:r>
      <w:r w:rsidRPr="007860E3">
        <w:rPr>
          <w:rFonts w:cstheme="minorHAnsi"/>
          <w:sz w:val="28"/>
          <w:szCs w:val="28"/>
        </w:rPr>
        <w:t>Virtual organizations often comprise geographically dispersed teams with diverse cultural backgrounds. Failure to address cultural differences can lead to misunderstandings, conflicts, and decreased productivity. Strategic management must promote cultural sensitivity and diversity inclusion by providing cross-cultural training, promoting open dialogue, and celebrating cultural diversity. By embracing cultural differences and fostering an inclusive</w:t>
      </w:r>
      <w:r w:rsidR="007860E3">
        <w:rPr>
          <w:rFonts w:cstheme="minorHAnsi"/>
          <w:sz w:val="28"/>
          <w:szCs w:val="28"/>
        </w:rPr>
        <w:t xml:space="preserve"> environment, organizations can </w:t>
      </w:r>
      <w:r w:rsidRPr="007860E3">
        <w:rPr>
          <w:rFonts w:cstheme="minorHAnsi"/>
          <w:sz w:val="28"/>
          <w:szCs w:val="28"/>
        </w:rPr>
        <w:t>leverage the unique perspectives and talents of their diverse workforce</w:t>
      </w:r>
      <w:r w:rsidRPr="00B43494">
        <w:rPr>
          <w:rFonts w:cstheme="minorHAnsi"/>
          <w:b/>
          <w:sz w:val="36"/>
          <w:szCs w:val="36"/>
        </w:rPr>
        <w:t>.</w:t>
      </w:r>
    </w:p>
    <w:p w:rsidR="007860E3" w:rsidRDefault="007860E3" w:rsidP="00A66160">
      <w:pPr>
        <w:rPr>
          <w:rFonts w:cstheme="minorHAnsi"/>
          <w:b/>
          <w:sz w:val="36"/>
          <w:szCs w:val="36"/>
        </w:rPr>
      </w:pPr>
    </w:p>
    <w:p w:rsidR="007860E3" w:rsidRDefault="007860E3" w:rsidP="00A66160">
      <w:pPr>
        <w:rPr>
          <w:rFonts w:cstheme="minorHAnsi"/>
          <w:b/>
          <w:sz w:val="36"/>
          <w:szCs w:val="36"/>
        </w:rPr>
      </w:pPr>
    </w:p>
    <w:p w:rsidR="00B43494" w:rsidRDefault="007860E3" w:rsidP="00A66160">
      <w:pPr>
        <w:rPr>
          <w:rFonts w:cstheme="minorHAnsi"/>
          <w:b/>
          <w:sz w:val="36"/>
          <w:szCs w:val="36"/>
        </w:rPr>
      </w:pPr>
      <w:r>
        <w:rPr>
          <w:rFonts w:cstheme="minorHAnsi"/>
          <w:b/>
          <w:sz w:val="36"/>
          <w:szCs w:val="36"/>
        </w:rPr>
        <w:t>Conclusion</w:t>
      </w:r>
    </w:p>
    <w:p w:rsidR="007860E3" w:rsidRDefault="007860E3" w:rsidP="007860E3">
      <w:pPr>
        <w:rPr>
          <w:rFonts w:cstheme="minorHAnsi"/>
          <w:sz w:val="28"/>
          <w:szCs w:val="28"/>
        </w:rPr>
      </w:pPr>
      <w:r w:rsidRPr="007860E3">
        <w:rPr>
          <w:rFonts w:cstheme="minorHAnsi"/>
          <w:sz w:val="28"/>
          <w:szCs w:val="28"/>
        </w:rPr>
        <w:t>As conclusion, the emergence of virtual organizations, exemplified by companies like Flipkart, has ushered in a new era of flexibility, innovation, and global collaboration. As these organizations continue to redefine traditional work structures, they face a myriad of strategic management issues that demand careful consideration and proactive solutions.</w:t>
      </w:r>
      <w:r w:rsidRPr="007860E3">
        <w:rPr>
          <w:sz w:val="28"/>
          <w:szCs w:val="28"/>
        </w:rPr>
        <w:t xml:space="preserve"> </w:t>
      </w:r>
      <w:r w:rsidRPr="007860E3">
        <w:rPr>
          <w:rFonts w:cstheme="minorHAnsi"/>
          <w:sz w:val="28"/>
          <w:szCs w:val="28"/>
        </w:rPr>
        <w:t xml:space="preserve">The critical evaluation of strategic management issues in virtual organizations reveals the significance of effective communication, team cohesion, performance management, cultural sensitivity, and information security. These challenges underscore the importance of strong leadership, agile decision-making, and continuous adaptation in navigating the complexities of virtual work </w:t>
      </w:r>
      <w:proofErr w:type="spellStart"/>
      <w:r w:rsidRPr="007860E3">
        <w:rPr>
          <w:rFonts w:cstheme="minorHAnsi"/>
          <w:sz w:val="28"/>
          <w:szCs w:val="28"/>
        </w:rPr>
        <w:t>environments.Despite</w:t>
      </w:r>
      <w:proofErr w:type="spellEnd"/>
      <w:r w:rsidRPr="007860E3">
        <w:rPr>
          <w:rFonts w:cstheme="minorHAnsi"/>
          <w:sz w:val="28"/>
          <w:szCs w:val="28"/>
        </w:rPr>
        <w:t xml:space="preserve"> the inherent challenges, virtual organizations like Flipkart have demonstrated remarkable resilience and success by leveraging technology, fostering a culture of innovation, and embracing diversity. By addressing the strategic management issues highlighted in this report, virtual organizations can harness the full potential of remote work and drive sustainable growth in an increasingly digital world.</w:t>
      </w:r>
    </w:p>
    <w:p w:rsidR="00726CFD" w:rsidRDefault="00726CFD" w:rsidP="007860E3">
      <w:pPr>
        <w:rPr>
          <w:rFonts w:cstheme="minorHAnsi"/>
          <w:sz w:val="28"/>
          <w:szCs w:val="28"/>
        </w:rPr>
      </w:pPr>
    </w:p>
    <w:p w:rsidR="00845B87" w:rsidRPr="00845B87" w:rsidRDefault="00254C9A" w:rsidP="00A84AF7">
      <w:pPr>
        <w:rPr>
          <w:rFonts w:cstheme="minorHAnsi"/>
          <w:b/>
          <w:bCs/>
          <w:sz w:val="28"/>
          <w:szCs w:val="28"/>
        </w:rPr>
      </w:pPr>
      <w:r>
        <w:rPr>
          <w:rFonts w:cstheme="minorHAnsi"/>
          <w:b/>
          <w:bCs/>
          <w:sz w:val="28"/>
          <w:szCs w:val="28"/>
        </w:rPr>
        <w:lastRenderedPageBreak/>
        <w:t>Reference list</w:t>
      </w:r>
    </w:p>
    <w:p w:rsidR="00845B87" w:rsidRDefault="00845B87" w:rsidP="00A84AF7">
      <w:pPr>
        <w:rPr>
          <w:rFonts w:cstheme="minorHAnsi"/>
          <w:sz w:val="28"/>
          <w:szCs w:val="28"/>
        </w:rPr>
      </w:pPr>
      <w:r>
        <w:rPr>
          <w:rFonts w:cstheme="minorHAnsi"/>
          <w:sz w:val="28"/>
          <w:szCs w:val="28"/>
        </w:rPr>
        <w:t xml:space="preserve">Bakken, R. (2024). Challenges to Managing Virtual Teams and How to Overcome Them. [online] Google.com. Available at: </w:t>
      </w:r>
      <w:hyperlink r:id="rId7" w:history="1">
        <w:r w:rsidRPr="003B242C">
          <w:rPr>
            <w:rStyle w:val="Hyperlink"/>
            <w:rFonts w:cstheme="minorHAnsi"/>
            <w:sz w:val="28"/>
            <w:szCs w:val="28"/>
          </w:rPr>
          <w:t>https://www.google.com/url?sa=t&amp;source=web&amp;rct=j&amp;opi=89978449&amp;url=https://professional.dce.harvard.edu/blog/challenges-to-managing-virtual-teams-and-how-to-overcome-them/&amp;ved=2ahUKEwi_--CHkOKFAxUJ_bsIHfaQAxAQFnoECCAQAQ&amp;usg=AOvVaw274qbhBb6idQRU6ctYFieq</w:t>
        </w:r>
      </w:hyperlink>
      <w:r>
        <w:rPr>
          <w:rFonts w:cstheme="minorHAnsi"/>
          <w:sz w:val="28"/>
          <w:szCs w:val="28"/>
        </w:rPr>
        <w:t xml:space="preserve"> [Accessed 27 Apr. 2024].</w:t>
      </w:r>
    </w:p>
    <w:p w:rsidR="00845B87" w:rsidRDefault="00845B87" w:rsidP="00A84AF7">
      <w:pPr>
        <w:rPr>
          <w:rFonts w:cstheme="minorHAnsi"/>
          <w:sz w:val="28"/>
          <w:szCs w:val="28"/>
        </w:rPr>
      </w:pPr>
      <w:r>
        <w:rPr>
          <w:rFonts w:cstheme="minorHAnsi"/>
          <w:sz w:val="28"/>
          <w:szCs w:val="28"/>
        </w:rPr>
        <w:t xml:space="preserve">Borja, C. (2023). The rise of virtual organizations: Understanding the future of work. [online] Time Doctor Blog. Available at: </w:t>
      </w:r>
      <w:hyperlink r:id="rId8" w:history="1">
        <w:r w:rsidRPr="003B242C">
          <w:rPr>
            <w:rStyle w:val="Hyperlink"/>
            <w:rFonts w:cstheme="minorHAnsi"/>
            <w:sz w:val="28"/>
            <w:szCs w:val="28"/>
          </w:rPr>
          <w:t>https://www.timedoctor.com/blog/virtual-organization/</w:t>
        </w:r>
      </w:hyperlink>
      <w:r>
        <w:rPr>
          <w:rFonts w:cstheme="minorHAnsi"/>
          <w:sz w:val="28"/>
          <w:szCs w:val="28"/>
        </w:rPr>
        <w:t>.</w:t>
      </w:r>
    </w:p>
    <w:p w:rsidR="00845B87" w:rsidRDefault="00845B87" w:rsidP="00A84AF7">
      <w:pPr>
        <w:rPr>
          <w:rFonts w:cstheme="minorHAnsi"/>
          <w:sz w:val="28"/>
          <w:szCs w:val="28"/>
        </w:rPr>
      </w:pPr>
      <w:r>
        <w:rPr>
          <w:rFonts w:cstheme="minorHAnsi"/>
          <w:sz w:val="28"/>
          <w:szCs w:val="28"/>
        </w:rPr>
        <w:t xml:space="preserve">Google.com. (2024a). 4 Challenges of Virtual Teams and How to Address Them. [online] Available at: </w:t>
      </w:r>
      <w:hyperlink r:id="rId9" w:history="1">
        <w:r w:rsidRPr="003B242C">
          <w:rPr>
            <w:rStyle w:val="Hyperlink"/>
            <w:rFonts w:cstheme="minorHAnsi"/>
            <w:sz w:val="28"/>
            <w:szCs w:val="28"/>
          </w:rPr>
          <w:t>https://www.google.com/url?sa=t&amp;source=web&amp;rct=j&amp;opi=89978449&amp;url=https://online.norwich.edu/online/about/resource-library/4-challenges-virtual-teams-and-how-address-them&amp;ved=2ahUKEwiJrYLOkOKFAxVJgv0HHc-5Cd04ChAWegQIIRAB&amp;usg=AOvVaw3PaJaUB8DHzp4uVHVhmmmD</w:t>
        </w:r>
      </w:hyperlink>
      <w:r>
        <w:rPr>
          <w:rFonts w:cstheme="minorHAnsi"/>
          <w:sz w:val="28"/>
          <w:szCs w:val="28"/>
        </w:rPr>
        <w:t xml:space="preserve"> [Accessed 23 Apr. 2024].</w:t>
      </w:r>
    </w:p>
    <w:p w:rsidR="00845B87" w:rsidRDefault="00845B87" w:rsidP="00A84AF7">
      <w:pPr>
        <w:rPr>
          <w:rFonts w:cstheme="minorHAnsi"/>
          <w:sz w:val="28"/>
          <w:szCs w:val="28"/>
        </w:rPr>
      </w:pPr>
      <w:r>
        <w:rPr>
          <w:rFonts w:cstheme="minorHAnsi"/>
          <w:sz w:val="28"/>
          <w:szCs w:val="28"/>
        </w:rPr>
        <w:t xml:space="preserve">Google.com. (2024b). THE FLIPKART STORY BEGINS IN A BENGALURU FLAT. [online] Available at: </w:t>
      </w:r>
      <w:hyperlink r:id="rId10" w:history="1">
        <w:r w:rsidRPr="003B242C">
          <w:rPr>
            <w:rStyle w:val="Hyperlink"/>
            <w:rFonts w:cstheme="minorHAnsi"/>
            <w:sz w:val="28"/>
            <w:szCs w:val="28"/>
          </w:rPr>
          <w:t>https://www.google.com/url?sa=t&amp;source=web&amp;rct=j&amp;opi=89978449&amp;url=https://stories.flipkart.com/flipkart-timeline-milestones/&amp;ved=2ahUKEwjV6Mv8juKFAxWZ7rsIHWQ-DVMQFnoECC0QAQ&amp;usg=AOvVaw046vMpsq9CHss8nkqkj8Vl</w:t>
        </w:r>
      </w:hyperlink>
      <w:r>
        <w:rPr>
          <w:rFonts w:cstheme="minorHAnsi"/>
          <w:sz w:val="28"/>
          <w:szCs w:val="28"/>
        </w:rPr>
        <w:t xml:space="preserve"> [Accessed 27 Apr. 2024].</w:t>
      </w:r>
    </w:p>
    <w:p w:rsidR="00845B87" w:rsidRDefault="00845B87" w:rsidP="00A84AF7">
      <w:pPr>
        <w:rPr>
          <w:rFonts w:cstheme="minorHAnsi"/>
          <w:sz w:val="28"/>
          <w:szCs w:val="28"/>
        </w:rPr>
      </w:pPr>
      <w:r>
        <w:rPr>
          <w:rFonts w:cstheme="minorHAnsi"/>
          <w:sz w:val="28"/>
          <w:szCs w:val="28"/>
        </w:rPr>
        <w:t xml:space="preserve">Handy, C. (2024). Trust and the Virtual Organization. [online] Google.com. Available at: </w:t>
      </w:r>
      <w:hyperlink r:id="rId11" w:history="1">
        <w:r w:rsidRPr="003B242C">
          <w:rPr>
            <w:rStyle w:val="Hyperlink"/>
            <w:rFonts w:cstheme="minorHAnsi"/>
            <w:sz w:val="28"/>
            <w:szCs w:val="28"/>
          </w:rPr>
          <w:t>https://www.google.com/url?sa=t&amp;source=web&amp;rct=j&amp;opi=89978449&amp;url=https://hbr.org/1995/05/trust-and-the-virtual-organization&amp;ved=2ahUKEwjXn46gjuKFAxXvgP0HHcPwAYUQFnoECCkQAQ&amp;usg=AOvVaw3TYvDdrc_G</w:t>
        </w:r>
      </w:hyperlink>
      <w:r>
        <w:rPr>
          <w:rFonts w:cstheme="minorHAnsi"/>
          <w:sz w:val="28"/>
          <w:szCs w:val="28"/>
        </w:rPr>
        <w:t>iIAoFJsClHXB [Accessed 27 Apr. 2024].</w:t>
      </w:r>
    </w:p>
    <w:p w:rsidR="00845B87" w:rsidRDefault="00845B87" w:rsidP="00A84AF7">
      <w:pPr>
        <w:rPr>
          <w:rFonts w:cstheme="minorHAnsi"/>
          <w:sz w:val="28"/>
          <w:szCs w:val="28"/>
        </w:rPr>
      </w:pPr>
    </w:p>
    <w:p w:rsidR="00845B87" w:rsidRDefault="00845B87" w:rsidP="00A84AF7">
      <w:pPr>
        <w:rPr>
          <w:rFonts w:cstheme="minorHAnsi"/>
          <w:sz w:val="28"/>
          <w:szCs w:val="28"/>
        </w:rPr>
      </w:pPr>
      <w:proofErr w:type="spellStart"/>
      <w:r>
        <w:rPr>
          <w:rFonts w:cstheme="minorHAnsi"/>
          <w:sz w:val="28"/>
          <w:szCs w:val="28"/>
        </w:rPr>
        <w:lastRenderedPageBreak/>
        <w:t>Klonek</w:t>
      </w:r>
      <w:proofErr w:type="spellEnd"/>
      <w:r>
        <w:rPr>
          <w:rFonts w:cstheme="minorHAnsi"/>
          <w:sz w:val="28"/>
          <w:szCs w:val="28"/>
        </w:rPr>
        <w:t xml:space="preserve">, F.E., </w:t>
      </w:r>
      <w:proofErr w:type="spellStart"/>
      <w:r>
        <w:rPr>
          <w:rFonts w:cstheme="minorHAnsi"/>
          <w:sz w:val="28"/>
          <w:szCs w:val="28"/>
        </w:rPr>
        <w:t>Kanse</w:t>
      </w:r>
      <w:proofErr w:type="spellEnd"/>
      <w:r>
        <w:rPr>
          <w:rFonts w:cstheme="minorHAnsi"/>
          <w:sz w:val="28"/>
          <w:szCs w:val="28"/>
        </w:rPr>
        <w:t xml:space="preserve">, L., Wee, S., </w:t>
      </w:r>
      <w:proofErr w:type="spellStart"/>
      <w:r>
        <w:rPr>
          <w:rFonts w:cstheme="minorHAnsi"/>
          <w:sz w:val="28"/>
          <w:szCs w:val="28"/>
        </w:rPr>
        <w:t>Runneboom</w:t>
      </w:r>
      <w:proofErr w:type="spellEnd"/>
      <w:r>
        <w:rPr>
          <w:rFonts w:cstheme="minorHAnsi"/>
          <w:sz w:val="28"/>
          <w:szCs w:val="28"/>
        </w:rPr>
        <w:t xml:space="preserve">, C. And Parker, S.K. (2021). Did the COVID-19 Lock-Down Make Us Better at Working in Virtual Teams? Small Group Research, 53(2). </w:t>
      </w:r>
      <w:proofErr w:type="spellStart"/>
      <w:r>
        <w:rPr>
          <w:rFonts w:cstheme="minorHAnsi"/>
          <w:sz w:val="28"/>
          <w:szCs w:val="28"/>
        </w:rPr>
        <w:t>Doi:https</w:t>
      </w:r>
      <w:proofErr w:type="spellEnd"/>
      <w:r>
        <w:rPr>
          <w:rFonts w:cstheme="minorHAnsi"/>
          <w:sz w:val="28"/>
          <w:szCs w:val="28"/>
        </w:rPr>
        <w:t>://doi.org/10.1177/10464964211008991.</w:t>
      </w:r>
    </w:p>
    <w:p w:rsidR="00845B87" w:rsidRDefault="00845B87" w:rsidP="00A84AF7">
      <w:pPr>
        <w:rPr>
          <w:rFonts w:cstheme="minorHAnsi"/>
          <w:sz w:val="28"/>
          <w:szCs w:val="28"/>
        </w:rPr>
      </w:pPr>
      <w:r>
        <w:rPr>
          <w:rFonts w:cstheme="minorHAnsi"/>
          <w:sz w:val="28"/>
          <w:szCs w:val="28"/>
        </w:rPr>
        <w:t xml:space="preserve">Manisha Mishra and </w:t>
      </w:r>
      <w:proofErr w:type="spellStart"/>
      <w:r>
        <w:rPr>
          <w:rFonts w:cstheme="minorHAnsi"/>
          <w:sz w:val="28"/>
          <w:szCs w:val="28"/>
        </w:rPr>
        <w:t>Rishabh</w:t>
      </w:r>
      <w:proofErr w:type="spellEnd"/>
      <w:r>
        <w:rPr>
          <w:rFonts w:cstheme="minorHAnsi"/>
          <w:sz w:val="28"/>
          <w:szCs w:val="28"/>
        </w:rPr>
        <w:t xml:space="preserve"> </w:t>
      </w:r>
      <w:proofErr w:type="spellStart"/>
      <w:r>
        <w:rPr>
          <w:rFonts w:cstheme="minorHAnsi"/>
          <w:sz w:val="28"/>
          <w:szCs w:val="28"/>
        </w:rPr>
        <w:t>Rathi</w:t>
      </w:r>
      <w:proofErr w:type="spellEnd"/>
      <w:r>
        <w:rPr>
          <w:rFonts w:cstheme="minorHAnsi"/>
          <w:sz w:val="28"/>
          <w:szCs w:val="28"/>
        </w:rPr>
        <w:t xml:space="preserve"> (2023). Flipkart – The Journey of India’s Leading E-Commerce Website. [online] Google.com. Available at: </w:t>
      </w:r>
      <w:hyperlink r:id="rId12" w:history="1">
        <w:r w:rsidRPr="003B242C">
          <w:rPr>
            <w:rStyle w:val="Hyperlink"/>
            <w:rFonts w:cstheme="minorHAnsi"/>
            <w:sz w:val="28"/>
            <w:szCs w:val="28"/>
          </w:rPr>
          <w:t>https://www.google.com/url?sa=t&amp;source=web&amp;rct=j&amp;opi=89978449&amp;url=https://startuptalky.com/flipkart-success-story/&amp;ved=2ahUKEwjV6Mv8juKFAxWZ7rsIHWQ-DVMQFnoECB0QAQ&amp;usg=AOvVaw1XHI1LO9PBwMte_YTnLVWJ</w:t>
        </w:r>
      </w:hyperlink>
      <w:r>
        <w:rPr>
          <w:rFonts w:cstheme="minorHAnsi"/>
          <w:sz w:val="28"/>
          <w:szCs w:val="28"/>
        </w:rPr>
        <w:t xml:space="preserve"> [Accessed 20 Apr. 2024].</w:t>
      </w:r>
    </w:p>
    <w:p w:rsidR="00845B87" w:rsidRPr="00845B87" w:rsidRDefault="00845B87" w:rsidP="00A84AF7">
      <w:pPr>
        <w:rPr>
          <w:rFonts w:cstheme="minorHAnsi"/>
          <w:sz w:val="28"/>
          <w:szCs w:val="28"/>
        </w:rPr>
      </w:pPr>
      <w:r>
        <w:rPr>
          <w:rFonts w:cstheme="minorHAnsi"/>
          <w:sz w:val="28"/>
          <w:szCs w:val="28"/>
        </w:rPr>
        <w:t xml:space="preserve">Mark </w:t>
      </w:r>
      <w:proofErr w:type="spellStart"/>
      <w:r>
        <w:rPr>
          <w:rFonts w:cstheme="minorHAnsi"/>
          <w:sz w:val="28"/>
          <w:szCs w:val="28"/>
        </w:rPr>
        <w:t>Rouncefield</w:t>
      </w:r>
      <w:proofErr w:type="spellEnd"/>
      <w:r>
        <w:rPr>
          <w:rFonts w:cstheme="minorHAnsi"/>
          <w:sz w:val="28"/>
          <w:szCs w:val="28"/>
        </w:rPr>
        <w:t xml:space="preserve"> (2024). [online] Google.com. Available at: </w:t>
      </w:r>
      <w:hyperlink r:id="rId13" w:history="1">
        <w:r w:rsidRPr="003B242C">
          <w:rPr>
            <w:rStyle w:val="Hyperlink"/>
            <w:rFonts w:cstheme="minorHAnsi"/>
            <w:sz w:val="28"/>
            <w:szCs w:val="28"/>
          </w:rPr>
          <w:t>https://www.google.com/url?sa=t&amp;source=web&amp;rct=j&amp;opi=89978449&amp;url=https://www.researchgate.net/publication/2353899_Some_real%27_Problems_of_virtual%27_Organisation&amp;ved=2ahUKEwjXn46gjuKFAxXvgP0HHcPwAYUQFnoECCsQAQ&amp;usg=AOvVaw05xiqzCD9bASlRxJX18fbA</w:t>
        </w:r>
      </w:hyperlink>
      <w:r>
        <w:rPr>
          <w:rFonts w:cstheme="minorHAnsi"/>
          <w:sz w:val="28"/>
          <w:szCs w:val="28"/>
        </w:rPr>
        <w:t xml:space="preserve"> [Accessed 20 Apr. 2024].</w:t>
      </w:r>
    </w:p>
    <w:p w:rsidR="00726CFD" w:rsidRDefault="00352489" w:rsidP="007860E3">
      <w:pPr>
        <w:rPr>
          <w:rFonts w:cstheme="minorHAnsi"/>
          <w:b/>
          <w:bCs/>
          <w:sz w:val="28"/>
          <w:szCs w:val="28"/>
        </w:rPr>
      </w:pPr>
      <w:r>
        <w:rPr>
          <w:rFonts w:cstheme="minorHAnsi"/>
          <w:b/>
          <w:bCs/>
          <w:sz w:val="28"/>
          <w:szCs w:val="28"/>
        </w:rPr>
        <w:t xml:space="preserve">Now here below I attached 500 words </w:t>
      </w:r>
      <w:proofErr w:type="spellStart"/>
      <w:r w:rsidR="003A1ADE">
        <w:rPr>
          <w:rFonts w:cstheme="minorHAnsi"/>
          <w:b/>
          <w:bCs/>
          <w:sz w:val="28"/>
          <w:szCs w:val="28"/>
        </w:rPr>
        <w:t>preci</w:t>
      </w:r>
      <w:proofErr w:type="spellEnd"/>
      <w:r w:rsidR="003A1ADE">
        <w:rPr>
          <w:rFonts w:cstheme="minorHAnsi"/>
          <w:b/>
          <w:bCs/>
          <w:sz w:val="28"/>
          <w:szCs w:val="28"/>
        </w:rPr>
        <w:t xml:space="preserve"> of group presentation </w:t>
      </w:r>
    </w:p>
    <w:p w:rsidR="00232F4C" w:rsidRDefault="00232F4C" w:rsidP="007860E3">
      <w:pPr>
        <w:rPr>
          <w:rFonts w:cstheme="minorHAnsi"/>
          <w:sz w:val="28"/>
          <w:szCs w:val="28"/>
        </w:rPr>
      </w:pPr>
      <w:r>
        <w:rPr>
          <w:rFonts w:cstheme="minorHAnsi"/>
          <w:sz w:val="28"/>
          <w:szCs w:val="28"/>
        </w:rPr>
        <w:t xml:space="preserve">The background of the paper provides adequate information about the tourism industry of India. The author mentioned that the foundation of India’s economy is tourism. It contributes significantly to the nation’s GDP and helps the nation produce income through foreign exchange. In both developed and developing nations, tourism plays a significant role in the development of the economies. The author mentioned that the coronavirus pandemic has hampered the tourist industry, causing travellers to rush back home and inflicting damage on different countries that rely heavily on tourism. </w:t>
      </w:r>
    </w:p>
    <w:p w:rsidR="00232F4C" w:rsidRDefault="00232F4C" w:rsidP="007860E3">
      <w:pPr>
        <w:rPr>
          <w:rFonts w:cstheme="minorHAnsi"/>
          <w:sz w:val="28"/>
          <w:szCs w:val="28"/>
        </w:rPr>
      </w:pPr>
      <w:r>
        <w:rPr>
          <w:rFonts w:cstheme="minorHAnsi"/>
          <w:sz w:val="28"/>
          <w:szCs w:val="28"/>
        </w:rPr>
        <w:t xml:space="preserve">The Indian government promotes tourism as a source of income and foreign exchange. High percentage of GDP is contributed by the Indian tourism sector. Tourism professionals grow other industries in addition to tourism. The current COVID-19 pandemic has been deemed to be a total lockdown of the country, which profoundly impacted the travel and tourist sector and its associated sectors. This study aims to evaluate the competence of travel agents to handle tourists and get high performance in their tourism industry, as well as to enhance the level of tour arrangement with security protocols and new social </w:t>
      </w:r>
      <w:r>
        <w:rPr>
          <w:rFonts w:cstheme="minorHAnsi"/>
          <w:sz w:val="28"/>
          <w:szCs w:val="28"/>
        </w:rPr>
        <w:lastRenderedPageBreak/>
        <w:t xml:space="preserve">distancing norms. The objectives of the research have not been mentioned clearly in the paper. </w:t>
      </w:r>
    </w:p>
    <w:p w:rsidR="00232F4C" w:rsidRDefault="00232F4C" w:rsidP="007860E3">
      <w:pPr>
        <w:rPr>
          <w:rFonts w:cstheme="minorHAnsi"/>
          <w:sz w:val="28"/>
          <w:szCs w:val="28"/>
        </w:rPr>
      </w:pPr>
      <w:r>
        <w:rPr>
          <w:rFonts w:cstheme="minorHAnsi"/>
          <w:sz w:val="28"/>
          <w:szCs w:val="28"/>
        </w:rPr>
        <w:t xml:space="preserve">The paper conducted a brief review of existing literature which could have been more comprehensive. More papers could have been used in the review. The literature review indicates that COVID-19 has the potential to impact and quantify the damage to the worldwide tourist sector. The Indian government declared a nationwide lockdown in response to the WHO’s declaration of the Covid-19 pandemic. This move had a significant effect on the country’s economy, particularly the travel and hotel sector, which remains restricted until now. There is not adequate information provided in this research about the gap in the literature that is going to be addressed with this study.  Further information could have been provided regarding the lack of studies on the topic. </w:t>
      </w:r>
    </w:p>
    <w:p w:rsidR="00232F4C" w:rsidRDefault="00232F4C" w:rsidP="007860E3">
      <w:pPr>
        <w:rPr>
          <w:rFonts w:cstheme="minorHAnsi"/>
          <w:sz w:val="28"/>
          <w:szCs w:val="28"/>
        </w:rPr>
      </w:pPr>
      <w:r>
        <w:rPr>
          <w:rFonts w:cstheme="minorHAnsi"/>
          <w:sz w:val="28"/>
          <w:szCs w:val="28"/>
        </w:rPr>
        <w:t xml:space="preserve">This study used a primary research technique, which involves gathering data directly from the research’s target population. A descriptive research approach is used to examine COVID-19’s effects on tourism. A total of 52 participants participated in gathering the primary data. Additionally, secondary data was gathered from websites, news stories, and corporate profiles. The author has utilised both primary and secondary data which can be useful in achieving a high standard of research findings. </w:t>
      </w:r>
    </w:p>
    <w:p w:rsidR="00232F4C" w:rsidRDefault="00232F4C" w:rsidP="007860E3">
      <w:pPr>
        <w:rPr>
          <w:rFonts w:cstheme="minorHAnsi"/>
          <w:sz w:val="28"/>
          <w:szCs w:val="28"/>
        </w:rPr>
      </w:pPr>
      <w:r>
        <w:rPr>
          <w:rFonts w:cstheme="minorHAnsi"/>
          <w:sz w:val="28"/>
          <w:szCs w:val="28"/>
        </w:rPr>
        <w:t xml:space="preserve">Visitors from diverse income groups have taken part in the survey. Moreover, they have been asked questions about the tour plan and challenging factors that need to be considered when choosing a travel destination during the COVID-19 pandemic. The safety measures that are needed to be taken are also asked in the survey questions. </w:t>
      </w:r>
      <w:r>
        <w:rPr>
          <w:rFonts w:cstheme="minorHAnsi"/>
          <w:sz w:val="28"/>
          <w:szCs w:val="28"/>
        </w:rPr>
        <w:tab/>
      </w:r>
    </w:p>
    <w:p w:rsidR="00232F4C" w:rsidRDefault="00232F4C" w:rsidP="007860E3">
      <w:pPr>
        <w:rPr>
          <w:rFonts w:cstheme="minorHAnsi"/>
          <w:sz w:val="28"/>
          <w:szCs w:val="28"/>
        </w:rPr>
      </w:pPr>
      <w:r>
        <w:rPr>
          <w:rFonts w:cstheme="minorHAnsi"/>
          <w:sz w:val="28"/>
          <w:szCs w:val="28"/>
        </w:rPr>
        <w:t>The study’s conclusions show that the participants are prepared for safe travel with safety gear. Travel companies are suffering damages as a result of several travel limitations in tourism on a global scale, which has severely impacted revenue due to COVID-19. The conclusion of the research does not mention implications for the industry stakeholders. The author missed providing recommendations to the industry professionals.</w:t>
      </w:r>
    </w:p>
    <w:p w:rsidR="003D0BF9" w:rsidRDefault="003D0BF9" w:rsidP="007860E3">
      <w:pPr>
        <w:rPr>
          <w:rFonts w:cstheme="minorHAnsi"/>
          <w:sz w:val="28"/>
          <w:szCs w:val="28"/>
        </w:rPr>
      </w:pPr>
    </w:p>
    <w:p w:rsidR="003D0BF9" w:rsidRDefault="00414DDD" w:rsidP="007860E3">
      <w:pPr>
        <w:rPr>
          <w:rFonts w:cstheme="minorHAnsi"/>
          <w:b/>
          <w:bCs/>
          <w:sz w:val="28"/>
          <w:szCs w:val="28"/>
        </w:rPr>
      </w:pPr>
      <w:r>
        <w:rPr>
          <w:rFonts w:cstheme="minorHAnsi"/>
          <w:b/>
          <w:bCs/>
          <w:sz w:val="28"/>
          <w:szCs w:val="28"/>
        </w:rPr>
        <w:lastRenderedPageBreak/>
        <w:t xml:space="preserve">Now I attached </w:t>
      </w:r>
      <w:r w:rsidR="00C34DD4">
        <w:rPr>
          <w:rFonts w:cstheme="minorHAnsi"/>
          <w:b/>
          <w:bCs/>
          <w:sz w:val="28"/>
          <w:szCs w:val="28"/>
        </w:rPr>
        <w:t>1000 words summary report of my presentation slide questions number 1</w:t>
      </w:r>
    </w:p>
    <w:p w:rsidR="004B50B1" w:rsidRPr="004B50B1" w:rsidRDefault="004B50B1" w:rsidP="004B50B1">
      <w:pPr>
        <w:pStyle w:val="ListParagraph"/>
        <w:numPr>
          <w:ilvl w:val="0"/>
          <w:numId w:val="1"/>
        </w:numPr>
        <w:rPr>
          <w:rFonts w:cstheme="minorHAnsi"/>
          <w:sz w:val="28"/>
          <w:szCs w:val="28"/>
        </w:rPr>
      </w:pPr>
      <w:r w:rsidRPr="004B50B1">
        <w:rPr>
          <w:rFonts w:cstheme="minorHAnsi"/>
          <w:sz w:val="28"/>
          <w:szCs w:val="28"/>
        </w:rPr>
        <w:t>Accurate and Relevant Source Of Information And Restate The Author</w:t>
      </w:r>
      <w:r>
        <w:rPr>
          <w:rFonts w:cstheme="minorHAnsi"/>
          <w:sz w:val="28"/>
          <w:szCs w:val="28"/>
        </w:rPr>
        <w:t>’</w:t>
      </w:r>
      <w:r w:rsidRPr="004B50B1">
        <w:rPr>
          <w:rFonts w:cstheme="minorHAnsi"/>
          <w:sz w:val="28"/>
          <w:szCs w:val="28"/>
        </w:rPr>
        <w:t xml:space="preserve">s Argument But Without Your Opinion. </w:t>
      </w:r>
    </w:p>
    <w:p w:rsidR="004B50B1" w:rsidRDefault="004B50B1" w:rsidP="007860E3">
      <w:pPr>
        <w:rPr>
          <w:rFonts w:cstheme="minorHAnsi"/>
          <w:sz w:val="28"/>
          <w:szCs w:val="28"/>
        </w:rPr>
      </w:pPr>
      <w:r>
        <w:rPr>
          <w:rFonts w:cstheme="minorHAnsi"/>
          <w:sz w:val="28"/>
          <w:szCs w:val="28"/>
        </w:rPr>
        <w:t xml:space="preserve">The article “Impact of COVID-19 Towards Indian Tourism Industry” provides a thorough examination of the pandemic’s effects on the Indian tourism industry. This section of the report evaluates the selected article based on the arguments it made, and the source of information is well discussed here. The report, written by S. </w:t>
      </w:r>
      <w:proofErr w:type="spellStart"/>
      <w:r>
        <w:rPr>
          <w:rFonts w:cstheme="minorHAnsi"/>
          <w:sz w:val="28"/>
          <w:szCs w:val="28"/>
        </w:rPr>
        <w:t>Rathika</w:t>
      </w:r>
      <w:proofErr w:type="spellEnd"/>
      <w:r>
        <w:rPr>
          <w:rFonts w:cstheme="minorHAnsi"/>
          <w:sz w:val="28"/>
          <w:szCs w:val="28"/>
        </w:rPr>
        <w:t xml:space="preserve"> and </w:t>
      </w:r>
      <w:proofErr w:type="spellStart"/>
      <w:r>
        <w:rPr>
          <w:rFonts w:cstheme="minorHAnsi"/>
          <w:sz w:val="28"/>
          <w:szCs w:val="28"/>
        </w:rPr>
        <w:t>Dr.</w:t>
      </w:r>
      <w:proofErr w:type="spellEnd"/>
      <w:r>
        <w:rPr>
          <w:rFonts w:cstheme="minorHAnsi"/>
          <w:sz w:val="28"/>
          <w:szCs w:val="28"/>
        </w:rPr>
        <w:t xml:space="preserve"> G.H. </w:t>
      </w:r>
      <w:proofErr w:type="spellStart"/>
      <w:r>
        <w:rPr>
          <w:rFonts w:cstheme="minorHAnsi"/>
          <w:sz w:val="28"/>
          <w:szCs w:val="28"/>
        </w:rPr>
        <w:t>Kerinab</w:t>
      </w:r>
      <w:proofErr w:type="spellEnd"/>
      <w:r>
        <w:rPr>
          <w:rFonts w:cstheme="minorHAnsi"/>
          <w:sz w:val="28"/>
          <w:szCs w:val="28"/>
        </w:rPr>
        <w:t xml:space="preserve"> </w:t>
      </w:r>
      <w:proofErr w:type="spellStart"/>
      <w:r>
        <w:rPr>
          <w:rFonts w:cstheme="minorHAnsi"/>
          <w:sz w:val="28"/>
          <w:szCs w:val="28"/>
        </w:rPr>
        <w:t>Beenu</w:t>
      </w:r>
      <w:proofErr w:type="spellEnd"/>
      <w:r>
        <w:rPr>
          <w:rFonts w:cstheme="minorHAnsi"/>
          <w:sz w:val="28"/>
          <w:szCs w:val="28"/>
        </w:rPr>
        <w:t>, investigates different facets of India’s tourism business, such as its economic impact, job creation, and the challenges faced by the pandemic. Here is a restatement of the author’s thesis that excludes personal opinion(</w:t>
      </w:r>
      <w:proofErr w:type="spellStart"/>
      <w:r>
        <w:rPr>
          <w:rFonts w:cstheme="minorHAnsi"/>
          <w:sz w:val="28"/>
          <w:szCs w:val="28"/>
        </w:rPr>
        <w:t>Rathika</w:t>
      </w:r>
      <w:proofErr w:type="spellEnd"/>
      <w:r>
        <w:rPr>
          <w:rFonts w:cstheme="minorHAnsi"/>
          <w:sz w:val="28"/>
          <w:szCs w:val="28"/>
        </w:rPr>
        <w:t xml:space="preserve"> and </w:t>
      </w:r>
      <w:proofErr w:type="spellStart"/>
      <w:r>
        <w:rPr>
          <w:rFonts w:cstheme="minorHAnsi"/>
          <w:sz w:val="28"/>
          <w:szCs w:val="28"/>
        </w:rPr>
        <w:t>Beenu</w:t>
      </w:r>
      <w:proofErr w:type="spellEnd"/>
      <w:r>
        <w:rPr>
          <w:rFonts w:cstheme="minorHAnsi"/>
          <w:sz w:val="28"/>
          <w:szCs w:val="28"/>
        </w:rPr>
        <w:t>, 2022).</w:t>
      </w:r>
    </w:p>
    <w:p w:rsidR="004B50B1" w:rsidRDefault="004B50B1" w:rsidP="007860E3">
      <w:pPr>
        <w:rPr>
          <w:rFonts w:cstheme="minorHAnsi"/>
          <w:sz w:val="28"/>
          <w:szCs w:val="28"/>
        </w:rPr>
      </w:pPr>
      <w:r>
        <w:rPr>
          <w:rFonts w:cstheme="minorHAnsi"/>
          <w:sz w:val="28"/>
          <w:szCs w:val="28"/>
        </w:rPr>
        <w:t xml:space="preserve">The writers begin by emphasising the importance of the tourist business in India, portraying it as a major source of revenue, employment, and GDP contribution. Tourism is a business sector which is known for providing a positive impact within a country’s growth and development with accuracy. They emphasise how tourism includes cultural, historical, and environmental features, making India a popular vacation destination around the </w:t>
      </w:r>
      <w:proofErr w:type="spellStart"/>
      <w:r>
        <w:rPr>
          <w:rFonts w:cstheme="minorHAnsi"/>
          <w:sz w:val="28"/>
          <w:szCs w:val="28"/>
        </w:rPr>
        <w:t>world.However</w:t>
      </w:r>
      <w:proofErr w:type="spellEnd"/>
      <w:r>
        <w:rPr>
          <w:rFonts w:cstheme="minorHAnsi"/>
          <w:sz w:val="28"/>
          <w:szCs w:val="28"/>
        </w:rPr>
        <w:t xml:space="preserve">, the emergence of the COVID-19 epidemic and accompanying lockdowns posed unprecedented hurdles for the tourism industry. </w:t>
      </w:r>
    </w:p>
    <w:p w:rsidR="004B50B1" w:rsidRDefault="004B50B1" w:rsidP="007860E3">
      <w:pPr>
        <w:rPr>
          <w:rFonts w:cstheme="minorHAnsi"/>
          <w:sz w:val="28"/>
          <w:szCs w:val="28"/>
        </w:rPr>
      </w:pPr>
      <w:r>
        <w:rPr>
          <w:rFonts w:cstheme="minorHAnsi"/>
          <w:sz w:val="28"/>
          <w:szCs w:val="28"/>
        </w:rPr>
        <w:t xml:space="preserve">The article examines the virus’s rapid global spread and its influence on travel habits, including travellers cancelling vacations and avoiding high-risk regions. Due to the pandemic the tourists have became more cautious about the areas they are </w:t>
      </w:r>
      <w:proofErr w:type="spellStart"/>
      <w:r>
        <w:rPr>
          <w:rFonts w:cstheme="minorHAnsi"/>
          <w:sz w:val="28"/>
          <w:szCs w:val="28"/>
        </w:rPr>
        <w:t>visitingand</w:t>
      </w:r>
      <w:proofErr w:type="spellEnd"/>
      <w:r>
        <w:rPr>
          <w:rFonts w:cstheme="minorHAnsi"/>
          <w:sz w:val="28"/>
          <w:szCs w:val="28"/>
        </w:rPr>
        <w:t xml:space="preserve"> traveling to. This resulted in enormous losses for the tourism industry, affecting not only earnings but also the livelihoods of those who work in it(</w:t>
      </w:r>
      <w:proofErr w:type="spellStart"/>
      <w:r>
        <w:rPr>
          <w:rFonts w:cstheme="minorHAnsi"/>
          <w:sz w:val="28"/>
          <w:szCs w:val="28"/>
        </w:rPr>
        <w:t>Rathika</w:t>
      </w:r>
      <w:proofErr w:type="spellEnd"/>
      <w:r>
        <w:rPr>
          <w:rFonts w:cstheme="minorHAnsi"/>
          <w:sz w:val="28"/>
          <w:szCs w:val="28"/>
        </w:rPr>
        <w:t xml:space="preserve"> and </w:t>
      </w:r>
      <w:proofErr w:type="spellStart"/>
      <w:r>
        <w:rPr>
          <w:rFonts w:cstheme="minorHAnsi"/>
          <w:sz w:val="28"/>
          <w:szCs w:val="28"/>
        </w:rPr>
        <w:t>Beenu</w:t>
      </w:r>
      <w:proofErr w:type="spellEnd"/>
      <w:r>
        <w:rPr>
          <w:rFonts w:cstheme="minorHAnsi"/>
          <w:sz w:val="28"/>
          <w:szCs w:val="28"/>
        </w:rPr>
        <w:t xml:space="preserve">, 2022). The writers use statistics from credible sources to show the gravity of the situation, emphasising India’s high ranking in terms of tourism’s contribution to GDP. </w:t>
      </w:r>
    </w:p>
    <w:p w:rsidR="004B50B1" w:rsidRDefault="004B50B1" w:rsidP="007860E3">
      <w:pPr>
        <w:rPr>
          <w:rFonts w:cstheme="minorHAnsi"/>
          <w:sz w:val="28"/>
          <w:szCs w:val="28"/>
        </w:rPr>
      </w:pPr>
      <w:r>
        <w:rPr>
          <w:rFonts w:cstheme="minorHAnsi"/>
          <w:sz w:val="28"/>
          <w:szCs w:val="28"/>
        </w:rPr>
        <w:t xml:space="preserve">The study’s goal is to analyse the effects of COVID-19 on tourism, travel brokers, and tourists </w:t>
      </w:r>
      <w:proofErr w:type="spellStart"/>
      <w:r>
        <w:rPr>
          <w:rFonts w:cstheme="minorHAnsi"/>
          <w:sz w:val="28"/>
          <w:szCs w:val="28"/>
        </w:rPr>
        <w:t>themselves.Data</w:t>
      </w:r>
      <w:proofErr w:type="spellEnd"/>
      <w:r>
        <w:rPr>
          <w:rFonts w:cstheme="minorHAnsi"/>
          <w:sz w:val="28"/>
          <w:szCs w:val="28"/>
        </w:rPr>
        <w:t xml:space="preserve"> from 52 respondents were obtained using a descriptive research design to better understand their perceptions and travel behaviours throughout the pandemic. Based on the research result, the author has tried to evaluate the impact of the pandemic within Indian tourism </w:t>
      </w:r>
      <w:r>
        <w:rPr>
          <w:rFonts w:cstheme="minorHAnsi"/>
          <w:sz w:val="28"/>
          <w:szCs w:val="28"/>
        </w:rPr>
        <w:lastRenderedPageBreak/>
        <w:t>industry in an insightful manner(</w:t>
      </w:r>
      <w:proofErr w:type="spellStart"/>
      <w:r>
        <w:rPr>
          <w:rFonts w:cstheme="minorHAnsi"/>
          <w:sz w:val="28"/>
          <w:szCs w:val="28"/>
        </w:rPr>
        <w:t>Rathika</w:t>
      </w:r>
      <w:proofErr w:type="spellEnd"/>
      <w:r>
        <w:rPr>
          <w:rFonts w:cstheme="minorHAnsi"/>
          <w:sz w:val="28"/>
          <w:szCs w:val="28"/>
        </w:rPr>
        <w:t xml:space="preserve"> and </w:t>
      </w:r>
      <w:proofErr w:type="spellStart"/>
      <w:r>
        <w:rPr>
          <w:rFonts w:cstheme="minorHAnsi"/>
          <w:sz w:val="28"/>
          <w:szCs w:val="28"/>
        </w:rPr>
        <w:t>Beenu</w:t>
      </w:r>
      <w:proofErr w:type="spellEnd"/>
      <w:r>
        <w:rPr>
          <w:rFonts w:cstheme="minorHAnsi"/>
          <w:sz w:val="28"/>
          <w:szCs w:val="28"/>
        </w:rPr>
        <w:t xml:space="preserve">, 2022). The findings show that respondents are eager to travel if safety precautions are in place, implying a cautious optimism among travellers. </w:t>
      </w:r>
    </w:p>
    <w:p w:rsidR="004B50B1" w:rsidRDefault="004B50B1" w:rsidP="007860E3">
      <w:pPr>
        <w:rPr>
          <w:rFonts w:cstheme="minorHAnsi"/>
          <w:sz w:val="28"/>
          <w:szCs w:val="28"/>
        </w:rPr>
      </w:pPr>
      <w:r>
        <w:rPr>
          <w:rFonts w:cstheme="minorHAnsi"/>
          <w:sz w:val="28"/>
          <w:szCs w:val="28"/>
        </w:rPr>
        <w:t xml:space="preserve">The paper dives into a variety of aspects that influence travel decisions, including income levels, tour frequency, desired trip dates, tourism expenditure, and tour package preferences. The travel choices of people </w:t>
      </w:r>
      <w:proofErr w:type="spellStart"/>
      <w:r>
        <w:rPr>
          <w:rFonts w:cstheme="minorHAnsi"/>
          <w:sz w:val="28"/>
          <w:szCs w:val="28"/>
        </w:rPr>
        <w:t>aremostly</w:t>
      </w:r>
      <w:proofErr w:type="spellEnd"/>
      <w:r>
        <w:rPr>
          <w:rFonts w:cstheme="minorHAnsi"/>
          <w:sz w:val="28"/>
          <w:szCs w:val="28"/>
        </w:rPr>
        <w:t xml:space="preserve"> associated with its customers and their preference, their choice and budget are the prime factor which influences travelling decision. It also addresses the industry’s obstacles, such as assuring safety, providing quality service, and overcoming government-imposed travel restrictions. </w:t>
      </w:r>
    </w:p>
    <w:p w:rsidR="004B50B1" w:rsidRDefault="004B50B1" w:rsidP="007860E3">
      <w:pPr>
        <w:rPr>
          <w:rFonts w:cstheme="minorHAnsi"/>
          <w:sz w:val="28"/>
          <w:szCs w:val="28"/>
        </w:rPr>
      </w:pPr>
      <w:r>
        <w:rPr>
          <w:rFonts w:cstheme="minorHAnsi"/>
          <w:sz w:val="28"/>
          <w:szCs w:val="28"/>
        </w:rPr>
        <w:t xml:space="preserve">Despite constraints such as online data collecting and a limited sample size, the study provides useful information about the tourism industry’s resilience and potential for </w:t>
      </w:r>
      <w:proofErr w:type="spellStart"/>
      <w:r>
        <w:rPr>
          <w:rFonts w:cstheme="minorHAnsi"/>
          <w:sz w:val="28"/>
          <w:szCs w:val="28"/>
        </w:rPr>
        <w:t>revival.With</w:t>
      </w:r>
      <w:proofErr w:type="spellEnd"/>
      <w:r>
        <w:rPr>
          <w:rFonts w:cstheme="minorHAnsi"/>
          <w:sz w:val="28"/>
          <w:szCs w:val="28"/>
        </w:rPr>
        <w:t xml:space="preserve"> the help of the collected information the project is responsible enough to define the topic based on direct sources of information(</w:t>
      </w:r>
      <w:proofErr w:type="spellStart"/>
      <w:r>
        <w:rPr>
          <w:rFonts w:cstheme="minorHAnsi"/>
          <w:sz w:val="28"/>
          <w:szCs w:val="28"/>
        </w:rPr>
        <w:t>Rathika</w:t>
      </w:r>
      <w:proofErr w:type="spellEnd"/>
      <w:r>
        <w:rPr>
          <w:rFonts w:cstheme="minorHAnsi"/>
          <w:sz w:val="28"/>
          <w:szCs w:val="28"/>
        </w:rPr>
        <w:t xml:space="preserve"> and </w:t>
      </w:r>
      <w:proofErr w:type="spellStart"/>
      <w:r>
        <w:rPr>
          <w:rFonts w:cstheme="minorHAnsi"/>
          <w:sz w:val="28"/>
          <w:szCs w:val="28"/>
        </w:rPr>
        <w:t>Beenu</w:t>
      </w:r>
      <w:proofErr w:type="spellEnd"/>
      <w:r>
        <w:rPr>
          <w:rFonts w:cstheme="minorHAnsi"/>
          <w:sz w:val="28"/>
          <w:szCs w:val="28"/>
        </w:rPr>
        <w:t xml:space="preserve">, 2022). The authors advise measures for the industry to adjust to the new normal, such as offering discounts, developing safety protocols, and following government regulations. </w:t>
      </w:r>
    </w:p>
    <w:p w:rsidR="004B50B1" w:rsidRDefault="004B50B1" w:rsidP="007860E3">
      <w:pPr>
        <w:rPr>
          <w:rFonts w:cstheme="minorHAnsi"/>
          <w:sz w:val="28"/>
          <w:szCs w:val="28"/>
        </w:rPr>
      </w:pPr>
      <w:r>
        <w:rPr>
          <w:rFonts w:cstheme="minorHAnsi"/>
          <w:sz w:val="28"/>
          <w:szCs w:val="28"/>
        </w:rPr>
        <w:t>According to the research study topic it can be stated that due to the pandemic the travelling choices of people have changed a lot which created a direct influence of the industry’s economic downfall(</w:t>
      </w:r>
      <w:proofErr w:type="spellStart"/>
      <w:r>
        <w:rPr>
          <w:rFonts w:cstheme="minorHAnsi"/>
          <w:sz w:val="28"/>
          <w:szCs w:val="28"/>
        </w:rPr>
        <w:t>Rathika</w:t>
      </w:r>
      <w:proofErr w:type="spellEnd"/>
      <w:r>
        <w:rPr>
          <w:rFonts w:cstheme="minorHAnsi"/>
          <w:sz w:val="28"/>
          <w:szCs w:val="28"/>
        </w:rPr>
        <w:t xml:space="preserve"> and </w:t>
      </w:r>
      <w:proofErr w:type="spellStart"/>
      <w:r>
        <w:rPr>
          <w:rFonts w:cstheme="minorHAnsi"/>
          <w:sz w:val="28"/>
          <w:szCs w:val="28"/>
        </w:rPr>
        <w:t>Beenu</w:t>
      </w:r>
      <w:proofErr w:type="spellEnd"/>
      <w:r>
        <w:rPr>
          <w:rFonts w:cstheme="minorHAnsi"/>
          <w:sz w:val="28"/>
          <w:szCs w:val="28"/>
        </w:rPr>
        <w:t xml:space="preserve">, 2022). In order to manage the issue, the industry is trying to implement new and improved sources of management like safety and wellness. </w:t>
      </w:r>
    </w:p>
    <w:p w:rsidR="004B50B1" w:rsidRDefault="004B50B1" w:rsidP="007860E3">
      <w:pPr>
        <w:rPr>
          <w:rFonts w:cstheme="minorHAnsi"/>
          <w:sz w:val="28"/>
          <w:szCs w:val="28"/>
        </w:rPr>
      </w:pPr>
      <w:r>
        <w:rPr>
          <w:rFonts w:cstheme="minorHAnsi"/>
          <w:sz w:val="28"/>
          <w:szCs w:val="28"/>
        </w:rPr>
        <w:t>This work demonstrates what multifaceted complexities stands before the Indian tourism sector during the Covid-19 pandemic in detail. The emphasis goes not only on monetary losses but also on the close-study of aesthetic preferences of the travellers resulting in change in the priorities of the tourists. This study exposes a safety issue that has risen to grave importance in destination choice facilitating a reshuffle in the choice of destinations and itinerary planning (</w:t>
      </w:r>
      <w:proofErr w:type="spellStart"/>
      <w:r>
        <w:rPr>
          <w:rFonts w:cstheme="minorHAnsi"/>
          <w:sz w:val="28"/>
          <w:szCs w:val="28"/>
        </w:rPr>
        <w:t>Rathika</w:t>
      </w:r>
      <w:proofErr w:type="spellEnd"/>
      <w:r>
        <w:rPr>
          <w:rFonts w:cstheme="minorHAnsi"/>
          <w:sz w:val="28"/>
          <w:szCs w:val="28"/>
        </w:rPr>
        <w:t xml:space="preserve"> and </w:t>
      </w:r>
      <w:proofErr w:type="spellStart"/>
      <w:r>
        <w:rPr>
          <w:rFonts w:cstheme="minorHAnsi"/>
          <w:sz w:val="28"/>
          <w:szCs w:val="28"/>
        </w:rPr>
        <w:t>Beenu</w:t>
      </w:r>
      <w:proofErr w:type="spellEnd"/>
      <w:r>
        <w:rPr>
          <w:rFonts w:cstheme="minorHAnsi"/>
          <w:sz w:val="28"/>
          <w:szCs w:val="28"/>
        </w:rPr>
        <w:t xml:space="preserve">, 2022). As a matter of facts, the research conveys the inevitable that the tourism sector needs to create trust among </w:t>
      </w:r>
      <w:proofErr w:type="spellStart"/>
      <w:r>
        <w:rPr>
          <w:rFonts w:cstheme="minorHAnsi"/>
          <w:sz w:val="28"/>
          <w:szCs w:val="28"/>
        </w:rPr>
        <w:t>travelers</w:t>
      </w:r>
      <w:proofErr w:type="spellEnd"/>
      <w:r>
        <w:rPr>
          <w:rFonts w:cstheme="minorHAnsi"/>
          <w:sz w:val="28"/>
          <w:szCs w:val="28"/>
        </w:rPr>
        <w:t xml:space="preserve"> by implementing the high quality safety measure and strict protocols. The authors identify the sector’s challenging tasks apart from the balancing of safety and quality service delivery to the Department’s working procedures </w:t>
      </w:r>
      <w:r>
        <w:rPr>
          <w:rFonts w:cstheme="minorHAnsi"/>
          <w:sz w:val="28"/>
          <w:szCs w:val="28"/>
        </w:rPr>
        <w:lastRenderedPageBreak/>
        <w:t>and the restraining government imposed travelling limits. Furthermore, it provides a line of actions to be undertaken by stakeholders to minimize the negative impact of the crisis and support the recovery. Such measures involve utilization of digital platforms for marketing and customer engagement, pursuit of collaboration initiatives with health authorities and adherence to health protocols, as well as concentration on sustainable tourism as a long term resilience strategy. This exposition deals precisely with the multifaceted implications of COVID-19 on Indian tourism industry, emphasizing on the adaptability and innovation perspective in the fight back against unedited situation (</w:t>
      </w:r>
      <w:proofErr w:type="spellStart"/>
      <w:r>
        <w:rPr>
          <w:rFonts w:cstheme="minorHAnsi"/>
          <w:sz w:val="28"/>
          <w:szCs w:val="28"/>
        </w:rPr>
        <w:t>Rathika</w:t>
      </w:r>
      <w:proofErr w:type="spellEnd"/>
      <w:r>
        <w:rPr>
          <w:rFonts w:cstheme="minorHAnsi"/>
          <w:sz w:val="28"/>
          <w:szCs w:val="28"/>
        </w:rPr>
        <w:t xml:space="preserve"> and </w:t>
      </w:r>
      <w:proofErr w:type="spellStart"/>
      <w:r>
        <w:rPr>
          <w:rFonts w:cstheme="minorHAnsi"/>
          <w:sz w:val="28"/>
          <w:szCs w:val="28"/>
        </w:rPr>
        <w:t>Beenu</w:t>
      </w:r>
      <w:proofErr w:type="spellEnd"/>
      <w:r>
        <w:rPr>
          <w:rFonts w:cstheme="minorHAnsi"/>
          <w:sz w:val="28"/>
          <w:szCs w:val="28"/>
        </w:rPr>
        <w:t>, 2022). Using its full foresight the tourism sector should manage to go through the current crisis and get ready for revival and the sustainable development after the end of the pandemic.</w:t>
      </w:r>
    </w:p>
    <w:p w:rsidR="004B50B1" w:rsidRDefault="004B50B1" w:rsidP="007860E3">
      <w:pPr>
        <w:rPr>
          <w:rFonts w:cstheme="minorHAnsi"/>
          <w:sz w:val="28"/>
          <w:szCs w:val="28"/>
        </w:rPr>
      </w:pPr>
      <w:r>
        <w:rPr>
          <w:rFonts w:cstheme="minorHAnsi"/>
          <w:sz w:val="28"/>
          <w:szCs w:val="28"/>
        </w:rPr>
        <w:t xml:space="preserve">Moreover, the authors argue that, while the road to recovery will be difficult, the Indian tourist industry can rebound via resilience and </w:t>
      </w:r>
      <w:proofErr w:type="spellStart"/>
      <w:r>
        <w:rPr>
          <w:rFonts w:cstheme="minorHAnsi"/>
          <w:sz w:val="28"/>
          <w:szCs w:val="28"/>
        </w:rPr>
        <w:t>creativity.As</w:t>
      </w:r>
      <w:proofErr w:type="spellEnd"/>
      <w:r>
        <w:rPr>
          <w:rFonts w:cstheme="minorHAnsi"/>
          <w:sz w:val="28"/>
          <w:szCs w:val="28"/>
        </w:rPr>
        <w:t xml:space="preserve"> the country is trying to implement every safety and wellness method in order to deal with this severe situation within time. By addressing travellers’ worries and taking proactive measures like as safety protocols and promotional offers, the business can weather the crisis and emerge stronger in the post-pandemic age(</w:t>
      </w:r>
      <w:proofErr w:type="spellStart"/>
      <w:r>
        <w:rPr>
          <w:rFonts w:cstheme="minorHAnsi"/>
          <w:sz w:val="28"/>
          <w:szCs w:val="28"/>
        </w:rPr>
        <w:t>Rathika</w:t>
      </w:r>
      <w:proofErr w:type="spellEnd"/>
      <w:r>
        <w:rPr>
          <w:rFonts w:cstheme="minorHAnsi"/>
          <w:sz w:val="28"/>
          <w:szCs w:val="28"/>
        </w:rPr>
        <w:t xml:space="preserve"> and </w:t>
      </w:r>
      <w:proofErr w:type="spellStart"/>
      <w:r>
        <w:rPr>
          <w:rFonts w:cstheme="minorHAnsi"/>
          <w:sz w:val="28"/>
          <w:szCs w:val="28"/>
        </w:rPr>
        <w:t>Beenu</w:t>
      </w:r>
      <w:proofErr w:type="spellEnd"/>
      <w:r>
        <w:rPr>
          <w:rFonts w:cstheme="minorHAnsi"/>
          <w:sz w:val="28"/>
          <w:szCs w:val="28"/>
        </w:rPr>
        <w:t>, 2022). Therefore, dealing with the topic made argument helps to understand the ways future of hospitality industry in India can be managed. Overall, the report emphasises the necessity of stakeholder engagement and government support in revitalising the tourism industry and restoring economic growth.</w:t>
      </w:r>
    </w:p>
    <w:p w:rsidR="004B50B1" w:rsidRDefault="004B50B1" w:rsidP="007860E3">
      <w:pPr>
        <w:rPr>
          <w:rFonts w:cstheme="minorHAnsi"/>
          <w:sz w:val="28"/>
          <w:szCs w:val="28"/>
        </w:rPr>
      </w:pPr>
      <w:r>
        <w:rPr>
          <w:rFonts w:cstheme="minorHAnsi"/>
          <w:sz w:val="28"/>
          <w:szCs w:val="28"/>
        </w:rPr>
        <w:t xml:space="preserve">Reference </w:t>
      </w:r>
    </w:p>
    <w:p w:rsidR="004B50B1" w:rsidRDefault="004B50B1" w:rsidP="007860E3">
      <w:pPr>
        <w:rPr>
          <w:rFonts w:cstheme="minorHAnsi"/>
          <w:sz w:val="28"/>
          <w:szCs w:val="28"/>
        </w:rPr>
      </w:pPr>
      <w:proofErr w:type="spellStart"/>
      <w:r>
        <w:rPr>
          <w:rFonts w:cstheme="minorHAnsi"/>
          <w:sz w:val="28"/>
          <w:szCs w:val="28"/>
        </w:rPr>
        <w:t>Rathika</w:t>
      </w:r>
      <w:proofErr w:type="spellEnd"/>
      <w:r>
        <w:rPr>
          <w:rFonts w:cstheme="minorHAnsi"/>
          <w:sz w:val="28"/>
          <w:szCs w:val="28"/>
        </w:rPr>
        <w:t xml:space="preserve">, S., and </w:t>
      </w:r>
      <w:proofErr w:type="spellStart"/>
      <w:r>
        <w:rPr>
          <w:rFonts w:cstheme="minorHAnsi"/>
          <w:sz w:val="28"/>
          <w:szCs w:val="28"/>
        </w:rPr>
        <w:t>Beenu</w:t>
      </w:r>
      <w:proofErr w:type="spellEnd"/>
      <w:r>
        <w:rPr>
          <w:rFonts w:cstheme="minorHAnsi"/>
          <w:sz w:val="28"/>
          <w:szCs w:val="28"/>
        </w:rPr>
        <w:t>, G. H. (2022). IMPACT OF COVID-19 TOWARDS INDIAN TOURISM INDUSTRY. International Journal of Early Childhood Special Education, 14(5).https://search.ebscohost.com/login.aspx?direct=trueandprofile=ehostandscope=siteandauthtype=crawlerandjrnl=13085581andAN=162695047andh=Eoc0wy4pVLZeS2%2BCZYKrU6ZUaiFKq%2ByLjJNvcpHUa065u5kMk7cvmiMmz8EznfTmsS26BnsVmRNH0WJPUesAYg%3D%3Dandcrl=c</w:t>
      </w:r>
    </w:p>
    <w:p w:rsidR="004B50B1" w:rsidRDefault="004B50B1" w:rsidP="007860E3">
      <w:pPr>
        <w:rPr>
          <w:rFonts w:cstheme="minorHAnsi"/>
          <w:sz w:val="28"/>
          <w:szCs w:val="28"/>
        </w:rPr>
      </w:pPr>
    </w:p>
    <w:p w:rsidR="004B50B1" w:rsidRDefault="004B50B1" w:rsidP="007860E3">
      <w:pPr>
        <w:rPr>
          <w:rFonts w:cstheme="minorHAnsi"/>
          <w:sz w:val="28"/>
          <w:szCs w:val="28"/>
        </w:rPr>
      </w:pPr>
    </w:p>
    <w:p w:rsidR="004B50B1" w:rsidRDefault="00AC1140" w:rsidP="007860E3">
      <w:pPr>
        <w:rPr>
          <w:rFonts w:cstheme="minorHAnsi"/>
          <w:sz w:val="28"/>
          <w:szCs w:val="28"/>
        </w:rPr>
      </w:pPr>
      <w:r>
        <w:rPr>
          <w:rFonts w:cstheme="minorHAnsi"/>
          <w:b/>
          <w:bCs/>
          <w:sz w:val="28"/>
          <w:szCs w:val="28"/>
        </w:rPr>
        <w:lastRenderedPageBreak/>
        <w:t xml:space="preserve">Here now I attached my </w:t>
      </w:r>
      <w:proofErr w:type="spellStart"/>
      <w:r>
        <w:rPr>
          <w:rFonts w:cstheme="minorHAnsi"/>
          <w:b/>
          <w:bCs/>
          <w:sz w:val="28"/>
          <w:szCs w:val="28"/>
        </w:rPr>
        <w:t>ppt</w:t>
      </w:r>
      <w:proofErr w:type="spellEnd"/>
      <w:r>
        <w:rPr>
          <w:rFonts w:cstheme="minorHAnsi"/>
          <w:b/>
          <w:bCs/>
          <w:sz w:val="28"/>
          <w:szCs w:val="28"/>
        </w:rPr>
        <w:t xml:space="preserve"> slide of presentation </w:t>
      </w:r>
    </w:p>
    <w:p w:rsidR="00AC1140" w:rsidRPr="00AC1140" w:rsidRDefault="00CF4911" w:rsidP="007860E3">
      <w:pPr>
        <w:rPr>
          <w:rFonts w:cstheme="minorHAnsi"/>
          <w:sz w:val="28"/>
          <w:szCs w:val="28"/>
        </w:rPr>
      </w:pPr>
      <w:r>
        <w:rPr>
          <w:rFonts w:cstheme="minorHAnsi"/>
          <w:noProof/>
          <w:sz w:val="28"/>
          <w:szCs w:val="28"/>
        </w:rPr>
        <w:drawing>
          <wp:anchor distT="0" distB="0" distL="114300" distR="114300" simplePos="0" relativeHeight="251659264" behindDoc="0" locked="0" layoutInCell="1" allowOverlap="1">
            <wp:simplePos x="0" y="0"/>
            <wp:positionH relativeFrom="column">
              <wp:posOffset>0</wp:posOffset>
            </wp:positionH>
            <wp:positionV relativeFrom="paragraph">
              <wp:posOffset>379095</wp:posOffset>
            </wp:positionV>
            <wp:extent cx="5731510" cy="427228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5731510" cy="4272280"/>
                    </a:xfrm>
                    <a:prstGeom prst="rect">
                      <a:avLst/>
                    </a:prstGeom>
                  </pic:spPr>
                </pic:pic>
              </a:graphicData>
            </a:graphic>
          </wp:anchor>
        </w:drawing>
      </w:r>
    </w:p>
    <w:p w:rsidR="003A1ADE" w:rsidRPr="00232F4C" w:rsidRDefault="0049548D" w:rsidP="007860E3">
      <w:pPr>
        <w:rPr>
          <w:rFonts w:cstheme="minorHAnsi"/>
          <w:sz w:val="28"/>
          <w:szCs w:val="28"/>
        </w:rPr>
      </w:pPr>
      <w:r>
        <w:rPr>
          <w:rFonts w:cstheme="minorHAnsi"/>
          <w:noProof/>
          <w:sz w:val="28"/>
          <w:szCs w:val="28"/>
        </w:rPr>
        <w:drawing>
          <wp:anchor distT="0" distB="0" distL="114300" distR="114300" simplePos="0" relativeHeight="251660288" behindDoc="0" locked="0" layoutInCell="1" allowOverlap="1">
            <wp:simplePos x="0" y="0"/>
            <wp:positionH relativeFrom="column">
              <wp:posOffset>-177800</wp:posOffset>
            </wp:positionH>
            <wp:positionV relativeFrom="paragraph">
              <wp:posOffset>4860290</wp:posOffset>
            </wp:positionV>
            <wp:extent cx="6248400" cy="3922183"/>
            <wp:effectExtent l="0" t="0" r="0" b="25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6248400" cy="3922183"/>
                    </a:xfrm>
                    <a:prstGeom prst="rect">
                      <a:avLst/>
                    </a:prstGeom>
                  </pic:spPr>
                </pic:pic>
              </a:graphicData>
            </a:graphic>
            <wp14:sizeRelH relativeFrom="margin">
              <wp14:pctWidth>0</wp14:pctWidth>
            </wp14:sizeRelH>
            <wp14:sizeRelV relativeFrom="margin">
              <wp14:pctHeight>0</wp14:pctHeight>
            </wp14:sizeRelV>
          </wp:anchor>
        </w:drawing>
      </w:r>
    </w:p>
    <w:sectPr w:rsidR="003A1ADE" w:rsidRPr="00232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A03344"/>
    <w:multiLevelType w:val="hybridMultilevel"/>
    <w:tmpl w:val="E4A66398"/>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1661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3005F"/>
    <w:rsid w:val="0003005F"/>
    <w:rsid w:val="00072131"/>
    <w:rsid w:val="00103C5A"/>
    <w:rsid w:val="001815FA"/>
    <w:rsid w:val="00197D4F"/>
    <w:rsid w:val="00232F4C"/>
    <w:rsid w:val="002347F1"/>
    <w:rsid w:val="00254C9A"/>
    <w:rsid w:val="002A294B"/>
    <w:rsid w:val="002B4B79"/>
    <w:rsid w:val="00352489"/>
    <w:rsid w:val="003609C5"/>
    <w:rsid w:val="00381DCF"/>
    <w:rsid w:val="003A1ADE"/>
    <w:rsid w:val="003D0BF9"/>
    <w:rsid w:val="0040411B"/>
    <w:rsid w:val="00414DDD"/>
    <w:rsid w:val="0049548D"/>
    <w:rsid w:val="004B293F"/>
    <w:rsid w:val="004B50B1"/>
    <w:rsid w:val="004E16E4"/>
    <w:rsid w:val="00506CD0"/>
    <w:rsid w:val="00574904"/>
    <w:rsid w:val="005B4B62"/>
    <w:rsid w:val="005F5397"/>
    <w:rsid w:val="00606817"/>
    <w:rsid w:val="007245ED"/>
    <w:rsid w:val="00726CFD"/>
    <w:rsid w:val="007860E3"/>
    <w:rsid w:val="00791F88"/>
    <w:rsid w:val="00845B87"/>
    <w:rsid w:val="00847F59"/>
    <w:rsid w:val="008E2D9F"/>
    <w:rsid w:val="008F1E53"/>
    <w:rsid w:val="00965BDA"/>
    <w:rsid w:val="009E503E"/>
    <w:rsid w:val="00A66160"/>
    <w:rsid w:val="00A84AF7"/>
    <w:rsid w:val="00AC1140"/>
    <w:rsid w:val="00B43494"/>
    <w:rsid w:val="00BD70CE"/>
    <w:rsid w:val="00BE533E"/>
    <w:rsid w:val="00C10AA8"/>
    <w:rsid w:val="00C34DD4"/>
    <w:rsid w:val="00CF4911"/>
    <w:rsid w:val="00DC672D"/>
    <w:rsid w:val="00E85F02"/>
    <w:rsid w:val="00EF485B"/>
    <w:rsid w:val="00F601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99303"/>
  <w15:docId w15:val="{7E640141-753E-B14D-8F17-D81F9FA70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06C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6CD0"/>
    <w:rPr>
      <w:rFonts w:ascii="Tahoma" w:hAnsi="Tahoma" w:cs="Tahoma"/>
      <w:sz w:val="16"/>
      <w:szCs w:val="16"/>
    </w:rPr>
  </w:style>
  <w:style w:type="paragraph" w:styleId="NormalWeb">
    <w:name w:val="Normal (Web)"/>
    <w:basedOn w:val="Normal"/>
    <w:uiPriority w:val="99"/>
    <w:semiHidden/>
    <w:unhideWhenUsed/>
    <w:rsid w:val="00606817"/>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paragraph" w:styleId="z-TopofForm">
    <w:name w:val="HTML Top of Form"/>
    <w:basedOn w:val="Normal"/>
    <w:next w:val="Normal"/>
    <w:link w:val="z-TopofFormChar"/>
    <w:hidden/>
    <w:uiPriority w:val="99"/>
    <w:semiHidden/>
    <w:unhideWhenUsed/>
    <w:rsid w:val="00606817"/>
    <w:pPr>
      <w:pBdr>
        <w:bottom w:val="single" w:sz="6" w:space="1" w:color="auto"/>
      </w:pBdr>
      <w:spacing w:after="0" w:line="240" w:lineRule="auto"/>
      <w:jc w:val="center"/>
    </w:pPr>
    <w:rPr>
      <w:rFonts w:ascii="Arial" w:eastAsiaTheme="minorEastAsia"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606817"/>
    <w:rPr>
      <w:rFonts w:ascii="Arial" w:eastAsiaTheme="minorEastAsia"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606817"/>
    <w:pPr>
      <w:pBdr>
        <w:top w:val="single" w:sz="6" w:space="1" w:color="auto"/>
      </w:pBdr>
      <w:spacing w:after="0" w:line="240" w:lineRule="auto"/>
      <w:jc w:val="center"/>
    </w:pPr>
    <w:rPr>
      <w:rFonts w:ascii="Arial" w:eastAsiaTheme="minorEastAsia"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606817"/>
    <w:rPr>
      <w:rFonts w:ascii="Arial" w:eastAsiaTheme="minorEastAsia" w:hAnsi="Arial" w:cs="Arial"/>
      <w:vanish/>
      <w:sz w:val="16"/>
      <w:szCs w:val="16"/>
      <w:lang w:val="en-GB" w:eastAsia="en-GB"/>
    </w:rPr>
  </w:style>
  <w:style w:type="character" w:styleId="Hyperlink">
    <w:name w:val="Hyperlink"/>
    <w:basedOn w:val="DefaultParagraphFont"/>
    <w:uiPriority w:val="99"/>
    <w:unhideWhenUsed/>
    <w:rsid w:val="00254C9A"/>
    <w:rPr>
      <w:color w:val="0000FF" w:themeColor="hyperlink"/>
      <w:u w:val="single"/>
    </w:rPr>
  </w:style>
  <w:style w:type="character" w:styleId="UnresolvedMention">
    <w:name w:val="Unresolved Mention"/>
    <w:basedOn w:val="DefaultParagraphFont"/>
    <w:uiPriority w:val="99"/>
    <w:semiHidden/>
    <w:unhideWhenUsed/>
    <w:rsid w:val="00254C9A"/>
    <w:rPr>
      <w:color w:val="605E5C"/>
      <w:shd w:val="clear" w:color="auto" w:fill="E1DFDD"/>
    </w:rPr>
  </w:style>
  <w:style w:type="paragraph" w:styleId="ListParagraph">
    <w:name w:val="List Paragraph"/>
    <w:basedOn w:val="Normal"/>
    <w:uiPriority w:val="34"/>
    <w:qFormat/>
    <w:rsid w:val="004B50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1554718">
      <w:bodyDiv w:val="1"/>
      <w:marLeft w:val="0"/>
      <w:marRight w:val="0"/>
      <w:marTop w:val="0"/>
      <w:marBottom w:val="0"/>
      <w:divBdr>
        <w:top w:val="none" w:sz="0" w:space="0" w:color="auto"/>
        <w:left w:val="none" w:sz="0" w:space="0" w:color="auto"/>
        <w:bottom w:val="none" w:sz="0" w:space="0" w:color="auto"/>
        <w:right w:val="none" w:sz="0" w:space="0" w:color="auto"/>
      </w:divBdr>
      <w:divsChild>
        <w:div w:id="476151526">
          <w:marLeft w:val="0"/>
          <w:marRight w:val="0"/>
          <w:marTop w:val="0"/>
          <w:marBottom w:val="0"/>
          <w:divBdr>
            <w:top w:val="none" w:sz="0" w:space="0" w:color="auto"/>
            <w:left w:val="none" w:sz="0" w:space="0" w:color="auto"/>
            <w:bottom w:val="none" w:sz="0" w:space="0" w:color="auto"/>
            <w:right w:val="none" w:sz="0" w:space="0" w:color="auto"/>
          </w:divBdr>
          <w:divsChild>
            <w:div w:id="2278115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619294815">
          <w:marLeft w:val="0"/>
          <w:marRight w:val="0"/>
          <w:marTop w:val="0"/>
          <w:marBottom w:val="0"/>
          <w:divBdr>
            <w:top w:val="single" w:sz="2" w:space="0" w:color="E3E3E3"/>
            <w:left w:val="single" w:sz="2" w:space="0" w:color="E3E3E3"/>
            <w:bottom w:val="single" w:sz="2" w:space="0" w:color="E3E3E3"/>
            <w:right w:val="single" w:sz="2" w:space="0" w:color="E3E3E3"/>
          </w:divBdr>
          <w:divsChild>
            <w:div w:id="503859111">
              <w:marLeft w:val="0"/>
              <w:marRight w:val="0"/>
              <w:marTop w:val="0"/>
              <w:marBottom w:val="0"/>
              <w:divBdr>
                <w:top w:val="single" w:sz="2" w:space="0" w:color="E3E3E3"/>
                <w:left w:val="single" w:sz="2" w:space="0" w:color="E3E3E3"/>
                <w:bottom w:val="single" w:sz="2" w:space="0" w:color="E3E3E3"/>
                <w:right w:val="single" w:sz="2" w:space="0" w:color="E3E3E3"/>
              </w:divBdr>
              <w:divsChild>
                <w:div w:id="633869784">
                  <w:marLeft w:val="0"/>
                  <w:marRight w:val="0"/>
                  <w:marTop w:val="0"/>
                  <w:marBottom w:val="0"/>
                  <w:divBdr>
                    <w:top w:val="single" w:sz="2" w:space="0" w:color="E3E3E3"/>
                    <w:left w:val="single" w:sz="2" w:space="0" w:color="E3E3E3"/>
                    <w:bottom w:val="single" w:sz="2" w:space="0" w:color="E3E3E3"/>
                    <w:right w:val="single" w:sz="2" w:space="0" w:color="E3E3E3"/>
                  </w:divBdr>
                  <w:divsChild>
                    <w:div w:id="228002621">
                      <w:marLeft w:val="0"/>
                      <w:marRight w:val="0"/>
                      <w:marTop w:val="0"/>
                      <w:marBottom w:val="0"/>
                      <w:divBdr>
                        <w:top w:val="single" w:sz="2" w:space="0" w:color="E3E3E3"/>
                        <w:left w:val="single" w:sz="2" w:space="0" w:color="E3E3E3"/>
                        <w:bottom w:val="single" w:sz="2" w:space="0" w:color="E3E3E3"/>
                        <w:right w:val="single" w:sz="2" w:space="0" w:color="E3E3E3"/>
                      </w:divBdr>
                      <w:divsChild>
                        <w:div w:id="2106874313">
                          <w:marLeft w:val="0"/>
                          <w:marRight w:val="0"/>
                          <w:marTop w:val="0"/>
                          <w:marBottom w:val="0"/>
                          <w:divBdr>
                            <w:top w:val="single" w:sz="2" w:space="0" w:color="E3E3E3"/>
                            <w:left w:val="single" w:sz="2" w:space="0" w:color="E3E3E3"/>
                            <w:bottom w:val="single" w:sz="2" w:space="0" w:color="E3E3E3"/>
                            <w:right w:val="single" w:sz="2" w:space="0" w:color="E3E3E3"/>
                          </w:divBdr>
                          <w:divsChild>
                            <w:div w:id="858003064">
                              <w:marLeft w:val="0"/>
                              <w:marRight w:val="0"/>
                              <w:marTop w:val="100"/>
                              <w:marBottom w:val="100"/>
                              <w:divBdr>
                                <w:top w:val="single" w:sz="2" w:space="0" w:color="E3E3E3"/>
                                <w:left w:val="single" w:sz="2" w:space="0" w:color="E3E3E3"/>
                                <w:bottom w:val="single" w:sz="2" w:space="0" w:color="E3E3E3"/>
                                <w:right w:val="single" w:sz="2" w:space="0" w:color="E3E3E3"/>
                              </w:divBdr>
                              <w:divsChild>
                                <w:div w:id="1745761862">
                                  <w:marLeft w:val="0"/>
                                  <w:marRight w:val="0"/>
                                  <w:marTop w:val="0"/>
                                  <w:marBottom w:val="0"/>
                                  <w:divBdr>
                                    <w:top w:val="single" w:sz="2" w:space="0" w:color="E3E3E3"/>
                                    <w:left w:val="single" w:sz="2" w:space="0" w:color="E3E3E3"/>
                                    <w:bottom w:val="single" w:sz="2" w:space="0" w:color="E3E3E3"/>
                                    <w:right w:val="single" w:sz="2" w:space="0" w:color="E3E3E3"/>
                                  </w:divBdr>
                                  <w:divsChild>
                                    <w:div w:id="783112401">
                                      <w:marLeft w:val="0"/>
                                      <w:marRight w:val="0"/>
                                      <w:marTop w:val="0"/>
                                      <w:marBottom w:val="0"/>
                                      <w:divBdr>
                                        <w:top w:val="single" w:sz="2" w:space="0" w:color="E3E3E3"/>
                                        <w:left w:val="single" w:sz="2" w:space="0" w:color="E3E3E3"/>
                                        <w:bottom w:val="single" w:sz="2" w:space="0" w:color="E3E3E3"/>
                                        <w:right w:val="single" w:sz="2" w:space="0" w:color="E3E3E3"/>
                                      </w:divBdr>
                                      <w:divsChild>
                                        <w:div w:id="1697534836">
                                          <w:marLeft w:val="0"/>
                                          <w:marRight w:val="0"/>
                                          <w:marTop w:val="0"/>
                                          <w:marBottom w:val="0"/>
                                          <w:divBdr>
                                            <w:top w:val="single" w:sz="2" w:space="0" w:color="E3E3E3"/>
                                            <w:left w:val="single" w:sz="2" w:space="0" w:color="E3E3E3"/>
                                            <w:bottom w:val="single" w:sz="2" w:space="0" w:color="E3E3E3"/>
                                            <w:right w:val="single" w:sz="2" w:space="0" w:color="E3E3E3"/>
                                          </w:divBdr>
                                          <w:divsChild>
                                            <w:div w:id="2058624892">
                                              <w:marLeft w:val="0"/>
                                              <w:marRight w:val="0"/>
                                              <w:marTop w:val="0"/>
                                              <w:marBottom w:val="0"/>
                                              <w:divBdr>
                                                <w:top w:val="single" w:sz="2" w:space="0" w:color="E3E3E3"/>
                                                <w:left w:val="single" w:sz="2" w:space="0" w:color="E3E3E3"/>
                                                <w:bottom w:val="single" w:sz="2" w:space="0" w:color="E3E3E3"/>
                                                <w:right w:val="single" w:sz="2" w:space="0" w:color="E3E3E3"/>
                                              </w:divBdr>
                                              <w:divsChild>
                                                <w:div w:id="1445079353">
                                                  <w:marLeft w:val="0"/>
                                                  <w:marRight w:val="0"/>
                                                  <w:marTop w:val="0"/>
                                                  <w:marBottom w:val="0"/>
                                                  <w:divBdr>
                                                    <w:top w:val="single" w:sz="2" w:space="0" w:color="E3E3E3"/>
                                                    <w:left w:val="single" w:sz="2" w:space="0" w:color="E3E3E3"/>
                                                    <w:bottom w:val="single" w:sz="2" w:space="0" w:color="E3E3E3"/>
                                                    <w:right w:val="single" w:sz="2" w:space="0" w:color="E3E3E3"/>
                                                  </w:divBdr>
                                                  <w:divsChild>
                                                    <w:div w:id="574854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7163178">
                          <w:marLeft w:val="0"/>
                          <w:marRight w:val="0"/>
                          <w:marTop w:val="0"/>
                          <w:marBottom w:val="0"/>
                          <w:divBdr>
                            <w:top w:val="single" w:sz="2" w:space="0" w:color="E3E3E3"/>
                            <w:left w:val="single" w:sz="2" w:space="0" w:color="E3E3E3"/>
                            <w:bottom w:val="single" w:sz="2" w:space="0" w:color="E3E3E3"/>
                            <w:right w:val="single" w:sz="2" w:space="0" w:color="E3E3E3"/>
                          </w:divBdr>
                          <w:divsChild>
                            <w:div w:id="709230957">
                              <w:marLeft w:val="0"/>
                              <w:marRight w:val="0"/>
                              <w:marTop w:val="100"/>
                              <w:marBottom w:val="100"/>
                              <w:divBdr>
                                <w:top w:val="single" w:sz="2" w:space="0" w:color="E3E3E3"/>
                                <w:left w:val="single" w:sz="2" w:space="0" w:color="E3E3E3"/>
                                <w:bottom w:val="single" w:sz="2" w:space="0" w:color="E3E3E3"/>
                                <w:right w:val="single" w:sz="2" w:space="0" w:color="E3E3E3"/>
                              </w:divBdr>
                              <w:divsChild>
                                <w:div w:id="143160242">
                                  <w:marLeft w:val="0"/>
                                  <w:marRight w:val="0"/>
                                  <w:marTop w:val="0"/>
                                  <w:marBottom w:val="0"/>
                                  <w:divBdr>
                                    <w:top w:val="single" w:sz="2" w:space="0" w:color="E3E3E3"/>
                                    <w:left w:val="single" w:sz="2" w:space="0" w:color="E3E3E3"/>
                                    <w:bottom w:val="single" w:sz="2" w:space="0" w:color="E3E3E3"/>
                                    <w:right w:val="single" w:sz="2" w:space="0" w:color="E3E3E3"/>
                                  </w:divBdr>
                                  <w:divsChild>
                                    <w:div w:id="1079520476">
                                      <w:marLeft w:val="0"/>
                                      <w:marRight w:val="0"/>
                                      <w:marTop w:val="0"/>
                                      <w:marBottom w:val="0"/>
                                      <w:divBdr>
                                        <w:top w:val="single" w:sz="2" w:space="0" w:color="E3E3E3"/>
                                        <w:left w:val="single" w:sz="2" w:space="0" w:color="E3E3E3"/>
                                        <w:bottom w:val="single" w:sz="2" w:space="0" w:color="E3E3E3"/>
                                        <w:right w:val="single" w:sz="2" w:space="0" w:color="E3E3E3"/>
                                      </w:divBdr>
                                      <w:divsChild>
                                        <w:div w:id="885407640">
                                          <w:marLeft w:val="0"/>
                                          <w:marRight w:val="0"/>
                                          <w:marTop w:val="0"/>
                                          <w:marBottom w:val="0"/>
                                          <w:divBdr>
                                            <w:top w:val="single" w:sz="2" w:space="0" w:color="E3E3E3"/>
                                            <w:left w:val="single" w:sz="2" w:space="0" w:color="E3E3E3"/>
                                            <w:bottom w:val="single" w:sz="2" w:space="0" w:color="E3E3E3"/>
                                            <w:right w:val="single" w:sz="2" w:space="0" w:color="E3E3E3"/>
                                          </w:divBdr>
                                          <w:divsChild>
                                            <w:div w:id="1737119284">
                                              <w:marLeft w:val="0"/>
                                              <w:marRight w:val="0"/>
                                              <w:marTop w:val="0"/>
                                              <w:marBottom w:val="0"/>
                                              <w:divBdr>
                                                <w:top w:val="single" w:sz="2" w:space="0" w:color="E3E3E3"/>
                                                <w:left w:val="single" w:sz="2" w:space="0" w:color="E3E3E3"/>
                                                <w:bottom w:val="single" w:sz="2" w:space="0" w:color="E3E3E3"/>
                                                <w:right w:val="single" w:sz="2" w:space="0" w:color="E3E3E3"/>
                                              </w:divBdr>
                                              <w:divsChild>
                                                <w:div w:id="1715035916">
                                                  <w:marLeft w:val="0"/>
                                                  <w:marRight w:val="0"/>
                                                  <w:marTop w:val="0"/>
                                                  <w:marBottom w:val="0"/>
                                                  <w:divBdr>
                                                    <w:top w:val="single" w:sz="2" w:space="0" w:color="E3E3E3"/>
                                                    <w:left w:val="single" w:sz="2" w:space="0" w:color="E3E3E3"/>
                                                    <w:bottom w:val="single" w:sz="2" w:space="0" w:color="E3E3E3"/>
                                                    <w:right w:val="single" w:sz="2" w:space="0" w:color="E3E3E3"/>
                                                  </w:divBdr>
                                                  <w:divsChild>
                                                    <w:div w:id="4568007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52731935">
                                      <w:marLeft w:val="0"/>
                                      <w:marRight w:val="0"/>
                                      <w:marTop w:val="0"/>
                                      <w:marBottom w:val="0"/>
                                      <w:divBdr>
                                        <w:top w:val="single" w:sz="2" w:space="0" w:color="E3E3E3"/>
                                        <w:left w:val="single" w:sz="2" w:space="0" w:color="E3E3E3"/>
                                        <w:bottom w:val="single" w:sz="2" w:space="0" w:color="E3E3E3"/>
                                        <w:right w:val="single" w:sz="2" w:space="0" w:color="E3E3E3"/>
                                      </w:divBdr>
                                      <w:divsChild>
                                        <w:div w:id="135684667">
                                          <w:marLeft w:val="0"/>
                                          <w:marRight w:val="0"/>
                                          <w:marTop w:val="0"/>
                                          <w:marBottom w:val="0"/>
                                          <w:divBdr>
                                            <w:top w:val="single" w:sz="2" w:space="0" w:color="E3E3E3"/>
                                            <w:left w:val="single" w:sz="2" w:space="0" w:color="E3E3E3"/>
                                            <w:bottom w:val="single" w:sz="2" w:space="0" w:color="E3E3E3"/>
                                            <w:right w:val="single" w:sz="2" w:space="0" w:color="E3E3E3"/>
                                          </w:divBdr>
                                        </w:div>
                                        <w:div w:id="1844931425">
                                          <w:marLeft w:val="0"/>
                                          <w:marRight w:val="0"/>
                                          <w:marTop w:val="0"/>
                                          <w:marBottom w:val="0"/>
                                          <w:divBdr>
                                            <w:top w:val="single" w:sz="2" w:space="0" w:color="E3E3E3"/>
                                            <w:left w:val="single" w:sz="2" w:space="0" w:color="E3E3E3"/>
                                            <w:bottom w:val="single" w:sz="2" w:space="0" w:color="E3E3E3"/>
                                            <w:right w:val="single" w:sz="2" w:space="0" w:color="E3E3E3"/>
                                          </w:divBdr>
                                          <w:divsChild>
                                            <w:div w:id="1396703982">
                                              <w:marLeft w:val="0"/>
                                              <w:marRight w:val="0"/>
                                              <w:marTop w:val="0"/>
                                              <w:marBottom w:val="0"/>
                                              <w:divBdr>
                                                <w:top w:val="single" w:sz="2" w:space="0" w:color="E3E3E3"/>
                                                <w:left w:val="single" w:sz="2" w:space="0" w:color="E3E3E3"/>
                                                <w:bottom w:val="single" w:sz="2" w:space="0" w:color="E3E3E3"/>
                                                <w:right w:val="single" w:sz="2" w:space="0" w:color="E3E3E3"/>
                                              </w:divBdr>
                                              <w:divsChild>
                                                <w:div w:id="739257009">
                                                  <w:marLeft w:val="0"/>
                                                  <w:marRight w:val="0"/>
                                                  <w:marTop w:val="0"/>
                                                  <w:marBottom w:val="0"/>
                                                  <w:divBdr>
                                                    <w:top w:val="single" w:sz="2" w:space="0" w:color="E3E3E3"/>
                                                    <w:left w:val="single" w:sz="2" w:space="0" w:color="E3E3E3"/>
                                                    <w:bottom w:val="single" w:sz="2" w:space="0" w:color="E3E3E3"/>
                                                    <w:right w:val="single" w:sz="2" w:space="0" w:color="E3E3E3"/>
                                                  </w:divBdr>
                                                  <w:divsChild>
                                                    <w:div w:id="6465937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6470449">
                          <w:marLeft w:val="0"/>
                          <w:marRight w:val="0"/>
                          <w:marTop w:val="0"/>
                          <w:marBottom w:val="0"/>
                          <w:divBdr>
                            <w:top w:val="single" w:sz="2" w:space="0" w:color="E3E3E3"/>
                            <w:left w:val="single" w:sz="2" w:space="0" w:color="E3E3E3"/>
                            <w:bottom w:val="single" w:sz="2" w:space="0" w:color="E3E3E3"/>
                            <w:right w:val="single" w:sz="2" w:space="0" w:color="E3E3E3"/>
                          </w:divBdr>
                          <w:divsChild>
                            <w:div w:id="150605056">
                              <w:marLeft w:val="0"/>
                              <w:marRight w:val="0"/>
                              <w:marTop w:val="100"/>
                              <w:marBottom w:val="100"/>
                              <w:divBdr>
                                <w:top w:val="single" w:sz="2" w:space="0" w:color="E3E3E3"/>
                                <w:left w:val="single" w:sz="2" w:space="0" w:color="E3E3E3"/>
                                <w:bottom w:val="single" w:sz="2" w:space="0" w:color="E3E3E3"/>
                                <w:right w:val="single" w:sz="2" w:space="0" w:color="E3E3E3"/>
                              </w:divBdr>
                              <w:divsChild>
                                <w:div w:id="1878272193">
                                  <w:marLeft w:val="0"/>
                                  <w:marRight w:val="0"/>
                                  <w:marTop w:val="0"/>
                                  <w:marBottom w:val="0"/>
                                  <w:divBdr>
                                    <w:top w:val="single" w:sz="2" w:space="0" w:color="E3E3E3"/>
                                    <w:left w:val="single" w:sz="2" w:space="0" w:color="E3E3E3"/>
                                    <w:bottom w:val="single" w:sz="2" w:space="0" w:color="E3E3E3"/>
                                    <w:right w:val="single" w:sz="2" w:space="0" w:color="E3E3E3"/>
                                  </w:divBdr>
                                  <w:divsChild>
                                    <w:div w:id="265116317">
                                      <w:marLeft w:val="0"/>
                                      <w:marRight w:val="0"/>
                                      <w:marTop w:val="0"/>
                                      <w:marBottom w:val="0"/>
                                      <w:divBdr>
                                        <w:top w:val="single" w:sz="2" w:space="0" w:color="E3E3E3"/>
                                        <w:left w:val="single" w:sz="2" w:space="0" w:color="E3E3E3"/>
                                        <w:bottom w:val="single" w:sz="2" w:space="0" w:color="E3E3E3"/>
                                        <w:right w:val="single" w:sz="2" w:space="0" w:color="E3E3E3"/>
                                      </w:divBdr>
                                      <w:divsChild>
                                        <w:div w:id="1870022094">
                                          <w:marLeft w:val="0"/>
                                          <w:marRight w:val="0"/>
                                          <w:marTop w:val="0"/>
                                          <w:marBottom w:val="0"/>
                                          <w:divBdr>
                                            <w:top w:val="single" w:sz="2" w:space="0" w:color="E3E3E3"/>
                                            <w:left w:val="single" w:sz="2" w:space="0" w:color="E3E3E3"/>
                                            <w:bottom w:val="single" w:sz="2" w:space="0" w:color="E3E3E3"/>
                                            <w:right w:val="single" w:sz="2" w:space="0" w:color="E3E3E3"/>
                                          </w:divBdr>
                                          <w:divsChild>
                                            <w:div w:id="169412978">
                                              <w:marLeft w:val="0"/>
                                              <w:marRight w:val="0"/>
                                              <w:marTop w:val="0"/>
                                              <w:marBottom w:val="0"/>
                                              <w:divBdr>
                                                <w:top w:val="single" w:sz="2" w:space="0" w:color="E3E3E3"/>
                                                <w:left w:val="single" w:sz="2" w:space="0" w:color="E3E3E3"/>
                                                <w:bottom w:val="single" w:sz="2" w:space="0" w:color="E3E3E3"/>
                                                <w:right w:val="single" w:sz="2" w:space="0" w:color="E3E3E3"/>
                                              </w:divBdr>
                                              <w:divsChild>
                                                <w:div w:id="1851525678">
                                                  <w:marLeft w:val="0"/>
                                                  <w:marRight w:val="0"/>
                                                  <w:marTop w:val="0"/>
                                                  <w:marBottom w:val="0"/>
                                                  <w:divBdr>
                                                    <w:top w:val="single" w:sz="2" w:space="0" w:color="E3E3E3"/>
                                                    <w:left w:val="single" w:sz="2" w:space="0" w:color="E3E3E3"/>
                                                    <w:bottom w:val="single" w:sz="2" w:space="0" w:color="E3E3E3"/>
                                                    <w:right w:val="single" w:sz="2" w:space="0" w:color="E3E3E3"/>
                                                  </w:divBdr>
                                                  <w:divsChild>
                                                    <w:div w:id="2929116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91338485">
                                      <w:marLeft w:val="0"/>
                                      <w:marRight w:val="0"/>
                                      <w:marTop w:val="0"/>
                                      <w:marBottom w:val="0"/>
                                      <w:divBdr>
                                        <w:top w:val="single" w:sz="2" w:space="0" w:color="E3E3E3"/>
                                        <w:left w:val="single" w:sz="2" w:space="0" w:color="E3E3E3"/>
                                        <w:bottom w:val="single" w:sz="2" w:space="0" w:color="E3E3E3"/>
                                        <w:right w:val="single" w:sz="2" w:space="0" w:color="E3E3E3"/>
                                      </w:divBdr>
                                      <w:divsChild>
                                        <w:div w:id="1833374644">
                                          <w:marLeft w:val="0"/>
                                          <w:marRight w:val="0"/>
                                          <w:marTop w:val="0"/>
                                          <w:marBottom w:val="0"/>
                                          <w:divBdr>
                                            <w:top w:val="single" w:sz="2" w:space="0" w:color="E3E3E3"/>
                                            <w:left w:val="single" w:sz="2" w:space="0" w:color="E3E3E3"/>
                                            <w:bottom w:val="single" w:sz="2" w:space="0" w:color="E3E3E3"/>
                                            <w:right w:val="single" w:sz="2" w:space="0" w:color="E3E3E3"/>
                                          </w:divBdr>
                                        </w:div>
                                        <w:div w:id="1615600379">
                                          <w:marLeft w:val="0"/>
                                          <w:marRight w:val="0"/>
                                          <w:marTop w:val="0"/>
                                          <w:marBottom w:val="0"/>
                                          <w:divBdr>
                                            <w:top w:val="single" w:sz="2" w:space="0" w:color="E3E3E3"/>
                                            <w:left w:val="single" w:sz="2" w:space="0" w:color="E3E3E3"/>
                                            <w:bottom w:val="single" w:sz="2" w:space="0" w:color="E3E3E3"/>
                                            <w:right w:val="single" w:sz="2" w:space="0" w:color="E3E3E3"/>
                                          </w:divBdr>
                                          <w:divsChild>
                                            <w:div w:id="336464519">
                                              <w:marLeft w:val="0"/>
                                              <w:marRight w:val="0"/>
                                              <w:marTop w:val="0"/>
                                              <w:marBottom w:val="0"/>
                                              <w:divBdr>
                                                <w:top w:val="single" w:sz="2" w:space="0" w:color="E3E3E3"/>
                                                <w:left w:val="single" w:sz="2" w:space="0" w:color="E3E3E3"/>
                                                <w:bottom w:val="single" w:sz="2" w:space="0" w:color="E3E3E3"/>
                                                <w:right w:val="single" w:sz="2" w:space="0" w:color="E3E3E3"/>
                                              </w:divBdr>
                                              <w:divsChild>
                                                <w:div w:id="1475100353">
                                                  <w:marLeft w:val="0"/>
                                                  <w:marRight w:val="0"/>
                                                  <w:marTop w:val="0"/>
                                                  <w:marBottom w:val="0"/>
                                                  <w:divBdr>
                                                    <w:top w:val="single" w:sz="2" w:space="0" w:color="E3E3E3"/>
                                                    <w:left w:val="single" w:sz="2" w:space="0" w:color="E3E3E3"/>
                                                    <w:bottom w:val="single" w:sz="2" w:space="0" w:color="E3E3E3"/>
                                                    <w:right w:val="single" w:sz="2" w:space="0" w:color="E3E3E3"/>
                                                  </w:divBdr>
                                                  <w:divsChild>
                                                    <w:div w:id="20554957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imedoctor.com/blog/virtual-organization/" TargetMode="External" /><Relationship Id="rId13" Type="http://schemas.openxmlformats.org/officeDocument/2006/relationships/hyperlink" Target="https://www.google.com/url?sa=t&amp;source=web&amp;rct=j&amp;opi=89978449&amp;url=https://www.researchgate.net/publication/2353899_Some_real%27_Problems_of_virtual%27_Organisation&amp;ved=2ahUKEwjXn46gjuKFAxXvgP0HHcPwAYUQFnoECCsQAQ&amp;usg=AOvVaw05xiqzCD9bASlRxJX18fbA" TargetMode="External" /><Relationship Id="rId3" Type="http://schemas.openxmlformats.org/officeDocument/2006/relationships/settings" Target="settings.xml" /><Relationship Id="rId7" Type="http://schemas.openxmlformats.org/officeDocument/2006/relationships/hyperlink" Target="https://www.google.com/url?sa=t&amp;source=web&amp;rct=j&amp;opi=89978449&amp;url=https://professional.dce.harvard.edu/blog/challenges-to-managing-virtual-teams-and-how-to-overcome-them/&amp;ved=2ahUKEwi_--CHkOKFAxUJ_bsIHfaQAxAQFnoECCAQAQ&amp;usg=AOvVaw274qbhBb6idQRU6ctYFieq" TargetMode="External" /><Relationship Id="rId12" Type="http://schemas.openxmlformats.org/officeDocument/2006/relationships/hyperlink" Target="https://www.google.com/url?sa=t&amp;source=web&amp;rct=j&amp;opi=89978449&amp;url=https://startuptalky.com/flipkart-success-story/&amp;ved=2ahUKEwjV6Mv8juKFAxWZ7rsIHWQ-DVMQFnoECB0QAQ&amp;usg=AOvVaw1XHI1LO9PBwMte_YTnLVWJ"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hyperlink" Target="https://www.google.com/url?sa=t&amp;source=web&amp;rct=j&amp;opi=89978449&amp;url=https://hbr.org/1995/05/trust-and-the-virtual-organization&amp;ved=2ahUKEwjXn46gjuKFAxXvgP0HHcPwAYUQFnoECCkQAQ&amp;usg=AOvVaw3TYvDdrc_G" TargetMode="External" /><Relationship Id="rId5" Type="http://schemas.openxmlformats.org/officeDocument/2006/relationships/image" Target="media/image1.jpeg" /><Relationship Id="rId15" Type="http://schemas.openxmlformats.org/officeDocument/2006/relationships/image" Target="media/image4.jpeg" /><Relationship Id="rId10" Type="http://schemas.openxmlformats.org/officeDocument/2006/relationships/hyperlink" Target="https://www.google.com/url?sa=t&amp;source=web&amp;rct=j&amp;opi=89978449&amp;url=https://stories.flipkart.com/flipkart-timeline-milestones/&amp;ved=2ahUKEwjV6Mv8juKFAxWZ7rsIHWQ-DVMQFnoECC0QAQ&amp;usg=AOvVaw046vMpsq9CHss8nkqkj8Vl" TargetMode="External" /><Relationship Id="rId4" Type="http://schemas.openxmlformats.org/officeDocument/2006/relationships/webSettings" Target="webSettings.xml" /><Relationship Id="rId9" Type="http://schemas.openxmlformats.org/officeDocument/2006/relationships/hyperlink" Target="https://www.google.com/url?sa=t&amp;source=web&amp;rct=j&amp;opi=89978449&amp;url=https://online.norwich.edu/online/about/resource-library/4-challenges-virtual-teams-and-how-address-them&amp;ved=2ahUKEwiJrYLOkOKFAxVJgv0HHc-5Cd04ChAWegQIIRAB&amp;usg=AOvVaw3PaJaUB8DHzp4uVHVhmmmD" TargetMode="External" /><Relationship Id="rId14" Type="http://schemas.openxmlformats.org/officeDocument/2006/relationships/image" Target="media/image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4673</Words>
  <Characters>26639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ANMOL</dc:creator>
  <cp:lastModifiedBy>meetpatel4876@gmail.com</cp:lastModifiedBy>
  <cp:revision>2</cp:revision>
  <dcterms:created xsi:type="dcterms:W3CDTF">2024-04-28T22:18:00Z</dcterms:created>
  <dcterms:modified xsi:type="dcterms:W3CDTF">2024-04-28T22:18:00Z</dcterms:modified>
</cp:coreProperties>
</file>