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5A705" w14:textId="77777777" w:rsidR="009D4AF9" w:rsidRDefault="002F2DD1">
      <w:pPr>
        <w:spacing w:after="160"/>
        <w:rPr>
          <w:b/>
          <w:bCs/>
        </w:rPr>
      </w:pPr>
      <w:r>
        <w:rPr>
          <w:noProof/>
          <w:lang w:val="en-IN" w:eastAsia="en-IN"/>
        </w:rPr>
        <w:drawing>
          <wp:inline distT="0" distB="0" distL="85090" distR="85090" wp14:anchorId="437949C9" wp14:editId="1F1070E6">
            <wp:extent cx="2879725" cy="969010"/>
            <wp:effectExtent l="0" t="0" r="3175" b="8890"/>
            <wp:docPr id="22" name="image2.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2" name="image2.png" descr="A black background with white text&#10;&#10;AI-generated content may be incorrect."/>
                    <pic:cNvPicPr preferRelativeResize="0"/>
                  </pic:nvPicPr>
                  <pic:blipFill>
                    <a:blip r:embed="rId10"/>
                    <a:srcRect/>
                    <a:stretch>
                      <a:fillRect/>
                    </a:stretch>
                  </pic:blipFill>
                  <pic:spPr>
                    <a:xfrm>
                      <a:off x="0" y="0"/>
                      <a:ext cx="2879725" cy="969560"/>
                    </a:xfrm>
                    <a:prstGeom prst="rect">
                      <a:avLst/>
                    </a:prstGeom>
                  </pic:spPr>
                </pic:pic>
              </a:graphicData>
            </a:graphic>
          </wp:inline>
        </w:drawing>
      </w:r>
    </w:p>
    <w:p w14:paraId="6AC54195" w14:textId="77777777" w:rsidR="009D4AF9" w:rsidRDefault="009D4AF9">
      <w:pPr>
        <w:spacing w:after="160"/>
        <w:rPr>
          <w:b/>
          <w:bCs/>
        </w:rPr>
      </w:pPr>
    </w:p>
    <w:p w14:paraId="2C71D802" w14:textId="77777777" w:rsidR="009D4AF9" w:rsidRDefault="009D4AF9">
      <w:pPr>
        <w:spacing w:after="160"/>
        <w:rPr>
          <w:b/>
          <w:bCs/>
        </w:rPr>
      </w:pPr>
    </w:p>
    <w:p w14:paraId="26788757" w14:textId="77777777" w:rsidR="009D4AF9" w:rsidRDefault="009D4AF9">
      <w:pPr>
        <w:spacing w:after="160"/>
        <w:rPr>
          <w:b/>
          <w:bCs/>
          <w:lang w:val="en-IN"/>
        </w:rPr>
      </w:pPr>
    </w:p>
    <w:p w14:paraId="78ECDA6F" w14:textId="77777777" w:rsidR="009D4AF9" w:rsidRDefault="002F2DD1">
      <w:pPr>
        <w:spacing w:after="160"/>
        <w:jc w:val="center"/>
        <w:rPr>
          <w:b/>
          <w:bCs/>
        </w:rPr>
      </w:pPr>
      <w:r>
        <w:rPr>
          <w:b/>
          <w:bCs/>
        </w:rPr>
        <w:t>Programme: MSc Public Health and Social Care in Practice</w:t>
      </w:r>
    </w:p>
    <w:p w14:paraId="3C782D8F" w14:textId="4BF7165F" w:rsidR="009D4AF9" w:rsidRPr="0027458A" w:rsidRDefault="002F2DD1" w:rsidP="0027458A">
      <w:pPr>
        <w:spacing w:after="160"/>
        <w:jc w:val="center"/>
        <w:rPr>
          <w:b/>
          <w:bCs/>
        </w:rPr>
      </w:pPr>
      <w:r>
        <w:rPr>
          <w:b/>
          <w:bCs/>
        </w:rPr>
        <w:t>Module code: LCHS7004</w:t>
      </w:r>
    </w:p>
    <w:p w14:paraId="6978A222" w14:textId="77777777" w:rsidR="009D4AF9" w:rsidRPr="0027458A" w:rsidRDefault="002F2DD1">
      <w:pPr>
        <w:jc w:val="center"/>
        <w:rPr>
          <w:b/>
          <w:bCs/>
        </w:rPr>
      </w:pPr>
      <w:r w:rsidRPr="0027458A">
        <w:rPr>
          <w:b/>
          <w:bCs/>
        </w:rPr>
        <w:t>The mental Health impact of social media use among adolescents and young adults in the UK: A systematic Review</w:t>
      </w:r>
    </w:p>
    <w:p w14:paraId="2FE5702F" w14:textId="2F7367E4" w:rsidR="0027458A" w:rsidRDefault="0027458A">
      <w:pPr>
        <w:jc w:val="center"/>
      </w:pPr>
      <w:r>
        <w:t>By</w:t>
      </w:r>
    </w:p>
    <w:p w14:paraId="5956EA83" w14:textId="706C51A6" w:rsidR="0027458A" w:rsidRDefault="0027458A">
      <w:pPr>
        <w:jc w:val="center"/>
      </w:pPr>
      <w:r>
        <w:t>Krina Patel</w:t>
      </w:r>
    </w:p>
    <w:p w14:paraId="412D479A" w14:textId="77777777" w:rsidR="0027458A" w:rsidRDefault="0027458A">
      <w:pPr>
        <w:jc w:val="center"/>
      </w:pPr>
    </w:p>
    <w:p w14:paraId="6018A049" w14:textId="32C36D25" w:rsidR="0027458A" w:rsidRDefault="0027458A">
      <w:pPr>
        <w:jc w:val="center"/>
      </w:pPr>
      <w:r w:rsidRPr="0027458A">
        <w:t xml:space="preserve">A Dissertation submitted in partial fulfilment of the requirements for the degree of </w:t>
      </w:r>
      <w:proofErr w:type="gramStart"/>
      <w:r w:rsidRPr="0027458A">
        <w:t>Masters of Science</w:t>
      </w:r>
      <w:proofErr w:type="gramEnd"/>
      <w:r w:rsidRPr="0027458A">
        <w:t xml:space="preserve"> in Public Health and Social Care in Practice</w:t>
      </w:r>
    </w:p>
    <w:p w14:paraId="53F0F4BA" w14:textId="77777777" w:rsidR="009D4AF9" w:rsidRDefault="009D4AF9">
      <w:pPr>
        <w:jc w:val="center"/>
      </w:pPr>
    </w:p>
    <w:p w14:paraId="5DE95F81" w14:textId="77777777" w:rsidR="009D4AF9" w:rsidRDefault="002F2DD1">
      <w:pPr>
        <w:spacing w:after="169"/>
        <w:jc w:val="center"/>
        <w:rPr>
          <w:b/>
          <w:bCs/>
        </w:rPr>
      </w:pPr>
      <w:r>
        <w:rPr>
          <w:b/>
          <w:bCs/>
        </w:rPr>
        <w:t>The Institute of Inner-City Learning</w:t>
      </w:r>
    </w:p>
    <w:p w14:paraId="5D01D332" w14:textId="77777777" w:rsidR="009D4AF9" w:rsidRDefault="002F2DD1">
      <w:pPr>
        <w:spacing w:after="169"/>
        <w:jc w:val="center"/>
        <w:rPr>
          <w:b/>
          <w:bCs/>
        </w:rPr>
      </w:pPr>
      <w:r>
        <w:rPr>
          <w:b/>
          <w:bCs/>
        </w:rPr>
        <w:t>University of Wales Trinity Saint David – London Campus</w:t>
      </w:r>
    </w:p>
    <w:p w14:paraId="22155D2D" w14:textId="77777777" w:rsidR="0027458A" w:rsidRDefault="0027458A">
      <w:pPr>
        <w:spacing w:after="169"/>
        <w:jc w:val="center"/>
        <w:rPr>
          <w:b/>
          <w:bCs/>
        </w:rPr>
      </w:pPr>
    </w:p>
    <w:p w14:paraId="4023BA4E" w14:textId="2FC7928C" w:rsidR="0027458A" w:rsidRDefault="0027458A">
      <w:pPr>
        <w:spacing w:after="169"/>
        <w:jc w:val="center"/>
        <w:rPr>
          <w:b/>
          <w:bCs/>
        </w:rPr>
      </w:pPr>
      <w:r>
        <w:rPr>
          <w:b/>
          <w:bCs/>
        </w:rPr>
        <w:t>2026</w:t>
      </w:r>
    </w:p>
    <w:p w14:paraId="2A0FFE41" w14:textId="77777777" w:rsidR="009D4AF9" w:rsidRDefault="009D4AF9">
      <w:pPr>
        <w:jc w:val="center"/>
      </w:pPr>
    </w:p>
    <w:p w14:paraId="4299DC54" w14:textId="542A64C2" w:rsidR="009D4AF9" w:rsidRDefault="009D4AF9">
      <w:pPr>
        <w:spacing w:after="160"/>
        <w:jc w:val="center"/>
        <w:rPr>
          <w:b/>
          <w:bCs/>
        </w:rPr>
      </w:pPr>
    </w:p>
    <w:p w14:paraId="23A65EC1" w14:textId="77777777" w:rsidR="009D4AF9" w:rsidRDefault="002F2DD1">
      <w:r>
        <w:br w:type="page"/>
      </w:r>
    </w:p>
    <w:p w14:paraId="408DDC98" w14:textId="77777777" w:rsidR="009D4AF9" w:rsidRDefault="002F2DD1">
      <w:pPr>
        <w:spacing w:after="200" w:line="276" w:lineRule="auto"/>
        <w:rPr>
          <w:rFonts w:eastAsia="Times New Roman"/>
          <w:color w:val="000000" w:themeColor="text1"/>
          <w:lang w:val="hr-HR"/>
        </w:rPr>
      </w:pPr>
      <w:r>
        <w:rPr>
          <w:rFonts w:eastAsia="Times New Roman"/>
          <w:b/>
          <w:bCs/>
          <w:color w:val="000000" w:themeColor="text1"/>
          <w:lang w:val="hr-HR"/>
        </w:rPr>
        <w:lastRenderedPageBreak/>
        <w:t>DECLARATION</w:t>
      </w:r>
    </w:p>
    <w:p w14:paraId="1D547BD4" w14:textId="77777777" w:rsidR="009D4AF9" w:rsidRDefault="002F2DD1">
      <w:pPr>
        <w:spacing w:after="200" w:line="276" w:lineRule="auto"/>
        <w:rPr>
          <w:rFonts w:eastAsia="Times New Roman"/>
          <w:color w:val="000000" w:themeColor="text1"/>
          <w:lang w:val="hr-HR"/>
        </w:rPr>
      </w:pPr>
      <w:r>
        <w:rPr>
          <w:noProof/>
          <w:lang w:val="en-IN" w:eastAsia="en-IN"/>
        </w:rPr>
        <mc:AlternateContent>
          <mc:Choice Requires="wps">
            <w:drawing>
              <wp:anchor distT="0" distB="0" distL="114300" distR="114300" simplePos="0" relativeHeight="251680768" behindDoc="0" locked="0" layoutInCell="1" allowOverlap="1" wp14:anchorId="54C7E8F7" wp14:editId="14413B87">
                <wp:simplePos x="0" y="0"/>
                <wp:positionH relativeFrom="column">
                  <wp:posOffset>-1623695</wp:posOffset>
                </wp:positionH>
                <wp:positionV relativeFrom="paragraph">
                  <wp:posOffset>235585</wp:posOffset>
                </wp:positionV>
                <wp:extent cx="18415" cy="18415"/>
                <wp:effectExtent l="0" t="0" r="7620" b="1270"/>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wpsCustomData="http://www.wps.cn/officeDocument/2013/wpsCustomData">
            <w:pict>
              <v:shape id="Ink 16" o:spid="_x0000_s1026" o:spt="75" style="position:absolute;left:0pt;margin-left:-127.85pt;margin-top:18.55pt;height:1.45pt;width:1.45pt;z-index:251680768;mso-width-relative:page;mso-height-relative:page;" coordsize="21600,21600" o:gfxdata="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">
                <v:imagedata r:id="rId12" o:title=""/>
                <o:lock v:ext="edit"/>
              </v:shape>
            </w:pict>
          </mc:Fallback>
        </mc:AlternateContent>
      </w:r>
      <w:r>
        <w:rPr>
          <w:noProof/>
          <w:lang w:val="en-IN" w:eastAsia="en-IN"/>
        </w:rPr>
        <mc:AlternateContent>
          <mc:Choice Requires="wps">
            <w:drawing>
              <wp:anchor distT="0" distB="0" distL="114300" distR="114300" simplePos="0" relativeHeight="251681792" behindDoc="0" locked="0" layoutInCell="1" allowOverlap="1" wp14:anchorId="25955DD2" wp14:editId="6E3D0878">
                <wp:simplePos x="0" y="0"/>
                <wp:positionH relativeFrom="column">
                  <wp:posOffset>-1623695</wp:posOffset>
                </wp:positionH>
                <wp:positionV relativeFrom="paragraph">
                  <wp:posOffset>241935</wp:posOffset>
                </wp:positionV>
                <wp:extent cx="18415" cy="23495"/>
                <wp:effectExtent l="8890" t="8890" r="0" b="1841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ChangeAspect="1"/>
                        </w14:cNvContentPartPr>
                      </w14:nvContentPartPr>
                      <w14:xfrm>
                        <a:off x="0" y="0"/>
                        <a:ext cx="18415" cy="23495"/>
                      </w14:xfrm>
                    </w14:contentPart>
                  </a:graphicData>
                </a:graphic>
              </wp:anchor>
            </w:drawing>
          </mc:Choice>
          <mc:Fallback xmlns:wpsCustomData="http://www.wps.cn/officeDocument/2013/wpsCustomData">
            <w:pict>
              <v:shape id="Ink 15" o:spid="_x0000_s1026" o:spt="75" style="position:absolute;left:0pt;margin-left:-127.85pt;margin-top:19.05pt;height:1.85pt;width:1.45pt;z-index:251681792;mso-width-relative:page;mso-height-relative:page;" coordsize="21600,21600" o:gfxdata="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">
                <v:imagedata r:id="rId14" o:title=""/>
                <o:lock v:ext="edit"/>
              </v:shape>
            </w:pict>
          </mc:Fallback>
        </mc:AlternateContent>
      </w:r>
      <w:r>
        <w:rPr>
          <w:noProof/>
          <w:lang w:val="en-IN" w:eastAsia="en-IN"/>
        </w:rPr>
        <mc:AlternateContent>
          <mc:Choice Requires="wps">
            <w:drawing>
              <wp:anchor distT="0" distB="0" distL="114300" distR="114300" simplePos="0" relativeHeight="251682816" behindDoc="0" locked="0" layoutInCell="1" allowOverlap="1" wp14:anchorId="367AD2DD" wp14:editId="20F83816">
                <wp:simplePos x="0" y="0"/>
                <wp:positionH relativeFrom="column">
                  <wp:posOffset>-1623695</wp:posOffset>
                </wp:positionH>
                <wp:positionV relativeFrom="paragraph">
                  <wp:posOffset>245745</wp:posOffset>
                </wp:positionV>
                <wp:extent cx="18415" cy="18415"/>
                <wp:effectExtent l="0" t="0" r="7620" b="127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wpsCustomData="http://www.wps.cn/officeDocument/2013/wpsCustomData">
            <w:pict>
              <v:shape id="Ink 14" o:spid="_x0000_s1026" o:spt="75" style="position:absolute;left:0pt;margin-left:-127.85pt;margin-top:19.35pt;height:1.45pt;width:1.45pt;z-index:251682816;mso-width-relative:page;mso-height-relative:page;" coordsize="21600,21600" o:gfxdata="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">
                <v:imagedata r:id="rId12" o:title=""/>
                <o:lock v:ext="edit"/>
              </v:shape>
            </w:pict>
          </mc:Fallback>
        </mc:AlternateContent>
      </w:r>
      <w:r>
        <w:rPr>
          <w:noProof/>
          <w:lang w:val="en-IN" w:eastAsia="en-IN"/>
        </w:rPr>
        <mc:AlternateContent>
          <mc:Choice Requires="wps">
            <w:drawing>
              <wp:anchor distT="0" distB="0" distL="114300" distR="114300" simplePos="0" relativeHeight="251683840" behindDoc="0" locked="0" layoutInCell="1" allowOverlap="1" wp14:anchorId="6D8C68A0" wp14:editId="3E96AAA6">
                <wp:simplePos x="0" y="0"/>
                <wp:positionH relativeFrom="column">
                  <wp:posOffset>-1935480</wp:posOffset>
                </wp:positionH>
                <wp:positionV relativeFrom="paragraph">
                  <wp:posOffset>243840</wp:posOffset>
                </wp:positionV>
                <wp:extent cx="18415" cy="18415"/>
                <wp:effectExtent l="0" t="0" r="7620" b="1270"/>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wpsCustomData="http://www.wps.cn/officeDocument/2013/wpsCustomData">
            <w:pict>
              <v:shape id="Ink 11" o:spid="_x0000_s1026" o:spt="75" style="position:absolute;left:0pt;margin-left:-152.4pt;margin-top:19.2pt;height:1.45pt;width:1.45pt;z-index:251683840;mso-width-relative:page;mso-height-relative:page;" coordsize="21600,21600" o:gfxdata="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">
                <v:imagedata r:id="rId12" o:title=""/>
                <o:lock v:ext="edit"/>
              </v:shape>
            </w:pict>
          </mc:Fallback>
        </mc:AlternateContent>
      </w:r>
      <w:r>
        <w:rPr>
          <w:rFonts w:eastAsia="Times New Roman"/>
          <w:color w:val="000000" w:themeColor="text1"/>
          <w:lang w:val="hr-HR"/>
        </w:rPr>
        <w:t>I, Krina Patel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D1F27DE" w14:textId="77777777" w:rsidR="009D4AF9" w:rsidRDefault="009D4AF9">
      <w:pPr>
        <w:spacing w:after="200" w:line="276" w:lineRule="auto"/>
        <w:rPr>
          <w:rFonts w:eastAsia="Times New Roman"/>
          <w:color w:val="000000" w:themeColor="text1"/>
          <w:lang w:val="hr-HR"/>
        </w:rPr>
      </w:pPr>
    </w:p>
    <w:p w14:paraId="3F493DCD" w14:textId="27843269" w:rsidR="009D4AF9" w:rsidRDefault="002F2DD1">
      <w:pPr>
        <w:spacing w:after="200" w:line="276" w:lineRule="auto"/>
        <w:rPr>
          <w:rFonts w:eastAsia="Times New Roman"/>
          <w:color w:val="000000" w:themeColor="text1"/>
          <w:lang w:val="hr-HR"/>
        </w:rPr>
      </w:pPr>
      <w:r>
        <w:rPr>
          <w:rFonts w:eastAsia="Times New Roman"/>
          <w:color w:val="000000" w:themeColor="text1"/>
          <w:lang w:val="hr-HR"/>
        </w:rPr>
        <w:t>Signed:…………………</w:t>
      </w:r>
      <w:r w:rsidR="0027458A">
        <w:rPr>
          <w:rFonts w:eastAsia="Times New Roman"/>
          <w:color w:val="000000" w:themeColor="text1"/>
          <w:lang w:val="hr-HR"/>
        </w:rPr>
        <w:t>Krina</w:t>
      </w:r>
      <w:r>
        <w:rPr>
          <w:rFonts w:eastAsia="Times New Roman"/>
          <w:color w:val="000000" w:themeColor="text1"/>
          <w:lang w:val="hr-HR"/>
        </w:rPr>
        <w:t>……………………………</w:t>
      </w:r>
    </w:p>
    <w:p w14:paraId="77D4A641" w14:textId="77777777" w:rsidR="009D4AF9" w:rsidRDefault="009D4AF9">
      <w:pPr>
        <w:spacing w:after="200" w:line="276" w:lineRule="auto"/>
        <w:rPr>
          <w:rFonts w:eastAsia="Times New Roman"/>
          <w:color w:val="000000" w:themeColor="text1"/>
          <w:lang w:val="hr-HR"/>
        </w:rPr>
      </w:pPr>
    </w:p>
    <w:p w14:paraId="33FB0213" w14:textId="012B38C5" w:rsidR="009D4AF9" w:rsidRDefault="002F2DD1">
      <w:pPr>
        <w:spacing w:after="200" w:line="276" w:lineRule="auto"/>
        <w:rPr>
          <w:rFonts w:eastAsia="Times New Roman"/>
          <w:color w:val="000000" w:themeColor="text1"/>
          <w:lang w:val="hr-HR"/>
        </w:rPr>
      </w:pPr>
      <w:r>
        <w:rPr>
          <w:rFonts w:eastAsia="Times New Roman"/>
          <w:color w:val="000000" w:themeColor="text1"/>
          <w:lang w:val="hr-HR"/>
        </w:rPr>
        <w:t>Date:...………………</w:t>
      </w:r>
      <w:r w:rsidR="0027458A">
        <w:rPr>
          <w:rFonts w:eastAsia="Times New Roman"/>
          <w:color w:val="000000" w:themeColor="text1"/>
          <w:lang w:val="hr-HR"/>
        </w:rPr>
        <w:t>15/06/2026</w:t>
      </w:r>
      <w:r>
        <w:rPr>
          <w:rFonts w:eastAsia="Times New Roman"/>
          <w:color w:val="000000" w:themeColor="text1"/>
          <w:lang w:val="hr-HR"/>
        </w:rPr>
        <w:t>………………………………</w:t>
      </w:r>
    </w:p>
    <w:p w14:paraId="3F8B737C" w14:textId="77777777" w:rsidR="009D4AF9" w:rsidRDefault="002F2DD1">
      <w:pPr>
        <w:rPr>
          <w:rFonts w:eastAsia="Times New Roman"/>
          <w:color w:val="000000" w:themeColor="text1"/>
          <w:lang w:val="hr-HR"/>
        </w:rPr>
      </w:pPr>
      <w:r>
        <w:rPr>
          <w:rFonts w:eastAsia="Times New Roman"/>
          <w:color w:val="000000" w:themeColor="text1"/>
          <w:lang w:val="hr-HR"/>
        </w:rPr>
        <w:br w:type="page"/>
      </w:r>
    </w:p>
    <w:p w14:paraId="63DA3B0E" w14:textId="77777777" w:rsidR="009D4AF9" w:rsidRDefault="002F2DD1">
      <w:pPr>
        <w:spacing w:after="200" w:line="276" w:lineRule="auto"/>
        <w:jc w:val="center"/>
        <w:rPr>
          <w:rFonts w:eastAsia="Times New Roman"/>
          <w:b/>
          <w:bCs/>
          <w:color w:val="000000" w:themeColor="text1"/>
          <w:lang w:val="hr-HR"/>
        </w:rPr>
      </w:pPr>
      <w:r>
        <w:rPr>
          <w:b/>
          <w:bCs/>
        </w:rPr>
        <w:lastRenderedPageBreak/>
        <w:t>Acknowledgements</w:t>
      </w:r>
    </w:p>
    <w:p w14:paraId="46186E37" w14:textId="77777777" w:rsidR="009D4AF9" w:rsidRDefault="002F2DD1">
      <w:r>
        <w:t xml:space="preserve">Special thanks are extended to my supervisor for </w:t>
      </w:r>
      <w:r>
        <w:rPr>
          <w:lang w:val="en-IN"/>
        </w:rPr>
        <w:t>the</w:t>
      </w:r>
      <w:r>
        <w:t xml:space="preserve"> constant guidance and encouragement as well as helpful feedback during the process of writing this dissertation. They gave encouragement to and academic advice for the successful development of this research.</w:t>
      </w:r>
    </w:p>
    <w:p w14:paraId="3248FD90" w14:textId="77777777" w:rsidR="009D4AF9" w:rsidRDefault="002F2DD1">
      <w:r>
        <w:t xml:space="preserve">I also would like to thank my university and my </w:t>
      </w:r>
      <w:r>
        <w:rPr>
          <w:lang w:val="en-IN"/>
        </w:rPr>
        <w:t>guides</w:t>
      </w:r>
      <w:r>
        <w:t xml:space="preserve"> for giving me everything that I needed to undertake this study academically. I would also like to thank the researchers and authors who have published their research and findings which served as the basis for this systematic review.</w:t>
      </w:r>
    </w:p>
    <w:p w14:paraId="35343F07" w14:textId="77777777" w:rsidR="009D4AF9" w:rsidRDefault="002F2DD1">
      <w:r>
        <w:t>I would also like to express gratitude to my family and friends for their constant motivation, patience and emotional support throughout this research journey. They were very encouraging and kept me focused and committed throughout the dissertation process.</w:t>
      </w:r>
      <w:r>
        <w:br w:type="page"/>
      </w:r>
    </w:p>
    <w:p w14:paraId="3062AE7C" w14:textId="77777777" w:rsidR="009D4AF9" w:rsidRDefault="009D4AF9">
      <w:pPr>
        <w:jc w:val="center"/>
        <w:sectPr w:rsidR="009D4AF9">
          <w:footerReference w:type="default" r:id="rId17"/>
          <w:pgSz w:w="12240" w:h="15840"/>
          <w:pgMar w:top="1440" w:right="1440" w:bottom="1440" w:left="1440" w:header="720" w:footer="720" w:gutter="0"/>
          <w:cols w:space="720"/>
        </w:sectPr>
      </w:pPr>
    </w:p>
    <w:p w14:paraId="54CC94B3" w14:textId="77777777" w:rsidR="009D4AF9" w:rsidRDefault="002F2DD1">
      <w:pPr>
        <w:jc w:val="center"/>
        <w:rPr>
          <w:b/>
          <w:bCs/>
        </w:rPr>
      </w:pPr>
      <w:r>
        <w:rPr>
          <w:b/>
          <w:bCs/>
        </w:rPr>
        <w:lastRenderedPageBreak/>
        <w:t>Abstract</w:t>
      </w:r>
    </w:p>
    <w:p w14:paraId="47718612" w14:textId="77777777" w:rsidR="009D4AF9" w:rsidRDefault="002F2DD1">
      <w:r>
        <w:t xml:space="preserve">This </w:t>
      </w:r>
      <w:r>
        <w:rPr>
          <w:lang w:val="en-IN"/>
        </w:rPr>
        <w:t>research</w:t>
      </w:r>
      <w:r>
        <w:t xml:space="preserve"> examined the impact of social media on the mental health of adolescents and young populations, with a particular focus on the UK. </w:t>
      </w:r>
      <w:r>
        <w:rPr>
          <w:lang w:val="en-IN"/>
        </w:rPr>
        <w:t xml:space="preserve"> With the focus of secondary based data collection this research has been done. </w:t>
      </w:r>
      <w:r>
        <w:t xml:space="preserve">The </w:t>
      </w:r>
      <w:r>
        <w:rPr>
          <w:lang w:val="en-IN"/>
        </w:rPr>
        <w:t>papers or articles were</w:t>
      </w:r>
      <w:r>
        <w:t xml:space="preserve"> retrieved from databases (e.g., PubMed, Web of Science, CINAHL, and Google Scholar) totalled 12 studies published between 201</w:t>
      </w:r>
      <w:r>
        <w:rPr>
          <w:lang w:val="en-IN"/>
        </w:rPr>
        <w:t>8</w:t>
      </w:r>
      <w:r>
        <w:t xml:space="preserve"> and 2026, utilising the PRISMA framework. The results indicated a consistent relationship between excessive use or problematic use of social media and negative mental health effects (depression, anxiety, stress and low self-esteem). Further evidence supporting adolescents' use of social media for long periods of time comes from the UK, where cohort studies of the UK showed that adolescents who used social media for 5 or more hours a day reported more depressive symptoms.</w:t>
      </w:r>
    </w:p>
    <w:p w14:paraId="693141B8" w14:textId="77777777" w:rsidR="009D4AF9" w:rsidRDefault="002F2DD1">
      <w:r>
        <w:t>Th</w:t>
      </w:r>
      <w:r>
        <w:rPr>
          <w:lang w:val="en-IN"/>
        </w:rPr>
        <w:t>is research</w:t>
      </w:r>
      <w:r>
        <w:t xml:space="preserve"> also revealed that the nature and quality of social media interaction are factors that affect mental health. The psychological risks were higher with both active and passive forms of </w:t>
      </w:r>
      <w:proofErr w:type="gramStart"/>
      <w:r>
        <w:t>use, but</w:t>
      </w:r>
      <w:proofErr w:type="gramEnd"/>
      <w:r>
        <w:t xml:space="preserve"> varied by the experience of individuals based on their resilience, social supports and context. Social Comparison Theory and Displacement Theory were discussed as one of the theories that could explain the results obtained, and it was noted that the relationship is not directly causal. Suggestions ranged from enhancing Digital Literacy education to increasing support for primary care, as well as creating interventions on healthy online engagement. Yet study limitations, self-reported data and a lack of specifically UK-based evidence suggest a need for further longitudinal studies. The final chapter captures the main findings from the systematic literature review, which found that the problem, excessive use of social media, is highly related to depression, anxiety and low self-esteem among adolescents and young people in the UK. The research agenda was answered by using the analysis of 12 empirical studies, which showed that interactions between social media and mental health are complex, non-linear and moderated by individual, type of engagement, and contextual features. Targeted measures are suggested for schools, health care professionals and platform regulators, such as embedding digital literacy courses and revising health care guidelines for primary care. The research directions for the future are platform-specific long-term studies, gender disaggregated analysis, and the study and investigation of artificial intelligence </w:t>
      </w:r>
      <w:r>
        <w:lastRenderedPageBreak/>
        <w:t>applications to content curation. The dissertation provides a theoretically informed contribution from a UK perspective and a synthesis of this current public health problem.</w:t>
      </w:r>
    </w:p>
    <w:p w14:paraId="21B3203D" w14:textId="77777777" w:rsidR="009D4AF9" w:rsidRDefault="002F2DD1">
      <w:r>
        <w:br w:type="page"/>
      </w:r>
    </w:p>
    <w:p w14:paraId="6FE88951" w14:textId="77777777" w:rsidR="009D4AF9" w:rsidRDefault="009D4AF9"/>
    <w:p w14:paraId="46E8DB5E" w14:textId="77777777" w:rsidR="009D4AF9" w:rsidRDefault="002F2DD1">
      <w:pPr>
        <w:keepNext/>
        <w:keepLines/>
        <w:spacing w:before="240"/>
        <w:jc w:val="center"/>
        <w:rPr>
          <w:b/>
          <w:bCs/>
          <w:color w:val="000000"/>
        </w:rPr>
      </w:pPr>
      <w:r>
        <w:rPr>
          <w:b/>
          <w:bCs/>
          <w:color w:val="000000"/>
        </w:rPr>
        <w:t>Table of Contents</w:t>
      </w:r>
    </w:p>
    <w:sdt>
      <w:sdtPr>
        <w:rPr>
          <w:rFonts w:cs="Arial"/>
          <w:szCs w:val="24"/>
        </w:rPr>
        <w:id w:val="887042626"/>
        <w:docPartObj>
          <w:docPartGallery w:val="Table of Contents"/>
          <w:docPartUnique/>
        </w:docPartObj>
      </w:sdtPr>
      <w:sdtContent>
        <w:p w14:paraId="6E34710C" w14:textId="28663A3C" w:rsidR="009D4AF9" w:rsidRDefault="002F2DD1">
          <w:pPr>
            <w:pStyle w:val="TOC1"/>
            <w:tabs>
              <w:tab w:val="right" w:pos="9350"/>
            </w:tabs>
            <w:rPr>
              <w:rFonts w:asciiTheme="minorHAnsi" w:eastAsiaTheme="minorEastAsia" w:hAnsiTheme="minorHAnsi"/>
              <w:noProof/>
              <w:sz w:val="22"/>
              <w:szCs w:val="20"/>
              <w:lang w:val="en-IN" w:eastAsia="en-IN"/>
            </w:rPr>
          </w:pPr>
          <w:r>
            <w:fldChar w:fldCharType="begin"/>
          </w:r>
          <w:r>
            <w:instrText xml:space="preserve"> TOC \h \u \z \t "Heading 1,1,Heading 2,2,Heading 3,3,"</w:instrText>
          </w:r>
          <w:r>
            <w:fldChar w:fldCharType="separate"/>
          </w:r>
          <w:hyperlink w:anchor="_Toc231398884" w:history="1">
            <w:r>
              <w:rPr>
                <w:rStyle w:val="Hyperlink"/>
                <w:noProof/>
              </w:rPr>
              <w:t>Chapter 1: Introduction</w:t>
            </w:r>
            <w:r>
              <w:rPr>
                <w:noProof/>
              </w:rPr>
              <w:tab/>
            </w:r>
            <w:r>
              <w:rPr>
                <w:noProof/>
              </w:rPr>
              <w:fldChar w:fldCharType="begin"/>
            </w:r>
            <w:r>
              <w:rPr>
                <w:noProof/>
              </w:rPr>
              <w:instrText xml:space="preserve"> PAGEREF _Toc231398884 \h </w:instrText>
            </w:r>
            <w:r>
              <w:rPr>
                <w:noProof/>
              </w:rPr>
            </w:r>
            <w:r>
              <w:rPr>
                <w:noProof/>
              </w:rPr>
              <w:fldChar w:fldCharType="separate"/>
            </w:r>
            <w:r w:rsidR="0009335D">
              <w:rPr>
                <w:noProof/>
              </w:rPr>
              <w:t>11</w:t>
            </w:r>
            <w:r>
              <w:rPr>
                <w:noProof/>
              </w:rPr>
              <w:fldChar w:fldCharType="end"/>
            </w:r>
          </w:hyperlink>
        </w:p>
        <w:p w14:paraId="6CE1D9A2" w14:textId="606C8F3F"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85" w:history="1">
            <w:r>
              <w:rPr>
                <w:rStyle w:val="Hyperlink"/>
                <w:noProof/>
              </w:rPr>
              <w:t>1.1 Introduction</w:t>
            </w:r>
            <w:r>
              <w:rPr>
                <w:noProof/>
              </w:rPr>
              <w:tab/>
            </w:r>
            <w:r>
              <w:rPr>
                <w:noProof/>
              </w:rPr>
              <w:fldChar w:fldCharType="begin"/>
            </w:r>
            <w:r>
              <w:rPr>
                <w:noProof/>
              </w:rPr>
              <w:instrText xml:space="preserve"> PAGEREF _Toc231398885 \h </w:instrText>
            </w:r>
            <w:r>
              <w:rPr>
                <w:noProof/>
              </w:rPr>
            </w:r>
            <w:r>
              <w:rPr>
                <w:noProof/>
              </w:rPr>
              <w:fldChar w:fldCharType="separate"/>
            </w:r>
            <w:r w:rsidR="0009335D">
              <w:rPr>
                <w:noProof/>
              </w:rPr>
              <w:t>11</w:t>
            </w:r>
            <w:r>
              <w:rPr>
                <w:noProof/>
              </w:rPr>
              <w:fldChar w:fldCharType="end"/>
            </w:r>
          </w:hyperlink>
        </w:p>
        <w:p w14:paraId="2F671ADB" w14:textId="4EAD9E47"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86" w:history="1">
            <w:r>
              <w:rPr>
                <w:rStyle w:val="Hyperlink"/>
                <w:noProof/>
              </w:rPr>
              <w:t>1.2 Background of the research</w:t>
            </w:r>
            <w:r>
              <w:rPr>
                <w:noProof/>
              </w:rPr>
              <w:tab/>
            </w:r>
            <w:r>
              <w:rPr>
                <w:noProof/>
              </w:rPr>
              <w:fldChar w:fldCharType="begin"/>
            </w:r>
            <w:r>
              <w:rPr>
                <w:noProof/>
              </w:rPr>
              <w:instrText xml:space="preserve"> PAGEREF _Toc231398886 \h </w:instrText>
            </w:r>
            <w:r>
              <w:rPr>
                <w:noProof/>
              </w:rPr>
            </w:r>
            <w:r>
              <w:rPr>
                <w:noProof/>
              </w:rPr>
              <w:fldChar w:fldCharType="separate"/>
            </w:r>
            <w:r w:rsidR="0009335D">
              <w:rPr>
                <w:noProof/>
              </w:rPr>
              <w:t>11</w:t>
            </w:r>
            <w:r>
              <w:rPr>
                <w:noProof/>
              </w:rPr>
              <w:fldChar w:fldCharType="end"/>
            </w:r>
          </w:hyperlink>
        </w:p>
        <w:p w14:paraId="217E18E7" w14:textId="477E5622"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87" w:history="1">
            <w:r>
              <w:rPr>
                <w:rStyle w:val="Hyperlink"/>
                <w:noProof/>
              </w:rPr>
              <w:t>1.3 Problem Statement</w:t>
            </w:r>
            <w:r>
              <w:rPr>
                <w:noProof/>
              </w:rPr>
              <w:tab/>
            </w:r>
            <w:r>
              <w:rPr>
                <w:noProof/>
              </w:rPr>
              <w:fldChar w:fldCharType="begin"/>
            </w:r>
            <w:r>
              <w:rPr>
                <w:noProof/>
              </w:rPr>
              <w:instrText xml:space="preserve"> PAGEREF _Toc231398887 \h </w:instrText>
            </w:r>
            <w:r>
              <w:rPr>
                <w:noProof/>
              </w:rPr>
            </w:r>
            <w:r>
              <w:rPr>
                <w:noProof/>
              </w:rPr>
              <w:fldChar w:fldCharType="separate"/>
            </w:r>
            <w:r w:rsidR="0009335D">
              <w:rPr>
                <w:noProof/>
              </w:rPr>
              <w:t>13</w:t>
            </w:r>
            <w:r>
              <w:rPr>
                <w:noProof/>
              </w:rPr>
              <w:fldChar w:fldCharType="end"/>
            </w:r>
          </w:hyperlink>
        </w:p>
        <w:p w14:paraId="7D8E2B7C" w14:textId="33F80B53"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88" w:history="1">
            <w:r>
              <w:rPr>
                <w:rStyle w:val="Hyperlink"/>
                <w:noProof/>
              </w:rPr>
              <w:t>1.4 Research question, aim and objectives</w:t>
            </w:r>
            <w:r>
              <w:rPr>
                <w:noProof/>
              </w:rPr>
              <w:tab/>
            </w:r>
            <w:r>
              <w:rPr>
                <w:noProof/>
              </w:rPr>
              <w:fldChar w:fldCharType="begin"/>
            </w:r>
            <w:r>
              <w:rPr>
                <w:noProof/>
              </w:rPr>
              <w:instrText xml:space="preserve"> PAGEREF _Toc231398888 \h </w:instrText>
            </w:r>
            <w:r>
              <w:rPr>
                <w:noProof/>
              </w:rPr>
            </w:r>
            <w:r>
              <w:rPr>
                <w:noProof/>
              </w:rPr>
              <w:fldChar w:fldCharType="separate"/>
            </w:r>
            <w:r w:rsidR="0009335D">
              <w:rPr>
                <w:noProof/>
              </w:rPr>
              <w:t>13</w:t>
            </w:r>
            <w:r>
              <w:rPr>
                <w:noProof/>
              </w:rPr>
              <w:fldChar w:fldCharType="end"/>
            </w:r>
          </w:hyperlink>
        </w:p>
        <w:p w14:paraId="52271E85" w14:textId="5A602C06"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89" w:history="1">
            <w:r>
              <w:rPr>
                <w:rStyle w:val="Hyperlink"/>
                <w:noProof/>
              </w:rPr>
              <w:t>1.5 Rationale of the Research</w:t>
            </w:r>
            <w:r>
              <w:rPr>
                <w:noProof/>
              </w:rPr>
              <w:tab/>
            </w:r>
            <w:r>
              <w:rPr>
                <w:noProof/>
              </w:rPr>
              <w:fldChar w:fldCharType="begin"/>
            </w:r>
            <w:r>
              <w:rPr>
                <w:noProof/>
              </w:rPr>
              <w:instrText xml:space="preserve"> PAGEREF _Toc231398889 \h </w:instrText>
            </w:r>
            <w:r>
              <w:rPr>
                <w:noProof/>
              </w:rPr>
            </w:r>
            <w:r>
              <w:rPr>
                <w:noProof/>
              </w:rPr>
              <w:fldChar w:fldCharType="separate"/>
            </w:r>
            <w:r w:rsidR="0009335D">
              <w:rPr>
                <w:noProof/>
              </w:rPr>
              <w:t>14</w:t>
            </w:r>
            <w:r>
              <w:rPr>
                <w:noProof/>
              </w:rPr>
              <w:fldChar w:fldCharType="end"/>
            </w:r>
          </w:hyperlink>
        </w:p>
        <w:p w14:paraId="41CAB280" w14:textId="7F0064DB"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0" w:history="1">
            <w:r>
              <w:rPr>
                <w:rStyle w:val="Hyperlink"/>
                <w:noProof/>
              </w:rPr>
              <w:t>1.6 Structure of the Dissertation</w:t>
            </w:r>
            <w:r>
              <w:rPr>
                <w:noProof/>
              </w:rPr>
              <w:tab/>
            </w:r>
            <w:r>
              <w:rPr>
                <w:noProof/>
              </w:rPr>
              <w:fldChar w:fldCharType="begin"/>
            </w:r>
            <w:r>
              <w:rPr>
                <w:noProof/>
              </w:rPr>
              <w:instrText xml:space="preserve"> PAGEREF _Toc231398890 \h </w:instrText>
            </w:r>
            <w:r>
              <w:rPr>
                <w:noProof/>
              </w:rPr>
            </w:r>
            <w:r>
              <w:rPr>
                <w:noProof/>
              </w:rPr>
              <w:fldChar w:fldCharType="separate"/>
            </w:r>
            <w:r w:rsidR="0009335D">
              <w:rPr>
                <w:noProof/>
              </w:rPr>
              <w:t>15</w:t>
            </w:r>
            <w:r>
              <w:rPr>
                <w:noProof/>
              </w:rPr>
              <w:fldChar w:fldCharType="end"/>
            </w:r>
          </w:hyperlink>
        </w:p>
        <w:p w14:paraId="182EBEB4" w14:textId="7B6C426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1" w:history="1">
            <w:r>
              <w:rPr>
                <w:rStyle w:val="Hyperlink"/>
                <w:noProof/>
              </w:rPr>
              <w:t>1.7 Chapter Summary</w:t>
            </w:r>
            <w:r>
              <w:rPr>
                <w:noProof/>
              </w:rPr>
              <w:tab/>
            </w:r>
            <w:r>
              <w:rPr>
                <w:noProof/>
              </w:rPr>
              <w:fldChar w:fldCharType="begin"/>
            </w:r>
            <w:r>
              <w:rPr>
                <w:noProof/>
              </w:rPr>
              <w:instrText xml:space="preserve"> PAGEREF _Toc231398891 \h </w:instrText>
            </w:r>
            <w:r>
              <w:rPr>
                <w:noProof/>
              </w:rPr>
            </w:r>
            <w:r>
              <w:rPr>
                <w:noProof/>
              </w:rPr>
              <w:fldChar w:fldCharType="separate"/>
            </w:r>
            <w:r w:rsidR="0009335D">
              <w:rPr>
                <w:noProof/>
              </w:rPr>
              <w:t>17</w:t>
            </w:r>
            <w:r>
              <w:rPr>
                <w:noProof/>
              </w:rPr>
              <w:fldChar w:fldCharType="end"/>
            </w:r>
          </w:hyperlink>
        </w:p>
        <w:p w14:paraId="5456CFF0" w14:textId="02144F7D" w:rsidR="009D4AF9" w:rsidRDefault="002F2DD1">
          <w:pPr>
            <w:pStyle w:val="TOC1"/>
            <w:tabs>
              <w:tab w:val="right" w:pos="9350"/>
            </w:tabs>
            <w:rPr>
              <w:rFonts w:asciiTheme="minorHAnsi" w:eastAsiaTheme="minorEastAsia" w:hAnsiTheme="minorHAnsi"/>
              <w:noProof/>
              <w:sz w:val="22"/>
              <w:szCs w:val="20"/>
              <w:lang w:val="en-IN" w:eastAsia="en-IN"/>
            </w:rPr>
          </w:pPr>
          <w:hyperlink w:anchor="_Toc231398892" w:history="1">
            <w:r>
              <w:rPr>
                <w:rStyle w:val="Hyperlink"/>
                <w:noProof/>
              </w:rPr>
              <w:t>Chapter 2. Literature Review</w:t>
            </w:r>
            <w:r>
              <w:rPr>
                <w:noProof/>
              </w:rPr>
              <w:tab/>
            </w:r>
            <w:r>
              <w:rPr>
                <w:noProof/>
              </w:rPr>
              <w:fldChar w:fldCharType="begin"/>
            </w:r>
            <w:r>
              <w:rPr>
                <w:noProof/>
              </w:rPr>
              <w:instrText xml:space="preserve"> PAGEREF _Toc231398892 \h </w:instrText>
            </w:r>
            <w:r>
              <w:rPr>
                <w:noProof/>
              </w:rPr>
            </w:r>
            <w:r>
              <w:rPr>
                <w:noProof/>
              </w:rPr>
              <w:fldChar w:fldCharType="separate"/>
            </w:r>
            <w:r w:rsidR="0009335D">
              <w:rPr>
                <w:noProof/>
              </w:rPr>
              <w:t>18</w:t>
            </w:r>
            <w:r>
              <w:rPr>
                <w:noProof/>
              </w:rPr>
              <w:fldChar w:fldCharType="end"/>
            </w:r>
          </w:hyperlink>
        </w:p>
        <w:p w14:paraId="21740E25" w14:textId="38C05DD0"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3" w:history="1">
            <w:r>
              <w:rPr>
                <w:rStyle w:val="Hyperlink"/>
                <w:noProof/>
              </w:rPr>
              <w:t>2.1 Introduction</w:t>
            </w:r>
            <w:r>
              <w:rPr>
                <w:noProof/>
              </w:rPr>
              <w:tab/>
            </w:r>
            <w:r>
              <w:rPr>
                <w:noProof/>
              </w:rPr>
              <w:fldChar w:fldCharType="begin"/>
            </w:r>
            <w:r>
              <w:rPr>
                <w:noProof/>
              </w:rPr>
              <w:instrText xml:space="preserve"> PAGEREF _Toc231398893 \h </w:instrText>
            </w:r>
            <w:r>
              <w:rPr>
                <w:noProof/>
              </w:rPr>
            </w:r>
            <w:r>
              <w:rPr>
                <w:noProof/>
              </w:rPr>
              <w:fldChar w:fldCharType="separate"/>
            </w:r>
            <w:r w:rsidR="0009335D">
              <w:rPr>
                <w:noProof/>
              </w:rPr>
              <w:t>18</w:t>
            </w:r>
            <w:r>
              <w:rPr>
                <w:noProof/>
              </w:rPr>
              <w:fldChar w:fldCharType="end"/>
            </w:r>
          </w:hyperlink>
        </w:p>
        <w:p w14:paraId="7C4F60C1" w14:textId="4B31E339"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4" w:history="1">
            <w:r>
              <w:rPr>
                <w:rStyle w:val="Hyperlink"/>
                <w:noProof/>
              </w:rPr>
              <w:t xml:space="preserve">2.2 </w:t>
            </w:r>
            <w:r>
              <w:rPr>
                <w:rStyle w:val="Hyperlink"/>
                <w:noProof/>
                <w:lang w:val="en-IN"/>
              </w:rPr>
              <w:t xml:space="preserve">Inter connection between </w:t>
            </w:r>
            <w:r>
              <w:rPr>
                <w:rStyle w:val="Hyperlink"/>
                <w:noProof/>
              </w:rPr>
              <w:t>Social Media and Depression &amp; Anxiety</w:t>
            </w:r>
            <w:r>
              <w:rPr>
                <w:noProof/>
              </w:rPr>
              <w:tab/>
            </w:r>
            <w:r>
              <w:rPr>
                <w:noProof/>
              </w:rPr>
              <w:fldChar w:fldCharType="begin"/>
            </w:r>
            <w:r>
              <w:rPr>
                <w:noProof/>
              </w:rPr>
              <w:instrText xml:space="preserve"> PAGEREF _Toc231398894 \h </w:instrText>
            </w:r>
            <w:r>
              <w:rPr>
                <w:noProof/>
              </w:rPr>
            </w:r>
            <w:r>
              <w:rPr>
                <w:noProof/>
              </w:rPr>
              <w:fldChar w:fldCharType="separate"/>
            </w:r>
            <w:r w:rsidR="0009335D">
              <w:rPr>
                <w:noProof/>
              </w:rPr>
              <w:t>18</w:t>
            </w:r>
            <w:r>
              <w:rPr>
                <w:noProof/>
              </w:rPr>
              <w:fldChar w:fldCharType="end"/>
            </w:r>
          </w:hyperlink>
        </w:p>
        <w:p w14:paraId="0C3FB89D" w14:textId="079A0F84"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5" w:history="1">
            <w:r>
              <w:rPr>
                <w:rStyle w:val="Hyperlink"/>
                <w:noProof/>
              </w:rPr>
              <w:t xml:space="preserve">2.3 </w:t>
            </w:r>
            <w:r>
              <w:rPr>
                <w:rStyle w:val="Hyperlink"/>
                <w:noProof/>
                <w:lang w:val="en-IN"/>
              </w:rPr>
              <w:t xml:space="preserve">Relation within </w:t>
            </w:r>
            <w:r>
              <w:rPr>
                <w:rStyle w:val="Hyperlink"/>
                <w:noProof/>
              </w:rPr>
              <w:t>Social Media and Self-esteem</w:t>
            </w:r>
            <w:r>
              <w:rPr>
                <w:noProof/>
              </w:rPr>
              <w:tab/>
            </w:r>
            <w:r>
              <w:rPr>
                <w:noProof/>
              </w:rPr>
              <w:fldChar w:fldCharType="begin"/>
            </w:r>
            <w:r>
              <w:rPr>
                <w:noProof/>
              </w:rPr>
              <w:instrText xml:space="preserve"> PAGEREF _Toc231398895 \h </w:instrText>
            </w:r>
            <w:r>
              <w:rPr>
                <w:noProof/>
              </w:rPr>
            </w:r>
            <w:r>
              <w:rPr>
                <w:noProof/>
              </w:rPr>
              <w:fldChar w:fldCharType="separate"/>
            </w:r>
            <w:r w:rsidR="0009335D">
              <w:rPr>
                <w:noProof/>
              </w:rPr>
              <w:t>20</w:t>
            </w:r>
            <w:r>
              <w:rPr>
                <w:noProof/>
              </w:rPr>
              <w:fldChar w:fldCharType="end"/>
            </w:r>
          </w:hyperlink>
        </w:p>
        <w:p w14:paraId="039A131D" w14:textId="285CE3E6"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6" w:history="1">
            <w:r>
              <w:rPr>
                <w:rStyle w:val="Hyperlink"/>
                <w:noProof/>
              </w:rPr>
              <w:t>2.4</w:t>
            </w:r>
            <w:r>
              <w:rPr>
                <w:rStyle w:val="Hyperlink"/>
                <w:noProof/>
                <w:lang w:val="en-IN"/>
              </w:rPr>
              <w:t xml:space="preserve"> </w:t>
            </w:r>
            <w:r>
              <w:rPr>
                <w:rStyle w:val="Hyperlink"/>
                <w:noProof/>
              </w:rPr>
              <w:t>Online Harm and Cyberbullying</w:t>
            </w:r>
            <w:r>
              <w:rPr>
                <w:noProof/>
              </w:rPr>
              <w:tab/>
            </w:r>
            <w:r>
              <w:rPr>
                <w:noProof/>
              </w:rPr>
              <w:fldChar w:fldCharType="begin"/>
            </w:r>
            <w:r>
              <w:rPr>
                <w:noProof/>
              </w:rPr>
              <w:instrText xml:space="preserve"> PAGEREF _Toc231398896 \h </w:instrText>
            </w:r>
            <w:r>
              <w:rPr>
                <w:noProof/>
              </w:rPr>
            </w:r>
            <w:r>
              <w:rPr>
                <w:noProof/>
              </w:rPr>
              <w:fldChar w:fldCharType="separate"/>
            </w:r>
            <w:r w:rsidR="0009335D">
              <w:rPr>
                <w:noProof/>
              </w:rPr>
              <w:t>21</w:t>
            </w:r>
            <w:r>
              <w:rPr>
                <w:noProof/>
              </w:rPr>
              <w:fldChar w:fldCharType="end"/>
            </w:r>
          </w:hyperlink>
        </w:p>
        <w:p w14:paraId="48DBFC3A" w14:textId="37C94494"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7" w:history="1">
            <w:r>
              <w:rPr>
                <w:rStyle w:val="Hyperlink"/>
                <w:noProof/>
              </w:rPr>
              <w:t>2.5 Positive Impacts of Social Media</w:t>
            </w:r>
            <w:r>
              <w:rPr>
                <w:noProof/>
              </w:rPr>
              <w:tab/>
            </w:r>
            <w:r>
              <w:rPr>
                <w:noProof/>
              </w:rPr>
              <w:fldChar w:fldCharType="begin"/>
            </w:r>
            <w:r>
              <w:rPr>
                <w:noProof/>
              </w:rPr>
              <w:instrText xml:space="preserve"> PAGEREF _Toc231398897 \h </w:instrText>
            </w:r>
            <w:r>
              <w:rPr>
                <w:noProof/>
              </w:rPr>
            </w:r>
            <w:r>
              <w:rPr>
                <w:noProof/>
              </w:rPr>
              <w:fldChar w:fldCharType="separate"/>
            </w:r>
            <w:r w:rsidR="0009335D">
              <w:rPr>
                <w:noProof/>
              </w:rPr>
              <w:t>24</w:t>
            </w:r>
            <w:r>
              <w:rPr>
                <w:noProof/>
              </w:rPr>
              <w:fldChar w:fldCharType="end"/>
            </w:r>
          </w:hyperlink>
        </w:p>
        <w:p w14:paraId="3A681BDB" w14:textId="2D579C60"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8" w:history="1">
            <w:r>
              <w:rPr>
                <w:rStyle w:val="Hyperlink"/>
                <w:noProof/>
              </w:rPr>
              <w:t xml:space="preserve">2.6 Factors Influencing the Impact </w:t>
            </w:r>
            <w:r>
              <w:rPr>
                <w:rStyle w:val="Hyperlink"/>
                <w:noProof/>
                <w:lang w:val="en-IN"/>
              </w:rPr>
              <w:t>the mental health</w:t>
            </w:r>
            <w:r>
              <w:rPr>
                <w:noProof/>
              </w:rPr>
              <w:tab/>
            </w:r>
            <w:r>
              <w:rPr>
                <w:noProof/>
              </w:rPr>
              <w:fldChar w:fldCharType="begin"/>
            </w:r>
            <w:r>
              <w:rPr>
                <w:noProof/>
              </w:rPr>
              <w:instrText xml:space="preserve"> PAGEREF _Toc231398898 \h </w:instrText>
            </w:r>
            <w:r>
              <w:rPr>
                <w:noProof/>
              </w:rPr>
            </w:r>
            <w:r>
              <w:rPr>
                <w:noProof/>
              </w:rPr>
              <w:fldChar w:fldCharType="separate"/>
            </w:r>
            <w:r w:rsidR="0009335D">
              <w:rPr>
                <w:noProof/>
              </w:rPr>
              <w:t>25</w:t>
            </w:r>
            <w:r>
              <w:rPr>
                <w:noProof/>
              </w:rPr>
              <w:fldChar w:fldCharType="end"/>
            </w:r>
          </w:hyperlink>
        </w:p>
        <w:p w14:paraId="470171C8" w14:textId="78919EBB"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899" w:history="1">
            <w:r>
              <w:rPr>
                <w:rStyle w:val="Hyperlink"/>
                <w:noProof/>
              </w:rPr>
              <w:t>2.7 Theoretical Framework</w:t>
            </w:r>
            <w:r>
              <w:rPr>
                <w:noProof/>
              </w:rPr>
              <w:tab/>
            </w:r>
            <w:r>
              <w:rPr>
                <w:noProof/>
              </w:rPr>
              <w:fldChar w:fldCharType="begin"/>
            </w:r>
            <w:r>
              <w:rPr>
                <w:noProof/>
              </w:rPr>
              <w:instrText xml:space="preserve"> PAGEREF _Toc231398899 \h </w:instrText>
            </w:r>
            <w:r>
              <w:rPr>
                <w:noProof/>
              </w:rPr>
            </w:r>
            <w:r>
              <w:rPr>
                <w:noProof/>
              </w:rPr>
              <w:fldChar w:fldCharType="separate"/>
            </w:r>
            <w:r w:rsidR="0009335D">
              <w:rPr>
                <w:noProof/>
              </w:rPr>
              <w:t>27</w:t>
            </w:r>
            <w:r>
              <w:rPr>
                <w:noProof/>
              </w:rPr>
              <w:fldChar w:fldCharType="end"/>
            </w:r>
          </w:hyperlink>
        </w:p>
        <w:p w14:paraId="1D76DB9A" w14:textId="559C139C"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0" w:history="1">
            <w:r>
              <w:rPr>
                <w:rStyle w:val="Hyperlink"/>
                <w:noProof/>
              </w:rPr>
              <w:t>2.8 Conceptual Framework</w:t>
            </w:r>
            <w:r>
              <w:rPr>
                <w:noProof/>
              </w:rPr>
              <w:tab/>
            </w:r>
            <w:r>
              <w:rPr>
                <w:noProof/>
              </w:rPr>
              <w:fldChar w:fldCharType="begin"/>
            </w:r>
            <w:r>
              <w:rPr>
                <w:noProof/>
              </w:rPr>
              <w:instrText xml:space="preserve"> PAGEREF _Toc231398900 \h </w:instrText>
            </w:r>
            <w:r>
              <w:rPr>
                <w:noProof/>
              </w:rPr>
            </w:r>
            <w:r>
              <w:rPr>
                <w:noProof/>
              </w:rPr>
              <w:fldChar w:fldCharType="separate"/>
            </w:r>
            <w:r w:rsidR="0009335D">
              <w:rPr>
                <w:noProof/>
              </w:rPr>
              <w:t>28</w:t>
            </w:r>
            <w:r>
              <w:rPr>
                <w:noProof/>
              </w:rPr>
              <w:fldChar w:fldCharType="end"/>
            </w:r>
          </w:hyperlink>
        </w:p>
        <w:p w14:paraId="73D36388" w14:textId="7A5C8857"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1" w:history="1">
            <w:r>
              <w:rPr>
                <w:rStyle w:val="Hyperlink"/>
                <w:noProof/>
              </w:rPr>
              <w:t>2.9 Literature Gap</w:t>
            </w:r>
            <w:r>
              <w:rPr>
                <w:noProof/>
              </w:rPr>
              <w:tab/>
            </w:r>
            <w:r>
              <w:rPr>
                <w:noProof/>
              </w:rPr>
              <w:fldChar w:fldCharType="begin"/>
            </w:r>
            <w:r>
              <w:rPr>
                <w:noProof/>
              </w:rPr>
              <w:instrText xml:space="preserve"> PAGEREF _Toc231398901 \h </w:instrText>
            </w:r>
            <w:r>
              <w:rPr>
                <w:noProof/>
              </w:rPr>
            </w:r>
            <w:r>
              <w:rPr>
                <w:noProof/>
              </w:rPr>
              <w:fldChar w:fldCharType="separate"/>
            </w:r>
            <w:r w:rsidR="0009335D">
              <w:rPr>
                <w:noProof/>
              </w:rPr>
              <w:t>29</w:t>
            </w:r>
            <w:r>
              <w:rPr>
                <w:noProof/>
              </w:rPr>
              <w:fldChar w:fldCharType="end"/>
            </w:r>
          </w:hyperlink>
        </w:p>
        <w:p w14:paraId="0F9E4847" w14:textId="4BE42E86"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2" w:history="1">
            <w:r>
              <w:rPr>
                <w:rStyle w:val="Hyperlink"/>
                <w:noProof/>
              </w:rPr>
              <w:t>2.10 Chapter Summary</w:t>
            </w:r>
            <w:r>
              <w:rPr>
                <w:noProof/>
              </w:rPr>
              <w:tab/>
            </w:r>
            <w:r>
              <w:rPr>
                <w:noProof/>
              </w:rPr>
              <w:fldChar w:fldCharType="begin"/>
            </w:r>
            <w:r>
              <w:rPr>
                <w:noProof/>
              </w:rPr>
              <w:instrText xml:space="preserve"> PAGEREF _Toc231398902 \h </w:instrText>
            </w:r>
            <w:r>
              <w:rPr>
                <w:noProof/>
              </w:rPr>
            </w:r>
            <w:r>
              <w:rPr>
                <w:noProof/>
              </w:rPr>
              <w:fldChar w:fldCharType="separate"/>
            </w:r>
            <w:r w:rsidR="0009335D">
              <w:rPr>
                <w:noProof/>
              </w:rPr>
              <w:t>29</w:t>
            </w:r>
            <w:r>
              <w:rPr>
                <w:noProof/>
              </w:rPr>
              <w:fldChar w:fldCharType="end"/>
            </w:r>
          </w:hyperlink>
        </w:p>
        <w:p w14:paraId="4647869D" w14:textId="281AACE4" w:rsidR="009D4AF9" w:rsidRDefault="002F2DD1">
          <w:pPr>
            <w:pStyle w:val="TOC1"/>
            <w:tabs>
              <w:tab w:val="right" w:pos="9350"/>
            </w:tabs>
            <w:rPr>
              <w:rFonts w:asciiTheme="minorHAnsi" w:eastAsiaTheme="minorEastAsia" w:hAnsiTheme="minorHAnsi"/>
              <w:noProof/>
              <w:sz w:val="22"/>
              <w:szCs w:val="20"/>
              <w:lang w:val="en-IN" w:eastAsia="en-IN"/>
            </w:rPr>
          </w:pPr>
          <w:hyperlink w:anchor="_Toc231398903" w:history="1">
            <w:r>
              <w:rPr>
                <w:rStyle w:val="Hyperlink"/>
                <w:noProof/>
              </w:rPr>
              <w:t>Chapter 3: Methodology</w:t>
            </w:r>
            <w:r>
              <w:rPr>
                <w:noProof/>
              </w:rPr>
              <w:tab/>
            </w:r>
            <w:r>
              <w:rPr>
                <w:noProof/>
              </w:rPr>
              <w:fldChar w:fldCharType="begin"/>
            </w:r>
            <w:r>
              <w:rPr>
                <w:noProof/>
              </w:rPr>
              <w:instrText xml:space="preserve"> PAGEREF _Toc231398903 \h </w:instrText>
            </w:r>
            <w:r>
              <w:rPr>
                <w:noProof/>
              </w:rPr>
            </w:r>
            <w:r>
              <w:rPr>
                <w:noProof/>
              </w:rPr>
              <w:fldChar w:fldCharType="separate"/>
            </w:r>
            <w:r w:rsidR="0009335D">
              <w:rPr>
                <w:noProof/>
              </w:rPr>
              <w:t>31</w:t>
            </w:r>
            <w:r>
              <w:rPr>
                <w:noProof/>
              </w:rPr>
              <w:fldChar w:fldCharType="end"/>
            </w:r>
          </w:hyperlink>
        </w:p>
        <w:p w14:paraId="4103FF11" w14:textId="595E962A"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4" w:history="1">
            <w:r>
              <w:rPr>
                <w:rStyle w:val="Hyperlink"/>
                <w:noProof/>
              </w:rPr>
              <w:t>3.1 Introduction</w:t>
            </w:r>
            <w:r>
              <w:rPr>
                <w:noProof/>
              </w:rPr>
              <w:tab/>
            </w:r>
            <w:r>
              <w:rPr>
                <w:noProof/>
              </w:rPr>
              <w:fldChar w:fldCharType="begin"/>
            </w:r>
            <w:r>
              <w:rPr>
                <w:noProof/>
              </w:rPr>
              <w:instrText xml:space="preserve"> PAGEREF _Toc231398904 \h </w:instrText>
            </w:r>
            <w:r>
              <w:rPr>
                <w:noProof/>
              </w:rPr>
            </w:r>
            <w:r>
              <w:rPr>
                <w:noProof/>
              </w:rPr>
              <w:fldChar w:fldCharType="separate"/>
            </w:r>
            <w:r w:rsidR="0009335D">
              <w:rPr>
                <w:noProof/>
              </w:rPr>
              <w:t>31</w:t>
            </w:r>
            <w:r>
              <w:rPr>
                <w:noProof/>
              </w:rPr>
              <w:fldChar w:fldCharType="end"/>
            </w:r>
          </w:hyperlink>
        </w:p>
        <w:p w14:paraId="515CF455" w14:textId="5C57EA42"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5" w:history="1">
            <w:r>
              <w:rPr>
                <w:rStyle w:val="Hyperlink"/>
                <w:noProof/>
              </w:rPr>
              <w:t>3.2 Research Philosophy</w:t>
            </w:r>
            <w:r>
              <w:rPr>
                <w:noProof/>
              </w:rPr>
              <w:tab/>
            </w:r>
            <w:r>
              <w:rPr>
                <w:noProof/>
              </w:rPr>
              <w:fldChar w:fldCharType="begin"/>
            </w:r>
            <w:r>
              <w:rPr>
                <w:noProof/>
              </w:rPr>
              <w:instrText xml:space="preserve"> PAGEREF _Toc231398905 \h </w:instrText>
            </w:r>
            <w:r>
              <w:rPr>
                <w:noProof/>
              </w:rPr>
            </w:r>
            <w:r>
              <w:rPr>
                <w:noProof/>
              </w:rPr>
              <w:fldChar w:fldCharType="separate"/>
            </w:r>
            <w:r w:rsidR="0009335D">
              <w:rPr>
                <w:noProof/>
              </w:rPr>
              <w:t>31</w:t>
            </w:r>
            <w:r>
              <w:rPr>
                <w:noProof/>
              </w:rPr>
              <w:fldChar w:fldCharType="end"/>
            </w:r>
          </w:hyperlink>
        </w:p>
        <w:p w14:paraId="761653D1" w14:textId="1BFF5D7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6" w:history="1">
            <w:r>
              <w:rPr>
                <w:rStyle w:val="Hyperlink"/>
                <w:noProof/>
              </w:rPr>
              <w:t>3.3 Research Approach</w:t>
            </w:r>
            <w:r>
              <w:rPr>
                <w:noProof/>
              </w:rPr>
              <w:tab/>
            </w:r>
            <w:r>
              <w:rPr>
                <w:noProof/>
              </w:rPr>
              <w:fldChar w:fldCharType="begin"/>
            </w:r>
            <w:r>
              <w:rPr>
                <w:noProof/>
              </w:rPr>
              <w:instrText xml:space="preserve"> PAGEREF _Toc231398906 \h </w:instrText>
            </w:r>
            <w:r>
              <w:rPr>
                <w:noProof/>
              </w:rPr>
            </w:r>
            <w:r>
              <w:rPr>
                <w:noProof/>
              </w:rPr>
              <w:fldChar w:fldCharType="separate"/>
            </w:r>
            <w:r w:rsidR="0009335D">
              <w:rPr>
                <w:noProof/>
              </w:rPr>
              <w:t>32</w:t>
            </w:r>
            <w:r>
              <w:rPr>
                <w:noProof/>
              </w:rPr>
              <w:fldChar w:fldCharType="end"/>
            </w:r>
          </w:hyperlink>
        </w:p>
        <w:p w14:paraId="519A6B31" w14:textId="7186EF53"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7" w:history="1">
            <w:r>
              <w:rPr>
                <w:rStyle w:val="Hyperlink"/>
                <w:noProof/>
              </w:rPr>
              <w:t>3.4 Research Design</w:t>
            </w:r>
            <w:r>
              <w:rPr>
                <w:noProof/>
              </w:rPr>
              <w:tab/>
            </w:r>
            <w:r>
              <w:rPr>
                <w:noProof/>
              </w:rPr>
              <w:fldChar w:fldCharType="begin"/>
            </w:r>
            <w:r>
              <w:rPr>
                <w:noProof/>
              </w:rPr>
              <w:instrText xml:space="preserve"> PAGEREF _Toc231398907 \h </w:instrText>
            </w:r>
            <w:r>
              <w:rPr>
                <w:noProof/>
              </w:rPr>
            </w:r>
            <w:r>
              <w:rPr>
                <w:noProof/>
              </w:rPr>
              <w:fldChar w:fldCharType="separate"/>
            </w:r>
            <w:r w:rsidR="0009335D">
              <w:rPr>
                <w:noProof/>
              </w:rPr>
              <w:t>33</w:t>
            </w:r>
            <w:r>
              <w:rPr>
                <w:noProof/>
              </w:rPr>
              <w:fldChar w:fldCharType="end"/>
            </w:r>
          </w:hyperlink>
        </w:p>
        <w:p w14:paraId="2C0F10CB" w14:textId="4F5D994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8" w:history="1">
            <w:r>
              <w:rPr>
                <w:rStyle w:val="Hyperlink"/>
                <w:noProof/>
              </w:rPr>
              <w:t>3.5 Time Period</w:t>
            </w:r>
            <w:r>
              <w:rPr>
                <w:noProof/>
              </w:rPr>
              <w:tab/>
            </w:r>
            <w:r>
              <w:rPr>
                <w:noProof/>
              </w:rPr>
              <w:fldChar w:fldCharType="begin"/>
            </w:r>
            <w:r>
              <w:rPr>
                <w:noProof/>
              </w:rPr>
              <w:instrText xml:space="preserve"> PAGEREF _Toc231398908 \h </w:instrText>
            </w:r>
            <w:r>
              <w:rPr>
                <w:noProof/>
              </w:rPr>
            </w:r>
            <w:r>
              <w:rPr>
                <w:noProof/>
              </w:rPr>
              <w:fldChar w:fldCharType="separate"/>
            </w:r>
            <w:r w:rsidR="0009335D">
              <w:rPr>
                <w:noProof/>
              </w:rPr>
              <w:t>34</w:t>
            </w:r>
            <w:r>
              <w:rPr>
                <w:noProof/>
              </w:rPr>
              <w:fldChar w:fldCharType="end"/>
            </w:r>
          </w:hyperlink>
        </w:p>
        <w:p w14:paraId="5903F4FD" w14:textId="6B0E8617"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09" w:history="1">
            <w:r>
              <w:rPr>
                <w:rStyle w:val="Hyperlink"/>
                <w:noProof/>
              </w:rPr>
              <w:t>3.6 Search strategy</w:t>
            </w:r>
            <w:r>
              <w:rPr>
                <w:noProof/>
              </w:rPr>
              <w:tab/>
            </w:r>
            <w:r>
              <w:rPr>
                <w:noProof/>
              </w:rPr>
              <w:fldChar w:fldCharType="begin"/>
            </w:r>
            <w:r>
              <w:rPr>
                <w:noProof/>
              </w:rPr>
              <w:instrText xml:space="preserve"> PAGEREF _Toc231398909 \h </w:instrText>
            </w:r>
            <w:r>
              <w:rPr>
                <w:noProof/>
              </w:rPr>
            </w:r>
            <w:r>
              <w:rPr>
                <w:noProof/>
              </w:rPr>
              <w:fldChar w:fldCharType="separate"/>
            </w:r>
            <w:r w:rsidR="0009335D">
              <w:rPr>
                <w:noProof/>
              </w:rPr>
              <w:t>34</w:t>
            </w:r>
            <w:r>
              <w:rPr>
                <w:noProof/>
              </w:rPr>
              <w:fldChar w:fldCharType="end"/>
            </w:r>
          </w:hyperlink>
        </w:p>
        <w:p w14:paraId="07DA856D" w14:textId="0745821A"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0" w:history="1">
            <w:r>
              <w:rPr>
                <w:rStyle w:val="Hyperlink"/>
                <w:noProof/>
              </w:rPr>
              <w:t>3.7 Inclusion and exclusion criteria</w:t>
            </w:r>
            <w:r>
              <w:rPr>
                <w:noProof/>
              </w:rPr>
              <w:tab/>
            </w:r>
            <w:r>
              <w:rPr>
                <w:noProof/>
              </w:rPr>
              <w:fldChar w:fldCharType="begin"/>
            </w:r>
            <w:r>
              <w:rPr>
                <w:noProof/>
              </w:rPr>
              <w:instrText xml:space="preserve"> PAGEREF _Toc231398910 \h </w:instrText>
            </w:r>
            <w:r>
              <w:rPr>
                <w:noProof/>
              </w:rPr>
            </w:r>
            <w:r>
              <w:rPr>
                <w:noProof/>
              </w:rPr>
              <w:fldChar w:fldCharType="separate"/>
            </w:r>
            <w:r w:rsidR="0009335D">
              <w:rPr>
                <w:noProof/>
              </w:rPr>
              <w:t>35</w:t>
            </w:r>
            <w:r>
              <w:rPr>
                <w:noProof/>
              </w:rPr>
              <w:fldChar w:fldCharType="end"/>
            </w:r>
          </w:hyperlink>
        </w:p>
        <w:p w14:paraId="653D4F35" w14:textId="0360110E"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1" w:history="1">
            <w:r>
              <w:rPr>
                <w:rStyle w:val="Hyperlink"/>
                <w:noProof/>
              </w:rPr>
              <w:t>3.8 Study selection/data extraction - PRISMA flow chart</w:t>
            </w:r>
            <w:r>
              <w:rPr>
                <w:noProof/>
              </w:rPr>
              <w:tab/>
            </w:r>
            <w:r>
              <w:rPr>
                <w:noProof/>
              </w:rPr>
              <w:fldChar w:fldCharType="begin"/>
            </w:r>
            <w:r>
              <w:rPr>
                <w:noProof/>
              </w:rPr>
              <w:instrText xml:space="preserve"> PAGEREF _Toc231398911 \h </w:instrText>
            </w:r>
            <w:r>
              <w:rPr>
                <w:noProof/>
              </w:rPr>
            </w:r>
            <w:r>
              <w:rPr>
                <w:noProof/>
              </w:rPr>
              <w:fldChar w:fldCharType="separate"/>
            </w:r>
            <w:r w:rsidR="0009335D">
              <w:rPr>
                <w:noProof/>
              </w:rPr>
              <w:t>36</w:t>
            </w:r>
            <w:r>
              <w:rPr>
                <w:noProof/>
              </w:rPr>
              <w:fldChar w:fldCharType="end"/>
            </w:r>
          </w:hyperlink>
        </w:p>
        <w:p w14:paraId="7C148F53" w14:textId="182B47F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2" w:history="1">
            <w:r>
              <w:rPr>
                <w:rStyle w:val="Hyperlink"/>
                <w:noProof/>
              </w:rPr>
              <w:t>3.9 Quality assessment of include studies</w:t>
            </w:r>
            <w:r>
              <w:rPr>
                <w:noProof/>
              </w:rPr>
              <w:tab/>
            </w:r>
            <w:r>
              <w:rPr>
                <w:noProof/>
              </w:rPr>
              <w:fldChar w:fldCharType="begin"/>
            </w:r>
            <w:r>
              <w:rPr>
                <w:noProof/>
              </w:rPr>
              <w:instrText xml:space="preserve"> PAGEREF _Toc231398912 \h </w:instrText>
            </w:r>
            <w:r>
              <w:rPr>
                <w:noProof/>
              </w:rPr>
            </w:r>
            <w:r>
              <w:rPr>
                <w:noProof/>
              </w:rPr>
              <w:fldChar w:fldCharType="separate"/>
            </w:r>
            <w:r w:rsidR="0009335D">
              <w:rPr>
                <w:noProof/>
              </w:rPr>
              <w:t>37</w:t>
            </w:r>
            <w:r>
              <w:rPr>
                <w:noProof/>
              </w:rPr>
              <w:fldChar w:fldCharType="end"/>
            </w:r>
          </w:hyperlink>
        </w:p>
        <w:p w14:paraId="3BCB52A5" w14:textId="15FF9A87"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3" w:history="1">
            <w:r>
              <w:rPr>
                <w:rStyle w:val="Hyperlink"/>
                <w:noProof/>
              </w:rPr>
              <w:t>3.10. Data Extraction</w:t>
            </w:r>
            <w:r>
              <w:rPr>
                <w:noProof/>
              </w:rPr>
              <w:tab/>
            </w:r>
            <w:r>
              <w:rPr>
                <w:noProof/>
              </w:rPr>
              <w:fldChar w:fldCharType="begin"/>
            </w:r>
            <w:r>
              <w:rPr>
                <w:noProof/>
              </w:rPr>
              <w:instrText xml:space="preserve"> PAGEREF _Toc231398913 \h </w:instrText>
            </w:r>
            <w:r>
              <w:rPr>
                <w:noProof/>
              </w:rPr>
            </w:r>
            <w:r>
              <w:rPr>
                <w:noProof/>
              </w:rPr>
              <w:fldChar w:fldCharType="separate"/>
            </w:r>
            <w:r w:rsidR="0009335D">
              <w:rPr>
                <w:noProof/>
              </w:rPr>
              <w:t>38</w:t>
            </w:r>
            <w:r>
              <w:rPr>
                <w:noProof/>
              </w:rPr>
              <w:fldChar w:fldCharType="end"/>
            </w:r>
          </w:hyperlink>
        </w:p>
        <w:p w14:paraId="022E6893" w14:textId="1096EEC6"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4" w:history="1">
            <w:r>
              <w:rPr>
                <w:rStyle w:val="Hyperlink"/>
                <w:noProof/>
              </w:rPr>
              <w:t>3.11 Data analysis</w:t>
            </w:r>
            <w:r>
              <w:rPr>
                <w:noProof/>
              </w:rPr>
              <w:tab/>
            </w:r>
            <w:r>
              <w:rPr>
                <w:noProof/>
              </w:rPr>
              <w:fldChar w:fldCharType="begin"/>
            </w:r>
            <w:r>
              <w:rPr>
                <w:noProof/>
              </w:rPr>
              <w:instrText xml:space="preserve"> PAGEREF _Toc231398914 \h </w:instrText>
            </w:r>
            <w:r>
              <w:rPr>
                <w:noProof/>
              </w:rPr>
            </w:r>
            <w:r>
              <w:rPr>
                <w:noProof/>
              </w:rPr>
              <w:fldChar w:fldCharType="separate"/>
            </w:r>
            <w:r w:rsidR="0009335D">
              <w:rPr>
                <w:noProof/>
              </w:rPr>
              <w:t>49</w:t>
            </w:r>
            <w:r>
              <w:rPr>
                <w:noProof/>
              </w:rPr>
              <w:fldChar w:fldCharType="end"/>
            </w:r>
          </w:hyperlink>
        </w:p>
        <w:p w14:paraId="496E80B4" w14:textId="248418DD"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5" w:history="1">
            <w:r>
              <w:rPr>
                <w:rStyle w:val="Hyperlink"/>
                <w:noProof/>
              </w:rPr>
              <w:t>3.12 Ethical considerations</w:t>
            </w:r>
            <w:r>
              <w:rPr>
                <w:noProof/>
              </w:rPr>
              <w:tab/>
            </w:r>
            <w:r>
              <w:rPr>
                <w:noProof/>
              </w:rPr>
              <w:fldChar w:fldCharType="begin"/>
            </w:r>
            <w:r>
              <w:rPr>
                <w:noProof/>
              </w:rPr>
              <w:instrText xml:space="preserve"> PAGEREF _Toc231398915 \h </w:instrText>
            </w:r>
            <w:r>
              <w:rPr>
                <w:noProof/>
              </w:rPr>
            </w:r>
            <w:r>
              <w:rPr>
                <w:noProof/>
              </w:rPr>
              <w:fldChar w:fldCharType="separate"/>
            </w:r>
            <w:r w:rsidR="0009335D">
              <w:rPr>
                <w:noProof/>
              </w:rPr>
              <w:t>50</w:t>
            </w:r>
            <w:r>
              <w:rPr>
                <w:noProof/>
              </w:rPr>
              <w:fldChar w:fldCharType="end"/>
            </w:r>
          </w:hyperlink>
        </w:p>
        <w:p w14:paraId="2F4C672A" w14:textId="434614F6" w:rsidR="009D4AF9" w:rsidRDefault="002F2DD1">
          <w:pPr>
            <w:pStyle w:val="TOC1"/>
            <w:tabs>
              <w:tab w:val="right" w:pos="9350"/>
            </w:tabs>
            <w:rPr>
              <w:rFonts w:asciiTheme="minorHAnsi" w:eastAsiaTheme="minorEastAsia" w:hAnsiTheme="minorHAnsi"/>
              <w:noProof/>
              <w:sz w:val="22"/>
              <w:szCs w:val="20"/>
              <w:lang w:val="en-IN" w:eastAsia="en-IN"/>
            </w:rPr>
          </w:pPr>
          <w:hyperlink w:anchor="_Toc231398916" w:history="1">
            <w:r>
              <w:rPr>
                <w:rStyle w:val="Hyperlink"/>
                <w:noProof/>
              </w:rPr>
              <w:t>Chapter 4: Results</w:t>
            </w:r>
            <w:r>
              <w:rPr>
                <w:rStyle w:val="Hyperlink"/>
                <w:noProof/>
                <w:lang w:val="en-IN"/>
              </w:rPr>
              <w:t xml:space="preserve"> and Discussion</w:t>
            </w:r>
            <w:r>
              <w:rPr>
                <w:noProof/>
              </w:rPr>
              <w:tab/>
            </w:r>
            <w:r>
              <w:rPr>
                <w:noProof/>
              </w:rPr>
              <w:fldChar w:fldCharType="begin"/>
            </w:r>
            <w:r>
              <w:rPr>
                <w:noProof/>
              </w:rPr>
              <w:instrText xml:space="preserve"> PAGEREF _Toc231398916 \h </w:instrText>
            </w:r>
            <w:r>
              <w:rPr>
                <w:noProof/>
              </w:rPr>
            </w:r>
            <w:r>
              <w:rPr>
                <w:noProof/>
              </w:rPr>
              <w:fldChar w:fldCharType="separate"/>
            </w:r>
            <w:r w:rsidR="0009335D">
              <w:rPr>
                <w:noProof/>
              </w:rPr>
              <w:t>51</w:t>
            </w:r>
            <w:r>
              <w:rPr>
                <w:noProof/>
              </w:rPr>
              <w:fldChar w:fldCharType="end"/>
            </w:r>
          </w:hyperlink>
        </w:p>
        <w:p w14:paraId="211E84B6" w14:textId="69352484"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7" w:history="1">
            <w:r>
              <w:rPr>
                <w:rStyle w:val="Hyperlink"/>
                <w:noProof/>
              </w:rPr>
              <w:t>4.1 Introduction</w:t>
            </w:r>
            <w:r>
              <w:rPr>
                <w:noProof/>
              </w:rPr>
              <w:tab/>
            </w:r>
            <w:r>
              <w:rPr>
                <w:noProof/>
              </w:rPr>
              <w:fldChar w:fldCharType="begin"/>
            </w:r>
            <w:r>
              <w:rPr>
                <w:noProof/>
              </w:rPr>
              <w:instrText xml:space="preserve"> PAGEREF _Toc231398917 \h </w:instrText>
            </w:r>
            <w:r>
              <w:rPr>
                <w:noProof/>
              </w:rPr>
            </w:r>
            <w:r>
              <w:rPr>
                <w:noProof/>
              </w:rPr>
              <w:fldChar w:fldCharType="separate"/>
            </w:r>
            <w:r w:rsidR="0009335D">
              <w:rPr>
                <w:noProof/>
              </w:rPr>
              <w:t>51</w:t>
            </w:r>
            <w:r>
              <w:rPr>
                <w:noProof/>
              </w:rPr>
              <w:fldChar w:fldCharType="end"/>
            </w:r>
          </w:hyperlink>
        </w:p>
        <w:p w14:paraId="2AD5F46A" w14:textId="54646C0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8" w:history="1">
            <w:r>
              <w:rPr>
                <w:rStyle w:val="Hyperlink"/>
                <w:noProof/>
              </w:rPr>
              <w:t>4.2 Study Characteristics</w:t>
            </w:r>
            <w:r>
              <w:rPr>
                <w:noProof/>
              </w:rPr>
              <w:tab/>
            </w:r>
            <w:r>
              <w:rPr>
                <w:noProof/>
              </w:rPr>
              <w:fldChar w:fldCharType="begin"/>
            </w:r>
            <w:r>
              <w:rPr>
                <w:noProof/>
              </w:rPr>
              <w:instrText xml:space="preserve"> PAGEREF _Toc231398918 \h </w:instrText>
            </w:r>
            <w:r>
              <w:rPr>
                <w:noProof/>
              </w:rPr>
            </w:r>
            <w:r>
              <w:rPr>
                <w:noProof/>
              </w:rPr>
              <w:fldChar w:fldCharType="separate"/>
            </w:r>
            <w:r w:rsidR="0009335D">
              <w:rPr>
                <w:noProof/>
              </w:rPr>
              <w:t>51</w:t>
            </w:r>
            <w:r>
              <w:rPr>
                <w:noProof/>
              </w:rPr>
              <w:fldChar w:fldCharType="end"/>
            </w:r>
          </w:hyperlink>
        </w:p>
        <w:p w14:paraId="6D0E461F" w14:textId="7FE35DC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19" w:history="1">
            <w:r>
              <w:rPr>
                <w:rStyle w:val="Hyperlink"/>
                <w:noProof/>
              </w:rPr>
              <w:t>4.3 Theme 1: Association Between Social Media Use and Mental Health Outcomes</w:t>
            </w:r>
            <w:r>
              <w:rPr>
                <w:noProof/>
              </w:rPr>
              <w:tab/>
            </w:r>
            <w:r>
              <w:rPr>
                <w:noProof/>
              </w:rPr>
              <w:fldChar w:fldCharType="begin"/>
            </w:r>
            <w:r>
              <w:rPr>
                <w:noProof/>
              </w:rPr>
              <w:instrText xml:space="preserve"> PAGEREF _Toc231398919 \h </w:instrText>
            </w:r>
            <w:r>
              <w:rPr>
                <w:noProof/>
              </w:rPr>
            </w:r>
            <w:r>
              <w:rPr>
                <w:noProof/>
              </w:rPr>
              <w:fldChar w:fldCharType="separate"/>
            </w:r>
            <w:r w:rsidR="0009335D">
              <w:rPr>
                <w:noProof/>
              </w:rPr>
              <w:t>53</w:t>
            </w:r>
            <w:r>
              <w:rPr>
                <w:noProof/>
              </w:rPr>
              <w:fldChar w:fldCharType="end"/>
            </w:r>
          </w:hyperlink>
        </w:p>
        <w:p w14:paraId="57A4F544" w14:textId="66F1860F"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0" w:history="1">
            <w:r>
              <w:rPr>
                <w:rStyle w:val="Hyperlink"/>
                <w:noProof/>
              </w:rPr>
              <w:t>4.4 Theme 2: Influence of Platform Type, Frequency and Nature of Use</w:t>
            </w:r>
            <w:r>
              <w:rPr>
                <w:noProof/>
              </w:rPr>
              <w:tab/>
            </w:r>
            <w:r>
              <w:rPr>
                <w:noProof/>
              </w:rPr>
              <w:fldChar w:fldCharType="begin"/>
            </w:r>
            <w:r>
              <w:rPr>
                <w:noProof/>
              </w:rPr>
              <w:instrText xml:space="preserve"> PAGEREF _Toc231398920 \h </w:instrText>
            </w:r>
            <w:r>
              <w:rPr>
                <w:noProof/>
              </w:rPr>
            </w:r>
            <w:r>
              <w:rPr>
                <w:noProof/>
              </w:rPr>
              <w:fldChar w:fldCharType="separate"/>
            </w:r>
            <w:r w:rsidR="0009335D">
              <w:rPr>
                <w:noProof/>
              </w:rPr>
              <w:t>55</w:t>
            </w:r>
            <w:r>
              <w:rPr>
                <w:noProof/>
              </w:rPr>
              <w:fldChar w:fldCharType="end"/>
            </w:r>
          </w:hyperlink>
        </w:p>
        <w:p w14:paraId="6E622205" w14:textId="58CF1625"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1" w:history="1">
            <w:r>
              <w:rPr>
                <w:rStyle w:val="Hyperlink"/>
                <w:noProof/>
              </w:rPr>
              <w:t>4.5 Theme 3: Protective Factors, Barriers and Strategies</w:t>
            </w:r>
            <w:r>
              <w:rPr>
                <w:noProof/>
              </w:rPr>
              <w:tab/>
            </w:r>
            <w:r>
              <w:rPr>
                <w:noProof/>
              </w:rPr>
              <w:fldChar w:fldCharType="begin"/>
            </w:r>
            <w:r>
              <w:rPr>
                <w:noProof/>
              </w:rPr>
              <w:instrText xml:space="preserve"> PAGEREF _Toc231398921 \h </w:instrText>
            </w:r>
            <w:r>
              <w:rPr>
                <w:noProof/>
              </w:rPr>
            </w:r>
            <w:r>
              <w:rPr>
                <w:noProof/>
              </w:rPr>
              <w:fldChar w:fldCharType="separate"/>
            </w:r>
            <w:r w:rsidR="0009335D">
              <w:rPr>
                <w:noProof/>
              </w:rPr>
              <w:t>57</w:t>
            </w:r>
            <w:r>
              <w:rPr>
                <w:noProof/>
              </w:rPr>
              <w:fldChar w:fldCharType="end"/>
            </w:r>
          </w:hyperlink>
        </w:p>
        <w:p w14:paraId="45BFFE5F" w14:textId="4C9CFD1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2" w:history="1">
            <w:r>
              <w:rPr>
                <w:rStyle w:val="Hyperlink"/>
                <w:noProof/>
              </w:rPr>
              <w:t>4.6 Summary of Key Findings</w:t>
            </w:r>
            <w:r>
              <w:rPr>
                <w:noProof/>
              </w:rPr>
              <w:tab/>
            </w:r>
            <w:r>
              <w:rPr>
                <w:noProof/>
              </w:rPr>
              <w:fldChar w:fldCharType="begin"/>
            </w:r>
            <w:r>
              <w:rPr>
                <w:noProof/>
              </w:rPr>
              <w:instrText xml:space="preserve"> PAGEREF _Toc231398922 \h </w:instrText>
            </w:r>
            <w:r>
              <w:rPr>
                <w:noProof/>
              </w:rPr>
            </w:r>
            <w:r>
              <w:rPr>
                <w:noProof/>
              </w:rPr>
              <w:fldChar w:fldCharType="separate"/>
            </w:r>
            <w:r w:rsidR="0009335D">
              <w:rPr>
                <w:noProof/>
              </w:rPr>
              <w:t>59</w:t>
            </w:r>
            <w:r>
              <w:rPr>
                <w:noProof/>
              </w:rPr>
              <w:fldChar w:fldCharType="end"/>
            </w:r>
          </w:hyperlink>
        </w:p>
        <w:p w14:paraId="718E5335" w14:textId="45285EA1"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3" w:history="1">
            <w:r>
              <w:rPr>
                <w:rStyle w:val="Hyperlink"/>
                <w:noProof/>
                <w:lang w:val="en-IN"/>
              </w:rPr>
              <w:t xml:space="preserve">4.7 </w:t>
            </w:r>
            <w:r>
              <w:rPr>
                <w:rStyle w:val="Hyperlink"/>
                <w:noProof/>
              </w:rPr>
              <w:t>Discussion</w:t>
            </w:r>
            <w:r>
              <w:rPr>
                <w:noProof/>
              </w:rPr>
              <w:tab/>
            </w:r>
            <w:r>
              <w:rPr>
                <w:noProof/>
              </w:rPr>
              <w:fldChar w:fldCharType="begin"/>
            </w:r>
            <w:r>
              <w:rPr>
                <w:noProof/>
              </w:rPr>
              <w:instrText xml:space="preserve"> PAGEREF _Toc231398923 \h </w:instrText>
            </w:r>
            <w:r>
              <w:rPr>
                <w:noProof/>
              </w:rPr>
            </w:r>
            <w:r>
              <w:rPr>
                <w:noProof/>
              </w:rPr>
              <w:fldChar w:fldCharType="separate"/>
            </w:r>
            <w:r w:rsidR="0009335D">
              <w:rPr>
                <w:noProof/>
              </w:rPr>
              <w:t>60</w:t>
            </w:r>
            <w:r>
              <w:rPr>
                <w:noProof/>
              </w:rPr>
              <w:fldChar w:fldCharType="end"/>
            </w:r>
          </w:hyperlink>
        </w:p>
        <w:p w14:paraId="7C1B0A24" w14:textId="598B3B99"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4" w:history="1">
            <w:r>
              <w:rPr>
                <w:rStyle w:val="Hyperlink"/>
                <w:noProof/>
                <w:lang w:val="en-IN"/>
              </w:rPr>
              <w:t>4.7.1</w:t>
            </w:r>
            <w:r>
              <w:rPr>
                <w:rStyle w:val="Hyperlink"/>
                <w:noProof/>
              </w:rPr>
              <w:t xml:space="preserve"> Interpretation of Results</w:t>
            </w:r>
            <w:r>
              <w:rPr>
                <w:noProof/>
              </w:rPr>
              <w:tab/>
            </w:r>
            <w:r>
              <w:rPr>
                <w:noProof/>
              </w:rPr>
              <w:fldChar w:fldCharType="begin"/>
            </w:r>
            <w:r>
              <w:rPr>
                <w:noProof/>
              </w:rPr>
              <w:instrText xml:space="preserve"> PAGEREF _Toc231398924 \h </w:instrText>
            </w:r>
            <w:r>
              <w:rPr>
                <w:noProof/>
              </w:rPr>
            </w:r>
            <w:r>
              <w:rPr>
                <w:noProof/>
              </w:rPr>
              <w:fldChar w:fldCharType="separate"/>
            </w:r>
            <w:r w:rsidR="0009335D">
              <w:rPr>
                <w:noProof/>
              </w:rPr>
              <w:t>60</w:t>
            </w:r>
            <w:r>
              <w:rPr>
                <w:noProof/>
              </w:rPr>
              <w:fldChar w:fldCharType="end"/>
            </w:r>
          </w:hyperlink>
        </w:p>
        <w:p w14:paraId="34610AE1" w14:textId="5497FBFC"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5" w:history="1">
            <w:r>
              <w:rPr>
                <w:rStyle w:val="Hyperlink"/>
                <w:noProof/>
                <w:lang w:val="en-IN"/>
              </w:rPr>
              <w:t xml:space="preserve">4.7.2 </w:t>
            </w:r>
            <w:r>
              <w:rPr>
                <w:rStyle w:val="Hyperlink"/>
                <w:noProof/>
              </w:rPr>
              <w:t xml:space="preserve"> Discussion of Implications</w:t>
            </w:r>
            <w:r>
              <w:rPr>
                <w:noProof/>
              </w:rPr>
              <w:tab/>
            </w:r>
            <w:r>
              <w:rPr>
                <w:noProof/>
              </w:rPr>
              <w:fldChar w:fldCharType="begin"/>
            </w:r>
            <w:r>
              <w:rPr>
                <w:noProof/>
              </w:rPr>
              <w:instrText xml:space="preserve"> PAGEREF _Toc231398925 \h </w:instrText>
            </w:r>
            <w:r>
              <w:rPr>
                <w:noProof/>
              </w:rPr>
            </w:r>
            <w:r>
              <w:rPr>
                <w:noProof/>
              </w:rPr>
              <w:fldChar w:fldCharType="separate"/>
            </w:r>
            <w:r w:rsidR="0009335D">
              <w:rPr>
                <w:noProof/>
              </w:rPr>
              <w:t>62</w:t>
            </w:r>
            <w:r>
              <w:rPr>
                <w:noProof/>
              </w:rPr>
              <w:fldChar w:fldCharType="end"/>
            </w:r>
          </w:hyperlink>
        </w:p>
        <w:p w14:paraId="09EB20B3" w14:textId="602B18E3"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6" w:history="1">
            <w:r>
              <w:rPr>
                <w:rStyle w:val="Hyperlink"/>
                <w:noProof/>
                <w:lang w:val="en-IN"/>
              </w:rPr>
              <w:t xml:space="preserve">4.7.3 </w:t>
            </w:r>
            <w:r>
              <w:rPr>
                <w:rStyle w:val="Hyperlink"/>
                <w:noProof/>
              </w:rPr>
              <w:t>Limitations of the Study</w:t>
            </w:r>
            <w:r>
              <w:rPr>
                <w:noProof/>
              </w:rPr>
              <w:tab/>
            </w:r>
            <w:r>
              <w:rPr>
                <w:noProof/>
              </w:rPr>
              <w:fldChar w:fldCharType="begin"/>
            </w:r>
            <w:r>
              <w:rPr>
                <w:noProof/>
              </w:rPr>
              <w:instrText xml:space="preserve"> PAGEREF _Toc231398926 \h </w:instrText>
            </w:r>
            <w:r>
              <w:rPr>
                <w:noProof/>
              </w:rPr>
            </w:r>
            <w:r>
              <w:rPr>
                <w:noProof/>
              </w:rPr>
              <w:fldChar w:fldCharType="separate"/>
            </w:r>
            <w:r w:rsidR="0009335D">
              <w:rPr>
                <w:noProof/>
              </w:rPr>
              <w:t>63</w:t>
            </w:r>
            <w:r>
              <w:rPr>
                <w:noProof/>
              </w:rPr>
              <w:fldChar w:fldCharType="end"/>
            </w:r>
          </w:hyperlink>
        </w:p>
        <w:p w14:paraId="1C522708" w14:textId="7E3FC667"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7" w:history="1">
            <w:r>
              <w:rPr>
                <w:rStyle w:val="Hyperlink"/>
                <w:noProof/>
                <w:lang w:val="en-IN"/>
              </w:rPr>
              <w:t xml:space="preserve">4.8 </w:t>
            </w:r>
            <w:r>
              <w:rPr>
                <w:rStyle w:val="Hyperlink"/>
                <w:noProof/>
              </w:rPr>
              <w:t>Chapter Summary</w:t>
            </w:r>
            <w:r>
              <w:rPr>
                <w:noProof/>
              </w:rPr>
              <w:tab/>
            </w:r>
            <w:r>
              <w:rPr>
                <w:noProof/>
              </w:rPr>
              <w:fldChar w:fldCharType="begin"/>
            </w:r>
            <w:r>
              <w:rPr>
                <w:noProof/>
              </w:rPr>
              <w:instrText xml:space="preserve"> PAGEREF _Toc231398927 \h </w:instrText>
            </w:r>
            <w:r>
              <w:rPr>
                <w:noProof/>
              </w:rPr>
            </w:r>
            <w:r>
              <w:rPr>
                <w:noProof/>
              </w:rPr>
              <w:fldChar w:fldCharType="separate"/>
            </w:r>
            <w:r w:rsidR="0009335D">
              <w:rPr>
                <w:noProof/>
              </w:rPr>
              <w:t>64</w:t>
            </w:r>
            <w:r>
              <w:rPr>
                <w:noProof/>
              </w:rPr>
              <w:fldChar w:fldCharType="end"/>
            </w:r>
          </w:hyperlink>
        </w:p>
        <w:p w14:paraId="16B013A2" w14:textId="7F5D0AF0" w:rsidR="009D4AF9" w:rsidRDefault="002F2DD1">
          <w:pPr>
            <w:pStyle w:val="TOC1"/>
            <w:tabs>
              <w:tab w:val="right" w:pos="9350"/>
            </w:tabs>
            <w:rPr>
              <w:rFonts w:asciiTheme="minorHAnsi" w:eastAsiaTheme="minorEastAsia" w:hAnsiTheme="minorHAnsi"/>
              <w:noProof/>
              <w:sz w:val="22"/>
              <w:szCs w:val="20"/>
              <w:lang w:val="en-IN" w:eastAsia="en-IN"/>
            </w:rPr>
          </w:pPr>
          <w:hyperlink w:anchor="_Toc231398928" w:history="1">
            <w:r>
              <w:rPr>
                <w:rStyle w:val="Hyperlink"/>
                <w:noProof/>
              </w:rPr>
              <w:t xml:space="preserve">Chapter </w:t>
            </w:r>
            <w:r>
              <w:rPr>
                <w:rStyle w:val="Hyperlink"/>
                <w:noProof/>
                <w:lang w:val="en-IN"/>
              </w:rPr>
              <w:t>5</w:t>
            </w:r>
            <w:r>
              <w:rPr>
                <w:rStyle w:val="Hyperlink"/>
                <w:noProof/>
              </w:rPr>
              <w:t>: Conclusion and Recommendations</w:t>
            </w:r>
            <w:r>
              <w:rPr>
                <w:noProof/>
              </w:rPr>
              <w:tab/>
            </w:r>
            <w:r>
              <w:rPr>
                <w:noProof/>
              </w:rPr>
              <w:fldChar w:fldCharType="begin"/>
            </w:r>
            <w:r>
              <w:rPr>
                <w:noProof/>
              </w:rPr>
              <w:instrText xml:space="preserve"> PAGEREF _Toc231398928 \h </w:instrText>
            </w:r>
            <w:r>
              <w:rPr>
                <w:noProof/>
              </w:rPr>
            </w:r>
            <w:r>
              <w:rPr>
                <w:noProof/>
              </w:rPr>
              <w:fldChar w:fldCharType="separate"/>
            </w:r>
            <w:r w:rsidR="0009335D">
              <w:rPr>
                <w:noProof/>
              </w:rPr>
              <w:t>66</w:t>
            </w:r>
            <w:r>
              <w:rPr>
                <w:noProof/>
              </w:rPr>
              <w:fldChar w:fldCharType="end"/>
            </w:r>
          </w:hyperlink>
        </w:p>
        <w:p w14:paraId="7BEDEA64" w14:textId="27820203"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29" w:history="1">
            <w:r>
              <w:rPr>
                <w:rStyle w:val="Hyperlink"/>
                <w:noProof/>
                <w:lang w:val="en-IN"/>
              </w:rPr>
              <w:t>5</w:t>
            </w:r>
            <w:r>
              <w:rPr>
                <w:rStyle w:val="Hyperlink"/>
                <w:noProof/>
              </w:rPr>
              <w:t>.1 Introduction</w:t>
            </w:r>
            <w:r>
              <w:rPr>
                <w:noProof/>
              </w:rPr>
              <w:tab/>
            </w:r>
            <w:r>
              <w:rPr>
                <w:noProof/>
              </w:rPr>
              <w:fldChar w:fldCharType="begin"/>
            </w:r>
            <w:r>
              <w:rPr>
                <w:noProof/>
              </w:rPr>
              <w:instrText xml:space="preserve"> PAGEREF _Toc231398929 \h </w:instrText>
            </w:r>
            <w:r>
              <w:rPr>
                <w:noProof/>
              </w:rPr>
            </w:r>
            <w:r>
              <w:rPr>
                <w:noProof/>
              </w:rPr>
              <w:fldChar w:fldCharType="separate"/>
            </w:r>
            <w:r w:rsidR="0009335D">
              <w:rPr>
                <w:noProof/>
              </w:rPr>
              <w:t>66</w:t>
            </w:r>
            <w:r>
              <w:rPr>
                <w:noProof/>
              </w:rPr>
              <w:fldChar w:fldCharType="end"/>
            </w:r>
          </w:hyperlink>
        </w:p>
        <w:p w14:paraId="7145F589" w14:textId="719843AF"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0" w:history="1">
            <w:r>
              <w:rPr>
                <w:rStyle w:val="Hyperlink"/>
                <w:noProof/>
                <w:lang w:val="en-IN"/>
              </w:rPr>
              <w:t>5</w:t>
            </w:r>
            <w:r>
              <w:rPr>
                <w:rStyle w:val="Hyperlink"/>
                <w:noProof/>
              </w:rPr>
              <w:t>.2  Linking Findings to Research Objectives</w:t>
            </w:r>
            <w:r>
              <w:rPr>
                <w:noProof/>
              </w:rPr>
              <w:tab/>
            </w:r>
            <w:r>
              <w:rPr>
                <w:noProof/>
              </w:rPr>
              <w:fldChar w:fldCharType="begin"/>
            </w:r>
            <w:r>
              <w:rPr>
                <w:noProof/>
              </w:rPr>
              <w:instrText xml:space="preserve"> PAGEREF _Toc231398930 \h </w:instrText>
            </w:r>
            <w:r>
              <w:rPr>
                <w:noProof/>
              </w:rPr>
            </w:r>
            <w:r>
              <w:rPr>
                <w:noProof/>
              </w:rPr>
              <w:fldChar w:fldCharType="separate"/>
            </w:r>
            <w:r w:rsidR="0009335D">
              <w:rPr>
                <w:noProof/>
              </w:rPr>
              <w:t>66</w:t>
            </w:r>
            <w:r>
              <w:rPr>
                <w:noProof/>
              </w:rPr>
              <w:fldChar w:fldCharType="end"/>
            </w:r>
          </w:hyperlink>
        </w:p>
        <w:p w14:paraId="23E988AD" w14:textId="06C84DF8"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1" w:history="1">
            <w:r>
              <w:rPr>
                <w:rStyle w:val="Hyperlink"/>
                <w:noProof/>
                <w:lang w:val="en-IN"/>
              </w:rPr>
              <w:t>5</w:t>
            </w:r>
            <w:r>
              <w:rPr>
                <w:rStyle w:val="Hyperlink"/>
                <w:noProof/>
              </w:rPr>
              <w:t>.3 Overall Appraisal of Findings</w:t>
            </w:r>
            <w:r>
              <w:rPr>
                <w:noProof/>
              </w:rPr>
              <w:tab/>
            </w:r>
            <w:r>
              <w:rPr>
                <w:noProof/>
              </w:rPr>
              <w:fldChar w:fldCharType="begin"/>
            </w:r>
            <w:r>
              <w:rPr>
                <w:noProof/>
              </w:rPr>
              <w:instrText xml:space="preserve"> PAGEREF _Toc231398931 \h </w:instrText>
            </w:r>
            <w:r>
              <w:rPr>
                <w:noProof/>
              </w:rPr>
            </w:r>
            <w:r>
              <w:rPr>
                <w:noProof/>
              </w:rPr>
              <w:fldChar w:fldCharType="separate"/>
            </w:r>
            <w:r w:rsidR="0009335D">
              <w:rPr>
                <w:noProof/>
              </w:rPr>
              <w:t>67</w:t>
            </w:r>
            <w:r>
              <w:rPr>
                <w:noProof/>
              </w:rPr>
              <w:fldChar w:fldCharType="end"/>
            </w:r>
          </w:hyperlink>
        </w:p>
        <w:p w14:paraId="512D0AB8" w14:textId="6499F12B"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2" w:history="1">
            <w:r>
              <w:rPr>
                <w:rStyle w:val="Hyperlink"/>
                <w:noProof/>
                <w:lang w:val="en-IN"/>
              </w:rPr>
              <w:t>5</w:t>
            </w:r>
            <w:r>
              <w:rPr>
                <w:rStyle w:val="Hyperlink"/>
                <w:noProof/>
              </w:rPr>
              <w:t>.4 Recommendations</w:t>
            </w:r>
            <w:r>
              <w:rPr>
                <w:noProof/>
              </w:rPr>
              <w:tab/>
            </w:r>
            <w:r>
              <w:rPr>
                <w:noProof/>
              </w:rPr>
              <w:fldChar w:fldCharType="begin"/>
            </w:r>
            <w:r>
              <w:rPr>
                <w:noProof/>
              </w:rPr>
              <w:instrText xml:space="preserve"> PAGEREF _Toc231398932 \h </w:instrText>
            </w:r>
            <w:r>
              <w:rPr>
                <w:noProof/>
              </w:rPr>
            </w:r>
            <w:r>
              <w:rPr>
                <w:noProof/>
              </w:rPr>
              <w:fldChar w:fldCharType="separate"/>
            </w:r>
            <w:r w:rsidR="0009335D">
              <w:rPr>
                <w:noProof/>
              </w:rPr>
              <w:t>68</w:t>
            </w:r>
            <w:r>
              <w:rPr>
                <w:noProof/>
              </w:rPr>
              <w:fldChar w:fldCharType="end"/>
            </w:r>
          </w:hyperlink>
        </w:p>
        <w:p w14:paraId="480125B0" w14:textId="694380DA"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3" w:history="1">
            <w:r>
              <w:rPr>
                <w:rStyle w:val="Hyperlink"/>
                <w:noProof/>
                <w:lang w:val="en-IN"/>
              </w:rPr>
              <w:t>5</w:t>
            </w:r>
            <w:r>
              <w:rPr>
                <w:rStyle w:val="Hyperlink"/>
                <w:noProof/>
              </w:rPr>
              <w:t>.5 Future Research</w:t>
            </w:r>
            <w:r>
              <w:rPr>
                <w:noProof/>
              </w:rPr>
              <w:tab/>
            </w:r>
            <w:r>
              <w:rPr>
                <w:noProof/>
              </w:rPr>
              <w:fldChar w:fldCharType="begin"/>
            </w:r>
            <w:r>
              <w:rPr>
                <w:noProof/>
              </w:rPr>
              <w:instrText xml:space="preserve"> PAGEREF _Toc231398933 \h </w:instrText>
            </w:r>
            <w:r>
              <w:rPr>
                <w:noProof/>
              </w:rPr>
            </w:r>
            <w:r>
              <w:rPr>
                <w:noProof/>
              </w:rPr>
              <w:fldChar w:fldCharType="separate"/>
            </w:r>
            <w:r w:rsidR="0009335D">
              <w:rPr>
                <w:noProof/>
              </w:rPr>
              <w:t>68</w:t>
            </w:r>
            <w:r>
              <w:rPr>
                <w:noProof/>
              </w:rPr>
              <w:fldChar w:fldCharType="end"/>
            </w:r>
          </w:hyperlink>
        </w:p>
        <w:p w14:paraId="6F0F998A" w14:textId="7F18DA65"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4" w:history="1">
            <w:r>
              <w:rPr>
                <w:rStyle w:val="Hyperlink"/>
                <w:noProof/>
                <w:lang w:val="en-IN"/>
              </w:rPr>
              <w:t>5.6 Overall reflection</w:t>
            </w:r>
            <w:r>
              <w:rPr>
                <w:noProof/>
              </w:rPr>
              <w:tab/>
            </w:r>
            <w:r>
              <w:rPr>
                <w:noProof/>
              </w:rPr>
              <w:fldChar w:fldCharType="begin"/>
            </w:r>
            <w:r>
              <w:rPr>
                <w:noProof/>
              </w:rPr>
              <w:instrText xml:space="preserve"> PAGEREF _Toc231398934 \h </w:instrText>
            </w:r>
            <w:r>
              <w:rPr>
                <w:noProof/>
              </w:rPr>
            </w:r>
            <w:r>
              <w:rPr>
                <w:noProof/>
              </w:rPr>
              <w:fldChar w:fldCharType="separate"/>
            </w:r>
            <w:r w:rsidR="0009335D">
              <w:rPr>
                <w:noProof/>
              </w:rPr>
              <w:t>69</w:t>
            </w:r>
            <w:r>
              <w:rPr>
                <w:noProof/>
              </w:rPr>
              <w:fldChar w:fldCharType="end"/>
            </w:r>
          </w:hyperlink>
        </w:p>
        <w:p w14:paraId="448243B6" w14:textId="2809F3E2"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5" w:history="1">
            <w:r>
              <w:rPr>
                <w:rStyle w:val="Hyperlink"/>
                <w:rFonts w:ascii="Roboto" w:eastAsia="Roboto" w:hAnsi="Roboto" w:cs="Roboto"/>
                <w:noProof/>
                <w:lang w:val="en-IN"/>
              </w:rPr>
              <w:t>5</w:t>
            </w:r>
            <w:r>
              <w:rPr>
                <w:rStyle w:val="Hyperlink"/>
                <w:rFonts w:ascii="Roboto" w:eastAsia="Roboto" w:hAnsi="Roboto" w:cs="Roboto"/>
                <w:noProof/>
              </w:rPr>
              <w:t>.</w:t>
            </w:r>
            <w:r>
              <w:rPr>
                <w:rStyle w:val="Hyperlink"/>
                <w:rFonts w:ascii="Roboto" w:eastAsia="Roboto" w:hAnsi="Roboto" w:cs="Roboto"/>
                <w:noProof/>
                <w:lang w:val="en-IN"/>
              </w:rPr>
              <w:t>7</w:t>
            </w:r>
            <w:r>
              <w:rPr>
                <w:rStyle w:val="Hyperlink"/>
                <w:rFonts w:ascii="Roboto" w:eastAsia="Roboto" w:hAnsi="Roboto" w:cs="Roboto"/>
                <w:noProof/>
              </w:rPr>
              <w:t xml:space="preserve"> Chapter Summary</w:t>
            </w:r>
            <w:r>
              <w:rPr>
                <w:noProof/>
              </w:rPr>
              <w:tab/>
            </w:r>
            <w:r>
              <w:rPr>
                <w:noProof/>
              </w:rPr>
              <w:fldChar w:fldCharType="begin"/>
            </w:r>
            <w:r>
              <w:rPr>
                <w:noProof/>
              </w:rPr>
              <w:instrText xml:space="preserve"> PAGEREF _Toc231398935 \h </w:instrText>
            </w:r>
            <w:r>
              <w:rPr>
                <w:noProof/>
              </w:rPr>
            </w:r>
            <w:r>
              <w:rPr>
                <w:noProof/>
              </w:rPr>
              <w:fldChar w:fldCharType="separate"/>
            </w:r>
            <w:r w:rsidR="0009335D">
              <w:rPr>
                <w:noProof/>
              </w:rPr>
              <w:t>71</w:t>
            </w:r>
            <w:r>
              <w:rPr>
                <w:noProof/>
              </w:rPr>
              <w:fldChar w:fldCharType="end"/>
            </w:r>
          </w:hyperlink>
        </w:p>
        <w:p w14:paraId="546C6B44" w14:textId="6D93E88A" w:rsidR="009D4AF9" w:rsidRDefault="002F2DD1">
          <w:pPr>
            <w:pStyle w:val="TOC1"/>
            <w:tabs>
              <w:tab w:val="right" w:pos="9350"/>
            </w:tabs>
            <w:rPr>
              <w:rFonts w:asciiTheme="minorHAnsi" w:eastAsiaTheme="minorEastAsia" w:hAnsiTheme="minorHAnsi"/>
              <w:noProof/>
              <w:sz w:val="22"/>
              <w:szCs w:val="20"/>
              <w:lang w:val="en-IN" w:eastAsia="en-IN"/>
            </w:rPr>
          </w:pPr>
          <w:hyperlink w:anchor="_Toc231398936" w:history="1">
            <w:r>
              <w:rPr>
                <w:rStyle w:val="Hyperlink"/>
                <w:noProof/>
              </w:rPr>
              <w:t>References</w:t>
            </w:r>
            <w:r>
              <w:rPr>
                <w:noProof/>
              </w:rPr>
              <w:tab/>
            </w:r>
            <w:r>
              <w:rPr>
                <w:noProof/>
              </w:rPr>
              <w:fldChar w:fldCharType="begin"/>
            </w:r>
            <w:r>
              <w:rPr>
                <w:noProof/>
              </w:rPr>
              <w:instrText xml:space="preserve"> PAGEREF _Toc231398936 \h </w:instrText>
            </w:r>
            <w:r>
              <w:rPr>
                <w:noProof/>
              </w:rPr>
            </w:r>
            <w:r>
              <w:rPr>
                <w:noProof/>
              </w:rPr>
              <w:fldChar w:fldCharType="separate"/>
            </w:r>
            <w:r w:rsidR="0009335D">
              <w:rPr>
                <w:noProof/>
              </w:rPr>
              <w:t>72</w:t>
            </w:r>
            <w:r>
              <w:rPr>
                <w:noProof/>
              </w:rPr>
              <w:fldChar w:fldCharType="end"/>
            </w:r>
          </w:hyperlink>
        </w:p>
        <w:p w14:paraId="5E5BFAD9" w14:textId="34ADA813" w:rsidR="009D4AF9" w:rsidRDefault="002F2DD1">
          <w:pPr>
            <w:pStyle w:val="TOC1"/>
            <w:tabs>
              <w:tab w:val="right" w:pos="9350"/>
            </w:tabs>
            <w:rPr>
              <w:rFonts w:asciiTheme="minorHAnsi" w:eastAsiaTheme="minorEastAsia" w:hAnsiTheme="minorHAnsi"/>
              <w:noProof/>
              <w:sz w:val="22"/>
              <w:szCs w:val="20"/>
              <w:lang w:val="en-IN" w:eastAsia="en-IN"/>
            </w:rPr>
          </w:pPr>
          <w:hyperlink w:anchor="_Toc231398937" w:history="1">
            <w:r>
              <w:rPr>
                <w:rStyle w:val="Hyperlink"/>
                <w:noProof/>
                <w:lang w:val="en-IN"/>
              </w:rPr>
              <w:t>Appendix</w:t>
            </w:r>
            <w:r>
              <w:rPr>
                <w:noProof/>
              </w:rPr>
              <w:tab/>
            </w:r>
            <w:r>
              <w:rPr>
                <w:noProof/>
              </w:rPr>
              <w:fldChar w:fldCharType="begin"/>
            </w:r>
            <w:r>
              <w:rPr>
                <w:noProof/>
              </w:rPr>
              <w:instrText xml:space="preserve"> PAGEREF _Toc231398937 \h </w:instrText>
            </w:r>
            <w:r>
              <w:rPr>
                <w:noProof/>
              </w:rPr>
            </w:r>
            <w:r>
              <w:rPr>
                <w:noProof/>
              </w:rPr>
              <w:fldChar w:fldCharType="separate"/>
            </w:r>
            <w:r w:rsidR="0009335D">
              <w:rPr>
                <w:noProof/>
              </w:rPr>
              <w:t>86</w:t>
            </w:r>
            <w:r>
              <w:rPr>
                <w:noProof/>
              </w:rPr>
              <w:fldChar w:fldCharType="end"/>
            </w:r>
          </w:hyperlink>
        </w:p>
        <w:p w14:paraId="09B34D4C" w14:textId="7429A4C1"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8" w:history="1">
            <w:r>
              <w:rPr>
                <w:rStyle w:val="Hyperlink"/>
                <w:noProof/>
              </w:rPr>
              <w:t>PRISMA flow chart</w:t>
            </w:r>
            <w:r>
              <w:rPr>
                <w:noProof/>
              </w:rPr>
              <w:tab/>
            </w:r>
            <w:r>
              <w:rPr>
                <w:noProof/>
              </w:rPr>
              <w:fldChar w:fldCharType="begin"/>
            </w:r>
            <w:r>
              <w:rPr>
                <w:noProof/>
              </w:rPr>
              <w:instrText xml:space="preserve"> PAGEREF _Toc231398938 \h </w:instrText>
            </w:r>
            <w:r>
              <w:rPr>
                <w:noProof/>
              </w:rPr>
            </w:r>
            <w:r>
              <w:rPr>
                <w:noProof/>
              </w:rPr>
              <w:fldChar w:fldCharType="separate"/>
            </w:r>
            <w:r w:rsidR="0009335D">
              <w:rPr>
                <w:noProof/>
              </w:rPr>
              <w:t>86</w:t>
            </w:r>
            <w:r>
              <w:rPr>
                <w:noProof/>
              </w:rPr>
              <w:fldChar w:fldCharType="end"/>
            </w:r>
          </w:hyperlink>
        </w:p>
        <w:p w14:paraId="3EA916C1" w14:textId="42667C8E"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39" w:history="1">
            <w:r>
              <w:rPr>
                <w:rStyle w:val="Hyperlink"/>
                <w:noProof/>
                <w:lang w:val="en-IN"/>
              </w:rPr>
              <w:t>CASP tool quality apprisal</w:t>
            </w:r>
            <w:r>
              <w:rPr>
                <w:noProof/>
              </w:rPr>
              <w:tab/>
            </w:r>
            <w:r>
              <w:rPr>
                <w:noProof/>
              </w:rPr>
              <w:fldChar w:fldCharType="begin"/>
            </w:r>
            <w:r>
              <w:rPr>
                <w:noProof/>
              </w:rPr>
              <w:instrText xml:space="preserve"> PAGEREF _Toc231398939 \h </w:instrText>
            </w:r>
            <w:r>
              <w:rPr>
                <w:noProof/>
              </w:rPr>
            </w:r>
            <w:r>
              <w:rPr>
                <w:noProof/>
              </w:rPr>
              <w:fldChar w:fldCharType="separate"/>
            </w:r>
            <w:r w:rsidR="0009335D">
              <w:rPr>
                <w:noProof/>
              </w:rPr>
              <w:t>87</w:t>
            </w:r>
            <w:r>
              <w:rPr>
                <w:noProof/>
              </w:rPr>
              <w:fldChar w:fldCharType="end"/>
            </w:r>
          </w:hyperlink>
        </w:p>
        <w:p w14:paraId="77DAC227" w14:textId="77F5F313"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40" w:history="1">
            <w:r>
              <w:rPr>
                <w:rStyle w:val="Hyperlink"/>
                <w:noProof/>
                <w:lang w:val="en-IN"/>
              </w:rPr>
              <w:t>Reseaon for inclusion</w:t>
            </w:r>
            <w:r>
              <w:rPr>
                <w:noProof/>
              </w:rPr>
              <w:tab/>
            </w:r>
            <w:r>
              <w:rPr>
                <w:noProof/>
              </w:rPr>
              <w:fldChar w:fldCharType="begin"/>
            </w:r>
            <w:r>
              <w:rPr>
                <w:noProof/>
              </w:rPr>
              <w:instrText xml:space="preserve"> PAGEREF _Toc231398940 \h </w:instrText>
            </w:r>
            <w:r>
              <w:rPr>
                <w:noProof/>
              </w:rPr>
            </w:r>
            <w:r>
              <w:rPr>
                <w:noProof/>
              </w:rPr>
              <w:fldChar w:fldCharType="separate"/>
            </w:r>
            <w:r w:rsidR="0009335D">
              <w:rPr>
                <w:noProof/>
              </w:rPr>
              <w:t>88</w:t>
            </w:r>
            <w:r>
              <w:rPr>
                <w:noProof/>
              </w:rPr>
              <w:fldChar w:fldCharType="end"/>
            </w:r>
          </w:hyperlink>
        </w:p>
        <w:p w14:paraId="1E573C6B" w14:textId="1F2D1523"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41" w:history="1">
            <w:r>
              <w:rPr>
                <w:rStyle w:val="Hyperlink"/>
                <w:noProof/>
              </w:rPr>
              <w:t>APPRAISAL SUMMARY</w:t>
            </w:r>
            <w:r>
              <w:rPr>
                <w:noProof/>
              </w:rPr>
              <w:tab/>
            </w:r>
            <w:r>
              <w:rPr>
                <w:noProof/>
              </w:rPr>
              <w:fldChar w:fldCharType="begin"/>
            </w:r>
            <w:r>
              <w:rPr>
                <w:noProof/>
              </w:rPr>
              <w:instrText xml:space="preserve"> PAGEREF _Toc231398941 \h </w:instrText>
            </w:r>
            <w:r>
              <w:rPr>
                <w:noProof/>
              </w:rPr>
            </w:r>
            <w:r>
              <w:rPr>
                <w:noProof/>
              </w:rPr>
              <w:fldChar w:fldCharType="separate"/>
            </w:r>
            <w:r w:rsidR="0009335D">
              <w:rPr>
                <w:noProof/>
              </w:rPr>
              <w:t>89</w:t>
            </w:r>
            <w:r>
              <w:rPr>
                <w:noProof/>
              </w:rPr>
              <w:fldChar w:fldCharType="end"/>
            </w:r>
          </w:hyperlink>
        </w:p>
        <w:p w14:paraId="13B59E14" w14:textId="3081E603" w:rsidR="009D4AF9" w:rsidRDefault="002F2DD1">
          <w:pPr>
            <w:pStyle w:val="TOC2"/>
            <w:tabs>
              <w:tab w:val="right" w:pos="9350"/>
            </w:tabs>
            <w:rPr>
              <w:rFonts w:asciiTheme="minorHAnsi" w:eastAsiaTheme="minorEastAsia" w:hAnsiTheme="minorHAnsi"/>
              <w:noProof/>
              <w:sz w:val="22"/>
              <w:szCs w:val="20"/>
              <w:lang w:val="en-IN" w:eastAsia="en-IN"/>
            </w:rPr>
          </w:pPr>
          <w:hyperlink w:anchor="_Toc231398942" w:history="1">
            <w:r>
              <w:rPr>
                <w:rStyle w:val="Hyperlink"/>
                <w:noProof/>
                <w:lang w:val="en-IN"/>
              </w:rPr>
              <w:t>Characteristics of articles</w:t>
            </w:r>
            <w:r>
              <w:rPr>
                <w:noProof/>
              </w:rPr>
              <w:tab/>
            </w:r>
            <w:r>
              <w:rPr>
                <w:noProof/>
              </w:rPr>
              <w:fldChar w:fldCharType="begin"/>
            </w:r>
            <w:r>
              <w:rPr>
                <w:noProof/>
              </w:rPr>
              <w:instrText xml:space="preserve"> PAGEREF _Toc231398942 \h </w:instrText>
            </w:r>
            <w:r>
              <w:rPr>
                <w:noProof/>
              </w:rPr>
            </w:r>
            <w:r>
              <w:rPr>
                <w:noProof/>
              </w:rPr>
              <w:fldChar w:fldCharType="separate"/>
            </w:r>
            <w:r w:rsidR="0009335D">
              <w:rPr>
                <w:noProof/>
              </w:rPr>
              <w:t>89</w:t>
            </w:r>
            <w:r>
              <w:rPr>
                <w:noProof/>
              </w:rPr>
              <w:fldChar w:fldCharType="end"/>
            </w:r>
          </w:hyperlink>
        </w:p>
        <w:p w14:paraId="397E2A80" w14:textId="77777777" w:rsidR="009D4AF9" w:rsidRDefault="002F2DD1">
          <w:r>
            <w:fldChar w:fldCharType="end"/>
          </w:r>
        </w:p>
      </w:sdtContent>
    </w:sdt>
    <w:p w14:paraId="23B61B75" w14:textId="77777777" w:rsidR="0048114B" w:rsidRDefault="0048114B">
      <w:pPr>
        <w:spacing w:line="240" w:lineRule="auto"/>
        <w:jc w:val="left"/>
      </w:pPr>
      <w:r>
        <w:br w:type="page"/>
      </w:r>
    </w:p>
    <w:p w14:paraId="7683FCF3" w14:textId="77777777" w:rsidR="0048114B" w:rsidRPr="0048114B" w:rsidRDefault="0048114B">
      <w:pPr>
        <w:rPr>
          <w:b/>
          <w:bCs/>
        </w:rPr>
      </w:pPr>
      <w:r w:rsidRPr="0048114B">
        <w:rPr>
          <w:b/>
          <w:bCs/>
        </w:rPr>
        <w:lastRenderedPageBreak/>
        <w:t>List of Tables</w:t>
      </w:r>
    </w:p>
    <w:p w14:paraId="5BA27D45"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r w:rsidRPr="0048114B">
        <w:fldChar w:fldCharType="begin"/>
      </w:r>
      <w:r w:rsidRPr="0048114B">
        <w:instrText xml:space="preserve"> TOC \h \z \c "Table" </w:instrText>
      </w:r>
      <w:r w:rsidRPr="0048114B">
        <w:fldChar w:fldCharType="separate"/>
      </w:r>
      <w:hyperlink w:anchor="_Toc232110918" w:history="1">
        <w:r w:rsidRPr="0048114B">
          <w:rPr>
            <w:rStyle w:val="Hyperlink"/>
            <w:noProof/>
          </w:rPr>
          <w:t>Table 1</w:t>
        </w:r>
        <w:r w:rsidRPr="0048114B">
          <w:rPr>
            <w:rStyle w:val="Hyperlink"/>
            <w:noProof/>
            <w:lang w:val="en-IN"/>
          </w:rPr>
          <w:t xml:space="preserve">: </w:t>
        </w:r>
        <w:r w:rsidRPr="0048114B">
          <w:rPr>
            <w:rStyle w:val="Hyperlink"/>
            <w:noProof/>
          </w:rPr>
          <w:t>Boolean operators</w:t>
        </w:r>
        <w:r w:rsidRPr="0048114B">
          <w:rPr>
            <w:noProof/>
            <w:webHidden/>
          </w:rPr>
          <w:tab/>
        </w:r>
        <w:r w:rsidRPr="0048114B">
          <w:rPr>
            <w:noProof/>
            <w:webHidden/>
          </w:rPr>
          <w:fldChar w:fldCharType="begin"/>
        </w:r>
        <w:r w:rsidRPr="0048114B">
          <w:rPr>
            <w:noProof/>
            <w:webHidden/>
          </w:rPr>
          <w:instrText xml:space="preserve"> PAGEREF _Toc232110918 \h </w:instrText>
        </w:r>
        <w:r w:rsidRPr="0048114B">
          <w:rPr>
            <w:noProof/>
            <w:webHidden/>
          </w:rPr>
        </w:r>
        <w:r w:rsidRPr="0048114B">
          <w:rPr>
            <w:noProof/>
            <w:webHidden/>
          </w:rPr>
          <w:fldChar w:fldCharType="separate"/>
        </w:r>
        <w:r w:rsidRPr="0048114B">
          <w:rPr>
            <w:noProof/>
            <w:webHidden/>
          </w:rPr>
          <w:t>33</w:t>
        </w:r>
        <w:r w:rsidRPr="0048114B">
          <w:rPr>
            <w:noProof/>
            <w:webHidden/>
          </w:rPr>
          <w:fldChar w:fldCharType="end"/>
        </w:r>
      </w:hyperlink>
    </w:p>
    <w:p w14:paraId="03ACABD1"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hyperlink w:anchor="_Toc232110919" w:history="1">
        <w:r w:rsidRPr="0048114B">
          <w:rPr>
            <w:rStyle w:val="Hyperlink"/>
            <w:noProof/>
          </w:rPr>
          <w:t>Table 2</w:t>
        </w:r>
        <w:r w:rsidRPr="0048114B">
          <w:rPr>
            <w:rStyle w:val="Hyperlink"/>
            <w:noProof/>
            <w:lang w:val="en-IN"/>
          </w:rPr>
          <w:t>: Inclusion and exclusion criteria</w:t>
        </w:r>
        <w:r w:rsidRPr="0048114B">
          <w:rPr>
            <w:noProof/>
            <w:webHidden/>
          </w:rPr>
          <w:tab/>
        </w:r>
        <w:r w:rsidRPr="0048114B">
          <w:rPr>
            <w:noProof/>
            <w:webHidden/>
          </w:rPr>
          <w:fldChar w:fldCharType="begin"/>
        </w:r>
        <w:r w:rsidRPr="0048114B">
          <w:rPr>
            <w:noProof/>
            <w:webHidden/>
          </w:rPr>
          <w:instrText xml:space="preserve"> PAGEREF _Toc232110919 \h </w:instrText>
        </w:r>
        <w:r w:rsidRPr="0048114B">
          <w:rPr>
            <w:noProof/>
            <w:webHidden/>
          </w:rPr>
        </w:r>
        <w:r w:rsidRPr="0048114B">
          <w:rPr>
            <w:noProof/>
            <w:webHidden/>
          </w:rPr>
          <w:fldChar w:fldCharType="separate"/>
        </w:r>
        <w:r w:rsidRPr="0048114B">
          <w:rPr>
            <w:noProof/>
            <w:webHidden/>
          </w:rPr>
          <w:t>34</w:t>
        </w:r>
        <w:r w:rsidRPr="0048114B">
          <w:rPr>
            <w:noProof/>
            <w:webHidden/>
          </w:rPr>
          <w:fldChar w:fldCharType="end"/>
        </w:r>
      </w:hyperlink>
    </w:p>
    <w:p w14:paraId="12482C0C"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hyperlink w:anchor="_Toc232110920" w:history="1">
        <w:r w:rsidRPr="0048114B">
          <w:rPr>
            <w:rStyle w:val="Hyperlink"/>
            <w:noProof/>
          </w:rPr>
          <w:t>Table 3</w:t>
        </w:r>
        <w:r w:rsidRPr="0048114B">
          <w:rPr>
            <w:rStyle w:val="Hyperlink"/>
            <w:noProof/>
            <w:lang w:val="en-IN"/>
          </w:rPr>
          <w:t>: Data Extraction</w:t>
        </w:r>
        <w:r w:rsidRPr="0048114B">
          <w:rPr>
            <w:noProof/>
            <w:webHidden/>
          </w:rPr>
          <w:tab/>
        </w:r>
        <w:r w:rsidRPr="0048114B">
          <w:rPr>
            <w:noProof/>
            <w:webHidden/>
          </w:rPr>
          <w:fldChar w:fldCharType="begin"/>
        </w:r>
        <w:r w:rsidRPr="0048114B">
          <w:rPr>
            <w:noProof/>
            <w:webHidden/>
          </w:rPr>
          <w:instrText xml:space="preserve"> PAGEREF _Toc232110920 \h </w:instrText>
        </w:r>
        <w:r w:rsidRPr="0048114B">
          <w:rPr>
            <w:noProof/>
            <w:webHidden/>
          </w:rPr>
        </w:r>
        <w:r w:rsidRPr="0048114B">
          <w:rPr>
            <w:noProof/>
            <w:webHidden/>
          </w:rPr>
          <w:fldChar w:fldCharType="separate"/>
        </w:r>
        <w:r w:rsidRPr="0048114B">
          <w:rPr>
            <w:noProof/>
            <w:webHidden/>
          </w:rPr>
          <w:t>37</w:t>
        </w:r>
        <w:r w:rsidRPr="0048114B">
          <w:rPr>
            <w:noProof/>
            <w:webHidden/>
          </w:rPr>
          <w:fldChar w:fldCharType="end"/>
        </w:r>
      </w:hyperlink>
    </w:p>
    <w:p w14:paraId="75CE87E5"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hyperlink w:anchor="_Toc232110921" w:history="1">
        <w:r w:rsidRPr="0048114B">
          <w:rPr>
            <w:rStyle w:val="Hyperlink"/>
            <w:noProof/>
          </w:rPr>
          <w:t>Table 4</w:t>
        </w:r>
        <w:r w:rsidRPr="0048114B">
          <w:rPr>
            <w:rStyle w:val="Hyperlink"/>
            <w:noProof/>
            <w:lang w:val="en-IN"/>
          </w:rPr>
          <w:t>: Summary of Included Studies</w:t>
        </w:r>
        <w:r w:rsidRPr="0048114B">
          <w:rPr>
            <w:noProof/>
            <w:webHidden/>
          </w:rPr>
          <w:tab/>
        </w:r>
        <w:r w:rsidRPr="0048114B">
          <w:rPr>
            <w:noProof/>
            <w:webHidden/>
          </w:rPr>
          <w:fldChar w:fldCharType="begin"/>
        </w:r>
        <w:r w:rsidRPr="0048114B">
          <w:rPr>
            <w:noProof/>
            <w:webHidden/>
          </w:rPr>
          <w:instrText xml:space="preserve"> PAGEREF _Toc232110921 \h </w:instrText>
        </w:r>
        <w:r w:rsidRPr="0048114B">
          <w:rPr>
            <w:noProof/>
            <w:webHidden/>
          </w:rPr>
        </w:r>
        <w:r w:rsidRPr="0048114B">
          <w:rPr>
            <w:noProof/>
            <w:webHidden/>
          </w:rPr>
          <w:fldChar w:fldCharType="separate"/>
        </w:r>
        <w:r w:rsidRPr="0048114B">
          <w:rPr>
            <w:noProof/>
            <w:webHidden/>
          </w:rPr>
          <w:t>51</w:t>
        </w:r>
        <w:r w:rsidRPr="0048114B">
          <w:rPr>
            <w:noProof/>
            <w:webHidden/>
          </w:rPr>
          <w:fldChar w:fldCharType="end"/>
        </w:r>
      </w:hyperlink>
    </w:p>
    <w:p w14:paraId="0F405D99"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hyperlink w:anchor="_Toc232110922" w:history="1">
        <w:r w:rsidRPr="0048114B">
          <w:rPr>
            <w:rStyle w:val="Hyperlink"/>
            <w:noProof/>
          </w:rPr>
          <w:t>Table 5</w:t>
        </w:r>
        <w:r w:rsidRPr="0048114B">
          <w:rPr>
            <w:rStyle w:val="Hyperlink"/>
            <w:noProof/>
            <w:lang w:val="en-IN"/>
          </w:rPr>
          <w:t>: Thematic Summary of Key Findings across Included Studies</w:t>
        </w:r>
        <w:r w:rsidRPr="0048114B">
          <w:rPr>
            <w:noProof/>
            <w:webHidden/>
          </w:rPr>
          <w:tab/>
        </w:r>
        <w:r w:rsidRPr="0048114B">
          <w:rPr>
            <w:noProof/>
            <w:webHidden/>
          </w:rPr>
          <w:fldChar w:fldCharType="begin"/>
        </w:r>
        <w:r w:rsidRPr="0048114B">
          <w:rPr>
            <w:noProof/>
            <w:webHidden/>
          </w:rPr>
          <w:instrText xml:space="preserve"> PAGEREF _Toc232110922 \h </w:instrText>
        </w:r>
        <w:r w:rsidRPr="0048114B">
          <w:rPr>
            <w:noProof/>
            <w:webHidden/>
          </w:rPr>
        </w:r>
        <w:r w:rsidRPr="0048114B">
          <w:rPr>
            <w:noProof/>
            <w:webHidden/>
          </w:rPr>
          <w:fldChar w:fldCharType="separate"/>
        </w:r>
        <w:r w:rsidRPr="0048114B">
          <w:rPr>
            <w:noProof/>
            <w:webHidden/>
          </w:rPr>
          <w:t>58</w:t>
        </w:r>
        <w:r w:rsidRPr="0048114B">
          <w:rPr>
            <w:noProof/>
            <w:webHidden/>
          </w:rPr>
          <w:fldChar w:fldCharType="end"/>
        </w:r>
      </w:hyperlink>
    </w:p>
    <w:p w14:paraId="2058274C" w14:textId="77777777" w:rsidR="0048114B" w:rsidRDefault="0048114B">
      <w:r w:rsidRPr="0048114B">
        <w:fldChar w:fldCharType="end"/>
      </w:r>
    </w:p>
    <w:p w14:paraId="1D862644" w14:textId="77777777" w:rsidR="0048114B" w:rsidRDefault="0048114B">
      <w:pPr>
        <w:spacing w:line="240" w:lineRule="auto"/>
        <w:jc w:val="left"/>
      </w:pPr>
      <w:r>
        <w:br w:type="page"/>
      </w:r>
    </w:p>
    <w:p w14:paraId="7371CDD9" w14:textId="77777777" w:rsidR="0048114B" w:rsidRPr="0048114B" w:rsidRDefault="0048114B">
      <w:pPr>
        <w:rPr>
          <w:b/>
          <w:bCs/>
        </w:rPr>
      </w:pPr>
      <w:r w:rsidRPr="0048114B">
        <w:rPr>
          <w:b/>
          <w:bCs/>
        </w:rPr>
        <w:lastRenderedPageBreak/>
        <w:t>List of Figures</w:t>
      </w:r>
    </w:p>
    <w:p w14:paraId="3B711624"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r w:rsidRPr="0048114B">
        <w:fldChar w:fldCharType="begin"/>
      </w:r>
      <w:r w:rsidRPr="0048114B">
        <w:instrText xml:space="preserve"> TOC \h \z \c "Figure" </w:instrText>
      </w:r>
      <w:r w:rsidRPr="0048114B">
        <w:fldChar w:fldCharType="separate"/>
      </w:r>
      <w:hyperlink w:anchor="_Toc232110940" w:history="1">
        <w:r w:rsidRPr="0048114B">
          <w:rPr>
            <w:rStyle w:val="Hyperlink"/>
            <w:noProof/>
          </w:rPr>
          <w:t>Figure 1</w:t>
        </w:r>
        <w:r w:rsidRPr="0048114B">
          <w:rPr>
            <w:rStyle w:val="Hyperlink"/>
            <w:noProof/>
            <w:lang w:val="en-IN"/>
          </w:rPr>
          <w:t>: Impact of social media on the mental health of 18-24 year old individuals in the UK</w:t>
        </w:r>
        <w:r w:rsidRPr="0048114B">
          <w:rPr>
            <w:noProof/>
            <w:webHidden/>
          </w:rPr>
          <w:tab/>
        </w:r>
        <w:r w:rsidRPr="0048114B">
          <w:rPr>
            <w:noProof/>
            <w:webHidden/>
          </w:rPr>
          <w:fldChar w:fldCharType="begin"/>
        </w:r>
        <w:r w:rsidRPr="0048114B">
          <w:rPr>
            <w:noProof/>
            <w:webHidden/>
          </w:rPr>
          <w:instrText xml:space="preserve"> PAGEREF _Toc232110940 \h </w:instrText>
        </w:r>
        <w:r w:rsidRPr="0048114B">
          <w:rPr>
            <w:noProof/>
            <w:webHidden/>
          </w:rPr>
        </w:r>
        <w:r w:rsidRPr="0048114B">
          <w:rPr>
            <w:noProof/>
            <w:webHidden/>
          </w:rPr>
          <w:fldChar w:fldCharType="separate"/>
        </w:r>
        <w:r w:rsidRPr="0048114B">
          <w:rPr>
            <w:noProof/>
            <w:webHidden/>
          </w:rPr>
          <w:t>12</w:t>
        </w:r>
        <w:r w:rsidRPr="0048114B">
          <w:rPr>
            <w:noProof/>
            <w:webHidden/>
          </w:rPr>
          <w:fldChar w:fldCharType="end"/>
        </w:r>
      </w:hyperlink>
    </w:p>
    <w:p w14:paraId="7C6B381E"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hyperlink w:anchor="_Toc232110941" w:history="1">
        <w:r w:rsidRPr="0048114B">
          <w:rPr>
            <w:rStyle w:val="Hyperlink"/>
            <w:noProof/>
          </w:rPr>
          <w:t>Figure 2</w:t>
        </w:r>
        <w:r w:rsidRPr="0048114B">
          <w:rPr>
            <w:rStyle w:val="Hyperlink"/>
            <w:noProof/>
            <w:lang w:val="en-IN"/>
          </w:rPr>
          <w:t>: The internet usage of 15 year old kids of the UK on typical weekdays</w:t>
        </w:r>
        <w:r w:rsidRPr="0048114B">
          <w:rPr>
            <w:noProof/>
            <w:webHidden/>
          </w:rPr>
          <w:tab/>
        </w:r>
        <w:r w:rsidRPr="0048114B">
          <w:rPr>
            <w:noProof/>
            <w:webHidden/>
          </w:rPr>
          <w:fldChar w:fldCharType="begin"/>
        </w:r>
        <w:r w:rsidRPr="0048114B">
          <w:rPr>
            <w:noProof/>
            <w:webHidden/>
          </w:rPr>
          <w:instrText xml:space="preserve"> PAGEREF _Toc232110941 \h </w:instrText>
        </w:r>
        <w:r w:rsidRPr="0048114B">
          <w:rPr>
            <w:noProof/>
            <w:webHidden/>
          </w:rPr>
        </w:r>
        <w:r w:rsidRPr="0048114B">
          <w:rPr>
            <w:noProof/>
            <w:webHidden/>
          </w:rPr>
          <w:fldChar w:fldCharType="separate"/>
        </w:r>
        <w:r w:rsidRPr="0048114B">
          <w:rPr>
            <w:noProof/>
            <w:webHidden/>
          </w:rPr>
          <w:t>14</w:t>
        </w:r>
        <w:r w:rsidRPr="0048114B">
          <w:rPr>
            <w:noProof/>
            <w:webHidden/>
          </w:rPr>
          <w:fldChar w:fldCharType="end"/>
        </w:r>
      </w:hyperlink>
    </w:p>
    <w:p w14:paraId="3854DD52"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hyperlink w:anchor="_Toc232110942" w:history="1">
        <w:r w:rsidRPr="0048114B">
          <w:rPr>
            <w:rStyle w:val="Hyperlink"/>
            <w:noProof/>
          </w:rPr>
          <w:t>Figure 3</w:t>
        </w:r>
        <w:r w:rsidRPr="0048114B">
          <w:rPr>
            <w:rStyle w:val="Hyperlink"/>
            <w:noProof/>
            <w:lang w:val="en-IN"/>
          </w:rPr>
          <w:t>: The impact of online abuse and exploitation</w:t>
        </w:r>
        <w:r w:rsidRPr="0048114B">
          <w:rPr>
            <w:noProof/>
            <w:webHidden/>
          </w:rPr>
          <w:tab/>
        </w:r>
        <w:r w:rsidRPr="0048114B">
          <w:rPr>
            <w:noProof/>
            <w:webHidden/>
          </w:rPr>
          <w:fldChar w:fldCharType="begin"/>
        </w:r>
        <w:r w:rsidRPr="0048114B">
          <w:rPr>
            <w:noProof/>
            <w:webHidden/>
          </w:rPr>
          <w:instrText xml:space="preserve"> PAGEREF _Toc232110942 \h </w:instrText>
        </w:r>
        <w:r w:rsidRPr="0048114B">
          <w:rPr>
            <w:noProof/>
            <w:webHidden/>
          </w:rPr>
        </w:r>
        <w:r w:rsidRPr="0048114B">
          <w:rPr>
            <w:noProof/>
            <w:webHidden/>
          </w:rPr>
          <w:fldChar w:fldCharType="separate"/>
        </w:r>
        <w:r w:rsidRPr="0048114B">
          <w:rPr>
            <w:noProof/>
            <w:webHidden/>
          </w:rPr>
          <w:t>15</w:t>
        </w:r>
        <w:r w:rsidRPr="0048114B">
          <w:rPr>
            <w:noProof/>
            <w:webHidden/>
          </w:rPr>
          <w:fldChar w:fldCharType="end"/>
        </w:r>
      </w:hyperlink>
    </w:p>
    <w:p w14:paraId="2ABB6789" w14:textId="77777777" w:rsidR="0048114B" w:rsidRPr="0048114B" w:rsidRDefault="0048114B">
      <w:pPr>
        <w:pStyle w:val="TableofFigures"/>
        <w:tabs>
          <w:tab w:val="right" w:leader="dot" w:pos="9350"/>
        </w:tabs>
        <w:rPr>
          <w:rFonts w:asciiTheme="minorHAnsi" w:eastAsiaTheme="minorEastAsia" w:hAnsiTheme="minorHAnsi"/>
          <w:noProof/>
          <w:sz w:val="22"/>
          <w:szCs w:val="20"/>
          <w:lang w:val="en-IN" w:eastAsia="en-IN"/>
        </w:rPr>
      </w:pPr>
      <w:hyperlink w:anchor="_Toc232110943" w:history="1">
        <w:r w:rsidRPr="0048114B">
          <w:rPr>
            <w:rStyle w:val="Hyperlink"/>
            <w:noProof/>
          </w:rPr>
          <w:t>Figure 4</w:t>
        </w:r>
        <w:r w:rsidRPr="0048114B">
          <w:rPr>
            <w:rStyle w:val="Hyperlink"/>
            <w:noProof/>
            <w:lang w:val="en-IN"/>
          </w:rPr>
          <w:t>: Conceptual framework</w:t>
        </w:r>
        <w:r w:rsidRPr="0048114B">
          <w:rPr>
            <w:noProof/>
            <w:webHidden/>
          </w:rPr>
          <w:tab/>
        </w:r>
        <w:r w:rsidRPr="0048114B">
          <w:rPr>
            <w:noProof/>
            <w:webHidden/>
          </w:rPr>
          <w:fldChar w:fldCharType="begin"/>
        </w:r>
        <w:r w:rsidRPr="0048114B">
          <w:rPr>
            <w:noProof/>
            <w:webHidden/>
          </w:rPr>
          <w:instrText xml:space="preserve"> PAGEREF _Toc232110943 \h </w:instrText>
        </w:r>
        <w:r w:rsidRPr="0048114B">
          <w:rPr>
            <w:noProof/>
            <w:webHidden/>
          </w:rPr>
        </w:r>
        <w:r w:rsidRPr="0048114B">
          <w:rPr>
            <w:noProof/>
            <w:webHidden/>
          </w:rPr>
          <w:fldChar w:fldCharType="separate"/>
        </w:r>
        <w:r w:rsidRPr="0048114B">
          <w:rPr>
            <w:noProof/>
            <w:webHidden/>
          </w:rPr>
          <w:t>28</w:t>
        </w:r>
        <w:r w:rsidRPr="0048114B">
          <w:rPr>
            <w:noProof/>
            <w:webHidden/>
          </w:rPr>
          <w:fldChar w:fldCharType="end"/>
        </w:r>
      </w:hyperlink>
    </w:p>
    <w:p w14:paraId="3831440C" w14:textId="6FF30287" w:rsidR="009D4AF9" w:rsidRDefault="0048114B">
      <w:pPr>
        <w:rPr>
          <w:b/>
          <w:bCs/>
        </w:rPr>
      </w:pPr>
      <w:r w:rsidRPr="0048114B">
        <w:fldChar w:fldCharType="end"/>
      </w:r>
      <w:r w:rsidR="002F2DD1">
        <w:br w:type="page"/>
      </w:r>
    </w:p>
    <w:p w14:paraId="550C4824" w14:textId="77777777" w:rsidR="009D4AF9" w:rsidRDefault="002F2DD1">
      <w:pPr>
        <w:pStyle w:val="Heading1"/>
      </w:pPr>
      <w:bookmarkStart w:id="0" w:name="_Toc231398884"/>
      <w:r>
        <w:lastRenderedPageBreak/>
        <w:t>Chapter 1: Introduction</w:t>
      </w:r>
      <w:bookmarkEnd w:id="0"/>
      <w:r>
        <w:t xml:space="preserve"> </w:t>
      </w:r>
    </w:p>
    <w:p w14:paraId="5338675E" w14:textId="77777777" w:rsidR="009D4AF9" w:rsidRDefault="002F2DD1">
      <w:pPr>
        <w:pStyle w:val="Heading2"/>
      </w:pPr>
      <w:bookmarkStart w:id="1" w:name="_Toc231398885"/>
      <w:r>
        <w:t>1.1 Introduction</w:t>
      </w:r>
      <w:bookmarkEnd w:id="1"/>
    </w:p>
    <w:p w14:paraId="35E25645" w14:textId="77777777" w:rsidR="009D4AF9" w:rsidRDefault="002F2DD1">
      <w:pPr>
        <w:rPr>
          <w:b/>
          <w:bCs/>
        </w:rPr>
      </w:pPr>
      <w:r>
        <w:t>Social media is widely used among young individuals in the UK. Through the technological emergence in this era, the young generation has significantly adopted social media in their daily habits</w:t>
      </w:r>
      <w:r>
        <w:rPr>
          <w:lang w:val="en-IN"/>
        </w:rPr>
        <w:t xml:space="preserve"> (Gray, 2018)</w:t>
      </w:r>
      <w:r>
        <w:t xml:space="preserve">. This chapter forecasts the overall background of the research to demonstrate the topic. Besides that, the problem statement is covered in this chapter to highlight the issue of the mental health impact of social media in this context. Research aims and objectives are proposed to critically derive information throughout the study. Research questions are developed to accurately investigate the context. Additionally, the rationale and structure are given to justify the dissertation systematically. Lastly, the chapter summary encapsulates the overall outcome of this chapter. </w:t>
      </w:r>
    </w:p>
    <w:p w14:paraId="471455BB" w14:textId="77777777" w:rsidR="009D4AF9" w:rsidRDefault="002F2DD1">
      <w:pPr>
        <w:pStyle w:val="Heading2"/>
      </w:pPr>
      <w:bookmarkStart w:id="2" w:name="_Toc231398886"/>
      <w:r>
        <w:t>1.2 Background of the research</w:t>
      </w:r>
      <w:bookmarkEnd w:id="2"/>
      <w:r>
        <w:t xml:space="preserve"> </w:t>
      </w:r>
    </w:p>
    <w:p w14:paraId="7229B767" w14:textId="77777777" w:rsidR="009D4AF9" w:rsidRDefault="002F2DD1">
      <w:r>
        <w:t>In today’s landscape, social media is greatly used among young adults and adolescents in the UK. In this context, it is found that 93% of young teenagers use social media regularly for entertainment, social interaction and academic purposes (Sister Hospitallers, 2026). However, high usage of social media disrupts UK-based young individuals' sleep cycle and greatly impacts their mental health in the long term. In this context, Ahmed et al. (2024), stated that excessive social media use induces anxiety, depression and sleep problems in individuals and erodes their well-being. Additionally, in the view of Rodway et al. (2023), the regular use of social media can generate suicidal thoughts in the minds of young individuals in the UK, due to online bullying and exposure to self-harm images. Hence, it can be predicted that social media has a significant negative impact on the mental health of UK-based individuals</w:t>
      </w:r>
      <w:r>
        <w:rPr>
          <w:lang w:val="en-IN"/>
        </w:rPr>
        <w:t xml:space="preserve"> (Benson </w:t>
      </w:r>
      <w:r>
        <w:rPr>
          <w:i/>
          <w:iCs/>
          <w:lang w:val="en-IN"/>
        </w:rPr>
        <w:t xml:space="preserve">et al., </w:t>
      </w:r>
      <w:r>
        <w:rPr>
          <w:lang w:val="en-IN"/>
        </w:rPr>
        <w:t>2019)</w:t>
      </w:r>
      <w:r>
        <w:t xml:space="preserve">. If not managed sincerely, it may even lead to death-related harm in adolescents. </w:t>
      </w:r>
    </w:p>
    <w:p w14:paraId="2A13A993" w14:textId="77777777" w:rsidR="0048114B" w:rsidRDefault="002F2DD1" w:rsidP="0048114B">
      <w:pPr>
        <w:keepNext/>
        <w:jc w:val="center"/>
      </w:pPr>
      <w:r>
        <w:rPr>
          <w:noProof/>
          <w:lang w:val="en-IN" w:eastAsia="en-IN"/>
        </w:rPr>
        <w:lastRenderedPageBreak/>
        <w:drawing>
          <wp:inline distT="114300" distB="114300" distL="114300" distR="114300" wp14:anchorId="351D8B21" wp14:editId="496F4F3F">
            <wp:extent cx="4919345" cy="3492500"/>
            <wp:effectExtent l="25400" t="25400" r="25400" b="25400"/>
            <wp:docPr id="24" name="image1.png"/>
            <wp:cNvGraphicFramePr/>
            <a:graphic xmlns:a="http://schemas.openxmlformats.org/drawingml/2006/main">
              <a:graphicData uri="http://schemas.openxmlformats.org/drawingml/2006/picture">
                <pic:pic xmlns:pic="http://schemas.openxmlformats.org/drawingml/2006/picture">
                  <pic:nvPicPr>
                    <pic:cNvPr id="24" name="image1.png"/>
                    <pic:cNvPicPr preferRelativeResize="0"/>
                  </pic:nvPicPr>
                  <pic:blipFill>
                    <a:blip r:embed="rId18"/>
                    <a:srcRect/>
                    <a:stretch>
                      <a:fillRect/>
                    </a:stretch>
                  </pic:blipFill>
                  <pic:spPr>
                    <a:xfrm>
                      <a:off x="0" y="0"/>
                      <a:ext cx="4919663" cy="3492645"/>
                    </a:xfrm>
                    <a:prstGeom prst="rect">
                      <a:avLst/>
                    </a:prstGeom>
                    <a:ln w="25400">
                      <a:solidFill>
                        <a:srgbClr val="000000"/>
                      </a:solidFill>
                      <a:prstDash val="solid"/>
                    </a:ln>
                  </pic:spPr>
                </pic:pic>
              </a:graphicData>
            </a:graphic>
          </wp:inline>
        </w:drawing>
      </w:r>
    </w:p>
    <w:p w14:paraId="25476214" w14:textId="2FB12E5D" w:rsidR="009D4AF9" w:rsidRPr="008D5907" w:rsidRDefault="0048114B" w:rsidP="0048114B">
      <w:pPr>
        <w:pStyle w:val="Caption"/>
        <w:jc w:val="center"/>
        <w:rPr>
          <w:b/>
          <w:bCs/>
          <w:i w:val="0"/>
          <w:iCs w:val="0"/>
          <w:color w:val="auto"/>
          <w:sz w:val="24"/>
          <w:szCs w:val="22"/>
        </w:rPr>
      </w:pPr>
      <w:bookmarkStart w:id="3" w:name="_Toc232110940"/>
      <w:r w:rsidRPr="008D5907">
        <w:rPr>
          <w:b/>
          <w:bCs/>
          <w:i w:val="0"/>
          <w:iCs w:val="0"/>
          <w:color w:val="auto"/>
          <w:sz w:val="24"/>
          <w:szCs w:val="22"/>
        </w:rPr>
        <w:t xml:space="preserve">Figure </w:t>
      </w:r>
      <w:r w:rsidRPr="008D5907">
        <w:rPr>
          <w:b/>
          <w:bCs/>
          <w:i w:val="0"/>
          <w:iCs w:val="0"/>
          <w:color w:val="auto"/>
          <w:sz w:val="24"/>
          <w:szCs w:val="22"/>
        </w:rPr>
        <w:fldChar w:fldCharType="begin"/>
      </w:r>
      <w:r w:rsidRPr="008D5907">
        <w:rPr>
          <w:b/>
          <w:bCs/>
          <w:i w:val="0"/>
          <w:iCs w:val="0"/>
          <w:color w:val="auto"/>
          <w:sz w:val="24"/>
          <w:szCs w:val="22"/>
        </w:rPr>
        <w:instrText xml:space="preserve"> SEQ Figure \* ARABIC </w:instrText>
      </w:r>
      <w:r w:rsidRPr="008D5907">
        <w:rPr>
          <w:b/>
          <w:bCs/>
          <w:i w:val="0"/>
          <w:iCs w:val="0"/>
          <w:color w:val="auto"/>
          <w:sz w:val="24"/>
          <w:szCs w:val="22"/>
        </w:rPr>
        <w:fldChar w:fldCharType="separate"/>
      </w:r>
      <w:r w:rsidRPr="008D5907">
        <w:rPr>
          <w:b/>
          <w:bCs/>
          <w:i w:val="0"/>
          <w:iCs w:val="0"/>
          <w:noProof/>
          <w:color w:val="auto"/>
          <w:sz w:val="24"/>
          <w:szCs w:val="22"/>
        </w:rPr>
        <w:t>1</w:t>
      </w:r>
      <w:r w:rsidRPr="008D5907">
        <w:rPr>
          <w:b/>
          <w:bCs/>
          <w:i w:val="0"/>
          <w:iCs w:val="0"/>
          <w:color w:val="auto"/>
          <w:sz w:val="24"/>
          <w:szCs w:val="22"/>
        </w:rPr>
        <w:fldChar w:fldCharType="end"/>
      </w:r>
      <w:r w:rsidRPr="008D5907">
        <w:rPr>
          <w:b/>
          <w:bCs/>
          <w:i w:val="0"/>
          <w:iCs w:val="0"/>
          <w:color w:val="auto"/>
          <w:sz w:val="24"/>
          <w:szCs w:val="22"/>
          <w:lang w:val="en-IN"/>
        </w:rPr>
        <w:t xml:space="preserve">: Impact of social media on the mental health of </w:t>
      </w:r>
      <w:proofErr w:type="gramStart"/>
      <w:r w:rsidRPr="008D5907">
        <w:rPr>
          <w:b/>
          <w:bCs/>
          <w:i w:val="0"/>
          <w:iCs w:val="0"/>
          <w:color w:val="auto"/>
          <w:sz w:val="24"/>
          <w:szCs w:val="22"/>
          <w:lang w:val="en-IN"/>
        </w:rPr>
        <w:t>18-24 year old</w:t>
      </w:r>
      <w:proofErr w:type="gramEnd"/>
      <w:r w:rsidRPr="008D5907">
        <w:rPr>
          <w:b/>
          <w:bCs/>
          <w:i w:val="0"/>
          <w:iCs w:val="0"/>
          <w:color w:val="auto"/>
          <w:sz w:val="24"/>
          <w:szCs w:val="22"/>
          <w:lang w:val="en-IN"/>
        </w:rPr>
        <w:t xml:space="preserve"> individuals in the UK</w:t>
      </w:r>
      <w:bookmarkEnd w:id="3"/>
    </w:p>
    <w:p w14:paraId="3E8A65FE" w14:textId="77777777" w:rsidR="009D4AF9" w:rsidRDefault="002F2DD1">
      <w:pPr>
        <w:jc w:val="center"/>
      </w:pPr>
      <w:r>
        <w:t>(Source: YouGov, 2026)</w:t>
      </w:r>
    </w:p>
    <w:p w14:paraId="5E779B1C" w14:textId="77777777" w:rsidR="009D4AF9" w:rsidRDefault="002F2DD1">
      <w:pPr>
        <w:rPr>
          <w:highlight w:val="white"/>
        </w:rPr>
      </w:pPr>
      <w:r>
        <w:t xml:space="preserve">The </w:t>
      </w:r>
      <w:proofErr w:type="gramStart"/>
      <w:r>
        <w:t>aforementioned image</w:t>
      </w:r>
      <w:proofErr w:type="gramEnd"/>
      <w:r>
        <w:t xml:space="preserve"> illustrates the impact of using social media among </w:t>
      </w:r>
      <w:proofErr w:type="gramStart"/>
      <w:r>
        <w:t>18 to 24 year old</w:t>
      </w:r>
      <w:proofErr w:type="gramEnd"/>
      <w:r>
        <w:t xml:space="preserve"> individuals and unravels the fatal negative impact on the young individuals in the UK. A</w:t>
      </w:r>
      <w:r>
        <w:rPr>
          <w:highlight w:val="white"/>
        </w:rPr>
        <w:t>dditionally, from the empirical study of Plackett et al. (2023), it can be derived that the more time spent with social media results in more mental health related issues, such as psychological stress and depression in the adolescents of the UK. In this context, it is found that among 14 to 29 years old 49% of individuals stated that active use of social media causes stress (Life 2022). Additionally, social media usage may lead to ostracism and cyberbullying, hindering the self-esteem of individuals</w:t>
      </w:r>
      <w:r>
        <w:rPr>
          <w:highlight w:val="white"/>
          <w:lang w:val="en-IN"/>
        </w:rPr>
        <w:t xml:space="preserve"> (</w:t>
      </w:r>
      <w:proofErr w:type="spellStart"/>
      <w:r>
        <w:rPr>
          <w:highlight w:val="white"/>
          <w:lang w:val="en-IN"/>
        </w:rPr>
        <w:t>Çiftci</w:t>
      </w:r>
      <w:proofErr w:type="spellEnd"/>
      <w:r>
        <w:rPr>
          <w:highlight w:val="white"/>
          <w:lang w:val="en-IN"/>
        </w:rPr>
        <w:t xml:space="preserve"> </w:t>
      </w:r>
      <w:r>
        <w:rPr>
          <w:i/>
          <w:iCs/>
          <w:highlight w:val="white"/>
          <w:lang w:val="en-IN"/>
        </w:rPr>
        <w:t xml:space="preserve">et al., </w:t>
      </w:r>
      <w:r>
        <w:rPr>
          <w:highlight w:val="white"/>
          <w:lang w:val="en-IN"/>
        </w:rPr>
        <w:t>2023)</w:t>
      </w:r>
      <w:r>
        <w:rPr>
          <w:highlight w:val="white"/>
        </w:rPr>
        <w:t>. However, the author also cited that social media can be helpful for young individuals to enhance their belongings and friendships through social connections. Hence, it can be interpreted from the findings that the use of social media can also be helpful for young individuals in the UK. However, excess use of social media can pose fatal mental health related issues in UK-based adolescents and young adults</w:t>
      </w:r>
      <w:r>
        <w:rPr>
          <w:highlight w:val="white"/>
          <w:lang w:val="en-IN"/>
        </w:rPr>
        <w:t xml:space="preserve"> (Twigg </w:t>
      </w:r>
      <w:r>
        <w:rPr>
          <w:i/>
          <w:iCs/>
          <w:highlight w:val="white"/>
          <w:lang w:val="en-IN"/>
        </w:rPr>
        <w:t xml:space="preserve">et al., </w:t>
      </w:r>
      <w:r>
        <w:rPr>
          <w:highlight w:val="white"/>
          <w:lang w:val="en-IN"/>
        </w:rPr>
        <w:t>2020)</w:t>
      </w:r>
      <w:r>
        <w:rPr>
          <w:highlight w:val="white"/>
        </w:rPr>
        <w:t xml:space="preserve">. </w:t>
      </w:r>
    </w:p>
    <w:p w14:paraId="2D867935" w14:textId="77777777" w:rsidR="009D4AF9" w:rsidRDefault="002F2DD1">
      <w:r>
        <w:t xml:space="preserve">Therefore, from the overall statement, it can be summarised that social media has a great impact on the mental health of young adults and adolescents in the UK. As the use of </w:t>
      </w:r>
      <w:r>
        <w:lastRenderedPageBreak/>
        <w:t>social media is emerging with time among individuals, the risks of harm are gradually increasing despite the positive side</w:t>
      </w:r>
      <w:r>
        <w:rPr>
          <w:lang w:val="en-IN"/>
        </w:rPr>
        <w:t xml:space="preserve"> (Winstone </w:t>
      </w:r>
      <w:r>
        <w:rPr>
          <w:i/>
          <w:iCs/>
          <w:lang w:val="en-IN"/>
        </w:rPr>
        <w:t xml:space="preserve">et al., </w:t>
      </w:r>
      <w:r>
        <w:rPr>
          <w:lang w:val="en-IN"/>
        </w:rPr>
        <w:t xml:space="preserve">2021., </w:t>
      </w:r>
      <w:proofErr w:type="spellStart"/>
      <w:r>
        <w:rPr>
          <w:lang w:val="en-IN"/>
        </w:rPr>
        <w:t>Mülle</w:t>
      </w:r>
      <w:proofErr w:type="spellEnd"/>
      <w:r>
        <w:rPr>
          <w:lang w:val="en-IN"/>
        </w:rPr>
        <w:t xml:space="preserve"> </w:t>
      </w:r>
      <w:r>
        <w:rPr>
          <w:i/>
          <w:iCs/>
          <w:lang w:val="en-IN"/>
        </w:rPr>
        <w:t xml:space="preserve">et al., </w:t>
      </w:r>
      <w:r>
        <w:rPr>
          <w:lang w:val="en-IN"/>
        </w:rPr>
        <w:t>2016)</w:t>
      </w:r>
      <w:r>
        <w:t xml:space="preserve">. Thus, acknowledging both aspects simultaneously is crucial for the UK-based adolescents and young adults to maintain their mental health and well-being. </w:t>
      </w:r>
    </w:p>
    <w:p w14:paraId="1AE4BFA5" w14:textId="77777777" w:rsidR="009D4AF9" w:rsidRDefault="002F2DD1">
      <w:pPr>
        <w:pStyle w:val="Heading2"/>
      </w:pPr>
      <w:bookmarkStart w:id="4" w:name="_Toc231398887"/>
      <w:r>
        <w:t>1.3 Problem Statement</w:t>
      </w:r>
      <w:bookmarkEnd w:id="4"/>
      <w:r>
        <w:t xml:space="preserve"> </w:t>
      </w:r>
    </w:p>
    <w:p w14:paraId="5498EB2A" w14:textId="77777777" w:rsidR="009D4AF9" w:rsidRDefault="002F2DD1">
      <w:r>
        <w:t>In the rapid emergence of technology in this era, social media acts as a milestone for this advancement. Throughout the adoption of social media, the concerns of health and mental-related issues are also emerging</w:t>
      </w:r>
      <w:r>
        <w:rPr>
          <w:lang w:val="en-IN"/>
        </w:rPr>
        <w:t xml:space="preserve"> (Winstone </w:t>
      </w:r>
      <w:r>
        <w:rPr>
          <w:i/>
          <w:iCs/>
          <w:lang w:val="en-IN"/>
        </w:rPr>
        <w:t xml:space="preserve">et al., </w:t>
      </w:r>
      <w:r>
        <w:rPr>
          <w:lang w:val="en-IN"/>
        </w:rPr>
        <w:t>2022)</w:t>
      </w:r>
      <w:r>
        <w:t xml:space="preserve">. This study intends to identify the mental health impact of social media on adolescents and young individuals in the UK. Excessive use of the social media platforms such as Facebook, </w:t>
      </w:r>
      <w:proofErr w:type="spellStart"/>
      <w:r>
        <w:t>Youtube</w:t>
      </w:r>
      <w:proofErr w:type="spellEnd"/>
      <w:r>
        <w:t xml:space="preserve"> and Instagram often leads to fatal mental issues, including depression and anxiety in individuals and may even bring suicidal thoughts (Rodway et al., 2023). It hampers academic performance and the well-being of young individuals (Zubair et al., 2023). In this context, Modgil (2025), found that 87% of the Gen Z population of the UK cited their mental health is negatively affected by social media. Hence, from this perspective, this research fortifies the intense negative impact on adolescents and young individuals of the UK and upholds the importance of limiting the usage</w:t>
      </w:r>
      <w:r>
        <w:rPr>
          <w:lang w:val="en-IN"/>
        </w:rPr>
        <w:t xml:space="preserve"> (Plackett </w:t>
      </w:r>
      <w:r>
        <w:rPr>
          <w:i/>
          <w:iCs/>
          <w:lang w:val="en-IN"/>
        </w:rPr>
        <w:t xml:space="preserve">et al., </w:t>
      </w:r>
      <w:r>
        <w:rPr>
          <w:lang w:val="en-IN"/>
        </w:rPr>
        <w:t>2022)</w:t>
      </w:r>
      <w:r>
        <w:t xml:space="preserve">. Therefore, it can be summarised that through exploring the distinct impacts of social media on the mental health of the adolescents and young adults of the UK who use social media, this research identifies the cause of the usage and recommends effective ways to proactively assess the concern. </w:t>
      </w:r>
    </w:p>
    <w:p w14:paraId="09829C61" w14:textId="77777777" w:rsidR="009D4AF9" w:rsidRDefault="002F2DD1">
      <w:pPr>
        <w:pStyle w:val="Heading2"/>
      </w:pPr>
      <w:bookmarkStart w:id="5" w:name="_Toc231398888"/>
      <w:r>
        <w:t>1.4 Research question, aim and objectives</w:t>
      </w:r>
      <w:bookmarkEnd w:id="5"/>
      <w:r>
        <w:t xml:space="preserve"> </w:t>
      </w:r>
    </w:p>
    <w:p w14:paraId="72B5DAD9" w14:textId="77777777" w:rsidR="009D4AF9" w:rsidRDefault="002F2DD1">
      <w:pPr>
        <w:rPr>
          <w:b/>
          <w:bCs/>
        </w:rPr>
      </w:pPr>
      <w:r>
        <w:rPr>
          <w:b/>
          <w:bCs/>
        </w:rPr>
        <w:t>Research question:</w:t>
      </w:r>
    </w:p>
    <w:p w14:paraId="4599BE14" w14:textId="77777777" w:rsidR="009D4AF9" w:rsidRDefault="002F2DD1">
      <w:r>
        <w:t xml:space="preserve">What is the degree of impact for using social media in the mental health of UK based adolescents and young adults? </w:t>
      </w:r>
    </w:p>
    <w:p w14:paraId="361DD9DC" w14:textId="77777777" w:rsidR="009D4AF9" w:rsidRDefault="002F2DD1">
      <w:pPr>
        <w:rPr>
          <w:b/>
          <w:bCs/>
        </w:rPr>
      </w:pPr>
      <w:r>
        <w:rPr>
          <w:b/>
          <w:bCs/>
        </w:rPr>
        <w:t>Research Aim:</w:t>
      </w:r>
    </w:p>
    <w:p w14:paraId="323BA989" w14:textId="77777777" w:rsidR="009D4AF9" w:rsidRDefault="002F2DD1">
      <w:r>
        <w:t xml:space="preserve">The aim of this research is to identify the mental health impact for the use of social media among UK based adolescents and young adults. </w:t>
      </w:r>
    </w:p>
    <w:p w14:paraId="35E3B3BA" w14:textId="77777777" w:rsidR="009D4AF9" w:rsidRDefault="002F2DD1">
      <w:r>
        <w:rPr>
          <w:b/>
          <w:bCs/>
        </w:rPr>
        <w:t>Objectives:</w:t>
      </w:r>
      <w:r>
        <w:t xml:space="preserve"> </w:t>
      </w:r>
    </w:p>
    <w:p w14:paraId="7B72C0EE" w14:textId="77777777" w:rsidR="009D4AF9" w:rsidRDefault="002F2DD1">
      <w:pPr>
        <w:numPr>
          <w:ilvl w:val="0"/>
          <w:numId w:val="1"/>
        </w:numPr>
      </w:pPr>
      <w:r>
        <w:lastRenderedPageBreak/>
        <w:t>To assess the interconnection between social media and mental health such as depression anxiety and self-esteem in young adults and adolescents of the UK.</w:t>
      </w:r>
    </w:p>
    <w:p w14:paraId="7C606CE8" w14:textId="77777777" w:rsidR="009D4AF9" w:rsidRDefault="002F2DD1">
      <w:pPr>
        <w:numPr>
          <w:ilvl w:val="0"/>
          <w:numId w:val="1"/>
        </w:numPr>
      </w:pPr>
      <w:r>
        <w:t>To assess the influence of factors like platform, type of use and frequency on the physiological health of young adults and adolescents of the UK.</w:t>
      </w:r>
    </w:p>
    <w:p w14:paraId="1A3F09A1" w14:textId="77777777" w:rsidR="009D4AF9" w:rsidRDefault="002F2DD1">
      <w:pPr>
        <w:numPr>
          <w:ilvl w:val="0"/>
          <w:numId w:val="1"/>
        </w:numPr>
      </w:pPr>
      <w:r>
        <w:t xml:space="preserve">To assess empirical strategies for hindering the negative mental health effects for the social media use of UK based young adults and adolescents.  </w:t>
      </w:r>
    </w:p>
    <w:p w14:paraId="7F611703" w14:textId="77777777" w:rsidR="009D4AF9" w:rsidRDefault="002F2DD1">
      <w:pPr>
        <w:pStyle w:val="Heading2"/>
      </w:pPr>
      <w:bookmarkStart w:id="6" w:name="_Toc231398889"/>
      <w:r>
        <w:t>1.5 Rationale of the Research</w:t>
      </w:r>
      <w:bookmarkEnd w:id="6"/>
      <w:r>
        <w:t xml:space="preserve"> </w:t>
      </w:r>
    </w:p>
    <w:p w14:paraId="4ABCD0C4" w14:textId="77777777" w:rsidR="009D4AF9" w:rsidRDefault="002F2DD1">
      <w:r>
        <w:t xml:space="preserve">The research captures the mental health issues of the UK-based young adults and adolescents, influencing their self-esteem and reducing their productivity. Additionally, the research intends to assess factors like depression and anxiety </w:t>
      </w:r>
      <w:proofErr w:type="gramStart"/>
      <w:r>
        <w:t>as a result of</w:t>
      </w:r>
      <w:proofErr w:type="gramEnd"/>
      <w:r>
        <w:t xml:space="preserve"> excessive social media usage. The young adulthood and adolescence represent a developmental period where individuals are seeking identity exploration and are exposed to social vulnerabilities due to peer influence (Branje et al., 2021). It is seen that the great usage of social media among individuals leads to cyberbullying and ultimately invokes depression and anxiety in young adults and adolescents in the UK. From this study, the understanding of the spent time, interaction type and usage patterns in social media of UK-based adolescents and young adults helps to identify high-risk behaviours which is essential for understanding mental health challenges (</w:t>
      </w:r>
      <w:proofErr w:type="spellStart"/>
      <w:r>
        <w:t>Taddi</w:t>
      </w:r>
      <w:proofErr w:type="spellEnd"/>
      <w:r>
        <w:t xml:space="preserve"> et al., 2024). </w:t>
      </w:r>
    </w:p>
    <w:p w14:paraId="73DD242C" w14:textId="77777777" w:rsidR="0048114B" w:rsidRDefault="002F2DD1" w:rsidP="0048114B">
      <w:pPr>
        <w:keepNext/>
        <w:jc w:val="center"/>
      </w:pPr>
      <w:r>
        <w:rPr>
          <w:noProof/>
          <w:lang w:val="en-IN" w:eastAsia="en-IN"/>
        </w:rPr>
        <w:drawing>
          <wp:inline distT="114300" distB="114300" distL="114300" distR="114300" wp14:anchorId="4E40110F" wp14:editId="4F0BC6DC">
            <wp:extent cx="5762625" cy="2673350"/>
            <wp:effectExtent l="19050" t="19050" r="28575" b="12700"/>
            <wp:docPr id="23" name="image4.png"/>
            <wp:cNvGraphicFramePr/>
            <a:graphic xmlns:a="http://schemas.openxmlformats.org/drawingml/2006/main">
              <a:graphicData uri="http://schemas.openxmlformats.org/drawingml/2006/picture">
                <pic:pic xmlns:pic="http://schemas.openxmlformats.org/drawingml/2006/picture">
                  <pic:nvPicPr>
                    <pic:cNvPr id="23" name="image4.png"/>
                    <pic:cNvPicPr preferRelativeResize="0"/>
                  </pic:nvPicPr>
                  <pic:blipFill>
                    <a:blip r:embed="rId19"/>
                    <a:srcRect/>
                    <a:stretch>
                      <a:fillRect/>
                    </a:stretch>
                  </pic:blipFill>
                  <pic:spPr>
                    <a:xfrm>
                      <a:off x="0" y="0"/>
                      <a:ext cx="5762625" cy="2673350"/>
                    </a:xfrm>
                    <a:prstGeom prst="rect">
                      <a:avLst/>
                    </a:prstGeom>
                    <a:ln w="25400">
                      <a:solidFill>
                        <a:srgbClr val="000000"/>
                      </a:solidFill>
                      <a:prstDash val="solid"/>
                    </a:ln>
                  </pic:spPr>
                </pic:pic>
              </a:graphicData>
            </a:graphic>
          </wp:inline>
        </w:drawing>
      </w:r>
    </w:p>
    <w:p w14:paraId="48A1C0A6" w14:textId="4378D567" w:rsidR="009D4AF9" w:rsidRPr="008D5907" w:rsidRDefault="0048114B" w:rsidP="0048114B">
      <w:pPr>
        <w:pStyle w:val="Caption"/>
        <w:jc w:val="center"/>
        <w:rPr>
          <w:b/>
          <w:bCs/>
          <w:i w:val="0"/>
          <w:iCs w:val="0"/>
          <w:color w:val="auto"/>
          <w:sz w:val="24"/>
          <w:szCs w:val="22"/>
        </w:rPr>
      </w:pPr>
      <w:bookmarkStart w:id="7" w:name="_Toc232110941"/>
      <w:r w:rsidRPr="008D5907">
        <w:rPr>
          <w:b/>
          <w:bCs/>
          <w:i w:val="0"/>
          <w:iCs w:val="0"/>
          <w:color w:val="auto"/>
          <w:sz w:val="24"/>
          <w:szCs w:val="22"/>
        </w:rPr>
        <w:t xml:space="preserve">Figure </w:t>
      </w:r>
      <w:r w:rsidRPr="008D5907">
        <w:rPr>
          <w:b/>
          <w:bCs/>
          <w:i w:val="0"/>
          <w:iCs w:val="0"/>
          <w:color w:val="auto"/>
          <w:sz w:val="24"/>
          <w:szCs w:val="22"/>
        </w:rPr>
        <w:fldChar w:fldCharType="begin"/>
      </w:r>
      <w:r w:rsidRPr="008D5907">
        <w:rPr>
          <w:b/>
          <w:bCs/>
          <w:i w:val="0"/>
          <w:iCs w:val="0"/>
          <w:color w:val="auto"/>
          <w:sz w:val="24"/>
          <w:szCs w:val="22"/>
        </w:rPr>
        <w:instrText xml:space="preserve"> SEQ Figure \* ARABIC </w:instrText>
      </w:r>
      <w:r w:rsidRPr="008D5907">
        <w:rPr>
          <w:b/>
          <w:bCs/>
          <w:i w:val="0"/>
          <w:iCs w:val="0"/>
          <w:color w:val="auto"/>
          <w:sz w:val="24"/>
          <w:szCs w:val="22"/>
        </w:rPr>
        <w:fldChar w:fldCharType="separate"/>
      </w:r>
      <w:r w:rsidRPr="008D5907">
        <w:rPr>
          <w:b/>
          <w:bCs/>
          <w:i w:val="0"/>
          <w:iCs w:val="0"/>
          <w:noProof/>
          <w:color w:val="auto"/>
          <w:sz w:val="24"/>
          <w:szCs w:val="22"/>
        </w:rPr>
        <w:t>2</w:t>
      </w:r>
      <w:r w:rsidRPr="008D5907">
        <w:rPr>
          <w:b/>
          <w:bCs/>
          <w:i w:val="0"/>
          <w:iCs w:val="0"/>
          <w:color w:val="auto"/>
          <w:sz w:val="24"/>
          <w:szCs w:val="22"/>
        </w:rPr>
        <w:fldChar w:fldCharType="end"/>
      </w:r>
      <w:r w:rsidRPr="008D5907">
        <w:rPr>
          <w:b/>
          <w:bCs/>
          <w:i w:val="0"/>
          <w:iCs w:val="0"/>
          <w:color w:val="auto"/>
          <w:sz w:val="24"/>
          <w:szCs w:val="22"/>
          <w:lang w:val="en-IN"/>
        </w:rPr>
        <w:t xml:space="preserve">: The internet usage of </w:t>
      </w:r>
      <w:proofErr w:type="gramStart"/>
      <w:r w:rsidRPr="008D5907">
        <w:rPr>
          <w:b/>
          <w:bCs/>
          <w:i w:val="0"/>
          <w:iCs w:val="0"/>
          <w:color w:val="auto"/>
          <w:sz w:val="24"/>
          <w:szCs w:val="22"/>
          <w:lang w:val="en-IN"/>
        </w:rPr>
        <w:t>15 year old</w:t>
      </w:r>
      <w:proofErr w:type="gramEnd"/>
      <w:r w:rsidRPr="008D5907">
        <w:rPr>
          <w:b/>
          <w:bCs/>
          <w:i w:val="0"/>
          <w:iCs w:val="0"/>
          <w:color w:val="auto"/>
          <w:sz w:val="24"/>
          <w:szCs w:val="22"/>
          <w:lang w:val="en-IN"/>
        </w:rPr>
        <w:t xml:space="preserve"> kids of the UK on typical weekdays</w:t>
      </w:r>
      <w:bookmarkEnd w:id="7"/>
    </w:p>
    <w:p w14:paraId="45AF31C2" w14:textId="11D8CA1B" w:rsidR="009D4AF9" w:rsidRDefault="0048114B">
      <w:pPr>
        <w:jc w:val="center"/>
      </w:pPr>
      <w:r>
        <w:lastRenderedPageBreak/>
        <w:t xml:space="preserve"> </w:t>
      </w:r>
      <w:r w:rsidR="002F2DD1">
        <w:t>(Source: Parliament.UK, 2018)</w:t>
      </w:r>
    </w:p>
    <w:p w14:paraId="03E4A6B6" w14:textId="77777777" w:rsidR="0048114B" w:rsidRDefault="002F2DD1" w:rsidP="0048114B">
      <w:pPr>
        <w:keepNext/>
      </w:pPr>
      <w:r>
        <w:rPr>
          <w:b/>
          <w:bCs/>
          <w:noProof/>
          <w:lang w:val="en-IN" w:eastAsia="en-IN"/>
        </w:rPr>
        <w:drawing>
          <wp:inline distT="114300" distB="114300" distL="114300" distR="114300" wp14:anchorId="1721CDB5" wp14:editId="06DD548D">
            <wp:extent cx="5943600" cy="2159000"/>
            <wp:effectExtent l="25400" t="25400" r="25400" b="25400"/>
            <wp:docPr id="26" name="image5.png"/>
            <wp:cNvGraphicFramePr/>
            <a:graphic xmlns:a="http://schemas.openxmlformats.org/drawingml/2006/main">
              <a:graphicData uri="http://schemas.openxmlformats.org/drawingml/2006/picture">
                <pic:pic xmlns:pic="http://schemas.openxmlformats.org/drawingml/2006/picture">
                  <pic:nvPicPr>
                    <pic:cNvPr id="26" name="image5.png"/>
                    <pic:cNvPicPr preferRelativeResize="0"/>
                  </pic:nvPicPr>
                  <pic:blipFill>
                    <a:blip r:embed="rId20"/>
                    <a:srcRect/>
                    <a:stretch>
                      <a:fillRect/>
                    </a:stretch>
                  </pic:blipFill>
                  <pic:spPr>
                    <a:xfrm>
                      <a:off x="0" y="0"/>
                      <a:ext cx="5943600" cy="2159000"/>
                    </a:xfrm>
                    <a:prstGeom prst="rect">
                      <a:avLst/>
                    </a:prstGeom>
                    <a:ln w="25400">
                      <a:solidFill>
                        <a:srgbClr val="000000"/>
                      </a:solidFill>
                      <a:prstDash val="solid"/>
                    </a:ln>
                  </pic:spPr>
                </pic:pic>
              </a:graphicData>
            </a:graphic>
          </wp:inline>
        </w:drawing>
      </w:r>
    </w:p>
    <w:p w14:paraId="6D14AA1B" w14:textId="3788A7CF" w:rsidR="009D4AF9" w:rsidRPr="008D5907" w:rsidRDefault="0048114B" w:rsidP="0048114B">
      <w:pPr>
        <w:pStyle w:val="Caption"/>
        <w:jc w:val="center"/>
        <w:rPr>
          <w:b/>
          <w:bCs/>
          <w:i w:val="0"/>
          <w:iCs w:val="0"/>
          <w:color w:val="auto"/>
          <w:sz w:val="24"/>
          <w:szCs w:val="22"/>
        </w:rPr>
      </w:pPr>
      <w:bookmarkStart w:id="8" w:name="_Toc232110942"/>
      <w:r w:rsidRPr="008D5907">
        <w:rPr>
          <w:b/>
          <w:bCs/>
          <w:i w:val="0"/>
          <w:iCs w:val="0"/>
          <w:color w:val="auto"/>
          <w:sz w:val="24"/>
          <w:szCs w:val="22"/>
        </w:rPr>
        <w:t xml:space="preserve">Figure </w:t>
      </w:r>
      <w:r w:rsidRPr="008D5907">
        <w:rPr>
          <w:b/>
          <w:bCs/>
          <w:i w:val="0"/>
          <w:iCs w:val="0"/>
          <w:color w:val="auto"/>
          <w:sz w:val="24"/>
          <w:szCs w:val="22"/>
        </w:rPr>
        <w:fldChar w:fldCharType="begin"/>
      </w:r>
      <w:r w:rsidRPr="008D5907">
        <w:rPr>
          <w:b/>
          <w:bCs/>
          <w:i w:val="0"/>
          <w:iCs w:val="0"/>
          <w:color w:val="auto"/>
          <w:sz w:val="24"/>
          <w:szCs w:val="22"/>
        </w:rPr>
        <w:instrText xml:space="preserve"> SEQ Figure \* ARABIC </w:instrText>
      </w:r>
      <w:r w:rsidRPr="008D5907">
        <w:rPr>
          <w:b/>
          <w:bCs/>
          <w:i w:val="0"/>
          <w:iCs w:val="0"/>
          <w:color w:val="auto"/>
          <w:sz w:val="24"/>
          <w:szCs w:val="22"/>
        </w:rPr>
        <w:fldChar w:fldCharType="separate"/>
      </w:r>
      <w:r w:rsidRPr="008D5907">
        <w:rPr>
          <w:b/>
          <w:bCs/>
          <w:i w:val="0"/>
          <w:iCs w:val="0"/>
          <w:noProof/>
          <w:color w:val="auto"/>
          <w:sz w:val="24"/>
          <w:szCs w:val="22"/>
        </w:rPr>
        <w:t>3</w:t>
      </w:r>
      <w:r w:rsidRPr="008D5907">
        <w:rPr>
          <w:b/>
          <w:bCs/>
          <w:i w:val="0"/>
          <w:iCs w:val="0"/>
          <w:color w:val="auto"/>
          <w:sz w:val="24"/>
          <w:szCs w:val="22"/>
        </w:rPr>
        <w:fldChar w:fldCharType="end"/>
      </w:r>
      <w:r w:rsidRPr="008D5907">
        <w:rPr>
          <w:b/>
          <w:bCs/>
          <w:i w:val="0"/>
          <w:iCs w:val="0"/>
          <w:color w:val="auto"/>
          <w:sz w:val="24"/>
          <w:szCs w:val="22"/>
          <w:lang w:val="en-IN"/>
        </w:rPr>
        <w:t>: The impact of online abuse and exploitation</w:t>
      </w:r>
      <w:bookmarkEnd w:id="8"/>
    </w:p>
    <w:p w14:paraId="30ABC9EA" w14:textId="6D51A06B" w:rsidR="009D4AF9" w:rsidRDefault="0048114B">
      <w:pPr>
        <w:jc w:val="center"/>
      </w:pPr>
      <w:r>
        <w:t xml:space="preserve"> </w:t>
      </w:r>
      <w:r w:rsidR="002F2DD1">
        <w:t>(Source: Parliament.UK, 2018)</w:t>
      </w:r>
    </w:p>
    <w:p w14:paraId="496DD3E6" w14:textId="77777777" w:rsidR="009D4AF9" w:rsidRDefault="002F2DD1">
      <w:r>
        <w:t>It indicates the great concern of psychological distress among parents about the social media usage of adolescents and young adults in the UK. Through identifying the protective and harmful behaviours, this research intends to help mental health professionals and educators in designing appropriate strategies as per the needs of adolescents and young adults. Hence, this research focuses on identifying the specific causes of the mental impacts and assessing the psychological changes of young adults and adolescents due to the excessive consumption of social media in the UK. It is helpful for safeguarding the well-being of young adults and adolescents for balancing social media use</w:t>
      </w:r>
      <w:r>
        <w:rPr>
          <w:lang w:val="en-IN"/>
        </w:rPr>
        <w:t xml:space="preserve"> (Winter and Lavis, 2021)</w:t>
      </w:r>
      <w:r>
        <w:t xml:space="preserve">. However, as these concerns are increasing over time, this study effectively highlights the causes and proposes recommendations in the context appropriately. </w:t>
      </w:r>
    </w:p>
    <w:p w14:paraId="1566F9BF" w14:textId="77777777" w:rsidR="009D4AF9" w:rsidRDefault="002F2DD1">
      <w:pPr>
        <w:pStyle w:val="Heading2"/>
      </w:pPr>
      <w:bookmarkStart w:id="9" w:name="_Toc231398890"/>
      <w:r>
        <w:t>1.6 Structure of the Dissertation</w:t>
      </w:r>
      <w:bookmarkEnd w:id="9"/>
    </w:p>
    <w:p w14:paraId="2A87CA09" w14:textId="77777777" w:rsidR="009D4AF9" w:rsidRDefault="002F2DD1">
      <w:r>
        <w:t xml:space="preserve">This systematic literature review dissertation follows a structured approach. The introductory part defines the topic and provides justification of the study through research rationale and problem statement. Additionally, the specific research question, aim and objectives were set to critically explore the context. In addition, the methodology underpins the philosophical assumptions and presents valid strategies for data collection and analysis and interprets appropriate quality assessment methods. Lastly, the results </w:t>
      </w:r>
      <w:r>
        <w:lastRenderedPageBreak/>
        <w:t xml:space="preserve">present data extraction methods and opines </w:t>
      </w:r>
      <w:proofErr w:type="gramStart"/>
      <w:r>
        <w:t>an</w:t>
      </w:r>
      <w:proofErr w:type="gramEnd"/>
      <w:r>
        <w:t xml:space="preserve"> descriptive summary of included studies. Lastly, the discussion part synthesises the findings, ethical considerations and critically appraises the evidence. </w:t>
      </w:r>
      <w:proofErr w:type="gramStart"/>
      <w:r>
        <w:t>Additionally</w:t>
      </w:r>
      <w:proofErr w:type="gramEnd"/>
      <w:r>
        <w:t xml:space="preserve"> the literature gap is covered in this </w:t>
      </w:r>
      <w:proofErr w:type="gramStart"/>
      <w:r>
        <w:t>part</w:t>
      </w:r>
      <w:proofErr w:type="gramEnd"/>
      <w:r>
        <w:t xml:space="preserve"> and the limitation of the study is interpreted for future studies. </w:t>
      </w:r>
    </w:p>
    <w:p w14:paraId="365E9735" w14:textId="77777777" w:rsidR="009D4AF9" w:rsidRDefault="002F2DD1">
      <w:pPr>
        <w:rPr>
          <w:b/>
          <w:bCs/>
        </w:rPr>
      </w:pPr>
      <w:r>
        <w:br w:type="page"/>
      </w:r>
    </w:p>
    <w:p w14:paraId="65DBA138" w14:textId="77777777" w:rsidR="009D4AF9" w:rsidRDefault="002F2DD1">
      <w:pPr>
        <w:pStyle w:val="Heading2"/>
      </w:pPr>
      <w:bookmarkStart w:id="10" w:name="_Toc231398891"/>
      <w:r>
        <w:lastRenderedPageBreak/>
        <w:t>1.7 Chapter Summary</w:t>
      </w:r>
      <w:bookmarkEnd w:id="10"/>
      <w:r>
        <w:t xml:space="preserve"> </w:t>
      </w:r>
    </w:p>
    <w:p w14:paraId="35C4E0CC" w14:textId="77777777" w:rsidR="009D4AF9" w:rsidRDefault="002F2DD1">
      <w:pPr>
        <w:rPr>
          <w:b/>
          <w:bCs/>
        </w:rPr>
      </w:pPr>
      <w:r>
        <w:t xml:space="preserve">The significant impact of social media on the mental health of UK-based adolescents and young adults is highlighted in this study. Primarily, the introductory part discussed the context of the study. Besides that, the background of the research covered the impacts of social media on the mental health of adolescents and young adults in the UK. In addition, the problem statement is added to highlight the problem within the context. In this study, the research aim, question and objectives are interpreted to critically delve into the topic, and a rationale has been given to justify the reason behind the study. Lastly, the dissertation structure and chapter summary have been proposed to systematically structure the composition of the study and interpret the conclusion of the first chapter. </w:t>
      </w:r>
    </w:p>
    <w:p w14:paraId="5CF0CAD3" w14:textId="77777777" w:rsidR="009D4AF9" w:rsidRDefault="002F2DD1">
      <w:pPr>
        <w:rPr>
          <w:b/>
          <w:bCs/>
        </w:rPr>
      </w:pPr>
      <w:r>
        <w:br w:type="page"/>
      </w:r>
    </w:p>
    <w:p w14:paraId="1CA1DCE4" w14:textId="77777777" w:rsidR="009D4AF9" w:rsidRDefault="002F2DD1">
      <w:pPr>
        <w:pStyle w:val="Heading1"/>
        <w:spacing w:before="0" w:after="200"/>
        <w:rPr>
          <w:b w:val="0"/>
          <w:color w:val="222222"/>
          <w:szCs w:val="24"/>
        </w:rPr>
      </w:pPr>
      <w:bookmarkStart w:id="11" w:name="_Toc227448209"/>
      <w:bookmarkStart w:id="12" w:name="_Toc231398892"/>
      <w:r>
        <w:rPr>
          <w:color w:val="222222"/>
          <w:szCs w:val="24"/>
        </w:rPr>
        <w:lastRenderedPageBreak/>
        <w:t>Chapter 2. Literature Review</w:t>
      </w:r>
      <w:bookmarkEnd w:id="11"/>
      <w:bookmarkEnd w:id="12"/>
    </w:p>
    <w:p w14:paraId="08A3E150" w14:textId="77777777" w:rsidR="009D4AF9" w:rsidRDefault="002F2DD1">
      <w:pPr>
        <w:pStyle w:val="Heading2"/>
        <w:spacing w:before="0" w:after="200"/>
        <w:rPr>
          <w:b w:val="0"/>
          <w:color w:val="222222"/>
          <w:szCs w:val="24"/>
        </w:rPr>
      </w:pPr>
      <w:bookmarkStart w:id="13" w:name="_heading=h.xaommtmr7wj9" w:colFirst="0" w:colLast="0"/>
      <w:bookmarkStart w:id="14" w:name="_Toc227448210"/>
      <w:bookmarkStart w:id="15" w:name="_Toc231398893"/>
      <w:bookmarkEnd w:id="13"/>
      <w:r>
        <w:rPr>
          <w:color w:val="222222"/>
          <w:szCs w:val="24"/>
        </w:rPr>
        <w:t>2.1 Introduction</w:t>
      </w:r>
      <w:bookmarkEnd w:id="14"/>
      <w:bookmarkEnd w:id="15"/>
      <w:r>
        <w:rPr>
          <w:color w:val="222222"/>
          <w:szCs w:val="24"/>
        </w:rPr>
        <w:t xml:space="preserve"> </w:t>
      </w:r>
    </w:p>
    <w:p w14:paraId="12075C4F" w14:textId="77777777" w:rsidR="009D4AF9" w:rsidRDefault="002F2DD1">
      <w:pPr>
        <w:spacing w:after="200"/>
        <w:rPr>
          <w:color w:val="222222"/>
          <w:highlight w:val="white"/>
          <w:lang w:val="en-IN"/>
        </w:rPr>
      </w:pPr>
      <w:r>
        <w:rPr>
          <w:color w:val="222222"/>
          <w:highlight w:val="white"/>
        </w:rPr>
        <w:t>The proliferation of social media has changed the lives of teenagers and young adults, especially in the UK, where such digital interaction is highly integrated in social and educational activities</w:t>
      </w:r>
      <w:r>
        <w:rPr>
          <w:color w:val="222222"/>
          <w:highlight w:val="white"/>
          <w:lang w:val="en-IN"/>
        </w:rPr>
        <w:t xml:space="preserve"> </w:t>
      </w:r>
      <w:r>
        <w:rPr>
          <w:color w:val="222222"/>
          <w:highlight w:val="white"/>
        </w:rPr>
        <w:t>(</w:t>
      </w:r>
      <w:proofErr w:type="spellStart"/>
      <w:r>
        <w:rPr>
          <w:color w:val="222222"/>
          <w:highlight w:val="white"/>
        </w:rPr>
        <w:t>Zsila</w:t>
      </w:r>
      <w:proofErr w:type="spellEnd"/>
      <w:r>
        <w:rPr>
          <w:color w:val="222222"/>
          <w:highlight w:val="white"/>
        </w:rPr>
        <w:t xml:space="preserve"> and Reyes, 2023). The literature review is a critical analysis of the existing body of knowledge on the mental health effects of using social media, both positive and negative. Themes covered are depression, anxiety, self-esteem, and cyberbullying, and the influence of usage patterns and platform characteristics. Theoretical and conceptual perspectives are also incorporated in the review to offer a systematic approach to the understanding of the phenomenon and to determine the gaps of current research</w:t>
      </w:r>
      <w:r>
        <w:rPr>
          <w:color w:val="222222"/>
          <w:highlight w:val="white"/>
          <w:lang w:val="en-IN"/>
        </w:rPr>
        <w:t>.</w:t>
      </w:r>
    </w:p>
    <w:p w14:paraId="3F6CF68D" w14:textId="77777777" w:rsidR="009D4AF9" w:rsidRDefault="002F2DD1">
      <w:pPr>
        <w:pStyle w:val="Heading2"/>
        <w:spacing w:before="0" w:after="200"/>
        <w:rPr>
          <w:b w:val="0"/>
          <w:color w:val="222222"/>
          <w:szCs w:val="24"/>
          <w:highlight w:val="white"/>
        </w:rPr>
      </w:pPr>
      <w:bookmarkStart w:id="16" w:name="_heading=h.sa9t8ruyr4vp" w:colFirst="0" w:colLast="0"/>
      <w:bookmarkStart w:id="17" w:name="_Toc227448211"/>
      <w:bookmarkStart w:id="18" w:name="_Toc231398894"/>
      <w:bookmarkEnd w:id="16"/>
      <w:r>
        <w:rPr>
          <w:color w:val="222222"/>
          <w:szCs w:val="24"/>
        </w:rPr>
        <w:t xml:space="preserve">2.2 </w:t>
      </w:r>
      <w:r>
        <w:rPr>
          <w:color w:val="222222"/>
          <w:szCs w:val="24"/>
          <w:lang w:val="en-IN"/>
        </w:rPr>
        <w:t xml:space="preserve">Inter connection between </w:t>
      </w:r>
      <w:proofErr w:type="gramStart"/>
      <w:r>
        <w:rPr>
          <w:color w:val="222222"/>
          <w:szCs w:val="24"/>
        </w:rPr>
        <w:t>Social Media</w:t>
      </w:r>
      <w:proofErr w:type="gramEnd"/>
      <w:r>
        <w:rPr>
          <w:color w:val="222222"/>
          <w:szCs w:val="24"/>
        </w:rPr>
        <w:t xml:space="preserve"> and Depression &amp; Anxiety</w:t>
      </w:r>
      <w:bookmarkEnd w:id="17"/>
      <w:bookmarkEnd w:id="18"/>
    </w:p>
    <w:p w14:paraId="523B4D5F" w14:textId="1532D686" w:rsidR="009D4AF9" w:rsidRDefault="002F2DD1">
      <w:pPr>
        <w:spacing w:after="200"/>
        <w:rPr>
          <w:color w:val="222222"/>
          <w:highlight w:val="white"/>
        </w:rPr>
      </w:pPr>
      <w:r>
        <w:rPr>
          <w:color w:val="222222"/>
          <w:highlight w:val="white"/>
        </w:rPr>
        <w:t xml:space="preserve">There is a substantial body of literature that has found a significant relationship between high levels of depression and anxiety and excessive use of social media among adolescents and young </w:t>
      </w:r>
      <w:r w:rsidR="0048114B">
        <w:rPr>
          <w:color w:val="222222"/>
          <w:highlight w:val="white"/>
        </w:rPr>
        <w:t>adults (</w:t>
      </w:r>
      <w:r>
        <w:rPr>
          <w:color w:val="222222"/>
          <w:highlight w:val="white"/>
        </w:rPr>
        <w:t>Gupta et al., 2022). The systematic reviews have shown that the experience of being exposed to idealised and edited content over time can result in perceived reality distortions that cause feelings of inadequacy and distress. Also, the lack of breaks in connectivity leads to the pressure to be socially active that could be a source of emotional burnout and anxiety</w:t>
      </w:r>
      <w:r>
        <w:rPr>
          <w:color w:val="222222"/>
          <w:highlight w:val="white"/>
          <w:lang w:val="en-IN"/>
        </w:rPr>
        <w:t xml:space="preserve"> (</w:t>
      </w:r>
      <w:proofErr w:type="spellStart"/>
      <w:r>
        <w:rPr>
          <w:color w:val="222222"/>
          <w:highlight w:val="white"/>
          <w:lang w:val="en-IN"/>
        </w:rPr>
        <w:t>Vranešević</w:t>
      </w:r>
      <w:proofErr w:type="spellEnd"/>
      <w:r>
        <w:rPr>
          <w:color w:val="222222"/>
          <w:highlight w:val="white"/>
          <w:lang w:val="en-IN"/>
        </w:rPr>
        <w:t xml:space="preserve"> </w:t>
      </w:r>
      <w:r>
        <w:rPr>
          <w:i/>
          <w:iCs/>
          <w:color w:val="222222"/>
          <w:highlight w:val="white"/>
          <w:lang w:val="en-IN"/>
        </w:rPr>
        <w:t xml:space="preserve">et al., </w:t>
      </w:r>
      <w:r>
        <w:rPr>
          <w:color w:val="222222"/>
          <w:highlight w:val="white"/>
          <w:lang w:val="en-IN"/>
        </w:rPr>
        <w:t>2019)</w:t>
      </w:r>
      <w:r>
        <w:rPr>
          <w:color w:val="222222"/>
          <w:highlight w:val="white"/>
        </w:rPr>
        <w:t>. Empirical evidence also indicates that the content promoted by algorithms tends to enhance emotionally eliciting content, further exacerbating negative affective conditions</w:t>
      </w:r>
      <w:r>
        <w:rPr>
          <w:color w:val="222222"/>
          <w:highlight w:val="white"/>
          <w:lang w:val="en-IN"/>
        </w:rPr>
        <w:t xml:space="preserve"> (</w:t>
      </w:r>
      <w:r>
        <w:rPr>
          <w:rFonts w:eastAsia="SimSun"/>
          <w:color w:val="222222"/>
          <w:shd w:val="clear" w:color="auto" w:fill="FFFFFF"/>
        </w:rPr>
        <w:t>Keles</w:t>
      </w:r>
      <w:r>
        <w:rPr>
          <w:rFonts w:eastAsia="SimSun"/>
          <w:color w:val="222222"/>
          <w:shd w:val="clear" w:color="auto" w:fill="FFFFFF"/>
          <w:lang w:val="en-IN"/>
        </w:rPr>
        <w:t xml:space="preserve"> </w:t>
      </w:r>
      <w:r w:rsidR="0048114B">
        <w:rPr>
          <w:rFonts w:eastAsia="SimSun"/>
          <w:i/>
          <w:iCs/>
          <w:color w:val="222222"/>
          <w:shd w:val="clear" w:color="auto" w:fill="FFFFFF"/>
          <w:lang w:val="en-IN"/>
        </w:rPr>
        <w:t>et al.,</w:t>
      </w:r>
      <w:r>
        <w:rPr>
          <w:rFonts w:eastAsia="SimSun"/>
          <w:i/>
          <w:iCs/>
          <w:color w:val="222222"/>
          <w:shd w:val="clear" w:color="auto" w:fill="FFFFFF"/>
          <w:lang w:val="en-IN"/>
        </w:rPr>
        <w:t xml:space="preserve"> </w:t>
      </w:r>
      <w:r>
        <w:rPr>
          <w:rFonts w:eastAsia="SimSun"/>
          <w:color w:val="222222"/>
          <w:shd w:val="clear" w:color="auto" w:fill="FFFFFF"/>
          <w:lang w:val="en-IN"/>
        </w:rPr>
        <w:t xml:space="preserve">2020; Hilty </w:t>
      </w:r>
      <w:r>
        <w:rPr>
          <w:rFonts w:eastAsia="SimSun"/>
          <w:i/>
          <w:iCs/>
          <w:color w:val="222222"/>
          <w:shd w:val="clear" w:color="auto" w:fill="FFFFFF"/>
          <w:lang w:val="en-IN"/>
        </w:rPr>
        <w:t xml:space="preserve">et al., </w:t>
      </w:r>
      <w:r>
        <w:rPr>
          <w:rFonts w:eastAsia="SimSun"/>
          <w:color w:val="222222"/>
          <w:shd w:val="clear" w:color="auto" w:fill="FFFFFF"/>
          <w:lang w:val="en-IN"/>
        </w:rPr>
        <w:t>2023)</w:t>
      </w:r>
      <w:r>
        <w:rPr>
          <w:color w:val="222222"/>
          <w:highlight w:val="white"/>
        </w:rPr>
        <w:t>. Nonetheless, other researchers believe that the correlation is not causal but correlational and that results should be interpreted with caution. Regardless of these discussions, there is evident consistency in the fact that harmful usage habits, especially screen time overuse, are directly associated with the worsening of mental health outcomes (Khalaf et al., 2023).</w:t>
      </w:r>
      <w:r>
        <w:rPr>
          <w:color w:val="222222"/>
          <w:highlight w:val="white"/>
          <w:lang w:val="en-IN"/>
        </w:rPr>
        <w:t xml:space="preserve"> </w:t>
      </w:r>
      <w:r>
        <w:rPr>
          <w:color w:val="222222"/>
          <w:highlight w:val="white"/>
        </w:rPr>
        <w:t xml:space="preserve">Social media – like Instagram, Facebook, Snapchat, and TikTok – are very relevant to the lives of young people, and have an impact on young people's communication, identity building, and social interaction. These devices offer </w:t>
      </w:r>
      <w:r>
        <w:rPr>
          <w:color w:val="222222"/>
          <w:highlight w:val="white"/>
        </w:rPr>
        <w:lastRenderedPageBreak/>
        <w:t>entertainment and connectivity, but too much of them are correlated with depression and anxiety</w:t>
      </w:r>
      <w:r>
        <w:rPr>
          <w:color w:val="222222"/>
          <w:highlight w:val="white"/>
          <w:lang w:val="en-IN"/>
        </w:rPr>
        <w:t xml:space="preserve"> (Lopes </w:t>
      </w:r>
      <w:r>
        <w:rPr>
          <w:i/>
          <w:iCs/>
          <w:color w:val="222222"/>
          <w:highlight w:val="white"/>
          <w:lang w:val="en-IN"/>
        </w:rPr>
        <w:t xml:space="preserve">et al., </w:t>
      </w:r>
      <w:r>
        <w:rPr>
          <w:color w:val="222222"/>
          <w:highlight w:val="white"/>
          <w:lang w:val="en-IN"/>
        </w:rPr>
        <w:t>2022)</w:t>
      </w:r>
      <w:r>
        <w:rPr>
          <w:color w:val="222222"/>
          <w:highlight w:val="white"/>
        </w:rPr>
        <w:t>.</w:t>
      </w:r>
    </w:p>
    <w:p w14:paraId="481420A9" w14:textId="77777777" w:rsidR="009D4AF9" w:rsidRDefault="002F2DD1">
      <w:pPr>
        <w:spacing w:after="200"/>
        <w:rPr>
          <w:color w:val="222222"/>
          <w:highlight w:val="white"/>
        </w:rPr>
      </w:pPr>
      <w:r>
        <w:rPr>
          <w:color w:val="222222"/>
          <w:highlight w:val="white"/>
        </w:rPr>
        <w:t>Di Cara</w:t>
      </w:r>
      <w:r>
        <w:rPr>
          <w:color w:val="222222"/>
          <w:highlight w:val="white"/>
          <w:lang w:val="en-IN"/>
        </w:rPr>
        <w:t xml:space="preserve"> </w:t>
      </w:r>
      <w:r>
        <w:rPr>
          <w:i/>
          <w:iCs/>
          <w:color w:val="222222"/>
          <w:highlight w:val="white"/>
          <w:lang w:val="en-IN"/>
        </w:rPr>
        <w:t xml:space="preserve">et al., </w:t>
      </w:r>
      <w:r>
        <w:rPr>
          <w:color w:val="222222"/>
          <w:highlight w:val="white"/>
          <w:lang w:val="en-IN"/>
        </w:rPr>
        <w:t xml:space="preserve">(2022) </w:t>
      </w:r>
      <w:r>
        <w:rPr>
          <w:color w:val="222222"/>
          <w:highlight w:val="white"/>
        </w:rPr>
        <w:t>indicated that extended use of social media has a detrimental effect on emotional wellbeing through social comparison, cyberbullying, fear of missing out (FOMO) and self-esteem. Research in the UK found that teenagers who spend time on social networking websites are more likely to experience depression, loneliness, and psychological distress</w:t>
      </w:r>
      <w:r>
        <w:rPr>
          <w:color w:val="222222"/>
          <w:highlight w:val="white"/>
          <w:lang w:val="en-IN"/>
        </w:rPr>
        <w:t xml:space="preserve"> (Oh and Jung, 2020)</w:t>
      </w:r>
      <w:r>
        <w:rPr>
          <w:color w:val="222222"/>
          <w:highlight w:val="white"/>
        </w:rPr>
        <w:t>. Their aesthetic references to idealised lifestyles and to edited social media feeds can set in incredibly high expectations for what people think their life and body should look like, sometimes resulting in them feeling fed up with their lives and their own body</w:t>
      </w:r>
      <w:r>
        <w:rPr>
          <w:color w:val="222222"/>
          <w:highlight w:val="white"/>
          <w:lang w:val="en-IN"/>
        </w:rPr>
        <w:t xml:space="preserve"> (</w:t>
      </w:r>
      <w:r>
        <w:rPr>
          <w:rFonts w:eastAsia="SimSun"/>
          <w:color w:val="222222"/>
          <w:shd w:val="clear" w:color="auto" w:fill="FFFFFF"/>
        </w:rPr>
        <w:t>Krasnoff</w:t>
      </w:r>
      <w:r>
        <w:rPr>
          <w:rFonts w:eastAsia="SimSun"/>
          <w:color w:val="222222"/>
          <w:shd w:val="clear" w:color="auto" w:fill="FFFFFF"/>
          <w:lang w:val="en-IN"/>
        </w:rPr>
        <w:t xml:space="preserve"> </w:t>
      </w:r>
      <w:r>
        <w:rPr>
          <w:rFonts w:eastAsia="SimSun"/>
          <w:i/>
          <w:iCs/>
          <w:color w:val="222222"/>
          <w:shd w:val="clear" w:color="auto" w:fill="FFFFFF"/>
          <w:lang w:val="en-IN"/>
        </w:rPr>
        <w:t xml:space="preserve">et al., </w:t>
      </w:r>
      <w:r>
        <w:rPr>
          <w:rFonts w:eastAsia="SimSun"/>
          <w:color w:val="222222"/>
          <w:shd w:val="clear" w:color="auto" w:fill="FFFFFF"/>
          <w:lang w:val="en-IN"/>
        </w:rPr>
        <w:t>2021)</w:t>
      </w:r>
      <w:r>
        <w:rPr>
          <w:color w:val="222222"/>
          <w:highlight w:val="white"/>
        </w:rPr>
        <w:t>.</w:t>
      </w:r>
      <w:r>
        <w:rPr>
          <w:color w:val="222222"/>
          <w:highlight w:val="white"/>
          <w:lang w:val="en-IN"/>
        </w:rPr>
        <w:t xml:space="preserve"> </w:t>
      </w:r>
      <w:r>
        <w:rPr>
          <w:color w:val="222222"/>
          <w:highlight w:val="white"/>
        </w:rPr>
        <w:t>Additionally, anxiety is also very historical to engagement with social media</w:t>
      </w:r>
      <w:r>
        <w:rPr>
          <w:color w:val="222222"/>
          <w:highlight w:val="white"/>
          <w:lang w:val="en-IN"/>
        </w:rPr>
        <w:t xml:space="preserve"> (Lopes </w:t>
      </w:r>
      <w:r>
        <w:rPr>
          <w:i/>
          <w:iCs/>
          <w:color w:val="222222"/>
          <w:highlight w:val="white"/>
          <w:lang w:val="en-IN"/>
        </w:rPr>
        <w:t xml:space="preserve">et al., </w:t>
      </w:r>
      <w:r>
        <w:rPr>
          <w:color w:val="222222"/>
          <w:highlight w:val="white"/>
          <w:lang w:val="en-IN"/>
        </w:rPr>
        <w:t>2022)</w:t>
      </w:r>
      <w:r>
        <w:rPr>
          <w:color w:val="222222"/>
          <w:highlight w:val="white"/>
        </w:rPr>
        <w:t>. Publishing content with the goal of being seen online, replying immediately to a message, and building social media friends and engagement through likes, comments, and followers are often peer pressured among young adults. This puts emotional pressure and anxiety of evaluation on them</w:t>
      </w:r>
      <w:r>
        <w:rPr>
          <w:color w:val="222222"/>
          <w:highlight w:val="white"/>
          <w:lang w:val="en-IN"/>
        </w:rPr>
        <w:t xml:space="preserve"> (</w:t>
      </w:r>
      <w:r>
        <w:rPr>
          <w:color w:val="222222"/>
          <w:highlight w:val="white"/>
        </w:rPr>
        <w:t>Khalaf et al., 2023). In addition, there may be continuous notifications and online communication, which both can accelerate cognitive overload and disrupt sleep cycles, known factors that contribute to anxiety disorders.</w:t>
      </w:r>
    </w:p>
    <w:p w14:paraId="4735C37E" w14:textId="77777777" w:rsidR="009D4AF9" w:rsidRDefault="002F2DD1">
      <w:pPr>
        <w:spacing w:after="200"/>
        <w:rPr>
          <w:color w:val="222222"/>
          <w:highlight w:val="white"/>
        </w:rPr>
      </w:pPr>
      <w:r>
        <w:rPr>
          <w:color w:val="222222"/>
          <w:highlight w:val="white"/>
        </w:rPr>
        <w:t>Another consideration linking social media with depression and anxiety is cyberbullying. People who are subjected to online harassment typically have emotional distress, loss of self-esteem, and isolation</w:t>
      </w:r>
      <w:r>
        <w:rPr>
          <w:color w:val="222222"/>
          <w:highlight w:val="white"/>
          <w:lang w:val="en-IN"/>
        </w:rPr>
        <w:t xml:space="preserve"> </w:t>
      </w:r>
      <w:r>
        <w:rPr>
          <w:color w:val="222222"/>
          <w:highlight w:val="white"/>
        </w:rPr>
        <w:t>(Gupta et al., 2022). Evidence shows that exposure to cyberbullying can significantly worsen adolescents' anxiety and depressive symptoms in the UK than for those with less exposure to cyberbullying.</w:t>
      </w:r>
      <w:r>
        <w:rPr>
          <w:color w:val="222222"/>
          <w:highlight w:val="white"/>
          <w:lang w:val="en-IN"/>
        </w:rPr>
        <w:t xml:space="preserve"> </w:t>
      </w:r>
      <w:r>
        <w:rPr>
          <w:color w:val="222222"/>
          <w:highlight w:val="white"/>
        </w:rPr>
        <w:t>Other researchers, however, disagree that there are bad consequences to social media</w:t>
      </w:r>
      <w:r>
        <w:rPr>
          <w:color w:val="222222"/>
          <w:highlight w:val="white"/>
          <w:lang w:val="en-IN"/>
        </w:rPr>
        <w:t xml:space="preserve"> (Lamber </w:t>
      </w:r>
      <w:r>
        <w:rPr>
          <w:i/>
          <w:iCs/>
          <w:color w:val="222222"/>
          <w:highlight w:val="white"/>
          <w:lang w:val="en-IN"/>
        </w:rPr>
        <w:t xml:space="preserve">et al., </w:t>
      </w:r>
      <w:r>
        <w:rPr>
          <w:color w:val="222222"/>
          <w:highlight w:val="white"/>
          <w:lang w:val="en-IN"/>
        </w:rPr>
        <w:t>2022)</w:t>
      </w:r>
      <w:r>
        <w:rPr>
          <w:color w:val="222222"/>
          <w:highlight w:val="white"/>
        </w:rPr>
        <w:t>. Online communities can also offer emotional support, mental health awareness, and peer connection in some instances, particularly for those who are feeling isolated or under stress, such as youth</w:t>
      </w:r>
      <w:r>
        <w:rPr>
          <w:color w:val="222222"/>
          <w:highlight w:val="white"/>
          <w:lang w:val="en-IN"/>
        </w:rPr>
        <w:t xml:space="preserve"> (Hancock </w:t>
      </w:r>
      <w:r>
        <w:rPr>
          <w:i/>
          <w:iCs/>
          <w:color w:val="222222"/>
          <w:highlight w:val="white"/>
          <w:lang w:val="en-IN"/>
        </w:rPr>
        <w:t xml:space="preserve">et al., </w:t>
      </w:r>
      <w:r>
        <w:rPr>
          <w:color w:val="222222"/>
          <w:highlight w:val="white"/>
          <w:lang w:val="en-IN"/>
        </w:rPr>
        <w:t>2022)</w:t>
      </w:r>
      <w:r>
        <w:rPr>
          <w:color w:val="222222"/>
          <w:highlight w:val="white"/>
        </w:rPr>
        <w:t xml:space="preserve">. Supportive digital spaces can help to help people not feel </w:t>
      </w:r>
      <w:proofErr w:type="gramStart"/>
      <w:r>
        <w:rPr>
          <w:color w:val="222222"/>
          <w:highlight w:val="white"/>
        </w:rPr>
        <w:t>alone, and</w:t>
      </w:r>
      <w:proofErr w:type="gramEnd"/>
      <w:r>
        <w:rPr>
          <w:color w:val="222222"/>
          <w:highlight w:val="white"/>
        </w:rPr>
        <w:t xml:space="preserve"> persuade them to seek professional assistance. Thus, the relationship between SMM and mental health is not so straightforward as it eventually relies on its usage pattern, length of time exposed to SMM, and psychological factors of the individual using SMM</w:t>
      </w:r>
      <w:r>
        <w:rPr>
          <w:color w:val="222222"/>
          <w:highlight w:val="white"/>
          <w:lang w:val="en-IN"/>
        </w:rPr>
        <w:t xml:space="preserve"> (</w:t>
      </w:r>
      <w:proofErr w:type="spellStart"/>
      <w:r>
        <w:rPr>
          <w:rFonts w:eastAsia="SimSun"/>
          <w:color w:val="222222"/>
          <w:shd w:val="clear" w:color="auto" w:fill="FFFFFF"/>
        </w:rPr>
        <w:t>Beyari</w:t>
      </w:r>
      <w:proofErr w:type="spellEnd"/>
      <w:r>
        <w:rPr>
          <w:rFonts w:eastAsia="SimSun"/>
          <w:color w:val="222222"/>
          <w:shd w:val="clear" w:color="auto" w:fill="FFFFFF"/>
        </w:rPr>
        <w:t>, 2023</w:t>
      </w:r>
      <w:r>
        <w:rPr>
          <w:rFonts w:eastAsia="SimSun"/>
          <w:color w:val="222222"/>
          <w:shd w:val="clear" w:color="auto" w:fill="FFFFFF"/>
          <w:lang w:val="en-IN"/>
        </w:rPr>
        <w:t>)</w:t>
      </w:r>
      <w:r>
        <w:rPr>
          <w:color w:val="222222"/>
          <w:highlight w:val="white"/>
        </w:rPr>
        <w:t>.</w:t>
      </w:r>
    </w:p>
    <w:p w14:paraId="74999947" w14:textId="77777777" w:rsidR="009D4AF9" w:rsidRDefault="002F2DD1">
      <w:pPr>
        <w:spacing w:after="200"/>
        <w:rPr>
          <w:color w:val="222222"/>
          <w:highlight w:val="white"/>
        </w:rPr>
      </w:pPr>
      <w:proofErr w:type="gramStart"/>
      <w:r>
        <w:rPr>
          <w:color w:val="222222"/>
          <w:highlight w:val="white"/>
        </w:rPr>
        <w:lastRenderedPageBreak/>
        <w:t>As a whole, the</w:t>
      </w:r>
      <w:proofErr w:type="gramEnd"/>
      <w:r>
        <w:rPr>
          <w:color w:val="222222"/>
          <w:highlight w:val="white"/>
        </w:rPr>
        <w:t xml:space="preserve"> available literature suggests a strong linkage between SMM and depression (and anxiety) in adolescents and young people in the UK. There can be social benefits from moderate, and positive, engagement, but too much, and unhealthy engagement, tends to result in poorer mental health outcomes</w:t>
      </w:r>
      <w:r>
        <w:rPr>
          <w:color w:val="222222"/>
          <w:highlight w:val="white"/>
          <w:lang w:val="en-IN"/>
        </w:rPr>
        <w:t xml:space="preserve"> (</w:t>
      </w:r>
      <w:proofErr w:type="spellStart"/>
      <w:r>
        <w:rPr>
          <w:color w:val="222222"/>
          <w:highlight w:val="white"/>
          <w:lang w:val="en-IN"/>
        </w:rPr>
        <w:t>Vromen</w:t>
      </w:r>
      <w:proofErr w:type="spellEnd"/>
      <w:r>
        <w:rPr>
          <w:color w:val="222222"/>
          <w:highlight w:val="white"/>
          <w:lang w:val="en-IN"/>
        </w:rPr>
        <w:t xml:space="preserve"> </w:t>
      </w:r>
      <w:r>
        <w:rPr>
          <w:i/>
          <w:iCs/>
          <w:color w:val="222222"/>
          <w:highlight w:val="white"/>
          <w:lang w:val="en-IN"/>
        </w:rPr>
        <w:t xml:space="preserve">et al., </w:t>
      </w:r>
      <w:r>
        <w:rPr>
          <w:color w:val="222222"/>
          <w:highlight w:val="white"/>
          <w:lang w:val="en-IN"/>
        </w:rPr>
        <w:t xml:space="preserve">2015; Goodyear </w:t>
      </w:r>
      <w:r>
        <w:rPr>
          <w:i/>
          <w:iCs/>
          <w:color w:val="222222"/>
          <w:highlight w:val="white"/>
          <w:lang w:val="en-IN"/>
        </w:rPr>
        <w:t xml:space="preserve">et al., </w:t>
      </w:r>
      <w:r>
        <w:rPr>
          <w:color w:val="222222"/>
          <w:highlight w:val="white"/>
          <w:lang w:val="en-IN"/>
        </w:rPr>
        <w:t>2019)</w:t>
      </w:r>
      <w:r>
        <w:rPr>
          <w:color w:val="222222"/>
          <w:highlight w:val="white"/>
        </w:rPr>
        <w:t xml:space="preserve">. This </w:t>
      </w:r>
      <w:proofErr w:type="spellStart"/>
      <w:r>
        <w:rPr>
          <w:color w:val="222222"/>
          <w:highlight w:val="white"/>
        </w:rPr>
        <w:t>emphasi</w:t>
      </w:r>
      <w:proofErr w:type="spellEnd"/>
      <w:r>
        <w:rPr>
          <w:color w:val="222222"/>
          <w:highlight w:val="white"/>
          <w:lang w:val="en-IN"/>
        </w:rPr>
        <w:t>s</w:t>
      </w:r>
      <w:r>
        <w:rPr>
          <w:color w:val="222222"/>
          <w:highlight w:val="white"/>
        </w:rPr>
        <w:t>es a positive social media experience and the need for more awareness of the psychological impacts of social media</w:t>
      </w:r>
      <w:r>
        <w:rPr>
          <w:color w:val="222222"/>
          <w:highlight w:val="white"/>
          <w:lang w:val="en-IN"/>
        </w:rPr>
        <w:t xml:space="preserve"> (</w:t>
      </w:r>
      <w:r>
        <w:rPr>
          <w:rFonts w:eastAsia="SimSun"/>
          <w:color w:val="222222"/>
          <w:shd w:val="clear" w:color="auto" w:fill="FFFFFF"/>
        </w:rPr>
        <w:t>Parr</w:t>
      </w:r>
      <w:r>
        <w:rPr>
          <w:rFonts w:eastAsia="SimSun"/>
          <w:color w:val="222222"/>
          <w:shd w:val="clear" w:color="auto" w:fill="FFFFFF"/>
          <w:lang w:val="en-IN"/>
        </w:rPr>
        <w:t xml:space="preserve">y </w:t>
      </w:r>
      <w:r>
        <w:rPr>
          <w:rFonts w:eastAsia="SimSun"/>
          <w:i/>
          <w:iCs/>
          <w:color w:val="222222"/>
          <w:shd w:val="clear" w:color="auto" w:fill="FFFFFF"/>
          <w:lang w:val="en-IN"/>
        </w:rPr>
        <w:t xml:space="preserve">et al., </w:t>
      </w:r>
      <w:r>
        <w:rPr>
          <w:rFonts w:eastAsia="SimSun"/>
          <w:color w:val="222222"/>
          <w:shd w:val="clear" w:color="auto" w:fill="FFFFFF"/>
          <w:lang w:val="en-IN"/>
        </w:rPr>
        <w:t>2023</w:t>
      </w:r>
      <w:r>
        <w:rPr>
          <w:color w:val="222222"/>
          <w:highlight w:val="white"/>
          <w:lang w:val="en-IN"/>
        </w:rPr>
        <w:t>)</w:t>
      </w:r>
      <w:r>
        <w:rPr>
          <w:color w:val="222222"/>
          <w:highlight w:val="white"/>
        </w:rPr>
        <w:t>.</w:t>
      </w:r>
    </w:p>
    <w:p w14:paraId="439A3732" w14:textId="77777777" w:rsidR="009D4AF9" w:rsidRDefault="002F2DD1">
      <w:pPr>
        <w:pStyle w:val="Heading2"/>
        <w:spacing w:before="0" w:after="200"/>
        <w:rPr>
          <w:b w:val="0"/>
          <w:color w:val="222222"/>
          <w:szCs w:val="24"/>
          <w:highlight w:val="white"/>
        </w:rPr>
      </w:pPr>
      <w:bookmarkStart w:id="19" w:name="_heading=h.5wz8b3thq872" w:colFirst="0" w:colLast="0"/>
      <w:bookmarkStart w:id="20" w:name="_Toc227448212"/>
      <w:bookmarkStart w:id="21" w:name="_Toc231398895"/>
      <w:bookmarkEnd w:id="19"/>
      <w:r>
        <w:rPr>
          <w:color w:val="222222"/>
          <w:szCs w:val="24"/>
        </w:rPr>
        <w:t xml:space="preserve">2.3 </w:t>
      </w:r>
      <w:r>
        <w:rPr>
          <w:color w:val="222222"/>
          <w:szCs w:val="24"/>
          <w:lang w:val="en-IN"/>
        </w:rPr>
        <w:t xml:space="preserve">Relation within </w:t>
      </w:r>
      <w:r>
        <w:rPr>
          <w:color w:val="222222"/>
          <w:szCs w:val="24"/>
        </w:rPr>
        <w:t>Social Media and Self-esteem</w:t>
      </w:r>
      <w:bookmarkEnd w:id="20"/>
      <w:bookmarkEnd w:id="21"/>
      <w:r>
        <w:rPr>
          <w:color w:val="222222"/>
          <w:szCs w:val="24"/>
        </w:rPr>
        <w:t xml:space="preserve"> </w:t>
      </w:r>
    </w:p>
    <w:p w14:paraId="0E44637E" w14:textId="77777777" w:rsidR="009D4AF9" w:rsidRDefault="002F2DD1">
      <w:pPr>
        <w:spacing w:after="200"/>
        <w:rPr>
          <w:color w:val="222222"/>
          <w:highlight w:val="white"/>
        </w:rPr>
      </w:pPr>
      <w:r>
        <w:rPr>
          <w:color w:val="222222"/>
          <w:highlight w:val="white"/>
        </w:rPr>
        <w:t xml:space="preserve">Social media can have a very strong impact on self-esteem, especially in adolescents who are at a very critical phase of identity </w:t>
      </w:r>
      <w:proofErr w:type="gramStart"/>
      <w:r>
        <w:rPr>
          <w:color w:val="222222"/>
          <w:highlight w:val="white"/>
        </w:rPr>
        <w:t>formation  (</w:t>
      </w:r>
      <w:proofErr w:type="gramEnd"/>
      <w:r>
        <w:rPr>
          <w:color w:val="222222"/>
          <w:highlight w:val="white"/>
        </w:rPr>
        <w:t>Falgoust et al., 2022). The focus on likes, comments, and followers preconditions the validation-based atmosphere when self-esteem will depend on the approval on the internet. Viewing of idealised lifestyles and appearance can lead to negative self-appraisal and body dissatisfaction</w:t>
      </w:r>
      <w:r>
        <w:rPr>
          <w:color w:val="222222"/>
          <w:highlight w:val="white"/>
          <w:lang w:val="en-IN"/>
        </w:rPr>
        <w:t xml:space="preserve"> (Blank and Lutz, 2017)</w:t>
      </w:r>
      <w:r>
        <w:rPr>
          <w:color w:val="222222"/>
          <w:highlight w:val="white"/>
        </w:rPr>
        <w:t xml:space="preserve">. Furthermore, the stress of sustaining a desirable online identity may result in mental distress and less authenticity. Although it is true that positive feedback can make some users feel more confident, this effect is net-negative </w:t>
      </w:r>
      <w:proofErr w:type="gramStart"/>
      <w:r>
        <w:rPr>
          <w:color w:val="222222"/>
          <w:highlight w:val="white"/>
        </w:rPr>
        <w:t>on the whole</w:t>
      </w:r>
      <w:proofErr w:type="gramEnd"/>
      <w:r>
        <w:rPr>
          <w:color w:val="222222"/>
          <w:highlight w:val="white"/>
        </w:rPr>
        <w:t xml:space="preserve"> when comparisons become common and internalised (Gupta et al., 2022).</w:t>
      </w:r>
    </w:p>
    <w:p w14:paraId="70A98295" w14:textId="2AE6DA74" w:rsidR="009D4AF9" w:rsidRDefault="002F2DD1">
      <w:pPr>
        <w:spacing w:after="200"/>
        <w:rPr>
          <w:color w:val="222222"/>
          <w:highlight w:val="white"/>
        </w:rPr>
      </w:pPr>
      <w:r>
        <w:rPr>
          <w:color w:val="222222"/>
          <w:highlight w:val="white"/>
          <w:lang w:val="en-IN"/>
        </w:rPr>
        <w:t xml:space="preserve">According to Cingel </w:t>
      </w:r>
      <w:r>
        <w:rPr>
          <w:i/>
          <w:iCs/>
          <w:color w:val="222222"/>
          <w:highlight w:val="white"/>
          <w:lang w:val="en-IN"/>
        </w:rPr>
        <w:t xml:space="preserve">et al., </w:t>
      </w:r>
      <w:r>
        <w:rPr>
          <w:color w:val="222222"/>
          <w:highlight w:val="white"/>
          <w:lang w:val="en-IN"/>
        </w:rPr>
        <w:t>(2022), there is</w:t>
      </w:r>
      <w:r>
        <w:rPr>
          <w:color w:val="222222"/>
          <w:highlight w:val="white"/>
        </w:rPr>
        <w:t xml:space="preserve"> an association between excessive social media use and low </w:t>
      </w:r>
      <w:r w:rsidR="0048114B">
        <w:rPr>
          <w:color w:val="222222"/>
          <w:highlight w:val="white"/>
        </w:rPr>
        <w:t>self-esteem</w:t>
      </w:r>
      <w:r>
        <w:rPr>
          <w:color w:val="222222"/>
          <w:highlight w:val="white"/>
        </w:rPr>
        <w:t>. Adolescents often contrast their look, lifestyle and achievements to media that they see online and is carefully edited, maintained and showcased by peers, celebrities and influencers. This social comparison may result in negative body perceptions, including feelings of low confidence and body dissatisfaction</w:t>
      </w:r>
      <w:r>
        <w:rPr>
          <w:color w:val="222222"/>
          <w:highlight w:val="white"/>
          <w:lang w:val="en-IN"/>
        </w:rPr>
        <w:t xml:space="preserve"> (Colak </w:t>
      </w:r>
      <w:r>
        <w:rPr>
          <w:i/>
          <w:iCs/>
          <w:color w:val="222222"/>
          <w:highlight w:val="white"/>
          <w:lang w:val="en-IN"/>
        </w:rPr>
        <w:t xml:space="preserve">et al., </w:t>
      </w:r>
      <w:r>
        <w:rPr>
          <w:color w:val="222222"/>
          <w:highlight w:val="white"/>
          <w:lang w:val="en-IN"/>
        </w:rPr>
        <w:t>2023)</w:t>
      </w:r>
      <w:r>
        <w:rPr>
          <w:color w:val="222222"/>
          <w:highlight w:val="white"/>
        </w:rPr>
        <w:t xml:space="preserve">. </w:t>
      </w:r>
      <w:r>
        <w:rPr>
          <w:color w:val="222222"/>
          <w:highlight w:val="white"/>
          <w:lang w:val="en-IN"/>
        </w:rPr>
        <w:t>Young age</w:t>
      </w:r>
      <w:r>
        <w:rPr>
          <w:color w:val="222222"/>
          <w:highlight w:val="white"/>
        </w:rPr>
        <w:t xml:space="preserve"> users have the impression that they need to function with unrealistic beauty expectations, get usage likes or comments, or acquire followers to feel social acceptance</w:t>
      </w:r>
      <w:r>
        <w:rPr>
          <w:color w:val="222222"/>
          <w:highlight w:val="white"/>
          <w:lang w:val="en-IN"/>
        </w:rPr>
        <w:t xml:space="preserve"> (Peng and Lu, 2024)</w:t>
      </w:r>
      <w:r>
        <w:rPr>
          <w:color w:val="222222"/>
          <w:highlight w:val="white"/>
        </w:rPr>
        <w:t>.</w:t>
      </w:r>
      <w:r>
        <w:rPr>
          <w:color w:val="222222"/>
          <w:highlight w:val="white"/>
          <w:lang w:val="en-IN"/>
        </w:rPr>
        <w:t xml:space="preserve"> </w:t>
      </w:r>
      <w:r>
        <w:rPr>
          <w:color w:val="222222"/>
          <w:highlight w:val="white"/>
        </w:rPr>
        <w:t>If desires are</w:t>
      </w:r>
      <w:r>
        <w:rPr>
          <w:color w:val="222222"/>
          <w:highlight w:val="white"/>
          <w:lang w:val="en-IN"/>
        </w:rPr>
        <w:t xml:space="preserve"> </w:t>
      </w:r>
      <w:r>
        <w:rPr>
          <w:color w:val="222222"/>
          <w:highlight w:val="white"/>
        </w:rPr>
        <w:t>n</w:t>
      </w:r>
      <w:r>
        <w:rPr>
          <w:color w:val="222222"/>
          <w:highlight w:val="white"/>
          <w:lang w:val="en-IN"/>
        </w:rPr>
        <w:t>o</w:t>
      </w:r>
      <w:r>
        <w:rPr>
          <w:color w:val="222222"/>
          <w:highlight w:val="white"/>
        </w:rPr>
        <w:t xml:space="preserve">t met, small users feel a decrease in self-confidence and may feel pressured to behave in a specific method to </w:t>
      </w:r>
      <w:proofErr w:type="spellStart"/>
      <w:r>
        <w:rPr>
          <w:color w:val="222222"/>
          <w:highlight w:val="white"/>
        </w:rPr>
        <w:t>fulfill</w:t>
      </w:r>
      <w:proofErr w:type="spellEnd"/>
      <w:r>
        <w:rPr>
          <w:color w:val="222222"/>
          <w:highlight w:val="white"/>
        </w:rPr>
        <w:t xml:space="preserve"> the standards of beauty or receive social approval in the form of likes, comments and </w:t>
      </w:r>
      <w:proofErr w:type="gramStart"/>
      <w:r>
        <w:rPr>
          <w:color w:val="222222"/>
          <w:highlight w:val="white"/>
        </w:rPr>
        <w:t>followers  (</w:t>
      </w:r>
      <w:proofErr w:type="gramEnd"/>
      <w:r>
        <w:rPr>
          <w:color w:val="222222"/>
          <w:highlight w:val="white"/>
        </w:rPr>
        <w:t>Falgoust et al., 2022).</w:t>
      </w:r>
    </w:p>
    <w:p w14:paraId="3203759B" w14:textId="77777777" w:rsidR="009D4AF9" w:rsidRDefault="002F2DD1">
      <w:pPr>
        <w:spacing w:after="200"/>
        <w:rPr>
          <w:color w:val="222222"/>
          <w:highlight w:val="white"/>
        </w:rPr>
      </w:pPr>
      <w:r>
        <w:rPr>
          <w:color w:val="222222"/>
          <w:highlight w:val="white"/>
        </w:rPr>
        <w:t xml:space="preserve">Validation seeking has a strong link with social media self-esteem. Many </w:t>
      </w:r>
      <w:proofErr w:type="gramStart"/>
      <w:r>
        <w:rPr>
          <w:color w:val="222222"/>
          <w:highlight w:val="white"/>
        </w:rPr>
        <w:t>youth</w:t>
      </w:r>
      <w:proofErr w:type="gramEnd"/>
      <w:r>
        <w:rPr>
          <w:color w:val="222222"/>
          <w:highlight w:val="white"/>
        </w:rPr>
        <w:t xml:space="preserve"> are taking cues from online feedback about how popular they are and how accepted they are</w:t>
      </w:r>
      <w:r>
        <w:rPr>
          <w:color w:val="222222"/>
          <w:highlight w:val="white"/>
          <w:lang w:val="en-IN"/>
        </w:rPr>
        <w:t xml:space="preserve"> </w:t>
      </w:r>
      <w:r>
        <w:rPr>
          <w:color w:val="222222"/>
          <w:highlight w:val="white"/>
          <w:lang w:val="en-IN"/>
        </w:rPr>
        <w:lastRenderedPageBreak/>
        <w:t>(Thelwall and Vis, 2017)</w:t>
      </w:r>
      <w:r>
        <w:rPr>
          <w:color w:val="222222"/>
          <w:highlight w:val="white"/>
        </w:rPr>
        <w:t>. While positive interactions might briefly fuel a sense of being confident, negative statements or little interaction can lead to feelings of insecurities, stress and vulnerability. Studies have shown that teens who are seeking social media validation are at greater risk for low self-esteem and mental ill-being</w:t>
      </w:r>
      <w:r>
        <w:rPr>
          <w:color w:val="222222"/>
          <w:highlight w:val="white"/>
          <w:lang w:val="en-IN"/>
        </w:rPr>
        <w:t xml:space="preserve"> (Cingel </w:t>
      </w:r>
      <w:r>
        <w:rPr>
          <w:i/>
          <w:iCs/>
          <w:color w:val="222222"/>
          <w:highlight w:val="white"/>
          <w:lang w:val="en-IN"/>
        </w:rPr>
        <w:t xml:space="preserve">et al., </w:t>
      </w:r>
      <w:r>
        <w:rPr>
          <w:color w:val="222222"/>
          <w:highlight w:val="white"/>
          <w:lang w:val="en-IN"/>
        </w:rPr>
        <w:t xml:space="preserve">2022; </w:t>
      </w:r>
      <w:r>
        <w:rPr>
          <w:rFonts w:eastAsia="SimSun"/>
          <w:color w:val="222222"/>
          <w:shd w:val="clear" w:color="auto" w:fill="FFFFFF"/>
        </w:rPr>
        <w:t>Carter</w:t>
      </w:r>
      <w:r>
        <w:rPr>
          <w:rFonts w:eastAsia="SimSun"/>
          <w:color w:val="222222"/>
          <w:shd w:val="clear" w:color="auto" w:fill="FFFFFF"/>
          <w:lang w:val="en-IN"/>
        </w:rPr>
        <w:t xml:space="preserve"> </w:t>
      </w:r>
      <w:r>
        <w:rPr>
          <w:rFonts w:eastAsia="SimSun"/>
          <w:i/>
          <w:iCs/>
          <w:color w:val="222222"/>
          <w:shd w:val="clear" w:color="auto" w:fill="FFFFFF"/>
          <w:lang w:val="en-IN"/>
        </w:rPr>
        <w:t xml:space="preserve">et al., </w:t>
      </w:r>
      <w:r>
        <w:rPr>
          <w:rFonts w:eastAsia="SimSun"/>
          <w:color w:val="222222"/>
          <w:shd w:val="clear" w:color="auto" w:fill="FFFFFF"/>
          <w:lang w:val="en-IN"/>
        </w:rPr>
        <w:t>2022</w:t>
      </w:r>
      <w:r>
        <w:rPr>
          <w:color w:val="222222"/>
          <w:highlight w:val="white"/>
          <w:lang w:val="en-IN"/>
        </w:rPr>
        <w:t>)</w:t>
      </w:r>
      <w:r>
        <w:rPr>
          <w:color w:val="222222"/>
          <w:highlight w:val="white"/>
        </w:rPr>
        <w:t>.</w:t>
      </w:r>
    </w:p>
    <w:p w14:paraId="49C38F4E" w14:textId="35683043" w:rsidR="009D4AF9" w:rsidRDefault="002F2DD1">
      <w:pPr>
        <w:spacing w:after="200"/>
        <w:rPr>
          <w:color w:val="222222"/>
          <w:highlight w:val="white"/>
        </w:rPr>
      </w:pPr>
      <w:r>
        <w:rPr>
          <w:color w:val="222222"/>
          <w:highlight w:val="white"/>
        </w:rPr>
        <w:t xml:space="preserve">Another major factor that is linked with social media use is body image issues. Photos, fitness images and photograph filters can cause consumers to have misleading ideas about their </w:t>
      </w:r>
      <w:r w:rsidR="0048114B">
        <w:rPr>
          <w:color w:val="222222"/>
          <w:highlight w:val="white"/>
        </w:rPr>
        <w:t>bodies (</w:t>
      </w:r>
      <w:r>
        <w:rPr>
          <w:color w:val="222222"/>
          <w:highlight w:val="white"/>
        </w:rPr>
        <w:t>Falgoust et al., 2022). Yu</w:t>
      </w:r>
      <w:r>
        <w:rPr>
          <w:color w:val="222222"/>
          <w:highlight w:val="white"/>
          <w:lang w:val="en-IN"/>
        </w:rPr>
        <w:t xml:space="preserve"> </w:t>
      </w:r>
      <w:r>
        <w:rPr>
          <w:i/>
          <w:iCs/>
          <w:color w:val="222222"/>
          <w:highlight w:val="white"/>
          <w:lang w:val="en-IN"/>
        </w:rPr>
        <w:t xml:space="preserve">et al., </w:t>
      </w:r>
      <w:r>
        <w:rPr>
          <w:color w:val="222222"/>
          <w:highlight w:val="white"/>
          <w:lang w:val="en-IN"/>
        </w:rPr>
        <w:t xml:space="preserve">(2019), </w:t>
      </w:r>
      <w:r>
        <w:rPr>
          <w:color w:val="222222"/>
          <w:highlight w:val="white"/>
        </w:rPr>
        <w:t>indicated that young females are more susceptible to pressure based on appearance, while young males are becoming more affected by the pressure from online music, sports and lifestyles, regarding muscularity</w:t>
      </w:r>
      <w:r>
        <w:rPr>
          <w:color w:val="222222"/>
          <w:highlight w:val="white"/>
          <w:lang w:val="en-IN"/>
        </w:rPr>
        <w:t xml:space="preserve"> (Berryman </w:t>
      </w:r>
      <w:r>
        <w:rPr>
          <w:i/>
          <w:iCs/>
          <w:color w:val="222222"/>
          <w:highlight w:val="white"/>
          <w:lang w:val="en-IN"/>
        </w:rPr>
        <w:t xml:space="preserve">et al., </w:t>
      </w:r>
      <w:r>
        <w:rPr>
          <w:color w:val="222222"/>
          <w:highlight w:val="white"/>
          <w:lang w:val="en-IN"/>
        </w:rPr>
        <w:t>2018)</w:t>
      </w:r>
      <w:r>
        <w:rPr>
          <w:color w:val="222222"/>
          <w:highlight w:val="white"/>
        </w:rPr>
        <w:t>. By participating in supportive online communities, viewing educational presentations, and interacting with others in positive ways, individuals may enhance their sense of confidence and identity and strengthen social relations</w:t>
      </w:r>
      <w:r>
        <w:rPr>
          <w:color w:val="222222"/>
          <w:highlight w:val="white"/>
          <w:lang w:val="en-IN"/>
        </w:rPr>
        <w:t xml:space="preserve"> (Miljeteig and von Soest 2022)</w:t>
      </w:r>
      <w:r>
        <w:rPr>
          <w:color w:val="222222"/>
          <w:highlight w:val="white"/>
        </w:rPr>
        <w:t>. Digital communication can be used to offer emotional support and a sense of belonging to young people facing loneliness or marginalisation.</w:t>
      </w:r>
    </w:p>
    <w:p w14:paraId="6E5D6E90" w14:textId="77777777" w:rsidR="009D4AF9" w:rsidRDefault="002F2DD1">
      <w:pPr>
        <w:spacing w:after="200"/>
        <w:rPr>
          <w:color w:val="222222"/>
          <w:highlight w:val="white"/>
        </w:rPr>
      </w:pPr>
      <w:r>
        <w:rPr>
          <w:color w:val="222222"/>
          <w:highlight w:val="white"/>
        </w:rPr>
        <w:t>However, for most of the body of literature, social media and self-esteem have a positive association, but also a negative one, depending on their social media use</w:t>
      </w:r>
      <w:r>
        <w:rPr>
          <w:color w:val="222222"/>
          <w:highlight w:val="white"/>
          <w:lang w:val="en-IN"/>
        </w:rPr>
        <w:t xml:space="preserve"> (Farooq and Farrukh, 2023)</w:t>
      </w:r>
      <w:r>
        <w:rPr>
          <w:color w:val="222222"/>
          <w:highlight w:val="white"/>
        </w:rPr>
        <w:t>. Previous studies, however, indicate that prolonged viewing of ‘social comparison content’ and an online culture of ‘self-reinforcement' are linked to reduced self-esteem of British teens and young people</w:t>
      </w:r>
      <w:r>
        <w:rPr>
          <w:color w:val="222222"/>
          <w:highlight w:val="white"/>
          <w:lang w:val="en-IN"/>
        </w:rPr>
        <w:t xml:space="preserve"> (Tartari, 2015)</w:t>
      </w:r>
      <w:r>
        <w:rPr>
          <w:color w:val="222222"/>
          <w:highlight w:val="white"/>
        </w:rPr>
        <w:t>. This underscores the importance of raising awareness of and encouraging positive social media usage and mental health protection.</w:t>
      </w:r>
    </w:p>
    <w:p w14:paraId="1167723E" w14:textId="77777777" w:rsidR="009D4AF9" w:rsidRDefault="002F2DD1">
      <w:pPr>
        <w:pStyle w:val="Heading2"/>
        <w:spacing w:before="0" w:after="200"/>
        <w:rPr>
          <w:b w:val="0"/>
          <w:color w:val="222222"/>
          <w:szCs w:val="24"/>
          <w:highlight w:val="white"/>
        </w:rPr>
      </w:pPr>
      <w:bookmarkStart w:id="22" w:name="_heading=h.e40tqn3v55" w:colFirst="0" w:colLast="0"/>
      <w:bookmarkStart w:id="23" w:name="_Toc231398896"/>
      <w:bookmarkStart w:id="24" w:name="_Toc227448213"/>
      <w:bookmarkEnd w:id="22"/>
      <w:r>
        <w:rPr>
          <w:color w:val="222222"/>
          <w:szCs w:val="24"/>
        </w:rPr>
        <w:t>2.4</w:t>
      </w:r>
      <w:r>
        <w:rPr>
          <w:color w:val="222222"/>
          <w:szCs w:val="24"/>
          <w:lang w:val="en-IN"/>
        </w:rPr>
        <w:t xml:space="preserve"> </w:t>
      </w:r>
      <w:r>
        <w:rPr>
          <w:color w:val="222222"/>
          <w:szCs w:val="24"/>
        </w:rPr>
        <w:t>Online Harm and Cyberbullying</w:t>
      </w:r>
      <w:bookmarkEnd w:id="23"/>
      <w:bookmarkEnd w:id="24"/>
      <w:r>
        <w:rPr>
          <w:color w:val="222222"/>
          <w:szCs w:val="24"/>
        </w:rPr>
        <w:t xml:space="preserve"> </w:t>
      </w:r>
    </w:p>
    <w:p w14:paraId="4896659A" w14:textId="77777777" w:rsidR="009D4AF9" w:rsidRDefault="002F2DD1">
      <w:pPr>
        <w:spacing w:after="200"/>
        <w:rPr>
          <w:color w:val="222222"/>
          <w:highlight w:val="white"/>
        </w:rPr>
      </w:pPr>
      <w:r>
        <w:rPr>
          <w:color w:val="222222"/>
          <w:highlight w:val="white"/>
        </w:rPr>
        <w:t xml:space="preserve">Cyberbullying is one of the most dangerous features of social media usage, and there is a lot to consider in terms of mental health. Online harassment can cause anxiety, depression, and even suicidal thoughts in the victims (Khalaf et al., 2023). The anonymity and ease of digital platforms </w:t>
      </w:r>
      <w:proofErr w:type="gramStart"/>
      <w:r>
        <w:rPr>
          <w:color w:val="222222"/>
          <w:highlight w:val="white"/>
        </w:rPr>
        <w:t>exacerbates</w:t>
      </w:r>
      <w:proofErr w:type="gramEnd"/>
      <w:r>
        <w:rPr>
          <w:color w:val="222222"/>
          <w:highlight w:val="white"/>
        </w:rPr>
        <w:t xml:space="preserve"> the severity and continuity of such behaviours, where the victims find it hard to get away. In addition, viewing damaging material, such </w:t>
      </w:r>
      <w:r>
        <w:rPr>
          <w:color w:val="222222"/>
          <w:highlight w:val="white"/>
        </w:rPr>
        <w:lastRenderedPageBreak/>
        <w:t>as imagery of self-harm, may legitimise damaging acts. The legal frameworks and technological interventions have been suggested as preventative measures, and it is still difficult to tackle the problem across the platforms (Ahmed et al., 2025).</w:t>
      </w:r>
    </w:p>
    <w:p w14:paraId="4CC49DCF" w14:textId="77777777" w:rsidR="009D4AF9" w:rsidRDefault="002F2DD1">
      <w:pPr>
        <w:spacing w:after="200"/>
        <w:rPr>
          <w:color w:val="222222"/>
          <w:highlight w:val="white"/>
        </w:rPr>
      </w:pPr>
      <w:r>
        <w:rPr>
          <w:color w:val="222222"/>
          <w:highlight w:val="white"/>
        </w:rPr>
        <w:t xml:space="preserve">Cyberbullying and online harm are very serious problems that are being created </w:t>
      </w:r>
      <w:proofErr w:type="gramStart"/>
      <w:r>
        <w:rPr>
          <w:color w:val="222222"/>
          <w:highlight w:val="white"/>
        </w:rPr>
        <w:t>by the use of</w:t>
      </w:r>
      <w:proofErr w:type="gramEnd"/>
      <w:r>
        <w:rPr>
          <w:color w:val="222222"/>
          <w:highlight w:val="white"/>
        </w:rPr>
        <w:t xml:space="preserve"> social media by adolescents and young adults in the UK</w:t>
      </w:r>
      <w:r>
        <w:rPr>
          <w:color w:val="222222"/>
          <w:highlight w:val="white"/>
          <w:lang w:val="en-IN"/>
        </w:rPr>
        <w:t xml:space="preserve"> (Mishra </w:t>
      </w:r>
      <w:r>
        <w:rPr>
          <w:i/>
          <w:iCs/>
          <w:color w:val="222222"/>
          <w:highlight w:val="white"/>
          <w:lang w:val="en-IN"/>
        </w:rPr>
        <w:t xml:space="preserve">et al., </w:t>
      </w:r>
      <w:r>
        <w:rPr>
          <w:color w:val="222222"/>
          <w:highlight w:val="white"/>
          <w:lang w:val="en-IN"/>
        </w:rPr>
        <w:t>2024)</w:t>
      </w:r>
      <w:r>
        <w:rPr>
          <w:color w:val="222222"/>
          <w:highlight w:val="white"/>
        </w:rPr>
        <w:t>. Cyberbullying can be defined as using a digital platform to harass, threaten, embarrassment, or specifically target another person through a message, image, post, or social exclusion (such as leaving someone out). Due to the constant connectivity of social media and the fact that anyone can communicate with anyone else using a digital phone, the potential and risk for that person to be abused in some way online through social media platforms such as Instagram, Tik-Tok, Snapchat and Facebook, has increased significantly</w:t>
      </w:r>
      <w:r>
        <w:rPr>
          <w:color w:val="222222"/>
          <w:highlight w:val="white"/>
          <w:lang w:val="en-IN"/>
        </w:rPr>
        <w:t xml:space="preserve"> (Cowie </w:t>
      </w:r>
      <w:r>
        <w:rPr>
          <w:i/>
          <w:iCs/>
          <w:color w:val="222222"/>
          <w:highlight w:val="white"/>
          <w:lang w:val="en-IN"/>
        </w:rPr>
        <w:t xml:space="preserve">et al., </w:t>
      </w:r>
      <w:r>
        <w:rPr>
          <w:color w:val="222222"/>
          <w:highlight w:val="white"/>
          <w:lang w:val="en-IN"/>
        </w:rPr>
        <w:t>2023)</w:t>
      </w:r>
      <w:r>
        <w:rPr>
          <w:color w:val="222222"/>
          <w:highlight w:val="white"/>
        </w:rPr>
        <w:t>.</w:t>
      </w:r>
    </w:p>
    <w:p w14:paraId="2DE6F860" w14:textId="77777777" w:rsidR="009D4AF9" w:rsidRDefault="002F2DD1">
      <w:pPr>
        <w:spacing w:after="200"/>
        <w:rPr>
          <w:color w:val="222222"/>
          <w:highlight w:val="white"/>
        </w:rPr>
      </w:pPr>
      <w:r>
        <w:rPr>
          <w:color w:val="222222"/>
          <w:highlight w:val="white"/>
        </w:rPr>
        <w:t>Studies show that victims of cyberbullying have higher levels of depression, anxiety, stress, loneliness, and an overall low sense of self-esteem</w:t>
      </w:r>
      <w:r>
        <w:rPr>
          <w:color w:val="222222"/>
          <w:highlight w:val="white"/>
          <w:lang w:val="en-IN"/>
        </w:rPr>
        <w:t xml:space="preserve"> (Gholami</w:t>
      </w:r>
      <w:r>
        <w:rPr>
          <w:i/>
          <w:iCs/>
          <w:color w:val="222222"/>
          <w:highlight w:val="white"/>
          <w:lang w:val="en-IN"/>
        </w:rPr>
        <w:t xml:space="preserve"> et al., </w:t>
      </w:r>
      <w:r>
        <w:rPr>
          <w:color w:val="222222"/>
          <w:highlight w:val="white"/>
          <w:lang w:val="en-IN"/>
        </w:rPr>
        <w:t>2026)</w:t>
      </w:r>
      <w:r>
        <w:rPr>
          <w:color w:val="222222"/>
          <w:highlight w:val="white"/>
        </w:rPr>
        <w:t xml:space="preserve">. Online harassment can </w:t>
      </w:r>
      <w:proofErr w:type="gramStart"/>
      <w:r>
        <w:rPr>
          <w:color w:val="222222"/>
          <w:highlight w:val="white"/>
        </w:rPr>
        <w:t>occur at all times</w:t>
      </w:r>
      <w:proofErr w:type="gramEnd"/>
      <w:r>
        <w:rPr>
          <w:color w:val="222222"/>
          <w:highlight w:val="white"/>
        </w:rPr>
        <w:t>, and the anonymity in which online harassment occurs makes it more psychologically damaging for a young person than traditional bullying</w:t>
      </w:r>
      <w:r>
        <w:rPr>
          <w:color w:val="222222"/>
          <w:highlight w:val="white"/>
          <w:lang w:val="en-IN"/>
        </w:rPr>
        <w:t xml:space="preserve"> (Mishra </w:t>
      </w:r>
      <w:r>
        <w:rPr>
          <w:i/>
          <w:iCs/>
          <w:color w:val="222222"/>
          <w:highlight w:val="white"/>
          <w:lang w:val="en-IN"/>
        </w:rPr>
        <w:t xml:space="preserve">et al., </w:t>
      </w:r>
      <w:r>
        <w:rPr>
          <w:color w:val="222222"/>
          <w:highlight w:val="white"/>
          <w:lang w:val="en-IN"/>
        </w:rPr>
        <w:t>2024)</w:t>
      </w:r>
      <w:r>
        <w:rPr>
          <w:color w:val="222222"/>
          <w:highlight w:val="white"/>
        </w:rPr>
        <w:t xml:space="preserve">. Digital platforms are full of negative comments, body shaming, </w:t>
      </w:r>
      <w:proofErr w:type="spellStart"/>
      <w:r>
        <w:rPr>
          <w:color w:val="222222"/>
          <w:highlight w:val="white"/>
        </w:rPr>
        <w:t>rumors</w:t>
      </w:r>
      <w:proofErr w:type="spellEnd"/>
      <w:r>
        <w:rPr>
          <w:color w:val="222222"/>
          <w:highlight w:val="white"/>
        </w:rPr>
        <w:t xml:space="preserve"> and social exclusion, all of which can have a serious psychological impact on a young person and their academic performance</w:t>
      </w:r>
      <w:r>
        <w:rPr>
          <w:color w:val="222222"/>
          <w:highlight w:val="white"/>
          <w:lang w:val="en-IN"/>
        </w:rPr>
        <w:t xml:space="preserve"> (Sabbagh </w:t>
      </w:r>
      <w:r>
        <w:rPr>
          <w:i/>
          <w:iCs/>
          <w:color w:val="222222"/>
          <w:highlight w:val="white"/>
          <w:lang w:val="en-IN"/>
        </w:rPr>
        <w:t xml:space="preserve">et al., </w:t>
      </w:r>
      <w:r>
        <w:rPr>
          <w:color w:val="222222"/>
          <w:highlight w:val="white"/>
          <w:lang w:val="en-IN"/>
        </w:rPr>
        <w:t>2020)</w:t>
      </w:r>
      <w:r>
        <w:rPr>
          <w:color w:val="222222"/>
          <w:highlight w:val="white"/>
        </w:rPr>
        <w:t>.</w:t>
      </w:r>
      <w:r>
        <w:rPr>
          <w:color w:val="222222"/>
          <w:highlight w:val="white"/>
          <w:lang w:val="en-IN"/>
        </w:rPr>
        <w:t xml:space="preserve"> </w:t>
      </w:r>
      <w:r>
        <w:rPr>
          <w:color w:val="222222"/>
          <w:highlight w:val="white"/>
        </w:rPr>
        <w:t>More importantly, adolescents are also being exposed to harmful online content such as hate speech, material related to self-harm and unrealistic social expectations, all of which can add to the mental distress they are experiencing</w:t>
      </w:r>
      <w:r>
        <w:rPr>
          <w:color w:val="222222"/>
          <w:highlight w:val="white"/>
          <w:lang w:val="en-IN"/>
        </w:rPr>
        <w:t xml:space="preserve"> (Cowie </w:t>
      </w:r>
      <w:r>
        <w:rPr>
          <w:i/>
          <w:iCs/>
          <w:color w:val="222222"/>
          <w:highlight w:val="white"/>
          <w:lang w:val="en-IN"/>
        </w:rPr>
        <w:t xml:space="preserve">et al., </w:t>
      </w:r>
      <w:r>
        <w:rPr>
          <w:color w:val="222222"/>
          <w:highlight w:val="white"/>
          <w:lang w:val="en-IN"/>
        </w:rPr>
        <w:t>2023)</w:t>
      </w:r>
      <w:r>
        <w:rPr>
          <w:color w:val="222222"/>
          <w:highlight w:val="white"/>
        </w:rPr>
        <w:t>. Most importantly, cyberbullying and online harm are major issues that are associated with the use of social media and provide a call for the awareness of digital safety and needs for stronger protections for individuals using social media.</w:t>
      </w:r>
    </w:p>
    <w:p w14:paraId="10D33D1D" w14:textId="77777777" w:rsidR="009D4AF9" w:rsidRDefault="002F2DD1">
      <w:pPr>
        <w:spacing w:after="200"/>
        <w:rPr>
          <w:color w:val="222222"/>
          <w:highlight w:val="white"/>
        </w:rPr>
      </w:pPr>
      <w:r>
        <w:rPr>
          <w:color w:val="222222"/>
          <w:highlight w:val="white"/>
        </w:rPr>
        <w:t>The social acceptance and peer relationships have a special importance for the adolescent period which is a particularly vulnerable period. Research has shown that cyberbullying victims have higher rates of symptoms of psychological distress and have been found to take part in social withdrawal</w:t>
      </w:r>
      <w:r>
        <w:rPr>
          <w:color w:val="222222"/>
          <w:highlight w:val="white"/>
          <w:lang w:val="en-IN"/>
        </w:rPr>
        <w:t xml:space="preserve"> (Singh </w:t>
      </w:r>
      <w:r>
        <w:rPr>
          <w:i/>
          <w:iCs/>
          <w:color w:val="222222"/>
          <w:highlight w:val="white"/>
          <w:lang w:val="en-IN"/>
        </w:rPr>
        <w:t xml:space="preserve">et al., </w:t>
      </w:r>
      <w:r>
        <w:rPr>
          <w:color w:val="222222"/>
          <w:highlight w:val="white"/>
          <w:lang w:val="en-IN"/>
        </w:rPr>
        <w:t>2026)</w:t>
      </w:r>
      <w:r>
        <w:rPr>
          <w:color w:val="222222"/>
          <w:highlight w:val="white"/>
        </w:rPr>
        <w:t xml:space="preserve">. Cyberbullying can have a profound impact on youth mental health, ranging from peer pressure to feelings of </w:t>
      </w:r>
      <w:r>
        <w:rPr>
          <w:color w:val="222222"/>
          <w:highlight w:val="white"/>
        </w:rPr>
        <w:lastRenderedPageBreak/>
        <w:t>shame or embarrassment, which can even lead to self-harmful behaviours and suicidal ideation in serious cases.</w:t>
      </w:r>
    </w:p>
    <w:p w14:paraId="12DC4AE5" w14:textId="77777777" w:rsidR="009D4AF9" w:rsidRDefault="002F2DD1">
      <w:pPr>
        <w:spacing w:after="200"/>
        <w:rPr>
          <w:color w:val="222222"/>
          <w:highlight w:val="white"/>
        </w:rPr>
      </w:pPr>
      <w:r>
        <w:rPr>
          <w:color w:val="222222"/>
          <w:highlight w:val="white"/>
        </w:rPr>
        <w:t>Exposure to harmful online content can have an indirect impact on mental wellbeing as well as a direct impact on mental wellbeing as a direct victim of the content. Young social media users could come to experience hate speech, misinformation, body shaming material and on-line discrimination. These circumstances can result in feelings of insecurity, fear and emotional instability</w:t>
      </w:r>
      <w:r>
        <w:rPr>
          <w:color w:val="222222"/>
          <w:highlight w:val="white"/>
          <w:lang w:val="en-IN"/>
        </w:rPr>
        <w:t xml:space="preserve"> (Standlee, 2019)</w:t>
      </w:r>
      <w:r>
        <w:rPr>
          <w:color w:val="222222"/>
          <w:highlight w:val="white"/>
        </w:rPr>
        <w:t>. Adolescents and young adults facing repeated negative experiences online often say that they feel less satisfied with life and feel psychologically vulnerable. Speculation about the impact of constant connectivity, which is achieved through online social communications, could exacerbate these effects because people do not have a lot of opportunities to be disconnected from negative experiences, since they are connected to social media almost all the time</w:t>
      </w:r>
      <w:r>
        <w:rPr>
          <w:color w:val="222222"/>
          <w:highlight w:val="white"/>
          <w:lang w:val="en-IN"/>
        </w:rPr>
        <w:t xml:space="preserve"> </w:t>
      </w:r>
      <w:r>
        <w:rPr>
          <w:color w:val="222222"/>
          <w:highlight w:val="white"/>
        </w:rPr>
        <w:t>(Khalaf et al., 2023).</w:t>
      </w:r>
    </w:p>
    <w:p w14:paraId="2831E000" w14:textId="77777777" w:rsidR="009D4AF9" w:rsidRDefault="002F2DD1">
      <w:pPr>
        <w:spacing w:after="200"/>
        <w:rPr>
          <w:color w:val="222222"/>
          <w:highlight w:val="white"/>
        </w:rPr>
      </w:pPr>
      <w:r>
        <w:rPr>
          <w:color w:val="222222"/>
          <w:highlight w:val="white"/>
        </w:rPr>
        <w:t xml:space="preserve">Although many studies over the years have identified cyberbullying as a problem, some controversy exists about the impact of cyberbullying on mental </w:t>
      </w:r>
      <w:proofErr w:type="gramStart"/>
      <w:r>
        <w:rPr>
          <w:color w:val="222222"/>
          <w:highlight w:val="white"/>
        </w:rPr>
        <w:t>health</w:t>
      </w:r>
      <w:r>
        <w:rPr>
          <w:color w:val="222222"/>
          <w:highlight w:val="white"/>
          <w:lang w:val="en-IN"/>
        </w:rPr>
        <w:t xml:space="preserve">  (</w:t>
      </w:r>
      <w:proofErr w:type="gramEnd"/>
      <w:r>
        <w:rPr>
          <w:color w:val="222222"/>
          <w:highlight w:val="white"/>
          <w:lang w:val="en-IN"/>
        </w:rPr>
        <w:t>Gholami</w:t>
      </w:r>
      <w:r>
        <w:rPr>
          <w:i/>
          <w:iCs/>
          <w:color w:val="222222"/>
          <w:highlight w:val="white"/>
          <w:lang w:val="en-IN"/>
        </w:rPr>
        <w:t xml:space="preserve"> et al., </w:t>
      </w:r>
      <w:r>
        <w:rPr>
          <w:color w:val="222222"/>
          <w:highlight w:val="white"/>
          <w:lang w:val="en-IN"/>
        </w:rPr>
        <w:t>2026)</w:t>
      </w:r>
      <w:r>
        <w:rPr>
          <w:color w:val="222222"/>
          <w:highlight w:val="white"/>
        </w:rPr>
        <w:t xml:space="preserve">. Majority of the studies find that this relationship is </w:t>
      </w:r>
      <w:proofErr w:type="gramStart"/>
      <w:r>
        <w:rPr>
          <w:color w:val="222222"/>
          <w:highlight w:val="white"/>
        </w:rPr>
        <w:t>negative</w:t>
      </w:r>
      <w:proofErr w:type="gramEnd"/>
      <w:r>
        <w:rPr>
          <w:color w:val="222222"/>
          <w:highlight w:val="white"/>
        </w:rPr>
        <w:t xml:space="preserve"> and size of the effects is largely dependent on factors such as age, gender, frequency of social media use, social support networks, individual resilience. Moreover, </w:t>
      </w:r>
      <w:proofErr w:type="gramStart"/>
      <w:r>
        <w:rPr>
          <w:color w:val="222222"/>
          <w:highlight w:val="white"/>
        </w:rPr>
        <w:t>a majority of</w:t>
      </w:r>
      <w:proofErr w:type="gramEnd"/>
      <w:r>
        <w:rPr>
          <w:color w:val="222222"/>
          <w:highlight w:val="white"/>
        </w:rPr>
        <w:t xml:space="preserve"> the existing research has looked at short-term (psychological) results, while there has been comparatively limited research on longer-term mental health impacts of experiences of online harm among adolescents and young adults in the UK</w:t>
      </w:r>
      <w:r>
        <w:rPr>
          <w:color w:val="222222"/>
          <w:highlight w:val="white"/>
          <w:lang w:val="en-IN"/>
        </w:rPr>
        <w:t xml:space="preserve"> (Mishra </w:t>
      </w:r>
      <w:r>
        <w:rPr>
          <w:i/>
          <w:iCs/>
          <w:color w:val="222222"/>
          <w:highlight w:val="white"/>
          <w:lang w:val="en-IN"/>
        </w:rPr>
        <w:t xml:space="preserve">et al., </w:t>
      </w:r>
      <w:r>
        <w:rPr>
          <w:color w:val="222222"/>
          <w:highlight w:val="white"/>
          <w:lang w:val="en-IN"/>
        </w:rPr>
        <w:t>2024)</w:t>
      </w:r>
      <w:r>
        <w:rPr>
          <w:color w:val="222222"/>
          <w:highlight w:val="white"/>
        </w:rPr>
        <w:t>.</w:t>
      </w:r>
    </w:p>
    <w:p w14:paraId="1C6B2B4E" w14:textId="0251FC33" w:rsidR="009D4AF9" w:rsidRDefault="002F2DD1">
      <w:pPr>
        <w:spacing w:after="200"/>
        <w:rPr>
          <w:color w:val="222222"/>
          <w:highlight w:val="white"/>
        </w:rPr>
      </w:pPr>
      <w:r>
        <w:rPr>
          <w:color w:val="222222"/>
          <w:highlight w:val="white"/>
        </w:rPr>
        <w:t xml:space="preserve">Thus, while there is a clear connection between cyberbullying and mental health problems in past research, additional studies are necessary to shed light on the various mechanisms by which cyberbullying can negatively affect mental health. The aim of this systematic review is to summarise what is currently known about social media-related online harm and cyberbullying in the UK in relation to mental health in adolescents and young </w:t>
      </w:r>
      <w:r w:rsidR="0048114B">
        <w:rPr>
          <w:color w:val="222222"/>
          <w:highlight w:val="white"/>
        </w:rPr>
        <w:t>adults and</w:t>
      </w:r>
      <w:r>
        <w:rPr>
          <w:color w:val="222222"/>
          <w:highlight w:val="white"/>
        </w:rPr>
        <w:t xml:space="preserve"> to highlight opportunities for future research.</w:t>
      </w:r>
    </w:p>
    <w:p w14:paraId="566917DE" w14:textId="77777777" w:rsidR="009D4AF9" w:rsidRDefault="002F2DD1">
      <w:pPr>
        <w:pStyle w:val="Heading2"/>
        <w:spacing w:before="0" w:after="200"/>
        <w:rPr>
          <w:b w:val="0"/>
          <w:color w:val="222222"/>
          <w:szCs w:val="24"/>
        </w:rPr>
      </w:pPr>
      <w:bookmarkStart w:id="25" w:name="_heading=h.r8mm39fq47ta" w:colFirst="0" w:colLast="0"/>
      <w:bookmarkStart w:id="26" w:name="_Toc227448214"/>
      <w:bookmarkStart w:id="27" w:name="_Toc231398897"/>
      <w:bookmarkEnd w:id="25"/>
      <w:r>
        <w:rPr>
          <w:color w:val="222222"/>
          <w:szCs w:val="24"/>
        </w:rPr>
        <w:lastRenderedPageBreak/>
        <w:t>2.5 Positive Impacts of Social Media</w:t>
      </w:r>
      <w:bookmarkEnd w:id="26"/>
      <w:bookmarkEnd w:id="27"/>
      <w:r>
        <w:rPr>
          <w:color w:val="222222"/>
          <w:szCs w:val="24"/>
        </w:rPr>
        <w:t xml:space="preserve"> </w:t>
      </w:r>
    </w:p>
    <w:p w14:paraId="18C572E6" w14:textId="77777777" w:rsidR="009D4AF9" w:rsidRDefault="002F2DD1">
      <w:pPr>
        <w:spacing w:after="200"/>
        <w:rPr>
          <w:color w:val="222222"/>
          <w:highlight w:val="white"/>
          <w:lang w:val="en-IN"/>
        </w:rPr>
      </w:pPr>
      <w:r>
        <w:rPr>
          <w:color w:val="222222"/>
          <w:highlight w:val="white"/>
        </w:rPr>
        <w:t>Social media has several positive aspects even though they are accompanied by some risks, such as improved social connectivity, emotional support, and self-expression</w:t>
      </w:r>
      <w:r>
        <w:rPr>
          <w:color w:val="222222"/>
          <w:highlight w:val="white"/>
          <w:lang w:val="en-IN"/>
        </w:rPr>
        <w:t xml:space="preserve"> (Shahzad </w:t>
      </w:r>
      <w:r>
        <w:rPr>
          <w:i/>
          <w:iCs/>
          <w:color w:val="222222"/>
          <w:highlight w:val="white"/>
          <w:lang w:val="en-IN"/>
        </w:rPr>
        <w:t xml:space="preserve">et al., </w:t>
      </w:r>
      <w:r>
        <w:rPr>
          <w:color w:val="222222"/>
          <w:highlight w:val="white"/>
          <w:lang w:val="en-IN"/>
        </w:rPr>
        <w:t>2024)</w:t>
      </w:r>
      <w:r>
        <w:rPr>
          <w:color w:val="222222"/>
          <w:highlight w:val="white"/>
        </w:rPr>
        <w:t>. On-line communities have the potential to create a sense of belonging especially among marginalised people. Nevertheless, such advantages are frequently conditional on the balanced and careful usage, which emphasises the dualistic effect of social media (</w:t>
      </w:r>
      <w:proofErr w:type="spellStart"/>
      <w:r>
        <w:rPr>
          <w:color w:val="222222"/>
          <w:highlight w:val="white"/>
        </w:rPr>
        <w:t>Zsila</w:t>
      </w:r>
      <w:proofErr w:type="spellEnd"/>
      <w:r>
        <w:rPr>
          <w:color w:val="222222"/>
          <w:highlight w:val="white"/>
        </w:rPr>
        <w:t xml:space="preserve"> and Reyes, 2023).</w:t>
      </w:r>
      <w:r>
        <w:rPr>
          <w:color w:val="222222"/>
          <w:highlight w:val="white"/>
          <w:lang w:val="en-IN"/>
        </w:rPr>
        <w:t xml:space="preserve"> </w:t>
      </w:r>
    </w:p>
    <w:p w14:paraId="69D58D76" w14:textId="77777777" w:rsidR="009D4AF9" w:rsidRDefault="002F2DD1">
      <w:pPr>
        <w:spacing w:after="200"/>
        <w:rPr>
          <w:color w:val="222222"/>
          <w:highlight w:val="white"/>
          <w:lang w:val="en-IN"/>
        </w:rPr>
      </w:pPr>
      <w:r>
        <w:rPr>
          <w:color w:val="222222"/>
          <w:highlight w:val="white"/>
          <w:lang w:val="en-IN"/>
        </w:rPr>
        <w:t xml:space="preserve">Social media is also a very important way for adolescents to express who they are and develop their identity (Scott </w:t>
      </w:r>
      <w:r>
        <w:rPr>
          <w:i/>
          <w:iCs/>
          <w:color w:val="222222"/>
          <w:highlight w:val="white"/>
          <w:lang w:val="en-IN"/>
        </w:rPr>
        <w:t xml:space="preserve">et al., </w:t>
      </w:r>
      <w:r>
        <w:rPr>
          <w:color w:val="222222"/>
          <w:highlight w:val="white"/>
          <w:lang w:val="en-IN"/>
        </w:rPr>
        <w:t xml:space="preserve">2023). Adolescents have created a forum to share their thoughts, creativity, and personal experiences using digital platforms. This sharing often results in increased confidence, security, and participation in social activities </w:t>
      </w:r>
      <w:r>
        <w:rPr>
          <w:color w:val="222222"/>
          <w:highlight w:val="white"/>
        </w:rPr>
        <w:t>(</w:t>
      </w:r>
      <w:proofErr w:type="spellStart"/>
      <w:r>
        <w:rPr>
          <w:color w:val="222222"/>
          <w:highlight w:val="white"/>
        </w:rPr>
        <w:t>Zsila</w:t>
      </w:r>
      <w:proofErr w:type="spellEnd"/>
      <w:r>
        <w:rPr>
          <w:color w:val="222222"/>
          <w:highlight w:val="white"/>
        </w:rPr>
        <w:t xml:space="preserve"> and Reyes, 2023)</w:t>
      </w:r>
      <w:r>
        <w:rPr>
          <w:color w:val="222222"/>
          <w:highlight w:val="white"/>
          <w:lang w:val="en-IN"/>
        </w:rPr>
        <w:t xml:space="preserve">. There are also many online communities and support groups that are available for adolescents to safely communicate with other people who may be dealing with the same challenges they are having (Krishna </w:t>
      </w:r>
      <w:r>
        <w:rPr>
          <w:i/>
          <w:iCs/>
          <w:color w:val="222222"/>
          <w:highlight w:val="white"/>
          <w:lang w:val="en-IN"/>
        </w:rPr>
        <w:t xml:space="preserve">et al., </w:t>
      </w:r>
      <w:r>
        <w:rPr>
          <w:color w:val="222222"/>
          <w:highlight w:val="white"/>
          <w:lang w:val="en-IN"/>
        </w:rPr>
        <w:t xml:space="preserve">2024). This communication can often help them feel less lonely and create the bond of emotional support. Moreover, social media increases awareness about mental health issues and provides information about mental health (Miljeteig and von Soest 2022). Many companies, influencers and healthcare professionals use social media to create awareness about anxiety, depression, and well-being to encourage young people to seek help and break down the stigma attached to mental health (Zeqiri </w:t>
      </w:r>
      <w:r>
        <w:rPr>
          <w:i/>
          <w:iCs/>
          <w:color w:val="222222"/>
          <w:highlight w:val="white"/>
          <w:lang w:val="en-IN"/>
        </w:rPr>
        <w:t xml:space="preserve">et al., </w:t>
      </w:r>
      <w:r>
        <w:rPr>
          <w:color w:val="222222"/>
          <w:highlight w:val="white"/>
          <w:lang w:val="en-IN"/>
        </w:rPr>
        <w:t xml:space="preserve">2025). Social media can also help young people learn, develop their careers, and be social activists by connecting them with access to educational resources and opportunities </w:t>
      </w:r>
      <w:r>
        <w:rPr>
          <w:color w:val="222222"/>
          <w:highlight w:val="white"/>
        </w:rPr>
        <w:t>(</w:t>
      </w:r>
      <w:proofErr w:type="spellStart"/>
      <w:r>
        <w:rPr>
          <w:color w:val="222222"/>
          <w:highlight w:val="white"/>
        </w:rPr>
        <w:t>Zsila</w:t>
      </w:r>
      <w:proofErr w:type="spellEnd"/>
      <w:r>
        <w:rPr>
          <w:color w:val="222222"/>
          <w:highlight w:val="white"/>
        </w:rPr>
        <w:t xml:space="preserve"> and Reyes, 2023)</w:t>
      </w:r>
      <w:r>
        <w:rPr>
          <w:color w:val="222222"/>
          <w:highlight w:val="white"/>
          <w:lang w:val="en-IN"/>
        </w:rPr>
        <w:t>. Thus, when used responsibly and with moderation, social media can positively impact young people regarding social interaction, emotional support, and psychological well-being in the UK.</w:t>
      </w:r>
    </w:p>
    <w:p w14:paraId="40A0D2A4" w14:textId="187BDA18" w:rsidR="009D4AF9" w:rsidRDefault="002F2DD1">
      <w:pPr>
        <w:spacing w:after="200"/>
        <w:rPr>
          <w:color w:val="222222"/>
          <w:highlight w:val="white"/>
          <w:lang w:val="en-IN"/>
        </w:rPr>
      </w:pPr>
      <w:r>
        <w:rPr>
          <w:color w:val="222222"/>
          <w:highlight w:val="white"/>
          <w:lang w:val="en-IN"/>
        </w:rPr>
        <w:t xml:space="preserve">The positive influence of social media seen in relation to mental health awareness and support seeking behaviour is also evidenced. There are </w:t>
      </w:r>
      <w:proofErr w:type="gramStart"/>
      <w:r>
        <w:rPr>
          <w:color w:val="222222"/>
          <w:highlight w:val="white"/>
          <w:lang w:val="en-IN"/>
        </w:rPr>
        <w:t>a number of</w:t>
      </w:r>
      <w:proofErr w:type="gramEnd"/>
      <w:r>
        <w:rPr>
          <w:color w:val="222222"/>
          <w:highlight w:val="white"/>
          <w:lang w:val="en-IN"/>
        </w:rPr>
        <w:t xml:space="preserve"> organisations, health care professionals and support groups that leverage social media platforms to disseminate mental health information, coping tips and support services (Krishna </w:t>
      </w:r>
      <w:r>
        <w:rPr>
          <w:i/>
          <w:iCs/>
          <w:color w:val="222222"/>
          <w:highlight w:val="white"/>
          <w:lang w:val="en-IN"/>
        </w:rPr>
        <w:t xml:space="preserve">et al., </w:t>
      </w:r>
      <w:r>
        <w:rPr>
          <w:color w:val="222222"/>
          <w:highlight w:val="white"/>
          <w:lang w:val="en-IN"/>
        </w:rPr>
        <w:t xml:space="preserve">2024). Content can minimize the stigma surrounding mental health and help to motivate youth to seek help and support when needed. Psychological wellbeing may be fostered </w:t>
      </w:r>
      <w:r>
        <w:rPr>
          <w:color w:val="222222"/>
          <w:highlight w:val="white"/>
          <w:lang w:val="en-IN"/>
        </w:rPr>
        <w:lastRenderedPageBreak/>
        <w:t xml:space="preserve">through online support communities, which can offer emotional relief and comfort, especially for those who feel stressed, anxious, or </w:t>
      </w:r>
      <w:r w:rsidR="0048114B">
        <w:rPr>
          <w:color w:val="222222"/>
          <w:highlight w:val="white"/>
          <w:lang w:val="en-IN"/>
        </w:rPr>
        <w:t xml:space="preserve">lonely </w:t>
      </w:r>
      <w:r w:rsidR="0048114B">
        <w:rPr>
          <w:color w:val="222222"/>
          <w:highlight w:val="white"/>
        </w:rPr>
        <w:t>(</w:t>
      </w:r>
      <w:proofErr w:type="spellStart"/>
      <w:r>
        <w:rPr>
          <w:color w:val="222222"/>
          <w:highlight w:val="white"/>
        </w:rPr>
        <w:t>Zsila</w:t>
      </w:r>
      <w:proofErr w:type="spellEnd"/>
      <w:r>
        <w:rPr>
          <w:color w:val="222222"/>
          <w:highlight w:val="white"/>
        </w:rPr>
        <w:t xml:space="preserve"> and Reyes, 2023)</w:t>
      </w:r>
      <w:r>
        <w:rPr>
          <w:color w:val="222222"/>
          <w:highlight w:val="white"/>
          <w:lang w:val="en-IN"/>
        </w:rPr>
        <w:t>.</w:t>
      </w:r>
    </w:p>
    <w:p w14:paraId="74BDB132" w14:textId="77777777" w:rsidR="009D4AF9" w:rsidRDefault="002F2DD1">
      <w:pPr>
        <w:spacing w:after="200"/>
        <w:rPr>
          <w:color w:val="222222"/>
          <w:highlight w:val="white"/>
          <w:lang w:val="en-IN"/>
        </w:rPr>
      </w:pPr>
      <w:r>
        <w:rPr>
          <w:color w:val="222222"/>
          <w:highlight w:val="white"/>
          <w:lang w:val="en-IN"/>
        </w:rPr>
        <w:t xml:space="preserve">Moreover, social media can also contribute to civic engagement and social participation. Youth is involved in social issues, community projects and public debates through digital platforms, and this use occurred more often over </w:t>
      </w:r>
      <w:proofErr w:type="spellStart"/>
      <w:proofErr w:type="gramStart"/>
      <w:r>
        <w:rPr>
          <w:color w:val="222222"/>
          <w:highlight w:val="white"/>
          <w:lang w:val="en-IN"/>
        </w:rPr>
        <w:t>time.Young</w:t>
      </w:r>
      <w:proofErr w:type="spellEnd"/>
      <w:proofErr w:type="gramEnd"/>
      <w:r>
        <w:rPr>
          <w:color w:val="222222"/>
          <w:highlight w:val="white"/>
          <w:lang w:val="en-IN"/>
        </w:rPr>
        <w:t xml:space="preserve"> people are more likely to engage in social causes, community projects and public debates via digital platforms over time (Miljeteig and von Soest 2022). Get involved in online campaigns and advocacy efforts, developing a sense of empowerment, social connectedness, etc. It has been suggested that these interactions contribute to psychological wellbeing as they give people a sense of contribution, belonging and purpose for life (Zeqiri </w:t>
      </w:r>
      <w:r>
        <w:rPr>
          <w:i/>
          <w:iCs/>
          <w:color w:val="222222"/>
          <w:highlight w:val="white"/>
          <w:lang w:val="en-IN"/>
        </w:rPr>
        <w:t xml:space="preserve">et al., </w:t>
      </w:r>
      <w:r>
        <w:rPr>
          <w:color w:val="222222"/>
          <w:highlight w:val="white"/>
          <w:lang w:val="en-IN"/>
        </w:rPr>
        <w:t>2025).</w:t>
      </w:r>
    </w:p>
    <w:p w14:paraId="3E343A09" w14:textId="626A7B32" w:rsidR="009D4AF9" w:rsidRDefault="002F2DD1">
      <w:pPr>
        <w:spacing w:after="200"/>
        <w:rPr>
          <w:color w:val="222222"/>
          <w:highlight w:val="white"/>
          <w:lang w:val="en-IN"/>
        </w:rPr>
      </w:pPr>
      <w:r>
        <w:rPr>
          <w:color w:val="222222"/>
          <w:highlight w:val="white"/>
          <w:lang w:val="en-IN"/>
        </w:rPr>
        <w:t xml:space="preserve">But the benefits of social media are not always contingent upon the quantity and quality of use. Research indicates that there are such things as active engagement (chatting with friends, joining supportive communities) versus passive engagement (excessive social comparison, scrolling) (Shahzad </w:t>
      </w:r>
      <w:r>
        <w:rPr>
          <w:i/>
          <w:iCs/>
          <w:color w:val="222222"/>
          <w:highlight w:val="white"/>
          <w:lang w:val="en-IN"/>
        </w:rPr>
        <w:t xml:space="preserve">et al., </w:t>
      </w:r>
      <w:r>
        <w:rPr>
          <w:color w:val="222222"/>
          <w:highlight w:val="white"/>
          <w:lang w:val="en-IN"/>
        </w:rPr>
        <w:t xml:space="preserve">2024.There is some evidence that there's active engagement and passive engagement, whereby listening to a friend, and getting involved in supportive communities, have positive effects versus excessive social comparison and social scrolling. </w:t>
      </w:r>
      <w:proofErr w:type="gramStart"/>
      <w:r>
        <w:rPr>
          <w:color w:val="222222"/>
          <w:highlight w:val="white"/>
          <w:lang w:val="en-IN"/>
        </w:rPr>
        <w:t>Thus</w:t>
      </w:r>
      <w:proofErr w:type="gramEnd"/>
      <w:r>
        <w:rPr>
          <w:color w:val="222222"/>
          <w:highlight w:val="white"/>
          <w:lang w:val="en-IN"/>
        </w:rPr>
        <w:t xml:space="preserve"> the advantages are dependent upon the amount that individuals interact with the various social media websites along with the quality of their online experiences.</w:t>
      </w:r>
    </w:p>
    <w:p w14:paraId="74A347BA" w14:textId="77777777" w:rsidR="009D4AF9" w:rsidRDefault="002F2DD1">
      <w:pPr>
        <w:spacing w:after="200"/>
        <w:rPr>
          <w:color w:val="222222"/>
          <w:highlight w:val="white"/>
          <w:lang w:val="en-IN"/>
        </w:rPr>
      </w:pPr>
      <w:r>
        <w:rPr>
          <w:color w:val="222222"/>
          <w:highlight w:val="white"/>
          <w:lang w:val="en-IN"/>
        </w:rPr>
        <w:t xml:space="preserve">In general, literature suggests that social media has </w:t>
      </w:r>
      <w:proofErr w:type="gramStart"/>
      <w:r>
        <w:rPr>
          <w:color w:val="222222"/>
          <w:highlight w:val="white"/>
          <w:lang w:val="en-IN"/>
        </w:rPr>
        <w:t>a number of</w:t>
      </w:r>
      <w:proofErr w:type="gramEnd"/>
      <w:r>
        <w:rPr>
          <w:color w:val="222222"/>
          <w:highlight w:val="white"/>
          <w:lang w:val="en-IN"/>
        </w:rPr>
        <w:t xml:space="preserve"> positive impacts on the mental health and wellbeing of the adolescent and young person. Social media can positively influence psychological development in the following ways: improving social support, allowing for self-expression, providing education, helping increase mental health awareness and improving civic engagement. However, more studies are needed </w:t>
      </w:r>
      <w:proofErr w:type="gramStart"/>
      <w:r>
        <w:rPr>
          <w:color w:val="222222"/>
          <w:highlight w:val="white"/>
          <w:lang w:val="en-IN"/>
        </w:rPr>
        <w:t>in order to</w:t>
      </w:r>
      <w:proofErr w:type="gramEnd"/>
      <w:r>
        <w:rPr>
          <w:color w:val="222222"/>
          <w:highlight w:val="white"/>
          <w:lang w:val="en-IN"/>
        </w:rPr>
        <w:t xml:space="preserve"> find out the circumstances in which these benefits are maximized, with a view to reducing potential negative effects especially for young people in the UK.</w:t>
      </w:r>
    </w:p>
    <w:p w14:paraId="3703B051" w14:textId="77777777" w:rsidR="009D4AF9" w:rsidRDefault="002F2DD1">
      <w:pPr>
        <w:pStyle w:val="Heading2"/>
        <w:spacing w:before="0" w:after="200"/>
        <w:rPr>
          <w:b w:val="0"/>
          <w:color w:val="222222"/>
          <w:szCs w:val="24"/>
          <w:lang w:val="en-IN"/>
        </w:rPr>
      </w:pPr>
      <w:bookmarkStart w:id="28" w:name="_heading=h.kq8a0tr8z67n" w:colFirst="0" w:colLast="0"/>
      <w:bookmarkStart w:id="29" w:name="_Toc227448215"/>
      <w:bookmarkStart w:id="30" w:name="_Toc231398898"/>
      <w:bookmarkEnd w:id="28"/>
      <w:r>
        <w:rPr>
          <w:color w:val="222222"/>
          <w:szCs w:val="24"/>
        </w:rPr>
        <w:t>2.6 Factors Influencing the Impact</w:t>
      </w:r>
      <w:bookmarkEnd w:id="29"/>
      <w:r>
        <w:rPr>
          <w:color w:val="222222"/>
          <w:szCs w:val="24"/>
        </w:rPr>
        <w:t xml:space="preserve"> </w:t>
      </w:r>
      <w:r>
        <w:rPr>
          <w:color w:val="222222"/>
          <w:szCs w:val="24"/>
          <w:lang w:val="en-IN"/>
        </w:rPr>
        <w:t>the mental health</w:t>
      </w:r>
      <w:bookmarkEnd w:id="30"/>
    </w:p>
    <w:p w14:paraId="238FF61C" w14:textId="20EA0082" w:rsidR="009D4AF9" w:rsidRDefault="002F2DD1">
      <w:pPr>
        <w:spacing w:after="200"/>
        <w:rPr>
          <w:color w:val="222222"/>
          <w:highlight w:val="white"/>
        </w:rPr>
      </w:pPr>
      <w:r>
        <w:rPr>
          <w:color w:val="222222"/>
          <w:highlight w:val="white"/>
        </w:rPr>
        <w:t xml:space="preserve">Social media has many moderating factors that determine the degree to which it impacts mental health. Platform use is an important factor, and heavy use has been associated </w:t>
      </w:r>
      <w:r>
        <w:rPr>
          <w:color w:val="222222"/>
          <w:highlight w:val="white"/>
        </w:rPr>
        <w:lastRenderedPageBreak/>
        <w:t xml:space="preserve">with adverse effects, whereas moderate use might be comparatively </w:t>
      </w:r>
      <w:r w:rsidR="0048114B">
        <w:rPr>
          <w:color w:val="222222"/>
          <w:highlight w:val="white"/>
        </w:rPr>
        <w:t>safe (</w:t>
      </w:r>
      <w:proofErr w:type="spellStart"/>
      <w:r>
        <w:rPr>
          <w:color w:val="222222"/>
          <w:highlight w:val="white"/>
        </w:rPr>
        <w:t>Zsila</w:t>
      </w:r>
      <w:proofErr w:type="spellEnd"/>
      <w:r>
        <w:rPr>
          <w:color w:val="222222"/>
          <w:highlight w:val="white"/>
        </w:rPr>
        <w:t xml:space="preserve"> and Reyes, 2023). Also, the nature of interaction, whether passive consumption or active interaction, has a great influence on psychological impacts, where passive use is commonly linked to greater rates of depression</w:t>
      </w:r>
      <w:r>
        <w:rPr>
          <w:color w:val="222222"/>
          <w:highlight w:val="white"/>
          <w:lang w:val="en-IN"/>
        </w:rPr>
        <w:t xml:space="preserve"> (Hammoudi Halat </w:t>
      </w:r>
      <w:r>
        <w:rPr>
          <w:i/>
          <w:iCs/>
          <w:color w:val="222222"/>
          <w:highlight w:val="white"/>
          <w:lang w:val="en-IN"/>
        </w:rPr>
        <w:t xml:space="preserve">et al., </w:t>
      </w:r>
      <w:r>
        <w:rPr>
          <w:color w:val="222222"/>
          <w:highlight w:val="white"/>
          <w:lang w:val="en-IN"/>
        </w:rPr>
        <w:t>2023)</w:t>
      </w:r>
      <w:r>
        <w:rPr>
          <w:color w:val="222222"/>
          <w:highlight w:val="white"/>
        </w:rPr>
        <w:t xml:space="preserve">. Platform-specific attributes also play a role in having different experiences, with visual-based platforms </w:t>
      </w:r>
      <w:proofErr w:type="gramStart"/>
      <w:r>
        <w:rPr>
          <w:color w:val="222222"/>
          <w:highlight w:val="white"/>
        </w:rPr>
        <w:t>having a tendency to</w:t>
      </w:r>
      <w:proofErr w:type="gramEnd"/>
      <w:r>
        <w:rPr>
          <w:color w:val="222222"/>
          <w:highlight w:val="white"/>
        </w:rPr>
        <w:t xml:space="preserve"> increase social comparison. Personal factors, such as personality, disposition and current mental health status, also predetermine vulnerability to adverse effects</w:t>
      </w:r>
      <w:r>
        <w:rPr>
          <w:color w:val="222222"/>
          <w:highlight w:val="white"/>
          <w:lang w:val="en-IN"/>
        </w:rPr>
        <w:t xml:space="preserve"> (</w:t>
      </w:r>
      <w:r>
        <w:rPr>
          <w:rFonts w:eastAsia="SimSun"/>
          <w:color w:val="222222"/>
          <w:shd w:val="clear" w:color="auto" w:fill="FFFFFF"/>
        </w:rPr>
        <w:t>Ko</w:t>
      </w:r>
      <w:r>
        <w:rPr>
          <w:rFonts w:eastAsia="SimSun"/>
          <w:color w:val="222222"/>
          <w:shd w:val="clear" w:color="auto" w:fill="FFFFFF"/>
          <w:lang w:val="en-IN"/>
        </w:rPr>
        <w:t xml:space="preserve"> </w:t>
      </w:r>
      <w:r>
        <w:rPr>
          <w:rFonts w:eastAsia="SimSun"/>
          <w:i/>
          <w:iCs/>
          <w:color w:val="222222"/>
          <w:shd w:val="clear" w:color="auto" w:fill="FFFFFF"/>
          <w:lang w:val="en-IN"/>
        </w:rPr>
        <w:t xml:space="preserve">et al., </w:t>
      </w:r>
      <w:r>
        <w:rPr>
          <w:rFonts w:eastAsia="SimSun"/>
          <w:color w:val="222222"/>
          <w:shd w:val="clear" w:color="auto" w:fill="FFFFFF"/>
          <w:lang w:val="en-IN"/>
        </w:rPr>
        <w:t>2025)</w:t>
      </w:r>
      <w:r>
        <w:rPr>
          <w:color w:val="222222"/>
          <w:highlight w:val="white"/>
        </w:rPr>
        <w:t>. In addition, new data suggest the significance of digital literacy and coping mechanisms in reducing risks. These results indicate that the effect of social media does not apply to all people and situations but depends on the individual and situation (Pinter et al., 2022).</w:t>
      </w:r>
    </w:p>
    <w:p w14:paraId="64E14C1D" w14:textId="77777777" w:rsidR="009D4AF9" w:rsidRDefault="002F2DD1">
      <w:pPr>
        <w:spacing w:after="200"/>
        <w:rPr>
          <w:color w:val="222222"/>
          <w:highlight w:val="white"/>
        </w:rPr>
      </w:pPr>
      <w:r>
        <w:rPr>
          <w:color w:val="222222"/>
          <w:highlight w:val="white"/>
        </w:rPr>
        <w:t>The type of online activity influences mental health. Passive actions, such as constantly scrolling through feeds and comparing their lifestyle with others, can damage self-esteem and well-being</w:t>
      </w:r>
      <w:r>
        <w:rPr>
          <w:color w:val="222222"/>
          <w:highlight w:val="white"/>
          <w:lang w:val="en-IN"/>
        </w:rPr>
        <w:t xml:space="preserve"> </w:t>
      </w:r>
      <w:r>
        <w:rPr>
          <w:color w:val="222222"/>
          <w:highlight w:val="white"/>
        </w:rPr>
        <w:t>(Khalaf et al., 2023). In contrast, the active engagement of positive communication and supportive interaction may enhance social connection and emotional support for young individuals.</w:t>
      </w:r>
      <w:r>
        <w:rPr>
          <w:color w:val="222222"/>
          <w:highlight w:val="white"/>
          <w:lang w:val="en-IN"/>
        </w:rPr>
        <w:t xml:space="preserve"> </w:t>
      </w:r>
      <w:r>
        <w:rPr>
          <w:color w:val="222222"/>
          <w:highlight w:val="white"/>
        </w:rPr>
        <w:t>Characteristics about the individual, such as age, gender, personality, and emotional resilience, also influence the impact of social media</w:t>
      </w:r>
      <w:r>
        <w:rPr>
          <w:color w:val="222222"/>
          <w:highlight w:val="white"/>
          <w:lang w:val="en-IN"/>
        </w:rPr>
        <w:t xml:space="preserve"> (Gautam </w:t>
      </w:r>
      <w:r>
        <w:rPr>
          <w:i/>
          <w:iCs/>
          <w:color w:val="222222"/>
          <w:highlight w:val="white"/>
          <w:lang w:val="en-IN"/>
        </w:rPr>
        <w:t xml:space="preserve">et al., </w:t>
      </w:r>
      <w:r>
        <w:rPr>
          <w:color w:val="222222"/>
          <w:highlight w:val="white"/>
          <w:lang w:val="en-IN"/>
        </w:rPr>
        <w:t>2024)</w:t>
      </w:r>
      <w:r>
        <w:rPr>
          <w:color w:val="222222"/>
          <w:highlight w:val="white"/>
        </w:rPr>
        <w:t>. Overwhelming evidence suggests that adolescent youth and those with lower confidence levels are more vulnerable to online pressure, cyber-bullying, and socially comparing themselves to others (Pinter et al., 2022</w:t>
      </w:r>
      <w:r>
        <w:rPr>
          <w:color w:val="222222"/>
          <w:highlight w:val="white"/>
          <w:lang w:val="en-IN"/>
        </w:rPr>
        <w:t xml:space="preserve">; Sharma </w:t>
      </w:r>
      <w:r>
        <w:rPr>
          <w:i/>
          <w:iCs/>
          <w:color w:val="222222"/>
          <w:highlight w:val="white"/>
          <w:lang w:val="en-IN"/>
        </w:rPr>
        <w:t xml:space="preserve">et al., </w:t>
      </w:r>
      <w:r>
        <w:rPr>
          <w:color w:val="222222"/>
          <w:highlight w:val="white"/>
          <w:lang w:val="en-IN"/>
        </w:rPr>
        <w:t>2022</w:t>
      </w:r>
      <w:r>
        <w:rPr>
          <w:color w:val="222222"/>
          <w:highlight w:val="white"/>
        </w:rPr>
        <w:t>). Female users are particularly affected by appearance-focused content and body dissatisfaction.</w:t>
      </w:r>
    </w:p>
    <w:p w14:paraId="3231DA5D" w14:textId="7B7DF4F2" w:rsidR="009D4AF9" w:rsidRDefault="002F2DD1">
      <w:pPr>
        <w:spacing w:after="200"/>
        <w:rPr>
          <w:color w:val="222222"/>
          <w:highlight w:val="white"/>
        </w:rPr>
      </w:pPr>
      <w:r>
        <w:rPr>
          <w:color w:val="222222"/>
          <w:highlight w:val="white"/>
        </w:rPr>
        <w:t>In addition, individuals are also influenced by their family environment, peer influence, and any digital literacy that they may possess</w:t>
      </w:r>
      <w:r>
        <w:rPr>
          <w:color w:val="222222"/>
          <w:highlight w:val="white"/>
          <w:lang w:val="en-IN"/>
        </w:rPr>
        <w:t xml:space="preserve"> (</w:t>
      </w:r>
      <w:r>
        <w:rPr>
          <w:rFonts w:eastAsia="SimSun"/>
          <w:color w:val="222222"/>
          <w:shd w:val="clear" w:color="auto" w:fill="FFFFFF"/>
        </w:rPr>
        <w:t>White</w:t>
      </w:r>
      <w:r>
        <w:rPr>
          <w:rFonts w:eastAsia="SimSun"/>
          <w:color w:val="222222"/>
          <w:shd w:val="clear" w:color="auto" w:fill="FFFFFF"/>
          <w:lang w:val="en-IN"/>
        </w:rPr>
        <w:t xml:space="preserve"> </w:t>
      </w:r>
      <w:r>
        <w:rPr>
          <w:rFonts w:eastAsia="SimSun"/>
          <w:i/>
          <w:iCs/>
          <w:color w:val="222222"/>
          <w:shd w:val="clear" w:color="auto" w:fill="FFFFFF"/>
          <w:lang w:val="en-IN"/>
        </w:rPr>
        <w:t xml:space="preserve">et al., </w:t>
      </w:r>
      <w:r>
        <w:rPr>
          <w:rFonts w:eastAsia="SimSun"/>
          <w:color w:val="222222"/>
          <w:shd w:val="clear" w:color="auto" w:fill="FFFFFF"/>
          <w:lang w:val="en-IN"/>
        </w:rPr>
        <w:t>2024)</w:t>
      </w:r>
      <w:r>
        <w:rPr>
          <w:color w:val="222222"/>
          <w:highlight w:val="white"/>
        </w:rPr>
        <w:t xml:space="preserve">. Supportive parenting and teaching youth to be aware of healthy behaviours online will improve the likelihood that they will not be exposed to harmful effects of social </w:t>
      </w:r>
      <w:r w:rsidR="0048114B">
        <w:rPr>
          <w:color w:val="222222"/>
          <w:highlight w:val="white"/>
        </w:rPr>
        <w:t>media</w:t>
      </w:r>
      <w:r w:rsidR="0048114B">
        <w:rPr>
          <w:color w:val="222222"/>
          <w:highlight w:val="white"/>
          <w:lang w:val="en-IN"/>
        </w:rPr>
        <w:t xml:space="preserve"> </w:t>
      </w:r>
      <w:r w:rsidR="0048114B">
        <w:rPr>
          <w:color w:val="222222"/>
          <w:highlight w:val="white"/>
        </w:rPr>
        <w:t>(</w:t>
      </w:r>
      <w:r>
        <w:rPr>
          <w:color w:val="222222"/>
          <w:highlight w:val="white"/>
        </w:rPr>
        <w:t>Ahmed et al., 2025). However, individuals who do not have parental guidance and/or supervision when using social media may be more likely to be exposed to inappropriate content and experience harm from using social media</w:t>
      </w:r>
      <w:r>
        <w:rPr>
          <w:color w:val="222222"/>
          <w:highlight w:val="white"/>
          <w:lang w:val="en-IN"/>
        </w:rPr>
        <w:t xml:space="preserve"> (Dekel </w:t>
      </w:r>
      <w:r>
        <w:rPr>
          <w:i/>
          <w:iCs/>
          <w:color w:val="222222"/>
          <w:highlight w:val="white"/>
          <w:lang w:val="en-IN"/>
        </w:rPr>
        <w:t xml:space="preserve">et al., </w:t>
      </w:r>
      <w:r>
        <w:rPr>
          <w:color w:val="222222"/>
          <w:highlight w:val="white"/>
          <w:lang w:val="en-IN"/>
        </w:rPr>
        <w:t>2024)</w:t>
      </w:r>
      <w:r>
        <w:rPr>
          <w:color w:val="222222"/>
          <w:highlight w:val="white"/>
        </w:rPr>
        <w:t>. Hence, the impact of social media on the mental health of youth can vary significantly based on how, why, and how frequently young people use digital platforms.</w:t>
      </w:r>
    </w:p>
    <w:p w14:paraId="3D92F5DB" w14:textId="77777777" w:rsidR="009D4AF9" w:rsidRDefault="002F2DD1">
      <w:pPr>
        <w:pStyle w:val="Heading2"/>
        <w:spacing w:before="0" w:after="200"/>
        <w:rPr>
          <w:b w:val="0"/>
          <w:color w:val="222222"/>
          <w:szCs w:val="24"/>
          <w:highlight w:val="white"/>
        </w:rPr>
      </w:pPr>
      <w:bookmarkStart w:id="31" w:name="_heading=h.ebapaloy8dha" w:colFirst="0" w:colLast="0"/>
      <w:bookmarkStart w:id="32" w:name="_Toc231398899"/>
      <w:bookmarkStart w:id="33" w:name="_Toc227448216"/>
      <w:bookmarkEnd w:id="31"/>
      <w:r>
        <w:rPr>
          <w:color w:val="222222"/>
          <w:szCs w:val="24"/>
        </w:rPr>
        <w:lastRenderedPageBreak/>
        <w:t>2.7 Theoretical Framework</w:t>
      </w:r>
      <w:bookmarkEnd w:id="32"/>
      <w:bookmarkEnd w:id="33"/>
      <w:r>
        <w:rPr>
          <w:color w:val="222222"/>
          <w:szCs w:val="24"/>
        </w:rPr>
        <w:t xml:space="preserve"> </w:t>
      </w:r>
    </w:p>
    <w:p w14:paraId="49EEA4C1" w14:textId="77777777" w:rsidR="009D4AF9" w:rsidRDefault="002F2DD1">
      <w:pPr>
        <w:spacing w:after="200"/>
        <w:rPr>
          <w:color w:val="222222"/>
          <w:highlight w:val="white"/>
        </w:rPr>
      </w:pPr>
      <w:r>
        <w:rPr>
          <w:color w:val="222222"/>
          <w:highlight w:val="white"/>
        </w:rPr>
        <w:t xml:space="preserve">The connection between the use of social media and mental health can be explained in </w:t>
      </w:r>
      <w:proofErr w:type="gramStart"/>
      <w:r>
        <w:rPr>
          <w:color w:val="222222"/>
          <w:highlight w:val="white"/>
        </w:rPr>
        <w:t>a number of</w:t>
      </w:r>
      <w:proofErr w:type="gramEnd"/>
      <w:r>
        <w:rPr>
          <w:color w:val="222222"/>
          <w:highlight w:val="white"/>
        </w:rPr>
        <w:t xml:space="preserve"> theoretical perspectives. According to the Uses and Gratification Theory, young people are actively using social media to satisfy psychological and social needs like entertainment, identity formation and social interaction</w:t>
      </w:r>
      <w:r>
        <w:rPr>
          <w:color w:val="222222"/>
          <w:highlight w:val="white"/>
          <w:lang w:val="en-IN"/>
        </w:rPr>
        <w:t xml:space="preserve"> (Kim and Cake, 2025)</w:t>
      </w:r>
      <w:r>
        <w:rPr>
          <w:color w:val="222222"/>
          <w:highlight w:val="white"/>
        </w:rPr>
        <w:t>. Nevertheless, such a hedonism-based use can also create dependence and overuse with the ensuing negative mental health consequences (Gyimah, 2024). Equally, Social Comparison Theory also emphasises that exposure to idealised representations on the internet prompts users to make comparisons with others, which leads to lower self-esteem and anxiety in most cases</w:t>
      </w:r>
      <w:r>
        <w:rPr>
          <w:color w:val="222222"/>
          <w:highlight w:val="white"/>
          <w:lang w:val="en-IN"/>
        </w:rPr>
        <w:t xml:space="preserve"> (</w:t>
      </w:r>
      <w:proofErr w:type="spellStart"/>
      <w:r>
        <w:rPr>
          <w:rFonts w:eastAsia="SimSun"/>
          <w:color w:val="222222"/>
          <w:shd w:val="clear" w:color="auto" w:fill="FFFFFF"/>
        </w:rPr>
        <w:t>Powdthavee</w:t>
      </w:r>
      <w:proofErr w:type="spellEnd"/>
      <w:r>
        <w:rPr>
          <w:rFonts w:eastAsia="SimSun"/>
          <w:color w:val="222222"/>
          <w:shd w:val="clear" w:color="auto" w:fill="FFFFFF"/>
        </w:rPr>
        <w:t>, 2024</w:t>
      </w:r>
      <w:r>
        <w:rPr>
          <w:rFonts w:eastAsia="SimSun"/>
          <w:color w:val="222222"/>
          <w:shd w:val="clear" w:color="auto" w:fill="FFFFFF"/>
          <w:lang w:val="en-IN"/>
        </w:rPr>
        <w:t>)</w:t>
      </w:r>
      <w:r>
        <w:rPr>
          <w:color w:val="222222"/>
          <w:highlight w:val="white"/>
        </w:rPr>
        <w:t>.</w:t>
      </w:r>
      <w:r>
        <w:rPr>
          <w:color w:val="222222"/>
          <w:highlight w:val="white"/>
          <w:lang w:val="en-IN"/>
        </w:rPr>
        <w:t xml:space="preserve"> </w:t>
      </w:r>
      <w:r>
        <w:rPr>
          <w:color w:val="222222"/>
          <w:highlight w:val="white"/>
        </w:rPr>
        <w:t>Social comparisons can have positive effects when they are used as sources of motivation and inspiration by the individual when they look up to other successful individuals. Positive comparisons can foster the motivation to improve, to set goals, to progress in life. Nevertheless, the body of literature is mostly about how overuse of social media is likely to lead to bad social comparison experiences and thus affect mental wellness</w:t>
      </w:r>
      <w:r>
        <w:rPr>
          <w:color w:val="222222"/>
          <w:highlight w:val="white"/>
          <w:lang w:val="en-IN"/>
        </w:rPr>
        <w:t xml:space="preserve"> (</w:t>
      </w:r>
      <w:r>
        <w:rPr>
          <w:rFonts w:eastAsia="SimSun"/>
          <w:color w:val="222222"/>
          <w:shd w:val="clear" w:color="auto" w:fill="FFFFFF"/>
          <w:lang w:val="en-IN"/>
        </w:rPr>
        <w:t>Wheeler, 2024)</w:t>
      </w:r>
      <w:r>
        <w:rPr>
          <w:color w:val="222222"/>
          <w:highlight w:val="white"/>
        </w:rPr>
        <w:t>.</w:t>
      </w:r>
    </w:p>
    <w:p w14:paraId="633363EA" w14:textId="4C5C69F5" w:rsidR="009D4AF9" w:rsidRDefault="002F2DD1">
      <w:pPr>
        <w:spacing w:after="200"/>
        <w:rPr>
          <w:color w:val="222222"/>
          <w:highlight w:val="white"/>
        </w:rPr>
      </w:pPr>
      <w:r>
        <w:rPr>
          <w:color w:val="222222"/>
          <w:highlight w:val="white"/>
        </w:rPr>
        <w:t xml:space="preserve">This systematic review is therefore significant for the Social Comparison Theory because it offers a useful way of understanding the relationships between adolescents and young adults' psychological responses to interacting with other people via social media in the UK. The theory can help answer the why for why viewing idealized images on-line can lead to anxiety, depression, low </w:t>
      </w:r>
      <w:r w:rsidR="0048114B">
        <w:rPr>
          <w:color w:val="222222"/>
          <w:highlight w:val="white"/>
        </w:rPr>
        <w:t>self-esteem</w:t>
      </w:r>
      <w:r>
        <w:rPr>
          <w:color w:val="222222"/>
          <w:highlight w:val="white"/>
        </w:rPr>
        <w:t xml:space="preserve"> and body image issues.</w:t>
      </w:r>
    </w:p>
    <w:p w14:paraId="458D061D" w14:textId="77777777" w:rsidR="009D4AF9" w:rsidRDefault="002F2DD1">
      <w:pPr>
        <w:spacing w:after="200"/>
        <w:rPr>
          <w:color w:val="222222"/>
          <w:highlight w:val="white"/>
        </w:rPr>
      </w:pPr>
      <w:r>
        <w:rPr>
          <w:color w:val="222222"/>
          <w:highlight w:val="white"/>
        </w:rPr>
        <w:t>Moreover, Displacement Theory posits that time on the social media substitutes valuable offline communication, thus undermining social connections and emotional well-being</w:t>
      </w:r>
      <w:r>
        <w:rPr>
          <w:color w:val="222222"/>
          <w:highlight w:val="white"/>
          <w:lang w:val="en-IN"/>
        </w:rPr>
        <w:t xml:space="preserve"> (</w:t>
      </w:r>
      <w:r>
        <w:rPr>
          <w:rFonts w:eastAsia="SimSun"/>
          <w:color w:val="222222"/>
          <w:shd w:val="clear" w:color="auto" w:fill="FFFFFF"/>
        </w:rPr>
        <w:t>Hall</w:t>
      </w:r>
      <w:r>
        <w:rPr>
          <w:rFonts w:eastAsia="SimSun"/>
          <w:color w:val="222222"/>
          <w:shd w:val="clear" w:color="auto" w:fill="FFFFFF"/>
          <w:lang w:val="en-IN"/>
        </w:rPr>
        <w:t xml:space="preserve"> </w:t>
      </w:r>
      <w:r>
        <w:rPr>
          <w:rFonts w:eastAsia="SimSun"/>
          <w:color w:val="222222"/>
          <w:shd w:val="clear" w:color="auto" w:fill="FFFFFF"/>
        </w:rPr>
        <w:t>and Liu, 2022</w:t>
      </w:r>
      <w:r>
        <w:rPr>
          <w:rFonts w:eastAsia="SimSun"/>
          <w:color w:val="222222"/>
          <w:shd w:val="clear" w:color="auto" w:fill="FFFFFF"/>
          <w:lang w:val="en-IN"/>
        </w:rPr>
        <w:t>)</w:t>
      </w:r>
      <w:r>
        <w:rPr>
          <w:color w:val="222222"/>
          <w:highlight w:val="white"/>
        </w:rPr>
        <w:t>. Moreover, Self-Determination Theory places significant importance on autonomy, competence, and relatedness that can be compromised due to unhealthy online engagement habits. These theories put forward a holistic approach to understanding the psychological impacts of social media use (Falgoust et al., 2022).</w:t>
      </w:r>
      <w:r>
        <w:rPr>
          <w:color w:val="222222"/>
          <w:highlight w:val="white"/>
          <w:lang w:val="en-IN"/>
        </w:rPr>
        <w:t xml:space="preserve"> </w:t>
      </w:r>
      <w:r>
        <w:rPr>
          <w:color w:val="222222"/>
          <w:highlight w:val="white"/>
        </w:rPr>
        <w:t>Users can display achievements, get positive feedback and practice activity to build their confidence and self-efficacy. To support their sense of competency and personal development, educational content and sharing communities for new skills and professional networks may also help.</w:t>
      </w:r>
    </w:p>
    <w:p w14:paraId="4E3054E9" w14:textId="77777777" w:rsidR="009D4AF9" w:rsidRDefault="002F2DD1">
      <w:pPr>
        <w:spacing w:after="200"/>
        <w:rPr>
          <w:color w:val="222222"/>
          <w:highlight w:val="white"/>
        </w:rPr>
      </w:pPr>
      <w:r>
        <w:rPr>
          <w:color w:val="222222"/>
          <w:highlight w:val="white"/>
        </w:rPr>
        <w:lastRenderedPageBreak/>
        <w:t>Social media can also be a negative influence on meeting these psychological needs, however. High levels of reliance on likes, comments and external validation have been known to affect one's sense of autonomy as they become dependent on other people's affirmation. Loss of feeling competent and feeling socialised can cause psychological distress due to negative feedback, cyber-bullying or social exclusion. However, the psychological needs which are not met can lead to anxiety, depression, stress and unhappiness with life among the young users</w:t>
      </w:r>
      <w:r>
        <w:rPr>
          <w:color w:val="222222"/>
          <w:highlight w:val="white"/>
          <w:lang w:val="en-IN"/>
        </w:rPr>
        <w:t xml:space="preserve"> </w:t>
      </w:r>
      <w:r>
        <w:rPr>
          <w:color w:val="222222"/>
          <w:highlight w:val="white"/>
        </w:rPr>
        <w:t>Falgoust et al., 2022).</w:t>
      </w:r>
    </w:p>
    <w:p w14:paraId="2F364856" w14:textId="77777777" w:rsidR="009D4AF9" w:rsidRDefault="002F2DD1">
      <w:pPr>
        <w:spacing w:after="200"/>
        <w:rPr>
          <w:color w:val="222222"/>
          <w:highlight w:val="white"/>
          <w:lang w:val="en-IN"/>
        </w:rPr>
      </w:pPr>
      <w:r>
        <w:rPr>
          <w:color w:val="222222"/>
          <w:highlight w:val="white"/>
        </w:rPr>
        <w:t>The concept of self-determination theory can be used to give an explanation to the positive and negative benefits of social media to mental health. In contrast to Social Comparison Theory, which mostly explains negative psychological states generated by the comparison processes, SDT provides a much broader focus, stating that social media may have a positive or negative psychological impact on users if it meets or does not meet their basic psychological needs.</w:t>
      </w:r>
    </w:p>
    <w:p w14:paraId="5081CEFA" w14:textId="77777777" w:rsidR="009D4AF9" w:rsidRDefault="002F2DD1">
      <w:pPr>
        <w:pStyle w:val="Heading2"/>
        <w:spacing w:before="0" w:after="200"/>
        <w:rPr>
          <w:b w:val="0"/>
          <w:color w:val="222222"/>
          <w:szCs w:val="24"/>
        </w:rPr>
      </w:pPr>
      <w:bookmarkStart w:id="34" w:name="_heading=h.tq54pe7l7wed" w:colFirst="0" w:colLast="0"/>
      <w:bookmarkStart w:id="35" w:name="_Toc227448217"/>
      <w:bookmarkStart w:id="36" w:name="_Toc231398900"/>
      <w:bookmarkEnd w:id="34"/>
      <w:r>
        <w:rPr>
          <w:color w:val="222222"/>
          <w:szCs w:val="24"/>
        </w:rPr>
        <w:t>2.8 Conceptual Framework</w:t>
      </w:r>
      <w:bookmarkEnd w:id="35"/>
      <w:bookmarkEnd w:id="36"/>
    </w:p>
    <w:p w14:paraId="7114B278" w14:textId="77777777" w:rsidR="0048114B" w:rsidRDefault="002F2DD1" w:rsidP="0048114B">
      <w:pPr>
        <w:keepNext/>
        <w:spacing w:after="200"/>
        <w:jc w:val="center"/>
      </w:pPr>
      <w:r>
        <w:rPr>
          <w:noProof/>
          <w:lang w:val="en-IN" w:eastAsia="en-IN"/>
        </w:rPr>
        <w:drawing>
          <wp:inline distT="114300" distB="114300" distL="114300" distR="114300" wp14:anchorId="740156BF" wp14:editId="1C9AFBFA">
            <wp:extent cx="5730875" cy="3105150"/>
            <wp:effectExtent l="0" t="0" r="3175" b="0"/>
            <wp:docPr id="25" name="image1.png"/>
            <wp:cNvGraphicFramePr/>
            <a:graphic xmlns:a="http://schemas.openxmlformats.org/drawingml/2006/main">
              <a:graphicData uri="http://schemas.openxmlformats.org/drawingml/2006/picture">
                <pic:pic xmlns:pic="http://schemas.openxmlformats.org/drawingml/2006/picture">
                  <pic:nvPicPr>
                    <pic:cNvPr id="25" name="image1.png"/>
                    <pic:cNvPicPr preferRelativeResize="0"/>
                  </pic:nvPicPr>
                  <pic:blipFill>
                    <a:blip r:embed="rId21"/>
                    <a:srcRect/>
                    <a:stretch>
                      <a:fillRect/>
                    </a:stretch>
                  </pic:blipFill>
                  <pic:spPr>
                    <a:xfrm>
                      <a:off x="0" y="0"/>
                      <a:ext cx="5731201" cy="3105327"/>
                    </a:xfrm>
                    <a:prstGeom prst="rect">
                      <a:avLst/>
                    </a:prstGeom>
                  </pic:spPr>
                </pic:pic>
              </a:graphicData>
            </a:graphic>
          </wp:inline>
        </w:drawing>
      </w:r>
    </w:p>
    <w:p w14:paraId="1EEE2E74" w14:textId="00119395" w:rsidR="009D4AF9" w:rsidRPr="008D5907" w:rsidRDefault="0048114B" w:rsidP="0048114B">
      <w:pPr>
        <w:pStyle w:val="Caption"/>
        <w:jc w:val="center"/>
        <w:rPr>
          <w:b/>
          <w:bCs/>
          <w:i w:val="0"/>
          <w:iCs w:val="0"/>
          <w:color w:val="auto"/>
          <w:sz w:val="24"/>
          <w:szCs w:val="22"/>
        </w:rPr>
      </w:pPr>
      <w:bookmarkStart w:id="37" w:name="_Toc232110943"/>
      <w:r w:rsidRPr="008D5907">
        <w:rPr>
          <w:b/>
          <w:bCs/>
          <w:i w:val="0"/>
          <w:iCs w:val="0"/>
          <w:color w:val="auto"/>
          <w:sz w:val="24"/>
          <w:szCs w:val="22"/>
        </w:rPr>
        <w:t xml:space="preserve">Figure </w:t>
      </w:r>
      <w:r w:rsidRPr="008D5907">
        <w:rPr>
          <w:b/>
          <w:bCs/>
          <w:i w:val="0"/>
          <w:iCs w:val="0"/>
          <w:color w:val="auto"/>
          <w:sz w:val="24"/>
          <w:szCs w:val="22"/>
        </w:rPr>
        <w:fldChar w:fldCharType="begin"/>
      </w:r>
      <w:r w:rsidRPr="008D5907">
        <w:rPr>
          <w:b/>
          <w:bCs/>
          <w:i w:val="0"/>
          <w:iCs w:val="0"/>
          <w:color w:val="auto"/>
          <w:sz w:val="24"/>
          <w:szCs w:val="22"/>
        </w:rPr>
        <w:instrText xml:space="preserve"> SEQ Figure \* ARABIC </w:instrText>
      </w:r>
      <w:r w:rsidRPr="008D5907">
        <w:rPr>
          <w:b/>
          <w:bCs/>
          <w:i w:val="0"/>
          <w:iCs w:val="0"/>
          <w:color w:val="auto"/>
          <w:sz w:val="24"/>
          <w:szCs w:val="22"/>
        </w:rPr>
        <w:fldChar w:fldCharType="separate"/>
      </w:r>
      <w:r w:rsidRPr="008D5907">
        <w:rPr>
          <w:b/>
          <w:bCs/>
          <w:i w:val="0"/>
          <w:iCs w:val="0"/>
          <w:noProof/>
          <w:color w:val="auto"/>
          <w:sz w:val="24"/>
          <w:szCs w:val="22"/>
        </w:rPr>
        <w:t>4</w:t>
      </w:r>
      <w:r w:rsidRPr="008D5907">
        <w:rPr>
          <w:b/>
          <w:bCs/>
          <w:i w:val="0"/>
          <w:iCs w:val="0"/>
          <w:color w:val="auto"/>
          <w:sz w:val="24"/>
          <w:szCs w:val="22"/>
        </w:rPr>
        <w:fldChar w:fldCharType="end"/>
      </w:r>
      <w:r w:rsidRPr="008D5907">
        <w:rPr>
          <w:b/>
          <w:bCs/>
          <w:i w:val="0"/>
          <w:iCs w:val="0"/>
          <w:color w:val="auto"/>
          <w:sz w:val="24"/>
          <w:szCs w:val="22"/>
          <w:lang w:val="en-IN"/>
        </w:rPr>
        <w:t>: Conceptual framework</w:t>
      </w:r>
      <w:bookmarkEnd w:id="37"/>
    </w:p>
    <w:p w14:paraId="630DB131" w14:textId="00C177CC" w:rsidR="009D4AF9" w:rsidRPr="0048114B" w:rsidRDefault="0048114B">
      <w:pPr>
        <w:spacing w:after="200"/>
        <w:jc w:val="center"/>
      </w:pPr>
      <w:r w:rsidRPr="0048114B">
        <w:t xml:space="preserve"> </w:t>
      </w:r>
      <w:r w:rsidR="002F2DD1" w:rsidRPr="0048114B">
        <w:t>(Source: Self-Developed)</w:t>
      </w:r>
    </w:p>
    <w:p w14:paraId="1F5399FE" w14:textId="77777777" w:rsidR="009D4AF9" w:rsidRDefault="002F2DD1">
      <w:pPr>
        <w:spacing w:after="200"/>
        <w:rPr>
          <w:color w:val="222222"/>
          <w:highlight w:val="white"/>
        </w:rPr>
      </w:pPr>
      <w:r>
        <w:rPr>
          <w:color w:val="222222"/>
          <w:highlight w:val="white"/>
        </w:rPr>
        <w:lastRenderedPageBreak/>
        <w:t>This paper conceptualises the use of social media as the independent variable that determines the mental health outcomes of adolescents and young adults. Depression, anxiety, and self-esteem are the dependent variables that are influenced by direct and indirect mechanisms (Ahmed et al., 2025). Intermediary variables like cyberbullying, sleep disturbance, and social comparison have a strong impact on this relationship but moderating variables including frequency of use, type of engagement, and platform characteristics have a more significant impact. The framework emphasises the fact that the effect of social media is not linear, but rather complex and multidimensional and that the results of behavioural patterns and contextual factors should be evaluated with a subtle understanding of the effects on mental health (Gupta et al., 2022).</w:t>
      </w:r>
    </w:p>
    <w:p w14:paraId="65475C0B" w14:textId="77777777" w:rsidR="009D4AF9" w:rsidRDefault="002F2DD1">
      <w:pPr>
        <w:pStyle w:val="Heading2"/>
        <w:spacing w:before="0" w:after="200"/>
        <w:rPr>
          <w:b w:val="0"/>
          <w:color w:val="222222"/>
          <w:szCs w:val="24"/>
        </w:rPr>
      </w:pPr>
      <w:bookmarkStart w:id="38" w:name="_heading=h.lfdvq36vfn0l" w:colFirst="0" w:colLast="0"/>
      <w:bookmarkStart w:id="39" w:name="_Toc231398901"/>
      <w:bookmarkStart w:id="40" w:name="_Toc227448218"/>
      <w:bookmarkEnd w:id="38"/>
      <w:r>
        <w:rPr>
          <w:color w:val="222222"/>
          <w:szCs w:val="24"/>
        </w:rPr>
        <w:t>2.9 Literature Gap</w:t>
      </w:r>
      <w:bookmarkEnd w:id="39"/>
      <w:bookmarkEnd w:id="40"/>
    </w:p>
    <w:p w14:paraId="7DA309BA" w14:textId="77777777" w:rsidR="009D4AF9" w:rsidRDefault="002F2DD1">
      <w:pPr>
        <w:spacing w:after="200"/>
        <w:rPr>
          <w:color w:val="222222"/>
          <w:highlight w:val="white"/>
        </w:rPr>
      </w:pPr>
      <w:r>
        <w:rPr>
          <w:color w:val="222222"/>
          <w:highlight w:val="white"/>
        </w:rPr>
        <w:t xml:space="preserve">Although there has been research, there are still </w:t>
      </w:r>
      <w:proofErr w:type="gramStart"/>
      <w:r>
        <w:rPr>
          <w:color w:val="222222"/>
          <w:highlight w:val="white"/>
        </w:rPr>
        <w:t>a number of</w:t>
      </w:r>
      <w:proofErr w:type="gramEnd"/>
      <w:r>
        <w:rPr>
          <w:color w:val="222222"/>
          <w:highlight w:val="white"/>
        </w:rPr>
        <w:t xml:space="preserve"> gaps in the literature. To begin with, no studies are UK specific, most of the findings are made based on the global context, which restricts their applicability. Secondly, the available studies tend to focus on the amount of time spent on social media instead of analysing the nature and quality of engagement</w:t>
      </w:r>
      <w:r>
        <w:rPr>
          <w:color w:val="222222"/>
          <w:highlight w:val="white"/>
          <w:lang w:val="en-IN"/>
        </w:rPr>
        <w:t xml:space="preserve"> (Dekel </w:t>
      </w:r>
      <w:r>
        <w:rPr>
          <w:i/>
          <w:iCs/>
          <w:color w:val="222222"/>
          <w:highlight w:val="white"/>
          <w:lang w:val="en-IN"/>
        </w:rPr>
        <w:t xml:space="preserve">et al., </w:t>
      </w:r>
      <w:r>
        <w:rPr>
          <w:color w:val="222222"/>
          <w:highlight w:val="white"/>
          <w:lang w:val="en-IN"/>
        </w:rPr>
        <w:t>2024)</w:t>
      </w:r>
      <w:r>
        <w:rPr>
          <w:color w:val="222222"/>
          <w:highlight w:val="white"/>
        </w:rPr>
        <w:t>. Thirdly, the mixed results about the positive and negative effects suggest that more detailed and longitudinal research is required. Moreover, the topic of the importance of the new technologies, including artificial intelligence in content regulation and cyberbullying prevention, has been given little focus. These gaps need to be addressed to create a more detailed picture of the issue (Philipo et al., 2026).</w:t>
      </w:r>
    </w:p>
    <w:p w14:paraId="72B92ECF" w14:textId="77777777" w:rsidR="009D4AF9" w:rsidRDefault="002F2DD1">
      <w:pPr>
        <w:pStyle w:val="Heading2"/>
        <w:spacing w:before="0" w:after="200"/>
        <w:rPr>
          <w:b w:val="0"/>
          <w:color w:val="222222"/>
          <w:szCs w:val="24"/>
          <w:highlight w:val="white"/>
        </w:rPr>
      </w:pPr>
      <w:bookmarkStart w:id="41" w:name="_heading=h.f0mmm15wektd" w:colFirst="0" w:colLast="0"/>
      <w:bookmarkStart w:id="42" w:name="_Toc231398902"/>
      <w:bookmarkStart w:id="43" w:name="_Toc227448219"/>
      <w:bookmarkEnd w:id="41"/>
      <w:r>
        <w:rPr>
          <w:color w:val="222222"/>
          <w:szCs w:val="24"/>
        </w:rPr>
        <w:t>2.10 Chapter Summary</w:t>
      </w:r>
      <w:bookmarkEnd w:id="42"/>
      <w:bookmarkEnd w:id="43"/>
      <w:r>
        <w:rPr>
          <w:color w:val="222222"/>
          <w:szCs w:val="24"/>
        </w:rPr>
        <w:t xml:space="preserve"> </w:t>
      </w:r>
    </w:p>
    <w:p w14:paraId="4545C059" w14:textId="77777777" w:rsidR="009D4AF9" w:rsidRDefault="002F2DD1">
      <w:pPr>
        <w:spacing w:after="200"/>
        <w:rPr>
          <w:color w:val="222222"/>
          <w:highlight w:val="white"/>
        </w:rPr>
      </w:pPr>
      <w:r>
        <w:rPr>
          <w:color w:val="222222"/>
          <w:highlight w:val="white"/>
        </w:rPr>
        <w:t xml:space="preserve">The chapter critically examined the available literature on the mental health effects of social media in adolescents and young adults. It brought out the two-sidedness of social media, focusing on the positive and negative aspects. Theoretical and conceptual frameworks offered a systematic approach to the understanding of the complex relationship considered, whereas the empirical studies revealed that there were significant associations with depression, anxiety, and self-esteem problems. Such important influencing factors as usage patterns and individual differences were also </w:t>
      </w:r>
      <w:r>
        <w:rPr>
          <w:color w:val="222222"/>
          <w:highlight w:val="white"/>
        </w:rPr>
        <w:lastRenderedPageBreak/>
        <w:t xml:space="preserve">discussed. Notably, </w:t>
      </w:r>
      <w:proofErr w:type="gramStart"/>
      <w:r>
        <w:rPr>
          <w:color w:val="222222"/>
          <w:highlight w:val="white"/>
        </w:rPr>
        <w:t>a number of</w:t>
      </w:r>
      <w:proofErr w:type="gramEnd"/>
      <w:r>
        <w:rPr>
          <w:color w:val="222222"/>
          <w:highlight w:val="white"/>
        </w:rPr>
        <w:t xml:space="preserve"> gaps in the literature were discovered, which is why further research is necessary. The next chapter will describe the approach to fill these gaps and meet the research goals.</w:t>
      </w:r>
    </w:p>
    <w:p w14:paraId="1FF0E7A2" w14:textId="77777777" w:rsidR="009D4AF9" w:rsidRDefault="002F2DD1">
      <w:r>
        <w:br w:type="page"/>
      </w:r>
    </w:p>
    <w:p w14:paraId="77F2E865" w14:textId="77777777" w:rsidR="009D4AF9" w:rsidRDefault="002F2DD1">
      <w:pPr>
        <w:pStyle w:val="Heading1"/>
        <w:rPr>
          <w:b w:val="0"/>
          <w:bCs w:val="0"/>
        </w:rPr>
      </w:pPr>
      <w:bookmarkStart w:id="44" w:name="_Toc231398903"/>
      <w:r>
        <w:lastRenderedPageBreak/>
        <w:t>Chapter 3: Methodology</w:t>
      </w:r>
      <w:bookmarkEnd w:id="44"/>
      <w:r>
        <w:t xml:space="preserve"> </w:t>
      </w:r>
    </w:p>
    <w:p w14:paraId="3CCA73E3" w14:textId="77777777" w:rsidR="009D4AF9" w:rsidRDefault="002F2DD1">
      <w:pPr>
        <w:pStyle w:val="Heading2"/>
        <w:rPr>
          <w:b w:val="0"/>
          <w:bCs w:val="0"/>
        </w:rPr>
      </w:pPr>
      <w:bookmarkStart w:id="45" w:name="_Toc231398904"/>
      <w:r>
        <w:t>3.1 Introduction</w:t>
      </w:r>
      <w:bookmarkEnd w:id="45"/>
      <w:r>
        <w:t xml:space="preserve"> </w:t>
      </w:r>
    </w:p>
    <w:p w14:paraId="3DCC956B" w14:textId="77777777" w:rsidR="009D4AF9" w:rsidRDefault="002F2DD1">
      <w:r>
        <w:t xml:space="preserve">Currently social media has an immense impact upon adolescents and young individuals. Here, in the methodology part, the context is underpinned with philosophical assumptions. Additionally, the Interpretivism philosophy is selected in the study. Besides that, the inductive research approach is adopted in this study for developing theory based on the findings. Furthermore, this study has incorporated a systematic literature review in this study for collecting existing journals and exploring the perspective of different authors. Moreover, cross-sectional study </w:t>
      </w:r>
      <w:r>
        <w:rPr>
          <w:lang w:val="en-IN"/>
        </w:rPr>
        <w:t>had</w:t>
      </w:r>
      <w:r>
        <w:t xml:space="preserve"> chosen in this context as it is helpful for conducting the research in a </w:t>
      </w:r>
      <w:proofErr w:type="gramStart"/>
      <w:r>
        <w:t>small time</w:t>
      </w:r>
      <w:proofErr w:type="gramEnd"/>
      <w:r>
        <w:t xml:space="preserve"> frame inexpensively. Furthermore, the search strategy has been chosen to exclude and include peripherals in this study. Besides that, the data extraction ha</w:t>
      </w:r>
      <w:r>
        <w:rPr>
          <w:lang w:val="en-IN"/>
        </w:rPr>
        <w:t>d</w:t>
      </w:r>
      <w:r>
        <w:t xml:space="preserve"> been done by the PRISMA flow chart. Additionally, the assessment is done by evaluating the studies and lastly the data analysis is conducted for synthesising the data and ethical considerations have been proposed to uphold the integrity of the study. </w:t>
      </w:r>
    </w:p>
    <w:p w14:paraId="6C8D0E6C" w14:textId="77777777" w:rsidR="009D4AF9" w:rsidRDefault="002F2DD1">
      <w:pPr>
        <w:pStyle w:val="Heading2"/>
      </w:pPr>
      <w:bookmarkStart w:id="46" w:name="_Toc231398905"/>
      <w:r>
        <w:t>3.2 Research Philosophy</w:t>
      </w:r>
      <w:bookmarkEnd w:id="46"/>
    </w:p>
    <w:p w14:paraId="7A6F3C4B" w14:textId="77777777" w:rsidR="009D4AF9" w:rsidRDefault="002F2DD1">
      <w:r>
        <w:t>The research philosophy is the set of beliefs and assumptions which helps to guide the research process (Melnikovas, 2018). In this context, the impact of social media on young adults and adolescents are assessed through understanding the subjective meaning of the online experiences of the individuals. It was helpful for deriving the subjective truth through thematic analysis by implementing the Interpretivist philosophy in the study (Dissanayake, 2023). It was helpful for analysing the social processes and allows for critically evaluating the complex factors (</w:t>
      </w:r>
      <w:proofErr w:type="spellStart"/>
      <w:r>
        <w:t>Hogain</w:t>
      </w:r>
      <w:proofErr w:type="spellEnd"/>
      <w:r>
        <w:t xml:space="preserve">, 2018). Additionally, from the interpretivist sense the visual presence on social media creates a real feel to individuals, often replacing their physical world interactions. From an interpretivist perspective, it helps to improve the interest of individuals in social media, inducing their mental health (Oh et al., 2018). </w:t>
      </w:r>
    </w:p>
    <w:p w14:paraId="1868FB37" w14:textId="77777777" w:rsidR="009D4AF9" w:rsidRDefault="002F2DD1">
      <w:r>
        <w:t xml:space="preserve">Additionally, the knowledge gathered by the young individuals from social media was often designed to maximise the engagement of individuals, affecting their emotional state </w:t>
      </w:r>
      <w:r>
        <w:lastRenderedPageBreak/>
        <w:t xml:space="preserve">of mind through prioritising emotional contents. It helps to massively engage individuals in social media and disrupts their mental health through depression and anxiety (De et al., 2025). These factors are helpful to follow the interpretivist approach as research philosophy in this research and uphold a deeper understanding of the context. </w:t>
      </w:r>
    </w:p>
    <w:p w14:paraId="0E7A2B19" w14:textId="1A371F0D" w:rsidR="009D4AF9" w:rsidRDefault="002F2DD1">
      <w:r>
        <w:t xml:space="preserve">Here, positivism </w:t>
      </w:r>
      <w:r>
        <w:rPr>
          <w:lang w:val="en-IN"/>
        </w:rPr>
        <w:t>was</w:t>
      </w:r>
      <w:r>
        <w:t xml:space="preserve"> not taken due to its inability to justify the impact of social media on the mental health of adolescents and young adults. As positivism subjectively assesses the context. Here, it might be helpful to derive the numerical analysis between the social media usages of </w:t>
      </w:r>
      <w:proofErr w:type="gramStart"/>
      <w:r>
        <w:t>individuals</w:t>
      </w:r>
      <w:proofErr w:type="gramEnd"/>
      <w:r>
        <w:t xml:space="preserve"> but it was not helpful to assess the impact through the perspective of an individual. However, a positivist approach was not taken in this study due to its weakness in analysing the </w:t>
      </w:r>
      <w:r w:rsidR="0048114B">
        <w:t>social factors</w:t>
      </w:r>
      <w:r>
        <w:t>. Also, it may not be able to unveil the meanings attached to social phenomena (</w:t>
      </w:r>
      <w:proofErr w:type="spellStart"/>
      <w:r>
        <w:t>Hogain</w:t>
      </w:r>
      <w:proofErr w:type="spellEnd"/>
      <w:r>
        <w:t xml:space="preserve">, 2018). Thus, an interpretivist philosophical approach has been adopted in this study. It was helpful for the study to evaluate appropriate findings from the study. Therefore, it can be summarised that through the subjective lens, the assessment of the impact of social media on the mental health of young adults and adolescents was beneficial for the study. </w:t>
      </w:r>
    </w:p>
    <w:p w14:paraId="7FD427CF" w14:textId="77777777" w:rsidR="009D4AF9" w:rsidRDefault="002F2DD1">
      <w:pPr>
        <w:pStyle w:val="Heading2"/>
      </w:pPr>
      <w:bookmarkStart w:id="47" w:name="_Toc231398906"/>
      <w:r>
        <w:t>3.3 Research Approach</w:t>
      </w:r>
      <w:bookmarkEnd w:id="47"/>
      <w:r>
        <w:t xml:space="preserve"> </w:t>
      </w:r>
    </w:p>
    <w:p w14:paraId="09082637" w14:textId="77777777" w:rsidR="009D4AF9" w:rsidRDefault="002F2DD1">
      <w:r>
        <w:t xml:space="preserve">The research approach in the methodological perspective helps to identify the logic behind the theory development and helps to align the study with research philosophy (Melnikovas, 2018). An inductive approach helps to analyse specific findings and identify patterns for developing a theory based on the facts (Kumar and </w:t>
      </w:r>
      <w:proofErr w:type="spellStart"/>
      <w:r>
        <w:t>Ujire</w:t>
      </w:r>
      <w:proofErr w:type="spellEnd"/>
      <w:r>
        <w:t xml:space="preserve">, 2024). In this context, the impact of social media on the mental health of young individuals and adolescents </w:t>
      </w:r>
      <w:proofErr w:type="spellStart"/>
      <w:r>
        <w:rPr>
          <w:lang w:val="en-IN"/>
        </w:rPr>
        <w:t>wa</w:t>
      </w:r>
      <w:proofErr w:type="spellEnd"/>
      <w:r>
        <w:t xml:space="preserve">s observed to identify the patterns between the mental health and the digital interactions through qualitative analysis. Thus, through identifying the facts, the theory will be developed based on the findings. An inductive research approach helps to improve understanding by finding patterns in the study. It also allows for revealing insights based on complex phenomena (Kumar and </w:t>
      </w:r>
      <w:proofErr w:type="spellStart"/>
      <w:r>
        <w:t>Ujire</w:t>
      </w:r>
      <w:proofErr w:type="spellEnd"/>
      <w:r>
        <w:t xml:space="preserve">, 2024). </w:t>
      </w:r>
    </w:p>
    <w:p w14:paraId="18AEC2C1" w14:textId="77777777" w:rsidR="009D4AF9" w:rsidRDefault="002F2DD1">
      <w:r>
        <w:t xml:space="preserve">Here, the state of mind was primarily observed to gather the experience of the individuals. Next, the patterns are recognised in the study for identifying the similarities. Through evaluating the similarities, the theory was finally developed for generalising the outcome. However, the deductive method was not chosen as it excessively relied on the theories. </w:t>
      </w:r>
      <w:r>
        <w:lastRenderedPageBreak/>
        <w:t xml:space="preserve">The reliance on the theory often narrows the development of new ideas and inhibits innovations (Daniel and George, 2025). Here, the deductive method was not chosen as it narrows the understanding of the impact of social media on the mental health of young adults and adolescents by relying on theories. </w:t>
      </w:r>
    </w:p>
    <w:p w14:paraId="0372377D" w14:textId="77777777" w:rsidR="009D4AF9" w:rsidRDefault="002F2DD1">
      <w:r>
        <w:t xml:space="preserve">Hence, for these reasons, the deductive approach was not selected in this study. Thus, the Inductive approach was justified for this study. Therefore, it can be summarised that through observing the relation between mental health and social media, this study intends to assess the similarities and interpret the findings using the inductive approach. Hence, it helped explore the concept and interpret justified findings. </w:t>
      </w:r>
    </w:p>
    <w:p w14:paraId="4FC773ED" w14:textId="77777777" w:rsidR="009D4AF9" w:rsidRDefault="002F2DD1">
      <w:pPr>
        <w:pStyle w:val="Heading2"/>
      </w:pPr>
      <w:bookmarkStart w:id="48" w:name="_Toc231398907"/>
      <w:r>
        <w:t>3.4 Research Design</w:t>
      </w:r>
      <w:bookmarkEnd w:id="48"/>
      <w:r>
        <w:t xml:space="preserve"> </w:t>
      </w:r>
    </w:p>
    <w:p w14:paraId="31B729CF" w14:textId="040B6D14" w:rsidR="009D4AF9" w:rsidRDefault="002F2DD1">
      <w:r>
        <w:t>Here, the existing literature was assessed as a data source for synthesising evidence. Due to that, a systematic literature review was adopted as a research design in this study (</w:t>
      </w:r>
      <w:proofErr w:type="spellStart"/>
      <w:r>
        <w:t>Mengist</w:t>
      </w:r>
      <w:proofErr w:type="spellEnd"/>
      <w:r>
        <w:t xml:space="preserve"> et al., 2020). Here, various databases </w:t>
      </w:r>
      <w:r w:rsidR="0048114B">
        <w:t>like web</w:t>
      </w:r>
      <w:r>
        <w:t xml:space="preserve"> of science and </w:t>
      </w:r>
      <w:proofErr w:type="spellStart"/>
      <w:r>
        <w:t>pubmed</w:t>
      </w:r>
      <w:proofErr w:type="spellEnd"/>
      <w:r>
        <w:t xml:space="preserve"> have been taken to gather accurate data on the impact of social media on the mental health of adolescents and young adults in the UK. Additionally, the systematic literature review helped extract genuine information from verified sources. It was helpful for the research to make it more insightful and legitimate (Abdullah et al., 2023). Additionally, the study incorporated various authors' perspectives to critically evaluate the topic with the help of distinct perspectives. Here, the textual data are derived from peer-reviewed articles to properly answer the research questions and maintain transparency over the research process</w:t>
      </w:r>
      <w:r>
        <w:rPr>
          <w:lang w:val="en-IN"/>
        </w:rPr>
        <w:t xml:space="preserve"> (</w:t>
      </w:r>
      <w:r>
        <w:rPr>
          <w:rFonts w:eastAsia="SimSun"/>
          <w:color w:val="222222"/>
          <w:shd w:val="clear" w:color="auto" w:fill="FFFFFF"/>
        </w:rPr>
        <w:t>Field, 2025</w:t>
      </w:r>
      <w:r>
        <w:rPr>
          <w:rFonts w:eastAsia="SimSun"/>
          <w:color w:val="222222"/>
          <w:shd w:val="clear" w:color="auto" w:fill="FFFFFF"/>
          <w:lang w:val="en-IN"/>
        </w:rPr>
        <w:t>)</w:t>
      </w:r>
      <w:r>
        <w:t xml:space="preserve">. However, the traditional literature review was not selected due to its inability to provide a summary of the evidence and rigorously analyse the study. Additionally, the risk of bias exists in the traditional literature review, which can negatively affect the study (Snyder, 2019). Therefore, it can be acknowledged that the Systematic literature review was helpful for this study to explore different perspectives of various authors and interpret a justified verdict on the study. Hence, through applying this research design, it was helpful for the study to critically evaluate the impact of social media on the mental health of adolescents and young adults in the UK. </w:t>
      </w:r>
    </w:p>
    <w:p w14:paraId="5ACBB474" w14:textId="77777777" w:rsidR="009D4AF9" w:rsidRDefault="002F2DD1">
      <w:pPr>
        <w:pStyle w:val="Heading2"/>
      </w:pPr>
      <w:bookmarkStart w:id="49" w:name="_Toc231398908"/>
      <w:r>
        <w:lastRenderedPageBreak/>
        <w:t>3.5 Time Period</w:t>
      </w:r>
      <w:bookmarkEnd w:id="49"/>
      <w:r>
        <w:t xml:space="preserve"> </w:t>
      </w:r>
    </w:p>
    <w:p w14:paraId="53D6A034" w14:textId="33FCA6B9" w:rsidR="009D4AF9" w:rsidRDefault="002F2DD1">
      <w:r>
        <w:t>The time horizon helps to structure the timeframe for the collection, analysis and interpretation of the information (Melnikovas, 2018). Here, the impact of social media on mental health was assessed through exploring the experiences of the impact on individuals in a single time frame. Here, the cross-sectional time frame helps capture the diverse perspectives of Adolescents and young adults about the impact of social media on their mental health in a specific time frame. Here, a cross-sectional time horizon was appropriate as it enables the research in a cost-friendly way and allows the researcher to interpret findings in a timely manner</w:t>
      </w:r>
      <w:r>
        <w:rPr>
          <w:lang w:val="en-IN"/>
        </w:rPr>
        <w:t xml:space="preserve"> (Maier </w:t>
      </w:r>
      <w:r>
        <w:rPr>
          <w:i/>
          <w:iCs/>
          <w:lang w:val="en-IN"/>
        </w:rPr>
        <w:t xml:space="preserve">et al., </w:t>
      </w:r>
      <w:r>
        <w:rPr>
          <w:lang w:val="en-IN"/>
        </w:rPr>
        <w:t>2023)</w:t>
      </w:r>
      <w:r>
        <w:t xml:space="preserve">. However, the </w:t>
      </w:r>
      <w:r w:rsidR="0048114B">
        <w:t>longitudinal</w:t>
      </w:r>
      <w:r>
        <w:t xml:space="preserve"> time horizon was not selected as the method is very time-consuming and requires a huge investment in the study (Petersen et al., 2024). Therefore, it can be interpreted that the implementation of the cross-sectional time horizon was helpful in this study as it enables the researcher to derive results in a specific time frame</w:t>
      </w:r>
      <w:r>
        <w:rPr>
          <w:lang w:val="en-IN"/>
        </w:rPr>
        <w:t xml:space="preserve"> (</w:t>
      </w:r>
      <w:r>
        <w:rPr>
          <w:rFonts w:eastAsia="SimSun"/>
          <w:color w:val="222222"/>
          <w:shd w:val="clear" w:color="auto" w:fill="FFFFFF"/>
        </w:rPr>
        <w:t>Sheringham</w:t>
      </w:r>
      <w:r>
        <w:rPr>
          <w:rFonts w:eastAsia="SimSun"/>
          <w:color w:val="222222"/>
          <w:shd w:val="clear" w:color="auto" w:fill="FFFFFF"/>
          <w:lang w:val="en-IN"/>
        </w:rPr>
        <w:t xml:space="preserve"> </w:t>
      </w:r>
      <w:r>
        <w:rPr>
          <w:rFonts w:eastAsia="SimSun"/>
          <w:i/>
          <w:iCs/>
          <w:color w:val="222222"/>
          <w:shd w:val="clear" w:color="auto" w:fill="FFFFFF"/>
          <w:lang w:val="en-IN"/>
        </w:rPr>
        <w:t xml:space="preserve">et al., </w:t>
      </w:r>
      <w:r>
        <w:rPr>
          <w:rFonts w:eastAsia="SimSun"/>
          <w:color w:val="222222"/>
          <w:shd w:val="clear" w:color="auto" w:fill="FFFFFF"/>
          <w:lang w:val="en-IN"/>
        </w:rPr>
        <w:t>2022)</w:t>
      </w:r>
      <w:r>
        <w:t xml:space="preserve">. </w:t>
      </w:r>
    </w:p>
    <w:p w14:paraId="6BCCD177" w14:textId="77777777" w:rsidR="009D4AF9" w:rsidRDefault="002F2DD1">
      <w:pPr>
        <w:pStyle w:val="Heading2"/>
      </w:pPr>
      <w:bookmarkStart w:id="50" w:name="_Toc231398909"/>
      <w:r>
        <w:t>3.6 Search strategy</w:t>
      </w:r>
      <w:bookmarkEnd w:id="50"/>
      <w:r>
        <w:t xml:space="preserve"> </w:t>
      </w:r>
    </w:p>
    <w:p w14:paraId="2B8CB59F" w14:textId="77777777" w:rsidR="009D4AF9" w:rsidRDefault="002F2DD1">
      <w:r w:rsidRPr="008D5907">
        <w:rPr>
          <w:b/>
          <w:bCs/>
        </w:rPr>
        <w:t>Database used</w:t>
      </w:r>
      <w:r>
        <w:rPr>
          <w:b/>
          <w:bCs/>
          <w:i/>
          <w:iCs/>
        </w:rPr>
        <w:t xml:space="preserve">: </w:t>
      </w:r>
      <w:r>
        <w:t xml:space="preserve">In this study, various databases were used, that are available in google scholar, </w:t>
      </w:r>
      <w:proofErr w:type="spellStart"/>
      <w:r>
        <w:t>pubmed</w:t>
      </w:r>
      <w:proofErr w:type="spellEnd"/>
      <w:r>
        <w:t>, web of science and CINAHL. It is beneficial for deriving appropriate information for this study. Additionally, the mental health impact of social media was primarily searched for by effectively selecting the journals for gathering insights about the study. Lastly, the time frame for the publishing of the journals is from March 201</w:t>
      </w:r>
      <w:r>
        <w:rPr>
          <w:lang w:val="en-IN"/>
        </w:rPr>
        <w:t>8</w:t>
      </w:r>
      <w:r>
        <w:t xml:space="preserve"> to March 202</w:t>
      </w:r>
      <w:r>
        <w:rPr>
          <w:lang w:val="en-IN"/>
        </w:rPr>
        <w:t>6</w:t>
      </w:r>
      <w:r>
        <w:t xml:space="preserve">. </w:t>
      </w:r>
    </w:p>
    <w:p w14:paraId="5020641C" w14:textId="77777777" w:rsidR="009D4AF9" w:rsidRDefault="002F2DD1">
      <w:r w:rsidRPr="008D5907">
        <w:rPr>
          <w:b/>
          <w:bCs/>
        </w:rPr>
        <w:t>Search terms</w:t>
      </w:r>
      <w:r>
        <w:rPr>
          <w:b/>
          <w:bCs/>
          <w:i/>
          <w:iCs/>
        </w:rPr>
        <w:t xml:space="preserve">: </w:t>
      </w:r>
      <w:r>
        <w:t xml:space="preserve">The majorly used keywords in this study are 'Social Media', 'Mental health', 'Adolescents', 'Young Adults', 'Depression', 'UK', 'Cyberbullying', 'well-being', 'Suicidal thoughts' and 'Anxiety'. Here, these keywords are helpful to find out specific points in this study and act as a KEYWORD for structuring the overall dissertation. </w:t>
      </w:r>
    </w:p>
    <w:p w14:paraId="60E2F060" w14:textId="74212619" w:rsidR="0048114B" w:rsidRPr="008D5907" w:rsidRDefault="0048114B" w:rsidP="0048114B">
      <w:pPr>
        <w:rPr>
          <w:b/>
          <w:bCs/>
        </w:rPr>
      </w:pPr>
      <w:bookmarkStart w:id="51" w:name="_Toc232110918"/>
      <w:r w:rsidRPr="008D5907">
        <w:rPr>
          <w:b/>
          <w:bCs/>
        </w:rPr>
        <w:t xml:space="preserve">Table </w:t>
      </w:r>
      <w:r w:rsidRPr="008D5907">
        <w:rPr>
          <w:b/>
          <w:bCs/>
        </w:rPr>
        <w:fldChar w:fldCharType="begin"/>
      </w:r>
      <w:r w:rsidRPr="008D5907">
        <w:rPr>
          <w:b/>
          <w:bCs/>
        </w:rPr>
        <w:instrText xml:space="preserve"> SEQ Table \* ARABIC </w:instrText>
      </w:r>
      <w:r w:rsidRPr="008D5907">
        <w:rPr>
          <w:b/>
          <w:bCs/>
        </w:rPr>
        <w:fldChar w:fldCharType="separate"/>
      </w:r>
      <w:r w:rsidRPr="008D5907">
        <w:rPr>
          <w:b/>
          <w:bCs/>
          <w:noProof/>
        </w:rPr>
        <w:t>1</w:t>
      </w:r>
      <w:r w:rsidRPr="008D5907">
        <w:rPr>
          <w:b/>
          <w:bCs/>
        </w:rPr>
        <w:fldChar w:fldCharType="end"/>
      </w:r>
      <w:r w:rsidRPr="008D5907">
        <w:rPr>
          <w:b/>
          <w:bCs/>
          <w:lang w:val="en-IN"/>
        </w:rPr>
        <w:t xml:space="preserve">: </w:t>
      </w:r>
      <w:r w:rsidRPr="008D5907">
        <w:rPr>
          <w:b/>
          <w:bCs/>
        </w:rPr>
        <w:t>Boolean operators</w:t>
      </w:r>
      <w:bookmarkEnd w:id="51"/>
      <w:r w:rsidRPr="008D5907">
        <w:rPr>
          <w:b/>
          <w:bCs/>
        </w:rPr>
        <w:t xml:space="preserve">  </w:t>
      </w:r>
    </w:p>
    <w:tbl>
      <w:tblPr>
        <w:tblStyle w:val="Style1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9D4AF9" w14:paraId="0B5ADAAD"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72D18" w14:textId="77777777" w:rsidR="009D4AF9" w:rsidRDefault="002F2DD1">
            <w:pPr>
              <w:widowControl w:val="0"/>
              <w:jc w:val="center"/>
              <w:rPr>
                <w:b/>
                <w:bCs/>
              </w:rPr>
            </w:pPr>
            <w:r>
              <w:rPr>
                <w:b/>
                <w:bCs/>
              </w:rPr>
              <w:t>Concept</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9D838" w14:textId="77777777" w:rsidR="009D4AF9" w:rsidRDefault="002F2DD1">
            <w:pPr>
              <w:widowControl w:val="0"/>
              <w:jc w:val="center"/>
              <w:rPr>
                <w:b/>
                <w:bCs/>
              </w:rPr>
            </w:pPr>
            <w:r>
              <w:rPr>
                <w:b/>
                <w:bCs/>
              </w:rPr>
              <w:t>Search terms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8C8C5" w14:textId="77777777" w:rsidR="009D4AF9" w:rsidRDefault="002F2DD1">
            <w:pPr>
              <w:widowControl w:val="0"/>
              <w:jc w:val="center"/>
              <w:rPr>
                <w:b/>
                <w:bCs/>
              </w:rPr>
            </w:pPr>
            <w:r>
              <w:rPr>
                <w:b/>
                <w:bCs/>
              </w:rPr>
              <w:t>Boolean operator</w:t>
            </w:r>
          </w:p>
        </w:tc>
      </w:tr>
      <w:tr w:rsidR="009D4AF9" w14:paraId="7189F350"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83DFA9" w14:textId="77777777" w:rsidR="009D4AF9" w:rsidRDefault="002F2DD1">
            <w:pPr>
              <w:widowControl w:val="0"/>
              <w:jc w:val="center"/>
            </w:pPr>
            <w:r>
              <w:t>Intervention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834CE" w14:textId="77777777" w:rsidR="009D4AF9" w:rsidRDefault="002F2DD1">
            <w:pPr>
              <w:widowControl w:val="0"/>
              <w:jc w:val="center"/>
            </w:pPr>
            <w:proofErr w:type="gramStart"/>
            <w:r>
              <w:t>Social Media</w:t>
            </w:r>
            <w:proofErr w:type="gramEnd"/>
            <w:r>
              <w:t>, Online medium, Internet usage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7E9794" w14:textId="77777777" w:rsidR="009D4AF9" w:rsidRDefault="002F2DD1">
            <w:pPr>
              <w:widowControl w:val="0"/>
              <w:jc w:val="center"/>
            </w:pPr>
            <w:r>
              <w:t>OR</w:t>
            </w:r>
          </w:p>
        </w:tc>
      </w:tr>
      <w:tr w:rsidR="009D4AF9" w14:paraId="2954B16B"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482924" w14:textId="77777777" w:rsidR="009D4AF9" w:rsidRDefault="002F2DD1">
            <w:pPr>
              <w:widowControl w:val="0"/>
              <w:jc w:val="center"/>
            </w:pPr>
            <w:r>
              <w:lastRenderedPageBreak/>
              <w:t>Outcomes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F2543" w14:textId="77777777" w:rsidR="009D4AF9" w:rsidRDefault="002F2DD1">
            <w:pPr>
              <w:widowControl w:val="0"/>
              <w:jc w:val="center"/>
            </w:pPr>
            <w:r>
              <w:t>Mental health, depression, anxiety, distress, and psychological stress.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257DB7" w14:textId="77777777" w:rsidR="009D4AF9" w:rsidRDefault="002F2DD1">
            <w:pPr>
              <w:widowControl w:val="0"/>
              <w:jc w:val="center"/>
            </w:pPr>
            <w:r>
              <w:t>OR</w:t>
            </w:r>
          </w:p>
        </w:tc>
      </w:tr>
      <w:tr w:rsidR="009D4AF9" w14:paraId="6DD8FCF9"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72AD7" w14:textId="77777777" w:rsidR="009D4AF9" w:rsidRDefault="002F2DD1">
            <w:pPr>
              <w:widowControl w:val="0"/>
              <w:jc w:val="center"/>
            </w:pPr>
            <w:r>
              <w:t>Population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35332" w14:textId="77777777" w:rsidR="009D4AF9" w:rsidRDefault="002F2DD1">
            <w:pPr>
              <w:widowControl w:val="0"/>
              <w:jc w:val="center"/>
            </w:pPr>
            <w:r>
              <w:t>Young adults and Adolescents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B7DE2" w14:textId="77777777" w:rsidR="009D4AF9" w:rsidRDefault="002F2DD1">
            <w:pPr>
              <w:widowControl w:val="0"/>
              <w:jc w:val="center"/>
            </w:pPr>
            <w:r>
              <w:t>AND</w:t>
            </w:r>
          </w:p>
        </w:tc>
      </w:tr>
      <w:tr w:rsidR="009D4AF9" w14:paraId="3C0FEBE1"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6DCD4D" w14:textId="77777777" w:rsidR="009D4AF9" w:rsidRDefault="002F2DD1">
            <w:pPr>
              <w:widowControl w:val="0"/>
              <w:jc w:val="center"/>
            </w:pPr>
            <w:r>
              <w:t>Location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9E281" w14:textId="77777777" w:rsidR="009D4AF9" w:rsidRDefault="002F2DD1">
            <w:pPr>
              <w:widowControl w:val="0"/>
              <w:jc w:val="center"/>
            </w:pPr>
            <w:r>
              <w:t>UK, England, Britain.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35F67" w14:textId="77777777" w:rsidR="009D4AF9" w:rsidRDefault="002F2DD1">
            <w:pPr>
              <w:widowControl w:val="0"/>
              <w:jc w:val="center"/>
            </w:pPr>
            <w:r>
              <w:t>OR</w:t>
            </w:r>
          </w:p>
        </w:tc>
      </w:tr>
      <w:tr w:rsidR="009D4AF9" w14:paraId="4ACBA44C"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D8DB13" w14:textId="77777777" w:rsidR="009D4AF9" w:rsidRDefault="002F2DD1">
            <w:pPr>
              <w:widowControl w:val="0"/>
              <w:jc w:val="center"/>
            </w:pPr>
            <w:r>
              <w:t>Combination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9348E" w14:textId="77777777" w:rsidR="009D4AF9" w:rsidRDefault="002F2DD1">
            <w:pPr>
              <w:widowControl w:val="0"/>
              <w:jc w:val="center"/>
            </w:pPr>
            <w:r>
              <w:t>Intervention, Outcomes, Population, Location.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41FE75" w14:textId="77777777" w:rsidR="009D4AF9" w:rsidRDefault="002F2DD1">
            <w:pPr>
              <w:widowControl w:val="0"/>
              <w:jc w:val="center"/>
            </w:pPr>
            <w:r>
              <w:t>AND</w:t>
            </w:r>
          </w:p>
        </w:tc>
      </w:tr>
    </w:tbl>
    <w:p w14:paraId="016AD0A1" w14:textId="77777777" w:rsidR="009D4AF9" w:rsidRDefault="002F2DD1">
      <w:pPr>
        <w:pStyle w:val="Heading2"/>
      </w:pPr>
      <w:bookmarkStart w:id="52" w:name="_Toc231398910"/>
      <w:r>
        <w:t>3.7 Inclusion and exclusion criteria</w:t>
      </w:r>
      <w:bookmarkEnd w:id="52"/>
      <w:r>
        <w:t xml:space="preserve"> </w:t>
      </w:r>
    </w:p>
    <w:p w14:paraId="79D25BDE" w14:textId="77777777" w:rsidR="009D4AF9" w:rsidRDefault="002F2DD1">
      <w:r>
        <w:t xml:space="preserve">Here, specifically, the adolescents who are aged between 12-17 and the young adults who ages between 18 years to 25 years are chosen due to the major use of social media by these age groups, instead of kids and older adults. Additionally, social media is chosen as an intervention instead of physical interactions, as it harms the mental health of individuals. Furthermore, the mental health-related outcomes are selected due to the impact on individuals regarding the impact of social media on mental health, including depression and anxiety. Additionally, the study design was selected as a systematic literature review due to the lack of transparency of the Traditional literature review. The language was established in English instead of </w:t>
      </w:r>
      <w:proofErr w:type="gramStart"/>
      <w:r>
        <w:t>Non-English</w:t>
      </w:r>
      <w:proofErr w:type="gramEnd"/>
      <w:r>
        <w:t xml:space="preserve"> due to its generalisability. Lastly, the timeframe for the published journals was selected from March 201</w:t>
      </w:r>
      <w:r>
        <w:rPr>
          <w:lang w:val="en-IN"/>
        </w:rPr>
        <w:t>8</w:t>
      </w:r>
      <w:r>
        <w:t xml:space="preserve"> to March 202</w:t>
      </w:r>
      <w:r>
        <w:rPr>
          <w:lang w:val="en-IN"/>
        </w:rPr>
        <w:t>6</w:t>
      </w:r>
      <w:r>
        <w:t xml:space="preserve"> to maintain real-time data instead of old information. </w:t>
      </w:r>
    </w:p>
    <w:p w14:paraId="6C4E2789" w14:textId="2D5C631E" w:rsidR="0048114B" w:rsidRPr="008D5907" w:rsidRDefault="0048114B" w:rsidP="0048114B">
      <w:pPr>
        <w:pStyle w:val="Caption"/>
        <w:keepNext/>
        <w:rPr>
          <w:b/>
          <w:bCs/>
          <w:i w:val="0"/>
          <w:iCs w:val="0"/>
          <w:color w:val="auto"/>
          <w:sz w:val="24"/>
          <w:szCs w:val="22"/>
        </w:rPr>
      </w:pPr>
      <w:bookmarkStart w:id="53" w:name="_Toc232110919"/>
      <w:r w:rsidRPr="008D5907">
        <w:rPr>
          <w:b/>
          <w:bCs/>
          <w:i w:val="0"/>
          <w:iCs w:val="0"/>
          <w:color w:val="auto"/>
          <w:sz w:val="24"/>
          <w:szCs w:val="22"/>
        </w:rPr>
        <w:t xml:space="preserve">Table </w:t>
      </w:r>
      <w:r w:rsidRPr="008D5907">
        <w:rPr>
          <w:b/>
          <w:bCs/>
          <w:i w:val="0"/>
          <w:iCs w:val="0"/>
          <w:color w:val="auto"/>
          <w:sz w:val="24"/>
          <w:szCs w:val="22"/>
        </w:rPr>
        <w:fldChar w:fldCharType="begin"/>
      </w:r>
      <w:r w:rsidRPr="008D5907">
        <w:rPr>
          <w:b/>
          <w:bCs/>
          <w:i w:val="0"/>
          <w:iCs w:val="0"/>
          <w:color w:val="auto"/>
          <w:sz w:val="24"/>
          <w:szCs w:val="22"/>
        </w:rPr>
        <w:instrText xml:space="preserve"> SEQ Table \* ARABIC </w:instrText>
      </w:r>
      <w:r w:rsidRPr="008D5907">
        <w:rPr>
          <w:b/>
          <w:bCs/>
          <w:i w:val="0"/>
          <w:iCs w:val="0"/>
          <w:color w:val="auto"/>
          <w:sz w:val="24"/>
          <w:szCs w:val="22"/>
        </w:rPr>
        <w:fldChar w:fldCharType="separate"/>
      </w:r>
      <w:r w:rsidRPr="008D5907">
        <w:rPr>
          <w:b/>
          <w:bCs/>
          <w:i w:val="0"/>
          <w:iCs w:val="0"/>
          <w:noProof/>
          <w:color w:val="auto"/>
          <w:sz w:val="24"/>
          <w:szCs w:val="22"/>
        </w:rPr>
        <w:t>2</w:t>
      </w:r>
      <w:r w:rsidRPr="008D5907">
        <w:rPr>
          <w:b/>
          <w:bCs/>
          <w:i w:val="0"/>
          <w:iCs w:val="0"/>
          <w:color w:val="auto"/>
          <w:sz w:val="24"/>
          <w:szCs w:val="22"/>
        </w:rPr>
        <w:fldChar w:fldCharType="end"/>
      </w:r>
      <w:r w:rsidRPr="008D5907">
        <w:rPr>
          <w:b/>
          <w:bCs/>
          <w:i w:val="0"/>
          <w:iCs w:val="0"/>
          <w:color w:val="auto"/>
          <w:sz w:val="24"/>
          <w:szCs w:val="22"/>
          <w:lang w:val="en-IN"/>
        </w:rPr>
        <w:t>: Inclusion and exclusion criteria</w:t>
      </w:r>
      <w:bookmarkEnd w:id="53"/>
    </w:p>
    <w:tbl>
      <w:tblPr>
        <w:tblStyle w:val="Style1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9D4AF9" w14:paraId="683123A9"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B5A60" w14:textId="77777777" w:rsidR="009D4AF9" w:rsidRDefault="002F2DD1">
            <w:pPr>
              <w:widowControl w:val="0"/>
              <w:jc w:val="center"/>
              <w:rPr>
                <w:b/>
                <w:bCs/>
              </w:rPr>
            </w:pPr>
            <w:r>
              <w:rPr>
                <w:b/>
                <w:bCs/>
              </w:rPr>
              <w:t>Criteria</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6C428" w14:textId="77777777" w:rsidR="009D4AF9" w:rsidRDefault="002F2DD1">
            <w:pPr>
              <w:widowControl w:val="0"/>
              <w:jc w:val="center"/>
              <w:rPr>
                <w:b/>
                <w:bCs/>
              </w:rPr>
            </w:pPr>
            <w:r>
              <w:rPr>
                <w:b/>
                <w:bCs/>
              </w:rPr>
              <w:t>Inclusion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FFD9C" w14:textId="77777777" w:rsidR="009D4AF9" w:rsidRDefault="002F2DD1">
            <w:pPr>
              <w:widowControl w:val="0"/>
              <w:jc w:val="center"/>
              <w:rPr>
                <w:b/>
                <w:bCs/>
              </w:rPr>
            </w:pPr>
            <w:r>
              <w:rPr>
                <w:b/>
                <w:bCs/>
              </w:rPr>
              <w:t>Exclusion</w:t>
            </w:r>
          </w:p>
        </w:tc>
      </w:tr>
      <w:tr w:rsidR="009D4AF9" w14:paraId="7CDDB062"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1EA01" w14:textId="77777777" w:rsidR="009D4AF9" w:rsidRDefault="002F2DD1">
            <w:pPr>
              <w:widowControl w:val="0"/>
              <w:jc w:val="center"/>
            </w:pPr>
            <w:r>
              <w:t>Population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EAF982" w14:textId="77777777" w:rsidR="009D4AF9" w:rsidRDefault="002F2DD1">
            <w:pPr>
              <w:widowControl w:val="0"/>
            </w:pPr>
            <w:r>
              <w:t>Young adults and Adolescents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2E591" w14:textId="77777777" w:rsidR="009D4AF9" w:rsidRDefault="002F2DD1">
            <w:pPr>
              <w:widowControl w:val="0"/>
            </w:pPr>
            <w:r>
              <w:t xml:space="preserve">Kids, Older adults. </w:t>
            </w:r>
          </w:p>
        </w:tc>
      </w:tr>
      <w:tr w:rsidR="009D4AF9" w14:paraId="512D6D68"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48F18" w14:textId="77777777" w:rsidR="009D4AF9" w:rsidRDefault="002F2DD1">
            <w:pPr>
              <w:widowControl w:val="0"/>
              <w:jc w:val="center"/>
            </w:pPr>
            <w:r>
              <w:t>Intervention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2705A" w14:textId="77777777" w:rsidR="009D4AF9" w:rsidRDefault="002F2DD1">
            <w:pPr>
              <w:widowControl w:val="0"/>
            </w:pPr>
            <w:proofErr w:type="gramStart"/>
            <w:r>
              <w:t>Social Media</w:t>
            </w:r>
            <w:proofErr w:type="gramEnd"/>
            <w:r>
              <w:t>, Online medium, Internet usage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CDDFF" w14:textId="77777777" w:rsidR="009D4AF9" w:rsidRDefault="002F2DD1">
            <w:pPr>
              <w:widowControl w:val="0"/>
            </w:pPr>
            <w:r>
              <w:t xml:space="preserve">Physical Interaction, Real Life. </w:t>
            </w:r>
          </w:p>
        </w:tc>
      </w:tr>
      <w:tr w:rsidR="009D4AF9" w14:paraId="64BA3973"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CB0C97" w14:textId="77777777" w:rsidR="009D4AF9" w:rsidRDefault="002F2DD1">
            <w:pPr>
              <w:widowControl w:val="0"/>
              <w:jc w:val="center"/>
            </w:pPr>
            <w:r>
              <w:lastRenderedPageBreak/>
              <w:t>Outcomes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EE694" w14:textId="77777777" w:rsidR="009D4AF9" w:rsidRDefault="002F2DD1">
            <w:pPr>
              <w:widowControl w:val="0"/>
            </w:pPr>
            <w:r>
              <w:t>Mental health, depression, anxiety, distress, and psychological stress.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0A0EB" w14:textId="77777777" w:rsidR="009D4AF9" w:rsidRDefault="002F2DD1">
            <w:pPr>
              <w:widowControl w:val="0"/>
            </w:pPr>
            <w:r>
              <w:t xml:space="preserve">Happiness, enjoyment, peacefulness. </w:t>
            </w:r>
          </w:p>
        </w:tc>
      </w:tr>
      <w:tr w:rsidR="009D4AF9" w14:paraId="70FFC05F"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AE810" w14:textId="77777777" w:rsidR="009D4AF9" w:rsidRDefault="002F2DD1">
            <w:pPr>
              <w:widowControl w:val="0"/>
              <w:jc w:val="center"/>
            </w:pPr>
            <w:r>
              <w:t>Study design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58E40" w14:textId="77777777" w:rsidR="009D4AF9" w:rsidRDefault="002F2DD1">
            <w:pPr>
              <w:widowControl w:val="0"/>
            </w:pPr>
            <w:r>
              <w:t>Systematic Literature Review.</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ED7F6" w14:textId="77777777" w:rsidR="009D4AF9" w:rsidRDefault="002F2DD1">
            <w:pPr>
              <w:widowControl w:val="0"/>
            </w:pPr>
            <w:r>
              <w:t xml:space="preserve">Traditional Literature Review. </w:t>
            </w:r>
          </w:p>
        </w:tc>
      </w:tr>
      <w:tr w:rsidR="009D4AF9" w14:paraId="7E5A0525"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3EBB5" w14:textId="77777777" w:rsidR="009D4AF9" w:rsidRDefault="002F2DD1">
            <w:pPr>
              <w:widowControl w:val="0"/>
              <w:jc w:val="center"/>
            </w:pPr>
            <w:r>
              <w:t>Language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64782" w14:textId="77777777" w:rsidR="009D4AF9" w:rsidRDefault="002F2DD1">
            <w:pPr>
              <w:widowControl w:val="0"/>
            </w:pPr>
            <w:r>
              <w:t>English</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22E61" w14:textId="77777777" w:rsidR="009D4AF9" w:rsidRDefault="002F2DD1">
            <w:pPr>
              <w:widowControl w:val="0"/>
            </w:pPr>
            <w:r>
              <w:t>Non-English.</w:t>
            </w:r>
          </w:p>
        </w:tc>
      </w:tr>
      <w:tr w:rsidR="009D4AF9" w14:paraId="315A0BE0" w14:textId="77777777">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44856" w14:textId="77777777" w:rsidR="009D4AF9" w:rsidRDefault="002F2DD1">
            <w:pPr>
              <w:widowControl w:val="0"/>
              <w:jc w:val="center"/>
            </w:pPr>
            <w:r>
              <w:t>Timeframe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7FAAA" w14:textId="77777777" w:rsidR="009D4AF9" w:rsidRDefault="002F2DD1">
            <w:pPr>
              <w:widowControl w:val="0"/>
            </w:pPr>
            <w:r>
              <w:t>March 20</w:t>
            </w:r>
            <w:r>
              <w:rPr>
                <w:lang w:val="en-IN"/>
              </w:rPr>
              <w:t>18</w:t>
            </w:r>
            <w:r>
              <w:t xml:space="preserve"> to March 202</w:t>
            </w:r>
            <w:r>
              <w:rPr>
                <w:lang w:val="en-IN"/>
              </w:rPr>
              <w:t>6</w:t>
            </w:r>
            <w:r>
              <w:t>.</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8030E" w14:textId="77777777" w:rsidR="009D4AF9" w:rsidRDefault="002F2DD1">
            <w:pPr>
              <w:widowControl w:val="0"/>
            </w:pPr>
            <w:r>
              <w:t>Before 201</w:t>
            </w:r>
            <w:r>
              <w:rPr>
                <w:lang w:val="en-IN"/>
              </w:rPr>
              <w:t>8</w:t>
            </w:r>
            <w:r>
              <w:t>.</w:t>
            </w:r>
          </w:p>
        </w:tc>
      </w:tr>
    </w:tbl>
    <w:p w14:paraId="66865768" w14:textId="77777777" w:rsidR="009D4AF9" w:rsidRDefault="002F2DD1">
      <w:pPr>
        <w:pStyle w:val="Heading2"/>
      </w:pPr>
      <w:bookmarkStart w:id="54" w:name="_Toc231398911"/>
      <w:r>
        <w:t>3.8 Study selection/data extraction - PRISMA flow chart</w:t>
      </w:r>
      <w:bookmarkEnd w:id="54"/>
      <w:r>
        <w:t xml:space="preserve"> </w:t>
      </w:r>
    </w:p>
    <w:p w14:paraId="4AD4121D" w14:textId="77777777" w:rsidR="009D4AF9" w:rsidRDefault="009D4AF9">
      <w:pPr>
        <w:spacing w:line="240" w:lineRule="auto"/>
        <w:rPr>
          <w:b/>
          <w:bCs/>
          <w:sz w:val="12"/>
          <w:szCs w:val="12"/>
        </w:rPr>
      </w:pPr>
    </w:p>
    <w:p w14:paraId="44C7BA80" w14:textId="77777777" w:rsidR="009D4AF9" w:rsidRDefault="002F2DD1">
      <w:pPr>
        <w:spacing w:line="240" w:lineRule="auto"/>
      </w:pPr>
      <w:r>
        <w:rPr>
          <w:noProof/>
          <w:lang w:val="en-IN" w:eastAsia="en-IN"/>
        </w:rPr>
        <mc:AlternateContent>
          <mc:Choice Requires="wps">
            <w:drawing>
              <wp:anchor distT="0" distB="0" distL="114300" distR="114300" simplePos="0" relativeHeight="251659264" behindDoc="0" locked="0" layoutInCell="1" allowOverlap="1" wp14:anchorId="62C59742" wp14:editId="5148A9E6">
                <wp:simplePos x="0" y="0"/>
                <wp:positionH relativeFrom="column">
                  <wp:posOffset>553720</wp:posOffset>
                </wp:positionH>
                <wp:positionV relativeFrom="paragraph">
                  <wp:posOffset>60960</wp:posOffset>
                </wp:positionV>
                <wp:extent cx="4370705" cy="288290"/>
                <wp:effectExtent l="0" t="0" r="0" b="0"/>
                <wp:wrapNone/>
                <wp:docPr id="12" name="Flowchart: Alternate Process 12"/>
                <wp:cNvGraphicFramePr/>
                <a:graphic xmlns:a="http://schemas.openxmlformats.org/drawingml/2006/main">
                  <a:graphicData uri="http://schemas.microsoft.com/office/word/2010/wordprocessingShape">
                    <wps:wsp>
                      <wps:cNvSpPr/>
                      <wps:spPr>
                        <a:xfrm>
                          <a:off x="3173386" y="3648517"/>
                          <a:ext cx="4345229" cy="262966"/>
                        </a:xfrm>
                        <a:prstGeom prst="flowChartAlternateProcess">
                          <a:avLst/>
                        </a:prstGeom>
                        <a:solidFill>
                          <a:schemeClr val="accent4"/>
                        </a:solidFill>
                        <a:ln w="25400" cap="flat" cmpd="sng">
                          <a:solidFill>
                            <a:srgbClr val="5D4876"/>
                          </a:solidFill>
                          <a:prstDash val="solid"/>
                          <a:round/>
                          <a:headEnd type="none" w="sm" len="sm"/>
                          <a:tailEnd type="none" w="sm" len="sm"/>
                        </a:ln>
                      </wps:spPr>
                      <wps:txbx>
                        <w:txbxContent>
                          <w:p w14:paraId="083DB524" w14:textId="77777777" w:rsidR="009D4AF9" w:rsidRDefault="002F2DD1">
                            <w:pPr>
                              <w:spacing w:line="240" w:lineRule="auto"/>
                              <w:jc w:val="center"/>
                            </w:pPr>
                            <w:r>
                              <w:rPr>
                                <w:b/>
                                <w:color w:val="000000"/>
                                <w:sz w:val="18"/>
                              </w:rPr>
                              <w:t>Identification of studies via databases and registers</w:t>
                            </w:r>
                          </w:p>
                        </w:txbxContent>
                      </wps:txbx>
                      <wps:bodyPr spcFirstLastPara="1" wrap="square" lIns="91425" tIns="45700" rIns="91425" bIns="45700" anchor="ctr" anchorCtr="0">
                        <a:noAutofit/>
                      </wps:bodyPr>
                    </wps:wsp>
                  </a:graphicData>
                </a:graphic>
              </wp:anchor>
            </w:drawing>
          </mc:Choice>
          <mc:Fallback>
            <w:pict>
              <v:shapetype w14:anchorId="62C5974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2" o:spid="_x0000_s1026" type="#_x0000_t176" style="position:absolute;left:0;text-align:left;margin-left:43.6pt;margin-top:4.8pt;width:344.15pt;height:22.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" fillcolor="#8064a2 [3207]" strokecolor="#5d4876" strokeweight="2pt">
                <v:stroke startarrowwidth="narrow" startarrowlength="short" endarrowwidth="narrow" endarrowlength="short" joinstyle="round"/>
                <v:textbox inset="2.53958mm,1.2694mm,2.53958mm,1.2694mm">
                  <w:txbxContent>
                    <w:p w14:paraId="083DB524" w14:textId="77777777" w:rsidR="009D4AF9" w:rsidRDefault="002F2DD1">
                      <w:pPr>
                        <w:spacing w:line="240" w:lineRule="auto"/>
                        <w:jc w:val="center"/>
                      </w:pPr>
                      <w:r>
                        <w:rPr>
                          <w:b/>
                          <w:color w:val="000000"/>
                          <w:sz w:val="18"/>
                        </w:rPr>
                        <w:t>Identification of studies via databases and registers</w:t>
                      </w:r>
                    </w:p>
                  </w:txbxContent>
                </v:textbox>
              </v:shape>
            </w:pict>
          </mc:Fallback>
        </mc:AlternateContent>
      </w:r>
    </w:p>
    <w:p w14:paraId="3D4AA3C8" w14:textId="77777777" w:rsidR="009D4AF9" w:rsidRDefault="009D4AF9">
      <w:pPr>
        <w:spacing w:line="240" w:lineRule="auto"/>
      </w:pPr>
    </w:p>
    <w:p w14:paraId="7379FCFB" w14:textId="77777777" w:rsidR="009D4AF9" w:rsidRDefault="002F2DD1">
      <w:pPr>
        <w:spacing w:line="240" w:lineRule="auto"/>
      </w:pPr>
      <w:r>
        <w:rPr>
          <w:noProof/>
          <w:lang w:val="en-IN" w:eastAsia="en-IN"/>
        </w:rPr>
        <mc:AlternateContent>
          <mc:Choice Requires="wps">
            <w:drawing>
              <wp:anchor distT="0" distB="0" distL="114300" distR="114300" simplePos="0" relativeHeight="251660288" behindDoc="0" locked="0" layoutInCell="1" allowOverlap="1" wp14:anchorId="6BAABE1C" wp14:editId="104C250C">
                <wp:simplePos x="0" y="0"/>
                <wp:positionH relativeFrom="column">
                  <wp:posOffset>546100</wp:posOffset>
                </wp:positionH>
                <wp:positionV relativeFrom="paragraph">
                  <wp:posOffset>64135</wp:posOffset>
                </wp:positionV>
                <wp:extent cx="1912620" cy="1268730"/>
                <wp:effectExtent l="0" t="0" r="0" b="0"/>
                <wp:wrapNone/>
                <wp:docPr id="1" name="Rectangle 1"/>
                <wp:cNvGraphicFramePr/>
                <a:graphic xmlns:a="http://schemas.openxmlformats.org/drawingml/2006/main">
                  <a:graphicData uri="http://schemas.microsoft.com/office/word/2010/wordprocessingShape">
                    <wps:wsp>
                      <wps:cNvSpPr/>
                      <wps:spPr>
                        <a:xfrm>
                          <a:off x="4402390" y="3158208"/>
                          <a:ext cx="1887220" cy="1243584"/>
                        </a:xfrm>
                        <a:prstGeom prst="rect">
                          <a:avLst/>
                        </a:prstGeom>
                        <a:noFill/>
                        <a:ln w="25400" cap="flat" cmpd="sng">
                          <a:solidFill>
                            <a:schemeClr val="dk1"/>
                          </a:solidFill>
                          <a:prstDash val="solid"/>
                          <a:round/>
                          <a:headEnd type="none" w="sm" len="sm"/>
                          <a:tailEnd type="none" w="sm" len="sm"/>
                        </a:ln>
                      </wps:spPr>
                      <wps:txbx>
                        <w:txbxContent>
                          <w:p w14:paraId="3008C8E6" w14:textId="77777777" w:rsidR="009D4AF9" w:rsidRDefault="002F2DD1">
                            <w:pPr>
                              <w:spacing w:line="240" w:lineRule="auto"/>
                              <w:jc w:val="left"/>
                            </w:pPr>
                            <w:r>
                              <w:rPr>
                                <w:color w:val="000000"/>
                                <w:sz w:val="18"/>
                              </w:rPr>
                              <w:t>Records identified from*:</w:t>
                            </w:r>
                          </w:p>
                          <w:p w14:paraId="5C0FFDE3" w14:textId="74868270" w:rsidR="009D4AF9" w:rsidRDefault="002F2DD1">
                            <w:pPr>
                              <w:spacing w:line="240" w:lineRule="auto"/>
                              <w:ind w:left="283" w:firstLine="283"/>
                              <w:jc w:val="left"/>
                            </w:pPr>
                            <w:r>
                              <w:rPr>
                                <w:color w:val="000000"/>
                                <w:sz w:val="18"/>
                              </w:rPr>
                              <w:t xml:space="preserve">Databases (n = </w:t>
                            </w:r>
                            <w:r w:rsidR="0048114B">
                              <w:rPr>
                                <w:color w:val="000000"/>
                                <w:sz w:val="18"/>
                              </w:rPr>
                              <w:t>325)</w:t>
                            </w:r>
                          </w:p>
                          <w:p w14:paraId="6C8BE19A" w14:textId="77777777" w:rsidR="009D4AF9" w:rsidRDefault="002F2DD1">
                            <w:pPr>
                              <w:spacing w:line="240" w:lineRule="auto"/>
                              <w:ind w:left="283" w:firstLine="283"/>
                              <w:jc w:val="left"/>
                            </w:pPr>
                            <w:r>
                              <w:rPr>
                                <w:color w:val="000000"/>
                                <w:sz w:val="18"/>
                              </w:rPr>
                              <w:t>Registers (n = 0)</w:t>
                            </w:r>
                          </w:p>
                        </w:txbxContent>
                      </wps:txbx>
                      <wps:bodyPr spcFirstLastPara="1" wrap="square" lIns="91425" tIns="45700" rIns="91425" bIns="45700" anchor="ctr" anchorCtr="0">
                        <a:noAutofit/>
                      </wps:bodyPr>
                    </wps:wsp>
                  </a:graphicData>
                </a:graphic>
              </wp:anchor>
            </w:drawing>
          </mc:Choice>
          <mc:Fallback>
            <w:pict>
              <v:rect w14:anchorId="6BAABE1C" id="Rectangle 1" o:spid="_x0000_s1027" style="position:absolute;left:0;text-align:left;margin-left:43pt;margin-top:5.05pt;width:150.6pt;height:99.9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" filled="f" strokecolor="black [3200]" strokeweight="2pt">
                <v:stroke startarrowwidth="narrow" startarrowlength="short" endarrowwidth="narrow" endarrowlength="short" joinstyle="round"/>
                <v:textbox inset="2.53958mm,1.2694mm,2.53958mm,1.2694mm">
                  <w:txbxContent>
                    <w:p w14:paraId="3008C8E6" w14:textId="77777777" w:rsidR="009D4AF9" w:rsidRDefault="002F2DD1">
                      <w:pPr>
                        <w:spacing w:line="240" w:lineRule="auto"/>
                        <w:jc w:val="left"/>
                      </w:pPr>
                      <w:r>
                        <w:rPr>
                          <w:color w:val="000000"/>
                          <w:sz w:val="18"/>
                        </w:rPr>
                        <w:t>Records identified from*:</w:t>
                      </w:r>
                    </w:p>
                    <w:p w14:paraId="5C0FFDE3" w14:textId="74868270" w:rsidR="009D4AF9" w:rsidRDefault="002F2DD1">
                      <w:pPr>
                        <w:spacing w:line="240" w:lineRule="auto"/>
                        <w:ind w:left="283" w:firstLine="283"/>
                        <w:jc w:val="left"/>
                      </w:pPr>
                      <w:r>
                        <w:rPr>
                          <w:color w:val="000000"/>
                          <w:sz w:val="18"/>
                        </w:rPr>
                        <w:t xml:space="preserve">Databases (n = </w:t>
                      </w:r>
                      <w:r w:rsidR="0048114B">
                        <w:rPr>
                          <w:color w:val="000000"/>
                          <w:sz w:val="18"/>
                        </w:rPr>
                        <w:t>325)</w:t>
                      </w:r>
                    </w:p>
                    <w:p w14:paraId="6C8BE19A" w14:textId="77777777" w:rsidR="009D4AF9" w:rsidRDefault="002F2DD1">
                      <w:pPr>
                        <w:spacing w:line="240" w:lineRule="auto"/>
                        <w:ind w:left="283" w:firstLine="283"/>
                        <w:jc w:val="left"/>
                      </w:pPr>
                      <w:r>
                        <w:rPr>
                          <w:color w:val="000000"/>
                          <w:sz w:val="18"/>
                        </w:rPr>
                        <w:t>Registers (n = 0)</w:t>
                      </w:r>
                    </w:p>
                  </w:txbxContent>
                </v:textbox>
              </v:rect>
            </w:pict>
          </mc:Fallback>
        </mc:AlternateContent>
      </w:r>
      <w:r>
        <w:rPr>
          <w:noProof/>
          <w:lang w:val="en-IN" w:eastAsia="en-IN"/>
        </w:rPr>
        <mc:AlternateContent>
          <mc:Choice Requires="wps">
            <w:drawing>
              <wp:anchor distT="0" distB="0" distL="114300" distR="114300" simplePos="0" relativeHeight="251661312" behindDoc="0" locked="0" layoutInCell="1" allowOverlap="1" wp14:anchorId="5435EDFD" wp14:editId="33F7D854">
                <wp:simplePos x="0" y="0"/>
                <wp:positionH relativeFrom="column">
                  <wp:posOffset>3026410</wp:posOffset>
                </wp:positionH>
                <wp:positionV relativeFrom="paragraph">
                  <wp:posOffset>64135</wp:posOffset>
                </wp:positionV>
                <wp:extent cx="2112645" cy="1268095"/>
                <wp:effectExtent l="12700" t="12700" r="20955" b="14605"/>
                <wp:wrapNone/>
                <wp:docPr id="18" name="Rectangle 18"/>
                <wp:cNvGraphicFramePr/>
                <a:graphic xmlns:a="http://schemas.openxmlformats.org/drawingml/2006/main">
                  <a:graphicData uri="http://schemas.microsoft.com/office/word/2010/wordprocessingShape">
                    <wps:wsp>
                      <wps:cNvSpPr/>
                      <wps:spPr>
                        <a:xfrm>
                          <a:off x="4402390" y="3158501"/>
                          <a:ext cx="2112645" cy="1242999"/>
                        </a:xfrm>
                        <a:prstGeom prst="rect">
                          <a:avLst/>
                        </a:prstGeom>
                        <a:noFill/>
                        <a:ln w="25400" cap="flat" cmpd="sng">
                          <a:solidFill>
                            <a:schemeClr val="dk1"/>
                          </a:solidFill>
                          <a:prstDash val="solid"/>
                          <a:round/>
                          <a:headEnd type="none" w="sm" len="sm"/>
                          <a:tailEnd type="none" w="sm" len="sm"/>
                        </a:ln>
                      </wps:spPr>
                      <wps:txbx>
                        <w:txbxContent>
                          <w:p w14:paraId="2D75CED1" w14:textId="601DC845" w:rsidR="009D4AF9" w:rsidRDefault="002F2DD1">
                            <w:pPr>
                              <w:spacing w:line="240" w:lineRule="auto"/>
                              <w:jc w:val="left"/>
                            </w:pPr>
                            <w:r>
                              <w:rPr>
                                <w:color w:val="000000"/>
                                <w:sz w:val="18"/>
                              </w:rPr>
                              <w:t xml:space="preserve">Records removed </w:t>
                            </w:r>
                            <w:r>
                              <w:rPr>
                                <w:i/>
                                <w:color w:val="000000"/>
                                <w:sz w:val="18"/>
                              </w:rPr>
                              <w:t>before screening</w:t>
                            </w:r>
                            <w:r>
                              <w:rPr>
                                <w:color w:val="000000"/>
                                <w:sz w:val="18"/>
                              </w:rPr>
                              <w:t>: 2</w:t>
                            </w:r>
                            <w:r w:rsidR="008D5907">
                              <w:rPr>
                                <w:color w:val="000000"/>
                                <w:sz w:val="18"/>
                              </w:rPr>
                              <w:t>4</w:t>
                            </w:r>
                            <w:r>
                              <w:rPr>
                                <w:color w:val="000000"/>
                                <w:sz w:val="18"/>
                              </w:rPr>
                              <w:t>4</w:t>
                            </w:r>
                          </w:p>
                          <w:p w14:paraId="1B8BE72B" w14:textId="308075DB" w:rsidR="009D4AF9" w:rsidRDefault="002F2DD1">
                            <w:pPr>
                              <w:spacing w:line="240" w:lineRule="auto"/>
                              <w:ind w:left="283" w:firstLine="283"/>
                              <w:jc w:val="left"/>
                            </w:pPr>
                            <w:r>
                              <w:rPr>
                                <w:color w:val="000000"/>
                                <w:sz w:val="18"/>
                              </w:rPr>
                              <w:t xml:space="preserve">Duplicate records </w:t>
                            </w:r>
                            <w:r w:rsidR="0048114B">
                              <w:rPr>
                                <w:color w:val="000000"/>
                                <w:sz w:val="18"/>
                              </w:rPr>
                              <w:t>removed (</w:t>
                            </w:r>
                            <w:r>
                              <w:rPr>
                                <w:color w:val="000000"/>
                                <w:sz w:val="18"/>
                              </w:rPr>
                              <w:t>n = 50)</w:t>
                            </w:r>
                          </w:p>
                          <w:p w14:paraId="61301BC9" w14:textId="77777777" w:rsidR="009D4AF9" w:rsidRDefault="002F2DD1">
                            <w:pPr>
                              <w:spacing w:line="240" w:lineRule="auto"/>
                              <w:ind w:left="283" w:firstLine="283"/>
                              <w:jc w:val="left"/>
                            </w:pPr>
                            <w:r>
                              <w:rPr>
                                <w:color w:val="000000"/>
                                <w:sz w:val="18"/>
                              </w:rPr>
                              <w:t>Records marked as ineligible by automation tools (n = 30)</w:t>
                            </w:r>
                          </w:p>
                          <w:p w14:paraId="0DA6CC95" w14:textId="77777777" w:rsidR="009D4AF9" w:rsidRDefault="002F2DD1">
                            <w:pPr>
                              <w:spacing w:line="240" w:lineRule="auto"/>
                              <w:ind w:left="283" w:firstLine="283"/>
                              <w:jc w:val="left"/>
                            </w:pPr>
                            <w:r>
                              <w:rPr>
                                <w:color w:val="000000"/>
                                <w:sz w:val="18"/>
                              </w:rPr>
                              <w:t>Records removed for other reasons (n = 164)</w:t>
                            </w:r>
                          </w:p>
                        </w:txbxContent>
                      </wps:txbx>
                      <wps:bodyPr spcFirstLastPara="1" wrap="square" lIns="91425" tIns="45700" rIns="91425" bIns="45700" anchor="ctr" anchorCtr="0">
                        <a:noAutofit/>
                      </wps:bodyPr>
                    </wps:wsp>
                  </a:graphicData>
                </a:graphic>
              </wp:anchor>
            </w:drawing>
          </mc:Choice>
          <mc:Fallback>
            <w:pict>
              <v:rect w14:anchorId="5435EDFD" id="Rectangle 18" o:spid="_x0000_s1028" style="position:absolute;left:0;text-align:left;margin-left:238.3pt;margin-top:5.05pt;width:166.35pt;height:99.8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" filled="f" strokecolor="black [3200]" strokeweight="2pt">
                <v:stroke startarrowwidth="narrow" startarrowlength="short" endarrowwidth="narrow" endarrowlength="short" joinstyle="round"/>
                <v:textbox inset="2.53958mm,1.2694mm,2.53958mm,1.2694mm">
                  <w:txbxContent>
                    <w:p w14:paraId="2D75CED1" w14:textId="601DC845" w:rsidR="009D4AF9" w:rsidRDefault="002F2DD1">
                      <w:pPr>
                        <w:spacing w:line="240" w:lineRule="auto"/>
                        <w:jc w:val="left"/>
                      </w:pPr>
                      <w:r>
                        <w:rPr>
                          <w:color w:val="000000"/>
                          <w:sz w:val="18"/>
                        </w:rPr>
                        <w:t xml:space="preserve">Records removed </w:t>
                      </w:r>
                      <w:r>
                        <w:rPr>
                          <w:i/>
                          <w:color w:val="000000"/>
                          <w:sz w:val="18"/>
                        </w:rPr>
                        <w:t>before screening</w:t>
                      </w:r>
                      <w:r>
                        <w:rPr>
                          <w:color w:val="000000"/>
                          <w:sz w:val="18"/>
                        </w:rPr>
                        <w:t>: 2</w:t>
                      </w:r>
                      <w:r w:rsidR="008D5907">
                        <w:rPr>
                          <w:color w:val="000000"/>
                          <w:sz w:val="18"/>
                        </w:rPr>
                        <w:t>4</w:t>
                      </w:r>
                      <w:r>
                        <w:rPr>
                          <w:color w:val="000000"/>
                          <w:sz w:val="18"/>
                        </w:rPr>
                        <w:t>4</w:t>
                      </w:r>
                    </w:p>
                    <w:p w14:paraId="1B8BE72B" w14:textId="308075DB" w:rsidR="009D4AF9" w:rsidRDefault="002F2DD1">
                      <w:pPr>
                        <w:spacing w:line="240" w:lineRule="auto"/>
                        <w:ind w:left="283" w:firstLine="283"/>
                        <w:jc w:val="left"/>
                      </w:pPr>
                      <w:r>
                        <w:rPr>
                          <w:color w:val="000000"/>
                          <w:sz w:val="18"/>
                        </w:rPr>
                        <w:t xml:space="preserve">Duplicate records </w:t>
                      </w:r>
                      <w:r w:rsidR="0048114B">
                        <w:rPr>
                          <w:color w:val="000000"/>
                          <w:sz w:val="18"/>
                        </w:rPr>
                        <w:t>removed (</w:t>
                      </w:r>
                      <w:r>
                        <w:rPr>
                          <w:color w:val="000000"/>
                          <w:sz w:val="18"/>
                        </w:rPr>
                        <w:t>n = 50)</w:t>
                      </w:r>
                    </w:p>
                    <w:p w14:paraId="61301BC9" w14:textId="77777777" w:rsidR="009D4AF9" w:rsidRDefault="002F2DD1">
                      <w:pPr>
                        <w:spacing w:line="240" w:lineRule="auto"/>
                        <w:ind w:left="283" w:firstLine="283"/>
                        <w:jc w:val="left"/>
                      </w:pPr>
                      <w:r>
                        <w:rPr>
                          <w:color w:val="000000"/>
                          <w:sz w:val="18"/>
                        </w:rPr>
                        <w:t>Records marked as ineligible by automation tools (n = 30)</w:t>
                      </w:r>
                    </w:p>
                    <w:p w14:paraId="0DA6CC95" w14:textId="77777777" w:rsidR="009D4AF9" w:rsidRDefault="002F2DD1">
                      <w:pPr>
                        <w:spacing w:line="240" w:lineRule="auto"/>
                        <w:ind w:left="283" w:firstLine="283"/>
                        <w:jc w:val="left"/>
                      </w:pPr>
                      <w:r>
                        <w:rPr>
                          <w:color w:val="000000"/>
                          <w:sz w:val="18"/>
                        </w:rPr>
                        <w:t>Records removed for other reasons (n = 164)</w:t>
                      </w:r>
                    </w:p>
                  </w:txbxContent>
                </v:textbox>
              </v:rect>
            </w:pict>
          </mc:Fallback>
        </mc:AlternateContent>
      </w:r>
    </w:p>
    <w:p w14:paraId="29EB1468" w14:textId="77777777" w:rsidR="009D4AF9" w:rsidRDefault="009D4AF9">
      <w:pPr>
        <w:spacing w:line="240" w:lineRule="auto"/>
      </w:pPr>
    </w:p>
    <w:p w14:paraId="3A7AB0EC" w14:textId="77777777" w:rsidR="009D4AF9" w:rsidRDefault="002F2DD1">
      <w:pPr>
        <w:spacing w:line="240" w:lineRule="auto"/>
      </w:pPr>
      <w:r>
        <w:rPr>
          <w:noProof/>
          <w:lang w:val="en-IN" w:eastAsia="en-IN"/>
        </w:rPr>
        <mc:AlternateContent>
          <mc:Choice Requires="wps">
            <w:drawing>
              <wp:anchor distT="0" distB="0" distL="114300" distR="114300" simplePos="0" relativeHeight="251662336" behindDoc="0" locked="0" layoutInCell="1" allowOverlap="1" wp14:anchorId="4632EB0D" wp14:editId="2A703814">
                <wp:simplePos x="0" y="0"/>
                <wp:positionH relativeFrom="column">
                  <wp:posOffset>90805</wp:posOffset>
                </wp:positionH>
                <wp:positionV relativeFrom="paragraph">
                  <wp:posOffset>-297180</wp:posOffset>
                </wp:positionV>
                <wp:extent cx="288290" cy="1302385"/>
                <wp:effectExtent l="12700" t="12700" r="16510" b="18415"/>
                <wp:wrapNone/>
                <wp:docPr id="13" name="Flowchart: Alternate Process 13"/>
                <wp:cNvGraphicFramePr/>
                <a:graphic xmlns:a="http://schemas.openxmlformats.org/drawingml/2006/main">
                  <a:graphicData uri="http://schemas.microsoft.com/office/word/2010/wordprocessingShape">
                    <wps:wsp>
                      <wps:cNvSpPr/>
                      <wps:spPr>
                        <a:xfrm>
                          <a:off x="4707508" y="3648555"/>
                          <a:ext cx="1276985" cy="262890"/>
                        </a:xfrm>
                        <a:prstGeom prst="flowChartAlternateProcess">
                          <a:avLst/>
                        </a:prstGeom>
                        <a:solidFill>
                          <a:srgbClr val="92CCDC"/>
                        </a:solidFill>
                        <a:ln w="25400" cap="flat" cmpd="sng">
                          <a:solidFill>
                            <a:schemeClr val="dk1"/>
                          </a:solidFill>
                          <a:prstDash val="solid"/>
                          <a:round/>
                          <a:headEnd type="none" w="sm" len="sm"/>
                          <a:tailEnd type="none" w="sm" len="sm"/>
                        </a:ln>
                      </wps:spPr>
                      <wps:txbx>
                        <w:txbxContent>
                          <w:p w14:paraId="3BCCF3B8" w14:textId="77777777" w:rsidR="009D4AF9" w:rsidRDefault="002F2DD1">
                            <w:pPr>
                              <w:spacing w:line="240" w:lineRule="auto"/>
                              <w:jc w:val="center"/>
                            </w:pPr>
                            <w:r>
                              <w:rPr>
                                <w:b/>
                                <w:color w:val="000000"/>
                                <w:sz w:val="18"/>
                              </w:rPr>
                              <w:t>Identification</w:t>
                            </w:r>
                          </w:p>
                        </w:txbxContent>
                      </wps:txbx>
                      <wps:bodyPr spcFirstLastPara="1" wrap="square" lIns="91425" tIns="45700" rIns="91425" bIns="45700" anchor="ctr" anchorCtr="0">
                        <a:noAutofit/>
                      </wps:bodyPr>
                    </wps:wsp>
                  </a:graphicData>
                </a:graphic>
              </wp:anchor>
            </w:drawing>
          </mc:Choice>
          <mc:Fallback>
            <w:pict>
              <v:shape w14:anchorId="4632EB0D" id="Flowchart: Alternate Process 13" o:spid="_x0000_s1029" type="#_x0000_t176" style="position:absolute;left:0;text-align:left;margin-left:7.15pt;margin-top:-23.4pt;width:22.7pt;height:102.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" fillcolor="#92ccdc" strokecolor="black [3200]" strokeweight="2pt">
                <v:stroke startarrowwidth="narrow" startarrowlength="short" endarrowwidth="narrow" endarrowlength="short" joinstyle="round"/>
                <v:textbox inset="2.53958mm,1.2694mm,2.53958mm,1.2694mm">
                  <w:txbxContent>
                    <w:p w14:paraId="3BCCF3B8" w14:textId="77777777" w:rsidR="009D4AF9" w:rsidRDefault="002F2DD1">
                      <w:pPr>
                        <w:spacing w:line="240" w:lineRule="auto"/>
                        <w:jc w:val="center"/>
                      </w:pPr>
                      <w:r>
                        <w:rPr>
                          <w:b/>
                          <w:color w:val="000000"/>
                          <w:sz w:val="18"/>
                        </w:rPr>
                        <w:t>Identification</w:t>
                      </w:r>
                    </w:p>
                  </w:txbxContent>
                </v:textbox>
              </v:shape>
            </w:pict>
          </mc:Fallback>
        </mc:AlternateContent>
      </w:r>
    </w:p>
    <w:p w14:paraId="0FE23118" w14:textId="77777777" w:rsidR="009D4AF9" w:rsidRDefault="009D4AF9">
      <w:pPr>
        <w:spacing w:line="240" w:lineRule="auto"/>
      </w:pPr>
    </w:p>
    <w:p w14:paraId="738213A6" w14:textId="77777777" w:rsidR="009D4AF9" w:rsidRDefault="002F2DD1">
      <w:pPr>
        <w:spacing w:line="240" w:lineRule="auto"/>
      </w:pPr>
      <w:r>
        <w:rPr>
          <w:noProof/>
          <w:lang w:val="en-IN" w:eastAsia="en-IN"/>
        </w:rPr>
        <mc:AlternateContent>
          <mc:Choice Requires="wps">
            <w:drawing>
              <wp:anchor distT="0" distB="0" distL="114300" distR="114300" simplePos="0" relativeHeight="251663360" behindDoc="0" locked="0" layoutInCell="1" allowOverlap="1" wp14:anchorId="2E240F63" wp14:editId="386F24AE">
                <wp:simplePos x="0" y="0"/>
                <wp:positionH relativeFrom="column">
                  <wp:posOffset>2453640</wp:posOffset>
                </wp:positionH>
                <wp:positionV relativeFrom="paragraph">
                  <wp:posOffset>-2540</wp:posOffset>
                </wp:positionV>
                <wp:extent cx="572770" cy="635"/>
                <wp:effectExtent l="0" t="37465" r="11430" b="38100"/>
                <wp:wrapNone/>
                <wp:docPr id="2" name="Straight Arrow Connector 2"/>
                <wp:cNvGraphicFramePr/>
                <a:graphic xmlns:a="http://schemas.openxmlformats.org/drawingml/2006/main">
                  <a:graphicData uri="http://schemas.microsoft.com/office/word/2010/wordprocessingShape">
                    <wps:wsp>
                      <wps:cNvCnPr/>
                      <wps:spPr>
                        <a:xfrm>
                          <a:off x="5064365" y="3780000"/>
                          <a:ext cx="572770" cy="63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3.2pt;margin-top:-0.2pt;height:0.05pt;width:45.1pt;z-index:251663360;mso-width-relative:page;mso-height-relative:page;" filled="f" stroked="t" coordsize="21600,21600" o:gfxdata="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&#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">
                <v:fill on="f" focussize="0,0"/>
                <v:stroke color="#000000 [3200]" joinstyle="round" startarrowwidth="narrow" startarrowlength="short" endarrow="block"/>
                <v:imagedata o:title=""/>
                <o:lock v:ext="edit" aspectratio="f"/>
              </v:shape>
            </w:pict>
          </mc:Fallback>
        </mc:AlternateContent>
      </w:r>
    </w:p>
    <w:p w14:paraId="6038AE68" w14:textId="77777777" w:rsidR="009D4AF9" w:rsidRDefault="009D4AF9">
      <w:pPr>
        <w:spacing w:line="240" w:lineRule="auto"/>
      </w:pPr>
    </w:p>
    <w:p w14:paraId="7987A338" w14:textId="77777777" w:rsidR="009D4AF9" w:rsidRDefault="009D4AF9">
      <w:pPr>
        <w:spacing w:line="240" w:lineRule="auto"/>
      </w:pPr>
    </w:p>
    <w:p w14:paraId="638D9A92" w14:textId="77777777" w:rsidR="009D4AF9" w:rsidRDefault="002F2DD1">
      <w:pPr>
        <w:spacing w:line="240" w:lineRule="auto"/>
      </w:pPr>
      <w:r>
        <w:rPr>
          <w:noProof/>
          <w:lang w:val="en-IN" w:eastAsia="en-IN"/>
        </w:rPr>
        <mc:AlternateContent>
          <mc:Choice Requires="wps">
            <w:drawing>
              <wp:anchor distT="0" distB="0" distL="114300" distR="114300" simplePos="0" relativeHeight="251664384" behindDoc="0" locked="0" layoutInCell="1" allowOverlap="1" wp14:anchorId="1ADEE747" wp14:editId="745B4DE1">
                <wp:simplePos x="0" y="0"/>
                <wp:positionH relativeFrom="column">
                  <wp:posOffset>1412240</wp:posOffset>
                </wp:positionH>
                <wp:positionV relativeFrom="paragraph">
                  <wp:posOffset>80645</wp:posOffset>
                </wp:positionV>
                <wp:extent cx="635" cy="329565"/>
                <wp:effectExtent l="37465" t="0" r="38100" b="635"/>
                <wp:wrapNone/>
                <wp:docPr id="17" name="Straight Arrow Connector 17"/>
                <wp:cNvGraphicFramePr/>
                <a:graphic xmlns:a="http://schemas.openxmlformats.org/drawingml/2006/main">
                  <a:graphicData uri="http://schemas.microsoft.com/office/word/2010/wordprocessingShape">
                    <wps:wsp>
                      <wps:cNvCnPr/>
                      <wps:spPr>
                        <a:xfrm>
                          <a:off x="5346000" y="3639348"/>
                          <a:ext cx="635" cy="32956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11.2pt;margin-top:6.35pt;height:25.95pt;width:0.05pt;z-index:251664384;mso-width-relative:page;mso-height-relative:page;" filled="f" stroked="t" coordsize="21600,21600" o:gfxdata="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e0My8tgAAAAJAQAADwAAAAAAAAABACAAAAAiAAAA&#10;ZHJzL2Rvd25yZXYueG1sUEsBAhQAFAAAAAgAh07iQIziMVUHAgAAFQQAAA4AAAAAAAAAAQAgAAAA&#10;JwEAAGRycy9lMm9Eb2MueG1sUEsFBgAAAAAGAAYAWQEAAKAFAAAAAA==&#10;">
                <v:fill on="f" focussize="0,0"/>
                <v:stroke color="#000000 [3200]" joinstyle="round" startarrowwidth="narrow" startarrowlength="short" endarrow="block"/>
                <v:imagedata o:title=""/>
                <o:lock v:ext="edit" aspectratio="f"/>
              </v:shape>
            </w:pict>
          </mc:Fallback>
        </mc:AlternateContent>
      </w:r>
    </w:p>
    <w:p w14:paraId="4A6FBD36" w14:textId="77777777" w:rsidR="009D4AF9" w:rsidRDefault="009D4AF9">
      <w:pPr>
        <w:spacing w:line="240" w:lineRule="auto"/>
      </w:pPr>
    </w:p>
    <w:p w14:paraId="3BBAA938" w14:textId="77777777" w:rsidR="009D4AF9" w:rsidRDefault="002F2DD1">
      <w:pPr>
        <w:spacing w:line="240" w:lineRule="auto"/>
      </w:pPr>
      <w:r>
        <w:rPr>
          <w:noProof/>
          <w:lang w:val="en-IN" w:eastAsia="en-IN"/>
        </w:rPr>
        <mc:AlternateContent>
          <mc:Choice Requires="wps">
            <w:drawing>
              <wp:anchor distT="0" distB="0" distL="114300" distR="114300" simplePos="0" relativeHeight="251672576" behindDoc="0" locked="0" layoutInCell="1" allowOverlap="1" wp14:anchorId="6DC7AEB1" wp14:editId="2085A32E">
                <wp:simplePos x="0" y="0"/>
                <wp:positionH relativeFrom="column">
                  <wp:posOffset>90170</wp:posOffset>
                </wp:positionH>
                <wp:positionV relativeFrom="paragraph">
                  <wp:posOffset>29210</wp:posOffset>
                </wp:positionV>
                <wp:extent cx="296545" cy="2440305"/>
                <wp:effectExtent l="12700" t="12700" r="20955" b="23495"/>
                <wp:wrapNone/>
                <wp:docPr id="11" name="Flowchart: Alternate Process 11"/>
                <wp:cNvGraphicFramePr/>
                <a:graphic xmlns:a="http://schemas.openxmlformats.org/drawingml/2006/main">
                  <a:graphicData uri="http://schemas.microsoft.com/office/word/2010/wordprocessingShape">
                    <wps:wsp>
                      <wps:cNvSpPr/>
                      <wps:spPr>
                        <a:xfrm>
                          <a:off x="3952333" y="3648555"/>
                          <a:ext cx="296545" cy="2440305"/>
                        </a:xfrm>
                        <a:prstGeom prst="flowChartAlternateProcess">
                          <a:avLst/>
                        </a:prstGeom>
                        <a:solidFill>
                          <a:srgbClr val="92CCDC"/>
                        </a:solidFill>
                        <a:ln w="25400" cap="flat" cmpd="sng">
                          <a:solidFill>
                            <a:schemeClr val="dk1"/>
                          </a:solidFill>
                          <a:prstDash val="solid"/>
                          <a:round/>
                          <a:headEnd type="none" w="sm" len="sm"/>
                          <a:tailEnd type="none" w="sm" len="sm"/>
                        </a:ln>
                      </wps:spPr>
                      <wps:txbx>
                        <w:txbxContent>
                          <w:p w14:paraId="0AFBFD8F" w14:textId="77777777" w:rsidR="009D4AF9" w:rsidRDefault="002F2DD1">
                            <w:pPr>
                              <w:spacing w:line="240" w:lineRule="auto"/>
                              <w:jc w:val="center"/>
                            </w:pPr>
                            <w:r>
                              <w:rPr>
                                <w:b/>
                                <w:color w:val="000000"/>
                                <w:sz w:val="18"/>
                              </w:rPr>
                              <w:t>Screening</w:t>
                            </w:r>
                          </w:p>
                          <w:p w14:paraId="003B02C9" w14:textId="77777777" w:rsidR="009D4AF9" w:rsidRDefault="009D4AF9">
                            <w:pPr>
                              <w:spacing w:line="240" w:lineRule="auto"/>
                              <w:jc w:val="left"/>
                            </w:pPr>
                          </w:p>
                        </w:txbxContent>
                      </wps:txbx>
                      <wps:bodyPr spcFirstLastPara="1" wrap="square" lIns="91425" tIns="45700" rIns="91425" bIns="45700" anchor="ctr" anchorCtr="0">
                        <a:noAutofit/>
                      </wps:bodyPr>
                    </wps:wsp>
                  </a:graphicData>
                </a:graphic>
              </wp:anchor>
            </w:drawing>
          </mc:Choice>
          <mc:Fallback>
            <w:pict>
              <v:shape w14:anchorId="6DC7AEB1" id="Flowchart: Alternate Process 11" o:spid="_x0000_s1030" type="#_x0000_t176" style="position:absolute;left:0;text-align:left;margin-left:7.1pt;margin-top:2.3pt;width:23.35pt;height:192.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" fillcolor="#92ccdc" strokecolor="black [3200]" strokeweight="2pt">
                <v:stroke startarrowwidth="narrow" startarrowlength="short" endarrowwidth="narrow" endarrowlength="short" joinstyle="round"/>
                <v:textbox inset="2.53958mm,1.2694mm,2.53958mm,1.2694mm">
                  <w:txbxContent>
                    <w:p w14:paraId="0AFBFD8F" w14:textId="77777777" w:rsidR="009D4AF9" w:rsidRDefault="002F2DD1">
                      <w:pPr>
                        <w:spacing w:line="240" w:lineRule="auto"/>
                        <w:jc w:val="center"/>
                      </w:pPr>
                      <w:r>
                        <w:rPr>
                          <w:b/>
                          <w:color w:val="000000"/>
                          <w:sz w:val="18"/>
                        </w:rPr>
                        <w:t>Screening</w:t>
                      </w:r>
                    </w:p>
                    <w:p w14:paraId="003B02C9" w14:textId="77777777" w:rsidR="009D4AF9" w:rsidRDefault="009D4AF9">
                      <w:pPr>
                        <w:spacing w:line="240" w:lineRule="auto"/>
                        <w:jc w:val="left"/>
                      </w:pPr>
                    </w:p>
                  </w:txbxContent>
                </v:textbox>
              </v:shape>
            </w:pict>
          </mc:Fallback>
        </mc:AlternateContent>
      </w:r>
      <w:r>
        <w:rPr>
          <w:noProof/>
          <w:lang w:val="en-IN" w:eastAsia="en-IN"/>
        </w:rPr>
        <mc:AlternateContent>
          <mc:Choice Requires="wps">
            <w:drawing>
              <wp:anchor distT="0" distB="0" distL="114300" distR="114300" simplePos="0" relativeHeight="251665408" behindDoc="0" locked="0" layoutInCell="1" allowOverlap="1" wp14:anchorId="41D1DE53" wp14:editId="2B4ADBFD">
                <wp:simplePos x="0" y="0"/>
                <wp:positionH relativeFrom="column">
                  <wp:posOffset>546100</wp:posOffset>
                </wp:positionH>
                <wp:positionV relativeFrom="paragraph">
                  <wp:posOffset>62230</wp:posOffset>
                </wp:positionV>
                <wp:extent cx="1912620" cy="544830"/>
                <wp:effectExtent l="0" t="0" r="0" b="0"/>
                <wp:wrapNone/>
                <wp:docPr id="19" name="Rectangle 19"/>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1327049D" w14:textId="77777777" w:rsidR="009D4AF9" w:rsidRDefault="002F2DD1">
                            <w:pPr>
                              <w:spacing w:line="240" w:lineRule="auto"/>
                              <w:jc w:val="left"/>
                            </w:pPr>
                            <w:r>
                              <w:rPr>
                                <w:color w:val="000000"/>
                                <w:sz w:val="18"/>
                              </w:rPr>
                              <w:t>Records screened</w:t>
                            </w:r>
                          </w:p>
                          <w:p w14:paraId="5AE8B15B" w14:textId="77777777" w:rsidR="009D4AF9" w:rsidRDefault="002F2DD1">
                            <w:pPr>
                              <w:spacing w:line="240" w:lineRule="auto"/>
                              <w:jc w:val="left"/>
                            </w:pPr>
                            <w:r>
                              <w:rPr>
                                <w:color w:val="000000"/>
                                <w:sz w:val="18"/>
                              </w:rPr>
                              <w:t>(n = 81)</w:t>
                            </w:r>
                          </w:p>
                        </w:txbxContent>
                      </wps:txbx>
                      <wps:bodyPr spcFirstLastPara="1" wrap="square" lIns="91425" tIns="45700" rIns="91425" bIns="45700" anchor="ctr" anchorCtr="0">
                        <a:noAutofit/>
                      </wps:bodyPr>
                    </wps:wsp>
                  </a:graphicData>
                </a:graphic>
              </wp:anchor>
            </w:drawing>
          </mc:Choice>
          <mc:Fallback>
            <w:pict>
              <v:rect w14:anchorId="41D1DE53" id="Rectangle 19" o:spid="_x0000_s1031" style="position:absolute;left:0;text-align:left;margin-left:43pt;margin-top:4.9pt;width:150.6pt;height:42.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" filled="f" strokecolor="black [3200]" strokeweight="2pt">
                <v:stroke startarrowwidth="narrow" startarrowlength="short" endarrowwidth="narrow" endarrowlength="short" joinstyle="round"/>
                <v:textbox inset="2.53958mm,1.2694mm,2.53958mm,1.2694mm">
                  <w:txbxContent>
                    <w:p w14:paraId="1327049D" w14:textId="77777777" w:rsidR="009D4AF9" w:rsidRDefault="002F2DD1">
                      <w:pPr>
                        <w:spacing w:line="240" w:lineRule="auto"/>
                        <w:jc w:val="left"/>
                      </w:pPr>
                      <w:r>
                        <w:rPr>
                          <w:color w:val="000000"/>
                          <w:sz w:val="18"/>
                        </w:rPr>
                        <w:t>Records screened</w:t>
                      </w:r>
                    </w:p>
                    <w:p w14:paraId="5AE8B15B" w14:textId="77777777" w:rsidR="009D4AF9" w:rsidRDefault="002F2DD1">
                      <w:pPr>
                        <w:spacing w:line="240" w:lineRule="auto"/>
                        <w:jc w:val="left"/>
                      </w:pPr>
                      <w:r>
                        <w:rPr>
                          <w:color w:val="000000"/>
                          <w:sz w:val="18"/>
                        </w:rPr>
                        <w:t>(n = 81)</w:t>
                      </w:r>
                    </w:p>
                  </w:txbxContent>
                </v:textbox>
              </v:rect>
            </w:pict>
          </mc:Fallback>
        </mc:AlternateContent>
      </w:r>
      <w:r>
        <w:rPr>
          <w:noProof/>
          <w:lang w:val="en-IN" w:eastAsia="en-IN"/>
        </w:rPr>
        <mc:AlternateContent>
          <mc:Choice Requires="wps">
            <w:drawing>
              <wp:anchor distT="0" distB="0" distL="114300" distR="114300" simplePos="0" relativeHeight="251666432" behindDoc="0" locked="0" layoutInCell="1" allowOverlap="1" wp14:anchorId="71E63779" wp14:editId="27EB1080">
                <wp:simplePos x="0" y="0"/>
                <wp:positionH relativeFrom="column">
                  <wp:posOffset>3035300</wp:posOffset>
                </wp:positionH>
                <wp:positionV relativeFrom="paragraph">
                  <wp:posOffset>62230</wp:posOffset>
                </wp:positionV>
                <wp:extent cx="1912620" cy="551815"/>
                <wp:effectExtent l="0" t="0" r="0" b="0"/>
                <wp:wrapNone/>
                <wp:docPr id="7" name="Rectangle 7"/>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208D0094" w14:textId="77777777" w:rsidR="009D4AF9" w:rsidRDefault="002F2DD1">
                            <w:pPr>
                              <w:spacing w:line="240" w:lineRule="auto"/>
                              <w:jc w:val="left"/>
                            </w:pPr>
                            <w:r>
                              <w:rPr>
                                <w:color w:val="000000"/>
                                <w:sz w:val="18"/>
                              </w:rPr>
                              <w:t>Records excluded**</w:t>
                            </w:r>
                          </w:p>
                          <w:p w14:paraId="5C5BE3DD" w14:textId="77777777" w:rsidR="009D4AF9" w:rsidRDefault="002F2DD1">
                            <w:pPr>
                              <w:spacing w:line="240" w:lineRule="auto"/>
                              <w:jc w:val="left"/>
                            </w:pPr>
                            <w:r>
                              <w:rPr>
                                <w:color w:val="000000"/>
                                <w:sz w:val="18"/>
                              </w:rPr>
                              <w:t>(n = 28)</w:t>
                            </w:r>
                          </w:p>
                        </w:txbxContent>
                      </wps:txbx>
                      <wps:bodyPr spcFirstLastPara="1" wrap="square" lIns="91425" tIns="45700" rIns="91425" bIns="45700" anchor="ctr" anchorCtr="0">
                        <a:noAutofit/>
                      </wps:bodyPr>
                    </wps:wsp>
                  </a:graphicData>
                </a:graphic>
              </wp:anchor>
            </w:drawing>
          </mc:Choice>
          <mc:Fallback>
            <w:pict>
              <v:rect w14:anchorId="71E63779" id="Rectangle 7" o:spid="_x0000_s1032" style="position:absolute;left:0;text-align:left;margin-left:239pt;margin-top:4.9pt;width:150.6pt;height:43.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1jEFwIAAB4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" filled="f" strokecolor="black [3200]" strokeweight="2pt">
                <v:stroke startarrowwidth="narrow" startarrowlength="short" endarrowwidth="narrow" endarrowlength="short" joinstyle="round"/>
                <v:textbox inset="2.53958mm,1.2694mm,2.53958mm,1.2694mm">
                  <w:txbxContent>
                    <w:p w14:paraId="208D0094" w14:textId="77777777" w:rsidR="009D4AF9" w:rsidRDefault="002F2DD1">
                      <w:pPr>
                        <w:spacing w:line="240" w:lineRule="auto"/>
                        <w:jc w:val="left"/>
                      </w:pPr>
                      <w:r>
                        <w:rPr>
                          <w:color w:val="000000"/>
                          <w:sz w:val="18"/>
                        </w:rPr>
                        <w:t>Records excluded**</w:t>
                      </w:r>
                    </w:p>
                    <w:p w14:paraId="5C5BE3DD" w14:textId="77777777" w:rsidR="009D4AF9" w:rsidRDefault="002F2DD1">
                      <w:pPr>
                        <w:spacing w:line="240" w:lineRule="auto"/>
                        <w:jc w:val="left"/>
                      </w:pPr>
                      <w:r>
                        <w:rPr>
                          <w:color w:val="000000"/>
                          <w:sz w:val="18"/>
                        </w:rPr>
                        <w:t>(n = 28)</w:t>
                      </w:r>
                    </w:p>
                  </w:txbxContent>
                </v:textbox>
              </v:rect>
            </w:pict>
          </mc:Fallback>
        </mc:AlternateContent>
      </w:r>
      <w:r>
        <w:rPr>
          <w:noProof/>
          <w:lang w:val="en-IN" w:eastAsia="en-IN"/>
        </w:rPr>
        <mc:AlternateContent>
          <mc:Choice Requires="wps">
            <w:drawing>
              <wp:anchor distT="0" distB="0" distL="114300" distR="114300" simplePos="0" relativeHeight="251667456" behindDoc="0" locked="0" layoutInCell="1" allowOverlap="1" wp14:anchorId="7FE4B56B" wp14:editId="0410CF8C">
                <wp:simplePos x="0" y="0"/>
                <wp:positionH relativeFrom="column">
                  <wp:posOffset>2453640</wp:posOffset>
                </wp:positionH>
                <wp:positionV relativeFrom="paragraph">
                  <wp:posOffset>313055</wp:posOffset>
                </wp:positionV>
                <wp:extent cx="554355" cy="2540"/>
                <wp:effectExtent l="0" t="37465" r="4445" b="36195"/>
                <wp:wrapNone/>
                <wp:docPr id="8" name="Straight Arrow Connector 8"/>
                <wp:cNvGraphicFramePr/>
                <a:graphic xmlns:a="http://schemas.openxmlformats.org/drawingml/2006/main">
                  <a:graphicData uri="http://schemas.microsoft.com/office/word/2010/wordprocessingShape">
                    <wps:wsp>
                      <wps:cNvCnPr/>
                      <wps:spPr>
                        <a:xfrm flipV="1">
                          <a:off x="5064378" y="3780000"/>
                          <a:ext cx="554355" cy="2540"/>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193.2pt;margin-top:24.65pt;height:0.2pt;width:43.65pt;z-index:251667456;mso-width-relative:page;mso-height-relative:page;" filled="f" stroked="t" coordsize="21600,21600" o:gfxdata="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BY5G33VAAAACQEAAA8AAAAAAAAAAQAgAAAAIgAA&#10;AGRycy9kb3ducmV2LnhtbFBLAQIUABQAAAAIAIdO4kAkGek4CwIAAB4EAAAOAAAAAAAAAAEAIAAA&#10;ACQBAABkcnMvZTJvRG9jLnhtbFBLBQYAAAAABgAGAFkBAAChBQAAAAA=&#10;">
                <v:fill on="f" focussize="0,0"/>
                <v:stroke color="#000000 [3200]" joinstyle="round" startarrowwidth="narrow" startarrowlength="short" endarrow="block"/>
                <v:imagedata o:title=""/>
                <o:lock v:ext="edit" aspectratio="f"/>
              </v:shape>
            </w:pict>
          </mc:Fallback>
        </mc:AlternateContent>
      </w:r>
    </w:p>
    <w:p w14:paraId="02FA92B4" w14:textId="77777777" w:rsidR="009D4AF9" w:rsidRDefault="009D4AF9">
      <w:pPr>
        <w:spacing w:line="240" w:lineRule="auto"/>
      </w:pPr>
    </w:p>
    <w:p w14:paraId="61DAB032" w14:textId="77777777" w:rsidR="009D4AF9" w:rsidRDefault="009D4AF9">
      <w:pPr>
        <w:spacing w:line="240" w:lineRule="auto"/>
      </w:pPr>
    </w:p>
    <w:p w14:paraId="1DA65FD6" w14:textId="77777777" w:rsidR="009D4AF9" w:rsidRDefault="002F2DD1">
      <w:pPr>
        <w:spacing w:line="240" w:lineRule="auto"/>
      </w:pPr>
      <w:r>
        <w:rPr>
          <w:noProof/>
          <w:lang w:val="en-IN" w:eastAsia="en-IN"/>
        </w:rPr>
        <mc:AlternateContent>
          <mc:Choice Requires="wps">
            <w:drawing>
              <wp:anchor distT="0" distB="0" distL="114300" distR="114300" simplePos="0" relativeHeight="251668480" behindDoc="0" locked="0" layoutInCell="1" allowOverlap="1" wp14:anchorId="13F6E323" wp14:editId="01746ED0">
                <wp:simplePos x="0" y="0"/>
                <wp:positionH relativeFrom="column">
                  <wp:posOffset>1404620</wp:posOffset>
                </wp:positionH>
                <wp:positionV relativeFrom="paragraph">
                  <wp:posOffset>59690</wp:posOffset>
                </wp:positionV>
                <wp:extent cx="8255" cy="321310"/>
                <wp:effectExtent l="31750" t="0" r="36195" b="8890"/>
                <wp:wrapNone/>
                <wp:docPr id="10" name="Straight Arrow Connector 10"/>
                <wp:cNvGraphicFramePr/>
                <a:graphic xmlns:a="http://schemas.openxmlformats.org/drawingml/2006/main">
                  <a:graphicData uri="http://schemas.microsoft.com/office/word/2010/wordprocessingShape">
                    <wps:wsp>
                      <wps:cNvCnPr/>
                      <wps:spPr>
                        <a:xfrm>
                          <a:off x="5346000" y="3639348"/>
                          <a:ext cx="8255" cy="321310"/>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10.6pt;margin-top:4.7pt;height:25.3pt;width:0.65pt;z-index:251668480;mso-width-relative:page;mso-height-relative:page;" filled="f" stroked="t" coordsize="21600,21600" o:gfxdata="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T8ovo9gAAAAIAQAADwAAAAAAAAABACAAAAAiAAAA&#10;ZHJzL2Rvd25yZXYueG1sUEsBAhQAFAAAAAgAh07iQBVgUNsHAgAAFgQAAA4AAAAAAAAAAQAgAAAA&#10;JwEAAGRycy9lMm9Eb2MueG1sUEsFBgAAAAAGAAYAWQEAAKAFAAAAAA==&#10;">
                <v:fill on="f" focussize="0,0"/>
                <v:stroke color="#000000 [3200]" joinstyle="round" startarrowwidth="narrow" startarrowlength="short" endarrow="block"/>
                <v:imagedata o:title=""/>
                <o:lock v:ext="edit" aspectratio="f"/>
              </v:shape>
            </w:pict>
          </mc:Fallback>
        </mc:AlternateContent>
      </w:r>
    </w:p>
    <w:p w14:paraId="12B74DEA" w14:textId="77777777" w:rsidR="009D4AF9" w:rsidRDefault="009D4AF9">
      <w:pPr>
        <w:spacing w:line="240" w:lineRule="auto"/>
      </w:pPr>
    </w:p>
    <w:p w14:paraId="1D34D430" w14:textId="77777777" w:rsidR="009D4AF9" w:rsidRDefault="002F2DD1">
      <w:pPr>
        <w:spacing w:line="240" w:lineRule="auto"/>
      </w:pPr>
      <w:r>
        <w:rPr>
          <w:noProof/>
          <w:lang w:val="en-IN" w:eastAsia="en-IN"/>
        </w:rPr>
        <mc:AlternateContent>
          <mc:Choice Requires="wps">
            <w:drawing>
              <wp:anchor distT="0" distB="0" distL="114300" distR="114300" simplePos="0" relativeHeight="251669504" behindDoc="0" locked="0" layoutInCell="1" allowOverlap="1" wp14:anchorId="6ACBE4C5" wp14:editId="2B145726">
                <wp:simplePos x="0" y="0"/>
                <wp:positionH relativeFrom="column">
                  <wp:posOffset>548005</wp:posOffset>
                </wp:positionH>
                <wp:positionV relativeFrom="paragraph">
                  <wp:posOffset>34925</wp:posOffset>
                </wp:positionV>
                <wp:extent cx="1912620" cy="544830"/>
                <wp:effectExtent l="0" t="0" r="0" b="0"/>
                <wp:wrapNone/>
                <wp:docPr id="16" name="Rectangle 16"/>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0625A6BB" w14:textId="77777777" w:rsidR="009D4AF9" w:rsidRDefault="002F2DD1">
                            <w:pPr>
                              <w:spacing w:line="240" w:lineRule="auto"/>
                              <w:jc w:val="left"/>
                            </w:pPr>
                            <w:r>
                              <w:rPr>
                                <w:color w:val="000000"/>
                                <w:sz w:val="18"/>
                              </w:rPr>
                              <w:t>Reports sought for retrieval</w:t>
                            </w:r>
                          </w:p>
                          <w:p w14:paraId="6D7A08E8" w14:textId="77777777" w:rsidR="009D4AF9" w:rsidRDefault="002F2DD1">
                            <w:pPr>
                              <w:spacing w:line="240" w:lineRule="auto"/>
                              <w:jc w:val="left"/>
                            </w:pPr>
                            <w:r>
                              <w:rPr>
                                <w:color w:val="000000"/>
                                <w:sz w:val="18"/>
                              </w:rPr>
                              <w:t>(n = 53)</w:t>
                            </w:r>
                          </w:p>
                        </w:txbxContent>
                      </wps:txbx>
                      <wps:bodyPr spcFirstLastPara="1" wrap="square" lIns="91425" tIns="45700" rIns="91425" bIns="45700" anchor="ctr" anchorCtr="0">
                        <a:noAutofit/>
                      </wps:bodyPr>
                    </wps:wsp>
                  </a:graphicData>
                </a:graphic>
              </wp:anchor>
            </w:drawing>
          </mc:Choice>
          <mc:Fallback>
            <w:pict>
              <v:rect w14:anchorId="6ACBE4C5" id="Rectangle 16" o:spid="_x0000_s1033" style="position:absolute;left:0;text-align:left;margin-left:43.15pt;margin-top:2.75pt;width:150.6pt;height:42.9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ttLFwIAAB4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" filled="f" strokecolor="black [3200]" strokeweight="2pt">
                <v:stroke startarrowwidth="narrow" startarrowlength="short" endarrowwidth="narrow" endarrowlength="short" joinstyle="round"/>
                <v:textbox inset="2.53958mm,1.2694mm,2.53958mm,1.2694mm">
                  <w:txbxContent>
                    <w:p w14:paraId="0625A6BB" w14:textId="77777777" w:rsidR="009D4AF9" w:rsidRDefault="002F2DD1">
                      <w:pPr>
                        <w:spacing w:line="240" w:lineRule="auto"/>
                        <w:jc w:val="left"/>
                      </w:pPr>
                      <w:r>
                        <w:rPr>
                          <w:color w:val="000000"/>
                          <w:sz w:val="18"/>
                        </w:rPr>
                        <w:t>Reports sought for retrieval</w:t>
                      </w:r>
                    </w:p>
                    <w:p w14:paraId="6D7A08E8" w14:textId="77777777" w:rsidR="009D4AF9" w:rsidRDefault="002F2DD1">
                      <w:pPr>
                        <w:spacing w:line="240" w:lineRule="auto"/>
                        <w:jc w:val="left"/>
                      </w:pPr>
                      <w:r>
                        <w:rPr>
                          <w:color w:val="000000"/>
                          <w:sz w:val="18"/>
                        </w:rPr>
                        <w:t>(n = 53)</w:t>
                      </w:r>
                    </w:p>
                  </w:txbxContent>
                </v:textbox>
              </v:rect>
            </w:pict>
          </mc:Fallback>
        </mc:AlternateContent>
      </w:r>
      <w:r>
        <w:rPr>
          <w:noProof/>
          <w:lang w:val="en-IN" w:eastAsia="en-IN"/>
        </w:rPr>
        <mc:AlternateContent>
          <mc:Choice Requires="wps">
            <w:drawing>
              <wp:anchor distT="0" distB="0" distL="114300" distR="114300" simplePos="0" relativeHeight="251670528" behindDoc="0" locked="0" layoutInCell="1" allowOverlap="1" wp14:anchorId="46601C4E" wp14:editId="702AAB75">
                <wp:simplePos x="0" y="0"/>
                <wp:positionH relativeFrom="column">
                  <wp:posOffset>3036570</wp:posOffset>
                </wp:positionH>
                <wp:positionV relativeFrom="paragraph">
                  <wp:posOffset>53975</wp:posOffset>
                </wp:positionV>
                <wp:extent cx="1912620" cy="544830"/>
                <wp:effectExtent l="0" t="0" r="0" b="0"/>
                <wp:wrapNone/>
                <wp:docPr id="5" name="Rectangle 5"/>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13F42922" w14:textId="77777777" w:rsidR="009D4AF9" w:rsidRDefault="002F2DD1">
                            <w:pPr>
                              <w:spacing w:line="240" w:lineRule="auto"/>
                              <w:jc w:val="left"/>
                            </w:pPr>
                            <w:r>
                              <w:rPr>
                                <w:color w:val="000000"/>
                                <w:sz w:val="18"/>
                              </w:rPr>
                              <w:t>Reports not retrieved</w:t>
                            </w:r>
                          </w:p>
                          <w:p w14:paraId="18DAACC9" w14:textId="77777777" w:rsidR="009D4AF9" w:rsidRDefault="002F2DD1">
                            <w:pPr>
                              <w:spacing w:line="240" w:lineRule="auto"/>
                              <w:jc w:val="left"/>
                            </w:pPr>
                            <w:r>
                              <w:rPr>
                                <w:color w:val="000000"/>
                                <w:sz w:val="18"/>
                              </w:rPr>
                              <w:t>(n = 28)</w:t>
                            </w:r>
                          </w:p>
                        </w:txbxContent>
                      </wps:txbx>
                      <wps:bodyPr spcFirstLastPara="1" wrap="square" lIns="91425" tIns="45700" rIns="91425" bIns="45700" anchor="ctr" anchorCtr="0">
                        <a:noAutofit/>
                      </wps:bodyPr>
                    </wps:wsp>
                  </a:graphicData>
                </a:graphic>
              </wp:anchor>
            </w:drawing>
          </mc:Choice>
          <mc:Fallback>
            <w:pict>
              <v:rect w14:anchorId="46601C4E" id="Rectangle 5" o:spid="_x0000_s1034" style="position:absolute;left:0;text-align:left;margin-left:239.1pt;margin-top:4.25pt;width:150.6pt;height:42.9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n0FwIAAB4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" filled="f" strokecolor="black [3200]" strokeweight="2pt">
                <v:stroke startarrowwidth="narrow" startarrowlength="short" endarrowwidth="narrow" endarrowlength="short" joinstyle="round"/>
                <v:textbox inset="2.53958mm,1.2694mm,2.53958mm,1.2694mm">
                  <w:txbxContent>
                    <w:p w14:paraId="13F42922" w14:textId="77777777" w:rsidR="009D4AF9" w:rsidRDefault="002F2DD1">
                      <w:pPr>
                        <w:spacing w:line="240" w:lineRule="auto"/>
                        <w:jc w:val="left"/>
                      </w:pPr>
                      <w:r>
                        <w:rPr>
                          <w:color w:val="000000"/>
                          <w:sz w:val="18"/>
                        </w:rPr>
                        <w:t>Reports not retrieved</w:t>
                      </w:r>
                    </w:p>
                    <w:p w14:paraId="18DAACC9" w14:textId="77777777" w:rsidR="009D4AF9" w:rsidRDefault="002F2DD1">
                      <w:pPr>
                        <w:spacing w:line="240" w:lineRule="auto"/>
                        <w:jc w:val="left"/>
                      </w:pPr>
                      <w:r>
                        <w:rPr>
                          <w:color w:val="000000"/>
                          <w:sz w:val="18"/>
                        </w:rPr>
                        <w:t>(n = 28)</w:t>
                      </w:r>
                    </w:p>
                  </w:txbxContent>
                </v:textbox>
              </v:rect>
            </w:pict>
          </mc:Fallback>
        </mc:AlternateContent>
      </w:r>
      <w:r>
        <w:rPr>
          <w:noProof/>
          <w:lang w:val="en-IN" w:eastAsia="en-IN"/>
        </w:rPr>
        <mc:AlternateContent>
          <mc:Choice Requires="wps">
            <w:drawing>
              <wp:anchor distT="0" distB="0" distL="114300" distR="114300" simplePos="0" relativeHeight="251671552" behindDoc="0" locked="0" layoutInCell="1" allowOverlap="1" wp14:anchorId="3000A084" wp14:editId="231AA8EB">
                <wp:simplePos x="0" y="0"/>
                <wp:positionH relativeFrom="column">
                  <wp:posOffset>2463165</wp:posOffset>
                </wp:positionH>
                <wp:positionV relativeFrom="paragraph">
                  <wp:posOffset>307975</wp:posOffset>
                </wp:positionV>
                <wp:extent cx="544830" cy="1905"/>
                <wp:effectExtent l="0" t="36195" r="1270" b="38100"/>
                <wp:wrapNone/>
                <wp:docPr id="14" name="Straight Arrow Connector 14"/>
                <wp:cNvGraphicFramePr/>
                <a:graphic xmlns:a="http://schemas.openxmlformats.org/drawingml/2006/main">
                  <a:graphicData uri="http://schemas.microsoft.com/office/word/2010/wordprocessingShape">
                    <wps:wsp>
                      <wps:cNvCnPr/>
                      <wps:spPr>
                        <a:xfrm>
                          <a:off x="5064378" y="3780000"/>
                          <a:ext cx="544830" cy="190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3.95pt;margin-top:24.25pt;height:0.15pt;width:42.9pt;z-index:251671552;mso-width-relative:page;mso-height-relative:page;" filled="f" stroked="t" coordsize="21600,21600" o:gfxdata="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vwoFh9kAAAAJAQAADwAAAAAAAAABACAAAAAiAAAA&#10;ZHJzL2Rvd25yZXYueG1sUEsBAhQAFAAAAAgAh07iQDmY8SMGAgAAFgQAAA4AAAAAAAAAAQAgAAAA&#10;KAEAAGRycy9lMm9Eb2MueG1sUEsFBgAAAAAGAAYAWQEAAKAFAAAAAA==&#10;">
                <v:fill on="f" focussize="0,0"/>
                <v:stroke color="#000000 [3200]" joinstyle="round" startarrowwidth="narrow" startarrowlength="short" endarrow="block"/>
                <v:imagedata o:title=""/>
                <o:lock v:ext="edit" aspectratio="f"/>
              </v:shape>
            </w:pict>
          </mc:Fallback>
        </mc:AlternateContent>
      </w:r>
    </w:p>
    <w:p w14:paraId="0EBD0889" w14:textId="77777777" w:rsidR="009D4AF9" w:rsidRDefault="009D4AF9">
      <w:pPr>
        <w:spacing w:line="240" w:lineRule="auto"/>
      </w:pPr>
    </w:p>
    <w:p w14:paraId="04FD341C" w14:textId="77777777" w:rsidR="009D4AF9" w:rsidRDefault="009D4AF9">
      <w:pPr>
        <w:spacing w:line="240" w:lineRule="auto"/>
      </w:pPr>
    </w:p>
    <w:p w14:paraId="00C4BC77" w14:textId="77777777" w:rsidR="009D4AF9" w:rsidRDefault="002F2DD1">
      <w:pPr>
        <w:spacing w:line="240" w:lineRule="auto"/>
      </w:pPr>
      <w:r>
        <w:rPr>
          <w:noProof/>
          <w:lang w:val="en-IN" w:eastAsia="en-IN"/>
        </w:rPr>
        <mc:AlternateContent>
          <mc:Choice Requires="wps">
            <w:drawing>
              <wp:anchor distT="0" distB="0" distL="114300" distR="114300" simplePos="0" relativeHeight="251673600" behindDoc="0" locked="0" layoutInCell="1" allowOverlap="1" wp14:anchorId="50CF055A" wp14:editId="310D4090">
                <wp:simplePos x="0" y="0"/>
                <wp:positionH relativeFrom="column">
                  <wp:posOffset>1422400</wp:posOffset>
                </wp:positionH>
                <wp:positionV relativeFrom="paragraph">
                  <wp:posOffset>64135</wp:posOffset>
                </wp:positionV>
                <wp:extent cx="5715" cy="273685"/>
                <wp:effectExtent l="36195" t="0" r="34290" b="5715"/>
                <wp:wrapNone/>
                <wp:docPr id="6" name="Straight Arrow Connector 6"/>
                <wp:cNvGraphicFramePr/>
                <a:graphic xmlns:a="http://schemas.openxmlformats.org/drawingml/2006/main">
                  <a:graphicData uri="http://schemas.microsoft.com/office/word/2010/wordprocessingShape">
                    <wps:wsp>
                      <wps:cNvCnPr/>
                      <wps:spPr>
                        <a:xfrm flipH="1">
                          <a:off x="5346000" y="3639348"/>
                          <a:ext cx="5715" cy="27368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112pt;margin-top:5.05pt;height:21.55pt;width:0.45pt;z-index:251673600;mso-width-relative:page;mso-height-relative:page;" filled="f" stroked="t" coordsize="21600,21600" o:gfxdata="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HxQ4N3UAAAACQEAAA8AAAAAAAAAAQAgAAAA&#10;IgAAAGRycy9kb3ducmV2LnhtbFBLAQIUABQAAAAIAIdO4kAmQd2+DwIAAB4EAAAOAAAAAAAAAAEA&#10;IAAAACMBAABkcnMvZTJvRG9jLnhtbFBLBQYAAAAABgAGAFkBAACkBQAAAAA=&#10;">
                <v:fill on="f" focussize="0,0"/>
                <v:stroke color="#000000 [3200]" joinstyle="round" startarrowwidth="narrow" startarrowlength="short" endarrow="block"/>
                <v:imagedata o:title=""/>
                <o:lock v:ext="edit" aspectratio="f"/>
              </v:shape>
            </w:pict>
          </mc:Fallback>
        </mc:AlternateContent>
      </w:r>
    </w:p>
    <w:p w14:paraId="167ECDBE" w14:textId="77777777" w:rsidR="009D4AF9" w:rsidRDefault="009D4AF9">
      <w:pPr>
        <w:spacing w:line="240" w:lineRule="auto"/>
      </w:pPr>
    </w:p>
    <w:p w14:paraId="19A7A175" w14:textId="77777777" w:rsidR="009D4AF9" w:rsidRDefault="002F2DD1">
      <w:pPr>
        <w:spacing w:line="240" w:lineRule="auto"/>
      </w:pPr>
      <w:r>
        <w:rPr>
          <w:noProof/>
          <w:lang w:val="en-IN" w:eastAsia="en-IN"/>
        </w:rPr>
        <mc:AlternateContent>
          <mc:Choice Requires="wps">
            <w:drawing>
              <wp:anchor distT="0" distB="0" distL="114300" distR="114300" simplePos="0" relativeHeight="251674624" behindDoc="0" locked="0" layoutInCell="1" allowOverlap="1" wp14:anchorId="6472993F" wp14:editId="1B6DE3ED">
                <wp:simplePos x="0" y="0"/>
                <wp:positionH relativeFrom="column">
                  <wp:posOffset>549275</wp:posOffset>
                </wp:positionH>
                <wp:positionV relativeFrom="paragraph">
                  <wp:posOffset>635</wp:posOffset>
                </wp:positionV>
                <wp:extent cx="1912620" cy="544830"/>
                <wp:effectExtent l="0" t="0" r="0" b="0"/>
                <wp:wrapNone/>
                <wp:docPr id="3" name="Rectangle 3"/>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1D67913C" w14:textId="77777777" w:rsidR="009D4AF9" w:rsidRDefault="002F2DD1">
                            <w:pPr>
                              <w:spacing w:line="240" w:lineRule="auto"/>
                              <w:jc w:val="left"/>
                            </w:pPr>
                            <w:r>
                              <w:rPr>
                                <w:color w:val="000000"/>
                                <w:sz w:val="18"/>
                              </w:rPr>
                              <w:t>Reports assessed for eligibility</w:t>
                            </w:r>
                          </w:p>
                          <w:p w14:paraId="293B64CB" w14:textId="77777777" w:rsidR="009D4AF9" w:rsidRDefault="002F2DD1">
                            <w:pPr>
                              <w:spacing w:line="240" w:lineRule="auto"/>
                              <w:jc w:val="left"/>
                            </w:pPr>
                            <w:r>
                              <w:rPr>
                                <w:color w:val="000000"/>
                                <w:sz w:val="18"/>
                              </w:rPr>
                              <w:t>(n = 25)</w:t>
                            </w:r>
                          </w:p>
                        </w:txbxContent>
                      </wps:txbx>
                      <wps:bodyPr spcFirstLastPara="1" wrap="square" lIns="91425" tIns="45700" rIns="91425" bIns="45700" anchor="ctr" anchorCtr="0">
                        <a:noAutofit/>
                      </wps:bodyPr>
                    </wps:wsp>
                  </a:graphicData>
                </a:graphic>
              </wp:anchor>
            </w:drawing>
          </mc:Choice>
          <mc:Fallback>
            <w:pict>
              <v:rect w14:anchorId="6472993F" id="Rectangle 3" o:spid="_x0000_s1035" style="position:absolute;left:0;text-align:left;margin-left:43.25pt;margin-top:.05pt;width:150.6pt;height:42.9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5gp7FwIAAB4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" filled="f" strokecolor="black [3200]" strokeweight="2pt">
                <v:stroke startarrowwidth="narrow" startarrowlength="short" endarrowwidth="narrow" endarrowlength="short" joinstyle="round"/>
                <v:textbox inset="2.53958mm,1.2694mm,2.53958mm,1.2694mm">
                  <w:txbxContent>
                    <w:p w14:paraId="1D67913C" w14:textId="77777777" w:rsidR="009D4AF9" w:rsidRDefault="002F2DD1">
                      <w:pPr>
                        <w:spacing w:line="240" w:lineRule="auto"/>
                        <w:jc w:val="left"/>
                      </w:pPr>
                      <w:r>
                        <w:rPr>
                          <w:color w:val="000000"/>
                          <w:sz w:val="18"/>
                        </w:rPr>
                        <w:t>Reports assessed for eligibility</w:t>
                      </w:r>
                    </w:p>
                    <w:p w14:paraId="293B64CB" w14:textId="77777777" w:rsidR="009D4AF9" w:rsidRDefault="002F2DD1">
                      <w:pPr>
                        <w:spacing w:line="240" w:lineRule="auto"/>
                        <w:jc w:val="left"/>
                      </w:pPr>
                      <w:r>
                        <w:rPr>
                          <w:color w:val="000000"/>
                          <w:sz w:val="18"/>
                        </w:rPr>
                        <w:t>(n = 25)</w:t>
                      </w:r>
                    </w:p>
                  </w:txbxContent>
                </v:textbox>
              </v:rect>
            </w:pict>
          </mc:Fallback>
        </mc:AlternateContent>
      </w:r>
      <w:r>
        <w:rPr>
          <w:noProof/>
          <w:lang w:val="en-IN" w:eastAsia="en-IN"/>
        </w:rPr>
        <mc:AlternateContent>
          <mc:Choice Requires="wps">
            <w:drawing>
              <wp:anchor distT="0" distB="0" distL="114300" distR="114300" simplePos="0" relativeHeight="251675648" behindDoc="0" locked="0" layoutInCell="1" allowOverlap="1" wp14:anchorId="61CDAD00" wp14:editId="2A72B1CB">
                <wp:simplePos x="0" y="0"/>
                <wp:positionH relativeFrom="column">
                  <wp:posOffset>3044825</wp:posOffset>
                </wp:positionH>
                <wp:positionV relativeFrom="paragraph">
                  <wp:posOffset>-1270</wp:posOffset>
                </wp:positionV>
                <wp:extent cx="1912620" cy="1158875"/>
                <wp:effectExtent l="0" t="0" r="0" b="0"/>
                <wp:wrapNone/>
                <wp:docPr id="20" name="Rectangle 20"/>
                <wp:cNvGraphicFramePr/>
                <a:graphic xmlns:a="http://schemas.openxmlformats.org/drawingml/2006/main">
                  <a:graphicData uri="http://schemas.microsoft.com/office/word/2010/wordprocessingShape">
                    <wps:wsp>
                      <wps:cNvSpPr/>
                      <wps:spPr>
                        <a:xfrm>
                          <a:off x="4402390" y="3213263"/>
                          <a:ext cx="1887220" cy="1133475"/>
                        </a:xfrm>
                        <a:prstGeom prst="rect">
                          <a:avLst/>
                        </a:prstGeom>
                        <a:noFill/>
                        <a:ln w="25400" cap="flat" cmpd="sng">
                          <a:solidFill>
                            <a:schemeClr val="dk1"/>
                          </a:solidFill>
                          <a:prstDash val="solid"/>
                          <a:round/>
                          <a:headEnd type="none" w="sm" len="sm"/>
                          <a:tailEnd type="none" w="sm" len="sm"/>
                        </a:ln>
                      </wps:spPr>
                      <wps:txbx>
                        <w:txbxContent>
                          <w:p w14:paraId="38333C53" w14:textId="77777777" w:rsidR="009D4AF9" w:rsidRDefault="002F2DD1">
                            <w:pPr>
                              <w:spacing w:line="240" w:lineRule="auto"/>
                              <w:jc w:val="left"/>
                            </w:pPr>
                            <w:r>
                              <w:rPr>
                                <w:color w:val="000000"/>
                                <w:sz w:val="18"/>
                              </w:rPr>
                              <w:t>Reports excluded:</w:t>
                            </w:r>
                          </w:p>
                          <w:p w14:paraId="209E049C" w14:textId="77777777" w:rsidR="009D4AF9" w:rsidRDefault="002F2DD1">
                            <w:pPr>
                              <w:spacing w:line="240" w:lineRule="auto"/>
                              <w:ind w:left="283" w:firstLine="283"/>
                              <w:jc w:val="left"/>
                            </w:pPr>
                            <w:r>
                              <w:rPr>
                                <w:color w:val="000000"/>
                                <w:sz w:val="18"/>
                              </w:rPr>
                              <w:t>Reason 1 (n = 4, out dated)</w:t>
                            </w:r>
                          </w:p>
                          <w:p w14:paraId="6923A0F2" w14:textId="77777777" w:rsidR="009D4AF9" w:rsidRDefault="002F2DD1">
                            <w:pPr>
                              <w:spacing w:line="240" w:lineRule="auto"/>
                              <w:ind w:left="283" w:firstLine="283"/>
                              <w:jc w:val="left"/>
                            </w:pPr>
                            <w:r>
                              <w:rPr>
                                <w:color w:val="000000"/>
                                <w:sz w:val="18"/>
                              </w:rPr>
                              <w:t>Reason 2 (n = 3, missing key words)</w:t>
                            </w:r>
                          </w:p>
                          <w:p w14:paraId="16E260AC" w14:textId="77777777" w:rsidR="009D4AF9" w:rsidRDefault="002F2DD1">
                            <w:pPr>
                              <w:spacing w:line="240" w:lineRule="auto"/>
                              <w:ind w:left="283" w:firstLine="283"/>
                              <w:jc w:val="left"/>
                            </w:pPr>
                            <w:r>
                              <w:rPr>
                                <w:color w:val="000000"/>
                                <w:sz w:val="18"/>
                              </w:rPr>
                              <w:t>Reason 3 (n = 6, not accessible)</w:t>
                            </w:r>
                          </w:p>
                          <w:p w14:paraId="05A36A86" w14:textId="77777777" w:rsidR="009D4AF9" w:rsidRDefault="002F2DD1">
                            <w:pPr>
                              <w:spacing w:line="240" w:lineRule="auto"/>
                              <w:ind w:left="283" w:firstLine="283"/>
                              <w:jc w:val="left"/>
                            </w:pPr>
                            <w:r>
                              <w:rPr>
                                <w:color w:val="000000"/>
                                <w:sz w:val="18"/>
                              </w:rPr>
                              <w:t>etc.</w:t>
                            </w:r>
                          </w:p>
                        </w:txbxContent>
                      </wps:txbx>
                      <wps:bodyPr spcFirstLastPara="1" wrap="square" lIns="91425" tIns="45700" rIns="91425" bIns="45700" anchor="ctr" anchorCtr="0">
                        <a:noAutofit/>
                      </wps:bodyPr>
                    </wps:wsp>
                  </a:graphicData>
                </a:graphic>
              </wp:anchor>
            </w:drawing>
          </mc:Choice>
          <mc:Fallback>
            <w:pict>
              <v:rect w14:anchorId="61CDAD00" id="Rectangle 20" o:spid="_x0000_s1036" style="position:absolute;left:0;text-align:left;margin-left:239.75pt;margin-top:-.1pt;width:150.6pt;height:91.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" filled="f" strokecolor="black [3200]" strokeweight="2pt">
                <v:stroke startarrowwidth="narrow" startarrowlength="short" endarrowwidth="narrow" endarrowlength="short" joinstyle="round"/>
                <v:textbox inset="2.53958mm,1.2694mm,2.53958mm,1.2694mm">
                  <w:txbxContent>
                    <w:p w14:paraId="38333C53" w14:textId="77777777" w:rsidR="009D4AF9" w:rsidRDefault="002F2DD1">
                      <w:pPr>
                        <w:spacing w:line="240" w:lineRule="auto"/>
                        <w:jc w:val="left"/>
                      </w:pPr>
                      <w:r>
                        <w:rPr>
                          <w:color w:val="000000"/>
                          <w:sz w:val="18"/>
                        </w:rPr>
                        <w:t>Reports excluded:</w:t>
                      </w:r>
                    </w:p>
                    <w:p w14:paraId="209E049C" w14:textId="77777777" w:rsidR="009D4AF9" w:rsidRDefault="002F2DD1">
                      <w:pPr>
                        <w:spacing w:line="240" w:lineRule="auto"/>
                        <w:ind w:left="283" w:firstLine="283"/>
                        <w:jc w:val="left"/>
                      </w:pPr>
                      <w:r>
                        <w:rPr>
                          <w:color w:val="000000"/>
                          <w:sz w:val="18"/>
                        </w:rPr>
                        <w:t>Reason 1 (n = 4, out dated)</w:t>
                      </w:r>
                    </w:p>
                    <w:p w14:paraId="6923A0F2" w14:textId="77777777" w:rsidR="009D4AF9" w:rsidRDefault="002F2DD1">
                      <w:pPr>
                        <w:spacing w:line="240" w:lineRule="auto"/>
                        <w:ind w:left="283" w:firstLine="283"/>
                        <w:jc w:val="left"/>
                      </w:pPr>
                      <w:r>
                        <w:rPr>
                          <w:color w:val="000000"/>
                          <w:sz w:val="18"/>
                        </w:rPr>
                        <w:t>Reason 2 (n = 3, missing key words)</w:t>
                      </w:r>
                    </w:p>
                    <w:p w14:paraId="16E260AC" w14:textId="77777777" w:rsidR="009D4AF9" w:rsidRDefault="002F2DD1">
                      <w:pPr>
                        <w:spacing w:line="240" w:lineRule="auto"/>
                        <w:ind w:left="283" w:firstLine="283"/>
                        <w:jc w:val="left"/>
                      </w:pPr>
                      <w:r>
                        <w:rPr>
                          <w:color w:val="000000"/>
                          <w:sz w:val="18"/>
                        </w:rPr>
                        <w:t>Reason 3 (n = 6, not accessible)</w:t>
                      </w:r>
                    </w:p>
                    <w:p w14:paraId="05A36A86" w14:textId="77777777" w:rsidR="009D4AF9" w:rsidRDefault="002F2DD1">
                      <w:pPr>
                        <w:spacing w:line="240" w:lineRule="auto"/>
                        <w:ind w:left="283" w:firstLine="283"/>
                        <w:jc w:val="left"/>
                      </w:pPr>
                      <w:r>
                        <w:rPr>
                          <w:color w:val="000000"/>
                          <w:sz w:val="18"/>
                        </w:rPr>
                        <w:t>etc.</w:t>
                      </w:r>
                    </w:p>
                  </w:txbxContent>
                </v:textbox>
              </v:rect>
            </w:pict>
          </mc:Fallback>
        </mc:AlternateContent>
      </w:r>
      <w:r>
        <w:rPr>
          <w:noProof/>
          <w:lang w:val="en-IN" w:eastAsia="en-IN"/>
        </w:rPr>
        <mc:AlternateContent>
          <mc:Choice Requires="wps">
            <w:drawing>
              <wp:anchor distT="0" distB="0" distL="114300" distR="114300" simplePos="0" relativeHeight="251676672" behindDoc="0" locked="0" layoutInCell="1" allowOverlap="1" wp14:anchorId="0D1B7597" wp14:editId="717AE836">
                <wp:simplePos x="0" y="0"/>
                <wp:positionH relativeFrom="column">
                  <wp:posOffset>2476500</wp:posOffset>
                </wp:positionH>
                <wp:positionV relativeFrom="paragraph">
                  <wp:posOffset>277495</wp:posOffset>
                </wp:positionV>
                <wp:extent cx="554990" cy="4445"/>
                <wp:effectExtent l="0" t="37465" r="3810" b="34290"/>
                <wp:wrapNone/>
                <wp:docPr id="4" name="Straight Arrow Connector 4"/>
                <wp:cNvGraphicFramePr/>
                <a:graphic xmlns:a="http://schemas.openxmlformats.org/drawingml/2006/main">
                  <a:graphicData uri="http://schemas.microsoft.com/office/word/2010/wordprocessingShape">
                    <wps:wsp>
                      <wps:cNvCnPr/>
                      <wps:spPr>
                        <a:xfrm flipV="1">
                          <a:off x="5064378" y="3780000"/>
                          <a:ext cx="554990" cy="444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195pt;margin-top:21.85pt;height:0.35pt;width:43.7pt;z-index:251676672;mso-width-relative:page;mso-height-relative:page;" filled="f" stroked="t" coordsize="21600,21600" o:gfxdata="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AjrHS9YAAAAJAQAADwAAAAAAAAABACAAAAAi&#10;AAAAZHJzL2Rvd25yZXYueG1sUEsBAhQAFAAAAAgAh07iQJYpg8AMAgAAHgQAAA4AAAAAAAAAAQAg&#10;AAAAJQEAAGRycy9lMm9Eb2MueG1sUEsFBgAAAAAGAAYAWQEAAKMFAAAAAA==&#10;">
                <v:fill on="f" focussize="0,0"/>
                <v:stroke color="#000000 [3200]" joinstyle="round" startarrowwidth="narrow" startarrowlength="short" endarrow="block"/>
                <v:imagedata o:title=""/>
                <o:lock v:ext="edit" aspectratio="f"/>
              </v:shape>
            </w:pict>
          </mc:Fallback>
        </mc:AlternateContent>
      </w:r>
    </w:p>
    <w:p w14:paraId="4EE9C3A8" w14:textId="77777777" w:rsidR="009D4AF9" w:rsidRDefault="009D4AF9">
      <w:pPr>
        <w:spacing w:line="240" w:lineRule="auto"/>
      </w:pPr>
    </w:p>
    <w:p w14:paraId="7903E46C" w14:textId="77777777" w:rsidR="009D4AF9" w:rsidRDefault="009D4AF9">
      <w:pPr>
        <w:spacing w:line="240" w:lineRule="auto"/>
      </w:pPr>
    </w:p>
    <w:p w14:paraId="255F0A68" w14:textId="77777777" w:rsidR="009D4AF9" w:rsidRDefault="002F2DD1">
      <w:pPr>
        <w:spacing w:line="240" w:lineRule="auto"/>
      </w:pPr>
      <w:r>
        <w:rPr>
          <w:noProof/>
          <w:lang w:val="en-IN" w:eastAsia="en-IN"/>
        </w:rPr>
        <mc:AlternateContent>
          <mc:Choice Requires="wps">
            <w:drawing>
              <wp:anchor distT="0" distB="0" distL="114300" distR="114300" simplePos="0" relativeHeight="251677696" behindDoc="0" locked="0" layoutInCell="1" allowOverlap="1" wp14:anchorId="132B4EF7" wp14:editId="7F810A0E">
                <wp:simplePos x="0" y="0"/>
                <wp:positionH relativeFrom="column">
                  <wp:posOffset>1396365</wp:posOffset>
                </wp:positionH>
                <wp:positionV relativeFrom="paragraph">
                  <wp:posOffset>-302895</wp:posOffset>
                </wp:positionV>
                <wp:extent cx="17145" cy="1077595"/>
                <wp:effectExtent l="22225" t="0" r="36830" b="1905"/>
                <wp:wrapNone/>
                <wp:docPr id="21" name="Straight Arrow Connector 21"/>
                <wp:cNvGraphicFramePr/>
                <a:graphic xmlns:a="http://schemas.openxmlformats.org/drawingml/2006/main">
                  <a:graphicData uri="http://schemas.microsoft.com/office/word/2010/wordprocessingShape">
                    <wps:wsp>
                      <wps:cNvCnPr/>
                      <wps:spPr>
                        <a:xfrm>
                          <a:off x="5346000" y="3406925"/>
                          <a:ext cx="17145" cy="107759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09.95pt;margin-top:-23.85pt;height:84.85pt;width:1.35pt;z-index:251677696;mso-width-relative:page;mso-height-relative:page;" filled="f" stroked="t" coordsize="21600,21600" o:gfxdata="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cxSpydoAAAALAQAADwAAAAAAAAABACAA&#10;AAAiAAAAZHJzL2Rvd25yZXYueG1sUEsBAhQAFAAAAAgAh07iQE6VWAQLAgAAGAQAAA4AAAAAAAAA&#10;AQAgAAAAKQEAAGRycy9lMm9Eb2MueG1sUEsFBgAAAAAGAAYAWQEAAKYFAAAAAA==&#10;">
                <v:fill on="f" focussize="0,0"/>
                <v:stroke color="#000000 [3200]" joinstyle="round" startarrowwidth="narrow" startarrowlength="short" endarrow="block"/>
                <v:imagedata o:title=""/>
                <o:lock v:ext="edit" aspectratio="f"/>
              </v:shape>
            </w:pict>
          </mc:Fallback>
        </mc:AlternateContent>
      </w:r>
    </w:p>
    <w:p w14:paraId="4A1F0555" w14:textId="77777777" w:rsidR="009D4AF9" w:rsidRDefault="002F2DD1">
      <w:pPr>
        <w:spacing w:line="240" w:lineRule="auto"/>
      </w:pPr>
      <w:r>
        <w:rPr>
          <w:noProof/>
          <w:lang w:val="en-IN" w:eastAsia="en-IN"/>
        </w:rPr>
        <mc:AlternateContent>
          <mc:Choice Requires="wps">
            <w:drawing>
              <wp:anchor distT="0" distB="0" distL="114300" distR="114300" simplePos="0" relativeHeight="251679744" behindDoc="0" locked="0" layoutInCell="1" allowOverlap="1" wp14:anchorId="146BC15C" wp14:editId="04E5AD15">
                <wp:simplePos x="0" y="0"/>
                <wp:positionH relativeFrom="column">
                  <wp:posOffset>104775</wp:posOffset>
                </wp:positionH>
                <wp:positionV relativeFrom="paragraph">
                  <wp:posOffset>30480</wp:posOffset>
                </wp:positionV>
                <wp:extent cx="288290" cy="1367790"/>
                <wp:effectExtent l="12700" t="12700" r="16510" b="16510"/>
                <wp:wrapNone/>
                <wp:docPr id="15" name="Flowchart: Alternate Process 15"/>
                <wp:cNvGraphicFramePr/>
                <a:graphic xmlns:a="http://schemas.openxmlformats.org/drawingml/2006/main">
                  <a:graphicData uri="http://schemas.microsoft.com/office/word/2010/wordprocessingShape">
                    <wps:wsp>
                      <wps:cNvSpPr/>
                      <wps:spPr>
                        <a:xfrm>
                          <a:off x="4963889" y="3648555"/>
                          <a:ext cx="764223" cy="1367790"/>
                        </a:xfrm>
                        <a:prstGeom prst="flowChartAlternateProcess">
                          <a:avLst/>
                        </a:prstGeom>
                        <a:solidFill>
                          <a:srgbClr val="92CCDC"/>
                        </a:solidFill>
                        <a:ln w="25400" cap="flat" cmpd="sng">
                          <a:solidFill>
                            <a:schemeClr val="dk1"/>
                          </a:solidFill>
                          <a:prstDash val="solid"/>
                          <a:round/>
                          <a:headEnd type="none" w="sm" len="sm"/>
                          <a:tailEnd type="none" w="sm" len="sm"/>
                        </a:ln>
                      </wps:spPr>
                      <wps:txbx>
                        <w:txbxContent>
                          <w:p w14:paraId="7BD436DB" w14:textId="77777777" w:rsidR="009D4AF9" w:rsidRDefault="002F2DD1">
                            <w:pPr>
                              <w:spacing w:line="240" w:lineRule="auto"/>
                              <w:jc w:val="center"/>
                            </w:pPr>
                            <w:r>
                              <w:rPr>
                                <w:b/>
                                <w:color w:val="000000"/>
                                <w:sz w:val="18"/>
                              </w:rPr>
                              <w:t>Included</w:t>
                            </w:r>
                          </w:p>
                        </w:txbxContent>
                      </wps:txbx>
                      <wps:bodyPr spcFirstLastPara="1" wrap="square" lIns="91425" tIns="45700" rIns="91425" bIns="45700" anchor="ctr" anchorCtr="0">
                        <a:noAutofit/>
                      </wps:bodyPr>
                    </wps:wsp>
                  </a:graphicData>
                </a:graphic>
              </wp:anchor>
            </w:drawing>
          </mc:Choice>
          <mc:Fallback>
            <w:pict>
              <v:shape w14:anchorId="146BC15C" id="Flowchart: Alternate Process 15" o:spid="_x0000_s1037" type="#_x0000_t176" style="position:absolute;left:0;text-align:left;margin-left:8.25pt;margin-top:2.4pt;width:22.7pt;height:107.7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" fillcolor="#92ccdc" strokecolor="black [3200]" strokeweight="2pt">
                <v:stroke startarrowwidth="narrow" startarrowlength="short" endarrowwidth="narrow" endarrowlength="short" joinstyle="round"/>
                <v:textbox inset="2.53958mm,1.2694mm,2.53958mm,1.2694mm">
                  <w:txbxContent>
                    <w:p w14:paraId="7BD436DB" w14:textId="77777777" w:rsidR="009D4AF9" w:rsidRDefault="002F2DD1">
                      <w:pPr>
                        <w:spacing w:line="240" w:lineRule="auto"/>
                        <w:jc w:val="center"/>
                      </w:pPr>
                      <w:r>
                        <w:rPr>
                          <w:b/>
                          <w:color w:val="000000"/>
                          <w:sz w:val="18"/>
                        </w:rPr>
                        <w:t>Included</w:t>
                      </w:r>
                    </w:p>
                  </w:txbxContent>
                </v:textbox>
              </v:shape>
            </w:pict>
          </mc:Fallback>
        </mc:AlternateContent>
      </w:r>
    </w:p>
    <w:p w14:paraId="231C67A5" w14:textId="77777777" w:rsidR="009D4AF9" w:rsidRDefault="009D4AF9">
      <w:pPr>
        <w:spacing w:line="240" w:lineRule="auto"/>
      </w:pPr>
    </w:p>
    <w:p w14:paraId="13C0EFA6" w14:textId="77777777" w:rsidR="009D4AF9" w:rsidRDefault="009D4AF9">
      <w:pPr>
        <w:spacing w:line="240" w:lineRule="auto"/>
      </w:pPr>
    </w:p>
    <w:p w14:paraId="6BB66A73" w14:textId="77777777" w:rsidR="009D4AF9" w:rsidRDefault="002F2DD1">
      <w:pPr>
        <w:spacing w:line="240" w:lineRule="auto"/>
      </w:pPr>
      <w:r>
        <w:rPr>
          <w:noProof/>
          <w:lang w:val="en-IN" w:eastAsia="en-IN"/>
        </w:rPr>
        <mc:AlternateContent>
          <mc:Choice Requires="wps">
            <w:drawing>
              <wp:anchor distT="0" distB="0" distL="114300" distR="114300" simplePos="0" relativeHeight="251678720" behindDoc="0" locked="0" layoutInCell="1" allowOverlap="1" wp14:anchorId="7A2DBD1E" wp14:editId="47BD1478">
                <wp:simplePos x="0" y="0"/>
                <wp:positionH relativeFrom="column">
                  <wp:posOffset>527050</wp:posOffset>
                </wp:positionH>
                <wp:positionV relativeFrom="paragraph">
                  <wp:posOffset>97155</wp:posOffset>
                </wp:positionV>
                <wp:extent cx="1912620" cy="746125"/>
                <wp:effectExtent l="0" t="0" r="0" b="0"/>
                <wp:wrapNone/>
                <wp:docPr id="9" name="Rectangle 9"/>
                <wp:cNvGraphicFramePr/>
                <a:graphic xmlns:a="http://schemas.openxmlformats.org/drawingml/2006/main">
                  <a:graphicData uri="http://schemas.microsoft.com/office/word/2010/wordprocessingShape">
                    <wps:wsp>
                      <wps:cNvSpPr/>
                      <wps:spPr>
                        <a:xfrm>
                          <a:off x="4402390" y="3418050"/>
                          <a:ext cx="1887220" cy="723900"/>
                        </a:xfrm>
                        <a:prstGeom prst="rect">
                          <a:avLst/>
                        </a:prstGeom>
                        <a:noFill/>
                        <a:ln w="25400" cap="flat" cmpd="sng">
                          <a:solidFill>
                            <a:schemeClr val="dk1"/>
                          </a:solidFill>
                          <a:prstDash val="solid"/>
                          <a:round/>
                          <a:headEnd type="none" w="sm" len="sm"/>
                          <a:tailEnd type="none" w="sm" len="sm"/>
                        </a:ln>
                      </wps:spPr>
                      <wps:txbx>
                        <w:txbxContent>
                          <w:p w14:paraId="767CA727" w14:textId="77777777" w:rsidR="009D4AF9" w:rsidRDefault="002F2DD1">
                            <w:pPr>
                              <w:spacing w:line="240" w:lineRule="auto"/>
                              <w:jc w:val="left"/>
                            </w:pPr>
                            <w:r>
                              <w:rPr>
                                <w:color w:val="000000"/>
                                <w:sz w:val="18"/>
                              </w:rPr>
                              <w:t>Studies included in review</w:t>
                            </w:r>
                          </w:p>
                          <w:p w14:paraId="272587F1" w14:textId="77777777" w:rsidR="009D4AF9" w:rsidRDefault="002F2DD1">
                            <w:pPr>
                              <w:spacing w:line="240" w:lineRule="auto"/>
                              <w:jc w:val="left"/>
                            </w:pPr>
                            <w:r>
                              <w:rPr>
                                <w:color w:val="000000"/>
                                <w:sz w:val="18"/>
                              </w:rPr>
                              <w:t>(n = 12 )</w:t>
                            </w:r>
                          </w:p>
                          <w:p w14:paraId="65DCFD4B" w14:textId="77777777" w:rsidR="009D4AF9" w:rsidRDefault="009D4AF9">
                            <w:pPr>
                              <w:spacing w:line="240" w:lineRule="auto"/>
                              <w:jc w:val="left"/>
                            </w:pPr>
                          </w:p>
                        </w:txbxContent>
                      </wps:txbx>
                      <wps:bodyPr spcFirstLastPara="1" wrap="square" lIns="91425" tIns="45700" rIns="91425" bIns="45700" anchor="ctr" anchorCtr="0">
                        <a:noAutofit/>
                      </wps:bodyPr>
                    </wps:wsp>
                  </a:graphicData>
                </a:graphic>
              </wp:anchor>
            </w:drawing>
          </mc:Choice>
          <mc:Fallback>
            <w:pict>
              <v:rect w14:anchorId="7A2DBD1E" id="Rectangle 9" o:spid="_x0000_s1038" style="position:absolute;left:0;text-align:left;margin-left:41.5pt;margin-top:7.65pt;width:150.6pt;height:58.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" filled="f" strokecolor="black [3200]" strokeweight="2pt">
                <v:stroke startarrowwidth="narrow" startarrowlength="short" endarrowwidth="narrow" endarrowlength="short" joinstyle="round"/>
                <v:textbox inset="2.53958mm,1.2694mm,2.53958mm,1.2694mm">
                  <w:txbxContent>
                    <w:p w14:paraId="767CA727" w14:textId="77777777" w:rsidR="009D4AF9" w:rsidRDefault="002F2DD1">
                      <w:pPr>
                        <w:spacing w:line="240" w:lineRule="auto"/>
                        <w:jc w:val="left"/>
                      </w:pPr>
                      <w:r>
                        <w:rPr>
                          <w:color w:val="000000"/>
                          <w:sz w:val="18"/>
                        </w:rPr>
                        <w:t>Studies included in review</w:t>
                      </w:r>
                    </w:p>
                    <w:p w14:paraId="272587F1" w14:textId="77777777" w:rsidR="009D4AF9" w:rsidRDefault="002F2DD1">
                      <w:pPr>
                        <w:spacing w:line="240" w:lineRule="auto"/>
                        <w:jc w:val="left"/>
                      </w:pPr>
                      <w:r>
                        <w:rPr>
                          <w:color w:val="000000"/>
                          <w:sz w:val="18"/>
                        </w:rPr>
                        <w:t>(n = 12 )</w:t>
                      </w:r>
                    </w:p>
                    <w:p w14:paraId="65DCFD4B" w14:textId="77777777" w:rsidR="009D4AF9" w:rsidRDefault="009D4AF9">
                      <w:pPr>
                        <w:spacing w:line="240" w:lineRule="auto"/>
                        <w:jc w:val="left"/>
                      </w:pPr>
                    </w:p>
                  </w:txbxContent>
                </v:textbox>
              </v:rect>
            </w:pict>
          </mc:Fallback>
        </mc:AlternateContent>
      </w:r>
    </w:p>
    <w:p w14:paraId="501EB1FE" w14:textId="77777777" w:rsidR="009D4AF9" w:rsidRDefault="009D4AF9">
      <w:pPr>
        <w:spacing w:line="240" w:lineRule="auto"/>
      </w:pPr>
    </w:p>
    <w:p w14:paraId="449F2C9F" w14:textId="77777777" w:rsidR="009D4AF9" w:rsidRDefault="009D4AF9">
      <w:pPr>
        <w:spacing w:line="240" w:lineRule="auto"/>
      </w:pPr>
    </w:p>
    <w:p w14:paraId="297FB750" w14:textId="77777777" w:rsidR="009D4AF9" w:rsidRDefault="009D4AF9">
      <w:pPr>
        <w:rPr>
          <w:b/>
          <w:bCs/>
        </w:rPr>
      </w:pPr>
    </w:p>
    <w:p w14:paraId="23A852F4" w14:textId="77777777" w:rsidR="009D4AF9" w:rsidRDefault="002F2DD1">
      <w:pPr>
        <w:pStyle w:val="Heading2"/>
      </w:pPr>
      <w:bookmarkStart w:id="55" w:name="_Toc231398912"/>
      <w:r>
        <w:t>3.9 Quality assessment of include studies</w:t>
      </w:r>
      <w:bookmarkEnd w:id="55"/>
      <w:r>
        <w:t xml:space="preserve"> </w:t>
      </w:r>
    </w:p>
    <w:p w14:paraId="0B831AC8" w14:textId="77777777" w:rsidR="009D4AF9" w:rsidRDefault="002F2DD1">
      <w:r>
        <w:t xml:space="preserve">With the help of </w:t>
      </w:r>
      <w:proofErr w:type="gramStart"/>
      <w:r>
        <w:t>above mentioned</w:t>
      </w:r>
      <w:proofErr w:type="gramEnd"/>
      <w:r>
        <w:t xml:space="preserve"> data bases, initially 325 papers were found. However, with following inclusion criteria and proper filter process 1</w:t>
      </w:r>
      <w:r>
        <w:rPr>
          <w:lang w:val="en-IN"/>
        </w:rPr>
        <w:t>2</w:t>
      </w:r>
      <w:r>
        <w:t xml:space="preserve"> articles were selected. To determine the reliability and validity of the findings, the quality of the included studies (n = 1</w:t>
      </w:r>
      <w:r>
        <w:rPr>
          <w:lang w:val="en-IN"/>
        </w:rPr>
        <w:t>2</w:t>
      </w:r>
      <w:r>
        <w:t>) was properly evaluated. An orderly appraisal method was employed based on accepted criteria modified after the tools of critical appraisal like Critical Appraisal Skills Programme checklist. This allowed assessing methodological rigor, relevance, and possible bias in all the chosen studies in a consistent manner.</w:t>
      </w:r>
    </w:p>
    <w:p w14:paraId="3FA730B7" w14:textId="77777777" w:rsidR="009D4AF9" w:rsidRDefault="009D4AF9">
      <w:pPr>
        <w:rPr>
          <w:b/>
          <w:bCs/>
        </w:rPr>
      </w:pPr>
    </w:p>
    <w:p w14:paraId="0C04AFF4" w14:textId="77777777" w:rsidR="009D4AF9" w:rsidRDefault="002F2DD1">
      <w:pPr>
        <w:rPr>
          <w:b/>
          <w:bCs/>
          <w:sz w:val="28"/>
          <w:szCs w:val="28"/>
        </w:rPr>
      </w:pPr>
      <w:r>
        <w:t xml:space="preserve">The studies were evaluated </w:t>
      </w:r>
      <w:proofErr w:type="gramStart"/>
      <w:r>
        <w:t>on the basis of</w:t>
      </w:r>
      <w:proofErr w:type="gramEnd"/>
      <w:r>
        <w:t xml:space="preserve"> some major criteria, such as the clarity of research purposes, the suitability of the study design, sampling, data collection procedures and validity of results (Petersen et al., 2024). Special emphasis was placed on whether the studies clearly outlined its population (young adults and adolescents), and whether the process of measuring the results of depression, anxiety, and psychological stress was implemented with the help of validated tools.</w:t>
      </w:r>
    </w:p>
    <w:p w14:paraId="2ADEE475" w14:textId="77777777" w:rsidR="009D4AF9" w:rsidRDefault="002F2DD1">
      <w:pPr>
        <w:rPr>
          <w:b/>
          <w:bCs/>
          <w:sz w:val="28"/>
          <w:szCs w:val="28"/>
        </w:rPr>
      </w:pPr>
      <w:r>
        <w:t xml:space="preserve">The chance of bias was also </w:t>
      </w:r>
      <w:proofErr w:type="gramStart"/>
      <w:r>
        <w:t>taken into account</w:t>
      </w:r>
      <w:proofErr w:type="gramEnd"/>
      <w:r>
        <w:t xml:space="preserve">. Articles where there are missing data reports of studies, no clarity in sampling methods or </w:t>
      </w:r>
      <w:proofErr w:type="gramStart"/>
      <w:r>
        <w:t>as a result of</w:t>
      </w:r>
      <w:proofErr w:type="gramEnd"/>
      <w:r>
        <w:t xml:space="preserve"> uncontrolled confounding variables were ranked as less quality. On the other hand, large sample size, longitudinal studies, and validated psychological scales </w:t>
      </w:r>
      <w:proofErr w:type="gramStart"/>
      <w:r>
        <w:t>were considered to be</w:t>
      </w:r>
      <w:proofErr w:type="gramEnd"/>
      <w:r>
        <w:t xml:space="preserve"> of higher quality.</w:t>
      </w:r>
    </w:p>
    <w:p w14:paraId="43EF148D" w14:textId="77777777" w:rsidR="009D4AF9" w:rsidRDefault="002F2DD1">
      <w:r>
        <w:t>In general, most of the incorporated studies were of moderate to high quality, which means that the evidence base is quite sound. Nevertheless, certain methodological flaws imply that results ought to be taken with a grain of salt. The research in the future needs to take more rigorous designs like longitudinal or experimental research to enhance causal inference.</w:t>
      </w:r>
    </w:p>
    <w:p w14:paraId="45F439F7" w14:textId="77777777" w:rsidR="009D4AF9" w:rsidRDefault="002F2DD1">
      <w:pPr>
        <w:pStyle w:val="Heading2"/>
      </w:pPr>
      <w:bookmarkStart w:id="56" w:name="_Toc231398913"/>
      <w:r>
        <w:lastRenderedPageBreak/>
        <w:t>3.10. Data Extraction</w:t>
      </w:r>
      <w:bookmarkEnd w:id="56"/>
      <w:r>
        <w:t xml:space="preserve"> </w:t>
      </w:r>
    </w:p>
    <w:p w14:paraId="4BCD3BD4" w14:textId="6EA56DD9" w:rsidR="0048114B" w:rsidRPr="008D5907" w:rsidRDefault="0048114B" w:rsidP="0048114B">
      <w:pPr>
        <w:pStyle w:val="Caption"/>
        <w:keepNext/>
        <w:rPr>
          <w:b/>
          <w:bCs/>
          <w:i w:val="0"/>
          <w:iCs w:val="0"/>
          <w:color w:val="auto"/>
          <w:sz w:val="24"/>
          <w:szCs w:val="22"/>
        </w:rPr>
      </w:pPr>
      <w:bookmarkStart w:id="57" w:name="_Toc232110920"/>
      <w:r w:rsidRPr="008D5907">
        <w:rPr>
          <w:b/>
          <w:bCs/>
          <w:i w:val="0"/>
          <w:iCs w:val="0"/>
          <w:color w:val="auto"/>
          <w:sz w:val="24"/>
          <w:szCs w:val="22"/>
        </w:rPr>
        <w:t xml:space="preserve">Table </w:t>
      </w:r>
      <w:r w:rsidRPr="008D5907">
        <w:rPr>
          <w:b/>
          <w:bCs/>
          <w:i w:val="0"/>
          <w:iCs w:val="0"/>
          <w:color w:val="auto"/>
          <w:sz w:val="24"/>
          <w:szCs w:val="22"/>
        </w:rPr>
        <w:fldChar w:fldCharType="begin"/>
      </w:r>
      <w:r w:rsidRPr="008D5907">
        <w:rPr>
          <w:b/>
          <w:bCs/>
          <w:i w:val="0"/>
          <w:iCs w:val="0"/>
          <w:color w:val="auto"/>
          <w:sz w:val="24"/>
          <w:szCs w:val="22"/>
        </w:rPr>
        <w:instrText xml:space="preserve"> SEQ Table \* ARABIC </w:instrText>
      </w:r>
      <w:r w:rsidRPr="008D5907">
        <w:rPr>
          <w:b/>
          <w:bCs/>
          <w:i w:val="0"/>
          <w:iCs w:val="0"/>
          <w:color w:val="auto"/>
          <w:sz w:val="24"/>
          <w:szCs w:val="22"/>
        </w:rPr>
        <w:fldChar w:fldCharType="separate"/>
      </w:r>
      <w:r w:rsidRPr="008D5907">
        <w:rPr>
          <w:b/>
          <w:bCs/>
          <w:i w:val="0"/>
          <w:iCs w:val="0"/>
          <w:noProof/>
          <w:color w:val="auto"/>
          <w:sz w:val="24"/>
          <w:szCs w:val="22"/>
        </w:rPr>
        <w:t>3</w:t>
      </w:r>
      <w:r w:rsidRPr="008D5907">
        <w:rPr>
          <w:b/>
          <w:bCs/>
          <w:i w:val="0"/>
          <w:iCs w:val="0"/>
          <w:color w:val="auto"/>
          <w:sz w:val="24"/>
          <w:szCs w:val="22"/>
        </w:rPr>
        <w:fldChar w:fldCharType="end"/>
      </w:r>
      <w:r w:rsidRPr="008D5907">
        <w:rPr>
          <w:b/>
          <w:bCs/>
          <w:i w:val="0"/>
          <w:iCs w:val="0"/>
          <w:color w:val="auto"/>
          <w:sz w:val="24"/>
          <w:szCs w:val="22"/>
          <w:lang w:val="en-IN"/>
        </w:rPr>
        <w:t>: Data Extraction</w:t>
      </w:r>
      <w:bookmarkEnd w:id="57"/>
    </w:p>
    <w:tbl>
      <w:tblPr>
        <w:tblStyle w:val="Style1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170"/>
        <w:gridCol w:w="1170"/>
        <w:gridCol w:w="1170"/>
        <w:gridCol w:w="1170"/>
        <w:gridCol w:w="1170"/>
        <w:gridCol w:w="1170"/>
        <w:gridCol w:w="1170"/>
        <w:gridCol w:w="1170"/>
      </w:tblGrid>
      <w:tr w:rsidR="009D4AF9" w14:paraId="5D89B3FB" w14:textId="77777777">
        <w:trPr>
          <w:trHeight w:val="1920"/>
        </w:trPr>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60A347" w14:textId="77777777" w:rsidR="009D4AF9" w:rsidRDefault="002F2DD1">
            <w:pPr>
              <w:widowControl w:val="0"/>
              <w:rPr>
                <w:b/>
                <w:bCs/>
              </w:rPr>
            </w:pPr>
            <w:r>
              <w:rPr>
                <w:b/>
                <w:bCs/>
              </w:rPr>
              <w:t>SL No.</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4BFE0" w14:textId="77777777" w:rsidR="009D4AF9" w:rsidRDefault="002F2DD1">
            <w:pPr>
              <w:widowControl w:val="0"/>
              <w:rPr>
                <w:b/>
                <w:bCs/>
              </w:rPr>
            </w:pPr>
            <w:r>
              <w:rPr>
                <w:b/>
                <w:bCs/>
              </w:rPr>
              <w:t>Author/year</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1A91F" w14:textId="77777777" w:rsidR="009D4AF9" w:rsidRDefault="002F2DD1">
            <w:pPr>
              <w:widowControl w:val="0"/>
              <w:rPr>
                <w:b/>
                <w:bCs/>
              </w:rPr>
            </w:pPr>
            <w:r>
              <w:rPr>
                <w:b/>
                <w:bCs/>
              </w:rPr>
              <w:t>Context</w:t>
            </w:r>
          </w:p>
          <w:p w14:paraId="296205AC" w14:textId="77777777" w:rsidR="009D4AF9" w:rsidRDefault="002F2DD1">
            <w:pPr>
              <w:widowControl w:val="0"/>
              <w:rPr>
                <w:b/>
                <w:bCs/>
              </w:rPr>
            </w:pPr>
            <w:r>
              <w:rPr>
                <w:b/>
                <w:bCs/>
              </w:rPr>
              <w:t>(Country/Discipline)</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80512E" w14:textId="77777777" w:rsidR="009D4AF9" w:rsidRDefault="002F2DD1">
            <w:pPr>
              <w:widowControl w:val="0"/>
              <w:rPr>
                <w:b/>
                <w:bCs/>
              </w:rPr>
            </w:pPr>
            <w:r>
              <w:rPr>
                <w:b/>
                <w:bCs/>
              </w:rPr>
              <w:t>Theory/Framework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B7264E" w14:textId="77777777" w:rsidR="009D4AF9" w:rsidRDefault="002F2DD1">
            <w:pPr>
              <w:widowControl w:val="0"/>
              <w:rPr>
                <w:b/>
                <w:bCs/>
              </w:rPr>
            </w:pPr>
            <w:r>
              <w:rPr>
                <w:b/>
                <w:bCs/>
              </w:rPr>
              <w:t>Methodology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55AF3" w14:textId="77777777" w:rsidR="009D4AF9" w:rsidRDefault="002F2DD1">
            <w:pPr>
              <w:widowControl w:val="0"/>
              <w:rPr>
                <w:b/>
                <w:bCs/>
              </w:rPr>
            </w:pPr>
            <w:r>
              <w:rPr>
                <w:b/>
                <w:bCs/>
              </w:rPr>
              <w:t>Key Findings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EE33C" w14:textId="77777777" w:rsidR="009D4AF9" w:rsidRDefault="002F2DD1">
            <w:pPr>
              <w:widowControl w:val="0"/>
              <w:rPr>
                <w:b/>
                <w:bCs/>
              </w:rPr>
            </w:pPr>
            <w:r>
              <w:rPr>
                <w:b/>
                <w:bCs/>
              </w:rPr>
              <w:t>Limitations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04F29" w14:textId="77777777" w:rsidR="009D4AF9" w:rsidRDefault="002F2DD1">
            <w:pPr>
              <w:widowControl w:val="0"/>
              <w:rPr>
                <w:b/>
                <w:bCs/>
              </w:rPr>
            </w:pPr>
            <w:r>
              <w:rPr>
                <w:b/>
                <w:bCs/>
              </w:rPr>
              <w:t>Relevance to the Study</w:t>
            </w:r>
          </w:p>
        </w:tc>
      </w:tr>
      <w:tr w:rsidR="009D4AF9" w14:paraId="22588B1B"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A8718" w14:textId="77777777" w:rsidR="009D4AF9" w:rsidRDefault="002F2DD1">
            <w:pPr>
              <w:widowControl w:val="0"/>
            </w:pPr>
            <w:r>
              <w:t>1</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D4E35" w14:textId="77777777" w:rsidR="009D4AF9" w:rsidRDefault="002F2DD1">
            <w:pPr>
              <w:widowControl w:val="0"/>
            </w:pPr>
            <w:r>
              <w:t xml:space="preserve">Khalaf, A.M., </w:t>
            </w:r>
            <w:proofErr w:type="spellStart"/>
            <w:r>
              <w:t>Alubied</w:t>
            </w:r>
            <w:proofErr w:type="spellEnd"/>
            <w:r>
              <w:t xml:space="preserve">, A.A., Khalaf, A.M., </w:t>
            </w:r>
            <w:proofErr w:type="spellStart"/>
            <w:r>
              <w:t>Rifaey</w:t>
            </w:r>
            <w:proofErr w:type="spellEnd"/>
            <w:r>
              <w:t xml:space="preserve">, A.A., </w:t>
            </w:r>
            <w:proofErr w:type="spellStart"/>
            <w:r>
              <w:t>Alubied</w:t>
            </w:r>
            <w:proofErr w:type="spellEnd"/>
            <w:r>
              <w:t xml:space="preserve">, A. and </w:t>
            </w:r>
            <w:proofErr w:type="spellStart"/>
            <w:r>
              <w:t>Rifaey</w:t>
            </w:r>
            <w:proofErr w:type="spellEnd"/>
            <w:r>
              <w:t xml:space="preserve">, A., 2023. The impact of social media on the mental health of adolescents and young adults: a </w:t>
            </w:r>
            <w:r>
              <w:lastRenderedPageBreak/>
              <w:t>systematic review. Cureus, 15(8).</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DFA5A"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A4A40" w14:textId="77777777" w:rsidR="009D4AF9" w:rsidRDefault="002F2DD1">
            <w:pPr>
              <w:widowControl w:val="0"/>
            </w:pPr>
            <w:r>
              <w:t xml:space="preserve">displaced </w:t>
            </w:r>
            <w:proofErr w:type="spellStart"/>
            <w:r>
              <w:t>behavior</w:t>
            </w:r>
            <w:proofErr w:type="spellEnd"/>
            <w:r>
              <w:t xml:space="preserve"> 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F6753" w14:textId="77777777" w:rsidR="009D4AF9" w:rsidRDefault="002F2DD1">
            <w:pPr>
              <w:widowControl w:val="0"/>
            </w:pPr>
            <w:r>
              <w:t>Systematic Literature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B881C" w14:textId="77777777" w:rsidR="009D4AF9" w:rsidRDefault="002F2DD1">
            <w:pPr>
              <w:widowControl w:val="0"/>
            </w:pPr>
            <w:r>
              <w:t xml:space="preserve">Social media helps to improve social connection and conversely it may impact their mental health.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1736A" w14:textId="77777777" w:rsidR="009D4AF9" w:rsidRDefault="002F2DD1">
            <w:pPr>
              <w:widowControl w:val="0"/>
            </w:pPr>
            <w:r>
              <w:t>However, this paper doesn't focus on cultural norms which may fluctuate the generalised findings.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569CB" w14:textId="77777777" w:rsidR="009D4AF9" w:rsidRDefault="002F2DD1">
            <w:pPr>
              <w:widowControl w:val="0"/>
            </w:pPr>
            <w:r>
              <w:t xml:space="preserve">Social media significantly impacts the mental health of teenagers through chronic sleep loss, depression and anxiety. </w:t>
            </w:r>
          </w:p>
        </w:tc>
      </w:tr>
      <w:tr w:rsidR="009D4AF9" w14:paraId="2826163F"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DD560A" w14:textId="77777777" w:rsidR="009D4AF9" w:rsidRDefault="002F2DD1">
            <w:pPr>
              <w:widowControl w:val="0"/>
            </w:pPr>
            <w:r>
              <w:t>2</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A7F31" w14:textId="77777777" w:rsidR="009D4AF9" w:rsidRDefault="002F2DD1">
            <w:pPr>
              <w:widowControl w:val="0"/>
            </w:pPr>
            <w:proofErr w:type="spellStart"/>
            <w:r>
              <w:t>Purba</w:t>
            </w:r>
            <w:proofErr w:type="spellEnd"/>
            <w:r>
              <w:t xml:space="preserve">, A.K., Thomson, R.M., Henery, P.M., Pearce, A., Henderson, M. and </w:t>
            </w:r>
            <w:proofErr w:type="spellStart"/>
            <w:r>
              <w:t>Katikireddi</w:t>
            </w:r>
            <w:proofErr w:type="spellEnd"/>
            <w:r>
              <w:t xml:space="preserve">, S.V., 2023. Social media use and health risk behaviours in young people: systematic review </w:t>
            </w:r>
            <w:r>
              <w:lastRenderedPageBreak/>
              <w:t xml:space="preserve">and meta-analysis. </w:t>
            </w:r>
            <w:proofErr w:type="spellStart"/>
            <w:r>
              <w:t>bmj</w:t>
            </w:r>
            <w:proofErr w:type="spellEnd"/>
            <w:r>
              <w:t>, 383.</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2E7889"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2CB4E" w14:textId="77777777" w:rsidR="009D4AF9" w:rsidRDefault="002F2DD1">
            <w:pPr>
              <w:widowControl w:val="0"/>
            </w:pPr>
            <w:proofErr w:type="spellStart"/>
            <w:r>
              <w:t>self determination</w:t>
            </w:r>
            <w:proofErr w:type="spellEnd"/>
            <w:r>
              <w:t xml:space="preserve"> theory, Gateway theory, Reverse gateway 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CE3744" w14:textId="77777777" w:rsidR="009D4AF9" w:rsidRDefault="002F2DD1">
            <w:pPr>
              <w:widowControl w:val="0"/>
            </w:pPr>
            <w:r>
              <w:t>Systematic Literature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B13ED" w14:textId="77777777" w:rsidR="009D4AF9" w:rsidRDefault="002F2DD1">
            <w:pPr>
              <w:widowControl w:val="0"/>
            </w:pPr>
            <w:r>
              <w:t xml:space="preserve">Social media use is significantly associated with various health issues of adolescents including increased alcohol use, drug use, unhealthy dietary.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85E57" w14:textId="77777777" w:rsidR="009D4AF9" w:rsidRDefault="002F2DD1">
            <w:pPr>
              <w:widowControl w:val="0"/>
            </w:pPr>
            <w:r>
              <w:t xml:space="preserve">The limitation of the study was using a fictitious influencer in the study.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7F105" w14:textId="77777777" w:rsidR="009D4AF9" w:rsidRDefault="002F2DD1">
            <w:pPr>
              <w:widowControl w:val="0"/>
            </w:pPr>
            <w:r>
              <w:t xml:space="preserve">Social media greatly impacts the mental health of adolescents including depression and poor diet. </w:t>
            </w:r>
          </w:p>
        </w:tc>
      </w:tr>
      <w:tr w:rsidR="009D4AF9" w14:paraId="552F58DE"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304906" w14:textId="77777777" w:rsidR="009D4AF9" w:rsidRDefault="002F2DD1">
            <w:pPr>
              <w:widowControl w:val="0"/>
            </w:pPr>
            <w:r>
              <w:t>3</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E58B9" w14:textId="77777777" w:rsidR="009D4AF9" w:rsidRDefault="002F2DD1">
            <w:pPr>
              <w:widowControl w:val="0"/>
            </w:pPr>
            <w:r>
              <w:t>Ismail, A., 2021. Impact of social media on teenagers: Nigerian experience. Journal of Media &amp; Management, 3(4), pp.1-7.</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EA079" w14:textId="77777777" w:rsidR="009D4AF9" w:rsidRDefault="002F2DD1">
            <w:pPr>
              <w:widowControl w:val="0"/>
            </w:pPr>
            <w:r>
              <w:t>Nigeria</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F380A" w14:textId="77777777" w:rsidR="009D4AF9" w:rsidRDefault="002F2DD1">
            <w:pPr>
              <w:widowControl w:val="0"/>
            </w:pPr>
            <w:r>
              <w:t xml:space="preserve"> Gratification 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5E207" w14:textId="77777777" w:rsidR="009D4AF9" w:rsidRDefault="002F2DD1">
            <w:pPr>
              <w:widowControl w:val="0"/>
            </w:pPr>
            <w:r>
              <w:t xml:space="preserve">Primary and secondary mixed method.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7CECE7" w14:textId="77777777" w:rsidR="009D4AF9" w:rsidRDefault="002F2DD1">
            <w:pPr>
              <w:widowControl w:val="0"/>
            </w:pPr>
            <w:r>
              <w:t xml:space="preserve">The social media has an immense impact on the mental health of the adolescents such as depression and suicidal thoughts.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9922E5" w14:textId="77777777" w:rsidR="009D4AF9" w:rsidRDefault="002F2DD1">
            <w:pPr>
              <w:widowControl w:val="0"/>
            </w:pPr>
            <w:r>
              <w:t xml:space="preserve">This study specifically focuses on Nigeria.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CA83F" w14:textId="77777777" w:rsidR="009D4AF9" w:rsidRDefault="002F2DD1">
            <w:pPr>
              <w:widowControl w:val="0"/>
            </w:pPr>
            <w:r>
              <w:t xml:space="preserve">The social media negatively impacts the mental health of individuals and might lead to suicidal thoughts and depression. </w:t>
            </w:r>
          </w:p>
        </w:tc>
      </w:tr>
      <w:tr w:rsidR="009D4AF9" w14:paraId="692AD00D"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7130A4" w14:textId="77777777" w:rsidR="009D4AF9" w:rsidRDefault="002F2DD1">
            <w:pPr>
              <w:widowControl w:val="0"/>
            </w:pPr>
            <w:r>
              <w:t>4</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3BDF2" w14:textId="77777777" w:rsidR="009D4AF9" w:rsidRDefault="002F2DD1">
            <w:pPr>
              <w:widowControl w:val="0"/>
            </w:pPr>
            <w:r>
              <w:t xml:space="preserve">Shannon, H., Bush, K., Villeneuve, P.J., </w:t>
            </w:r>
            <w:proofErr w:type="spellStart"/>
            <w:r>
              <w:t>Hellema</w:t>
            </w:r>
            <w:r>
              <w:lastRenderedPageBreak/>
              <w:t>ns</w:t>
            </w:r>
            <w:proofErr w:type="spellEnd"/>
            <w:r>
              <w:t xml:space="preserve">, K.G. and Guimond, S., 2022. Problematic social media use in adolescents and young adults: systematic review and meta-analysis. JMIR mental health, 9(4), </w:t>
            </w:r>
            <w:proofErr w:type="gramStart"/>
            <w:r>
              <w:t>p.e</w:t>
            </w:r>
            <w:proofErr w:type="gramEnd"/>
            <w:r>
              <w:t>33450.</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AD9DB"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4AACE"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9919B" w14:textId="77777777" w:rsidR="009D4AF9" w:rsidRDefault="002F2DD1">
            <w:pPr>
              <w:widowControl w:val="0"/>
            </w:pPr>
            <w:r>
              <w:t>Quantitative systematic literature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F3A906" w14:textId="77777777" w:rsidR="009D4AF9" w:rsidRDefault="002F2DD1">
            <w:pPr>
              <w:widowControl w:val="0"/>
            </w:pPr>
            <w:r>
              <w:t>The study found a significant relations</w:t>
            </w:r>
            <w:r>
              <w:lastRenderedPageBreak/>
              <w:t xml:space="preserve">hip between negative mental health impacts and problematic social media use.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80A1F" w14:textId="77777777" w:rsidR="009D4AF9" w:rsidRDefault="002F2DD1">
            <w:pPr>
              <w:widowControl w:val="0"/>
            </w:pPr>
            <w:r>
              <w:lastRenderedPageBreak/>
              <w:t>The number of studies in each meta-</w:t>
            </w:r>
            <w:r>
              <w:lastRenderedPageBreak/>
              <w:t xml:space="preserve">analysis were limited.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910EA" w14:textId="77777777" w:rsidR="009D4AF9" w:rsidRDefault="002F2DD1">
            <w:pPr>
              <w:widowControl w:val="0"/>
            </w:pPr>
            <w:r>
              <w:lastRenderedPageBreak/>
              <w:t xml:space="preserve">The problematic social media use </w:t>
            </w:r>
            <w:r>
              <w:lastRenderedPageBreak/>
              <w:t xml:space="preserve">often leads to depression, anxiety and stress in adolescents and young adults. </w:t>
            </w:r>
          </w:p>
        </w:tc>
      </w:tr>
      <w:tr w:rsidR="009D4AF9" w14:paraId="368ECB43"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7C63E8" w14:textId="77777777" w:rsidR="009D4AF9" w:rsidRDefault="002F2DD1">
            <w:pPr>
              <w:widowControl w:val="0"/>
            </w:pPr>
            <w:r>
              <w:lastRenderedPageBreak/>
              <w:t>5</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18551" w14:textId="77777777" w:rsidR="009D4AF9" w:rsidRDefault="002F2DD1">
            <w:pPr>
              <w:widowControl w:val="0"/>
            </w:pPr>
            <w:r>
              <w:t xml:space="preserve">Orben, A. and Przybylski, A.K., 2019. </w:t>
            </w:r>
            <w:r>
              <w:lastRenderedPageBreak/>
              <w:t xml:space="preserve">Screens, teens, and psychological well-being: Evidence from three time-use-diary studies. Psychological science, 30(5), pp.682-696.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41339" w14:textId="77777777" w:rsidR="009D4AF9" w:rsidRDefault="002F2DD1">
            <w:pPr>
              <w:widowControl w:val="0"/>
            </w:pPr>
            <w:r>
              <w:lastRenderedPageBreak/>
              <w:t xml:space="preserve">Ireland, the United States, and the </w:t>
            </w:r>
            <w:r>
              <w:lastRenderedPageBreak/>
              <w:t>United Kingdom</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23E4A" w14:textId="77777777" w:rsidR="009D4AF9" w:rsidRDefault="002F2DD1">
            <w:pPr>
              <w:widowControl w:val="0"/>
            </w:pPr>
            <w:r>
              <w:lastRenderedPageBreak/>
              <w:t>Open Science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C4DED" w14:textId="77777777" w:rsidR="009D4AF9" w:rsidRDefault="002F2DD1">
            <w:pPr>
              <w:widowControl w:val="0"/>
            </w:pPr>
            <w:r>
              <w:t>Primary quantitative</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363F4C" w14:textId="77777777" w:rsidR="009D4AF9" w:rsidRDefault="002F2DD1">
            <w:pPr>
              <w:widowControl w:val="0"/>
            </w:pPr>
            <w:r>
              <w:t xml:space="preserve">Digital screens significantly reduce </w:t>
            </w:r>
            <w:r>
              <w:lastRenderedPageBreak/>
              <w:t xml:space="preserve">the well-being of adolescents.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271FB2" w14:textId="77777777" w:rsidR="009D4AF9" w:rsidRDefault="002F2DD1">
            <w:pPr>
              <w:widowControl w:val="0"/>
            </w:pPr>
            <w:r>
              <w:lastRenderedPageBreak/>
              <w:t xml:space="preserve">Using Time-use diaries as a </w:t>
            </w:r>
            <w:r>
              <w:lastRenderedPageBreak/>
              <w:t xml:space="preserve">method may raise ethical queries.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F7EEBF" w14:textId="77777777" w:rsidR="009D4AF9" w:rsidRDefault="002F2DD1">
            <w:pPr>
              <w:widowControl w:val="0"/>
            </w:pPr>
            <w:r>
              <w:lastRenderedPageBreak/>
              <w:t xml:space="preserve">Social media sites negatively affect </w:t>
            </w:r>
            <w:r>
              <w:lastRenderedPageBreak/>
              <w:t xml:space="preserve">the psychological well-being of adolescents and young adults. </w:t>
            </w:r>
          </w:p>
        </w:tc>
      </w:tr>
      <w:tr w:rsidR="009D4AF9" w14:paraId="7F1899B0"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1893D2" w14:textId="77777777" w:rsidR="009D4AF9" w:rsidRDefault="002F2DD1">
            <w:pPr>
              <w:widowControl w:val="0"/>
            </w:pPr>
            <w:r>
              <w:lastRenderedPageBreak/>
              <w:t>6</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BA7E6" w14:textId="77777777" w:rsidR="009D4AF9" w:rsidRDefault="002F2DD1">
            <w:pPr>
              <w:widowControl w:val="0"/>
            </w:pPr>
            <w:proofErr w:type="spellStart"/>
            <w:r>
              <w:t>Beyens</w:t>
            </w:r>
            <w:proofErr w:type="spellEnd"/>
            <w:r>
              <w:t xml:space="preserve">, I., </w:t>
            </w:r>
            <w:proofErr w:type="spellStart"/>
            <w:r>
              <w:t>Pouwels</w:t>
            </w:r>
            <w:proofErr w:type="spellEnd"/>
            <w:r>
              <w:t xml:space="preserve">, J.L., van Driel, I.I., </w:t>
            </w:r>
            <w:proofErr w:type="spellStart"/>
            <w:r>
              <w:t>Keijsers</w:t>
            </w:r>
            <w:proofErr w:type="spellEnd"/>
            <w:r>
              <w:t xml:space="preserve">, L. and Valkenburg, </w:t>
            </w:r>
            <w:r>
              <w:lastRenderedPageBreak/>
              <w:t>P.M., 2020. The effect of social media on well-being differs from adolescent to adolescent. Scientific reports, 10(1), p.10763.</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4D668" w14:textId="77777777" w:rsidR="009D4AF9" w:rsidRDefault="002F2DD1">
            <w:pPr>
              <w:widowControl w:val="0"/>
            </w:pPr>
            <w:r>
              <w:lastRenderedPageBreak/>
              <w:t>Netherlands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221EF" w14:textId="77777777" w:rsidR="009D4AF9" w:rsidRDefault="002F2DD1">
            <w:pPr>
              <w:widowControl w:val="0"/>
            </w:pPr>
            <w:r>
              <w:t>Open Science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C929B" w14:textId="77777777" w:rsidR="009D4AF9" w:rsidRDefault="002F2DD1">
            <w:pPr>
              <w:widowControl w:val="0"/>
            </w:pPr>
            <w:r>
              <w:t>Experience Sampling Methodology (ESM)</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13AC5" w14:textId="77777777" w:rsidR="009D4AF9" w:rsidRDefault="002F2DD1">
            <w:pPr>
              <w:widowControl w:val="0"/>
            </w:pPr>
            <w:r>
              <w:t xml:space="preserve">The study highlighted the impact of social media on the psychological </w:t>
            </w:r>
            <w:r>
              <w:lastRenderedPageBreak/>
              <w:t xml:space="preserve">well-being varies person to person.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187827" w14:textId="77777777" w:rsidR="009D4AF9" w:rsidRDefault="002F2DD1">
            <w:pPr>
              <w:widowControl w:val="0"/>
            </w:pPr>
            <w:r>
              <w:lastRenderedPageBreak/>
              <w:t xml:space="preserve">The sampling size of this study was small, which may fluctuate </w:t>
            </w:r>
            <w:r>
              <w:lastRenderedPageBreak/>
              <w:t xml:space="preserve">the results if a higher population is selected.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628D0" w14:textId="77777777" w:rsidR="009D4AF9" w:rsidRDefault="002F2DD1">
            <w:pPr>
              <w:widowControl w:val="0"/>
            </w:pPr>
            <w:r>
              <w:lastRenderedPageBreak/>
              <w:t xml:space="preserve">The studies provide useful insights that the use of social media doesn’t </w:t>
            </w:r>
            <w:r>
              <w:lastRenderedPageBreak/>
              <w:t>have any direct correlation with the psychological well-being of adolescents and young adults.</w:t>
            </w:r>
          </w:p>
        </w:tc>
      </w:tr>
      <w:tr w:rsidR="009D4AF9" w14:paraId="54A425F6"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CE4E1" w14:textId="77777777" w:rsidR="009D4AF9" w:rsidRDefault="002F2DD1">
            <w:pPr>
              <w:widowControl w:val="0"/>
            </w:pPr>
            <w:r>
              <w:lastRenderedPageBreak/>
              <w:t>7</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573D0" w14:textId="77777777" w:rsidR="009D4AF9" w:rsidRDefault="002F2DD1">
            <w:pPr>
              <w:widowControl w:val="0"/>
            </w:pPr>
            <w:r>
              <w:t xml:space="preserve">Sabar, S., </w:t>
            </w:r>
            <w:proofErr w:type="spellStart"/>
            <w:r>
              <w:t>Dzulkalnine</w:t>
            </w:r>
            <w:proofErr w:type="spellEnd"/>
            <w:r>
              <w:t xml:space="preserve">, N. and </w:t>
            </w:r>
            <w:proofErr w:type="spellStart"/>
            <w:r>
              <w:t>Khir</w:t>
            </w:r>
            <w:proofErr w:type="spellEnd"/>
            <w:r>
              <w:t xml:space="preserve">, M.M., 2024. The impact of social media on </w:t>
            </w:r>
            <w:r>
              <w:lastRenderedPageBreak/>
              <w:t>mental health of young adults: A literature review. Information Management and Business Review, 16(3), pp.447-460.</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E8D7F0" w14:textId="77777777" w:rsidR="009D4AF9" w:rsidRDefault="002F2DD1">
            <w:pPr>
              <w:widowControl w:val="0"/>
            </w:pPr>
            <w:r>
              <w:lastRenderedPageBreak/>
              <w:t xml:space="preserve">Malaysia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1092D" w14:textId="77777777" w:rsidR="009D4AF9" w:rsidRDefault="002F2DD1">
            <w:pPr>
              <w:widowControl w:val="0"/>
            </w:pPr>
            <w:r>
              <w:t>Social comparison 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9C7E9" w14:textId="77777777" w:rsidR="009D4AF9" w:rsidRDefault="002F2DD1">
            <w:pPr>
              <w:widowControl w:val="0"/>
            </w:pPr>
            <w:r>
              <w:t>Traditional Literature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36F0D6" w14:textId="77777777" w:rsidR="009D4AF9" w:rsidRDefault="002F2DD1">
            <w:pPr>
              <w:widowControl w:val="0"/>
            </w:pPr>
            <w:r>
              <w:t xml:space="preserve">Social media offers significant benefits, conversely it poses significant risks to the </w:t>
            </w:r>
            <w:r>
              <w:lastRenderedPageBreak/>
              <w:t xml:space="preserve">mental well-being of young adults such as anxiety, depression and lowered self-esteem.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C22E9D" w14:textId="77777777" w:rsidR="009D4AF9" w:rsidRDefault="002F2DD1">
            <w:pPr>
              <w:widowControl w:val="0"/>
            </w:pPr>
            <w:r>
              <w:lastRenderedPageBreak/>
              <w:t xml:space="preserve">This hasn’t focused on the specific effect of different social media platforms like </w:t>
            </w:r>
            <w:proofErr w:type="spellStart"/>
            <w:r>
              <w:t>faceboo</w:t>
            </w:r>
            <w:r>
              <w:lastRenderedPageBreak/>
              <w:t>k</w:t>
            </w:r>
            <w:proofErr w:type="spellEnd"/>
            <w:r>
              <w:t xml:space="preserve">, </w:t>
            </w:r>
            <w:proofErr w:type="spellStart"/>
            <w:r>
              <w:t>instagram</w:t>
            </w:r>
            <w:proofErr w:type="spellEnd"/>
            <w:r>
              <w:t xml:space="preserve"> and </w:t>
            </w:r>
            <w:proofErr w:type="spellStart"/>
            <w:r>
              <w:t>facebook</w:t>
            </w:r>
            <w:proofErr w:type="spellEnd"/>
            <w:r>
              <w:t>.</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831408" w14:textId="77777777" w:rsidR="009D4AF9" w:rsidRDefault="002F2DD1">
            <w:pPr>
              <w:widowControl w:val="0"/>
            </w:pPr>
            <w:r>
              <w:lastRenderedPageBreak/>
              <w:t xml:space="preserve">Social media has an immense impact on the psychological well-being of younger adults. </w:t>
            </w:r>
          </w:p>
        </w:tc>
      </w:tr>
      <w:tr w:rsidR="009D4AF9" w14:paraId="1A0344BB"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512AE8" w14:textId="77777777" w:rsidR="009D4AF9" w:rsidRDefault="002F2DD1">
            <w:pPr>
              <w:widowControl w:val="0"/>
            </w:pPr>
            <w:r>
              <w:t>8.</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7C646" w14:textId="77777777" w:rsidR="009D4AF9" w:rsidRDefault="002F2DD1">
            <w:pPr>
              <w:widowControl w:val="0"/>
            </w:pPr>
            <w:r>
              <w:t xml:space="preserve">Plackett, R., Sheringham, J. and </w:t>
            </w:r>
            <w:proofErr w:type="spellStart"/>
            <w:r>
              <w:t>Dykxhoorn</w:t>
            </w:r>
            <w:proofErr w:type="spellEnd"/>
            <w:r>
              <w:t xml:space="preserve">, J. (2023) ‘The longitudinal impact of social </w:t>
            </w:r>
            <w:r>
              <w:lastRenderedPageBreak/>
              <w:t xml:space="preserve">media use on UK adolescents' mental health: longitudinal observational study’, </w:t>
            </w:r>
            <w:r>
              <w:rPr>
                <w:i/>
                <w:iCs/>
              </w:rPr>
              <w:t>Journal of medical Internet research</w:t>
            </w:r>
            <w:r>
              <w:t xml:space="preserve">, 25, p.e43213.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E238E" w14:textId="77777777" w:rsidR="009D4AF9" w:rsidRDefault="002F2DD1">
            <w:pPr>
              <w:widowControl w:val="0"/>
            </w:pPr>
            <w:r>
              <w:lastRenderedPageBreak/>
              <w:t>UK; Public Health / Adolescent Mental Health</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6B3EF" w14:textId="77777777" w:rsidR="009D4AF9" w:rsidRDefault="002F2DD1">
            <w:pPr>
              <w:widowControl w:val="0"/>
            </w:pPr>
            <w:r>
              <w:t xml:space="preserve">Mediation framework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1BE41" w14:textId="77777777" w:rsidR="009D4AF9" w:rsidRDefault="002F2DD1">
            <w:pPr>
              <w:widowControl w:val="0"/>
            </w:pPr>
            <w:r>
              <w:t>Longitudinal observational study using secondary data (Understanding Society dataset, n=3228).</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C99B6" w14:textId="77777777" w:rsidR="009D4AF9" w:rsidRDefault="002F2DD1">
            <w:pPr>
              <w:widowControl w:val="0"/>
            </w:pPr>
            <w:r>
              <w:t>Self-esteem initially appeared to mediate the relationship, but this effect became non-</w:t>
            </w:r>
            <w:r>
              <w:lastRenderedPageBreak/>
              <w:t>significant after adjustment</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18348" w14:textId="77777777" w:rsidR="009D4AF9" w:rsidRDefault="002F2DD1">
            <w:pPr>
              <w:widowControl w:val="0"/>
            </w:pPr>
            <w:r>
              <w:lastRenderedPageBreak/>
              <w:t xml:space="preserve">Reliance on self-reported data; limited measurement of social media use (time-based only, not </w:t>
            </w:r>
            <w:r>
              <w:lastRenderedPageBreak/>
              <w:t>type/quality);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6226B" w14:textId="77777777" w:rsidR="009D4AF9" w:rsidRDefault="002F2DD1">
            <w:pPr>
              <w:widowControl w:val="0"/>
            </w:pPr>
            <w:r>
              <w:lastRenderedPageBreak/>
              <w:t>Highly relevant as it provides UK-based longitudinal evidence, challenging assumpti</w:t>
            </w:r>
            <w:r>
              <w:lastRenderedPageBreak/>
              <w:t>ons of a direct causal link between social media use and poor mental health.</w:t>
            </w:r>
          </w:p>
        </w:tc>
      </w:tr>
      <w:tr w:rsidR="009D4AF9" w14:paraId="29BEFE83"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075F4" w14:textId="77777777" w:rsidR="009D4AF9" w:rsidRDefault="002F2DD1">
            <w:pPr>
              <w:widowControl w:val="0"/>
            </w:pPr>
            <w:r>
              <w:lastRenderedPageBreak/>
              <w:t>9.</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69D813" w14:textId="77777777" w:rsidR="009D4AF9" w:rsidRDefault="002F2DD1">
            <w:r>
              <w:rPr>
                <w:highlight w:val="white"/>
              </w:rPr>
              <w:t xml:space="preserve">Yu, Y., </w:t>
            </w:r>
            <w:proofErr w:type="spellStart"/>
            <w:r>
              <w:rPr>
                <w:highlight w:val="white"/>
              </w:rPr>
              <w:t>Dykxhoorn</w:t>
            </w:r>
            <w:proofErr w:type="spellEnd"/>
            <w:r>
              <w:rPr>
                <w:highlight w:val="white"/>
              </w:rPr>
              <w:t xml:space="preserve">, J. and Plackett, R., (2024). The impact of different types of </w:t>
            </w:r>
            <w:r>
              <w:rPr>
                <w:highlight w:val="white"/>
              </w:rPr>
              <w:lastRenderedPageBreak/>
              <w:t>social media use on the mental health of UK adults: Longitudinal observational study. </w:t>
            </w:r>
            <w:r>
              <w:rPr>
                <w:i/>
                <w:iCs/>
                <w:highlight w:val="white"/>
              </w:rPr>
              <w:t>Journal of medical Internet research</w:t>
            </w:r>
            <w:r>
              <w:rPr>
                <w:highlight w:val="white"/>
              </w:rPr>
              <w:t>, </w:t>
            </w:r>
            <w:r>
              <w:rPr>
                <w:i/>
                <w:iCs/>
                <w:highlight w:val="white"/>
              </w:rPr>
              <w:t>26</w:t>
            </w:r>
            <w:r>
              <w:rPr>
                <w:highlight w:val="white"/>
              </w:rPr>
              <w:t>, p.e56950.</w:t>
            </w:r>
          </w:p>
          <w:p w14:paraId="529320DA"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601DC3" w14:textId="77777777" w:rsidR="009D4AF9" w:rsidRDefault="002F2DD1">
            <w:pPr>
              <w:widowControl w:val="0"/>
            </w:pPr>
            <w:r>
              <w:lastRenderedPageBreak/>
              <w:t xml:space="preserve">Adults Mental Health in the UK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2C87D" w14:textId="77777777" w:rsidR="009D4AF9" w:rsidRDefault="002F2DD1">
            <w:pPr>
              <w:widowControl w:val="0"/>
            </w:pPr>
            <w:r>
              <w:t>Behavioural usage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B2269F" w14:textId="77777777" w:rsidR="009D4AF9" w:rsidRDefault="002F2DD1">
            <w:pPr>
              <w:widowControl w:val="0"/>
            </w:pPr>
            <w:r>
              <w:t xml:space="preserve">Longitudinal observational study using Understanding Society dataset </w:t>
            </w:r>
            <w:r>
              <w:lastRenderedPageBreak/>
              <w:t>(n=15,836 adults); linear regression analysis controlling for demographic variables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078FA" w14:textId="77777777" w:rsidR="009D4AF9" w:rsidRDefault="002F2DD1">
            <w:pPr>
              <w:widowControl w:val="0"/>
            </w:pPr>
            <w:r>
              <w:lastRenderedPageBreak/>
              <w:t xml:space="preserve">Active use (frequent posting) was associated with slightly higher mental </w:t>
            </w:r>
            <w:r>
              <w:lastRenderedPageBreak/>
              <w:t>health problems over time.</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DF925" w14:textId="77777777" w:rsidR="009D4AF9" w:rsidRDefault="002F2DD1">
            <w:pPr>
              <w:widowControl w:val="0"/>
            </w:pPr>
            <w:r>
              <w:lastRenderedPageBreak/>
              <w:t>Focuses on adults rather than adolescents.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3BD09D" w14:textId="77777777" w:rsidR="009D4AF9" w:rsidRDefault="002F2DD1">
            <w:pPr>
              <w:widowControl w:val="0"/>
            </w:pPr>
            <w:r>
              <w:t xml:space="preserve">Provides important UK longitudinal evidence and highlights that type of </w:t>
            </w:r>
            <w:r>
              <w:lastRenderedPageBreak/>
              <w:t>social media use matters, not just time spent.</w:t>
            </w:r>
          </w:p>
        </w:tc>
      </w:tr>
      <w:tr w:rsidR="009D4AF9" w14:paraId="61F5CA4E"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6BB96" w14:textId="77777777" w:rsidR="009D4AF9" w:rsidRDefault="002F2DD1">
            <w:pPr>
              <w:widowControl w:val="0"/>
            </w:pPr>
            <w:r>
              <w:lastRenderedPageBreak/>
              <w:t>10.</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734B9" w14:textId="77777777" w:rsidR="009D4AF9" w:rsidRDefault="002F2DD1">
            <w:r>
              <w:rPr>
                <w:highlight w:val="white"/>
              </w:rPr>
              <w:t xml:space="preserve">Kelly, Y., </w:t>
            </w:r>
            <w:proofErr w:type="spellStart"/>
            <w:r>
              <w:rPr>
                <w:highlight w:val="white"/>
              </w:rPr>
              <w:t>Zilanawala</w:t>
            </w:r>
            <w:proofErr w:type="spellEnd"/>
            <w:r>
              <w:rPr>
                <w:highlight w:val="white"/>
              </w:rPr>
              <w:t xml:space="preserve">, A., Booker, C. and Sacker, A., (2018). Social </w:t>
            </w:r>
            <w:r>
              <w:rPr>
                <w:highlight w:val="white"/>
              </w:rPr>
              <w:lastRenderedPageBreak/>
              <w:t>media use and adolescent mental health: Findings from the UK Millennium Cohort Study. </w:t>
            </w:r>
            <w:proofErr w:type="spellStart"/>
            <w:r>
              <w:rPr>
                <w:i/>
                <w:iCs/>
                <w:highlight w:val="white"/>
              </w:rPr>
              <w:t>EClinicalMedicine</w:t>
            </w:r>
            <w:proofErr w:type="spellEnd"/>
            <w:r>
              <w:rPr>
                <w:highlight w:val="white"/>
              </w:rPr>
              <w:t>, </w:t>
            </w:r>
            <w:r>
              <w:rPr>
                <w:i/>
                <w:iCs/>
                <w:highlight w:val="white"/>
              </w:rPr>
              <w:t>6</w:t>
            </w:r>
            <w:r>
              <w:rPr>
                <w:highlight w:val="white"/>
              </w:rPr>
              <w:t>, pp.59-68.</w:t>
            </w:r>
          </w:p>
          <w:p w14:paraId="223E5EC5"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682EF" w14:textId="77777777" w:rsidR="009D4AF9" w:rsidRDefault="002F2DD1">
            <w:pPr>
              <w:widowControl w:val="0"/>
            </w:pPr>
            <w:r>
              <w:lastRenderedPageBreak/>
              <w:t>UK Adolescent Mental Health</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9DCB8" w14:textId="77777777" w:rsidR="009D4AF9" w:rsidRDefault="002F2DD1">
            <w:pPr>
              <w:widowControl w:val="0"/>
            </w:pPr>
            <w:r>
              <w:t>Self-esteem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56D23" w14:textId="77777777" w:rsidR="009D4AF9" w:rsidRDefault="002F2DD1">
            <w:pPr>
              <w:widowControl w:val="0"/>
            </w:pPr>
            <w:r>
              <w:t>Cross-sectional analysis using UK Millennium Cohort Study (n=10,90</w:t>
            </w:r>
            <w:r>
              <w:lastRenderedPageBreak/>
              <w:t>4 adolescents aged 14); multivariate regression and path analysis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8BFF0" w14:textId="77777777" w:rsidR="009D4AF9" w:rsidRDefault="002F2DD1">
            <w:pPr>
              <w:widowControl w:val="0"/>
            </w:pPr>
            <w:r>
              <w:lastRenderedPageBreak/>
              <w:t xml:space="preserve">Found a positive association between higher social media use and </w:t>
            </w:r>
            <w:r>
              <w:lastRenderedPageBreak/>
              <w:t>depressive symptoms</w:t>
            </w:r>
            <w:sdt>
              <w:sdtPr>
                <w:tag w:val="goog_rdk_0"/>
                <w:id w:val="432097204"/>
              </w:sdtPr>
              <w:sdtContent>
                <w:r>
                  <w:rPr>
                    <w:rFonts w:ascii="Arial Unicode MS" w:eastAsia="Arial Unicode MS" w:hAnsi="Arial Unicode MS" w:cs="Arial Unicode MS"/>
                  </w:rPr>
                  <w:t>, especially among girls. Greater usage (≥5 hours) significantly increased depressive symptom scores.</w:t>
                </w:r>
              </w:sdtContent>
            </w:sdt>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84D6D" w14:textId="77777777" w:rsidR="009D4AF9" w:rsidRDefault="002F2DD1">
            <w:pPr>
              <w:widowControl w:val="0"/>
            </w:pPr>
            <w:r>
              <w:lastRenderedPageBreak/>
              <w:t>Cross-sectional design limits causal inference; reliance on self-</w:t>
            </w:r>
            <w:r>
              <w:lastRenderedPageBreak/>
              <w:t>reported data; measures quantity rather than quality of social media use; potential confounding variables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F365F" w14:textId="77777777" w:rsidR="009D4AF9" w:rsidRDefault="002F2DD1">
            <w:pPr>
              <w:widowControl w:val="0"/>
            </w:pPr>
            <w:proofErr w:type="gramStart"/>
            <w:r>
              <w:lastRenderedPageBreak/>
              <w:t>Its</w:t>
            </w:r>
            <w:proofErr w:type="gramEnd"/>
            <w:r>
              <w:t xml:space="preserve"> </w:t>
            </w:r>
            <w:proofErr w:type="gramStart"/>
            <w:r>
              <w:t>relevant  as</w:t>
            </w:r>
            <w:proofErr w:type="gramEnd"/>
            <w:r>
              <w:t xml:space="preserve"> this paper strongly supports the argument that </w:t>
            </w:r>
            <w:r>
              <w:lastRenderedPageBreak/>
              <w:t>social media impacts mental health indirectly through psychosocial factors</w:t>
            </w:r>
          </w:p>
        </w:tc>
      </w:tr>
      <w:tr w:rsidR="009D4AF9" w14:paraId="7E1BDBEA"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EEC7A" w14:textId="77777777" w:rsidR="009D4AF9" w:rsidRDefault="002F2DD1">
            <w:pPr>
              <w:widowControl w:val="0"/>
            </w:pPr>
            <w:r>
              <w:lastRenderedPageBreak/>
              <w:t>11.</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2CB81" w14:textId="77777777" w:rsidR="009D4AF9" w:rsidRDefault="002F2DD1">
            <w:pPr>
              <w:rPr>
                <w:highlight w:val="white"/>
              </w:rPr>
            </w:pPr>
            <w:r>
              <w:rPr>
                <w:highlight w:val="white"/>
              </w:rPr>
              <w:t xml:space="preserve">Plackett et al. (2026)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5DCC4" w14:textId="77777777" w:rsidR="009D4AF9" w:rsidRDefault="002F2DD1">
            <w:pPr>
              <w:widowControl w:val="0"/>
            </w:pPr>
            <w:r>
              <w:t xml:space="preserve">UK; Mental Health &amp; Primary Care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3414B" w14:textId="77777777" w:rsidR="009D4AF9" w:rsidRDefault="002F2DD1">
            <w:pPr>
              <w:widowControl w:val="0"/>
            </w:pPr>
            <w:r>
              <w:t xml:space="preserve">Social media and mental health discussion framework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C97E9" w14:textId="77777777" w:rsidR="009D4AF9" w:rsidRDefault="002F2DD1">
            <w:pPr>
              <w:widowControl w:val="0"/>
            </w:pPr>
            <w:r>
              <w:t xml:space="preserve">Qualitative interviews/focus groups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CB24B" w14:textId="77777777" w:rsidR="009D4AF9" w:rsidRDefault="002F2DD1">
            <w:pPr>
              <w:widowControl w:val="0"/>
            </w:pPr>
            <w:r>
              <w:t xml:space="preserve">Social media affects young adults’ mental health positively and negatively. Barriers in healthcare discussions included lack of time and training.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B0A942" w14:textId="77777777" w:rsidR="009D4AF9" w:rsidRDefault="002F2DD1">
            <w:pPr>
              <w:widowControl w:val="0"/>
            </w:pPr>
            <w:r>
              <w:t xml:space="preserve">Small sample and UK primary care focus only.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5A23CA" w14:textId="77777777" w:rsidR="009D4AF9" w:rsidRDefault="002F2DD1">
            <w:pPr>
              <w:widowControl w:val="0"/>
            </w:pPr>
            <w:r>
              <w:t xml:space="preserve">Relevant as it examines social media’s mental health impact among UK young adults. </w:t>
            </w:r>
          </w:p>
        </w:tc>
      </w:tr>
      <w:tr w:rsidR="009D4AF9" w14:paraId="7E5B7AA3"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0908E" w14:textId="77777777" w:rsidR="009D4AF9" w:rsidRDefault="002F2DD1">
            <w:pPr>
              <w:widowControl w:val="0"/>
            </w:pPr>
            <w:r>
              <w:t>12.</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64452" w14:textId="77777777" w:rsidR="009D4AF9" w:rsidRDefault="002F2DD1">
            <w:pPr>
              <w:rPr>
                <w:highlight w:val="white"/>
              </w:rPr>
            </w:pPr>
            <w:proofErr w:type="spellStart"/>
            <w:r>
              <w:rPr>
                <w:highlight w:val="white"/>
              </w:rPr>
              <w:t>Asadipour</w:t>
            </w:r>
            <w:proofErr w:type="spellEnd"/>
            <w:r>
              <w:rPr>
                <w:highlight w:val="white"/>
              </w:rPr>
              <w:t xml:space="preserve"> and Rostami (2026)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7C220" w14:textId="77777777" w:rsidR="009D4AF9" w:rsidRDefault="002F2DD1">
            <w:pPr>
              <w:widowControl w:val="0"/>
            </w:pPr>
            <w:r>
              <w:t xml:space="preserve">International; Public Health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9F1246" w14:textId="77777777" w:rsidR="009D4AF9" w:rsidRDefault="002F2DD1">
            <w:pPr>
              <w:widowControl w:val="0"/>
            </w:pPr>
            <w:r>
              <w:t xml:space="preserve">Digital media addiction framework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D00AA" w14:textId="77777777" w:rsidR="009D4AF9" w:rsidRDefault="002F2DD1">
            <w:pPr>
              <w:widowControl w:val="0"/>
            </w:pPr>
            <w:r>
              <w:t xml:space="preserve">Systematic review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F4F8D" w14:textId="77777777" w:rsidR="009D4AF9" w:rsidRDefault="002F2DD1">
            <w:pPr>
              <w:widowControl w:val="0"/>
            </w:pPr>
            <w:r>
              <w:t xml:space="preserve">Excessive social media use is linked to anxiety, depression, stress, </w:t>
            </w:r>
            <w:r>
              <w:lastRenderedPageBreak/>
              <w:t xml:space="preserve">poor sleep, and low academic performance.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BAD3D" w14:textId="77777777" w:rsidR="009D4AF9" w:rsidRDefault="002F2DD1">
            <w:pPr>
              <w:widowControl w:val="0"/>
            </w:pPr>
            <w:r>
              <w:lastRenderedPageBreak/>
              <w:t xml:space="preserve">Not UK-specific; studies used different definitions and self-reported </w:t>
            </w:r>
            <w:r>
              <w:lastRenderedPageBreak/>
              <w:t xml:space="preserve">data.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1CEE8" w14:textId="77777777" w:rsidR="009D4AF9" w:rsidRDefault="002F2DD1">
            <w:pPr>
              <w:widowControl w:val="0"/>
            </w:pPr>
            <w:r>
              <w:lastRenderedPageBreak/>
              <w:t xml:space="preserve">Relevant because it provides evidence of negative mental health </w:t>
            </w:r>
            <w:r>
              <w:lastRenderedPageBreak/>
              <w:t xml:space="preserve">impacts of social media on adolescents and young adults. </w:t>
            </w:r>
          </w:p>
        </w:tc>
      </w:tr>
    </w:tbl>
    <w:p w14:paraId="167CAFAF" w14:textId="77777777" w:rsidR="009D4AF9" w:rsidRDefault="002F2DD1">
      <w:pPr>
        <w:pStyle w:val="Heading2"/>
      </w:pPr>
      <w:bookmarkStart w:id="58" w:name="_Toc231398914"/>
      <w:r>
        <w:lastRenderedPageBreak/>
        <w:t>3.11 Data analysis</w:t>
      </w:r>
      <w:bookmarkEnd w:id="58"/>
      <w:r>
        <w:t xml:space="preserve"> </w:t>
      </w:r>
    </w:p>
    <w:p w14:paraId="486C98C7" w14:textId="77777777" w:rsidR="009D4AF9" w:rsidRDefault="002F2DD1">
      <w:r>
        <w:t xml:space="preserve">Data analysis of this research was done through thematic analysis method which is very common in systematic literature reviews to discover, analyse and interpret patterns in the selected studies from data bases like google scholar, </w:t>
      </w:r>
      <w:proofErr w:type="spellStart"/>
      <w:r>
        <w:t>pubmed</w:t>
      </w:r>
      <w:proofErr w:type="spellEnd"/>
      <w:r>
        <w:t>, web of science and CINAHL. This methodology allowed synthesizing qualitative results of the included studies (n = 1</w:t>
      </w:r>
      <w:r>
        <w:rPr>
          <w:lang w:val="en-IN"/>
        </w:rPr>
        <w:t>2</w:t>
      </w:r>
      <w:r>
        <w:t>) in a systematic and meaningful manner.</w:t>
      </w:r>
    </w:p>
    <w:p w14:paraId="092DD9B8" w14:textId="77777777" w:rsidR="009D4AF9" w:rsidRDefault="002F2DD1">
      <w:r>
        <w:t xml:space="preserve">Thematic analysis approach recommended by Braun and Clarke were used in the study to </w:t>
      </w:r>
      <w:proofErr w:type="spellStart"/>
      <w:r>
        <w:t>analyze</w:t>
      </w:r>
      <w:proofErr w:type="spellEnd"/>
      <w:r>
        <w:t xml:space="preserve"> and interpret the qualitative data obtained from secondary sources. The steps were: </w:t>
      </w:r>
      <w:proofErr w:type="spellStart"/>
      <w:r>
        <w:t>familiari</w:t>
      </w:r>
      <w:proofErr w:type="spellEnd"/>
      <w:r>
        <w:rPr>
          <w:lang w:val="en-IN"/>
        </w:rPr>
        <w:t>s</w:t>
      </w:r>
      <w:proofErr w:type="spellStart"/>
      <w:r>
        <w:t>ing</w:t>
      </w:r>
      <w:proofErr w:type="spellEnd"/>
      <w:r>
        <w:t xml:space="preserve"> oneself with the data, coding important information, identifying themes, examining and editing themes, refining themes, and summarizing the themes</w:t>
      </w:r>
      <w:r>
        <w:rPr>
          <w:lang w:val="en-IN"/>
        </w:rPr>
        <w:t xml:space="preserve"> </w:t>
      </w:r>
      <w:r>
        <w:t xml:space="preserve">(Dissanayake, 2023). First, all the chosen articles were thoroughly read several times </w:t>
      </w:r>
      <w:proofErr w:type="gramStart"/>
      <w:r>
        <w:t>in order to</w:t>
      </w:r>
      <w:proofErr w:type="gramEnd"/>
      <w:r>
        <w:t xml:space="preserve"> become familiar with the data. The information that was deemed relevant to address the research question of the effects of social media use on mental health outcomes (depression, anxiety, psychological distress, and stress in young adults and adolescents) was extracted and systematised. Major findings, methods and variables in every study were noted </w:t>
      </w:r>
      <w:proofErr w:type="gramStart"/>
      <w:r>
        <w:t>so as to</w:t>
      </w:r>
      <w:proofErr w:type="gramEnd"/>
      <w:r>
        <w:t xml:space="preserve"> compare them.</w:t>
      </w:r>
    </w:p>
    <w:p w14:paraId="3F063000" w14:textId="77777777" w:rsidR="009D4AF9" w:rsidRDefault="002F2DD1">
      <w:bookmarkStart w:id="59" w:name="_heading=h.d5jazxgwbdzg" w:colFirst="0" w:colLast="0"/>
      <w:bookmarkEnd w:id="59"/>
      <w:r>
        <w:t xml:space="preserve">After this, an open coding process was utilised, in which similar concepts and ideas were found through the studies. These codes were further divided into general themes which enabled the formulation of major themes (Dissanayake, 2023). As an illustration, such themes as negative psychological effects of excessive use of social media, cyberbullying </w:t>
      </w:r>
      <w:r>
        <w:lastRenderedPageBreak/>
        <w:t>and emotional distress, social comparison and self-esteem problems, and addictive use patterns were prevalent.</w:t>
      </w:r>
    </w:p>
    <w:p w14:paraId="6B6C46C4" w14:textId="77777777" w:rsidR="009D4AF9" w:rsidRDefault="002F2DD1">
      <w:pPr>
        <w:pStyle w:val="Heading2"/>
      </w:pPr>
      <w:bookmarkStart w:id="60" w:name="_Toc231398915"/>
      <w:r>
        <w:t>3.12 Ethical considerations</w:t>
      </w:r>
      <w:bookmarkEnd w:id="60"/>
      <w:r>
        <w:t xml:space="preserve"> </w:t>
      </w:r>
    </w:p>
    <w:p w14:paraId="33E3B415" w14:textId="77777777" w:rsidR="009D4AF9" w:rsidRDefault="002F2DD1">
      <w:r>
        <w:t xml:space="preserve">In this study, ethical considerations have been maintained to uphold the integrity of the study. Here, the transparency of the study was maintained through gathering appropriate data from the peer-reviewed journals. Additionally, the data integrity was maintained in the research through selecting genuine authors and excluding flawed studies. The bias of the study was excluded by selecting only specified studies, which align with the concept of this topic. In addition, the confidentiality and privacy of the authors in the research was maintained through maintaining anonymity in the study (Suri, 2019). Additionally, the GDPR 2018 act was maintained in this dissertation to protect data privacy rights and uphold fairness in the study (Davey et al., 2022). </w:t>
      </w:r>
    </w:p>
    <w:p w14:paraId="41804C3E" w14:textId="77777777" w:rsidR="009D4AF9" w:rsidRDefault="002F2DD1">
      <w:r>
        <w:t>Moreover, any duplicate or plagiarised data has not been taken in this research to maintain the integrity of the study. Besides that, PRISMA frameworks have been established in this study to ethically uphold the research. Additionally, citations and references have been cited in the study to induce disclosure misconduct and maintain authorship (</w:t>
      </w:r>
      <w:proofErr w:type="spellStart"/>
      <w:r>
        <w:t>Abukhaled</w:t>
      </w:r>
      <w:proofErr w:type="spellEnd"/>
      <w:r>
        <w:t xml:space="preserve"> et al., 2025). Lastly, it can be acknowledged that through maintaining these factors in the study, this dissertation intended to maintain the uprightness of the research morally and make it trustworthy for future researchers. </w:t>
      </w:r>
    </w:p>
    <w:p w14:paraId="71F9AC5B" w14:textId="77777777" w:rsidR="009D4AF9" w:rsidRDefault="002F2DD1">
      <w:pPr>
        <w:pStyle w:val="Heading2"/>
      </w:pPr>
      <w:r>
        <w:br w:type="page"/>
      </w:r>
    </w:p>
    <w:p w14:paraId="125603FD" w14:textId="77777777" w:rsidR="009D4AF9" w:rsidRDefault="002F2DD1">
      <w:pPr>
        <w:pStyle w:val="Heading1"/>
        <w:rPr>
          <w:lang w:val="en-IN"/>
        </w:rPr>
      </w:pPr>
      <w:bookmarkStart w:id="61" w:name="_heading=h.98xuo9dpz5nm" w:colFirst="0" w:colLast="0"/>
      <w:bookmarkStart w:id="62" w:name="_Toc231398916"/>
      <w:bookmarkEnd w:id="61"/>
      <w:r>
        <w:lastRenderedPageBreak/>
        <w:t>Chapter 4: Results</w:t>
      </w:r>
      <w:r>
        <w:rPr>
          <w:lang w:val="en-IN"/>
        </w:rPr>
        <w:t xml:space="preserve"> and Discussion</w:t>
      </w:r>
      <w:bookmarkEnd w:id="62"/>
    </w:p>
    <w:p w14:paraId="08E3CE2A" w14:textId="77777777" w:rsidR="009D4AF9" w:rsidRDefault="002F2DD1">
      <w:pPr>
        <w:pStyle w:val="Heading2"/>
      </w:pPr>
      <w:bookmarkStart w:id="63" w:name="_heading=h.k3s3ogp9dys8" w:colFirst="0" w:colLast="0"/>
      <w:bookmarkStart w:id="64" w:name="_Toc231398917"/>
      <w:bookmarkEnd w:id="63"/>
      <w:r>
        <w:t>4.1 Introduction</w:t>
      </w:r>
      <w:bookmarkEnd w:id="64"/>
    </w:p>
    <w:p w14:paraId="2668DF27" w14:textId="77777777" w:rsidR="009D4AF9" w:rsidRDefault="002F2DD1">
      <w:r>
        <w:t xml:space="preserve">This chapter provides the results of the systematic literature review on the mental health effects of adolescent and young people's social media use in the UK. A search using the PRISMA framework (as outlined in Chapter 3) resulted in the identification of a total of 325 papers using databases such as PubMed, Web of Science, CINAHL and Google Scholar. Following the screening and exclusion process, 12 studies were included for further review. </w:t>
      </w:r>
    </w:p>
    <w:p w14:paraId="20458FFF" w14:textId="77777777" w:rsidR="009D4AF9" w:rsidRDefault="002F2DD1">
      <w:r>
        <w:t>The findings are organised in relation to the three principal research questions: association between social media use and mental health outcomes (depression, anxiety, self-esteem); type of social media, frequency of use, and the nature of social media use on psychological health; and empirical strategies for reducing the negative mental health impacts of social media use. Results are presented thematically, based on patterns across studies, with specific results from articles included.</w:t>
      </w:r>
    </w:p>
    <w:p w14:paraId="27B1DF4A" w14:textId="77777777" w:rsidR="009D4AF9" w:rsidRDefault="002F2DD1">
      <w:pPr>
        <w:pStyle w:val="Heading2"/>
      </w:pPr>
      <w:bookmarkStart w:id="65" w:name="_heading=h.ze4xz7iv44ot" w:colFirst="0" w:colLast="0"/>
      <w:bookmarkStart w:id="66" w:name="_Toc231398918"/>
      <w:bookmarkEnd w:id="65"/>
      <w:r>
        <w:t>4.2 Study Characteristics</w:t>
      </w:r>
      <w:bookmarkEnd w:id="66"/>
    </w:p>
    <w:p w14:paraId="6DCFCF74" w14:textId="77777777" w:rsidR="009D4AF9" w:rsidRDefault="002F2DD1">
      <w:r>
        <w:t xml:space="preserve">The 12 studies in this systematic review were all published between 2018 and 2026, offering valuable and contemporary evidence regarding the mental health effects of social media among adolescents and young adults. The studies were very diverse in geographical and disciplinary settings. </w:t>
      </w:r>
      <w:proofErr w:type="gramStart"/>
      <w:r>
        <w:t>The vast majority of</w:t>
      </w:r>
      <w:proofErr w:type="gramEnd"/>
      <w:r>
        <w:t xml:space="preserve"> studies were conducted in the UK, especially nationally representative studies like the Millennium Cohort Study (Kelly et al., 2018) and Understanding Society dataset (Plackett et al., 2023; Yu et al., 2024). The studies provided useful insights into adolescent and young adult experiences in the UK setting.</w:t>
      </w:r>
    </w:p>
    <w:p w14:paraId="58569079" w14:textId="77777777" w:rsidR="009D4AF9" w:rsidRDefault="002F2DD1">
      <w:r>
        <w:t>Several other international studies provided a wider perspective, in addition to the research being conducted in the UK. These included research in Nigeria (Ismail, 2021), the Netherlands (</w:t>
      </w:r>
      <w:proofErr w:type="spellStart"/>
      <w:r>
        <w:t>Beyens</w:t>
      </w:r>
      <w:proofErr w:type="spellEnd"/>
      <w:r>
        <w:t xml:space="preserve"> et al., 2020), and Malaysia (Sabar et al., 2024) and multi-national analyses like Orben and Przybylski (2019). International evidence was included </w:t>
      </w:r>
      <w:r>
        <w:lastRenderedPageBreak/>
        <w:t>in the review to strengthen its ability to give comparisons across cultural and social settings.</w:t>
      </w:r>
    </w:p>
    <w:p w14:paraId="0BF14B0D" w14:textId="77777777" w:rsidR="009D4AF9" w:rsidRDefault="002F2DD1">
      <w:r>
        <w:t xml:space="preserve">The selected studies showed a diversity of methodological approaches. The four studies used a systematic review/meta-analysis approach (Khalaf et al., 2023; </w:t>
      </w:r>
      <w:proofErr w:type="spellStart"/>
      <w:r>
        <w:t>Purba</w:t>
      </w:r>
      <w:proofErr w:type="spellEnd"/>
      <w:r>
        <w:t xml:space="preserve"> et al., 2023; Shannon et al., 2022; </w:t>
      </w:r>
      <w:proofErr w:type="spellStart"/>
      <w:r>
        <w:t>Asadipour</w:t>
      </w:r>
      <w:proofErr w:type="spellEnd"/>
      <w:r>
        <w:t xml:space="preserve"> and Rostami, 2026). Plackett et al. (2023), Yu et al. (2024) and </w:t>
      </w:r>
      <w:proofErr w:type="spellStart"/>
      <w:r>
        <w:t>Beyens</w:t>
      </w:r>
      <w:proofErr w:type="spellEnd"/>
      <w:r>
        <w:t xml:space="preserve"> et al. (2020) used a longitudinal observational design, and Kelly et al. (2018) and Orben and Przybylski (2019) used a cross-sectional analysis. Other methods used were the traditional literature review, the mixed methods study and the qualitative study. The sample size was highly variable, from a small qualitative sample to larger, cohort studies, with over 15,000 subjects.</w:t>
      </w:r>
    </w:p>
    <w:p w14:paraId="15B28924" w14:textId="13EC4219" w:rsidR="009D4AF9" w:rsidRDefault="009D4AF9">
      <w:pPr>
        <w:rPr>
          <w:b/>
          <w:bCs/>
        </w:rPr>
      </w:pPr>
    </w:p>
    <w:p w14:paraId="1664487C" w14:textId="1CA558D4" w:rsidR="0048114B" w:rsidRPr="008D5907" w:rsidRDefault="0048114B" w:rsidP="0048114B">
      <w:pPr>
        <w:pStyle w:val="Caption"/>
        <w:keepNext/>
        <w:rPr>
          <w:b/>
          <w:bCs/>
          <w:i w:val="0"/>
          <w:iCs w:val="0"/>
          <w:color w:val="auto"/>
          <w:sz w:val="24"/>
          <w:szCs w:val="22"/>
        </w:rPr>
      </w:pPr>
      <w:bookmarkStart w:id="67" w:name="_Toc232110921"/>
      <w:r w:rsidRPr="008D5907">
        <w:rPr>
          <w:b/>
          <w:bCs/>
          <w:i w:val="0"/>
          <w:iCs w:val="0"/>
          <w:color w:val="auto"/>
          <w:sz w:val="24"/>
          <w:szCs w:val="22"/>
        </w:rPr>
        <w:t xml:space="preserve">Table </w:t>
      </w:r>
      <w:r w:rsidRPr="008D5907">
        <w:rPr>
          <w:b/>
          <w:bCs/>
          <w:i w:val="0"/>
          <w:iCs w:val="0"/>
          <w:color w:val="auto"/>
          <w:sz w:val="24"/>
          <w:szCs w:val="22"/>
        </w:rPr>
        <w:fldChar w:fldCharType="begin"/>
      </w:r>
      <w:r w:rsidRPr="008D5907">
        <w:rPr>
          <w:b/>
          <w:bCs/>
          <w:i w:val="0"/>
          <w:iCs w:val="0"/>
          <w:color w:val="auto"/>
          <w:sz w:val="24"/>
          <w:szCs w:val="22"/>
        </w:rPr>
        <w:instrText xml:space="preserve"> SEQ Table \* ARABIC </w:instrText>
      </w:r>
      <w:r w:rsidRPr="008D5907">
        <w:rPr>
          <w:b/>
          <w:bCs/>
          <w:i w:val="0"/>
          <w:iCs w:val="0"/>
          <w:color w:val="auto"/>
          <w:sz w:val="24"/>
          <w:szCs w:val="22"/>
        </w:rPr>
        <w:fldChar w:fldCharType="separate"/>
      </w:r>
      <w:r w:rsidRPr="008D5907">
        <w:rPr>
          <w:b/>
          <w:bCs/>
          <w:i w:val="0"/>
          <w:iCs w:val="0"/>
          <w:noProof/>
          <w:color w:val="auto"/>
          <w:sz w:val="24"/>
          <w:szCs w:val="22"/>
        </w:rPr>
        <w:t>4</w:t>
      </w:r>
      <w:r w:rsidRPr="008D5907">
        <w:rPr>
          <w:b/>
          <w:bCs/>
          <w:i w:val="0"/>
          <w:iCs w:val="0"/>
          <w:color w:val="auto"/>
          <w:sz w:val="24"/>
          <w:szCs w:val="22"/>
        </w:rPr>
        <w:fldChar w:fldCharType="end"/>
      </w:r>
      <w:r w:rsidRPr="008D5907">
        <w:rPr>
          <w:b/>
          <w:bCs/>
          <w:i w:val="0"/>
          <w:iCs w:val="0"/>
          <w:color w:val="auto"/>
          <w:sz w:val="24"/>
          <w:szCs w:val="22"/>
          <w:lang w:val="en-IN"/>
        </w:rPr>
        <w:t>: Summary of Included Studies</w:t>
      </w:r>
      <w:bookmarkEnd w:id="67"/>
    </w:p>
    <w:tbl>
      <w:tblPr>
        <w:tblStyle w:val="Style15"/>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1729"/>
        <w:gridCol w:w="1555"/>
        <w:gridCol w:w="2151"/>
        <w:gridCol w:w="1571"/>
        <w:gridCol w:w="2354"/>
      </w:tblGrid>
      <w:tr w:rsidR="009D4AF9" w14:paraId="2656E5F3"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43F48E" w14:textId="77777777" w:rsidR="009D4AF9" w:rsidRDefault="002F2DD1">
            <w:pPr>
              <w:jc w:val="center"/>
            </w:pPr>
            <w:r>
              <w:rPr>
                <w:b/>
                <w:bCs/>
              </w:rPr>
              <w:t>Study</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09DA8E" w14:textId="77777777" w:rsidR="009D4AF9" w:rsidRDefault="002F2DD1">
            <w:pPr>
              <w:jc w:val="center"/>
            </w:pPr>
            <w:r>
              <w:rPr>
                <w:b/>
                <w:bCs/>
              </w:rPr>
              <w:t>Country</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1253E1" w14:textId="77777777" w:rsidR="009D4AF9" w:rsidRDefault="002F2DD1">
            <w:pPr>
              <w:jc w:val="center"/>
            </w:pPr>
            <w:r>
              <w:rPr>
                <w:b/>
                <w:bCs/>
              </w:rPr>
              <w:t>Design</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288D7F" w14:textId="77777777" w:rsidR="009D4AF9" w:rsidRDefault="002F2DD1">
            <w:pPr>
              <w:jc w:val="center"/>
            </w:pPr>
            <w:r>
              <w:rPr>
                <w:b/>
                <w:bCs/>
              </w:rPr>
              <w:t>Sample</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C901CC" w14:textId="77777777" w:rsidR="009D4AF9" w:rsidRDefault="002F2DD1">
            <w:pPr>
              <w:jc w:val="center"/>
            </w:pPr>
            <w:r>
              <w:rPr>
                <w:b/>
                <w:bCs/>
              </w:rPr>
              <w:t>Key Outcome Measured</w:t>
            </w:r>
          </w:p>
        </w:tc>
      </w:tr>
      <w:tr w:rsidR="009D4AF9" w14:paraId="082F93C1"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C051E6" w14:textId="77777777" w:rsidR="009D4AF9" w:rsidRDefault="002F2DD1">
            <w:r>
              <w:t>Khalaf et al. (2023)</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12CE5A" w14:textId="77777777" w:rsidR="009D4AF9" w:rsidRDefault="002F2DD1">
            <w:r>
              <w:t>Multi-national</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3833ED1" w14:textId="77777777" w:rsidR="009D4AF9" w:rsidRDefault="002F2DD1">
            <w:r>
              <w:t>Systematic Review</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D0DB5E3" w14:textId="77777777" w:rsidR="009D4AF9" w:rsidRDefault="002F2DD1">
            <w:r>
              <w:t>Multiple studies</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0796C3" w14:textId="77777777" w:rsidR="009D4AF9" w:rsidRDefault="002F2DD1">
            <w:r>
              <w:t>Depression, anxiety, sleep</w:t>
            </w:r>
          </w:p>
        </w:tc>
      </w:tr>
      <w:tr w:rsidR="009D4AF9" w14:paraId="26BE4F93"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4440F95" w14:textId="77777777" w:rsidR="009D4AF9" w:rsidRDefault="002F2DD1">
            <w:proofErr w:type="spellStart"/>
            <w:r>
              <w:t>Purba</w:t>
            </w:r>
            <w:proofErr w:type="spellEnd"/>
            <w:r>
              <w:t xml:space="preserve"> et al. (2023)</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169102" w14:textId="77777777" w:rsidR="009D4AF9" w:rsidRDefault="002F2DD1">
            <w:r>
              <w:t>Multi-national</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C5D751" w14:textId="77777777" w:rsidR="009D4AF9" w:rsidRDefault="002F2DD1">
            <w:r>
              <w:t>Systematic Review &amp; Meta-analysis</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E1ECE2" w14:textId="77777777" w:rsidR="009D4AF9" w:rsidRDefault="002F2DD1">
            <w:r>
              <w:t>Multiple studies</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C496540" w14:textId="77777777" w:rsidR="009D4AF9" w:rsidRDefault="002F2DD1">
            <w:r>
              <w:t>Health risk behaviours</w:t>
            </w:r>
          </w:p>
        </w:tc>
      </w:tr>
      <w:tr w:rsidR="009D4AF9" w14:paraId="3E841423"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FF6F86" w14:textId="77777777" w:rsidR="009D4AF9" w:rsidRDefault="002F2DD1">
            <w:r>
              <w:t>Ismail (2021)</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B665F90" w14:textId="77777777" w:rsidR="009D4AF9" w:rsidRDefault="002F2DD1">
            <w:r>
              <w:t>Nigeria</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16D0921" w14:textId="77777777" w:rsidR="009D4AF9" w:rsidRDefault="002F2DD1">
            <w:r>
              <w:t>Mixed methods</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040D87" w14:textId="77777777" w:rsidR="009D4AF9" w:rsidRDefault="002F2DD1">
            <w:r>
              <w:t>Not specified</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987EC62" w14:textId="77777777" w:rsidR="009D4AF9" w:rsidRDefault="002F2DD1">
            <w:r>
              <w:t>Depression, suicidal ideation</w:t>
            </w:r>
          </w:p>
        </w:tc>
      </w:tr>
      <w:tr w:rsidR="009D4AF9" w14:paraId="06D50ADB"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C0566D1" w14:textId="77777777" w:rsidR="009D4AF9" w:rsidRDefault="002F2DD1">
            <w:r>
              <w:t>Shannon et al. (2022)</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46538B" w14:textId="77777777" w:rsidR="009D4AF9" w:rsidRDefault="002F2DD1">
            <w:r>
              <w:t>Multi-national</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FFB976" w14:textId="77777777" w:rsidR="009D4AF9" w:rsidRDefault="002F2DD1">
            <w:r>
              <w:t>Quantitative Systematic Review</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7AC606" w14:textId="77777777" w:rsidR="009D4AF9" w:rsidRDefault="002F2DD1">
            <w:r>
              <w:t>Multiple studies</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0BAC13" w14:textId="77777777" w:rsidR="009D4AF9" w:rsidRDefault="002F2DD1">
            <w:r>
              <w:t>Depression, anxiety, stress</w:t>
            </w:r>
          </w:p>
        </w:tc>
      </w:tr>
      <w:tr w:rsidR="009D4AF9" w14:paraId="71816ED0" w14:textId="77777777" w:rsidTr="0048114B">
        <w:trPr>
          <w:trHeight w:val="1070"/>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0E1EA5" w14:textId="77777777" w:rsidR="009D4AF9" w:rsidRDefault="002F2DD1">
            <w:r>
              <w:t>Orben &amp; Przybylski (2019)</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6BA646D" w14:textId="77777777" w:rsidR="009D4AF9" w:rsidRDefault="002F2DD1">
            <w:r>
              <w:t>UK, USA, Ireland</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AB8430" w14:textId="77777777" w:rsidR="009D4AF9" w:rsidRDefault="002F2DD1">
            <w:r>
              <w:t>Cross-sectional</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FAF012" w14:textId="77777777" w:rsidR="009D4AF9" w:rsidRDefault="002F2DD1">
            <w:r>
              <w:t>Time-use diary data</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AD892B8" w14:textId="77777777" w:rsidR="009D4AF9" w:rsidRDefault="002F2DD1">
            <w:r>
              <w:t>Psychological well-being</w:t>
            </w:r>
          </w:p>
        </w:tc>
      </w:tr>
      <w:tr w:rsidR="009D4AF9" w14:paraId="19EED67D"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D8516D4" w14:textId="77777777" w:rsidR="009D4AF9" w:rsidRDefault="002F2DD1">
            <w:proofErr w:type="spellStart"/>
            <w:r>
              <w:lastRenderedPageBreak/>
              <w:t>Beyens</w:t>
            </w:r>
            <w:proofErr w:type="spellEnd"/>
            <w:r>
              <w:t xml:space="preserve"> et al. (2020)</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5C980D5" w14:textId="77777777" w:rsidR="009D4AF9" w:rsidRDefault="002F2DD1">
            <w:r>
              <w:t>Netherlands</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E603F99" w14:textId="77777777" w:rsidR="009D4AF9" w:rsidRDefault="002F2DD1">
            <w:r>
              <w:t>Experience Sampling</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D74B0B7" w14:textId="77777777" w:rsidR="009D4AF9" w:rsidRDefault="002F2DD1">
            <w:r>
              <w:t>Adolescents</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0AC380A" w14:textId="77777777" w:rsidR="009D4AF9" w:rsidRDefault="002F2DD1">
            <w:r>
              <w:t>Subjective well-being</w:t>
            </w:r>
          </w:p>
        </w:tc>
      </w:tr>
      <w:tr w:rsidR="009D4AF9" w14:paraId="7CE92628"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A740D0" w14:textId="77777777" w:rsidR="009D4AF9" w:rsidRDefault="002F2DD1">
            <w:r>
              <w:t>Sabar et al. (2024)</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6E6FBC" w14:textId="77777777" w:rsidR="009D4AF9" w:rsidRDefault="002F2DD1">
            <w:r>
              <w:t>Malaysia</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C16906" w14:textId="77777777" w:rsidR="009D4AF9" w:rsidRDefault="002F2DD1">
            <w:r>
              <w:t>Literature Review</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6E6CA0B" w14:textId="77777777" w:rsidR="009D4AF9" w:rsidRDefault="002F2DD1">
            <w:r>
              <w:t>Multiple studies</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E1F10C" w14:textId="77777777" w:rsidR="009D4AF9" w:rsidRDefault="002F2DD1">
            <w:r>
              <w:t>Anxiety, depression, self-esteem</w:t>
            </w:r>
          </w:p>
        </w:tc>
      </w:tr>
      <w:tr w:rsidR="009D4AF9" w14:paraId="6D96DD59"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69D3B4" w14:textId="77777777" w:rsidR="009D4AF9" w:rsidRDefault="002F2DD1">
            <w:r>
              <w:t>Plackett et al. (2023)</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1EB6DF1" w14:textId="77777777" w:rsidR="009D4AF9" w:rsidRDefault="002F2DD1">
            <w:r>
              <w:t>UK</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E59050" w14:textId="77777777" w:rsidR="009D4AF9" w:rsidRDefault="002F2DD1">
            <w:r>
              <w:t>Longitudinal Observational</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DE3E21" w14:textId="77777777" w:rsidR="009D4AF9" w:rsidRDefault="002F2DD1">
            <w:r>
              <w:t>n = 3,228</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025580" w14:textId="77777777" w:rsidR="009D4AF9" w:rsidRDefault="002F2DD1">
            <w:r>
              <w:t>Mental health, self-esteem</w:t>
            </w:r>
          </w:p>
        </w:tc>
      </w:tr>
      <w:tr w:rsidR="009D4AF9" w14:paraId="1E616908"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B694F8" w14:textId="77777777" w:rsidR="009D4AF9" w:rsidRDefault="002F2DD1">
            <w:r>
              <w:t>Yu et al. (2024)</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A7DCEAE" w14:textId="77777777" w:rsidR="009D4AF9" w:rsidRDefault="002F2DD1">
            <w:r>
              <w:t>UK</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6EA1DC" w14:textId="77777777" w:rsidR="009D4AF9" w:rsidRDefault="002F2DD1">
            <w:r>
              <w:t>Longitudinal Observational</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A4434B0" w14:textId="77777777" w:rsidR="009D4AF9" w:rsidRDefault="002F2DD1">
            <w:r>
              <w:t>n = 15,836</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A60D85" w14:textId="77777777" w:rsidR="009D4AF9" w:rsidRDefault="002F2DD1">
            <w:r>
              <w:t>Mental health outcomes by use type</w:t>
            </w:r>
          </w:p>
        </w:tc>
      </w:tr>
      <w:tr w:rsidR="009D4AF9" w14:paraId="05F7736C"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0716D9" w14:textId="77777777" w:rsidR="009D4AF9" w:rsidRDefault="002F2DD1">
            <w:r>
              <w:t>Kelly et al. (2018)</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044C7D" w14:textId="77777777" w:rsidR="009D4AF9" w:rsidRDefault="002F2DD1">
            <w:r>
              <w:t>UK</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F72017" w14:textId="77777777" w:rsidR="009D4AF9" w:rsidRDefault="002F2DD1">
            <w:r>
              <w:t>Cross-sectional</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96F389" w14:textId="77777777" w:rsidR="009D4AF9" w:rsidRDefault="002F2DD1">
            <w:r>
              <w:t>n = 10,904</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09BF29" w14:textId="77777777" w:rsidR="009D4AF9" w:rsidRDefault="002F2DD1">
            <w:r>
              <w:t>Depressive symptoms</w:t>
            </w:r>
          </w:p>
        </w:tc>
      </w:tr>
      <w:tr w:rsidR="009D4AF9" w14:paraId="7EAD043B"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139C87" w14:textId="77777777" w:rsidR="009D4AF9" w:rsidRDefault="002F2DD1">
            <w:r>
              <w:t>Plackett et al. (2026)</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68938C" w14:textId="77777777" w:rsidR="009D4AF9" w:rsidRDefault="002F2DD1">
            <w:r>
              <w:t>UK</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EF15E05" w14:textId="77777777" w:rsidR="009D4AF9" w:rsidRDefault="002F2DD1">
            <w:r>
              <w:t>Qualitative</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B0A3EE" w14:textId="77777777" w:rsidR="009D4AF9" w:rsidRDefault="002F2DD1">
            <w:r>
              <w:t>Small sample</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8DD18D" w14:textId="77777777" w:rsidR="009D4AF9" w:rsidRDefault="002F2DD1">
            <w:r>
              <w:t>Barriers to healthcare discussion</w:t>
            </w:r>
          </w:p>
        </w:tc>
      </w:tr>
      <w:tr w:rsidR="009D4AF9" w14:paraId="6D140628" w14:textId="77777777" w:rsidTr="0048114B">
        <w:trPr>
          <w:trHeight w:val="785"/>
        </w:trPr>
        <w:tc>
          <w:tcPr>
            <w:tcW w:w="172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E884EEF" w14:textId="77777777" w:rsidR="009D4AF9" w:rsidRDefault="002F2DD1">
            <w:proofErr w:type="spellStart"/>
            <w:r>
              <w:t>Asadipour</w:t>
            </w:r>
            <w:proofErr w:type="spellEnd"/>
            <w:r>
              <w:t xml:space="preserve"> &amp; Rostami (2026)</w:t>
            </w:r>
          </w:p>
        </w:tc>
        <w:tc>
          <w:tcPr>
            <w:tcW w:w="15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E48F845" w14:textId="77777777" w:rsidR="009D4AF9" w:rsidRDefault="002F2DD1">
            <w:r>
              <w:t>International</w:t>
            </w:r>
          </w:p>
        </w:tc>
        <w:tc>
          <w:tcPr>
            <w:tcW w:w="21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6959EA" w14:textId="77777777" w:rsidR="009D4AF9" w:rsidRDefault="002F2DD1">
            <w:r>
              <w:t>Systematic Review</w:t>
            </w:r>
          </w:p>
        </w:tc>
        <w:tc>
          <w:tcPr>
            <w:tcW w:w="157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4AB4098" w14:textId="77777777" w:rsidR="009D4AF9" w:rsidRDefault="002F2DD1">
            <w:r>
              <w:t>Multiple studies</w:t>
            </w:r>
          </w:p>
        </w:tc>
        <w:tc>
          <w:tcPr>
            <w:tcW w:w="235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D9F836" w14:textId="77777777" w:rsidR="009D4AF9" w:rsidRDefault="002F2DD1">
            <w:r>
              <w:t>Anxiety, depression, academic performance</w:t>
            </w:r>
          </w:p>
        </w:tc>
      </w:tr>
    </w:tbl>
    <w:p w14:paraId="343D24DE" w14:textId="4D9EEF66" w:rsidR="009D4AF9" w:rsidRDefault="002F2DD1">
      <w:pPr>
        <w:pStyle w:val="Heading2"/>
      </w:pPr>
      <w:bookmarkStart w:id="68" w:name="_heading=h.szw8dk3831ul" w:colFirst="0" w:colLast="0"/>
      <w:bookmarkStart w:id="69" w:name="_Toc231398919"/>
      <w:bookmarkEnd w:id="68"/>
      <w:r>
        <w:t xml:space="preserve">4.3 Theme 1: Association </w:t>
      </w:r>
      <w:r w:rsidR="0048114B">
        <w:t>between</w:t>
      </w:r>
      <w:r>
        <w:t xml:space="preserve"> Social Media Use and Mental Health Outcomes</w:t>
      </w:r>
      <w:bookmarkEnd w:id="69"/>
    </w:p>
    <w:p w14:paraId="28BC278D" w14:textId="77777777" w:rsidR="009D4AF9" w:rsidRDefault="002F2DD1">
      <w:r>
        <w:t xml:space="preserve">The clear and consistent relationship between higher social media use and negative adolescent or young adult mental health reported in the literature was one of the most notable. Problematic or excessive social media use was associated with psychological symptoms, with depression and anxiety being the most common. The study by Shannon </w:t>
      </w:r>
      <w:r>
        <w:rPr>
          <w:i/>
          <w:iCs/>
        </w:rPr>
        <w:t>et al.</w:t>
      </w:r>
      <w:r>
        <w:t xml:space="preserve"> (2022) found that there was a statistically significant correlation between problematic social media use and increased depression, anxiety, and stress in adolescent and young adult populations. Likewise, Khalaf </w:t>
      </w:r>
      <w:r>
        <w:rPr>
          <w:i/>
          <w:iCs/>
        </w:rPr>
        <w:t>et al.</w:t>
      </w:r>
      <w:r>
        <w:t xml:space="preserve"> (2023) found that excessive social media use is </w:t>
      </w:r>
      <w:r>
        <w:lastRenderedPageBreak/>
        <w:t xml:space="preserve">associated with chronic sleep disturbances, feelings of anxiety and depression, specifically for younger social media users who use social media for longer durations. In agreement with these results, </w:t>
      </w:r>
      <w:proofErr w:type="spellStart"/>
      <w:r>
        <w:t>Asadipour</w:t>
      </w:r>
      <w:proofErr w:type="spellEnd"/>
      <w:r>
        <w:t xml:space="preserve"> and Rostami (2026) found that problematic D and SM use is consistently related to high levels of psychological stress, anxiety, depression, emotional dysregulation, and sleep problems in international samples of adolescents and young adults.</w:t>
      </w:r>
    </w:p>
    <w:p w14:paraId="554609F6" w14:textId="77777777" w:rsidR="009D4AF9" w:rsidRDefault="002F2DD1">
      <w:r>
        <w:t xml:space="preserve">Kelly </w:t>
      </w:r>
      <w:r>
        <w:rPr>
          <w:i/>
          <w:iCs/>
        </w:rPr>
        <w:t>et al.</w:t>
      </w:r>
      <w:r>
        <w:t xml:space="preserve"> (2018) gave robust support for the link between girls and boys using data from the UK Millennium Cohort Study (10,904 adolescents aged 14 years). They found that there was an obvious positive correlation between time spent on social media and the scores for depressive symptoms. Those who used social media 5+ hours daily exhibited significantly more depressive symptoms than those who used social media 1 hour or less each day. This implies a dose-response relationship, with longer exposures to mental health outcomes being worse. The study also revealed that the relationship was more significant for females than for males, which suggests that there are gender differences when it comes to the negative impact of social media. This is significant as it uses a very large nationally representative UK data set, enhancing the validity and applicability of the data to the current review.</w:t>
      </w:r>
    </w:p>
    <w:p w14:paraId="7AF915FA" w14:textId="77777777" w:rsidR="009D4AF9" w:rsidRDefault="002F2DD1">
      <w:r>
        <w:t xml:space="preserve">Other studies found that self-esteem was a key factor in the link between social media use and mental health, in addition to depression and anxiety. Kelly </w:t>
      </w:r>
      <w:r>
        <w:rPr>
          <w:i/>
          <w:iCs/>
        </w:rPr>
        <w:t xml:space="preserve">et al. </w:t>
      </w:r>
      <w:r>
        <w:t xml:space="preserve">(2018) suggested that social media has a negative impact on mental well-being indirectly via the psychosocial pathway, which is mediated by the decrease of self-esteem. Social comparison is a common experience for young people </w:t>
      </w:r>
      <w:proofErr w:type="gramStart"/>
      <w:r>
        <w:t>online, and</w:t>
      </w:r>
      <w:proofErr w:type="gramEnd"/>
      <w:r>
        <w:t xml:space="preserve"> can make them feel bad about themselves and their lives. The same is true for Sabar </w:t>
      </w:r>
      <w:r>
        <w:rPr>
          <w:i/>
          <w:iCs/>
        </w:rPr>
        <w:t>et al.</w:t>
      </w:r>
      <w:r>
        <w:t xml:space="preserve"> (2024), who found that idealised lifestyle exposure, idealised body image cues and idealised online identities negatively impact self-evaluation, body dissatisfaction and self-esteem among adolescents and young adults. It also pointed out that the behaviours that people engage in to get likes, comments, and followers foster reliance on external approval, which in turn diminishes self-worth and emotional toughness.</w:t>
      </w:r>
    </w:p>
    <w:p w14:paraId="40CD2270" w14:textId="77777777" w:rsidR="009D4AF9" w:rsidRDefault="002F2DD1">
      <w:r>
        <w:t xml:space="preserve">But not </w:t>
      </w:r>
      <w:proofErr w:type="gramStart"/>
      <w:r>
        <w:t>all of</w:t>
      </w:r>
      <w:proofErr w:type="gramEnd"/>
      <w:r>
        <w:t xml:space="preserve"> the results indicated a simple causal link. Based on the UK Understanding Society data set (3,228 participants), Plackett </w:t>
      </w:r>
      <w:r>
        <w:rPr>
          <w:i/>
          <w:iCs/>
        </w:rPr>
        <w:t xml:space="preserve">et al. </w:t>
      </w:r>
      <w:r>
        <w:t xml:space="preserve">(2023) found self-esteem as a possible mediator between social media use and mental health outcomes. However, </w:t>
      </w:r>
      <w:r>
        <w:lastRenderedPageBreak/>
        <w:t>when the effect of the confounding variables was controlled for, the mediation effect was not supported. This discovery suggests that the social, psychological and environmental contexts of people's social media use may influence its correlation with mental health status, in addition to direct causes. These types of findings offer a more nuanced understanding of the body of literature and caution in making causal inferences.</w:t>
      </w:r>
    </w:p>
    <w:p w14:paraId="18AEFDE1" w14:textId="77777777" w:rsidR="009D4AF9" w:rsidRDefault="002F2DD1">
      <w:r>
        <w:t xml:space="preserve">A few studies also correlated the use of social media with more severe mental health issues such as suicidal ideation and psychological distress. When the usage of social media is considered, it can have a negative impact on adolescents' mental health, such as causing suicidal thoughts and significant emotional problems if they have been exposed to cyberbullying and negative online content for longer periods (Ismail, 2021). In addition, Khalaf </w:t>
      </w:r>
      <w:r>
        <w:rPr>
          <w:i/>
          <w:iCs/>
        </w:rPr>
        <w:t>et al.</w:t>
      </w:r>
      <w:r>
        <w:t xml:space="preserve"> (2023) proposed that displaced behaviours, like sleep deprivation, decreased physical activity, and social isolation, because of excessive social media use, can exacerbate current mental health issues and lead to significant mental health distress. Many of the findings, however, have been drawn from cross-sectional or non-UK studies, and caution should be taken when drawing broad conclusions on the results of these studies without regard to the specific population of UK adolescents and young adults. The overall evidence presented here is robust, indicating that excessive social media use is linked with poorer mental health outcomes, although the magnitude and processes involved in this link are much more complicated and multifaceted.</w:t>
      </w:r>
    </w:p>
    <w:p w14:paraId="0C4E5664" w14:textId="77777777" w:rsidR="009D4AF9" w:rsidRDefault="002F2DD1">
      <w:r>
        <w:t xml:space="preserve">Theme 1's summary indicates a strong link between social media usage and mental health. </w:t>
      </w:r>
      <w:proofErr w:type="gramStart"/>
      <w:r>
        <w:t>The majority of</w:t>
      </w:r>
      <w:proofErr w:type="gramEnd"/>
      <w:r>
        <w:t xml:space="preserve"> articles assessed produced negative effects on mental health through excessive and high-frequency social media use including anxiety, depression, stress, loneliness, and low self-esteem. However, there are also positive effects identified including increased social support, increased communication, and improved emotional connections. </w:t>
      </w:r>
      <w:proofErr w:type="gramStart"/>
      <w:r>
        <w:t>Overall</w:t>
      </w:r>
      <w:proofErr w:type="gramEnd"/>
      <w:r>
        <w:t xml:space="preserve"> the effect of social media on an individual’s mental health will depend on their frequency of social media use, their purpose for using social media, and the way those platforms are used</w:t>
      </w:r>
    </w:p>
    <w:p w14:paraId="3454EFE7" w14:textId="77777777" w:rsidR="009D4AF9" w:rsidRDefault="002F2DD1">
      <w:pPr>
        <w:pStyle w:val="Heading2"/>
      </w:pPr>
      <w:bookmarkStart w:id="70" w:name="_heading=h.8lp91uqabdww" w:colFirst="0" w:colLast="0"/>
      <w:bookmarkStart w:id="71" w:name="_Toc231398920"/>
      <w:bookmarkEnd w:id="70"/>
      <w:r>
        <w:t>4.4 Theme 2: Influence of Platform Type, Frequency and Nature of Use</w:t>
      </w:r>
      <w:bookmarkEnd w:id="71"/>
    </w:p>
    <w:p w14:paraId="398445E3" w14:textId="77777777" w:rsidR="009D4AF9" w:rsidRDefault="002F2DD1">
      <w:r>
        <w:t xml:space="preserve">Several studies indicated that frequency and duration of social media consumption are important determinants of mental health. Recent research by Kelly et al. (2018) showed </w:t>
      </w:r>
      <w:r>
        <w:lastRenderedPageBreak/>
        <w:t>that the link between social media and depression is linear until the use reaches 5 hours per day, after which the correlation increases sharply. In a time-use diary study, Orben and Przybylski (2019) determined that digital screen consumption (including social media) negatively correlated with adolescents' psychological well-being and, although the impact was small, was similar across the UK, USA and Ireland.</w:t>
      </w:r>
    </w:p>
    <w:p w14:paraId="2279EE8F" w14:textId="77777777" w:rsidR="009D4AF9" w:rsidRDefault="002F2DD1">
      <w:r>
        <w:t xml:space="preserve">Excessive use has been linked to academic problems and psychological distress, as reported by </w:t>
      </w:r>
      <w:proofErr w:type="spellStart"/>
      <w:r>
        <w:t>Asadipour</w:t>
      </w:r>
      <w:proofErr w:type="spellEnd"/>
      <w:r>
        <w:t xml:space="preserve"> and Rostami (2026), indicating that the effects of social media are not limited to mental health but also impact other areas of development. A similar conclusion was reached by Shannon </w:t>
      </w:r>
      <w:r>
        <w:rPr>
          <w:i/>
          <w:iCs/>
        </w:rPr>
        <w:t xml:space="preserve">et al. </w:t>
      </w:r>
      <w:r>
        <w:t>(2022), who found that problematic social media use (defined as excessive or impulsive usage) was linked to significantly poorer mental health than moderate use of social media.</w:t>
      </w:r>
    </w:p>
    <w:p w14:paraId="3AC1964D" w14:textId="77777777" w:rsidR="009D4AF9" w:rsidRDefault="002F2DD1">
      <w:r>
        <w:t xml:space="preserve">One common difference emerged in every study between "active" uses (posting, interacting, messaging) and "passive" uses (scrolling, reading without interacting). In a large-scale, longitudinal study of adults from the UK, by Yu </w:t>
      </w:r>
      <w:r>
        <w:rPr>
          <w:i/>
          <w:iCs/>
        </w:rPr>
        <w:t xml:space="preserve">et al. </w:t>
      </w:r>
      <w:r>
        <w:t xml:space="preserve"> (2024) (n = 15,836) using Understanding Society, frequent posting was found to be positively associated with mental health problems over time. This </w:t>
      </w:r>
      <w:proofErr w:type="gramStart"/>
      <w:r>
        <w:t>is in contrast to</w:t>
      </w:r>
      <w:proofErr w:type="gramEnd"/>
      <w:r>
        <w:t xml:space="preserve"> some of the previous assumptions that the negative effects of passive use are inherent because of social </w:t>
      </w:r>
      <w:proofErr w:type="gramStart"/>
      <w:r>
        <w:t>comparison, and</w:t>
      </w:r>
      <w:proofErr w:type="gramEnd"/>
      <w:r>
        <w:t xml:space="preserve"> highlights the complexity of the moderation of the effects of engagement type.</w:t>
      </w:r>
    </w:p>
    <w:p w14:paraId="2FAFE436" w14:textId="77777777" w:rsidR="009D4AF9" w:rsidRDefault="002F2DD1">
      <w:r>
        <w:t xml:space="preserve">Recently, using an experience sampling methodology (ESM) approach with adolescents in the Netherlands, </w:t>
      </w:r>
      <w:proofErr w:type="spellStart"/>
      <w:r>
        <w:t>Beyens</w:t>
      </w:r>
      <w:proofErr w:type="spellEnd"/>
      <w:r>
        <w:t xml:space="preserve"> </w:t>
      </w:r>
      <w:r>
        <w:rPr>
          <w:i/>
          <w:iCs/>
        </w:rPr>
        <w:t xml:space="preserve">et al. </w:t>
      </w:r>
      <w:r>
        <w:t>(2020) reported that the impact of social media on well-being varied significantly across individuals. Adolescents displayed a range of negative associations, with some displaying no association and others a steady decrease in well-being after social media use. The consistency of the negative impact was called into question in this study, as individual variation was identified as an important factor.</w:t>
      </w:r>
    </w:p>
    <w:p w14:paraId="09D2B619" w14:textId="77777777" w:rsidR="009D4AF9" w:rsidRDefault="002F2DD1">
      <w:r>
        <w:t xml:space="preserve">Sabar </w:t>
      </w:r>
      <w:r>
        <w:rPr>
          <w:i/>
          <w:iCs/>
        </w:rPr>
        <w:t xml:space="preserve">et al. </w:t>
      </w:r>
      <w:r>
        <w:t xml:space="preserve"> (2024) noted that platform-specific features, such as platform designs that are image-rich and comparison-driven (e.g., Instagram), can increase social comparison processes and amplify negative self-appraisal, but the study did not perform a detailed analysis at the level of platforms.</w:t>
      </w:r>
    </w:p>
    <w:p w14:paraId="73A0A5AF" w14:textId="77777777" w:rsidR="009D4AF9" w:rsidRDefault="002F2DD1">
      <w:r>
        <w:t xml:space="preserve">Beyond its role in mental health, </w:t>
      </w:r>
      <w:proofErr w:type="spellStart"/>
      <w:r>
        <w:t>Purba</w:t>
      </w:r>
      <w:proofErr w:type="spellEnd"/>
      <w:r>
        <w:t xml:space="preserve"> </w:t>
      </w:r>
      <w:r>
        <w:rPr>
          <w:i/>
          <w:iCs/>
        </w:rPr>
        <w:t xml:space="preserve">et al. </w:t>
      </w:r>
      <w:r>
        <w:t xml:space="preserve"> (2023) expanded the area of social media's influence to include alcohol and drug consumption, unhealthy dietary practices and other health risk behaviours, in their systematic review and meta-analysis. The results indicated </w:t>
      </w:r>
      <w:r>
        <w:lastRenderedPageBreak/>
        <w:t>that social media affects health in a multi-dimensional way, not limited to psychological aspects, but the direct mechanisms by which it does so are debated.</w:t>
      </w:r>
    </w:p>
    <w:p w14:paraId="75012B26" w14:textId="77777777" w:rsidR="009D4AF9" w:rsidRDefault="002F2DD1">
      <w:r>
        <w:t xml:space="preserve">Theme 2 indicates that the effect of social media on an individual is influenced by how that individual uses social media and by which social media platform they are using, how they interact on social media, and the activities they are engaging in while using social media. The articles reviewed show that use of social media for an extended </w:t>
      </w:r>
      <w:proofErr w:type="gramStart"/>
      <w:r>
        <w:t>period of time</w:t>
      </w:r>
      <w:proofErr w:type="gramEnd"/>
      <w:r>
        <w:t xml:space="preserve"> is often associated with negative effects including stress, anxiety, and lower well-being. </w:t>
      </w:r>
      <w:proofErr w:type="gramStart"/>
      <w:r>
        <w:t>In particular, activities</w:t>
      </w:r>
      <w:proofErr w:type="gramEnd"/>
      <w:r>
        <w:t xml:space="preserve"> associated with passive use of social media (e.g., scrolling through images or comparing yourself to others) have greater negative effects on individuals than activities associated with more engaged or active use of social media (e.g., communicating with others or sharing content). It is evident from the findings that the way individuals use social media, including how often they use it, for what purposes they use it, and how they engage with it, will play an important role in defining their social media experience and outcome.</w:t>
      </w:r>
    </w:p>
    <w:p w14:paraId="48E14551" w14:textId="77777777" w:rsidR="009D4AF9" w:rsidRDefault="002F2DD1">
      <w:pPr>
        <w:pStyle w:val="Heading2"/>
      </w:pPr>
      <w:bookmarkStart w:id="72" w:name="_heading=h.nu6ftvyaj4ft" w:colFirst="0" w:colLast="0"/>
      <w:bookmarkStart w:id="73" w:name="_Toc231398921"/>
      <w:bookmarkEnd w:id="72"/>
      <w:r>
        <w:t>4.5 Theme 3: Protective Factors, Barriers and Strategies</w:t>
      </w:r>
      <w:bookmarkEnd w:id="73"/>
    </w:p>
    <w:p w14:paraId="052D1FA7" w14:textId="77777777" w:rsidR="009D4AF9" w:rsidRDefault="002F2DD1">
      <w:r>
        <w:t xml:space="preserve">The reviewed studies showed that social media does not have a uniform negative effect on mental health, but rather that mental health effects can be positive or negative and depend on individual, social and contextual factors. Some research indicated that features of personal resilience, coping, and supportive environments might mitigate the negative consequences of excessive use of social media. </w:t>
      </w:r>
      <w:proofErr w:type="spellStart"/>
      <w:r>
        <w:t>Beyens</w:t>
      </w:r>
      <w:proofErr w:type="spellEnd"/>
      <w:r>
        <w:t xml:space="preserve"> </w:t>
      </w:r>
      <w:r>
        <w:rPr>
          <w:i/>
          <w:iCs/>
        </w:rPr>
        <w:t xml:space="preserve">et al. </w:t>
      </w:r>
      <w:r>
        <w:t>(2020) reported that there were personality differences in the link between social media and well-being, as well as differences in the relationship between social media and well-being when mental health issues were already present. The researchers found that not every adolescent's interaction with social media is necessarily harmful in terms of their mental health, suggesting that protective factors can also buffer the association between social media use and mental health. Teens with emotional resilience, healthy offline relationships and good coping skills seemed less likely to have negative emotional consequences.</w:t>
      </w:r>
    </w:p>
    <w:p w14:paraId="2F23FA5F" w14:textId="77777777" w:rsidR="009D4AF9" w:rsidRDefault="002F2DD1">
      <w:r>
        <w:t>Likewise, Khalaf</w:t>
      </w:r>
      <w:r>
        <w:rPr>
          <w:i/>
          <w:iCs/>
        </w:rPr>
        <w:t xml:space="preserve"> et al.</w:t>
      </w:r>
      <w:r>
        <w:t xml:space="preserve"> (2023) found that a supportive family environment, parental monitoring and positive social connections offline are important protective factors. The </w:t>
      </w:r>
      <w:r>
        <w:lastRenderedPageBreak/>
        <w:t>authors concluded that there was a link between adolescents' problematic use of social media and severe psychological distress, and that adolescents with balanced social relationships outside of digital environments were less likely to have severe psychological distress. The results indicate that social support systems are important in the alleviation of emotional vulnerability and the encouragement of healthier online behaviours.</w:t>
      </w:r>
    </w:p>
    <w:p w14:paraId="1248EAE7" w14:textId="77777777" w:rsidR="009D4AF9" w:rsidRDefault="002F2DD1">
      <w:r>
        <w:t xml:space="preserve">Orben and Przybylski (2019) also suggested that the correlation between screen use and well-being was statistically significant but relatively small. The authors indicated that social media use might not be a significant factor in mental health alone in the absence of other risk factors. This discovery invalidates the simplistic notion of a direct cause-and-effect relationship and underscores the need to </w:t>
      </w:r>
      <w:proofErr w:type="gramStart"/>
      <w:r>
        <w:t>take into account</w:t>
      </w:r>
      <w:proofErr w:type="gramEnd"/>
      <w:r>
        <w:t xml:space="preserve"> social and psychological factors.</w:t>
      </w:r>
    </w:p>
    <w:p w14:paraId="126851F9" w14:textId="77777777" w:rsidR="009D4AF9" w:rsidRDefault="002F2DD1">
      <w:r>
        <w:t xml:space="preserve">Also, barriers to effective intervention in healthcare settings were documented in the literature. In their qualitative study based in the UK, Plackett </w:t>
      </w:r>
      <w:r>
        <w:rPr>
          <w:i/>
          <w:iCs/>
        </w:rPr>
        <w:t>et al.</w:t>
      </w:r>
      <w:r>
        <w:t xml:space="preserve"> (2026) showed that primary care conversations about social media and mental health are infrequent between young adults and health-care providers. Some challenges were found, such as time for consultations, lack of practitioner training, and uncertainty about social media-related concerns and guidance. The results suggest that there is a disconnect between research and application in the context of health care services.</w:t>
      </w:r>
    </w:p>
    <w:p w14:paraId="471D7DD2" w14:textId="77777777" w:rsidR="009D4AF9" w:rsidRDefault="002F2DD1">
      <w:r>
        <w:t xml:space="preserve">Some suggestions were given to minimise the negative psychological impacts of the use of social media. Khalaf </w:t>
      </w:r>
      <w:r>
        <w:rPr>
          <w:i/>
          <w:iCs/>
        </w:rPr>
        <w:t xml:space="preserve">et al. </w:t>
      </w:r>
      <w:r>
        <w:t xml:space="preserve">(2023) and Shannon </w:t>
      </w:r>
      <w:r>
        <w:rPr>
          <w:i/>
          <w:iCs/>
        </w:rPr>
        <w:t>et al.</w:t>
      </w:r>
      <w:r>
        <w:t xml:space="preserve"> (2022) highlighted the importance of digital literacy education to equip adolescents with the skills of critical analysis of online content and to manage their engagement patterns. Compulsive social media use was recommended for interventions in schools and clinics by </w:t>
      </w:r>
      <w:proofErr w:type="spellStart"/>
      <w:r>
        <w:t>Asadipour</w:t>
      </w:r>
      <w:proofErr w:type="spellEnd"/>
      <w:r>
        <w:t xml:space="preserve"> and Rostami (2026). Beyond merely cutting down on screen time, Yu </w:t>
      </w:r>
      <w:r>
        <w:rPr>
          <w:i/>
          <w:iCs/>
        </w:rPr>
        <w:t>et al.</w:t>
      </w:r>
      <w:r>
        <w:t xml:space="preserve"> (2024) stated that interventions should target the quality and nature of online interactions.</w:t>
      </w:r>
    </w:p>
    <w:p w14:paraId="5170BC40" w14:textId="77777777" w:rsidR="009D4AF9" w:rsidRDefault="002F2DD1">
      <w:pPr>
        <w:rPr>
          <w:lang w:val="en-IN"/>
        </w:rPr>
      </w:pPr>
      <w:r>
        <w:rPr>
          <w:lang w:val="en-IN"/>
        </w:rPr>
        <w:t xml:space="preserve">Overall, there are numerous barriers, protective factors, and intervention strategies that influence the relationship between social media use and mental health outcomes. The literature reviewed indicates that the presence of protective factors, including social support, digital literacy, healthy coping strategies, and positive online interactions, can mitigate the negatively associated mental health outcomes that can be a result of social media use. However, factors that can create mental health challenges can include </w:t>
      </w:r>
      <w:r>
        <w:rPr>
          <w:lang w:val="en-IN"/>
        </w:rPr>
        <w:lastRenderedPageBreak/>
        <w:t>excessive screen time, cyberbullying, social isolation and limited understanding of healthy usage practices. In addition, specific practices like encouraging healthy use of social media, mental health education, and digital well-being interventions are recognized as key practices for enhancing mental health outcomes and mitigating negative effects.</w:t>
      </w:r>
    </w:p>
    <w:p w14:paraId="3A3E0B25" w14:textId="17F23DC3" w:rsidR="009D4AF9" w:rsidRPr="0048114B" w:rsidRDefault="002F2DD1" w:rsidP="0048114B">
      <w:pPr>
        <w:pStyle w:val="Heading2"/>
      </w:pPr>
      <w:bookmarkStart w:id="74" w:name="_heading=h.a2njd72t8qr9" w:colFirst="0" w:colLast="0"/>
      <w:bookmarkStart w:id="75" w:name="_Toc231398922"/>
      <w:bookmarkEnd w:id="74"/>
      <w:r>
        <w:t>4.6 Summary of Key Findings</w:t>
      </w:r>
      <w:bookmarkEnd w:id="75"/>
    </w:p>
    <w:p w14:paraId="4A863FF4" w14:textId="6011C4B6" w:rsidR="0048114B" w:rsidRPr="008D5907" w:rsidRDefault="0048114B" w:rsidP="0048114B">
      <w:pPr>
        <w:pStyle w:val="Caption"/>
        <w:keepNext/>
        <w:rPr>
          <w:b/>
          <w:bCs/>
          <w:i w:val="0"/>
          <w:iCs w:val="0"/>
          <w:color w:val="auto"/>
          <w:sz w:val="24"/>
          <w:szCs w:val="22"/>
        </w:rPr>
      </w:pPr>
      <w:bookmarkStart w:id="76" w:name="_Toc232110922"/>
      <w:r w:rsidRPr="008D5907">
        <w:rPr>
          <w:b/>
          <w:bCs/>
          <w:i w:val="0"/>
          <w:iCs w:val="0"/>
          <w:color w:val="auto"/>
          <w:sz w:val="24"/>
          <w:szCs w:val="22"/>
        </w:rPr>
        <w:t xml:space="preserve">Table </w:t>
      </w:r>
      <w:r w:rsidRPr="008D5907">
        <w:rPr>
          <w:b/>
          <w:bCs/>
          <w:i w:val="0"/>
          <w:iCs w:val="0"/>
          <w:color w:val="auto"/>
          <w:sz w:val="24"/>
          <w:szCs w:val="22"/>
        </w:rPr>
        <w:fldChar w:fldCharType="begin"/>
      </w:r>
      <w:r w:rsidRPr="008D5907">
        <w:rPr>
          <w:b/>
          <w:bCs/>
          <w:i w:val="0"/>
          <w:iCs w:val="0"/>
          <w:color w:val="auto"/>
          <w:sz w:val="24"/>
          <w:szCs w:val="22"/>
        </w:rPr>
        <w:instrText xml:space="preserve"> SEQ Table \* ARABIC </w:instrText>
      </w:r>
      <w:r w:rsidRPr="008D5907">
        <w:rPr>
          <w:b/>
          <w:bCs/>
          <w:i w:val="0"/>
          <w:iCs w:val="0"/>
          <w:color w:val="auto"/>
          <w:sz w:val="24"/>
          <w:szCs w:val="22"/>
        </w:rPr>
        <w:fldChar w:fldCharType="separate"/>
      </w:r>
      <w:r w:rsidRPr="008D5907">
        <w:rPr>
          <w:b/>
          <w:bCs/>
          <w:i w:val="0"/>
          <w:iCs w:val="0"/>
          <w:noProof/>
          <w:color w:val="auto"/>
          <w:sz w:val="24"/>
          <w:szCs w:val="22"/>
        </w:rPr>
        <w:t>5</w:t>
      </w:r>
      <w:r w:rsidRPr="008D5907">
        <w:rPr>
          <w:b/>
          <w:bCs/>
          <w:i w:val="0"/>
          <w:iCs w:val="0"/>
          <w:color w:val="auto"/>
          <w:sz w:val="24"/>
          <w:szCs w:val="22"/>
        </w:rPr>
        <w:fldChar w:fldCharType="end"/>
      </w:r>
      <w:r w:rsidRPr="008D5907">
        <w:rPr>
          <w:b/>
          <w:bCs/>
          <w:i w:val="0"/>
          <w:iCs w:val="0"/>
          <w:color w:val="auto"/>
          <w:sz w:val="24"/>
          <w:szCs w:val="22"/>
          <w:lang w:val="en-IN"/>
        </w:rPr>
        <w:t>: Thematic Summary of Key Findings across Included Studies</w:t>
      </w:r>
      <w:bookmarkEnd w:id="76"/>
    </w:p>
    <w:tbl>
      <w:tblPr>
        <w:tblStyle w:val="Style16"/>
        <w:tblW w:w="931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1700"/>
        <w:gridCol w:w="3980"/>
        <w:gridCol w:w="3635"/>
      </w:tblGrid>
      <w:tr w:rsidR="009D4AF9" w14:paraId="723C60C8" w14:textId="77777777">
        <w:trPr>
          <w:trHeight w:val="515"/>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3E5E48" w14:textId="77777777" w:rsidR="009D4AF9" w:rsidRDefault="002F2DD1">
            <w:pPr>
              <w:jc w:val="center"/>
            </w:pPr>
            <w:r>
              <w:rPr>
                <w:b/>
                <w:bCs/>
              </w:rPr>
              <w:t>Theme</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B3FA2C" w14:textId="77777777" w:rsidR="009D4AF9" w:rsidRDefault="002F2DD1">
            <w:pPr>
              <w:jc w:val="center"/>
            </w:pPr>
            <w:r>
              <w:rPr>
                <w:b/>
                <w:bCs/>
              </w:rPr>
              <w:t>Key Finding</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915A27" w14:textId="77777777" w:rsidR="009D4AF9" w:rsidRDefault="002F2DD1">
            <w:pPr>
              <w:jc w:val="center"/>
            </w:pPr>
            <w:r>
              <w:rPr>
                <w:b/>
                <w:bCs/>
              </w:rPr>
              <w:t>Supporting Studies</w:t>
            </w:r>
          </w:p>
        </w:tc>
      </w:tr>
      <w:tr w:rsidR="009D4AF9" w14:paraId="3260FF5B" w14:textId="77777777">
        <w:trPr>
          <w:trHeight w:val="1070"/>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59D7F6" w14:textId="77777777" w:rsidR="009D4AF9" w:rsidRDefault="002F2DD1">
            <w:r>
              <w:t>Depression &amp; Anxiety</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BEC339" w14:textId="77777777" w:rsidR="009D4AF9" w:rsidRDefault="002F2DD1">
            <w:r>
              <w:t>Significant positive association with high/problematic social media use</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5426CB" w14:textId="77777777" w:rsidR="009D4AF9" w:rsidRDefault="002F2DD1">
            <w:r>
              <w:t xml:space="preserve">Khalaf et al. (2023); Shannon et al. (2022); Kelly et al. (2018); </w:t>
            </w:r>
            <w:proofErr w:type="spellStart"/>
            <w:r>
              <w:t>Asadipour</w:t>
            </w:r>
            <w:proofErr w:type="spellEnd"/>
            <w:r>
              <w:t xml:space="preserve"> &amp; Rostami (2026)</w:t>
            </w:r>
          </w:p>
        </w:tc>
      </w:tr>
      <w:tr w:rsidR="009D4AF9" w14:paraId="20938088" w14:textId="77777777">
        <w:trPr>
          <w:trHeight w:val="1070"/>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E311615" w14:textId="77777777" w:rsidR="009D4AF9" w:rsidRDefault="002F2DD1">
            <w:r>
              <w:t>Self-Esteem</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28FD2B" w14:textId="77777777" w:rsidR="009D4AF9" w:rsidRDefault="002F2DD1">
            <w:r>
              <w:t>Mediation by self-esteem not confirmed after adjustment; indirect pathways evident</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8536C8" w14:textId="77777777" w:rsidR="009D4AF9" w:rsidRDefault="002F2DD1">
            <w:r>
              <w:t>Plackett et al. (2023); Kelly et al. (2018); Sabar et al. (2024)</w:t>
            </w:r>
          </w:p>
        </w:tc>
      </w:tr>
      <w:tr w:rsidR="009D4AF9" w14:paraId="4CCA4859" w14:textId="77777777">
        <w:trPr>
          <w:trHeight w:val="785"/>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5B6AE22" w14:textId="77777777" w:rsidR="009D4AF9" w:rsidRDefault="002F2DD1">
            <w:r>
              <w:t>Suicidal Ideation</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432830" w14:textId="77777777" w:rsidR="009D4AF9" w:rsidRDefault="002F2DD1">
            <w:r>
              <w:t>Associated with cyberbullying and harmful content exposure</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69B17A" w14:textId="77777777" w:rsidR="009D4AF9" w:rsidRDefault="002F2DD1">
            <w:r>
              <w:t>Ismail (2021); Khalaf et al. (2023)</w:t>
            </w:r>
          </w:p>
        </w:tc>
      </w:tr>
      <w:tr w:rsidR="009D4AF9" w14:paraId="2C7EC508" w14:textId="77777777">
        <w:trPr>
          <w:trHeight w:val="785"/>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7464C90" w14:textId="77777777" w:rsidR="009D4AF9" w:rsidRDefault="002F2DD1">
            <w:r>
              <w:t>Frequency of Use</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EF3D5B4" w14:textId="77777777" w:rsidR="009D4AF9" w:rsidRDefault="00000000">
            <w:sdt>
              <w:sdtPr>
                <w:tag w:val="goog_rdk_1"/>
                <w:id w:val="-781303035"/>
              </w:sdtPr>
              <w:sdtContent>
                <w:r w:rsidR="002F2DD1">
                  <w:rPr>
                    <w:rFonts w:ascii="Arial Unicode MS" w:eastAsia="Arial Unicode MS" w:hAnsi="Arial Unicode MS" w:cs="Arial Unicode MS"/>
                  </w:rPr>
                  <w:t>Higher frequency (≥5 hours/day) associated with worse outcomes</w:t>
                </w:r>
              </w:sdtContent>
            </w:sdt>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5A265E" w14:textId="77777777" w:rsidR="009D4AF9" w:rsidRDefault="002F2DD1">
            <w:r>
              <w:t xml:space="preserve">Kelly et al. (2018); </w:t>
            </w:r>
            <w:proofErr w:type="spellStart"/>
            <w:r>
              <w:t>Asadipour</w:t>
            </w:r>
            <w:proofErr w:type="spellEnd"/>
            <w:r>
              <w:t xml:space="preserve"> &amp; Rostami (2026)</w:t>
            </w:r>
          </w:p>
        </w:tc>
      </w:tr>
      <w:tr w:rsidR="009D4AF9" w14:paraId="576D49EF" w14:textId="77777777">
        <w:trPr>
          <w:trHeight w:val="1070"/>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59986E" w14:textId="77777777" w:rsidR="009D4AF9" w:rsidRDefault="002F2DD1">
            <w:r>
              <w:t>Active vs Passive Use</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39633F" w14:textId="77777777" w:rsidR="009D4AF9" w:rsidRDefault="002F2DD1">
            <w:r>
              <w:t>Both types associated with harm; active posting linked to elevated problems</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A10C9A" w14:textId="77777777" w:rsidR="009D4AF9" w:rsidRDefault="002F2DD1">
            <w:r>
              <w:t xml:space="preserve">Yu et al. (2024); </w:t>
            </w:r>
            <w:proofErr w:type="spellStart"/>
            <w:r>
              <w:t>Beyens</w:t>
            </w:r>
            <w:proofErr w:type="spellEnd"/>
            <w:r>
              <w:t xml:space="preserve"> et al. (2020)</w:t>
            </w:r>
          </w:p>
        </w:tc>
      </w:tr>
      <w:tr w:rsidR="009D4AF9" w14:paraId="7C1F1988" w14:textId="77777777">
        <w:trPr>
          <w:trHeight w:val="785"/>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6BA3570" w14:textId="77777777" w:rsidR="009D4AF9" w:rsidRDefault="002F2DD1">
            <w:r>
              <w:t>Individual Variability</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0A0B47A" w14:textId="77777777" w:rsidR="009D4AF9" w:rsidRDefault="002F2DD1">
            <w:r>
              <w:t>Effects are not uniform; personality and context moderate impact</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3854EF" w14:textId="77777777" w:rsidR="009D4AF9" w:rsidRDefault="002F2DD1">
            <w:proofErr w:type="spellStart"/>
            <w:r>
              <w:t>Beyens</w:t>
            </w:r>
            <w:proofErr w:type="spellEnd"/>
            <w:r>
              <w:t xml:space="preserve"> et al. (2020); Orben &amp; Przybylski (2019)</w:t>
            </w:r>
          </w:p>
        </w:tc>
      </w:tr>
      <w:tr w:rsidR="009D4AF9" w14:paraId="4007DB80" w14:textId="77777777">
        <w:trPr>
          <w:trHeight w:val="785"/>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237166" w14:textId="77777777" w:rsidR="009D4AF9" w:rsidRDefault="002F2DD1">
            <w:r>
              <w:t>Healthcare Barriers</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C2495E" w14:textId="77777777" w:rsidR="009D4AF9" w:rsidRDefault="002F2DD1">
            <w:r>
              <w:t>Discussions rarely occur in primary care due to time and training gaps</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8589E5" w14:textId="77777777" w:rsidR="009D4AF9" w:rsidRDefault="002F2DD1">
            <w:r>
              <w:t>Plackett et al. (2026)</w:t>
            </w:r>
          </w:p>
        </w:tc>
      </w:tr>
      <w:tr w:rsidR="009D4AF9" w14:paraId="453BFA20" w14:textId="77777777">
        <w:trPr>
          <w:trHeight w:val="1070"/>
        </w:trPr>
        <w:tc>
          <w:tcPr>
            <w:tcW w:w="170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7C9804" w14:textId="77777777" w:rsidR="009D4AF9" w:rsidRDefault="002F2DD1">
            <w:r>
              <w:lastRenderedPageBreak/>
              <w:t>Intervention Strategies</w:t>
            </w:r>
          </w:p>
        </w:tc>
        <w:tc>
          <w:tcPr>
            <w:tcW w:w="39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EE0951D" w14:textId="77777777" w:rsidR="009D4AF9" w:rsidRDefault="002F2DD1">
            <w:r>
              <w:t>Digital literacy, structured usage programmes and type-sensitive interventions recommended</w:t>
            </w:r>
          </w:p>
        </w:tc>
        <w:tc>
          <w:tcPr>
            <w:tcW w:w="3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C55432" w14:textId="77777777" w:rsidR="009D4AF9" w:rsidRDefault="002F2DD1">
            <w:r>
              <w:t xml:space="preserve">Khalaf et al. (2023); Yu et al. (2024); </w:t>
            </w:r>
            <w:proofErr w:type="spellStart"/>
            <w:r>
              <w:t>Asadipour</w:t>
            </w:r>
            <w:proofErr w:type="spellEnd"/>
            <w:r>
              <w:t xml:space="preserve"> &amp; Rostami (2026)</w:t>
            </w:r>
          </w:p>
        </w:tc>
      </w:tr>
    </w:tbl>
    <w:p w14:paraId="28F7701F" w14:textId="77777777" w:rsidR="009D4AF9" w:rsidRDefault="009D4AF9">
      <w:bookmarkStart w:id="77" w:name="_heading=h.fy2k2v3518q8" w:colFirst="0" w:colLast="0"/>
      <w:bookmarkEnd w:id="77"/>
    </w:p>
    <w:p w14:paraId="37952E94" w14:textId="77777777" w:rsidR="009D4AF9" w:rsidRDefault="002F2DD1">
      <w:pPr>
        <w:pStyle w:val="Heading2"/>
      </w:pPr>
      <w:bookmarkStart w:id="78" w:name="_heading=h.qus7jhhh92oa" w:colFirst="0" w:colLast="0"/>
      <w:bookmarkStart w:id="79" w:name="_Toc231398923"/>
      <w:bookmarkEnd w:id="78"/>
      <w:r>
        <w:rPr>
          <w:lang w:val="en-IN"/>
        </w:rPr>
        <w:t xml:space="preserve">4.7 </w:t>
      </w:r>
      <w:r>
        <w:t>Discussion</w:t>
      </w:r>
      <w:bookmarkEnd w:id="79"/>
    </w:p>
    <w:p w14:paraId="7128AB05" w14:textId="77777777" w:rsidR="009D4AF9" w:rsidRDefault="002F2DD1">
      <w:bookmarkStart w:id="80" w:name="_heading=h.jpyfl6241vb" w:colFirst="0" w:colLast="0"/>
      <w:bookmarkEnd w:id="80"/>
      <w:r>
        <w:rPr>
          <w:lang w:val="en-IN"/>
        </w:rPr>
        <w:t>This part</w:t>
      </w:r>
      <w:r>
        <w:t xml:space="preserve"> explains and puts into context the results outlined in Chapter </w:t>
      </w:r>
      <w:proofErr w:type="gramStart"/>
      <w:r>
        <w:t>4, and</w:t>
      </w:r>
      <w:proofErr w:type="gramEnd"/>
      <w:r>
        <w:t xml:space="preserve"> identifies the implications of the results for the mental health effects of social media use among adolescents and young adults in the UK. The discussion focuses on the three research questions and whether the data were found in a way that was consistent with the research hypotheses; whether the data support the existing theory presented in </w:t>
      </w:r>
      <w:r>
        <w:rPr>
          <w:lang w:val="en-IN"/>
        </w:rPr>
        <w:t>literature review part</w:t>
      </w:r>
      <w:r>
        <w:t>; and what implications were drawn for public health policy, clinical practice, and research. The chapter ends with an appreciation of the constraints of the review and suggestions for future research.</w:t>
      </w:r>
    </w:p>
    <w:p w14:paraId="4035D50E" w14:textId="77777777" w:rsidR="009D4AF9" w:rsidRDefault="002F2DD1">
      <w:pPr>
        <w:pStyle w:val="Heading2"/>
        <w:rPr>
          <w:sz w:val="24"/>
          <w:szCs w:val="24"/>
        </w:rPr>
      </w:pPr>
      <w:bookmarkStart w:id="81" w:name="_heading=h.zgwrn6t4pmqe" w:colFirst="0" w:colLast="0"/>
      <w:bookmarkStart w:id="82" w:name="_Toc231398924"/>
      <w:bookmarkEnd w:id="81"/>
      <w:r>
        <w:rPr>
          <w:sz w:val="24"/>
          <w:szCs w:val="24"/>
          <w:lang w:val="en-IN"/>
        </w:rPr>
        <w:t>4.7.1</w:t>
      </w:r>
      <w:r>
        <w:rPr>
          <w:sz w:val="24"/>
          <w:szCs w:val="24"/>
        </w:rPr>
        <w:t xml:space="preserve"> Interpretation of Results</w:t>
      </w:r>
      <w:bookmarkEnd w:id="82"/>
    </w:p>
    <w:p w14:paraId="6C3B45B0" w14:textId="77777777" w:rsidR="009D4AF9" w:rsidRDefault="002F2DD1">
      <w:pPr>
        <w:rPr>
          <w:b/>
          <w:bCs/>
        </w:rPr>
      </w:pPr>
      <w:bookmarkStart w:id="83" w:name="_heading=h.rodeihj0synz" w:colFirst="0" w:colLast="0"/>
      <w:bookmarkEnd w:id="83"/>
      <w:r>
        <w:rPr>
          <w:b/>
          <w:bCs/>
        </w:rPr>
        <w:t>Social Media and Mental Health Outcomes</w:t>
      </w:r>
    </w:p>
    <w:p w14:paraId="38ED5558" w14:textId="77777777" w:rsidR="009D4AF9" w:rsidRDefault="002F2DD1">
      <w:r>
        <w:t xml:space="preserve">The findings overall supported the hypothesis that overuse of social media is linked with poor mental health and feelings of depression, anxiety, and poor self-esteem. This was the case in both the systematic reviews and the UK-specific longitudinal studies. Kelly </w:t>
      </w:r>
      <w:r>
        <w:rPr>
          <w:i/>
          <w:iCs/>
        </w:rPr>
        <w:t xml:space="preserve">et al. </w:t>
      </w:r>
      <w:r>
        <w:t xml:space="preserve">(2018) presented especially convincing evidence, based on the UK Millennium Cohort Study, showing that the more one uses social media, the more likely one is to experience depressive symptoms in adolescence, a dose-response relationship that is consistent with the general public health concern raised in the background of this dissertation, as articulated by Ahmed </w:t>
      </w:r>
      <w:r>
        <w:rPr>
          <w:i/>
          <w:iCs/>
        </w:rPr>
        <w:t>et al.</w:t>
      </w:r>
      <w:r>
        <w:t xml:space="preserve"> (2024) that excessive use of social media can lead to anxiety, depression and sleep disturbances in young people.</w:t>
      </w:r>
    </w:p>
    <w:p w14:paraId="03EFD3BC" w14:textId="77777777" w:rsidR="009D4AF9" w:rsidRDefault="002F2DD1">
      <w:r>
        <w:t xml:space="preserve">However, one of the findings that did not meet the initial expectations was the study by Plackett </w:t>
      </w:r>
      <w:r>
        <w:rPr>
          <w:i/>
          <w:iCs/>
        </w:rPr>
        <w:t>et al.</w:t>
      </w:r>
      <w:r>
        <w:t xml:space="preserve"> (2023), conducted a longitudinal study in the UK, and found that self-esteem, which was believed to play a mediating role in the relationship between social media usage and adolescent wellbeing in previous studies, was not significant and </w:t>
      </w:r>
      <w:r>
        <w:lastRenderedPageBreak/>
        <w:t>became so after controlling for confounding variables</w:t>
      </w:r>
      <w:r>
        <w:rPr>
          <w:lang w:val="en-IN"/>
        </w:rPr>
        <w:t xml:space="preserve"> (</w:t>
      </w:r>
      <w:r>
        <w:rPr>
          <w:rFonts w:eastAsia="SimSun"/>
          <w:color w:val="222222"/>
          <w:shd w:val="clear" w:color="auto" w:fill="FFFFFF"/>
        </w:rPr>
        <w:t>Sheringham</w:t>
      </w:r>
      <w:r>
        <w:rPr>
          <w:rFonts w:eastAsia="SimSun"/>
          <w:color w:val="222222"/>
          <w:shd w:val="clear" w:color="auto" w:fill="FFFFFF"/>
          <w:lang w:val="en-IN"/>
        </w:rPr>
        <w:t xml:space="preserve"> </w:t>
      </w:r>
      <w:r>
        <w:rPr>
          <w:rFonts w:eastAsia="SimSun"/>
          <w:i/>
          <w:iCs/>
          <w:color w:val="222222"/>
          <w:shd w:val="clear" w:color="auto" w:fill="FFFFFF"/>
          <w:lang w:val="en-IN"/>
        </w:rPr>
        <w:t xml:space="preserve">et al., </w:t>
      </w:r>
      <w:r>
        <w:rPr>
          <w:rFonts w:eastAsia="SimSun"/>
          <w:color w:val="222222"/>
          <w:shd w:val="clear" w:color="auto" w:fill="FFFFFF"/>
          <w:lang w:val="en-IN"/>
        </w:rPr>
        <w:t>2023)</w:t>
      </w:r>
      <w:r>
        <w:t xml:space="preserve">. This calls into question a simple causal storyline and implies that the association between social media use and mental health is more complicated than much of the public discussion suggests. One possible reason for this result could be the complexity of identity development in adolescents. Adolescence is naturally a time of social vulnerability and identity exploration, and pre-existing psychological factors could be responsible not just for decreased self-esteem but also increased social media consumption, resulting in an artificial relationship, not a causal one, between self-esteem and social media (Branje </w:t>
      </w:r>
      <w:r>
        <w:rPr>
          <w:i/>
          <w:iCs/>
        </w:rPr>
        <w:t>et al.,</w:t>
      </w:r>
      <w:r>
        <w:t xml:space="preserve"> 2021).</w:t>
      </w:r>
    </w:p>
    <w:p w14:paraId="229A80B5" w14:textId="77777777" w:rsidR="009D4AF9" w:rsidRDefault="002F2DD1">
      <w:r>
        <w:t xml:space="preserve">Similarly, </w:t>
      </w:r>
      <w:proofErr w:type="spellStart"/>
      <w:r>
        <w:t>Beyens</w:t>
      </w:r>
      <w:proofErr w:type="spellEnd"/>
      <w:r>
        <w:t xml:space="preserve"> </w:t>
      </w:r>
      <w:r>
        <w:rPr>
          <w:i/>
          <w:iCs/>
        </w:rPr>
        <w:t>et al.,</w:t>
      </w:r>
      <w:r>
        <w:t xml:space="preserve"> (2020) discovered there was a great deal of person-to-person variability in the negative impact of social media on well-being; some adolescents experienced </w:t>
      </w:r>
      <w:proofErr w:type="gramStart"/>
      <w:r>
        <w:t>none at all</w:t>
      </w:r>
      <w:proofErr w:type="gramEnd"/>
      <w:r>
        <w:t xml:space="preserve">. This result was somewhat surprising given the amount of evidence that the intervention is </w:t>
      </w:r>
      <w:proofErr w:type="gramStart"/>
      <w:r>
        <w:t>harmful, and</w:t>
      </w:r>
      <w:proofErr w:type="gramEnd"/>
      <w:r>
        <w:t xml:space="preserve"> highlights the significance of moderating factors at the person level (e.g., personality, coping mechanisms, and pre-existing mental health conditions). Orben and Przybylski (2019), however, tempered expectations by showing the absolute effect sizes of the associations between screen time and poor well-being were relatively small, like other, more mundane lifestyle factors, which suggests society's concern about social media and mental health is not commensurate with the available evidence.</w:t>
      </w:r>
    </w:p>
    <w:p w14:paraId="1C485614" w14:textId="77777777" w:rsidR="009D4AF9" w:rsidRDefault="002F2DD1">
      <w:r>
        <w:t xml:space="preserve">Results from the three themes suggest that </w:t>
      </w:r>
      <w:proofErr w:type="spellStart"/>
      <w:r>
        <w:t>androgyns</w:t>
      </w:r>
      <w:proofErr w:type="spellEnd"/>
      <w:r>
        <w:t>' use of social media is associated with mixed outcomes for mental health. Theme 1 identified that whilst positive aspects of social media use were noted (social support and emotional connection), adverse psychological factors were also noted, including anxiety, depression, stress and lowered self-esteem. The theme 2 also pointed out that the influence of social media is complex, with platform type, frequency of use and engagement patterns all playing a role in the relationship between social media and negative outcomes, and passive use often being tied to more negative outcomes than active use. The protective factors and intervention strategies to reduce harm were emphasised in Theme 3. Psychological well-being can be supported by digital literacy, healthy coping mechanisms and social support. In conclusion, the results indicate that the effect of social media is complex and depends on the way, purpose and extent in which individuals use the Internet.</w:t>
      </w:r>
    </w:p>
    <w:p w14:paraId="1E1B0B32" w14:textId="77777777" w:rsidR="009D4AF9" w:rsidRDefault="002F2DD1">
      <w:pPr>
        <w:rPr>
          <w:b/>
          <w:bCs/>
        </w:rPr>
      </w:pPr>
      <w:bookmarkStart w:id="84" w:name="_heading=h.it5628kuwuuk" w:colFirst="0" w:colLast="0"/>
      <w:bookmarkEnd w:id="84"/>
      <w:r>
        <w:rPr>
          <w:b/>
          <w:bCs/>
        </w:rPr>
        <w:lastRenderedPageBreak/>
        <w:t>The Role of Usage Type and Frequency</w:t>
      </w:r>
    </w:p>
    <w:p w14:paraId="0E892D0C" w14:textId="77777777" w:rsidR="009D4AF9" w:rsidRDefault="002F2DD1">
      <w:r>
        <w:t xml:space="preserve">One result that stood out was the difference between active and passive social media usage, which was not only significant but somewhat unexpected. In contrast, some previous research had suggested that passive scrolling, associated with social comparison, was more detrimental to mental health outcomes, yet Yu </w:t>
      </w:r>
      <w:r>
        <w:rPr>
          <w:i/>
          <w:iCs/>
        </w:rPr>
        <w:t>et al.</w:t>
      </w:r>
      <w:r>
        <w:t xml:space="preserve"> (2024) revealed that active posting was slightly more detrimental. This implies that the psychosocial presentation of self and the pressure to be validated by the public in the form of responses can be psychologically costly on its own, and compared with passive consumption, this is not always the case. This is echoed by Sabar </w:t>
      </w:r>
      <w:r>
        <w:rPr>
          <w:i/>
          <w:iCs/>
        </w:rPr>
        <w:t>et al, (</w:t>
      </w:r>
      <w:r>
        <w:t>2024), who indicated that maintaining a desirable online image causes mental distress.</w:t>
      </w:r>
    </w:p>
    <w:p w14:paraId="3F91DB75" w14:textId="77777777" w:rsidR="009D4AF9" w:rsidRDefault="002F2DD1">
      <w:r>
        <w:t xml:space="preserve">This result of increased usage being linked to poorer outcomes was predicted and is </w:t>
      </w:r>
      <w:proofErr w:type="gramStart"/>
      <w:r>
        <w:t>similar to</w:t>
      </w:r>
      <w:proofErr w:type="gramEnd"/>
      <w:r>
        <w:t xml:space="preserve"> the previous research cited in Chapter 1, which showed that the more time spent using social media, the more psychological stress encountered (Plackett </w:t>
      </w:r>
      <w:r>
        <w:rPr>
          <w:i/>
          <w:iCs/>
        </w:rPr>
        <w:t xml:space="preserve">et al., </w:t>
      </w:r>
      <w:r>
        <w:t>2023). But overall, the findings indicate that frequency, by itself, is not sufficient to assess risk. What matters as much or more in relation to mental health outcomes is the nature of engagement – such as platform, engagement content, and the social context of engagement.</w:t>
      </w:r>
    </w:p>
    <w:p w14:paraId="599CF6E3" w14:textId="12BE2D06" w:rsidR="009D4AF9" w:rsidRDefault="0048114B">
      <w:pPr>
        <w:pStyle w:val="Heading2"/>
      </w:pPr>
      <w:bookmarkStart w:id="85" w:name="_heading=h.n5mg5uqqv39q" w:colFirst="0" w:colLast="0"/>
      <w:bookmarkStart w:id="86" w:name="_Toc231398925"/>
      <w:bookmarkEnd w:id="85"/>
      <w:r>
        <w:rPr>
          <w:lang w:val="en-IN"/>
        </w:rPr>
        <w:t xml:space="preserve">4.7.2 </w:t>
      </w:r>
      <w:r>
        <w:t>Discussion</w:t>
      </w:r>
      <w:r w:rsidR="002F2DD1">
        <w:t xml:space="preserve"> of Implications</w:t>
      </w:r>
      <w:bookmarkEnd w:id="86"/>
    </w:p>
    <w:p w14:paraId="75B84511" w14:textId="77777777" w:rsidR="009D4AF9" w:rsidRDefault="002F2DD1">
      <w:pPr>
        <w:rPr>
          <w:b/>
          <w:bCs/>
        </w:rPr>
      </w:pPr>
      <w:bookmarkStart w:id="87" w:name="_heading=h.dvpvizuj8hsd" w:colFirst="0" w:colLast="0"/>
      <w:bookmarkEnd w:id="87"/>
      <w:r>
        <w:rPr>
          <w:b/>
          <w:bCs/>
        </w:rPr>
        <w:t>Consistency with Existing Theory</w:t>
      </w:r>
    </w:p>
    <w:p w14:paraId="393E9EE1" w14:textId="77777777" w:rsidR="009D4AF9" w:rsidRDefault="002F2DD1">
      <w:r>
        <w:t xml:space="preserve">The findings are generally in line with the theories discussed in Chapter 2. Social Comparison Theory is still widely applicable: Across the studies, the relationship between exposure to idealised content on visual platforms and negative self-appraisal and lower self-esteem is consistent with the theoretical mechanism of upward social comparison that fosters the feeling of inadequacy (Gupta </w:t>
      </w:r>
      <w:r>
        <w:rPr>
          <w:i/>
          <w:iCs/>
        </w:rPr>
        <w:t>et al.,</w:t>
      </w:r>
      <w:r>
        <w:t xml:space="preserve"> 2022). The data also uphold Displacement Theory as shown by Khalaf </w:t>
      </w:r>
      <w:r>
        <w:rPr>
          <w:i/>
          <w:iCs/>
        </w:rPr>
        <w:t>et al.</w:t>
      </w:r>
      <w:r>
        <w:t xml:space="preserve"> (2023) findings that social media usage displaces sleep and face-to-face interaction, thereby exacerbating psychological distress.</w:t>
      </w:r>
    </w:p>
    <w:p w14:paraId="3261E166" w14:textId="77777777" w:rsidR="009D4AF9" w:rsidRDefault="002F2DD1">
      <w:r>
        <w:t xml:space="preserve">Uses and Gratification Theory is an important nuance, However, the explanation of an active and direct use of social media is significant because some adolescents use social media for identity exploration, social connection, and emotional support, and with either neutral or positive outcomes. Part of the differential impact that was seen by </w:t>
      </w:r>
      <w:proofErr w:type="spellStart"/>
      <w:r>
        <w:t>Beyens</w:t>
      </w:r>
      <w:proofErr w:type="spellEnd"/>
      <w:r>
        <w:t xml:space="preserve"> </w:t>
      </w:r>
      <w:r>
        <w:rPr>
          <w:i/>
          <w:iCs/>
        </w:rPr>
        <w:t xml:space="preserve">et </w:t>
      </w:r>
      <w:r>
        <w:rPr>
          <w:i/>
          <w:iCs/>
        </w:rPr>
        <w:lastRenderedPageBreak/>
        <w:t xml:space="preserve">al. </w:t>
      </w:r>
      <w:r>
        <w:t>(2020) might be due to the extent to which people use social media to serve a psychological need, as opposed to using it compulsively with no apparent benefit. This is in line with Self-Determination Theory, which suggests that engagement that also lowers the level of autonomy and relatedness is more psychologically damaging than engagement which really meets social needs.</w:t>
      </w:r>
    </w:p>
    <w:p w14:paraId="7010E0B7" w14:textId="77777777" w:rsidR="009D4AF9" w:rsidRDefault="002F2DD1">
      <w:pPr>
        <w:rPr>
          <w:b/>
          <w:bCs/>
        </w:rPr>
      </w:pPr>
      <w:bookmarkStart w:id="88" w:name="_heading=h.lqbp2v4l5epx" w:colFirst="0" w:colLast="0"/>
      <w:bookmarkEnd w:id="88"/>
      <w:r>
        <w:rPr>
          <w:b/>
          <w:bCs/>
        </w:rPr>
        <w:t>Practical Implications</w:t>
      </w:r>
    </w:p>
    <w:p w14:paraId="5289C471" w14:textId="77777777" w:rsidR="009D4AF9" w:rsidRDefault="002F2DD1">
      <w:r>
        <w:t xml:space="preserve">The results have </w:t>
      </w:r>
      <w:proofErr w:type="gramStart"/>
      <w:r>
        <w:t>a number of</w:t>
      </w:r>
      <w:proofErr w:type="gramEnd"/>
      <w:r>
        <w:t xml:space="preserve"> significant policy implications for public health in the UK. Firstly, there is a compelling argument for digital literacy learning within schools to be targeted. If adolescents can critically analyse content online, they can be aware of design elements that elicit comparison and be able to control their own use of information; some of the risks found in the various studies reviewed may be significantly mitigated. This is in line with the suggestions by Khalaf </w:t>
      </w:r>
      <w:r>
        <w:rPr>
          <w:i/>
          <w:iCs/>
        </w:rPr>
        <w:t>et al.</w:t>
      </w:r>
      <w:r>
        <w:t xml:space="preserve"> (2023) and the UK government's growing attention to the online safety frameworks.</w:t>
      </w:r>
    </w:p>
    <w:p w14:paraId="0A41F58D" w14:textId="77777777" w:rsidR="009D4AF9" w:rsidRDefault="002F2DD1">
      <w:r>
        <w:t xml:space="preserve">Secondly, the results of Plackett </w:t>
      </w:r>
      <w:r>
        <w:rPr>
          <w:i/>
          <w:iCs/>
        </w:rPr>
        <w:t xml:space="preserve">et al. </w:t>
      </w:r>
      <w:r>
        <w:t>(2026) on barriers in primary care are of special concern. A critical opportunity to discuss social media as a part of young people's mental health is being missed when healthcare providers don't have the time, training and clinical guidance to do so. The mental health profession and general practitioners should be supported by training programmes that include digital health literacy, which will enable them to evaluate the social media-related risks, and respond to them, during daily mental health consultations.</w:t>
      </w:r>
    </w:p>
    <w:p w14:paraId="1F75D52D" w14:textId="77777777" w:rsidR="009D4AF9" w:rsidRDefault="002F2DD1">
      <w:r>
        <w:t xml:space="preserve">Third, the findings indicate that only measures targeted at screen time reduction might not be enough. However, interventions must be more nuanced, taking into account the context and nature of engagement, as discussed by De </w:t>
      </w:r>
      <w:r>
        <w:rPr>
          <w:i/>
          <w:iCs/>
        </w:rPr>
        <w:t xml:space="preserve">et al. </w:t>
      </w:r>
      <w:r>
        <w:t>(2025) in relation to the neurophysiological impacts of social media algorithms on adolescents, and to address the quality of social media interactions, to foster more active and meaningful use of social media than passive consumption, and to offer platforms with accountability mechanisms that minimize the amplification of distressing content through algorithms.</w:t>
      </w:r>
    </w:p>
    <w:p w14:paraId="067FE69C" w14:textId="77777777" w:rsidR="009D4AF9" w:rsidRDefault="002F2DD1">
      <w:pPr>
        <w:pStyle w:val="Heading2"/>
      </w:pPr>
      <w:bookmarkStart w:id="89" w:name="_heading=h.i8b7jzls6c9t" w:colFirst="0" w:colLast="0"/>
      <w:bookmarkStart w:id="90" w:name="_Toc231398926"/>
      <w:bookmarkEnd w:id="89"/>
      <w:r>
        <w:rPr>
          <w:lang w:val="en-IN"/>
        </w:rPr>
        <w:t xml:space="preserve">4.7.3 </w:t>
      </w:r>
      <w:r>
        <w:t>Limitations of the Study</w:t>
      </w:r>
      <w:bookmarkEnd w:id="90"/>
    </w:p>
    <w:p w14:paraId="73BE982E" w14:textId="77777777" w:rsidR="009D4AF9" w:rsidRDefault="002F2DD1">
      <w:r>
        <w:t xml:space="preserve">Although a systematic approach was used in this review, there are some limitations to be recognised. </w:t>
      </w:r>
      <w:proofErr w:type="gramStart"/>
      <w:r>
        <w:t>The majority of</w:t>
      </w:r>
      <w:proofErr w:type="gramEnd"/>
      <w:r>
        <w:t xml:space="preserve"> studies in this review used self-report measures of social </w:t>
      </w:r>
      <w:r>
        <w:lastRenderedPageBreak/>
        <w:t xml:space="preserve">media use and mental health outcomes, which may be subject to recall and social desirability bias, as well as inconsistent measures. Sohn </w:t>
      </w:r>
      <w:r>
        <w:rPr>
          <w:i/>
          <w:iCs/>
        </w:rPr>
        <w:t xml:space="preserve">et al. </w:t>
      </w:r>
      <w:r>
        <w:t>(20</w:t>
      </w:r>
      <w:r>
        <w:rPr>
          <w:lang w:val="en-IN"/>
        </w:rPr>
        <w:t>21</w:t>
      </w:r>
      <w:r>
        <w:t>) further pointed out that by concentrating primarily on amounts of social media usage instead of content, they constrained their grasp of the psychological effects of social media. Some longitudinal studies were also included, but there were a few studies that had cross-sectional designs, limiting the capacity to draw causal inferences between the use of social media and mental health outcomes. A negative relationship between social media and mental health may also foster more time spent on social media, leaving the direction of the relationship uncertain.</w:t>
      </w:r>
    </w:p>
    <w:p w14:paraId="71E10EAD" w14:textId="77777777" w:rsidR="009D4AF9" w:rsidRDefault="002F2DD1">
      <w:r>
        <w:t xml:space="preserve">There were also some restrictions in the review in terms of scope and generalisability. Evidence was focused on the UK, but there were some studies that focused on other countries such as Nigeria, the Netherlands and Malaysia. The findings may have limited applicability to the UK due to cultural differences, patterns of healthcare use and platform use. The lack of non-English studies could also have added the element of language bias. Additionally, other important factors were not thoroughly addressed, such as the general health-risk behaviours, algorithm concepts based on artificial intelligence, and gender differences in the content. While Kelly </w:t>
      </w:r>
      <w:r>
        <w:rPr>
          <w:i/>
          <w:iCs/>
        </w:rPr>
        <w:t>et al.</w:t>
      </w:r>
      <w:r>
        <w:t xml:space="preserve"> (2018) identified greater negative impacts on girls compared to boys, this was not explored across the literature in a consistent manner.</w:t>
      </w:r>
    </w:p>
    <w:p w14:paraId="61FCE753" w14:textId="77777777" w:rsidR="009D4AF9" w:rsidRDefault="002F2DD1">
      <w:pPr>
        <w:pStyle w:val="Heading2"/>
      </w:pPr>
      <w:bookmarkStart w:id="91" w:name="_heading=h.rwuk96o8ti6w" w:colFirst="0" w:colLast="0"/>
      <w:bookmarkStart w:id="92" w:name="_Toc231398927"/>
      <w:bookmarkEnd w:id="91"/>
      <w:r>
        <w:rPr>
          <w:lang w:val="en-IN"/>
        </w:rPr>
        <w:t xml:space="preserve">4.8 </w:t>
      </w:r>
      <w:r>
        <w:t>Chapter Summary</w:t>
      </w:r>
      <w:bookmarkEnd w:id="92"/>
    </w:p>
    <w:p w14:paraId="3E434B52" w14:textId="77777777" w:rsidR="009D4AF9" w:rsidRDefault="002F2DD1">
      <w:r>
        <w:t>The results of the systematic literature review, which was based on three key themes related to the research objectives, were presented in this chapter. In all 12 of the studies included, a consistent pattern of associations between high and problematic social media use and depression, anxiety and lowered self-esteem emerged among adolescents and young adults. But this relationship was found to be complex and non-linear, and is moderated by individual differences, engagement type, engagement frequency, and engagement context. Longitudinal studies from the UK were especially strong, but with some important considerations on causality as well. Some of the barriers to tackling mental health issues related to social media within primary care were also identified, and there was a gap between research evidence and clinical practice. The chapter to follow will analyse and explain these results in terms of the theory and literature.</w:t>
      </w:r>
    </w:p>
    <w:p w14:paraId="36AD5F68" w14:textId="77777777" w:rsidR="009D4AF9" w:rsidRDefault="002F2DD1">
      <w:r>
        <w:lastRenderedPageBreak/>
        <w:t>In this chapter, the results of the systematic literature review were explained in relation to the theoretical framework, the literature searched and the implications of the results for practice. The findings showed that, in general, too high and problematic use of social media is linked to depression, anxiety and low self-esteem in adolescents and young adults. But the relationship proved not to be a straightforward one and was dependent on individual, social and contextual factors. Findings confirmed Social Comparison Theory and Displacement Theory, and emphasised the significance of protective factors like resilience, digital literacy and supportive offline relationships. Real-world applications included the importance of digital literacy education, better primary care support and better regulation of platforms. In general, there is a need for more systematic, longitudinal and UK-based research in this field.</w:t>
      </w:r>
    </w:p>
    <w:p w14:paraId="3431F1B9" w14:textId="77777777" w:rsidR="009D4AF9" w:rsidRDefault="009D4AF9">
      <w:pPr>
        <w:sectPr w:rsidR="009D4AF9">
          <w:pgSz w:w="12240" w:h="15840"/>
          <w:pgMar w:top="1440" w:right="1440" w:bottom="1440" w:left="1440" w:header="720" w:footer="720" w:gutter="0"/>
          <w:cols w:space="720"/>
        </w:sectPr>
      </w:pPr>
    </w:p>
    <w:p w14:paraId="7B1310FB" w14:textId="77777777" w:rsidR="009D4AF9" w:rsidRDefault="002F2DD1">
      <w:pPr>
        <w:pStyle w:val="Heading1"/>
      </w:pPr>
      <w:bookmarkStart w:id="93" w:name="_heading=h.5ak5h15ujru5" w:colFirst="0" w:colLast="0"/>
      <w:bookmarkStart w:id="94" w:name="_Toc231398928"/>
      <w:bookmarkEnd w:id="93"/>
      <w:r>
        <w:lastRenderedPageBreak/>
        <w:t xml:space="preserve">Chapter </w:t>
      </w:r>
      <w:r>
        <w:rPr>
          <w:lang w:val="en-IN"/>
        </w:rPr>
        <w:t>5</w:t>
      </w:r>
      <w:r>
        <w:t>: Conclusion and Recommendations</w:t>
      </w:r>
      <w:bookmarkEnd w:id="94"/>
    </w:p>
    <w:p w14:paraId="257F7807" w14:textId="77777777" w:rsidR="009D4AF9" w:rsidRDefault="002F2DD1">
      <w:pPr>
        <w:pStyle w:val="Heading2"/>
      </w:pPr>
      <w:bookmarkStart w:id="95" w:name="_heading=h.wpkyq6z7eb7c" w:colFirst="0" w:colLast="0"/>
      <w:bookmarkStart w:id="96" w:name="_Toc231398929"/>
      <w:bookmarkEnd w:id="95"/>
      <w:r>
        <w:rPr>
          <w:lang w:val="en-IN"/>
        </w:rPr>
        <w:t>5</w:t>
      </w:r>
      <w:r>
        <w:t>.1 Introduction</w:t>
      </w:r>
      <w:bookmarkEnd w:id="96"/>
    </w:p>
    <w:p w14:paraId="262C6E59" w14:textId="77777777" w:rsidR="009D4AF9" w:rsidRDefault="002F2DD1">
      <w:r>
        <w:t>The final chapter summarises the overall results of the dissertation and restates the research aim and objectives to provide a final consolidated response to the overall research question. We do not make any new arguments or evidence here. This chapter, however, is a reflection about the effectiveness of the methodological approach, and the contribution that this research has made to the accumulated body of knowledge is highlighted, with specific recommendations for practice and further enquiry made. The chapter ends with a Summary that puts into words the meaning of the study.</w:t>
      </w:r>
    </w:p>
    <w:p w14:paraId="119222F4" w14:textId="77777777" w:rsidR="009D4AF9" w:rsidRDefault="002F2DD1">
      <w:pPr>
        <w:pStyle w:val="Heading2"/>
      </w:pPr>
      <w:bookmarkStart w:id="97" w:name="_heading=h.lefc1gv5jhza" w:colFirst="0" w:colLast="0"/>
      <w:bookmarkStart w:id="98" w:name="_Toc231398930"/>
      <w:bookmarkEnd w:id="97"/>
      <w:proofErr w:type="gramStart"/>
      <w:r>
        <w:rPr>
          <w:lang w:val="en-IN"/>
        </w:rPr>
        <w:t>5</w:t>
      </w:r>
      <w:r>
        <w:t>.2  Linking</w:t>
      </w:r>
      <w:proofErr w:type="gramEnd"/>
      <w:r>
        <w:t xml:space="preserve"> Findings to Research Objectives</w:t>
      </w:r>
      <w:bookmarkEnd w:id="98"/>
    </w:p>
    <w:p w14:paraId="2E539D38" w14:textId="77777777" w:rsidR="009D4AF9" w:rsidRPr="008D5907" w:rsidRDefault="002F2DD1">
      <w:r>
        <w:t xml:space="preserve">This dissertation aimed to investigate the following research question: </w:t>
      </w:r>
      <w:r w:rsidRPr="008D5907">
        <w:t>What is the extent of the impact on mental health of UK adolescents and young people when they use social media? There were three objectives in the inquiry.</w:t>
      </w:r>
    </w:p>
    <w:p w14:paraId="58C3381F" w14:textId="77777777" w:rsidR="009D4AF9" w:rsidRDefault="002F2DD1">
      <w:r>
        <w:t xml:space="preserve">The aim of Objective 1 was to examine the connection between mental health outcomes (depression, anxiety, and self-esteem) and social media use. The review found that all studies revealed a consistent pattern of higher levels of depression and anxiety associated with use of social media, with longitudinal and large cohort data from the UK supporting this link from Kelly </w:t>
      </w:r>
      <w:r>
        <w:rPr>
          <w:i/>
          <w:iCs/>
        </w:rPr>
        <w:t xml:space="preserve">et al. </w:t>
      </w:r>
      <w:r>
        <w:t xml:space="preserve">(2018) and Plackett </w:t>
      </w:r>
      <w:r>
        <w:rPr>
          <w:i/>
          <w:iCs/>
        </w:rPr>
        <w:t>et al.</w:t>
      </w:r>
      <w:r>
        <w:t xml:space="preserve"> (2023), respectively. The assumed mediating role of self-esteem was not statistically confirmed after the adjustment, however, suggesting that the psychosocial pathways are more complex than theorised.</w:t>
      </w:r>
    </w:p>
    <w:p w14:paraId="544CE1BD" w14:textId="77777777" w:rsidR="009D4AF9" w:rsidRDefault="002F2DD1">
      <w:r>
        <w:t xml:space="preserve">The goal of Objective 2 was to determine the effect of platform type, frequencies and types of usage on the psychological well-being of adolescents and young adults. In fact, the evidence presented showed that the more often each day that the device was used, the more negative the depressive outcomes. Kelly </w:t>
      </w:r>
      <w:r>
        <w:rPr>
          <w:i/>
          <w:iCs/>
        </w:rPr>
        <w:t>et al.</w:t>
      </w:r>
      <w:r>
        <w:t xml:space="preserve"> (2018) found that five hours or greater usage per day was significantly related to worse outcomes in depression. Additionally, Yu</w:t>
      </w:r>
      <w:r>
        <w:rPr>
          <w:i/>
          <w:iCs/>
        </w:rPr>
        <w:t xml:space="preserve"> et al.</w:t>
      </w:r>
      <w:r>
        <w:t xml:space="preserve"> (2024) emphasised that the mental health hazard of active posting, not just passive, was measurable, suggesting that the mode of posting that was </w:t>
      </w:r>
      <w:r>
        <w:lastRenderedPageBreak/>
        <w:t xml:space="preserve">previously believed to be more harmful was not. Additionally, individual variability was found to confirm that the use of a platform does not impact all young people in the same way, as shown by </w:t>
      </w:r>
      <w:proofErr w:type="spellStart"/>
      <w:r>
        <w:t>Beyens</w:t>
      </w:r>
      <w:proofErr w:type="spellEnd"/>
      <w:r>
        <w:rPr>
          <w:i/>
          <w:iCs/>
        </w:rPr>
        <w:t xml:space="preserve"> </w:t>
      </w:r>
      <w:proofErr w:type="gramStart"/>
      <w:r>
        <w:rPr>
          <w:i/>
          <w:iCs/>
        </w:rPr>
        <w:t>et al.</w:t>
      </w:r>
      <w:r>
        <w:t>(</w:t>
      </w:r>
      <w:proofErr w:type="gramEnd"/>
      <w:r>
        <w:t>2020).</w:t>
      </w:r>
    </w:p>
    <w:p w14:paraId="247CFFC1" w14:textId="77777777" w:rsidR="009D4AF9" w:rsidRDefault="002F2DD1">
      <w:r>
        <w:t xml:space="preserve">The goal of Objective 3 was to evaluate empirically tested interventions to reduce the adverse psychological impacts of social media. Digital literacy education and clinician training in primary care environments and type-sensitive usage interventions were the most frequently mentioned practices in the studies identified. Plackett </w:t>
      </w:r>
      <w:r>
        <w:rPr>
          <w:i/>
          <w:iCs/>
        </w:rPr>
        <w:t>et al.</w:t>
      </w:r>
      <w:r>
        <w:t xml:space="preserve"> (2026) highlighted </w:t>
      </w:r>
      <w:proofErr w:type="gramStart"/>
      <w:r>
        <w:t>in particular the</w:t>
      </w:r>
      <w:proofErr w:type="gramEnd"/>
      <w:r>
        <w:t xml:space="preserve"> disconnect between research and practice, as the time pressures and lack of training of healthcare professionals mean they are unable to use social media as part of routine mental health care.</w:t>
      </w:r>
    </w:p>
    <w:p w14:paraId="6A6C5EC3" w14:textId="77777777" w:rsidR="009D4AF9" w:rsidRDefault="002F2DD1">
      <w:pPr>
        <w:pStyle w:val="Heading2"/>
      </w:pPr>
      <w:bookmarkStart w:id="99" w:name="_heading=h.jzn88n42agt9" w:colFirst="0" w:colLast="0"/>
      <w:bookmarkStart w:id="100" w:name="_Toc231398931"/>
      <w:bookmarkEnd w:id="99"/>
      <w:r>
        <w:rPr>
          <w:lang w:val="en-IN"/>
        </w:rPr>
        <w:t>5</w:t>
      </w:r>
      <w:r>
        <w:t>.3 Overall Appraisal of Findings</w:t>
      </w:r>
      <w:bookmarkEnd w:id="100"/>
    </w:p>
    <w:p w14:paraId="5A7C3BE6" w14:textId="77777777" w:rsidR="009D4AF9" w:rsidRDefault="002F2DD1">
      <w:r>
        <w:t>The overall findings indicate that the systematic literature review (SLR) approach was effective for compiling multiple pieces of evidence to answer the research question. An inclusion of several databases (PubMed, Web of Science, CINAHL, Google Scholar) and application of the PRISMA framework in study selection provided transparency and methodological rigour in the process. Chapter 3 employed an inductive approach and interpretivist philosophical stance, which were appropriate for the highly context-specific and, therefore, complex nature of the impact of social media on mental health.</w:t>
      </w:r>
    </w:p>
    <w:p w14:paraId="6B12D752" w14:textId="77777777" w:rsidR="009D4AF9" w:rsidRDefault="002F2DD1">
      <w:r>
        <w:t>Overall, the research supported the conclusion that there is a strong negative association between social media and mental health for adolescents and young people in the UK, particularly if their use of social media was excessive, compulsive and passive. This review's findings have also backed up the findings of Modgil (2025), which indicated that 87% of the UK's Gen Z population felt that social media is a negative for their mental health, which was supported by this study's empirical findings</w:t>
      </w:r>
      <w:r>
        <w:rPr>
          <w:lang w:val="en-IN"/>
        </w:rPr>
        <w:t xml:space="preserve"> (</w:t>
      </w:r>
      <w:proofErr w:type="spellStart"/>
      <w:r>
        <w:rPr>
          <w:rFonts w:eastAsia="SimSun"/>
          <w:color w:val="000000"/>
          <w:lang w:val="en-US" w:eastAsia="zh-CN" w:bidi="ar"/>
        </w:rPr>
        <w:t>Cybersmile</w:t>
      </w:r>
      <w:proofErr w:type="spellEnd"/>
      <w:r>
        <w:rPr>
          <w:rFonts w:eastAsia="SimSun"/>
          <w:color w:val="000000"/>
          <w:lang w:val="en-IN" w:eastAsia="zh-CN" w:bidi="ar"/>
        </w:rPr>
        <w:t xml:space="preserve">, </w:t>
      </w:r>
      <w:r>
        <w:rPr>
          <w:rFonts w:eastAsia="SimSun"/>
          <w:color w:val="000000"/>
          <w:lang w:val="en-US" w:eastAsia="zh-CN" w:bidi="ar"/>
        </w:rPr>
        <w:t>2025)</w:t>
      </w:r>
      <w:r>
        <w:t>. Simultaneously, the study provided an intriguing, sometimes surprising finding: the connection is not necessarily uniform and causal. In addition to the quantity of use, individual variability, context, and form of engagement are also key factors in determining outcomes and are important considerations when designing and targeting interventions.</w:t>
      </w:r>
      <w:r>
        <w:rPr>
          <w:lang w:val="en-IN"/>
        </w:rPr>
        <w:t xml:space="preserve"> The results also revealed positive outcomes of the use of social media in the communication and emotional support and social connectedness. Furthermore, other </w:t>
      </w:r>
      <w:r>
        <w:rPr>
          <w:lang w:val="en-IN"/>
        </w:rPr>
        <w:lastRenderedPageBreak/>
        <w:t>factors related to the impacts, such as platform types, engagement frequency, and engagement patterns. Protective factors (such as social support, digital literacy and healthy coping) can help mitigate the impact of negative factors. The findings indicate that social media isn't a bad thing in and of itself – it's the actions people take on social media and how they act online that's important.</w:t>
      </w:r>
    </w:p>
    <w:p w14:paraId="4CDB4CCA" w14:textId="77777777" w:rsidR="009D4AF9" w:rsidRDefault="002F2DD1">
      <w:pPr>
        <w:pStyle w:val="Heading2"/>
      </w:pPr>
      <w:bookmarkStart w:id="101" w:name="_heading=h.s592wowx0ysx" w:colFirst="0" w:colLast="0"/>
      <w:bookmarkStart w:id="102" w:name="_Toc231398932"/>
      <w:bookmarkEnd w:id="101"/>
      <w:r>
        <w:rPr>
          <w:lang w:val="en-IN"/>
        </w:rPr>
        <w:t>5</w:t>
      </w:r>
      <w:r>
        <w:t>.4 Recommendations</w:t>
      </w:r>
      <w:bookmarkEnd w:id="102"/>
    </w:p>
    <w:p w14:paraId="141DBFB8" w14:textId="77777777" w:rsidR="009D4AF9" w:rsidRDefault="002F2DD1">
      <w:r>
        <w:t>Based on the results of this review, the following practice-based recommendations are given:</w:t>
      </w:r>
    </w:p>
    <w:p w14:paraId="5450C39E" w14:textId="77777777" w:rsidR="009D4AF9" w:rsidRDefault="002F2DD1">
      <w:r>
        <w:t xml:space="preserve">Structured digital literacy programmes are recommended for schools and education providers to be incorporated into the national curriculum for teenagers (12–17 years). It is recommended that such programmes aim to raise awareness of young people about content that triggers comparison, provide information on algorithmic amplification as outlined by De </w:t>
      </w:r>
      <w:r>
        <w:rPr>
          <w:i/>
          <w:iCs/>
        </w:rPr>
        <w:t>et al.</w:t>
      </w:r>
      <w:r>
        <w:t xml:space="preserve"> (2025) and teach habits of self-regulation to manage social media usage.</w:t>
      </w:r>
    </w:p>
    <w:p w14:paraId="396D7311" w14:textId="77777777" w:rsidR="009D4AF9" w:rsidRDefault="002F2DD1">
      <w:r>
        <w:t xml:space="preserve">For healthcare practitioners and policymakers, the recommendation is based on the idea that engaging in social media should be an integral part of the assessment of the mental health of adolescents and young adults and formalised into NHS primary care guidelines. The barriers described by Plackett </w:t>
      </w:r>
      <w:r>
        <w:rPr>
          <w:i/>
          <w:iCs/>
        </w:rPr>
        <w:t xml:space="preserve">et al. </w:t>
      </w:r>
      <w:r>
        <w:t>(2026) are still present and need to be tackled with dedicated CPD for mental health service practitioners and GPs, such as providing more training and consultation time</w:t>
      </w:r>
      <w:r>
        <w:rPr>
          <w:lang w:val="en-IN"/>
        </w:rPr>
        <w:t xml:space="preserve"> (</w:t>
      </w:r>
      <w:r>
        <w:rPr>
          <w:color w:val="222222"/>
          <w:highlight w:val="white"/>
        </w:rPr>
        <w:t>Steward</w:t>
      </w:r>
      <w:r>
        <w:rPr>
          <w:color w:val="222222"/>
          <w:highlight w:val="white"/>
          <w:lang w:val="en-IN"/>
        </w:rPr>
        <w:t xml:space="preserve"> </w:t>
      </w:r>
      <w:r>
        <w:rPr>
          <w:i/>
          <w:iCs/>
          <w:color w:val="222222"/>
          <w:highlight w:val="white"/>
          <w:lang w:val="en-IN"/>
        </w:rPr>
        <w:t xml:space="preserve">et al., </w:t>
      </w:r>
      <w:r>
        <w:rPr>
          <w:color w:val="222222"/>
          <w:highlight w:val="white"/>
          <w:lang w:val="en-IN"/>
        </w:rPr>
        <w:t>2026)</w:t>
      </w:r>
      <w:r>
        <w:t>.</w:t>
      </w:r>
    </w:p>
    <w:p w14:paraId="36E437E1" w14:textId="77777777" w:rsidR="009D4AF9" w:rsidRDefault="002F2DD1">
      <w:r>
        <w:t xml:space="preserve">For platform regulators and government, this research can help build the case for the need for more robust regulation of platforms than screen time guidance, and more stringent accountability measures for platforms embodying design characteristics that lead to compulsive engagement and problematic comparison behaviours, especially those found on platforms characterised by visual platforms by Sabar </w:t>
      </w:r>
      <w:r>
        <w:rPr>
          <w:i/>
          <w:iCs/>
        </w:rPr>
        <w:t>et al.</w:t>
      </w:r>
      <w:r>
        <w:t xml:space="preserve"> (2024) as being particularly risk amplifying.</w:t>
      </w:r>
    </w:p>
    <w:p w14:paraId="6C40915F" w14:textId="77777777" w:rsidR="009D4AF9" w:rsidRDefault="002F2DD1">
      <w:pPr>
        <w:pStyle w:val="Heading2"/>
      </w:pPr>
      <w:bookmarkStart w:id="103" w:name="_heading=h.8t82fdq4bhg9" w:colFirst="0" w:colLast="0"/>
      <w:bookmarkStart w:id="104" w:name="_Toc231398933"/>
      <w:bookmarkEnd w:id="103"/>
      <w:r>
        <w:rPr>
          <w:lang w:val="en-IN"/>
        </w:rPr>
        <w:t>5</w:t>
      </w:r>
      <w:r>
        <w:t>.5 Future Research</w:t>
      </w:r>
      <w:bookmarkEnd w:id="104"/>
    </w:p>
    <w:p w14:paraId="0415D32A" w14:textId="77777777" w:rsidR="009D4AF9" w:rsidRDefault="002F2DD1">
      <w:r>
        <w:t xml:space="preserve">A few research directions were suggested in this review. There is a need for more UK-specific longitudinal studies that follow the same adolescents over time, whilst </w:t>
      </w:r>
      <w:proofErr w:type="gramStart"/>
      <w:r>
        <w:t xml:space="preserve">taking into </w:t>
      </w:r>
      <w:r>
        <w:lastRenderedPageBreak/>
        <w:t>account</w:t>
      </w:r>
      <w:proofErr w:type="gramEnd"/>
      <w:r>
        <w:t xml:space="preserve"> the mental health vulnerabilities they have before exposure to social media, which will help to confirm and establish the causal links between social media use and mental health deterioration. Current causal conclusions are hampered </w:t>
      </w:r>
      <w:proofErr w:type="gramStart"/>
      <w:r>
        <w:t>by the use of</w:t>
      </w:r>
      <w:proofErr w:type="gramEnd"/>
      <w:r>
        <w:t xml:space="preserve"> cross-sectional designs in several key studies, as noted in Chapter 5, such as those by Kelly </w:t>
      </w:r>
      <w:r>
        <w:rPr>
          <w:i/>
          <w:iCs/>
        </w:rPr>
        <w:t>et al.</w:t>
      </w:r>
      <w:r>
        <w:t xml:space="preserve"> (2018) and Orben and Przybylski (2019).</w:t>
      </w:r>
    </w:p>
    <w:p w14:paraId="5452AA14" w14:textId="77777777" w:rsidR="009D4AF9" w:rsidRDefault="002F2DD1">
      <w:r>
        <w:t>Secondly, future research should focus on the effects of different social media platforms (TikTok, Instagram and Snapchat) and not lumping social media together. As stated in chapter 2, this has been cited by Sabar</w:t>
      </w:r>
      <w:r>
        <w:rPr>
          <w:i/>
          <w:iCs/>
        </w:rPr>
        <w:t xml:space="preserve"> et al.</w:t>
      </w:r>
      <w:r>
        <w:t xml:space="preserve"> (2024) as one of the gaps in their review and platform-level granularity would greatly contribute to the understanding of the highest-risk digital environments.</w:t>
      </w:r>
    </w:p>
    <w:p w14:paraId="0253A779" w14:textId="77777777" w:rsidR="009D4AF9" w:rsidRDefault="002F2DD1">
      <w:r>
        <w:t xml:space="preserve">Third, although both Philipo </w:t>
      </w:r>
      <w:r>
        <w:rPr>
          <w:i/>
          <w:iCs/>
        </w:rPr>
        <w:t>et al.</w:t>
      </w:r>
      <w:r>
        <w:t xml:space="preserve"> (2026) and De </w:t>
      </w:r>
      <w:r>
        <w:rPr>
          <w:i/>
          <w:iCs/>
        </w:rPr>
        <w:t>et al.</w:t>
      </w:r>
      <w:r>
        <w:t xml:space="preserve"> (2025) identified the role of AI in content curation and its neurophysiological impact on adolescent mental health, the literature does not yet thoroughly cover these aspects. It is an emergency to be studying the effects of </w:t>
      </w:r>
      <w:proofErr w:type="gramStart"/>
      <w:r>
        <w:t>algorithmically-curated</w:t>
      </w:r>
      <w:proofErr w:type="gramEnd"/>
      <w:r>
        <w:t xml:space="preserve"> feeds on emotional states over time.</w:t>
      </w:r>
    </w:p>
    <w:p w14:paraId="5E4C7724" w14:textId="77777777" w:rsidR="009D4AF9" w:rsidRDefault="002F2DD1">
      <w:r>
        <w:t xml:space="preserve">Lastly, as noted in Kelly </w:t>
      </w:r>
      <w:r>
        <w:rPr>
          <w:i/>
          <w:iCs/>
        </w:rPr>
        <w:t>et al.</w:t>
      </w:r>
      <w:r>
        <w:t xml:space="preserve"> (2018), there appear to be gender differences in the effects of heavy use of social media, which should be accounted for in future studies as a standard practice </w:t>
      </w:r>
      <w:proofErr w:type="gramStart"/>
      <w:r>
        <w:t>in order to</w:t>
      </w:r>
      <w:proofErr w:type="gramEnd"/>
      <w:r>
        <w:t xml:space="preserve"> tailor interventions appropriately.</w:t>
      </w:r>
    </w:p>
    <w:p w14:paraId="36838409" w14:textId="77777777" w:rsidR="009D4AF9" w:rsidRDefault="002F2DD1">
      <w:pPr>
        <w:pStyle w:val="Heading2"/>
        <w:rPr>
          <w:lang w:val="en-IN"/>
        </w:rPr>
      </w:pPr>
      <w:bookmarkStart w:id="105" w:name="_Toc231398934"/>
      <w:r>
        <w:rPr>
          <w:lang w:val="en-IN"/>
        </w:rPr>
        <w:t>5.6 Overall reflection</w:t>
      </w:r>
      <w:bookmarkEnd w:id="105"/>
    </w:p>
    <w:p w14:paraId="6E6D2396" w14:textId="77777777" w:rsidR="009D4AF9" w:rsidRDefault="002F2DD1">
      <w:pPr>
        <w:rPr>
          <w:lang w:val="en-IN"/>
        </w:rPr>
      </w:pPr>
      <w:r>
        <w:rPr>
          <w:lang w:val="en-IN"/>
        </w:rPr>
        <w:t>This dissertation was centred on the systematic review “The mental health impact of social media use among adolescents and young adults in the UK.” The goal was to analyse the influence that social media has on the mental well-being of adolescents and young adults, focusing specifically on depression, anxiety, self-esteem, cyberbullying, sleep disturbance, and psychological distress. The research methodology was a systematic literature review, which involved me in reading 12 studies in the time frame of 2018-2026. I searched the relevant literature in databases like PubMed, Web of Science, CINAHL and Google Scholar and then applied the PRISMA framework to screen, select and organise the relevant literature.</w:t>
      </w:r>
    </w:p>
    <w:p w14:paraId="6BFB14EB" w14:textId="77777777" w:rsidR="009D4AF9" w:rsidRDefault="002F2DD1">
      <w:pPr>
        <w:rPr>
          <w:lang w:val="en-IN"/>
        </w:rPr>
      </w:pPr>
      <w:r>
        <w:rPr>
          <w:lang w:val="en-IN"/>
        </w:rPr>
        <w:t xml:space="preserve">As I was in the process of conducting the research, my research question, aim and objectives became well defined. I also created inclusion/exclusion criteria to make sure that the studies that were included were relevant. The Study was conducted using the </w:t>
      </w:r>
      <w:r>
        <w:rPr>
          <w:lang w:val="en-IN"/>
        </w:rPr>
        <w:lastRenderedPageBreak/>
        <w:t xml:space="preserve">philosophy of interpretivism, an approach of induction and the method of thematic analysis. The results indicated that negative mental health effects were related to high and/or problematic social media use, but with complex interactions that depended on individual factors, frequency of use, media type and quality of engagement. They also recommended digital literacy education and increased support from primary care in the UK, and more UK-based longitudinal research. </w:t>
      </w:r>
    </w:p>
    <w:p w14:paraId="1A5E7D13" w14:textId="77777777" w:rsidR="009D4AF9" w:rsidRDefault="002F2DD1">
      <w:pPr>
        <w:rPr>
          <w:lang w:val="en-IN"/>
        </w:rPr>
      </w:pPr>
      <w:r>
        <w:rPr>
          <w:lang w:val="en-IN"/>
        </w:rPr>
        <w:t>In general, it was a good experience to undertake a dissertation. A strength was that I was able to put my research project into structure, with a systematic literature review. I found PRISMA very useful to use when organising the study selection process clearly and transparently. This enhanced the quality of the dissertation as it demonstrated the identification, screening and inclusion of articles. The other positive thing was that I'm looking at thematic analysis, how many themes I managed to get through the selected studies. This enabled me to transcend the mere description and structure the results into themes, including mental health outcomes, type and frequency of use, and protective factors.</w:t>
      </w:r>
    </w:p>
    <w:p w14:paraId="35F10590" w14:textId="77777777" w:rsidR="009D4AF9" w:rsidRDefault="002F2DD1">
      <w:pPr>
        <w:rPr>
          <w:lang w:val="en-IN"/>
        </w:rPr>
      </w:pPr>
      <w:r>
        <w:rPr>
          <w:lang w:val="en-IN"/>
        </w:rPr>
        <w:t>One advantage of that was that I used studies from both the UK and overseas. International studies and studies in the UK (using the Millennium Cohort Study and Understanding Society data) enhanced the relevance of the dissertation. Theories like Social Comparison Theory, Displacement Theory, Uses and Gratification Theory and Self-Determination Theory were also helpful (</w:t>
      </w:r>
      <w:r>
        <w:t>Castillo-Martínez and Ramírez-Montoya, 2021)</w:t>
      </w:r>
      <w:r>
        <w:rPr>
          <w:lang w:val="en-IN"/>
        </w:rPr>
        <w:t>. These theories helped explain why social media could impact mental health, and not just a relationship.</w:t>
      </w:r>
    </w:p>
    <w:p w14:paraId="7A6F3FF9" w14:textId="77777777" w:rsidR="009D4AF9" w:rsidRDefault="002F2DD1">
      <w:pPr>
        <w:rPr>
          <w:lang w:val="en-IN"/>
        </w:rPr>
      </w:pPr>
      <w:r>
        <w:rPr>
          <w:lang w:val="en-IN"/>
        </w:rPr>
        <w:t xml:space="preserve">But there were some difficulties, too. An issue was that some studies were chosen </w:t>
      </w:r>
      <w:proofErr w:type="gramStart"/>
      <w:r>
        <w:rPr>
          <w:lang w:val="en-IN"/>
        </w:rPr>
        <w:t>on the basis of</w:t>
      </w:r>
      <w:proofErr w:type="gramEnd"/>
      <w:r>
        <w:rPr>
          <w:lang w:val="en-IN"/>
        </w:rPr>
        <w:t xml:space="preserve"> self-reported data, which could impact the accuracy of the study. One challenge was that some studies measured social media more by screen time than by the quality of the engagement online. Also, I observed that some studies were not entirely UK-specific, which made some findings less directly applicable. Another difficulty faced was to ensure a critical academic voice. In some instances, I was summarising studies rather than critically comparing them.</w:t>
      </w:r>
    </w:p>
    <w:p w14:paraId="18F62B6C" w14:textId="77777777" w:rsidR="009D4AF9" w:rsidRDefault="002F2DD1">
      <w:pPr>
        <w:rPr>
          <w:lang w:val="en-IN"/>
        </w:rPr>
      </w:pPr>
      <w:r>
        <w:t xml:space="preserve">The lessons I learned from this dissertation were that research is not just about gathering information, it's also about using balanced judgment. At first, I believed that there was a </w:t>
      </w:r>
      <w:r>
        <w:lastRenderedPageBreak/>
        <w:t>direct relationship between social media and poor mental health, but it was clear from the evidence that this was not the case, as it was influenced by gender, resilience, outside support, platform type, and cyberbullying and engagement type. I learned not to over-generalise as social media can also be a means of connection, identity and emotional belonging. Inclusion/exclusion criteria, PRISMA and thematic analysis were used to enhance my research skills (Ali, 2021). It also helped me with my knowledge of ethics, referencing and credible sources. In general, I related academic research to public health solutions.</w:t>
      </w:r>
    </w:p>
    <w:p w14:paraId="36EC7A5E" w14:textId="77777777" w:rsidR="009D4AF9" w:rsidRDefault="002F2DD1">
      <w:pPr>
        <w:pStyle w:val="Heading2"/>
        <w:rPr>
          <w:rFonts w:ascii="Roboto" w:eastAsia="Roboto" w:hAnsi="Roboto" w:cs="Roboto"/>
        </w:rPr>
      </w:pPr>
      <w:bookmarkStart w:id="106" w:name="_heading=h.jnvvf3caad96" w:colFirst="0" w:colLast="0"/>
      <w:bookmarkStart w:id="107" w:name="_Toc231398935"/>
      <w:bookmarkEnd w:id="106"/>
      <w:r>
        <w:rPr>
          <w:rFonts w:ascii="Roboto" w:eastAsia="Roboto" w:hAnsi="Roboto" w:cs="Roboto"/>
          <w:lang w:val="en-IN"/>
        </w:rPr>
        <w:t>5</w:t>
      </w:r>
      <w:r>
        <w:rPr>
          <w:rFonts w:ascii="Roboto" w:eastAsia="Roboto" w:hAnsi="Roboto" w:cs="Roboto"/>
        </w:rPr>
        <w:t>.</w:t>
      </w:r>
      <w:r>
        <w:rPr>
          <w:rFonts w:ascii="Roboto" w:eastAsia="Roboto" w:hAnsi="Roboto" w:cs="Roboto"/>
          <w:lang w:val="en-IN"/>
        </w:rPr>
        <w:t>7</w:t>
      </w:r>
      <w:r>
        <w:rPr>
          <w:rFonts w:ascii="Roboto" w:eastAsia="Roboto" w:hAnsi="Roboto" w:cs="Roboto"/>
        </w:rPr>
        <w:t xml:space="preserve"> Chapter Summary</w:t>
      </w:r>
      <w:bookmarkEnd w:id="107"/>
    </w:p>
    <w:p w14:paraId="291F4177" w14:textId="77777777" w:rsidR="009D4AF9" w:rsidRDefault="002F2DD1">
      <w:r>
        <w:t>This chapter combined the results of the dissertation and gave a logical and concise answer to the main research question. The review found that social media use does have a significant negative effect on the mental health of young people in the UK, especially regarding depression, anxiety and self-esteem and that this effect is mediated through individual, contextual and behavioural factors. The methodology of the systematic literature review was successful in meeting the research purpose and objectives, and the study has added new value by synthesising the longitudinal evidence from the UK in a coherent theoretical framework. Recommendations were provided for educational, clinical and regulatory stakeholders, and specific suggestions were given regarding future research to advance and expand the evidence base.</w:t>
      </w:r>
    </w:p>
    <w:p w14:paraId="2F1F397D" w14:textId="77777777" w:rsidR="009D4AF9" w:rsidRDefault="002F2DD1">
      <w:pPr>
        <w:spacing w:line="240" w:lineRule="auto"/>
        <w:jc w:val="left"/>
      </w:pPr>
      <w:r>
        <w:br w:type="page"/>
      </w:r>
    </w:p>
    <w:p w14:paraId="5BED4048" w14:textId="77777777" w:rsidR="009D4AF9" w:rsidRDefault="009D4AF9">
      <w:pPr>
        <w:sectPr w:rsidR="009D4AF9">
          <w:pgSz w:w="12240" w:h="15840"/>
          <w:pgMar w:top="1440" w:right="1440" w:bottom="1440" w:left="1440" w:header="720" w:footer="720" w:gutter="0"/>
          <w:cols w:space="720"/>
        </w:sectPr>
      </w:pPr>
    </w:p>
    <w:p w14:paraId="37C7FC1F" w14:textId="77777777" w:rsidR="009D4AF9" w:rsidRDefault="002F2DD1">
      <w:pPr>
        <w:pStyle w:val="Heading1"/>
        <w:rPr>
          <w:rFonts w:eastAsia="SimSun"/>
          <w:color w:val="222222"/>
          <w:sz w:val="24"/>
          <w:szCs w:val="24"/>
          <w:shd w:val="clear" w:color="auto" w:fill="FFFFFF"/>
        </w:rPr>
      </w:pPr>
      <w:bookmarkStart w:id="108" w:name="_Toc231398936"/>
      <w:r>
        <w:lastRenderedPageBreak/>
        <w:t>References</w:t>
      </w:r>
      <w:bookmarkEnd w:id="108"/>
    </w:p>
    <w:p w14:paraId="0E2015AB" w14:textId="77777777" w:rsidR="009D4AF9" w:rsidRDefault="002F2DD1">
      <w:pPr>
        <w:rPr>
          <w:lang w:val="en-IN"/>
        </w:rPr>
      </w:pPr>
      <w:r>
        <w:t xml:space="preserve">Abdullah, M.H.A., Aziz, N., Abdulkadir, S.J., </w:t>
      </w:r>
      <w:proofErr w:type="spellStart"/>
      <w:r>
        <w:t>Alhussian</w:t>
      </w:r>
      <w:proofErr w:type="spellEnd"/>
      <w:r>
        <w:t>, H.S.A. and Talpur, N., 2023. Systematic literature review of information extraction from textual data: recent methods, applications, trends, and challenges. IEEE Access, 11, pp.10535-10562.</w:t>
      </w:r>
      <w:r>
        <w:rPr>
          <w:lang w:val="en-IN"/>
        </w:rPr>
        <w:t xml:space="preserve"> </w:t>
      </w:r>
      <w:hyperlink r:id="rId22" w:history="1">
        <w:r>
          <w:rPr>
            <w:rStyle w:val="Hyperlink"/>
            <w:lang w:val="en-IN"/>
          </w:rPr>
          <w:t>https://doi.org/10.1109/ACCESS.2023.3240898</w:t>
        </w:r>
      </w:hyperlink>
      <w:r>
        <w:rPr>
          <w:lang w:val="en-IN"/>
        </w:rPr>
        <w:t xml:space="preserve"> </w:t>
      </w:r>
      <w:r>
        <w:t xml:space="preserve">(Accessed: 15 March 2026) </w:t>
      </w:r>
    </w:p>
    <w:p w14:paraId="7FEC03E1" w14:textId="77777777" w:rsidR="009D4AF9" w:rsidRDefault="002F2DD1">
      <w:pPr>
        <w:rPr>
          <w:lang w:val="en-IN"/>
        </w:rPr>
      </w:pPr>
      <w:proofErr w:type="spellStart"/>
      <w:r>
        <w:t>Abukhaled</w:t>
      </w:r>
      <w:proofErr w:type="spellEnd"/>
      <w:r>
        <w:t xml:space="preserve">, Y., </w:t>
      </w:r>
      <w:proofErr w:type="spellStart"/>
      <w:r>
        <w:t>Allawama</w:t>
      </w:r>
      <w:proofErr w:type="spellEnd"/>
      <w:r>
        <w:t>, T.M. and Serhan, H.A., 2025. Ethical integrity in systematic reviews and meta-analyses: challenges, pitfalls, and best practices in ophthalmology. Medical Hypothesis, Discovery and Innovation in Ophthalmology, 14(2), p.40.</w:t>
      </w:r>
      <w:r>
        <w:rPr>
          <w:lang w:val="en-IN"/>
        </w:rPr>
        <w:t xml:space="preserve"> </w:t>
      </w:r>
      <w:hyperlink r:id="rId23" w:history="1">
        <w:r>
          <w:rPr>
            <w:rStyle w:val="Hyperlink"/>
            <w:lang w:val="en-IN"/>
          </w:rPr>
          <w:t>https://doi.org/10.51329/mehdiophthal1522</w:t>
        </w:r>
      </w:hyperlink>
      <w:r>
        <w:rPr>
          <w:lang w:val="en-IN"/>
        </w:rPr>
        <w:t xml:space="preserve"> </w:t>
      </w:r>
      <w:r>
        <w:t xml:space="preserve">(Accessed: 15 March 2026) </w:t>
      </w:r>
    </w:p>
    <w:p w14:paraId="1C5DC8E0" w14:textId="77777777" w:rsidR="009D4AF9" w:rsidRDefault="002F2DD1">
      <w:r>
        <w:t xml:space="preserve">Adeani, I.S., </w:t>
      </w:r>
      <w:proofErr w:type="spellStart"/>
      <w:r>
        <w:t>Febriani</w:t>
      </w:r>
      <w:proofErr w:type="spellEnd"/>
      <w:r>
        <w:t xml:space="preserve">, R.B. and Syafryadin, S., 2020. Using </w:t>
      </w:r>
      <w:proofErr w:type="spellStart"/>
      <w:r>
        <w:t>GIBBS’reflective</w:t>
      </w:r>
      <w:proofErr w:type="spellEnd"/>
      <w:r>
        <w:t xml:space="preserve"> cycle in making reflections of literary analysis. </w:t>
      </w:r>
      <w:r>
        <w:rPr>
          <w:i/>
          <w:iCs/>
        </w:rPr>
        <w:t>Indonesian EFL Journal</w:t>
      </w:r>
      <w:r>
        <w:t>, </w:t>
      </w:r>
      <w:r>
        <w:rPr>
          <w:i/>
          <w:iCs/>
        </w:rPr>
        <w:t>6</w:t>
      </w:r>
      <w:r>
        <w:t xml:space="preserve">(2), pp.139-148. </w:t>
      </w:r>
      <w:hyperlink r:id="rId24" w:history="1">
        <w:r>
          <w:rPr>
            <w:rStyle w:val="Hyperlink"/>
          </w:rPr>
          <w:t>https://journal.uniku.ac.id/index.php/IEFLJ/article/download/3382/2034/0</w:t>
        </w:r>
      </w:hyperlink>
      <w:r>
        <w:t xml:space="preserve"> (Accessed: 15 March 2026) </w:t>
      </w:r>
    </w:p>
    <w:p w14:paraId="54EFEFB2" w14:textId="77777777" w:rsidR="009D4AF9" w:rsidRDefault="002F2DD1">
      <w:pPr>
        <w:spacing w:after="200"/>
        <w:rPr>
          <w:lang w:val="en-IN"/>
        </w:rPr>
      </w:pPr>
      <w:r>
        <w:t xml:space="preserve">Ahmed, F.A., Chaudhary, F. and Shahzad, S., </w:t>
      </w:r>
      <w:r>
        <w:rPr>
          <w:lang w:val="en-IN"/>
        </w:rPr>
        <w:t>(</w:t>
      </w:r>
      <w:r>
        <w:t>2025</w:t>
      </w:r>
      <w:r>
        <w:rPr>
          <w:lang w:val="en-IN"/>
        </w:rPr>
        <w:t>)</w:t>
      </w:r>
      <w:r>
        <w:t>. Cyberbullying and online harassment: A criminological and legal perspective. Policy Research Journal, 3 (2), pp.52-59.</w:t>
      </w:r>
      <w:r>
        <w:rPr>
          <w:lang w:val="en-IN"/>
        </w:rPr>
        <w:t xml:space="preserve"> </w:t>
      </w:r>
      <w:r>
        <w:rPr>
          <w:rFonts w:eastAsia="SimSun"/>
        </w:rPr>
        <w:t>https:/doi.org/10.5281/zenodo.14809105</w:t>
      </w:r>
      <w:r>
        <w:rPr>
          <w:rFonts w:eastAsia="SimSun"/>
          <w:lang w:val="en-IN"/>
        </w:rPr>
        <w:t xml:space="preserve"> </w:t>
      </w:r>
      <w:r>
        <w:t xml:space="preserve">(Accessed: 15 March 2026) </w:t>
      </w:r>
    </w:p>
    <w:p w14:paraId="13CB73F5" w14:textId="77777777" w:rsidR="009D4AF9" w:rsidRDefault="002F2DD1">
      <w:r>
        <w:t xml:space="preserve">Ahmed, O., Walsh, E.I., </w:t>
      </w:r>
      <w:proofErr w:type="spellStart"/>
      <w:r>
        <w:t>Dawel</w:t>
      </w:r>
      <w:proofErr w:type="spellEnd"/>
      <w:r>
        <w:t xml:space="preserve">, A., </w:t>
      </w:r>
      <w:proofErr w:type="spellStart"/>
      <w:r>
        <w:t>Alateeq</w:t>
      </w:r>
      <w:proofErr w:type="spellEnd"/>
      <w:r>
        <w:t xml:space="preserve">, K., </w:t>
      </w:r>
      <w:proofErr w:type="spellStart"/>
      <w:r>
        <w:t>Oyarce</w:t>
      </w:r>
      <w:proofErr w:type="spellEnd"/>
      <w:r>
        <w:t xml:space="preserve">, D.A.E. and </w:t>
      </w:r>
      <w:proofErr w:type="spellStart"/>
      <w:r>
        <w:t>Cherbuin</w:t>
      </w:r>
      <w:proofErr w:type="spellEnd"/>
      <w:r>
        <w:t xml:space="preserve">, N. (2024) ‘Social media use, mental health and sleep: A systematic review with meta-analyses’, </w:t>
      </w:r>
      <w:r>
        <w:rPr>
          <w:i/>
          <w:iCs/>
        </w:rPr>
        <w:t>Journal of affective disorders</w:t>
      </w:r>
      <w:r>
        <w:t xml:space="preserve">, 367, pp.701-712. Available at: </w:t>
      </w:r>
      <w:hyperlink r:id="rId25">
        <w:r>
          <w:rPr>
            <w:color w:val="1155CC"/>
            <w:u w:val="single"/>
          </w:rPr>
          <w:t>https://doi.org/10.1016/j.jad.2024.08.193</w:t>
        </w:r>
      </w:hyperlink>
      <w:r>
        <w:t xml:space="preserve"> (Accessed: 15 March 2026) </w:t>
      </w:r>
    </w:p>
    <w:p w14:paraId="7F2C2DE1" w14:textId="77777777" w:rsidR="009D4AF9" w:rsidRDefault="002F2DD1">
      <w:pPr>
        <w:rPr>
          <w:color w:val="222222"/>
          <w:highlight w:val="white"/>
        </w:rPr>
      </w:pPr>
      <w:r>
        <w:t xml:space="preserve">Ali, M., </w:t>
      </w:r>
      <w:r>
        <w:rPr>
          <w:lang w:val="en-IN"/>
        </w:rPr>
        <w:t>(</w:t>
      </w:r>
      <w:r>
        <w:t>2021</w:t>
      </w:r>
      <w:r>
        <w:rPr>
          <w:lang w:val="en-IN"/>
        </w:rPr>
        <w:t>)</w:t>
      </w:r>
      <w:r>
        <w:t>. A systematic literature review of sustainable entrepreneurship with thematic analysis. </w:t>
      </w:r>
      <w:r>
        <w:rPr>
          <w:i/>
          <w:iCs/>
        </w:rPr>
        <w:t>World Journal of Entrepreneurship, Management and Sustainable Development</w:t>
      </w:r>
      <w:r>
        <w:t>, </w:t>
      </w:r>
      <w:r>
        <w:rPr>
          <w:i/>
          <w:iCs/>
        </w:rPr>
        <w:t>17</w:t>
      </w:r>
      <w:r>
        <w:t xml:space="preserve">(4), pp.742-764. </w:t>
      </w:r>
      <w:hyperlink r:id="rId26" w:history="1">
        <w:r>
          <w:rPr>
            <w:rStyle w:val="Hyperlink"/>
          </w:rPr>
          <w:t>https://www.emerald.com/wjemsd/article-pdf/17/4/742/2411449/wjemsd-11-2020-0150.pdf</w:t>
        </w:r>
      </w:hyperlink>
      <w:r>
        <w:t xml:space="preserve"> (Accessed: 15 March 2026) </w:t>
      </w:r>
    </w:p>
    <w:p w14:paraId="5CE91390" w14:textId="77777777" w:rsidR="009D4AF9" w:rsidRDefault="002F2DD1">
      <w:pPr>
        <w:rPr>
          <w:lang w:val="en-IN"/>
        </w:rPr>
      </w:pPr>
      <w:proofErr w:type="spellStart"/>
      <w:r>
        <w:rPr>
          <w:color w:val="222222"/>
          <w:highlight w:val="white"/>
        </w:rPr>
        <w:t>Asadipour</w:t>
      </w:r>
      <w:proofErr w:type="spellEnd"/>
      <w:r>
        <w:rPr>
          <w:color w:val="222222"/>
          <w:highlight w:val="white"/>
        </w:rPr>
        <w:t xml:space="preserve">, Y. and Rostami, R., </w:t>
      </w:r>
      <w:r>
        <w:rPr>
          <w:color w:val="222222"/>
          <w:highlight w:val="white"/>
          <w:lang w:val="en-IN"/>
        </w:rPr>
        <w:t>(</w:t>
      </w:r>
      <w:r>
        <w:rPr>
          <w:color w:val="222222"/>
          <w:highlight w:val="white"/>
        </w:rPr>
        <w:t>2026</w:t>
      </w:r>
      <w:r>
        <w:rPr>
          <w:color w:val="222222"/>
          <w:highlight w:val="white"/>
          <w:lang w:val="en-IN"/>
        </w:rPr>
        <w:t>)</w:t>
      </w:r>
      <w:r>
        <w:rPr>
          <w:color w:val="222222"/>
          <w:highlight w:val="white"/>
        </w:rPr>
        <w:t xml:space="preserve">. The Multifaceted Effects of Digital Media Addiction on Mental Health and Academic Performance in Adolescents and Young Adults: A Systematic Review. </w:t>
      </w:r>
      <w:r>
        <w:rPr>
          <w:i/>
          <w:iCs/>
          <w:color w:val="222222"/>
          <w:highlight w:val="white"/>
        </w:rPr>
        <w:t>Iranian Journal of Public Health</w:t>
      </w:r>
      <w:r>
        <w:rPr>
          <w:color w:val="222222"/>
          <w:highlight w:val="white"/>
        </w:rPr>
        <w:t xml:space="preserve">, </w:t>
      </w:r>
      <w:r>
        <w:rPr>
          <w:i/>
          <w:iCs/>
          <w:color w:val="222222"/>
          <w:highlight w:val="white"/>
        </w:rPr>
        <w:t>55</w:t>
      </w:r>
      <w:r>
        <w:rPr>
          <w:color w:val="222222"/>
          <w:highlight w:val="white"/>
        </w:rPr>
        <w:t>(1), pp.101-111.</w:t>
      </w:r>
      <w:r>
        <w:t xml:space="preserve"> </w:t>
      </w:r>
      <w:hyperlink r:id="rId27">
        <w:r>
          <w:rPr>
            <w:color w:val="1155CC"/>
            <w:u w:val="single"/>
          </w:rPr>
          <w:t>https://ijph.tums.ac.ir/index.php/ijph/article/view/39441</w:t>
        </w:r>
      </w:hyperlink>
      <w:r>
        <w:rPr>
          <w:color w:val="1155CC"/>
          <w:u w:val="single"/>
          <w:lang w:val="en-IN"/>
        </w:rPr>
        <w:t xml:space="preserve"> </w:t>
      </w:r>
      <w:r>
        <w:t xml:space="preserve">(Accessed: 15 March 2026) </w:t>
      </w:r>
    </w:p>
    <w:p w14:paraId="74A05AB1" w14:textId="77777777" w:rsidR="009D4AF9" w:rsidRDefault="002F2DD1">
      <w:pPr>
        <w:rPr>
          <w:rFonts w:eastAsia="SimSun"/>
          <w:color w:val="222222"/>
          <w:shd w:val="clear" w:color="auto" w:fill="FFFFFF"/>
          <w:lang w:val="en-IN"/>
        </w:rPr>
      </w:pPr>
      <w:r>
        <w:rPr>
          <w:rFonts w:eastAsia="SimSun"/>
          <w:color w:val="222222"/>
          <w:shd w:val="clear" w:color="auto" w:fill="FFFFFF"/>
        </w:rPr>
        <w:lastRenderedPageBreak/>
        <w:t xml:space="preserve">Benson, V., Hand, C. and Hartshorne, R., </w:t>
      </w:r>
      <w:r>
        <w:rPr>
          <w:rFonts w:eastAsia="SimSun"/>
          <w:color w:val="222222"/>
          <w:shd w:val="clear" w:color="auto" w:fill="FFFFFF"/>
          <w:lang w:val="en-IN"/>
        </w:rPr>
        <w:t>(</w:t>
      </w:r>
      <w:r>
        <w:rPr>
          <w:rFonts w:eastAsia="SimSun"/>
          <w:color w:val="222222"/>
          <w:shd w:val="clear" w:color="auto" w:fill="FFFFFF"/>
        </w:rPr>
        <w:t>2019</w:t>
      </w:r>
      <w:r>
        <w:rPr>
          <w:rFonts w:eastAsia="SimSun"/>
          <w:color w:val="222222"/>
          <w:shd w:val="clear" w:color="auto" w:fill="FFFFFF"/>
          <w:lang w:val="en-IN"/>
        </w:rPr>
        <w:t>)</w:t>
      </w:r>
      <w:r>
        <w:rPr>
          <w:rFonts w:eastAsia="SimSun"/>
          <w:color w:val="222222"/>
          <w:shd w:val="clear" w:color="auto" w:fill="FFFFFF"/>
        </w:rPr>
        <w:t>. How compulsive use of social media affects performance: insights from the UK by purpose of use. </w:t>
      </w:r>
      <w:r>
        <w:rPr>
          <w:rFonts w:eastAsia="SimSun"/>
          <w:i/>
          <w:iCs/>
          <w:color w:val="222222"/>
          <w:shd w:val="clear" w:color="auto" w:fill="FFFFFF"/>
        </w:rPr>
        <w:t>Behaviour &amp; Information Technology</w:t>
      </w:r>
      <w:r>
        <w:rPr>
          <w:rFonts w:eastAsia="SimSun"/>
          <w:color w:val="222222"/>
          <w:shd w:val="clear" w:color="auto" w:fill="FFFFFF"/>
        </w:rPr>
        <w:t>, </w:t>
      </w:r>
      <w:r>
        <w:rPr>
          <w:rFonts w:eastAsia="SimSun"/>
          <w:i/>
          <w:iCs/>
          <w:color w:val="222222"/>
          <w:shd w:val="clear" w:color="auto" w:fill="FFFFFF"/>
        </w:rPr>
        <w:t>38</w:t>
      </w:r>
      <w:r>
        <w:rPr>
          <w:rFonts w:eastAsia="SimSun"/>
          <w:color w:val="222222"/>
          <w:shd w:val="clear" w:color="auto" w:fill="FFFFFF"/>
        </w:rPr>
        <w:t>(6), pp.549-563.</w:t>
      </w:r>
      <w:r>
        <w:rPr>
          <w:rFonts w:eastAsia="SimSun"/>
          <w:color w:val="222222"/>
          <w:shd w:val="clear" w:color="auto" w:fill="FFFFFF"/>
          <w:lang w:val="en-IN"/>
        </w:rPr>
        <w:t xml:space="preserve"> </w:t>
      </w:r>
      <w:hyperlink r:id="rId28" w:history="1">
        <w:r>
          <w:rPr>
            <w:rStyle w:val="Hyperlink"/>
            <w:rFonts w:eastAsia="SimSun"/>
            <w:shd w:val="clear" w:color="auto" w:fill="FFFFFF"/>
            <w:lang w:val="en-IN"/>
          </w:rPr>
          <w:t>https://doi.org/10.1080/0144929X.2018.1539518</w:t>
        </w:r>
      </w:hyperlink>
      <w:r>
        <w:rPr>
          <w:rFonts w:eastAsia="SimSun"/>
          <w:color w:val="222222"/>
          <w:shd w:val="clear" w:color="auto" w:fill="FFFFFF"/>
          <w:lang w:val="en-IN"/>
        </w:rPr>
        <w:t xml:space="preserve"> </w:t>
      </w:r>
    </w:p>
    <w:p w14:paraId="46C44145"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Berryman, C., Ferguson, C.J. and </w:t>
      </w:r>
      <w:proofErr w:type="spellStart"/>
      <w:r>
        <w:rPr>
          <w:rFonts w:eastAsia="SimSun"/>
          <w:color w:val="222222"/>
          <w:shd w:val="clear" w:color="auto" w:fill="FFFFFF"/>
        </w:rPr>
        <w:t>Negy</w:t>
      </w:r>
      <w:proofErr w:type="spellEnd"/>
      <w:r>
        <w:rPr>
          <w:rFonts w:eastAsia="SimSun"/>
          <w:color w:val="222222"/>
          <w:shd w:val="clear" w:color="auto" w:fill="FFFFFF"/>
        </w:rPr>
        <w:t xml:space="preserve">, C., </w:t>
      </w:r>
      <w:r>
        <w:rPr>
          <w:rFonts w:eastAsia="SimSun"/>
          <w:color w:val="222222"/>
          <w:shd w:val="clear" w:color="auto" w:fill="FFFFFF"/>
          <w:lang w:val="en-IN"/>
        </w:rPr>
        <w:t>(</w:t>
      </w:r>
      <w:r>
        <w:rPr>
          <w:rFonts w:eastAsia="SimSun"/>
          <w:color w:val="222222"/>
          <w:shd w:val="clear" w:color="auto" w:fill="FFFFFF"/>
        </w:rPr>
        <w:t>2018</w:t>
      </w:r>
      <w:r>
        <w:rPr>
          <w:rFonts w:eastAsia="SimSun"/>
          <w:color w:val="222222"/>
          <w:shd w:val="clear" w:color="auto" w:fill="FFFFFF"/>
          <w:lang w:val="en-IN"/>
        </w:rPr>
        <w:t>)</w:t>
      </w:r>
      <w:r>
        <w:rPr>
          <w:rFonts w:eastAsia="SimSun"/>
          <w:color w:val="222222"/>
          <w:shd w:val="clear" w:color="auto" w:fill="FFFFFF"/>
        </w:rPr>
        <w:t>. Social media use and mental health among young adults. </w:t>
      </w:r>
      <w:r>
        <w:rPr>
          <w:rFonts w:eastAsia="SimSun"/>
          <w:i/>
          <w:iCs/>
          <w:color w:val="222222"/>
          <w:shd w:val="clear" w:color="auto" w:fill="FFFFFF"/>
        </w:rPr>
        <w:t>Psychiatric quarterly</w:t>
      </w:r>
      <w:r>
        <w:rPr>
          <w:rFonts w:eastAsia="SimSun"/>
          <w:color w:val="222222"/>
          <w:shd w:val="clear" w:color="auto" w:fill="FFFFFF"/>
        </w:rPr>
        <w:t>, </w:t>
      </w:r>
      <w:r>
        <w:rPr>
          <w:rFonts w:eastAsia="SimSun"/>
          <w:i/>
          <w:iCs/>
          <w:color w:val="222222"/>
          <w:shd w:val="clear" w:color="auto" w:fill="FFFFFF"/>
        </w:rPr>
        <w:t>89</w:t>
      </w:r>
      <w:r>
        <w:rPr>
          <w:rFonts w:eastAsia="SimSun"/>
          <w:color w:val="222222"/>
          <w:shd w:val="clear" w:color="auto" w:fill="FFFFFF"/>
        </w:rPr>
        <w:t>(2), pp.307-314.</w:t>
      </w:r>
      <w:r>
        <w:rPr>
          <w:rFonts w:eastAsia="SimSun"/>
          <w:color w:val="222222"/>
          <w:shd w:val="clear" w:color="auto" w:fill="FFFFFF"/>
          <w:lang w:val="en-IN"/>
        </w:rPr>
        <w:t xml:space="preserve"> </w:t>
      </w:r>
      <w:hyperlink r:id="rId29" w:history="1">
        <w:r>
          <w:rPr>
            <w:rStyle w:val="Hyperlink"/>
            <w:rFonts w:eastAsia="SimSun"/>
            <w:shd w:val="clear" w:color="auto" w:fill="FFFFFF"/>
            <w:lang w:val="en-IN"/>
          </w:rPr>
          <w:t>https://link.springer.com/article/10.1007/s11126-017-9535-6</w:t>
        </w:r>
      </w:hyperlink>
      <w:r>
        <w:rPr>
          <w:rFonts w:eastAsia="SimSun"/>
          <w:color w:val="222222"/>
          <w:shd w:val="clear" w:color="auto" w:fill="FFFFFF"/>
          <w:lang w:val="en-IN"/>
        </w:rPr>
        <w:t xml:space="preserve"> </w:t>
      </w:r>
    </w:p>
    <w:p w14:paraId="7208CF67" w14:textId="77777777" w:rsidR="009D4AF9" w:rsidRDefault="002F2DD1">
      <w:proofErr w:type="spellStart"/>
      <w:r>
        <w:rPr>
          <w:rFonts w:eastAsia="SimSun"/>
          <w:color w:val="222222"/>
          <w:shd w:val="clear" w:color="auto" w:fill="FFFFFF"/>
        </w:rPr>
        <w:t>Beyari</w:t>
      </w:r>
      <w:proofErr w:type="spellEnd"/>
      <w:r>
        <w:rPr>
          <w:rFonts w:eastAsia="SimSun"/>
          <w:color w:val="222222"/>
          <w:shd w:val="clear" w:color="auto" w:fill="FFFFFF"/>
        </w:rPr>
        <w:t xml:space="preserve">, H.,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The relationship between social media and the increase in mental health problems. </w:t>
      </w:r>
      <w:r>
        <w:rPr>
          <w:rFonts w:eastAsia="SimSun"/>
          <w:i/>
          <w:iCs/>
          <w:color w:val="222222"/>
          <w:shd w:val="clear" w:color="auto" w:fill="FFFFFF"/>
        </w:rPr>
        <w:t>International journal of environmental research and public health</w:t>
      </w:r>
      <w:r>
        <w:rPr>
          <w:rFonts w:eastAsia="SimSun"/>
          <w:color w:val="222222"/>
          <w:shd w:val="clear" w:color="auto" w:fill="FFFFFF"/>
        </w:rPr>
        <w:t>, </w:t>
      </w:r>
      <w:r>
        <w:rPr>
          <w:rFonts w:eastAsia="SimSun"/>
          <w:i/>
          <w:iCs/>
          <w:color w:val="222222"/>
          <w:shd w:val="clear" w:color="auto" w:fill="FFFFFF"/>
        </w:rPr>
        <w:t>20</w:t>
      </w:r>
      <w:r>
        <w:rPr>
          <w:rFonts w:eastAsia="SimSun"/>
          <w:color w:val="222222"/>
          <w:shd w:val="clear" w:color="auto" w:fill="FFFFFF"/>
        </w:rPr>
        <w:t>(3), p.2383.</w:t>
      </w:r>
      <w:r>
        <w:rPr>
          <w:rFonts w:eastAsia="SimSun"/>
          <w:color w:val="222222"/>
          <w:shd w:val="clear" w:color="auto" w:fill="FFFFFF"/>
          <w:lang w:val="en-IN"/>
        </w:rPr>
        <w:t xml:space="preserve"> </w:t>
      </w:r>
      <w:hyperlink r:id="rId30" w:history="1">
        <w:r>
          <w:rPr>
            <w:rStyle w:val="Hyperlink"/>
            <w:rFonts w:eastAsia="SimSun"/>
            <w:shd w:val="clear" w:color="auto" w:fill="FFFFFF"/>
            <w:lang w:val="en-IN"/>
          </w:rPr>
          <w:t>https://doi.org/10.3390/ijerph20032383</w:t>
        </w:r>
      </w:hyperlink>
      <w:r>
        <w:rPr>
          <w:rFonts w:eastAsia="SimSun"/>
          <w:color w:val="222222"/>
          <w:shd w:val="clear" w:color="auto" w:fill="FFFFFF"/>
          <w:lang w:val="en-IN"/>
        </w:rPr>
        <w:t xml:space="preserve">  </w:t>
      </w:r>
      <w:r>
        <w:t xml:space="preserve">(Accessed: 15 March 2026) </w:t>
      </w:r>
    </w:p>
    <w:p w14:paraId="3EB96FCA" w14:textId="3EF1ACC1" w:rsidR="00523F15" w:rsidRDefault="00523F15">
      <w:pPr>
        <w:rPr>
          <w:lang w:val="en-IN"/>
        </w:rPr>
      </w:pPr>
      <w:proofErr w:type="spellStart"/>
      <w:r w:rsidRPr="00523F15">
        <w:rPr>
          <w:lang w:val="en-IN"/>
        </w:rPr>
        <w:t>Beyens</w:t>
      </w:r>
      <w:proofErr w:type="spellEnd"/>
      <w:r w:rsidRPr="00523F15">
        <w:rPr>
          <w:lang w:val="en-IN"/>
        </w:rPr>
        <w:t xml:space="preserve">, I., </w:t>
      </w:r>
      <w:proofErr w:type="spellStart"/>
      <w:r w:rsidRPr="00523F15">
        <w:rPr>
          <w:lang w:val="en-IN"/>
        </w:rPr>
        <w:t>Pouwels</w:t>
      </w:r>
      <w:proofErr w:type="spellEnd"/>
      <w:r w:rsidRPr="00523F15">
        <w:rPr>
          <w:lang w:val="en-IN"/>
        </w:rPr>
        <w:t xml:space="preserve">, J.L., van Driel, I.I., </w:t>
      </w:r>
      <w:proofErr w:type="spellStart"/>
      <w:r w:rsidRPr="00523F15">
        <w:rPr>
          <w:lang w:val="en-IN"/>
        </w:rPr>
        <w:t>Keijsers</w:t>
      </w:r>
      <w:proofErr w:type="spellEnd"/>
      <w:r w:rsidRPr="00523F15">
        <w:rPr>
          <w:lang w:val="en-IN"/>
        </w:rPr>
        <w:t xml:space="preserve">, L. and Valkenburg, P.M., 2020. The effect of social media on well-being differs from adolescent to adolescent. Scientific reports, 10(1), p.10763. </w:t>
      </w:r>
      <w:hyperlink r:id="rId31" w:history="1">
        <w:r w:rsidRPr="00523F15">
          <w:rPr>
            <w:rStyle w:val="Hyperlink"/>
            <w:lang w:val="en-IN"/>
          </w:rPr>
          <w:t>https://www.nature.com/articles/s41598-020-67727-7</w:t>
        </w:r>
      </w:hyperlink>
    </w:p>
    <w:p w14:paraId="57098C5E"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Blank, G. and Lutz, C., </w:t>
      </w:r>
      <w:r>
        <w:rPr>
          <w:rFonts w:eastAsia="SimSun"/>
          <w:color w:val="222222"/>
          <w:shd w:val="clear" w:color="auto" w:fill="FFFFFF"/>
          <w:lang w:val="en-IN"/>
        </w:rPr>
        <w:t>(</w:t>
      </w:r>
      <w:r>
        <w:rPr>
          <w:rFonts w:eastAsia="SimSun"/>
          <w:color w:val="222222"/>
          <w:shd w:val="clear" w:color="auto" w:fill="FFFFFF"/>
        </w:rPr>
        <w:t>2017</w:t>
      </w:r>
      <w:r>
        <w:rPr>
          <w:rFonts w:eastAsia="SimSun"/>
          <w:color w:val="222222"/>
          <w:shd w:val="clear" w:color="auto" w:fill="FFFFFF"/>
          <w:lang w:val="en-IN"/>
        </w:rPr>
        <w:t>)</w:t>
      </w:r>
      <w:r>
        <w:rPr>
          <w:rFonts w:eastAsia="SimSun"/>
          <w:color w:val="222222"/>
          <w:shd w:val="clear" w:color="auto" w:fill="FFFFFF"/>
        </w:rPr>
        <w:t xml:space="preserve">. Representativeness of social media in great </w:t>
      </w:r>
      <w:proofErr w:type="spellStart"/>
      <w:r>
        <w:rPr>
          <w:rFonts w:eastAsia="SimSun"/>
          <w:color w:val="222222"/>
          <w:shd w:val="clear" w:color="auto" w:fill="FFFFFF"/>
        </w:rPr>
        <w:t>britain</w:t>
      </w:r>
      <w:proofErr w:type="spellEnd"/>
      <w:r>
        <w:rPr>
          <w:rFonts w:eastAsia="SimSun"/>
          <w:color w:val="222222"/>
          <w:shd w:val="clear" w:color="auto" w:fill="FFFFFF"/>
        </w:rPr>
        <w:t xml:space="preserve">: investigating Facebook, </w:t>
      </w:r>
      <w:proofErr w:type="spellStart"/>
      <w:r>
        <w:rPr>
          <w:rFonts w:eastAsia="SimSun"/>
          <w:color w:val="222222"/>
          <w:shd w:val="clear" w:color="auto" w:fill="FFFFFF"/>
        </w:rPr>
        <w:t>Linkedin</w:t>
      </w:r>
      <w:proofErr w:type="spellEnd"/>
      <w:r>
        <w:rPr>
          <w:rFonts w:eastAsia="SimSun"/>
          <w:color w:val="222222"/>
          <w:shd w:val="clear" w:color="auto" w:fill="FFFFFF"/>
        </w:rPr>
        <w:t>, Twitter, Pinterest, Google+, and Instagram. </w:t>
      </w:r>
      <w:r>
        <w:rPr>
          <w:rFonts w:eastAsia="SimSun"/>
          <w:i/>
          <w:iCs/>
          <w:color w:val="222222"/>
          <w:shd w:val="clear" w:color="auto" w:fill="FFFFFF"/>
        </w:rPr>
        <w:t xml:space="preserve">American </w:t>
      </w:r>
      <w:proofErr w:type="spellStart"/>
      <w:r>
        <w:rPr>
          <w:rFonts w:eastAsia="SimSun"/>
          <w:i/>
          <w:iCs/>
          <w:color w:val="222222"/>
          <w:shd w:val="clear" w:color="auto" w:fill="FFFFFF"/>
        </w:rPr>
        <w:t>Behavioral</w:t>
      </w:r>
      <w:proofErr w:type="spellEnd"/>
      <w:r>
        <w:rPr>
          <w:rFonts w:eastAsia="SimSun"/>
          <w:i/>
          <w:iCs/>
          <w:color w:val="222222"/>
          <w:shd w:val="clear" w:color="auto" w:fill="FFFFFF"/>
        </w:rPr>
        <w:t xml:space="preserve"> Scientist</w:t>
      </w:r>
      <w:r>
        <w:rPr>
          <w:rFonts w:eastAsia="SimSun"/>
          <w:color w:val="222222"/>
          <w:shd w:val="clear" w:color="auto" w:fill="FFFFFF"/>
        </w:rPr>
        <w:t>, </w:t>
      </w:r>
      <w:r>
        <w:rPr>
          <w:rFonts w:eastAsia="SimSun"/>
          <w:i/>
          <w:iCs/>
          <w:color w:val="222222"/>
          <w:shd w:val="clear" w:color="auto" w:fill="FFFFFF"/>
        </w:rPr>
        <w:t>61</w:t>
      </w:r>
      <w:r>
        <w:rPr>
          <w:rFonts w:eastAsia="SimSun"/>
          <w:color w:val="222222"/>
          <w:shd w:val="clear" w:color="auto" w:fill="FFFFFF"/>
        </w:rPr>
        <w:t>(7), pp.741-756.</w:t>
      </w:r>
      <w:r>
        <w:rPr>
          <w:rFonts w:eastAsia="SimSun"/>
          <w:color w:val="222222"/>
          <w:shd w:val="clear" w:color="auto" w:fill="FFFFFF"/>
          <w:lang w:val="en-IN"/>
        </w:rPr>
        <w:t xml:space="preserve"> </w:t>
      </w:r>
      <w:hyperlink r:id="rId32" w:history="1">
        <w:r>
          <w:rPr>
            <w:rStyle w:val="Hyperlink"/>
            <w:rFonts w:eastAsia="SimSun"/>
            <w:shd w:val="clear" w:color="auto" w:fill="FFFFFF"/>
            <w:lang w:val="en-IN"/>
          </w:rPr>
          <w:t>https://doi.org/10.1177/0002764217717559</w:t>
        </w:r>
      </w:hyperlink>
      <w:r>
        <w:rPr>
          <w:rFonts w:eastAsia="SimSun"/>
          <w:color w:val="222222"/>
          <w:shd w:val="clear" w:color="auto" w:fill="FFFFFF"/>
          <w:lang w:val="en-IN"/>
        </w:rPr>
        <w:t xml:space="preserve"> </w:t>
      </w:r>
    </w:p>
    <w:p w14:paraId="245AC5D8" w14:textId="77777777" w:rsidR="009D4AF9" w:rsidRDefault="002F2DD1">
      <w:r>
        <w:t xml:space="preserve">Branje, S., De Moor, E.L., Spitzer, J. and Becht, A.I. (2021) ‘Dynamics of identity development in adolescence: A decade in review’, </w:t>
      </w:r>
      <w:r>
        <w:rPr>
          <w:i/>
          <w:iCs/>
        </w:rPr>
        <w:t>Journal of Research on Adolescence</w:t>
      </w:r>
      <w:r>
        <w:t xml:space="preserve">, 31(4), pp.908-927. Available at: </w:t>
      </w:r>
      <w:hyperlink r:id="rId33">
        <w:r>
          <w:rPr>
            <w:color w:val="1155CC"/>
            <w:u w:val="single"/>
          </w:rPr>
          <w:t>https://doi.org/10.1111/jora.12678</w:t>
        </w:r>
      </w:hyperlink>
      <w:r>
        <w:t xml:space="preserve"> (Accessed: 15 March 2026)</w:t>
      </w:r>
    </w:p>
    <w:p w14:paraId="4964C530" w14:textId="77777777" w:rsidR="009D4AF9" w:rsidRDefault="002F2DD1">
      <w:pPr>
        <w:rPr>
          <w:rFonts w:eastAsia="SimSun"/>
          <w:color w:val="222222"/>
          <w:shd w:val="clear" w:color="auto" w:fill="FFFFFF"/>
          <w:lang w:val="en-IN"/>
        </w:rPr>
      </w:pPr>
      <w:r>
        <w:rPr>
          <w:rFonts w:eastAsia="SimSun"/>
          <w:color w:val="222222"/>
          <w:shd w:val="clear" w:color="auto" w:fill="FFFFFF"/>
        </w:rPr>
        <w:t>Carter, M.C.</w:t>
      </w:r>
      <w:r>
        <w:rPr>
          <w:rFonts w:eastAsia="SimSun"/>
          <w:color w:val="222222"/>
          <w:shd w:val="clear" w:color="auto" w:fill="FFFFFF"/>
          <w:lang w:val="en-IN"/>
        </w:rPr>
        <w:t xml:space="preserve">, </w:t>
      </w:r>
      <w:r>
        <w:rPr>
          <w:rFonts w:eastAsia="SimSun"/>
          <w:color w:val="222222"/>
          <w:shd w:val="clear" w:color="auto" w:fill="FFFFFF"/>
        </w:rPr>
        <w:t>Cingel, D.P.</w:t>
      </w:r>
      <w:proofErr w:type="gramStart"/>
      <w:r>
        <w:rPr>
          <w:rFonts w:eastAsia="SimSun"/>
          <w:color w:val="222222"/>
          <w:shd w:val="clear" w:color="auto" w:fill="FFFFFF"/>
        </w:rPr>
        <w:t>, .</w:t>
      </w:r>
      <w:proofErr w:type="gramEnd"/>
      <w:r>
        <w:rPr>
          <w:rFonts w:eastAsia="SimSun"/>
          <w:color w:val="222222"/>
          <w:shd w:val="clear" w:color="auto" w:fill="FFFFFF"/>
        </w:rPr>
        <w:t xml:space="preserve"> and Krause, H.V.,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Social media and self-esteem. </w:t>
      </w:r>
      <w:r>
        <w:rPr>
          <w:rFonts w:eastAsia="SimSun"/>
          <w:i/>
          <w:iCs/>
          <w:color w:val="222222"/>
          <w:shd w:val="clear" w:color="auto" w:fill="FFFFFF"/>
        </w:rPr>
        <w:t>Current opinion in psychology</w:t>
      </w:r>
      <w:r>
        <w:rPr>
          <w:rFonts w:eastAsia="SimSun"/>
          <w:color w:val="222222"/>
          <w:shd w:val="clear" w:color="auto" w:fill="FFFFFF"/>
        </w:rPr>
        <w:t>, </w:t>
      </w:r>
      <w:r>
        <w:rPr>
          <w:rFonts w:eastAsia="SimSun"/>
          <w:i/>
          <w:iCs/>
          <w:color w:val="222222"/>
          <w:shd w:val="clear" w:color="auto" w:fill="FFFFFF"/>
        </w:rPr>
        <w:t>45</w:t>
      </w:r>
      <w:r>
        <w:rPr>
          <w:rFonts w:eastAsia="SimSun"/>
          <w:color w:val="222222"/>
          <w:shd w:val="clear" w:color="auto" w:fill="FFFFFF"/>
        </w:rPr>
        <w:t>, p.101304.</w:t>
      </w:r>
      <w:r>
        <w:rPr>
          <w:rFonts w:eastAsia="SimSun"/>
          <w:color w:val="222222"/>
          <w:shd w:val="clear" w:color="auto" w:fill="FFFFFF"/>
          <w:lang w:val="en-IN"/>
        </w:rPr>
        <w:t xml:space="preserve"> </w:t>
      </w:r>
      <w:hyperlink r:id="rId34" w:history="1">
        <w:r>
          <w:rPr>
            <w:rStyle w:val="Hyperlink"/>
            <w:rFonts w:eastAsia="SimSun"/>
            <w:shd w:val="clear" w:color="auto" w:fill="FFFFFF"/>
            <w:lang w:val="en-IN"/>
          </w:rPr>
          <w:t>https://doi.org/10.1016/j.copsyc.2022.101304</w:t>
        </w:r>
      </w:hyperlink>
      <w:r>
        <w:rPr>
          <w:rFonts w:eastAsia="SimSun"/>
          <w:color w:val="222222"/>
          <w:shd w:val="clear" w:color="auto" w:fill="FFFFFF"/>
          <w:lang w:val="en-IN"/>
        </w:rPr>
        <w:t xml:space="preserve"> </w:t>
      </w:r>
      <w:r>
        <w:t xml:space="preserve">(Accessed: 15 March 2026) </w:t>
      </w:r>
    </w:p>
    <w:p w14:paraId="39ED947C" w14:textId="77777777" w:rsidR="009D4AF9" w:rsidRDefault="002F2DD1">
      <w:r>
        <w:t xml:space="preserve">Castillo-Martínez, I.M. and Ramírez-Montoya, M.S., </w:t>
      </w:r>
      <w:r>
        <w:rPr>
          <w:lang w:val="en-IN"/>
        </w:rPr>
        <w:t>(</w:t>
      </w:r>
      <w:r>
        <w:t>2021</w:t>
      </w:r>
      <w:r>
        <w:rPr>
          <w:lang w:val="en-IN"/>
        </w:rPr>
        <w:t>)</w:t>
      </w:r>
      <w:r>
        <w:t>, January. Research competencies to develop academic reading and writing: A systematic literature review. In </w:t>
      </w:r>
      <w:r>
        <w:rPr>
          <w:i/>
          <w:iCs/>
        </w:rPr>
        <w:t>Frontiers in Education</w:t>
      </w:r>
      <w:r>
        <w:t xml:space="preserve"> (Vol. 5, p. 576961). Frontiers Media SA. </w:t>
      </w:r>
      <w:hyperlink r:id="rId35" w:history="1">
        <w:r>
          <w:rPr>
            <w:rStyle w:val="Hyperlink"/>
          </w:rPr>
          <w:t>https://www.frontiersin.org/journals/education/articles/10.3389/feduc.2020.576961/pdf</w:t>
        </w:r>
      </w:hyperlink>
      <w:r>
        <w:t xml:space="preserve"> (Accessed: 15 March 2026)</w:t>
      </w:r>
    </w:p>
    <w:p w14:paraId="6A662EEA" w14:textId="77777777" w:rsidR="009D4AF9" w:rsidRDefault="002F2DD1">
      <w:pPr>
        <w:rPr>
          <w:lang w:val="en-IN"/>
        </w:rPr>
      </w:pPr>
      <w:proofErr w:type="spellStart"/>
      <w:r>
        <w:rPr>
          <w:rFonts w:eastAsia="SimSun"/>
          <w:color w:val="222222"/>
          <w:shd w:val="clear" w:color="auto" w:fill="FFFFFF"/>
        </w:rPr>
        <w:t>Çiftci</w:t>
      </w:r>
      <w:proofErr w:type="spellEnd"/>
      <w:r>
        <w:rPr>
          <w:rFonts w:eastAsia="SimSun"/>
          <w:color w:val="222222"/>
          <w:shd w:val="clear" w:color="auto" w:fill="FFFFFF"/>
        </w:rPr>
        <w:t xml:space="preserve">, N., Yıldız, M. and </w:t>
      </w:r>
      <w:proofErr w:type="spellStart"/>
      <w:r>
        <w:rPr>
          <w:rFonts w:eastAsia="SimSun"/>
          <w:color w:val="222222"/>
          <w:shd w:val="clear" w:color="auto" w:fill="FFFFFF"/>
        </w:rPr>
        <w:t>Çiftci</w:t>
      </w:r>
      <w:proofErr w:type="spellEnd"/>
      <w:r>
        <w:rPr>
          <w:rFonts w:eastAsia="SimSun"/>
          <w:color w:val="222222"/>
          <w:shd w:val="clear" w:color="auto" w:fill="FFFFFF"/>
        </w:rPr>
        <w:t xml:space="preserve">, K.,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The mediating role of social ostracism in the effect of social media addiction on loneliness in adolescents. </w:t>
      </w:r>
      <w:r>
        <w:rPr>
          <w:rFonts w:eastAsia="SimSun"/>
          <w:i/>
          <w:iCs/>
          <w:color w:val="222222"/>
          <w:shd w:val="clear" w:color="auto" w:fill="FFFFFF"/>
        </w:rPr>
        <w:t xml:space="preserve">Journal of </w:t>
      </w:r>
      <w:proofErr w:type="spellStart"/>
      <w:r>
        <w:rPr>
          <w:rFonts w:eastAsia="SimSun"/>
          <w:i/>
          <w:iCs/>
          <w:color w:val="222222"/>
          <w:shd w:val="clear" w:color="auto" w:fill="FFFFFF"/>
        </w:rPr>
        <w:t>Pediatric</w:t>
      </w:r>
      <w:proofErr w:type="spellEnd"/>
      <w:r>
        <w:rPr>
          <w:rFonts w:eastAsia="SimSun"/>
          <w:i/>
          <w:iCs/>
          <w:color w:val="222222"/>
          <w:shd w:val="clear" w:color="auto" w:fill="FFFFFF"/>
        </w:rPr>
        <w:t xml:space="preserve"> Nursing</w:t>
      </w:r>
      <w:r>
        <w:rPr>
          <w:rFonts w:eastAsia="SimSun"/>
          <w:color w:val="222222"/>
          <w:shd w:val="clear" w:color="auto" w:fill="FFFFFF"/>
        </w:rPr>
        <w:t>, </w:t>
      </w:r>
      <w:r>
        <w:rPr>
          <w:rFonts w:eastAsia="SimSun"/>
          <w:i/>
          <w:iCs/>
          <w:color w:val="222222"/>
          <w:shd w:val="clear" w:color="auto" w:fill="FFFFFF"/>
        </w:rPr>
        <w:t>73</w:t>
      </w:r>
      <w:r>
        <w:rPr>
          <w:rFonts w:eastAsia="SimSun"/>
          <w:color w:val="222222"/>
          <w:shd w:val="clear" w:color="auto" w:fill="FFFFFF"/>
        </w:rPr>
        <w:t>, pp.177-183.</w:t>
      </w:r>
      <w:r>
        <w:rPr>
          <w:rFonts w:eastAsia="SimSun"/>
          <w:color w:val="222222"/>
          <w:shd w:val="clear" w:color="auto" w:fill="FFFFFF"/>
          <w:lang w:val="en-IN"/>
        </w:rPr>
        <w:t xml:space="preserve"> </w:t>
      </w:r>
      <w:hyperlink r:id="rId36" w:history="1">
        <w:r>
          <w:rPr>
            <w:rStyle w:val="Hyperlink"/>
            <w:rFonts w:eastAsia="SimSun"/>
            <w:shd w:val="clear" w:color="auto" w:fill="FFFFFF"/>
            <w:lang w:val="en-IN"/>
          </w:rPr>
          <w:t>https://doi.org/10.1016/j.pedn.2023.09.005</w:t>
        </w:r>
      </w:hyperlink>
      <w:r>
        <w:rPr>
          <w:rFonts w:eastAsia="SimSun"/>
          <w:color w:val="222222"/>
          <w:shd w:val="clear" w:color="auto" w:fill="FFFFFF"/>
          <w:lang w:val="en-IN"/>
        </w:rPr>
        <w:t xml:space="preserve"> </w:t>
      </w:r>
      <w:r>
        <w:t xml:space="preserve"> (Accessed: 15 March 2026) </w:t>
      </w:r>
    </w:p>
    <w:p w14:paraId="6D22A6FD" w14:textId="77777777" w:rsidR="009D4AF9" w:rsidRDefault="002F2DD1">
      <w:pPr>
        <w:rPr>
          <w:rFonts w:eastAsia="SimSun"/>
          <w:color w:val="222222"/>
          <w:shd w:val="clear" w:color="auto" w:fill="FFFFFF"/>
          <w:lang w:val="en-IN"/>
        </w:rPr>
      </w:pPr>
      <w:r>
        <w:rPr>
          <w:rFonts w:eastAsia="SimSun"/>
          <w:color w:val="222222"/>
          <w:shd w:val="clear" w:color="auto" w:fill="FFFFFF"/>
        </w:rPr>
        <w:lastRenderedPageBreak/>
        <w:t xml:space="preserve">Cingel, D.P., Carter, M.C. and Krause, H.V.,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Social media and self-esteem. </w:t>
      </w:r>
      <w:r>
        <w:rPr>
          <w:rFonts w:eastAsia="SimSun"/>
          <w:i/>
          <w:iCs/>
          <w:color w:val="222222"/>
          <w:shd w:val="clear" w:color="auto" w:fill="FFFFFF"/>
        </w:rPr>
        <w:t>Current opinion in psychology</w:t>
      </w:r>
      <w:r>
        <w:rPr>
          <w:rFonts w:eastAsia="SimSun"/>
          <w:color w:val="222222"/>
          <w:shd w:val="clear" w:color="auto" w:fill="FFFFFF"/>
        </w:rPr>
        <w:t>, </w:t>
      </w:r>
      <w:r>
        <w:rPr>
          <w:rFonts w:eastAsia="SimSun"/>
          <w:i/>
          <w:iCs/>
          <w:color w:val="222222"/>
          <w:shd w:val="clear" w:color="auto" w:fill="FFFFFF"/>
        </w:rPr>
        <w:t>45</w:t>
      </w:r>
      <w:r>
        <w:rPr>
          <w:rFonts w:eastAsia="SimSun"/>
          <w:color w:val="222222"/>
          <w:shd w:val="clear" w:color="auto" w:fill="FFFFFF"/>
        </w:rPr>
        <w:t>, p.101304.</w:t>
      </w:r>
      <w:r>
        <w:rPr>
          <w:rFonts w:eastAsia="SimSun"/>
          <w:color w:val="222222"/>
          <w:shd w:val="clear" w:color="auto" w:fill="FFFFFF"/>
          <w:lang w:val="en-IN"/>
        </w:rPr>
        <w:t xml:space="preserve"> </w:t>
      </w:r>
      <w:hyperlink r:id="rId37" w:history="1">
        <w:r>
          <w:rPr>
            <w:rStyle w:val="Hyperlink"/>
            <w:rFonts w:eastAsia="SimSun"/>
            <w:shd w:val="clear" w:color="auto" w:fill="FFFFFF"/>
            <w:lang w:val="en-IN"/>
          </w:rPr>
          <w:t>https://doi.org/10.1016/j.copsyc.2022.101304</w:t>
        </w:r>
      </w:hyperlink>
      <w:r>
        <w:rPr>
          <w:rFonts w:eastAsia="SimSun"/>
          <w:color w:val="222222"/>
          <w:shd w:val="clear" w:color="auto" w:fill="FFFFFF"/>
          <w:lang w:val="en-IN"/>
        </w:rPr>
        <w:t xml:space="preserve"> </w:t>
      </w:r>
      <w:r>
        <w:t xml:space="preserve">(Accessed: 15 March 2026) </w:t>
      </w:r>
    </w:p>
    <w:p w14:paraId="656D2BE6" w14:textId="77777777" w:rsidR="009D4AF9" w:rsidRDefault="002F2DD1">
      <w:pPr>
        <w:rPr>
          <w:rFonts w:eastAsia="SimSun"/>
          <w:color w:val="0000FF"/>
        </w:rPr>
      </w:pPr>
      <w:r>
        <w:rPr>
          <w:rFonts w:eastAsia="SimSun"/>
          <w:color w:val="222222"/>
          <w:shd w:val="clear" w:color="auto" w:fill="FFFFFF"/>
        </w:rPr>
        <w:t xml:space="preserve">Colak, M., </w:t>
      </w:r>
      <w:proofErr w:type="spellStart"/>
      <w:r>
        <w:rPr>
          <w:rFonts w:eastAsia="SimSun"/>
          <w:color w:val="222222"/>
          <w:shd w:val="clear" w:color="auto" w:fill="FFFFFF"/>
        </w:rPr>
        <w:t>Bingol</w:t>
      </w:r>
      <w:proofErr w:type="spellEnd"/>
      <w:r>
        <w:rPr>
          <w:rFonts w:eastAsia="SimSun"/>
          <w:color w:val="222222"/>
          <w:shd w:val="clear" w:color="auto" w:fill="FFFFFF"/>
        </w:rPr>
        <w:t xml:space="preserve">, O.S. and Dayi, A.,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Self-esteem and social media addiction level in adolescents: The mediating role of body image. </w:t>
      </w:r>
      <w:r>
        <w:rPr>
          <w:rFonts w:eastAsia="SimSun"/>
          <w:i/>
          <w:iCs/>
          <w:color w:val="222222"/>
          <w:shd w:val="clear" w:color="auto" w:fill="FFFFFF"/>
        </w:rPr>
        <w:t>Indian journal of psychiatry</w:t>
      </w:r>
      <w:r>
        <w:rPr>
          <w:rFonts w:eastAsia="SimSun"/>
          <w:color w:val="222222"/>
          <w:shd w:val="clear" w:color="auto" w:fill="FFFFFF"/>
        </w:rPr>
        <w:t>, </w:t>
      </w:r>
      <w:r>
        <w:rPr>
          <w:rFonts w:eastAsia="SimSun"/>
          <w:i/>
          <w:iCs/>
          <w:color w:val="222222"/>
          <w:shd w:val="clear" w:color="auto" w:fill="FFFFFF"/>
        </w:rPr>
        <w:t>65</w:t>
      </w:r>
      <w:r>
        <w:rPr>
          <w:rFonts w:eastAsia="SimSun"/>
          <w:color w:val="222222"/>
          <w:shd w:val="clear" w:color="auto" w:fill="FFFFFF"/>
        </w:rPr>
        <w:t>(5), pp.595-600.</w:t>
      </w:r>
      <w:r>
        <w:rPr>
          <w:rFonts w:eastAsia="SimSun"/>
          <w:color w:val="222222"/>
          <w:shd w:val="clear" w:color="auto" w:fill="FFFFFF"/>
          <w:lang w:val="en-IN"/>
        </w:rPr>
        <w:t xml:space="preserve"> </w:t>
      </w:r>
      <w:r>
        <w:rPr>
          <w:rFonts w:eastAsia="SimSun"/>
          <w:color w:val="0000FF"/>
        </w:rPr>
        <w:t>10.4103/indianjpsychiatry.indianjpsychiatry_306_22</w:t>
      </w:r>
    </w:p>
    <w:p w14:paraId="2839F74A" w14:textId="77777777" w:rsidR="009D4AF9" w:rsidRDefault="002F2DD1">
      <w:pPr>
        <w:spacing w:after="200"/>
        <w:rPr>
          <w:lang w:val="en-IN"/>
        </w:rPr>
      </w:pPr>
      <w:r>
        <w:t>Cowie, H. and Myers, C.A. eds., 2023. Cyberbullying and online harms: Preventions and interventions from community to campus. Taylor &amp; Francis.</w:t>
      </w:r>
      <w:r>
        <w:rPr>
          <w:lang w:val="en-IN"/>
        </w:rPr>
        <w:t xml:space="preserve"> </w:t>
      </w:r>
    </w:p>
    <w:p w14:paraId="52D09877" w14:textId="77777777" w:rsidR="009D4AF9" w:rsidRDefault="002F2DD1">
      <w:pPr>
        <w:spacing w:after="210"/>
        <w:rPr>
          <w:color w:val="000000"/>
        </w:rPr>
      </w:pPr>
      <w:proofErr w:type="spellStart"/>
      <w:r>
        <w:rPr>
          <w:rFonts w:eastAsia="SimSun"/>
          <w:color w:val="000000"/>
          <w:lang w:val="en-US" w:eastAsia="zh-CN" w:bidi="ar"/>
        </w:rPr>
        <w:t>Cybersmile</w:t>
      </w:r>
      <w:proofErr w:type="spellEnd"/>
      <w:r>
        <w:rPr>
          <w:rFonts w:eastAsia="SimSun"/>
          <w:color w:val="000000"/>
          <w:lang w:val="en-US" w:eastAsia="zh-CN" w:bidi="ar"/>
        </w:rPr>
        <w:t xml:space="preserve"> (2025). </w:t>
      </w:r>
      <w:r>
        <w:rPr>
          <w:rFonts w:eastAsia="SimSun"/>
          <w:i/>
          <w:iCs/>
          <w:color w:val="000000"/>
          <w:lang w:val="en-US" w:eastAsia="zh-CN" w:bidi="ar"/>
        </w:rPr>
        <w:t>Digital Wellbeing Report (2025)</w:t>
      </w:r>
      <w:r>
        <w:rPr>
          <w:rFonts w:eastAsia="SimSun"/>
          <w:color w:val="000000"/>
          <w:lang w:val="en-US" w:eastAsia="zh-CN" w:bidi="ar"/>
        </w:rPr>
        <w:t xml:space="preserve">.  Available at: </w:t>
      </w:r>
      <w:hyperlink r:id="rId38" w:anchor=":~:text=82%25%20said%20social%20media%20negatively,negatively%20affects%20their%20physical%20health." w:history="1">
        <w:r>
          <w:rPr>
            <w:rStyle w:val="Hyperlink"/>
            <w:rFonts w:eastAsia="SimSun"/>
            <w:lang w:val="en-US" w:eastAsia="zh-CN" w:bidi="ar"/>
          </w:rPr>
          <w:t>https://www.cybersmile.org/resource/digital-wellbeing-report-2025/#:~:text=82%25%20said%20social%20media%20negatively,negatively%20affects%20their%20physical%20health.</w:t>
        </w:r>
      </w:hyperlink>
      <w:r>
        <w:rPr>
          <w:rFonts w:eastAsia="SimSun"/>
          <w:color w:val="000000"/>
          <w:lang w:val="en-IN" w:eastAsia="zh-CN" w:bidi="ar"/>
        </w:rPr>
        <w:t xml:space="preserve"> </w:t>
      </w:r>
      <w:r>
        <w:rPr>
          <w:rFonts w:eastAsia="SimSun"/>
          <w:color w:val="000000"/>
          <w:lang w:val="en-US" w:eastAsia="zh-CN" w:bidi="ar"/>
        </w:rPr>
        <w:t xml:space="preserve"> [Accessed 23 May 2026].</w:t>
      </w:r>
    </w:p>
    <w:p w14:paraId="2775EB1E" w14:textId="77777777" w:rsidR="009D4AF9" w:rsidRDefault="002F2DD1">
      <w:r>
        <w:t xml:space="preserve">Daniel, B. and George, G. (2025) ‘Inductive vs. Deductive Research Methods: A Comprehensive </w:t>
      </w:r>
      <w:proofErr w:type="spellStart"/>
      <w:r>
        <w:t>MethodologicalGuide</w:t>
      </w:r>
      <w:proofErr w:type="spellEnd"/>
      <w:r>
        <w:t xml:space="preserve"> for Bachelor’s and </w:t>
      </w:r>
      <w:proofErr w:type="gramStart"/>
      <w:r>
        <w:t>Master’s</w:t>
      </w:r>
      <w:proofErr w:type="gramEnd"/>
      <w:r>
        <w:t xml:space="preserve"> Theses’, </w:t>
      </w:r>
      <w:r>
        <w:rPr>
          <w:i/>
          <w:iCs/>
        </w:rPr>
        <w:t>International Journal of Scientific Research in Engineering and Management (IJSREM)</w:t>
      </w:r>
      <w:r>
        <w:t xml:space="preserve">. 9(9), pp. 1-11. Available at: </w:t>
      </w:r>
      <w:hyperlink r:id="rId39">
        <w:r>
          <w:rPr>
            <w:color w:val="1155CC"/>
            <w:u w:val="single"/>
          </w:rPr>
          <w:t>https://doi.org/10.55041/IJSREM52576</w:t>
        </w:r>
      </w:hyperlink>
      <w:r>
        <w:t xml:space="preserve"> (Accessed: 15 March 2026)</w:t>
      </w:r>
    </w:p>
    <w:p w14:paraId="71C9A839" w14:textId="77777777" w:rsidR="009D4AF9" w:rsidRDefault="002F2DD1">
      <w:pPr>
        <w:rPr>
          <w:lang w:val="en-IN"/>
        </w:rPr>
      </w:pPr>
      <w:r>
        <w:t xml:space="preserve">Davey, M.G., O’Donnell, J.P., Maher, E., McMenamin, C., McAnena, P.F., Kerin, M.J., Miller, N. and Lowery, A.J., 2022. General data protection regulations (2018) and clinical research: perspectives of patients and doctors in an Irish university teaching hospital. Irish Journal of Medical Science (1971-), 191(4), pp.1513-1519. </w:t>
      </w:r>
      <w:hyperlink r:id="rId40" w:history="1">
        <w:r>
          <w:rPr>
            <w:rStyle w:val="Hyperlink"/>
            <w:rFonts w:eastAsia="Helvetica"/>
            <w:shd w:val="clear" w:color="auto" w:fill="FFFFFF"/>
          </w:rPr>
          <w:t>https://doi.org/10.1007/s11845-021-02789-8</w:t>
        </w:r>
      </w:hyperlink>
      <w:r>
        <w:t xml:space="preserve"> (Accessed: 15 March 2026)</w:t>
      </w:r>
      <w:r>
        <w:rPr>
          <w:rFonts w:eastAsia="Helvetica"/>
          <w:color w:val="222222"/>
          <w:shd w:val="clear" w:color="auto" w:fill="FFFFFF"/>
          <w:lang w:val="en-IN"/>
        </w:rPr>
        <w:t xml:space="preserve"> </w:t>
      </w:r>
    </w:p>
    <w:p w14:paraId="60479A1A" w14:textId="77777777" w:rsidR="009D4AF9" w:rsidRDefault="002F2DD1">
      <w:pPr>
        <w:rPr>
          <w:lang w:val="en-IN"/>
        </w:rPr>
      </w:pPr>
      <w:r>
        <w:t xml:space="preserve">De, D., El Jamal, M., Aydemir, E. and Khera, A., </w:t>
      </w:r>
      <w:r>
        <w:rPr>
          <w:lang w:val="en-IN"/>
        </w:rPr>
        <w:t>(</w:t>
      </w:r>
      <w:r>
        <w:t>2025</w:t>
      </w:r>
      <w:r>
        <w:rPr>
          <w:lang w:val="en-IN"/>
        </w:rPr>
        <w:t>)</w:t>
      </w:r>
      <w:r>
        <w:t>. Social media algorithms and teen addiction: neurophysiological impact and ethical considerations. Cureus, 17(1).</w:t>
      </w:r>
      <w:r>
        <w:rPr>
          <w:lang w:val="en-IN"/>
        </w:rPr>
        <w:t xml:space="preserve"> </w:t>
      </w:r>
      <w:r>
        <w:rPr>
          <w:rFonts w:eastAsia="SimSun"/>
        </w:rPr>
        <w:t>DOI:</w:t>
      </w:r>
      <w:r>
        <w:rPr>
          <w:rFonts w:eastAsia="SimSun"/>
          <w:color w:val="1F497D" w:themeColor="text2"/>
        </w:rPr>
        <w:t xml:space="preserve"> </w:t>
      </w:r>
      <w:r>
        <w:rPr>
          <w:rFonts w:eastAsia="SimSun"/>
          <w:color w:val="548DD4" w:themeColor="text2" w:themeTint="99"/>
        </w:rPr>
        <w:t>10.7759/cureus.77145</w:t>
      </w:r>
      <w:r>
        <w:rPr>
          <w:rFonts w:eastAsia="SimSun"/>
          <w:color w:val="17365D" w:themeColor="text2" w:themeShade="BF"/>
          <w:lang w:val="en-IN"/>
        </w:rPr>
        <w:t xml:space="preserve"> </w:t>
      </w:r>
      <w:r>
        <w:t>(Accessed: 15 March 2026)</w:t>
      </w:r>
      <w:r>
        <w:rPr>
          <w:rFonts w:eastAsia="SimSun"/>
          <w:lang w:val="en-IN"/>
        </w:rPr>
        <w:t xml:space="preserve"> </w:t>
      </w:r>
    </w:p>
    <w:p w14:paraId="35EFB9FA"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Dekel, D., Marchant, A., Smith, T., Morgan, H., Tombs, S., Khanom, A., Ingham, K. and John, A.,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xml:space="preserve">. # </w:t>
      </w:r>
      <w:proofErr w:type="spellStart"/>
      <w:r>
        <w:rPr>
          <w:rFonts w:eastAsia="SimSun"/>
          <w:color w:val="222222"/>
          <w:shd w:val="clear" w:color="auto" w:fill="FFFFFF"/>
        </w:rPr>
        <w:t>BeSeen</w:t>
      </w:r>
      <w:proofErr w:type="spellEnd"/>
      <w:r>
        <w:rPr>
          <w:rFonts w:eastAsia="SimSun"/>
          <w:color w:val="222222"/>
          <w:shd w:val="clear" w:color="auto" w:fill="FFFFFF"/>
        </w:rPr>
        <w:t>: understanding young people’s views of the motivation and impacts of sharing self-harm imagery online and use of their social media data for research—a UK participatory arts-led qualitative study. </w:t>
      </w:r>
      <w:r>
        <w:rPr>
          <w:rFonts w:eastAsia="SimSun"/>
          <w:i/>
          <w:iCs/>
          <w:color w:val="222222"/>
          <w:shd w:val="clear" w:color="auto" w:fill="FFFFFF"/>
        </w:rPr>
        <w:t>BMJ open</w:t>
      </w:r>
      <w:r>
        <w:rPr>
          <w:rFonts w:eastAsia="SimSun"/>
          <w:color w:val="222222"/>
          <w:shd w:val="clear" w:color="auto" w:fill="FFFFFF"/>
        </w:rPr>
        <w:t>, </w:t>
      </w:r>
      <w:r>
        <w:rPr>
          <w:rFonts w:eastAsia="SimSun"/>
          <w:i/>
          <w:iCs/>
          <w:color w:val="222222"/>
          <w:shd w:val="clear" w:color="auto" w:fill="FFFFFF"/>
        </w:rPr>
        <w:t>14</w:t>
      </w:r>
      <w:r>
        <w:rPr>
          <w:rFonts w:eastAsia="SimSun"/>
          <w:color w:val="222222"/>
          <w:shd w:val="clear" w:color="auto" w:fill="FFFFFF"/>
        </w:rPr>
        <w:t>(7), p.e076981.</w:t>
      </w:r>
      <w:r>
        <w:rPr>
          <w:rFonts w:eastAsia="SimSun"/>
          <w:color w:val="222222"/>
          <w:shd w:val="clear" w:color="auto" w:fill="FFFFFF"/>
          <w:lang w:val="en-IN"/>
        </w:rPr>
        <w:t xml:space="preserve"> </w:t>
      </w:r>
      <w:hyperlink r:id="rId41" w:history="1">
        <w:r>
          <w:rPr>
            <w:rStyle w:val="Hyperlink"/>
            <w:rFonts w:eastAsia="SimSun"/>
            <w:shd w:val="clear" w:color="auto" w:fill="FFFFFF"/>
            <w:lang w:val="en-IN"/>
          </w:rPr>
          <w:t>https://bmjopen.bmj.com/content/14/7/e076981.abstract</w:t>
        </w:r>
      </w:hyperlink>
      <w:r>
        <w:rPr>
          <w:rFonts w:eastAsia="SimSun"/>
          <w:color w:val="222222"/>
          <w:shd w:val="clear" w:color="auto" w:fill="FFFFFF"/>
          <w:lang w:val="en-IN"/>
        </w:rPr>
        <w:t xml:space="preserve"> </w:t>
      </w:r>
    </w:p>
    <w:p w14:paraId="48BE8030" w14:textId="77777777" w:rsidR="009D4AF9" w:rsidRDefault="002F2DD1">
      <w:pPr>
        <w:rPr>
          <w:rFonts w:eastAsia="SimSun"/>
          <w:color w:val="222222"/>
          <w:shd w:val="clear" w:color="auto" w:fill="FFFFFF"/>
          <w:lang w:val="en-IN"/>
        </w:rPr>
      </w:pPr>
      <w:r>
        <w:rPr>
          <w:rFonts w:eastAsia="SimSun"/>
          <w:color w:val="222222"/>
          <w:shd w:val="clear" w:color="auto" w:fill="FFFFFF"/>
        </w:rPr>
        <w:lastRenderedPageBreak/>
        <w:t xml:space="preserve">Di Cara, N.H., Winstone, L., Sloan, L., Davis, O.S. and Haworth, C.M.,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The mental health and well-being profile of young adults using social media. </w:t>
      </w:r>
      <w:proofErr w:type="spellStart"/>
      <w:r>
        <w:rPr>
          <w:rFonts w:eastAsia="SimSun"/>
          <w:i/>
          <w:iCs/>
          <w:color w:val="222222"/>
          <w:shd w:val="clear" w:color="auto" w:fill="FFFFFF"/>
        </w:rPr>
        <w:t>Npj</w:t>
      </w:r>
      <w:proofErr w:type="spellEnd"/>
      <w:r>
        <w:rPr>
          <w:rFonts w:eastAsia="SimSun"/>
          <w:i/>
          <w:iCs/>
          <w:color w:val="222222"/>
          <w:shd w:val="clear" w:color="auto" w:fill="FFFFFF"/>
        </w:rPr>
        <w:t xml:space="preserve"> mental health research</w:t>
      </w:r>
      <w:r>
        <w:rPr>
          <w:rFonts w:eastAsia="SimSun"/>
          <w:color w:val="222222"/>
          <w:shd w:val="clear" w:color="auto" w:fill="FFFFFF"/>
        </w:rPr>
        <w:t>, </w:t>
      </w:r>
      <w:r>
        <w:rPr>
          <w:rFonts w:eastAsia="SimSun"/>
          <w:i/>
          <w:iCs/>
          <w:color w:val="222222"/>
          <w:shd w:val="clear" w:color="auto" w:fill="FFFFFF"/>
        </w:rPr>
        <w:t>1</w:t>
      </w:r>
      <w:r>
        <w:rPr>
          <w:rFonts w:eastAsia="SimSun"/>
          <w:color w:val="222222"/>
          <w:shd w:val="clear" w:color="auto" w:fill="FFFFFF"/>
        </w:rPr>
        <w:t>(1), p.11.</w:t>
      </w:r>
      <w:r>
        <w:rPr>
          <w:rFonts w:eastAsia="SimSun"/>
          <w:color w:val="222222"/>
          <w:shd w:val="clear" w:color="auto" w:fill="FFFFFF"/>
          <w:lang w:val="en-IN"/>
        </w:rPr>
        <w:t xml:space="preserve"> </w:t>
      </w:r>
      <w:hyperlink r:id="rId42" w:history="1">
        <w:r>
          <w:rPr>
            <w:rStyle w:val="Hyperlink"/>
            <w:rFonts w:eastAsia="SimSun"/>
            <w:shd w:val="clear" w:color="auto" w:fill="FFFFFF"/>
            <w:lang w:val="en-IN"/>
          </w:rPr>
          <w:t>https://www.nature.com/articles/s44184-022-00011-w</w:t>
        </w:r>
      </w:hyperlink>
      <w:r>
        <w:rPr>
          <w:rFonts w:eastAsia="SimSun"/>
          <w:color w:val="222222"/>
          <w:shd w:val="clear" w:color="auto" w:fill="FFFFFF"/>
          <w:lang w:val="en-IN"/>
        </w:rPr>
        <w:t xml:space="preserve"> </w:t>
      </w:r>
    </w:p>
    <w:p w14:paraId="4F489F82" w14:textId="77777777" w:rsidR="009D4AF9" w:rsidRDefault="002F2DD1">
      <w:r>
        <w:t xml:space="preserve">Dissanayake, E., 2023. Research onion: A systematic approach for designing research methodology. Part One. Available at: </w:t>
      </w:r>
      <w:hyperlink r:id="rId43">
        <w:r>
          <w:rPr>
            <w:color w:val="1155CC"/>
            <w:u w:val="single"/>
          </w:rPr>
          <w:t>https://doi.org/10.13140/RG.2.2.24466.12489</w:t>
        </w:r>
      </w:hyperlink>
      <w:r>
        <w:t xml:space="preserve"> (Accessed: 15 March 2026)</w:t>
      </w:r>
    </w:p>
    <w:p w14:paraId="301C118C" w14:textId="77777777" w:rsidR="009D4AF9" w:rsidRDefault="002F2DD1">
      <w:pPr>
        <w:spacing w:after="200"/>
      </w:pPr>
      <w:r>
        <w:t xml:space="preserve">Falgoust, G., </w:t>
      </w:r>
      <w:proofErr w:type="spellStart"/>
      <w:r>
        <w:t>Winterlind</w:t>
      </w:r>
      <w:proofErr w:type="spellEnd"/>
      <w:r>
        <w:t>, E., Moon, P., Parker, A., Zinzow, H. and Madathil, K.C., 2022. Applying the uses and gratifications theory to identify motivational factors behind young adult's participation in viral social media challenges on TikTok. Human Factors in Healthcare, 2, p.100014.</w:t>
      </w:r>
      <w:r>
        <w:rPr>
          <w:lang w:val="en-IN"/>
        </w:rPr>
        <w:t xml:space="preserve"> </w:t>
      </w:r>
      <w:hyperlink r:id="rId44" w:history="1">
        <w:r>
          <w:rPr>
            <w:rStyle w:val="Hyperlink"/>
            <w:lang w:val="en-IN"/>
          </w:rPr>
          <w:t>https://doi.org/10.1016/j.hfh.2022.100014</w:t>
        </w:r>
      </w:hyperlink>
      <w:r>
        <w:rPr>
          <w:lang w:val="en-IN"/>
        </w:rPr>
        <w:t xml:space="preserve"> </w:t>
      </w:r>
      <w:r>
        <w:t>(Accessed: 15 March 2026)</w:t>
      </w:r>
    </w:p>
    <w:p w14:paraId="3FDA0119"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Farooq, H.O. and Farrukh, H.,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The influence of social media on adolescents' self-esteem. </w:t>
      </w:r>
      <w:proofErr w:type="spellStart"/>
      <w:r>
        <w:rPr>
          <w:rFonts w:eastAsia="SimSun"/>
          <w:i/>
          <w:iCs/>
          <w:color w:val="222222"/>
          <w:shd w:val="clear" w:color="auto" w:fill="FFFFFF"/>
        </w:rPr>
        <w:t>Qlantic</w:t>
      </w:r>
      <w:proofErr w:type="spellEnd"/>
      <w:r>
        <w:rPr>
          <w:rFonts w:eastAsia="SimSun"/>
          <w:i/>
          <w:iCs/>
          <w:color w:val="222222"/>
          <w:shd w:val="clear" w:color="auto" w:fill="FFFFFF"/>
        </w:rPr>
        <w:t xml:space="preserve"> Journal of Social Sciences and Humanities</w:t>
      </w:r>
      <w:r>
        <w:rPr>
          <w:rFonts w:eastAsia="SimSun"/>
          <w:color w:val="222222"/>
          <w:shd w:val="clear" w:color="auto" w:fill="FFFFFF"/>
        </w:rPr>
        <w:t>, </w:t>
      </w:r>
      <w:r>
        <w:rPr>
          <w:rFonts w:eastAsia="SimSun"/>
          <w:i/>
          <w:iCs/>
          <w:color w:val="222222"/>
          <w:shd w:val="clear" w:color="auto" w:fill="FFFFFF"/>
        </w:rPr>
        <w:t>4</w:t>
      </w:r>
      <w:r>
        <w:rPr>
          <w:rFonts w:eastAsia="SimSun"/>
          <w:color w:val="222222"/>
          <w:shd w:val="clear" w:color="auto" w:fill="FFFFFF"/>
        </w:rPr>
        <w:t>(3), pp.173-182.</w:t>
      </w:r>
      <w:r>
        <w:rPr>
          <w:rFonts w:eastAsia="SimSun"/>
          <w:color w:val="222222"/>
          <w:shd w:val="clear" w:color="auto" w:fill="FFFFFF"/>
          <w:lang w:val="en-IN"/>
        </w:rPr>
        <w:t xml:space="preserve"> </w:t>
      </w:r>
      <w:hyperlink r:id="rId45" w:history="1">
        <w:r>
          <w:rPr>
            <w:rStyle w:val="Hyperlink"/>
            <w:rFonts w:eastAsia="SimSun"/>
            <w:shd w:val="clear" w:color="auto" w:fill="FFFFFF"/>
            <w:lang w:val="en-IN"/>
          </w:rPr>
          <w:t>https://doi.org/10.55737/qjssh.413440589</w:t>
        </w:r>
      </w:hyperlink>
      <w:r>
        <w:rPr>
          <w:rFonts w:eastAsia="SimSun"/>
          <w:color w:val="222222"/>
          <w:shd w:val="clear" w:color="auto" w:fill="FFFFFF"/>
          <w:lang w:val="en-IN"/>
        </w:rPr>
        <w:t xml:space="preserve"> </w:t>
      </w:r>
    </w:p>
    <w:p w14:paraId="296902BC" w14:textId="77777777" w:rsidR="009D4AF9" w:rsidRDefault="002F2DD1">
      <w:pPr>
        <w:spacing w:after="200"/>
        <w:rPr>
          <w:lang w:val="en-IN"/>
        </w:rPr>
      </w:pPr>
      <w:r>
        <w:rPr>
          <w:rFonts w:eastAsia="SimSun"/>
          <w:color w:val="222222"/>
          <w:shd w:val="clear" w:color="auto" w:fill="FFFFFF"/>
        </w:rPr>
        <w:t xml:space="preserve">Field, R.E., </w:t>
      </w:r>
      <w:r>
        <w:rPr>
          <w:rFonts w:eastAsia="SimSun"/>
          <w:color w:val="222222"/>
          <w:shd w:val="clear" w:color="auto" w:fill="FFFFFF"/>
          <w:lang w:val="en-IN"/>
        </w:rPr>
        <w:t>(</w:t>
      </w:r>
      <w:r>
        <w:rPr>
          <w:rFonts w:eastAsia="SimSun"/>
          <w:color w:val="222222"/>
          <w:shd w:val="clear" w:color="auto" w:fill="FFFFFF"/>
        </w:rPr>
        <w:t>2025</w:t>
      </w:r>
      <w:r>
        <w:rPr>
          <w:rFonts w:eastAsia="SimSun"/>
          <w:color w:val="222222"/>
          <w:shd w:val="clear" w:color="auto" w:fill="FFFFFF"/>
          <w:lang w:val="en-IN"/>
        </w:rPr>
        <w:t>)</w:t>
      </w:r>
      <w:r>
        <w:rPr>
          <w:rFonts w:eastAsia="SimSun"/>
          <w:color w:val="222222"/>
          <w:shd w:val="clear" w:color="auto" w:fill="FFFFFF"/>
        </w:rPr>
        <w:t>. The importance of peer reviewed, PubMed® listed journals in the age of Open Access journal publishing. </w:t>
      </w:r>
      <w:r>
        <w:rPr>
          <w:rFonts w:eastAsia="SimSun"/>
          <w:i/>
          <w:iCs/>
          <w:color w:val="222222"/>
          <w:shd w:val="clear" w:color="auto" w:fill="FFFFFF"/>
        </w:rPr>
        <w:t>Journal of Hip Preservation Surgery</w:t>
      </w:r>
      <w:r>
        <w:rPr>
          <w:rFonts w:eastAsia="SimSun"/>
          <w:color w:val="222222"/>
          <w:shd w:val="clear" w:color="auto" w:fill="FFFFFF"/>
        </w:rPr>
        <w:t>, </w:t>
      </w:r>
      <w:r>
        <w:rPr>
          <w:rFonts w:eastAsia="SimSun"/>
          <w:i/>
          <w:iCs/>
          <w:color w:val="222222"/>
          <w:shd w:val="clear" w:color="auto" w:fill="FFFFFF"/>
        </w:rPr>
        <w:t>12</w:t>
      </w:r>
      <w:r>
        <w:rPr>
          <w:rFonts w:eastAsia="SimSun"/>
          <w:color w:val="222222"/>
          <w:shd w:val="clear" w:color="auto" w:fill="FFFFFF"/>
        </w:rPr>
        <w:t>(2), pp.85-86.</w:t>
      </w:r>
      <w:r>
        <w:rPr>
          <w:rFonts w:eastAsia="SimSun"/>
          <w:color w:val="222222"/>
          <w:shd w:val="clear" w:color="auto" w:fill="FFFFFF"/>
          <w:lang w:val="en-IN"/>
        </w:rPr>
        <w:t xml:space="preserve"> </w:t>
      </w:r>
      <w:hyperlink r:id="rId46" w:history="1">
        <w:r>
          <w:rPr>
            <w:rStyle w:val="Hyperlink"/>
            <w:rFonts w:eastAsia="SimSun"/>
            <w:shd w:val="clear" w:color="auto" w:fill="FFFFFF"/>
            <w:lang w:val="en-IN"/>
          </w:rPr>
          <w:t>https://doi.org/10.1093/jhps/hnaf031</w:t>
        </w:r>
      </w:hyperlink>
      <w:r>
        <w:rPr>
          <w:rFonts w:eastAsia="SimSun"/>
          <w:color w:val="222222"/>
          <w:shd w:val="clear" w:color="auto" w:fill="FFFFFF"/>
          <w:lang w:val="en-IN"/>
        </w:rPr>
        <w:t xml:space="preserve"> </w:t>
      </w:r>
      <w:r>
        <w:t>(Accessed: 15 March 2026)</w:t>
      </w:r>
    </w:p>
    <w:p w14:paraId="3C9ABA4B" w14:textId="77777777" w:rsidR="009D4AF9" w:rsidRDefault="002F2DD1">
      <w:pPr>
        <w:rPr>
          <w:rFonts w:eastAsia="sans-serif"/>
          <w:color w:val="0000FF"/>
          <w:u w:val="single"/>
          <w:shd w:val="clear" w:color="auto" w:fill="FFFFFF"/>
          <w:lang w:val="en-IN"/>
        </w:rPr>
      </w:pPr>
      <w:r>
        <w:rPr>
          <w:rFonts w:eastAsia="SimSun"/>
          <w:color w:val="222222"/>
          <w:shd w:val="clear" w:color="auto" w:fill="FFFFFF"/>
        </w:rPr>
        <w:t xml:space="preserve">Gautam, S., Jain, A., Chaudhary, J., Gautam, M., Gaur, M. and Grover, S.,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Concept of mental health and mental well-being, it's determinants and coping strategies. </w:t>
      </w:r>
      <w:r>
        <w:rPr>
          <w:rFonts w:eastAsia="SimSun"/>
          <w:i/>
          <w:iCs/>
          <w:color w:val="222222"/>
          <w:shd w:val="clear" w:color="auto" w:fill="FFFFFF"/>
        </w:rPr>
        <w:t>Indian journal of psychiatry</w:t>
      </w:r>
      <w:r>
        <w:rPr>
          <w:rFonts w:eastAsia="SimSun"/>
          <w:color w:val="222222"/>
          <w:shd w:val="clear" w:color="auto" w:fill="FFFFFF"/>
        </w:rPr>
        <w:t>, </w:t>
      </w:r>
      <w:r>
        <w:rPr>
          <w:rFonts w:eastAsia="SimSun"/>
          <w:i/>
          <w:iCs/>
          <w:color w:val="222222"/>
          <w:shd w:val="clear" w:color="auto" w:fill="FFFFFF"/>
        </w:rPr>
        <w:t>66</w:t>
      </w:r>
      <w:r>
        <w:rPr>
          <w:rFonts w:eastAsia="SimSun"/>
          <w:color w:val="222222"/>
          <w:shd w:val="clear" w:color="auto" w:fill="FFFFFF"/>
        </w:rPr>
        <w:t>(</w:t>
      </w:r>
      <w:proofErr w:type="spellStart"/>
      <w:r>
        <w:rPr>
          <w:rFonts w:eastAsia="SimSun"/>
          <w:color w:val="222222"/>
          <w:shd w:val="clear" w:color="auto" w:fill="FFFFFF"/>
        </w:rPr>
        <w:t>Suppl</w:t>
      </w:r>
      <w:proofErr w:type="spellEnd"/>
      <w:r>
        <w:rPr>
          <w:rFonts w:eastAsia="SimSun"/>
          <w:color w:val="222222"/>
          <w:shd w:val="clear" w:color="auto" w:fill="FFFFFF"/>
        </w:rPr>
        <w:t xml:space="preserve"> 2), </w:t>
      </w:r>
      <w:proofErr w:type="gramStart"/>
      <w:r>
        <w:rPr>
          <w:rFonts w:eastAsia="SimSun"/>
          <w:color w:val="222222"/>
          <w:shd w:val="clear" w:color="auto" w:fill="FFFFFF"/>
        </w:rPr>
        <w:t>pp.S</w:t>
      </w:r>
      <w:proofErr w:type="gramEnd"/>
      <w:r>
        <w:rPr>
          <w:rFonts w:eastAsia="SimSun"/>
          <w:color w:val="222222"/>
          <w:shd w:val="clear" w:color="auto" w:fill="FFFFFF"/>
        </w:rPr>
        <w:t>231-S244.</w:t>
      </w:r>
      <w:r>
        <w:rPr>
          <w:rFonts w:eastAsia="SimSun"/>
          <w:color w:val="222222"/>
          <w:shd w:val="clear" w:color="auto" w:fill="FFFFFF"/>
          <w:lang w:val="en-IN"/>
        </w:rPr>
        <w:t xml:space="preserve"> </w:t>
      </w:r>
      <w:r>
        <w:rPr>
          <w:rFonts w:eastAsia="sans-serif"/>
          <w:i/>
          <w:iCs/>
          <w:color w:val="0000FF"/>
          <w:shd w:val="clear" w:color="auto" w:fill="FFFFFF"/>
        </w:rPr>
        <w:t>DOI: </w:t>
      </w:r>
      <w:r>
        <w:rPr>
          <w:rFonts w:eastAsia="sans-serif"/>
          <w:color w:val="0000FF"/>
          <w:shd w:val="clear" w:color="auto" w:fill="FFFFFF"/>
        </w:rPr>
        <w:t>10.4103/indianjpsychiatry.indianjpsychiatry_707_23</w:t>
      </w:r>
      <w:hyperlink r:id="rId47" w:tgtFrame="https://journals.lww.com/indianjpsychiatry/fulltext/2024/66002/_blank" w:history="1"/>
      <w:r>
        <w:rPr>
          <w:rFonts w:eastAsia="sans-serif"/>
          <w:color w:val="0000FF"/>
          <w:u w:val="single"/>
          <w:shd w:val="clear" w:color="auto" w:fill="FFFFFF"/>
          <w:lang w:val="en-IN"/>
        </w:rPr>
        <w:t xml:space="preserve"> </w:t>
      </w:r>
    </w:p>
    <w:p w14:paraId="16E99A7A"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Gholami, M., Thornberg, R., Kabiri, S. and </w:t>
      </w:r>
      <w:proofErr w:type="spellStart"/>
      <w:r>
        <w:rPr>
          <w:rFonts w:eastAsia="SimSun"/>
          <w:color w:val="222222"/>
          <w:shd w:val="clear" w:color="auto" w:fill="FFFFFF"/>
        </w:rPr>
        <w:t>Yousefvand</w:t>
      </w:r>
      <w:proofErr w:type="spellEnd"/>
      <w:r>
        <w:rPr>
          <w:rFonts w:eastAsia="SimSun"/>
          <w:color w:val="222222"/>
          <w:shd w:val="clear" w:color="auto" w:fill="FFFFFF"/>
        </w:rPr>
        <w:t xml:space="preserve">, S., </w:t>
      </w:r>
      <w:r>
        <w:rPr>
          <w:rFonts w:eastAsia="SimSun"/>
          <w:color w:val="222222"/>
          <w:shd w:val="clear" w:color="auto" w:fill="FFFFFF"/>
          <w:lang w:val="en-IN"/>
        </w:rPr>
        <w:t>(</w:t>
      </w:r>
      <w:r>
        <w:rPr>
          <w:rFonts w:eastAsia="SimSun"/>
          <w:color w:val="222222"/>
          <w:shd w:val="clear" w:color="auto" w:fill="FFFFFF"/>
        </w:rPr>
        <w:t>2026</w:t>
      </w:r>
      <w:r>
        <w:rPr>
          <w:rFonts w:eastAsia="SimSun"/>
          <w:color w:val="222222"/>
          <w:shd w:val="clear" w:color="auto" w:fill="FFFFFF"/>
          <w:lang w:val="en-IN"/>
        </w:rPr>
        <w:t>)</w:t>
      </w:r>
      <w:r>
        <w:rPr>
          <w:rFonts w:eastAsia="SimSun"/>
          <w:color w:val="222222"/>
          <w:shd w:val="clear" w:color="auto" w:fill="FFFFFF"/>
        </w:rPr>
        <w:t>. From dark triad personality traits to digital harm: mediating cyberbullying through online moral disengagement. </w:t>
      </w:r>
      <w:r>
        <w:rPr>
          <w:rFonts w:eastAsia="SimSun"/>
          <w:i/>
          <w:iCs/>
          <w:color w:val="222222"/>
          <w:shd w:val="clear" w:color="auto" w:fill="FFFFFF"/>
        </w:rPr>
        <w:t xml:space="preserve">Deviant </w:t>
      </w:r>
      <w:proofErr w:type="spellStart"/>
      <w:r>
        <w:rPr>
          <w:rFonts w:eastAsia="SimSun"/>
          <w:i/>
          <w:iCs/>
          <w:color w:val="222222"/>
          <w:shd w:val="clear" w:color="auto" w:fill="FFFFFF"/>
        </w:rPr>
        <w:t>Behavior</w:t>
      </w:r>
      <w:proofErr w:type="spellEnd"/>
      <w:r>
        <w:rPr>
          <w:rFonts w:eastAsia="SimSun"/>
          <w:color w:val="222222"/>
          <w:shd w:val="clear" w:color="auto" w:fill="FFFFFF"/>
        </w:rPr>
        <w:t>, </w:t>
      </w:r>
      <w:r>
        <w:rPr>
          <w:rFonts w:eastAsia="SimSun"/>
          <w:i/>
          <w:iCs/>
          <w:color w:val="222222"/>
          <w:shd w:val="clear" w:color="auto" w:fill="FFFFFF"/>
        </w:rPr>
        <w:t>47</w:t>
      </w:r>
      <w:r>
        <w:rPr>
          <w:rFonts w:eastAsia="SimSun"/>
          <w:color w:val="222222"/>
          <w:shd w:val="clear" w:color="auto" w:fill="FFFFFF"/>
        </w:rPr>
        <w:t>(3), pp.594-612.</w:t>
      </w:r>
      <w:r>
        <w:rPr>
          <w:rFonts w:eastAsia="SimSun"/>
          <w:color w:val="222222"/>
          <w:shd w:val="clear" w:color="auto" w:fill="FFFFFF"/>
          <w:lang w:val="en-IN"/>
        </w:rPr>
        <w:t xml:space="preserve"> </w:t>
      </w:r>
      <w:hyperlink r:id="rId48" w:history="1">
        <w:r>
          <w:rPr>
            <w:rStyle w:val="Hyperlink"/>
            <w:rFonts w:eastAsia="SimSun"/>
            <w:shd w:val="clear" w:color="auto" w:fill="FFFFFF"/>
            <w:lang w:val="en-IN"/>
          </w:rPr>
          <w:t>https://doi.org/10.1080/01639625.2025.2453445</w:t>
        </w:r>
      </w:hyperlink>
      <w:r>
        <w:rPr>
          <w:rFonts w:eastAsia="SimSun"/>
          <w:color w:val="222222"/>
          <w:shd w:val="clear" w:color="auto" w:fill="FFFFFF"/>
          <w:lang w:val="en-IN"/>
        </w:rPr>
        <w:t xml:space="preserve"> </w:t>
      </w:r>
    </w:p>
    <w:p w14:paraId="1AD7FBE3"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Goodyear, V.A., Armour, K.M. and Wood, H., </w:t>
      </w:r>
      <w:r>
        <w:rPr>
          <w:rFonts w:eastAsia="SimSun"/>
          <w:color w:val="222222"/>
          <w:shd w:val="clear" w:color="auto" w:fill="FFFFFF"/>
          <w:lang w:val="en-IN"/>
        </w:rPr>
        <w:t>(</w:t>
      </w:r>
      <w:r>
        <w:rPr>
          <w:rFonts w:eastAsia="SimSun"/>
          <w:color w:val="222222"/>
          <w:shd w:val="clear" w:color="auto" w:fill="FFFFFF"/>
        </w:rPr>
        <w:t>2019</w:t>
      </w:r>
      <w:r>
        <w:rPr>
          <w:rFonts w:eastAsia="SimSun"/>
          <w:color w:val="222222"/>
          <w:shd w:val="clear" w:color="auto" w:fill="FFFFFF"/>
          <w:lang w:val="en-IN"/>
        </w:rPr>
        <w:t>)</w:t>
      </w:r>
      <w:r>
        <w:rPr>
          <w:rFonts w:eastAsia="SimSun"/>
          <w:color w:val="222222"/>
          <w:shd w:val="clear" w:color="auto" w:fill="FFFFFF"/>
        </w:rPr>
        <w:t>. Young people and their engagement with health-related social media: New perspectives. </w:t>
      </w:r>
      <w:r>
        <w:rPr>
          <w:rFonts w:eastAsia="SimSun"/>
          <w:i/>
          <w:iCs/>
          <w:color w:val="222222"/>
          <w:shd w:val="clear" w:color="auto" w:fill="FFFFFF"/>
        </w:rPr>
        <w:t>Sport, education and society</w:t>
      </w:r>
      <w:r>
        <w:rPr>
          <w:rFonts w:eastAsia="SimSun"/>
          <w:color w:val="222222"/>
          <w:shd w:val="clear" w:color="auto" w:fill="FFFFFF"/>
        </w:rPr>
        <w:t>.</w:t>
      </w:r>
      <w:r>
        <w:rPr>
          <w:rFonts w:eastAsia="SimSun"/>
          <w:color w:val="222222"/>
          <w:shd w:val="clear" w:color="auto" w:fill="FFFFFF"/>
          <w:lang w:val="en-IN"/>
        </w:rPr>
        <w:t xml:space="preserve"> </w:t>
      </w:r>
      <w:hyperlink r:id="rId49" w:history="1">
        <w:r>
          <w:rPr>
            <w:rStyle w:val="Hyperlink"/>
            <w:rFonts w:eastAsia="SimSun"/>
            <w:shd w:val="clear" w:color="auto" w:fill="FFFFFF"/>
            <w:lang w:val="en-IN"/>
          </w:rPr>
          <w:t>https://doi.org/10.1080/13573322.2017.1423464</w:t>
        </w:r>
      </w:hyperlink>
      <w:r>
        <w:rPr>
          <w:rFonts w:eastAsia="SimSun"/>
          <w:color w:val="222222"/>
          <w:shd w:val="clear" w:color="auto" w:fill="FFFFFF"/>
          <w:lang w:val="en-IN"/>
        </w:rPr>
        <w:t xml:space="preserve"> </w:t>
      </w:r>
    </w:p>
    <w:p w14:paraId="6AE6E477" w14:textId="77777777" w:rsidR="009D4AF9" w:rsidRDefault="002F2DD1">
      <w:pPr>
        <w:rPr>
          <w:rFonts w:eastAsia="SimSun"/>
          <w:color w:val="222222"/>
          <w:shd w:val="clear" w:color="auto" w:fill="FFFFFF"/>
          <w:lang w:val="en-IN"/>
        </w:rPr>
      </w:pPr>
      <w:r>
        <w:rPr>
          <w:rFonts w:eastAsia="SimSun"/>
          <w:color w:val="222222"/>
          <w:shd w:val="clear" w:color="auto" w:fill="FFFFFF"/>
        </w:rPr>
        <w:lastRenderedPageBreak/>
        <w:t xml:space="preserve">Gray, L., </w:t>
      </w:r>
      <w:r>
        <w:rPr>
          <w:rFonts w:eastAsia="SimSun"/>
          <w:color w:val="222222"/>
          <w:shd w:val="clear" w:color="auto" w:fill="FFFFFF"/>
          <w:lang w:val="en-IN"/>
        </w:rPr>
        <w:t>(</w:t>
      </w:r>
      <w:r>
        <w:rPr>
          <w:rFonts w:eastAsia="SimSun"/>
          <w:color w:val="222222"/>
          <w:shd w:val="clear" w:color="auto" w:fill="FFFFFF"/>
        </w:rPr>
        <w:t>2018</w:t>
      </w:r>
      <w:r>
        <w:rPr>
          <w:rFonts w:eastAsia="SimSun"/>
          <w:color w:val="222222"/>
          <w:shd w:val="clear" w:color="auto" w:fill="FFFFFF"/>
          <w:lang w:val="en-IN"/>
        </w:rPr>
        <w:t>)</w:t>
      </w:r>
      <w:r>
        <w:rPr>
          <w:rFonts w:eastAsia="SimSun"/>
          <w:color w:val="222222"/>
          <w:shd w:val="clear" w:color="auto" w:fill="FFFFFF"/>
        </w:rPr>
        <w:t>. Exploring how and why young people use social networking sites. </w:t>
      </w:r>
      <w:r>
        <w:rPr>
          <w:rFonts w:eastAsia="SimSun"/>
          <w:i/>
          <w:iCs/>
          <w:color w:val="222222"/>
          <w:shd w:val="clear" w:color="auto" w:fill="FFFFFF"/>
        </w:rPr>
        <w:t>Educational Psychology in Practice</w:t>
      </w:r>
      <w:r>
        <w:rPr>
          <w:rFonts w:eastAsia="SimSun"/>
          <w:color w:val="222222"/>
          <w:shd w:val="clear" w:color="auto" w:fill="FFFFFF"/>
        </w:rPr>
        <w:t>, </w:t>
      </w:r>
      <w:r>
        <w:rPr>
          <w:rFonts w:eastAsia="SimSun"/>
          <w:i/>
          <w:iCs/>
          <w:color w:val="222222"/>
          <w:shd w:val="clear" w:color="auto" w:fill="FFFFFF"/>
        </w:rPr>
        <w:t>34</w:t>
      </w:r>
      <w:r>
        <w:rPr>
          <w:rFonts w:eastAsia="SimSun"/>
          <w:color w:val="222222"/>
          <w:shd w:val="clear" w:color="auto" w:fill="FFFFFF"/>
        </w:rPr>
        <w:t>(2), pp.175-194.</w:t>
      </w:r>
      <w:r>
        <w:rPr>
          <w:rFonts w:eastAsia="SimSun"/>
          <w:color w:val="222222"/>
          <w:shd w:val="clear" w:color="auto" w:fill="FFFFFF"/>
          <w:lang w:val="en-IN"/>
        </w:rPr>
        <w:t xml:space="preserve"> </w:t>
      </w:r>
      <w:hyperlink r:id="rId50" w:history="1">
        <w:r>
          <w:rPr>
            <w:rStyle w:val="Hyperlink"/>
            <w:rFonts w:eastAsia="SimSun"/>
            <w:shd w:val="clear" w:color="auto" w:fill="FFFFFF"/>
            <w:lang w:val="en-IN"/>
          </w:rPr>
          <w:t>https://doi.org/10.1080/02667363.2018.1425829</w:t>
        </w:r>
      </w:hyperlink>
      <w:r>
        <w:rPr>
          <w:rFonts w:eastAsia="SimSun"/>
          <w:color w:val="222222"/>
          <w:shd w:val="clear" w:color="auto" w:fill="FFFFFF"/>
          <w:lang w:val="en-IN"/>
        </w:rPr>
        <w:t xml:space="preserve"> </w:t>
      </w:r>
    </w:p>
    <w:p w14:paraId="36D7A17E" w14:textId="77777777" w:rsidR="009D4AF9" w:rsidRDefault="002F2DD1">
      <w:pPr>
        <w:spacing w:after="200"/>
        <w:rPr>
          <w:lang w:val="en-IN"/>
        </w:rPr>
      </w:pPr>
      <w:r>
        <w:t>Gupta, C., Jogdand, S., Kumar, M., GUPTA, C. and Jogdand, S.D., 2022. Reviewing the impact of social media on the mental health of adolescents and young adults. Cureus, 14(10).</w:t>
      </w:r>
      <w:r>
        <w:rPr>
          <w:lang w:val="en-IN"/>
        </w:rPr>
        <w:t xml:space="preserve"> </w:t>
      </w:r>
      <w:r>
        <w:rPr>
          <w:rFonts w:eastAsia="SimSun"/>
        </w:rPr>
        <w:t xml:space="preserve">DOI: </w:t>
      </w:r>
      <w:r>
        <w:rPr>
          <w:rFonts w:eastAsia="SimSun"/>
          <w:color w:val="548DD4" w:themeColor="text2" w:themeTint="99"/>
        </w:rPr>
        <w:t>10.7759/cureus.30143</w:t>
      </w:r>
      <w:r>
        <w:rPr>
          <w:lang w:val="en-IN"/>
        </w:rPr>
        <w:t xml:space="preserve"> </w:t>
      </w:r>
      <w:r>
        <w:t>(Accessed: 15 March 2026)</w:t>
      </w:r>
      <w:r>
        <w:rPr>
          <w:rFonts w:eastAsia="SimSun"/>
          <w:lang w:val="en-IN"/>
        </w:rPr>
        <w:t xml:space="preserve"> </w:t>
      </w:r>
    </w:p>
    <w:p w14:paraId="095B26C8" w14:textId="77777777" w:rsidR="009D4AF9" w:rsidRDefault="002F2DD1">
      <w:pPr>
        <w:spacing w:after="200"/>
      </w:pPr>
      <w:r>
        <w:t xml:space="preserve">Gyimah, G., 2024. Uses and Gratification Theory: A Study of Social Media Usage, </w:t>
      </w:r>
      <w:proofErr w:type="spellStart"/>
      <w:r>
        <w:t>Tiktok</w:t>
      </w:r>
      <w:proofErr w:type="spellEnd"/>
      <w:r>
        <w:t xml:space="preserve"> Among the Youth. International Journal of Latest Technology in Engineering Management &amp; Applied Science, 13, pp.53-57.</w:t>
      </w:r>
      <w:r>
        <w:rPr>
          <w:lang w:val="en-IN"/>
        </w:rPr>
        <w:t xml:space="preserve"> </w:t>
      </w:r>
      <w:hyperlink r:id="rId51" w:history="1">
        <w:r>
          <w:rPr>
            <w:rStyle w:val="Hyperlink"/>
            <w:lang w:val="en-IN"/>
          </w:rPr>
          <w:t>https://doi.org/10.51583/IJLTEMAS.2024.130307</w:t>
        </w:r>
      </w:hyperlink>
      <w:r>
        <w:rPr>
          <w:lang w:val="en-IN"/>
        </w:rPr>
        <w:t xml:space="preserve">  </w:t>
      </w:r>
      <w:r>
        <w:t>(Accessed: 15 March 2026)</w:t>
      </w:r>
    </w:p>
    <w:p w14:paraId="08EB8F7E" w14:textId="77777777" w:rsidR="009D4AF9" w:rsidRDefault="002F2DD1">
      <w:pPr>
        <w:spacing w:after="200"/>
        <w:rPr>
          <w:lang w:val="en-IN"/>
        </w:rPr>
      </w:pPr>
      <w:r>
        <w:rPr>
          <w:rFonts w:eastAsia="SimSun"/>
          <w:color w:val="222222"/>
          <w:shd w:val="clear" w:color="auto" w:fill="FFFFFF"/>
        </w:rPr>
        <w:t xml:space="preserve">Hall, J.A. and Liu, D.,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Social media use, social displacement, and well-being. </w:t>
      </w:r>
      <w:r>
        <w:rPr>
          <w:rFonts w:eastAsia="SimSun"/>
          <w:i/>
          <w:iCs/>
          <w:color w:val="222222"/>
          <w:shd w:val="clear" w:color="auto" w:fill="FFFFFF"/>
        </w:rPr>
        <w:t>Current Opinion in Psychology</w:t>
      </w:r>
      <w:r>
        <w:rPr>
          <w:rFonts w:eastAsia="SimSun"/>
          <w:color w:val="222222"/>
          <w:shd w:val="clear" w:color="auto" w:fill="FFFFFF"/>
        </w:rPr>
        <w:t>, </w:t>
      </w:r>
      <w:r>
        <w:rPr>
          <w:rFonts w:eastAsia="SimSun"/>
          <w:i/>
          <w:iCs/>
          <w:color w:val="222222"/>
          <w:shd w:val="clear" w:color="auto" w:fill="FFFFFF"/>
        </w:rPr>
        <w:t>46</w:t>
      </w:r>
      <w:r>
        <w:rPr>
          <w:rFonts w:eastAsia="SimSun"/>
          <w:color w:val="222222"/>
          <w:shd w:val="clear" w:color="auto" w:fill="FFFFFF"/>
        </w:rPr>
        <w:t>, p.101339.</w:t>
      </w:r>
      <w:r>
        <w:rPr>
          <w:rFonts w:eastAsia="SimSun"/>
          <w:color w:val="222222"/>
          <w:shd w:val="clear" w:color="auto" w:fill="FFFFFF"/>
          <w:lang w:val="en-IN"/>
        </w:rPr>
        <w:t xml:space="preserve"> </w:t>
      </w:r>
      <w:hyperlink r:id="rId52" w:history="1">
        <w:r>
          <w:rPr>
            <w:rStyle w:val="Hyperlink"/>
            <w:rFonts w:eastAsia="SimSun"/>
            <w:shd w:val="clear" w:color="auto" w:fill="FFFFFF"/>
            <w:lang w:val="en-IN"/>
          </w:rPr>
          <w:t>https://doi.org/10.1016/j.copsyc.2022.101339</w:t>
        </w:r>
      </w:hyperlink>
      <w:r>
        <w:rPr>
          <w:rFonts w:eastAsia="SimSun"/>
          <w:color w:val="222222"/>
          <w:shd w:val="clear" w:color="auto" w:fill="FFFFFF"/>
          <w:lang w:val="en-IN"/>
        </w:rPr>
        <w:t xml:space="preserve">  </w:t>
      </w:r>
      <w:r>
        <w:t>(Accessed: 15 March 2026)</w:t>
      </w:r>
    </w:p>
    <w:p w14:paraId="4FEC772A" w14:textId="77777777" w:rsidR="009D4AF9" w:rsidRDefault="002F2DD1">
      <w:pPr>
        <w:rPr>
          <w:rFonts w:eastAsia="SimSun"/>
          <w:color w:val="222222"/>
          <w:shd w:val="clear" w:color="auto" w:fill="FFFFFF"/>
          <w:lang w:val="en-IN"/>
        </w:rPr>
      </w:pPr>
      <w:r w:rsidRPr="008D5907">
        <w:rPr>
          <w:rFonts w:eastAsia="SimSun"/>
          <w:color w:val="222222"/>
          <w:shd w:val="clear" w:color="auto" w:fill="FFFFFF"/>
          <w:lang w:val="it-IT"/>
        </w:rPr>
        <w:t xml:space="preserve">Hammoudi Halat, D., Soltani, A., Dalli, R., Alsarraj, L. and Malki, A., (2023). </w:t>
      </w:r>
      <w:r>
        <w:rPr>
          <w:rFonts w:eastAsia="SimSun"/>
          <w:color w:val="222222"/>
          <w:shd w:val="clear" w:color="auto" w:fill="FFFFFF"/>
        </w:rPr>
        <w:t>Understanding and fostering mental health and well-being among university faculty: A narrative review. </w:t>
      </w:r>
      <w:r>
        <w:rPr>
          <w:rFonts w:eastAsia="SimSun"/>
          <w:i/>
          <w:iCs/>
          <w:color w:val="222222"/>
          <w:shd w:val="clear" w:color="auto" w:fill="FFFFFF"/>
        </w:rPr>
        <w:t>Journal of clinical medicine</w:t>
      </w:r>
      <w:r>
        <w:rPr>
          <w:rFonts w:eastAsia="SimSun"/>
          <w:color w:val="222222"/>
          <w:shd w:val="clear" w:color="auto" w:fill="FFFFFF"/>
        </w:rPr>
        <w:t>, </w:t>
      </w:r>
      <w:r>
        <w:rPr>
          <w:rFonts w:eastAsia="SimSun"/>
          <w:i/>
          <w:iCs/>
          <w:color w:val="222222"/>
          <w:shd w:val="clear" w:color="auto" w:fill="FFFFFF"/>
        </w:rPr>
        <w:t>12</w:t>
      </w:r>
      <w:r>
        <w:rPr>
          <w:rFonts w:eastAsia="SimSun"/>
          <w:color w:val="222222"/>
          <w:shd w:val="clear" w:color="auto" w:fill="FFFFFF"/>
        </w:rPr>
        <w:t>(13), p.4425.</w:t>
      </w:r>
      <w:r>
        <w:rPr>
          <w:rFonts w:eastAsia="SimSun"/>
          <w:color w:val="222222"/>
          <w:shd w:val="clear" w:color="auto" w:fill="FFFFFF"/>
          <w:lang w:val="en-IN"/>
        </w:rPr>
        <w:t xml:space="preserve"> </w:t>
      </w:r>
      <w:hyperlink r:id="rId53" w:history="1">
        <w:r>
          <w:rPr>
            <w:rStyle w:val="Hyperlink"/>
            <w:rFonts w:eastAsia="SimSun"/>
            <w:shd w:val="clear" w:color="auto" w:fill="FFFFFF"/>
            <w:lang w:val="en-IN"/>
          </w:rPr>
          <w:t>https://doi.org/10.3390/jcm12134425</w:t>
        </w:r>
      </w:hyperlink>
      <w:r>
        <w:rPr>
          <w:rFonts w:eastAsia="SimSun"/>
          <w:color w:val="222222"/>
          <w:shd w:val="clear" w:color="auto" w:fill="FFFFFF"/>
          <w:lang w:val="en-IN"/>
        </w:rPr>
        <w:t xml:space="preserve"> </w:t>
      </w:r>
    </w:p>
    <w:p w14:paraId="3DA46E69"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Hancock, J., Liu, S.X., Luo, M. and Mieczkowski, H.,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Psychological well-being and social media use: A meta-analysis of associations between social media use and depression, anxiety, loneliness, eudaimonic, hedonic and social well-being. </w:t>
      </w:r>
      <w:r>
        <w:rPr>
          <w:rFonts w:eastAsia="SimSun"/>
          <w:i/>
          <w:iCs/>
          <w:color w:val="222222"/>
          <w:shd w:val="clear" w:color="auto" w:fill="FFFFFF"/>
        </w:rPr>
        <w:t>Anxiety, Loneliness, Eudaimonic, Hedonic and Social Well-Being (March 9, 2022)</w:t>
      </w:r>
      <w:r>
        <w:rPr>
          <w:rFonts w:eastAsia="SimSun"/>
          <w:color w:val="222222"/>
          <w:shd w:val="clear" w:color="auto" w:fill="FFFFFF"/>
        </w:rPr>
        <w:t>.</w:t>
      </w:r>
      <w:r>
        <w:rPr>
          <w:rFonts w:eastAsia="SimSun"/>
          <w:color w:val="222222"/>
          <w:shd w:val="clear" w:color="auto" w:fill="FFFFFF"/>
          <w:lang w:val="en-IN"/>
        </w:rPr>
        <w:t xml:space="preserve"> </w:t>
      </w:r>
      <w:hyperlink r:id="rId54" w:history="1">
        <w:r>
          <w:rPr>
            <w:rStyle w:val="Hyperlink"/>
            <w:rFonts w:eastAsia="SimSun"/>
            <w:shd w:val="clear" w:color="auto" w:fill="FFFFFF"/>
            <w:lang w:val="en-IN"/>
          </w:rPr>
          <w:t>https://papers.ssrn.com/sol3/papers.cfm?abstract_id=4053961</w:t>
        </w:r>
      </w:hyperlink>
      <w:r>
        <w:rPr>
          <w:rFonts w:eastAsia="SimSun"/>
          <w:color w:val="222222"/>
          <w:shd w:val="clear" w:color="auto" w:fill="FFFFFF"/>
          <w:lang w:val="en-IN"/>
        </w:rPr>
        <w:t xml:space="preserve"> </w:t>
      </w:r>
    </w:p>
    <w:p w14:paraId="682C780D"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Hilty, D.M., Stubbe, D., McKean, A.J., Hoffman, P.E., Zalpuri, I., Myint, M.T., Joshi, S.V., </w:t>
      </w:r>
      <w:proofErr w:type="spellStart"/>
      <w:r>
        <w:rPr>
          <w:rFonts w:eastAsia="SimSun"/>
          <w:color w:val="222222"/>
          <w:shd w:val="clear" w:color="auto" w:fill="FFFFFF"/>
        </w:rPr>
        <w:t>Pakyurek</w:t>
      </w:r>
      <w:proofErr w:type="spellEnd"/>
      <w:r>
        <w:rPr>
          <w:rFonts w:eastAsia="SimSun"/>
          <w:color w:val="222222"/>
          <w:shd w:val="clear" w:color="auto" w:fill="FFFFFF"/>
        </w:rPr>
        <w:t xml:space="preserve">, M. and Li, S.T.T.,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A scoping review of social media in child, adolescents and young adults: research findings in depression, anxiety and other clinical challenges. </w:t>
      </w:r>
      <w:proofErr w:type="spellStart"/>
      <w:r>
        <w:rPr>
          <w:rFonts w:eastAsia="SimSun"/>
          <w:i/>
          <w:iCs/>
          <w:color w:val="222222"/>
          <w:shd w:val="clear" w:color="auto" w:fill="FFFFFF"/>
        </w:rPr>
        <w:t>BJPsych</w:t>
      </w:r>
      <w:proofErr w:type="spellEnd"/>
      <w:r>
        <w:rPr>
          <w:rFonts w:eastAsia="SimSun"/>
          <w:i/>
          <w:iCs/>
          <w:color w:val="222222"/>
          <w:shd w:val="clear" w:color="auto" w:fill="FFFFFF"/>
        </w:rPr>
        <w:t xml:space="preserve"> open</w:t>
      </w:r>
      <w:r>
        <w:rPr>
          <w:rFonts w:eastAsia="SimSun"/>
          <w:color w:val="222222"/>
          <w:shd w:val="clear" w:color="auto" w:fill="FFFFFF"/>
        </w:rPr>
        <w:t>, </w:t>
      </w:r>
      <w:r>
        <w:rPr>
          <w:rFonts w:eastAsia="SimSun"/>
          <w:i/>
          <w:iCs/>
          <w:color w:val="222222"/>
          <w:shd w:val="clear" w:color="auto" w:fill="FFFFFF"/>
        </w:rPr>
        <w:t>9</w:t>
      </w:r>
      <w:r>
        <w:rPr>
          <w:rFonts w:eastAsia="SimSun"/>
          <w:color w:val="222222"/>
          <w:shd w:val="clear" w:color="auto" w:fill="FFFFFF"/>
        </w:rPr>
        <w:t>(5), p.e152.</w:t>
      </w:r>
      <w:r>
        <w:rPr>
          <w:rFonts w:eastAsia="SimSun"/>
          <w:color w:val="222222"/>
          <w:shd w:val="clear" w:color="auto" w:fill="FFFFFF"/>
          <w:lang w:val="en-IN"/>
        </w:rPr>
        <w:t xml:space="preserve"> </w:t>
      </w:r>
      <w:hyperlink r:id="rId55" w:history="1">
        <w:r>
          <w:rPr>
            <w:rStyle w:val="Hyperlink"/>
            <w:rFonts w:eastAsia="SimSun"/>
            <w:shd w:val="clear" w:color="auto" w:fill="FFFFFF"/>
            <w:lang w:val="en-IN"/>
          </w:rPr>
          <w:t>https://doi.org/10.1192/bjo.2023.523</w:t>
        </w:r>
      </w:hyperlink>
      <w:r>
        <w:rPr>
          <w:rFonts w:eastAsia="SimSun"/>
          <w:color w:val="222222"/>
          <w:shd w:val="clear" w:color="auto" w:fill="FFFFFF"/>
          <w:lang w:val="en-IN"/>
        </w:rPr>
        <w:t xml:space="preserve"> </w:t>
      </w:r>
    </w:p>
    <w:p w14:paraId="0D06769F" w14:textId="77777777" w:rsidR="009D4AF9" w:rsidRDefault="002F2DD1">
      <w:proofErr w:type="spellStart"/>
      <w:r>
        <w:t>Hogain</w:t>
      </w:r>
      <w:proofErr w:type="spellEnd"/>
      <w:r>
        <w:t xml:space="preserve">, D.O.C. (2018) March. MIXED METHODS RESEARCH: A METHODOLOGY IN SOCIAL SCIENCES RESEARCH FOR THE CONSTRUCTION MANAGER. </w:t>
      </w:r>
      <w:r>
        <w:rPr>
          <w:i/>
          <w:iCs/>
        </w:rPr>
        <w:t>In ARCOM doctoral workshop research methodology</w:t>
      </w:r>
      <w:r>
        <w:t xml:space="preserve"> (Vol. 2018, p. 55). Available at: </w:t>
      </w:r>
      <w:hyperlink r:id="rId56" w:anchor="page=56">
        <w:r>
          <w:rPr>
            <w:color w:val="1155CC"/>
            <w:u w:val="single"/>
          </w:rPr>
          <w:t>https://www.researchgate.net/profile/Sikiru-Ganiyu-</w:t>
        </w:r>
        <w:r>
          <w:rPr>
            <w:color w:val="1155CC"/>
            <w:u w:val="single"/>
          </w:rPr>
          <w:lastRenderedPageBreak/>
          <w:t>2/publication/327273677_DEVELOPING_A_BIM-KNOWLEDGE_BIM-K_FRAMEWORK_FOR_IMPROVED_DECISION_MAKING_IN_CONSTRUCTION_PROJECTS_A_SEQUENTIAL_EXPLORATORY_APPROACH/links/647ccecc79a72237650dae5e/DEVELOPING-A-BIM-KNOWLEDGE-BIM-K-FRAMEWORK-FOR-IMPROVED-DECISION-MAKING-IN-CONSTRUCTION-PROJECTS-A-SEQUENTIAL-EXPLORATORY-APPROACH.pdf#page=56</w:t>
        </w:r>
      </w:hyperlink>
      <w:r>
        <w:t xml:space="preserve"> (Accessed: 15 March 2026)</w:t>
      </w:r>
    </w:p>
    <w:p w14:paraId="57FC0373" w14:textId="7BB918ED" w:rsidR="00523F15" w:rsidRDefault="00523F15">
      <w:r w:rsidRPr="00523F15">
        <w:t xml:space="preserve">Ismail, A., 2021. Impact of social media on teenagers: Nigerian experience. Journal of Media &amp; Management, 3(4), pp.1-7. </w:t>
      </w:r>
      <w:hyperlink r:id="rId57" w:history="1">
        <w:r w:rsidRPr="00523F15">
          <w:rPr>
            <w:rStyle w:val="Hyperlink"/>
          </w:rPr>
          <w:t>https://www.academia.edu/download/83153605/20213134.pdf</w:t>
        </w:r>
      </w:hyperlink>
    </w:p>
    <w:p w14:paraId="4C017AD1" w14:textId="77777777" w:rsidR="009D4AF9" w:rsidRDefault="002F2DD1">
      <w:pPr>
        <w:rPr>
          <w:lang w:val="en-IN"/>
        </w:rPr>
      </w:pPr>
      <w:r>
        <w:rPr>
          <w:rFonts w:eastAsia="SimSun"/>
          <w:color w:val="222222"/>
          <w:shd w:val="clear" w:color="auto" w:fill="FFFFFF"/>
        </w:rPr>
        <w:t xml:space="preserve">Keles, B., McCrae, N. and Grealish, A., </w:t>
      </w:r>
      <w:r>
        <w:rPr>
          <w:rFonts w:eastAsia="SimSun"/>
          <w:color w:val="222222"/>
          <w:shd w:val="clear" w:color="auto" w:fill="FFFFFF"/>
          <w:lang w:val="en-IN"/>
        </w:rPr>
        <w:t>(</w:t>
      </w:r>
      <w:r>
        <w:rPr>
          <w:rFonts w:eastAsia="SimSun"/>
          <w:color w:val="222222"/>
          <w:shd w:val="clear" w:color="auto" w:fill="FFFFFF"/>
        </w:rPr>
        <w:t>2020</w:t>
      </w:r>
      <w:r>
        <w:rPr>
          <w:rFonts w:eastAsia="SimSun"/>
          <w:color w:val="222222"/>
          <w:shd w:val="clear" w:color="auto" w:fill="FFFFFF"/>
          <w:lang w:val="en-IN"/>
        </w:rPr>
        <w:t>)</w:t>
      </w:r>
      <w:r>
        <w:rPr>
          <w:rFonts w:eastAsia="SimSun"/>
          <w:color w:val="222222"/>
          <w:shd w:val="clear" w:color="auto" w:fill="FFFFFF"/>
        </w:rPr>
        <w:t>. A systematic review: the influence of social media on depression, anxiety and psychological distress in adolescents. </w:t>
      </w:r>
      <w:r>
        <w:rPr>
          <w:rFonts w:eastAsia="SimSun"/>
          <w:i/>
          <w:iCs/>
          <w:color w:val="222222"/>
          <w:shd w:val="clear" w:color="auto" w:fill="FFFFFF"/>
        </w:rPr>
        <w:t>International journal of adolescence and youth</w:t>
      </w:r>
      <w:r>
        <w:rPr>
          <w:rFonts w:eastAsia="SimSun"/>
          <w:color w:val="222222"/>
          <w:shd w:val="clear" w:color="auto" w:fill="FFFFFF"/>
        </w:rPr>
        <w:t>, </w:t>
      </w:r>
      <w:r>
        <w:rPr>
          <w:rFonts w:eastAsia="SimSun"/>
          <w:i/>
          <w:iCs/>
          <w:color w:val="222222"/>
          <w:shd w:val="clear" w:color="auto" w:fill="FFFFFF"/>
        </w:rPr>
        <w:t>25</w:t>
      </w:r>
      <w:r>
        <w:rPr>
          <w:rFonts w:eastAsia="SimSun"/>
          <w:color w:val="222222"/>
          <w:shd w:val="clear" w:color="auto" w:fill="FFFFFF"/>
        </w:rPr>
        <w:t>(1), pp.79-93.</w:t>
      </w:r>
      <w:r>
        <w:rPr>
          <w:rFonts w:eastAsia="SimSun"/>
          <w:color w:val="222222"/>
          <w:shd w:val="clear" w:color="auto" w:fill="FFFFFF"/>
          <w:lang w:val="en-IN"/>
        </w:rPr>
        <w:t xml:space="preserve"> </w:t>
      </w:r>
      <w:hyperlink r:id="rId58" w:history="1">
        <w:r>
          <w:rPr>
            <w:rStyle w:val="Hyperlink"/>
            <w:rFonts w:eastAsia="SimSun"/>
            <w:shd w:val="clear" w:color="auto" w:fill="FFFFFF"/>
            <w:lang w:val="en-IN"/>
          </w:rPr>
          <w:t>https://doi.org/10.1080/02673843.2019.1590851</w:t>
        </w:r>
      </w:hyperlink>
      <w:r>
        <w:rPr>
          <w:rFonts w:eastAsia="SimSun"/>
          <w:color w:val="222222"/>
          <w:shd w:val="clear" w:color="auto" w:fill="FFFFFF"/>
          <w:lang w:val="en-IN"/>
        </w:rPr>
        <w:t xml:space="preserve"> </w:t>
      </w:r>
      <w:r>
        <w:t>(Accessed: 15 March 2026)</w:t>
      </w:r>
      <w:r>
        <w:rPr>
          <w:color w:val="222222"/>
          <w:highlight w:val="white"/>
          <w:lang w:val="en-IN"/>
        </w:rPr>
        <w:t xml:space="preserve"> </w:t>
      </w:r>
    </w:p>
    <w:p w14:paraId="6FD18195" w14:textId="77777777" w:rsidR="009D4AF9" w:rsidRDefault="002F2DD1">
      <w:pPr>
        <w:rPr>
          <w:lang w:val="en-IN"/>
        </w:rPr>
      </w:pPr>
      <w:r>
        <w:rPr>
          <w:color w:val="222222"/>
          <w:highlight w:val="white"/>
        </w:rPr>
        <w:t xml:space="preserve">Kelly, Y., </w:t>
      </w:r>
      <w:proofErr w:type="spellStart"/>
      <w:r>
        <w:rPr>
          <w:color w:val="222222"/>
          <w:highlight w:val="white"/>
        </w:rPr>
        <w:t>Zilanawala</w:t>
      </w:r>
      <w:proofErr w:type="spellEnd"/>
      <w:r>
        <w:rPr>
          <w:color w:val="222222"/>
          <w:highlight w:val="white"/>
        </w:rPr>
        <w:t>, A., Booker, C. and Sacker, A., (2018). Social media use and adolescent mental health: Findings from the UK Millennium Cohort Study. </w:t>
      </w:r>
      <w:proofErr w:type="spellStart"/>
      <w:r>
        <w:rPr>
          <w:i/>
          <w:iCs/>
          <w:color w:val="222222"/>
          <w:highlight w:val="white"/>
        </w:rPr>
        <w:t>EClinicalMedicine</w:t>
      </w:r>
      <w:proofErr w:type="spellEnd"/>
      <w:r>
        <w:rPr>
          <w:color w:val="222222"/>
          <w:highlight w:val="white"/>
        </w:rPr>
        <w:t>, </w:t>
      </w:r>
      <w:r>
        <w:rPr>
          <w:i/>
          <w:iCs/>
          <w:color w:val="222222"/>
          <w:highlight w:val="white"/>
        </w:rPr>
        <w:t>6</w:t>
      </w:r>
      <w:r>
        <w:rPr>
          <w:color w:val="222222"/>
          <w:highlight w:val="white"/>
        </w:rPr>
        <w:t>, pp.59-68.</w:t>
      </w:r>
      <w:r>
        <w:rPr>
          <w:color w:val="222222"/>
          <w:highlight w:val="white"/>
          <w:lang w:val="en-IN"/>
        </w:rPr>
        <w:t xml:space="preserve"> </w:t>
      </w:r>
      <w:hyperlink r:id="rId59" w:history="1">
        <w:r>
          <w:rPr>
            <w:rStyle w:val="Hyperlink"/>
            <w:highlight w:val="white"/>
            <w:lang w:val="en-IN"/>
          </w:rPr>
          <w:t>https://doi.org/10.1016/j.eclinm.2018.12.005</w:t>
        </w:r>
      </w:hyperlink>
      <w:r>
        <w:rPr>
          <w:rFonts w:eastAsia="SimSun"/>
          <w:lang w:val="en-IN"/>
        </w:rPr>
        <w:t xml:space="preserve"> </w:t>
      </w:r>
      <w:r>
        <w:t>(Accessed: 15 March 2026)</w:t>
      </w:r>
      <w:r>
        <w:rPr>
          <w:color w:val="222222"/>
          <w:highlight w:val="white"/>
          <w:lang w:val="en-IN"/>
        </w:rPr>
        <w:t xml:space="preserve"> </w:t>
      </w:r>
    </w:p>
    <w:p w14:paraId="53653347" w14:textId="77777777" w:rsidR="009D4AF9" w:rsidRDefault="002F2DD1">
      <w:r>
        <w:t xml:space="preserve">Khalaf, A.M., </w:t>
      </w:r>
      <w:proofErr w:type="spellStart"/>
      <w:r>
        <w:t>Alubied</w:t>
      </w:r>
      <w:proofErr w:type="spellEnd"/>
      <w:r>
        <w:t xml:space="preserve">, A.A., Khalaf, A.M., </w:t>
      </w:r>
      <w:proofErr w:type="spellStart"/>
      <w:r>
        <w:t>Rifaey</w:t>
      </w:r>
      <w:proofErr w:type="spellEnd"/>
      <w:r>
        <w:t xml:space="preserve">, A.A., </w:t>
      </w:r>
      <w:proofErr w:type="spellStart"/>
      <w:r>
        <w:t>Alubied</w:t>
      </w:r>
      <w:proofErr w:type="spellEnd"/>
      <w:r>
        <w:t xml:space="preserve">, A. and </w:t>
      </w:r>
      <w:proofErr w:type="spellStart"/>
      <w:r>
        <w:t>Rifaey</w:t>
      </w:r>
      <w:proofErr w:type="spellEnd"/>
      <w:r>
        <w:t>, A., 2023. The impact of social media on the mental health of adolescents and young adults: a systematic review. Cureus, 15(8).</w:t>
      </w:r>
      <w:r>
        <w:rPr>
          <w:lang w:val="en-IN"/>
        </w:rPr>
        <w:t xml:space="preserve"> </w:t>
      </w:r>
      <w:r>
        <w:rPr>
          <w:rFonts w:eastAsia="SimSun"/>
        </w:rPr>
        <w:t xml:space="preserve">DOI: </w:t>
      </w:r>
      <w:r>
        <w:rPr>
          <w:rFonts w:eastAsia="SimSun"/>
          <w:color w:val="548DD4" w:themeColor="text2" w:themeTint="99"/>
        </w:rPr>
        <w:t>10.7759/cureus.42990</w:t>
      </w:r>
      <w:r>
        <w:rPr>
          <w:rFonts w:eastAsia="SimSun"/>
          <w:lang w:val="en-IN"/>
        </w:rPr>
        <w:t xml:space="preserve"> </w:t>
      </w:r>
      <w:r>
        <w:t>(Accessed: 15 March 2026)</w:t>
      </w:r>
    </w:p>
    <w:p w14:paraId="6C6D1843"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Kim, W. and Cake, D.A., </w:t>
      </w:r>
      <w:r>
        <w:rPr>
          <w:rFonts w:eastAsia="SimSun"/>
          <w:color w:val="222222"/>
          <w:shd w:val="clear" w:color="auto" w:fill="FFFFFF"/>
          <w:lang w:val="en-IN"/>
        </w:rPr>
        <w:t>(</w:t>
      </w:r>
      <w:r>
        <w:rPr>
          <w:rFonts w:eastAsia="SimSun"/>
          <w:color w:val="222222"/>
          <w:shd w:val="clear" w:color="auto" w:fill="FFFFFF"/>
        </w:rPr>
        <w:t>2025</w:t>
      </w:r>
      <w:r>
        <w:rPr>
          <w:rFonts w:eastAsia="SimSun"/>
          <w:color w:val="222222"/>
          <w:shd w:val="clear" w:color="auto" w:fill="FFFFFF"/>
          <w:lang w:val="en-IN"/>
        </w:rPr>
        <w:t>)</w:t>
      </w:r>
      <w:r>
        <w:rPr>
          <w:rFonts w:eastAsia="SimSun"/>
          <w:color w:val="222222"/>
          <w:shd w:val="clear" w:color="auto" w:fill="FFFFFF"/>
        </w:rPr>
        <w:t xml:space="preserve">. Gen </w:t>
      </w:r>
      <w:proofErr w:type="spellStart"/>
      <w:r>
        <w:rPr>
          <w:rFonts w:eastAsia="SimSun"/>
          <w:color w:val="222222"/>
          <w:shd w:val="clear" w:color="auto" w:fill="FFFFFF"/>
        </w:rPr>
        <w:t>Zers</w:t>
      </w:r>
      <w:proofErr w:type="spellEnd"/>
      <w:r>
        <w:rPr>
          <w:rFonts w:eastAsia="SimSun"/>
          <w:color w:val="222222"/>
          <w:shd w:val="clear" w:color="auto" w:fill="FFFFFF"/>
        </w:rPr>
        <w:t>’ travel-related experiential consumption on social media: integrative perspective of uses and gratification theory and theory of reasoned action. </w:t>
      </w:r>
      <w:r>
        <w:rPr>
          <w:rFonts w:eastAsia="SimSun"/>
          <w:i/>
          <w:iCs/>
          <w:color w:val="222222"/>
          <w:shd w:val="clear" w:color="auto" w:fill="FFFFFF"/>
        </w:rPr>
        <w:t>Journal of International Consumer Marketing</w:t>
      </w:r>
      <w:r>
        <w:rPr>
          <w:rFonts w:eastAsia="SimSun"/>
          <w:color w:val="222222"/>
          <w:shd w:val="clear" w:color="auto" w:fill="FFFFFF"/>
        </w:rPr>
        <w:t>, </w:t>
      </w:r>
      <w:r>
        <w:rPr>
          <w:rFonts w:eastAsia="SimSun"/>
          <w:i/>
          <w:iCs/>
          <w:color w:val="222222"/>
          <w:shd w:val="clear" w:color="auto" w:fill="FFFFFF"/>
        </w:rPr>
        <w:t>37</w:t>
      </w:r>
      <w:r>
        <w:rPr>
          <w:rFonts w:eastAsia="SimSun"/>
          <w:color w:val="222222"/>
          <w:shd w:val="clear" w:color="auto" w:fill="FFFFFF"/>
        </w:rPr>
        <w:t>(2), pp.89-116.</w:t>
      </w:r>
      <w:r>
        <w:rPr>
          <w:rFonts w:eastAsia="SimSun"/>
          <w:color w:val="222222"/>
          <w:shd w:val="clear" w:color="auto" w:fill="FFFFFF"/>
          <w:lang w:val="en-IN"/>
        </w:rPr>
        <w:t xml:space="preserve"> </w:t>
      </w:r>
      <w:hyperlink r:id="rId60" w:history="1">
        <w:r>
          <w:rPr>
            <w:rStyle w:val="Hyperlink"/>
            <w:rFonts w:eastAsia="SimSun"/>
            <w:shd w:val="clear" w:color="auto" w:fill="FFFFFF"/>
            <w:lang w:val="en-IN"/>
          </w:rPr>
          <w:t>https://doi.org/10.1080/08961530.2024.2353078</w:t>
        </w:r>
      </w:hyperlink>
      <w:r>
        <w:rPr>
          <w:rFonts w:eastAsia="SimSun"/>
          <w:color w:val="222222"/>
          <w:shd w:val="clear" w:color="auto" w:fill="FFFFFF"/>
          <w:lang w:val="en-IN"/>
        </w:rPr>
        <w:t xml:space="preserve"> </w:t>
      </w:r>
    </w:p>
    <w:p w14:paraId="3048AAA4" w14:textId="77777777" w:rsidR="009D4AF9" w:rsidRDefault="002F2DD1">
      <w:pPr>
        <w:rPr>
          <w:lang w:val="en-IN"/>
        </w:rPr>
      </w:pPr>
      <w:r>
        <w:rPr>
          <w:rFonts w:eastAsia="SimSun"/>
          <w:color w:val="222222"/>
          <w:shd w:val="clear" w:color="auto" w:fill="FFFFFF"/>
        </w:rPr>
        <w:t xml:space="preserve">Ko, J., Choi, A. and Hong, S., </w:t>
      </w:r>
      <w:r>
        <w:rPr>
          <w:rFonts w:eastAsia="SimSun"/>
          <w:color w:val="222222"/>
          <w:shd w:val="clear" w:color="auto" w:fill="FFFFFF"/>
          <w:lang w:val="en-IN"/>
        </w:rPr>
        <w:t>(</w:t>
      </w:r>
      <w:r>
        <w:rPr>
          <w:rFonts w:eastAsia="SimSun"/>
          <w:color w:val="222222"/>
          <w:shd w:val="clear" w:color="auto" w:fill="FFFFFF"/>
        </w:rPr>
        <w:t>2025</w:t>
      </w:r>
      <w:r>
        <w:rPr>
          <w:rFonts w:eastAsia="SimSun"/>
          <w:color w:val="222222"/>
          <w:shd w:val="clear" w:color="auto" w:fill="FFFFFF"/>
          <w:lang w:val="en-IN"/>
        </w:rPr>
        <w:t>)</w:t>
      </w:r>
      <w:r>
        <w:rPr>
          <w:rFonts w:eastAsia="SimSun"/>
          <w:color w:val="222222"/>
          <w:shd w:val="clear" w:color="auto" w:fill="FFFFFF"/>
        </w:rPr>
        <w:t>. A Study on the Factors Influencing Youth's Mental Health: Focusing on Personal and Social Factors. </w:t>
      </w:r>
      <w:r>
        <w:rPr>
          <w:rFonts w:eastAsia="SimSun"/>
          <w:i/>
          <w:iCs/>
          <w:color w:val="222222"/>
          <w:shd w:val="clear" w:color="auto" w:fill="FFFFFF"/>
        </w:rPr>
        <w:t>Health and Social Welfare Review</w:t>
      </w:r>
      <w:r>
        <w:rPr>
          <w:rFonts w:eastAsia="SimSun"/>
          <w:color w:val="222222"/>
          <w:shd w:val="clear" w:color="auto" w:fill="FFFFFF"/>
        </w:rPr>
        <w:t>, </w:t>
      </w:r>
      <w:r>
        <w:rPr>
          <w:rFonts w:eastAsia="SimSun"/>
          <w:i/>
          <w:iCs/>
          <w:color w:val="222222"/>
          <w:shd w:val="clear" w:color="auto" w:fill="FFFFFF"/>
        </w:rPr>
        <w:t>45</w:t>
      </w:r>
      <w:r>
        <w:rPr>
          <w:rFonts w:eastAsia="SimSun"/>
          <w:color w:val="222222"/>
          <w:shd w:val="clear" w:color="auto" w:fill="FFFFFF"/>
        </w:rPr>
        <w:t>(3), pp.241-264.</w:t>
      </w:r>
      <w:r>
        <w:rPr>
          <w:rFonts w:eastAsia="SimSun"/>
          <w:color w:val="222222"/>
          <w:shd w:val="clear" w:color="auto" w:fill="FFFFFF"/>
          <w:lang w:val="en-IN"/>
        </w:rPr>
        <w:t xml:space="preserve"> </w:t>
      </w:r>
      <w:hyperlink r:id="rId61" w:history="1">
        <w:r>
          <w:rPr>
            <w:rStyle w:val="Hyperlink"/>
            <w:rFonts w:eastAsia="SimSun"/>
            <w:shd w:val="clear" w:color="auto" w:fill="FFFFFF"/>
            <w:lang w:val="en-IN"/>
          </w:rPr>
          <w:t>https://repository.kihasa.re.kr/en/handle/201002/48082</w:t>
        </w:r>
      </w:hyperlink>
      <w:proofErr w:type="gramStart"/>
      <w:r>
        <w:rPr>
          <w:rFonts w:eastAsia="SimSun"/>
          <w:color w:val="222222"/>
          <w:shd w:val="clear" w:color="auto" w:fill="FFFFFF"/>
          <w:lang w:val="en-IN"/>
        </w:rPr>
        <w:t xml:space="preserve">  </w:t>
      </w:r>
      <w:r>
        <w:rPr>
          <w:rFonts w:eastAsia="SimSun"/>
          <w:lang w:val="en-IN"/>
        </w:rPr>
        <w:t xml:space="preserve"> </w:t>
      </w:r>
      <w:r>
        <w:t>(</w:t>
      </w:r>
      <w:proofErr w:type="gramEnd"/>
      <w:r>
        <w:t>Accessed: 15 March 2026)</w:t>
      </w:r>
    </w:p>
    <w:p w14:paraId="6EC7296C" w14:textId="77777777" w:rsidR="009D4AF9" w:rsidRDefault="002F2DD1">
      <w:pPr>
        <w:rPr>
          <w:lang w:val="en-IN"/>
        </w:rPr>
      </w:pPr>
      <w:r>
        <w:rPr>
          <w:rFonts w:eastAsia="SimSun"/>
          <w:color w:val="222222"/>
          <w:shd w:val="clear" w:color="auto" w:fill="FFFFFF"/>
        </w:rPr>
        <w:lastRenderedPageBreak/>
        <w:t>Krasnoff, L.,</w:t>
      </w:r>
      <w:r>
        <w:rPr>
          <w:rFonts w:eastAsia="SimSun"/>
          <w:color w:val="222222"/>
          <w:shd w:val="clear" w:color="auto" w:fill="FFFFFF"/>
          <w:lang w:val="en-IN"/>
        </w:rPr>
        <w:t xml:space="preserve"> </w:t>
      </w:r>
      <w:r>
        <w:rPr>
          <w:rFonts w:eastAsia="SimSun"/>
          <w:color w:val="222222"/>
          <w:shd w:val="clear" w:color="auto" w:fill="FFFFFF"/>
        </w:rPr>
        <w:t xml:space="preserve">Sohn, S.Y., Rees, P., Kalk, N.J. and Carter, B., </w:t>
      </w:r>
      <w:r>
        <w:rPr>
          <w:rFonts w:eastAsia="SimSun"/>
          <w:color w:val="222222"/>
          <w:shd w:val="clear" w:color="auto" w:fill="FFFFFF"/>
          <w:lang w:val="en-IN"/>
        </w:rPr>
        <w:t>(</w:t>
      </w:r>
      <w:r>
        <w:rPr>
          <w:rFonts w:eastAsia="SimSun"/>
          <w:color w:val="222222"/>
          <w:shd w:val="clear" w:color="auto" w:fill="FFFFFF"/>
        </w:rPr>
        <w:t>2021</w:t>
      </w:r>
      <w:r>
        <w:rPr>
          <w:rFonts w:eastAsia="SimSun"/>
          <w:color w:val="222222"/>
          <w:shd w:val="clear" w:color="auto" w:fill="FFFFFF"/>
          <w:lang w:val="en-IN"/>
        </w:rPr>
        <w:t>)</w:t>
      </w:r>
      <w:r>
        <w:rPr>
          <w:rFonts w:eastAsia="SimSun"/>
          <w:color w:val="222222"/>
          <w:shd w:val="clear" w:color="auto" w:fill="FFFFFF"/>
        </w:rPr>
        <w:t>. The association between smartphone addiction and sleep: a UK cross-sectional study of young adults. </w:t>
      </w:r>
      <w:r>
        <w:rPr>
          <w:rFonts w:eastAsia="SimSun"/>
          <w:i/>
          <w:iCs/>
          <w:color w:val="222222"/>
          <w:shd w:val="clear" w:color="auto" w:fill="FFFFFF"/>
        </w:rPr>
        <w:t>Frontiers in psychiatry</w:t>
      </w:r>
      <w:r>
        <w:rPr>
          <w:rFonts w:eastAsia="SimSun"/>
          <w:color w:val="222222"/>
          <w:shd w:val="clear" w:color="auto" w:fill="FFFFFF"/>
        </w:rPr>
        <w:t>, </w:t>
      </w:r>
      <w:r>
        <w:rPr>
          <w:rFonts w:eastAsia="SimSun"/>
          <w:i/>
          <w:iCs/>
          <w:color w:val="222222"/>
          <w:shd w:val="clear" w:color="auto" w:fill="FFFFFF"/>
        </w:rPr>
        <w:t>12</w:t>
      </w:r>
      <w:r>
        <w:rPr>
          <w:rFonts w:eastAsia="SimSun"/>
          <w:color w:val="222222"/>
          <w:shd w:val="clear" w:color="auto" w:fill="FFFFFF"/>
        </w:rPr>
        <w:t>, p.629407.</w:t>
      </w:r>
      <w:r>
        <w:rPr>
          <w:rFonts w:eastAsia="SimSun"/>
          <w:color w:val="222222"/>
          <w:shd w:val="clear" w:color="auto" w:fill="FFFFFF"/>
          <w:lang w:val="en-IN"/>
        </w:rPr>
        <w:t xml:space="preserve"> </w:t>
      </w:r>
      <w:hyperlink r:id="rId62" w:history="1">
        <w:r>
          <w:rPr>
            <w:rStyle w:val="Hyperlink"/>
            <w:rFonts w:eastAsia="SimSun"/>
            <w:shd w:val="clear" w:color="auto" w:fill="FFFFFF"/>
            <w:lang w:val="en-IN"/>
          </w:rPr>
          <w:t>https://doi.org/10.3389/fpsyt.2021.629407</w:t>
        </w:r>
      </w:hyperlink>
      <w:r>
        <w:rPr>
          <w:rFonts w:eastAsia="SimSun"/>
          <w:color w:val="222222"/>
          <w:shd w:val="clear" w:color="auto" w:fill="FFFFFF"/>
          <w:lang w:val="en-IN"/>
        </w:rPr>
        <w:t xml:space="preserve"> </w:t>
      </w:r>
    </w:p>
    <w:p w14:paraId="698CF7E3" w14:textId="77777777" w:rsidR="009D4AF9" w:rsidRDefault="002F2DD1">
      <w:pPr>
        <w:rPr>
          <w:rFonts w:eastAsia="SimSun"/>
          <w:color w:val="0000FF"/>
          <w:lang w:val="en-IN"/>
        </w:rPr>
      </w:pPr>
      <w:r>
        <w:rPr>
          <w:rFonts w:eastAsia="SimSun"/>
          <w:color w:val="222222"/>
          <w:shd w:val="clear" w:color="auto" w:fill="FFFFFF"/>
        </w:rPr>
        <w:t xml:space="preserve">Krishna, S.H., Jayanthi, M., Ghosh, P., Tamrakar, A.K., Gopinathan, R. and Dagar, P.,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A STUDY ON POSITIVE AND NEGATIVE EFFECTS OF SOCIAL MEDIA ON SOCIETY. </w:t>
      </w:r>
      <w:r>
        <w:rPr>
          <w:rFonts w:eastAsia="SimSun"/>
          <w:i/>
          <w:iCs/>
          <w:color w:val="222222"/>
          <w:shd w:val="clear" w:color="auto" w:fill="FFFFFF"/>
        </w:rPr>
        <w:t>International Journal of Early Childhood Special Education</w:t>
      </w:r>
      <w:r>
        <w:rPr>
          <w:rFonts w:eastAsia="SimSun"/>
          <w:color w:val="222222"/>
          <w:shd w:val="clear" w:color="auto" w:fill="FFFFFF"/>
        </w:rPr>
        <w:t>, </w:t>
      </w:r>
      <w:r>
        <w:rPr>
          <w:rFonts w:eastAsia="SimSun"/>
          <w:i/>
          <w:iCs/>
          <w:color w:val="222222"/>
          <w:shd w:val="clear" w:color="auto" w:fill="FFFFFF"/>
        </w:rPr>
        <w:t>14</w:t>
      </w:r>
      <w:r>
        <w:rPr>
          <w:rFonts w:eastAsia="SimSun"/>
          <w:color w:val="222222"/>
          <w:shd w:val="clear" w:color="auto" w:fill="FFFFFF"/>
        </w:rPr>
        <w:t>(5</w:t>
      </w:r>
      <w:proofErr w:type="gramStart"/>
      <w:r>
        <w:rPr>
          <w:rFonts w:eastAsia="SimSun"/>
          <w:color w:val="222222"/>
          <w:shd w:val="clear" w:color="auto" w:fill="FFFFFF"/>
        </w:rPr>
        <w:t>).</w:t>
      </w:r>
      <w:r>
        <w:rPr>
          <w:rFonts w:eastAsia="SimSun"/>
          <w:color w:val="0000FF"/>
        </w:rPr>
        <w:t>DOI</w:t>
      </w:r>
      <w:proofErr w:type="gramEnd"/>
      <w:r>
        <w:rPr>
          <w:rFonts w:eastAsia="SimSun"/>
          <w:color w:val="0000FF"/>
        </w:rPr>
        <w:t>:10.9756/INTJECSE/V14I5.783</w:t>
      </w:r>
      <w:r>
        <w:rPr>
          <w:rFonts w:eastAsia="SimSun"/>
          <w:color w:val="0000FF"/>
          <w:lang w:val="en-IN"/>
        </w:rPr>
        <w:t xml:space="preserve"> </w:t>
      </w:r>
    </w:p>
    <w:p w14:paraId="600EAFA2" w14:textId="77777777" w:rsidR="009D4AF9" w:rsidRDefault="002F2DD1">
      <w:pPr>
        <w:rPr>
          <w:lang w:val="en-IN"/>
        </w:rPr>
      </w:pPr>
      <w:r>
        <w:t xml:space="preserve">Kumar, S. and </w:t>
      </w:r>
      <w:proofErr w:type="spellStart"/>
      <w:r>
        <w:t>Ujire</w:t>
      </w:r>
      <w:proofErr w:type="spellEnd"/>
      <w:r>
        <w:t xml:space="preserve">, D.K., </w:t>
      </w:r>
      <w:r>
        <w:rPr>
          <w:lang w:val="en-IN"/>
        </w:rPr>
        <w:t>(</w:t>
      </w:r>
      <w:r>
        <w:t>2024</w:t>
      </w:r>
      <w:r>
        <w:rPr>
          <w:lang w:val="en-IN"/>
        </w:rPr>
        <w:t>)</w:t>
      </w:r>
      <w:r>
        <w:t>. Inductive and deductive approaches to qualitative research. International Journal of Multidisciplinary Educational Research, 13(1), pp.58-63.</w:t>
      </w:r>
      <w:r>
        <w:rPr>
          <w:lang w:val="en-IN"/>
        </w:rPr>
        <w:t xml:space="preserve"> </w:t>
      </w:r>
      <w:hyperlink r:id="rId63" w:history="1">
        <w:r>
          <w:rPr>
            <w:rStyle w:val="Hyperlink"/>
            <w:lang w:val="en-IN"/>
          </w:rPr>
          <w:t>http://ijmer.in.doi./2024/13.1.69</w:t>
        </w:r>
      </w:hyperlink>
      <w:r>
        <w:rPr>
          <w:lang w:val="en-IN"/>
        </w:rPr>
        <w:t xml:space="preserve"> </w:t>
      </w:r>
      <w:r>
        <w:t>(Accessed: 15 March 2026)</w:t>
      </w:r>
    </w:p>
    <w:p w14:paraId="2E74B078"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Lambert, J., Barnstable, G., Minter, E., Cooper, J. and McEwan, D.,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Taking a one-week break from social media improves well-being, depression, and anxiety: A randomized controlled trial. </w:t>
      </w:r>
      <w:r>
        <w:rPr>
          <w:rFonts w:eastAsia="SimSun"/>
          <w:i/>
          <w:iCs/>
          <w:color w:val="222222"/>
          <w:shd w:val="clear" w:color="auto" w:fill="FFFFFF"/>
        </w:rPr>
        <w:t xml:space="preserve">Cyberpsychology, </w:t>
      </w:r>
      <w:proofErr w:type="spellStart"/>
      <w:r>
        <w:rPr>
          <w:rFonts w:eastAsia="SimSun"/>
          <w:i/>
          <w:iCs/>
          <w:color w:val="222222"/>
          <w:shd w:val="clear" w:color="auto" w:fill="FFFFFF"/>
        </w:rPr>
        <w:t>Behavior</w:t>
      </w:r>
      <w:proofErr w:type="spellEnd"/>
      <w:r>
        <w:rPr>
          <w:rFonts w:eastAsia="SimSun"/>
          <w:i/>
          <w:iCs/>
          <w:color w:val="222222"/>
          <w:shd w:val="clear" w:color="auto" w:fill="FFFFFF"/>
        </w:rPr>
        <w:t>, and Social Networking</w:t>
      </w:r>
      <w:r>
        <w:rPr>
          <w:rFonts w:eastAsia="SimSun"/>
          <w:color w:val="222222"/>
          <w:shd w:val="clear" w:color="auto" w:fill="FFFFFF"/>
        </w:rPr>
        <w:t>, </w:t>
      </w:r>
      <w:r>
        <w:rPr>
          <w:rFonts w:eastAsia="SimSun"/>
          <w:i/>
          <w:iCs/>
          <w:color w:val="222222"/>
          <w:shd w:val="clear" w:color="auto" w:fill="FFFFFF"/>
        </w:rPr>
        <w:t>25</w:t>
      </w:r>
      <w:r>
        <w:rPr>
          <w:rFonts w:eastAsia="SimSun"/>
          <w:color w:val="222222"/>
          <w:shd w:val="clear" w:color="auto" w:fill="FFFFFF"/>
        </w:rPr>
        <w:t>(5), pp.287-293.</w:t>
      </w:r>
      <w:r>
        <w:rPr>
          <w:rFonts w:eastAsia="SimSun"/>
          <w:color w:val="222222"/>
          <w:shd w:val="clear" w:color="auto" w:fill="FFFFFF"/>
          <w:lang w:val="en-IN"/>
        </w:rPr>
        <w:t xml:space="preserve"> </w:t>
      </w:r>
      <w:hyperlink r:id="rId64" w:history="1">
        <w:r>
          <w:rPr>
            <w:rStyle w:val="Hyperlink"/>
            <w:rFonts w:eastAsia="SimSun"/>
            <w:shd w:val="clear" w:color="auto" w:fill="FFFFFF"/>
            <w:lang w:val="en-IN"/>
          </w:rPr>
          <w:t>https://doi.org/10.1089/cyber.2021.0324</w:t>
        </w:r>
      </w:hyperlink>
      <w:r>
        <w:rPr>
          <w:rFonts w:eastAsia="SimSun"/>
          <w:color w:val="222222"/>
          <w:shd w:val="clear" w:color="auto" w:fill="FFFFFF"/>
          <w:lang w:val="en-IN"/>
        </w:rPr>
        <w:t xml:space="preserve"> </w:t>
      </w:r>
    </w:p>
    <w:p w14:paraId="4DA2C488" w14:textId="77777777" w:rsidR="009D4AF9" w:rsidRDefault="002F2DD1">
      <w:r>
        <w:t xml:space="preserve">Life, C. (2022) </w:t>
      </w:r>
      <w:r>
        <w:rPr>
          <w:i/>
          <w:iCs/>
        </w:rPr>
        <w:t>Chased by constant stream of notifications</w:t>
      </w:r>
      <w:r>
        <w:t xml:space="preserve">. Available at: </w:t>
      </w:r>
      <w:hyperlink r:id="rId65">
        <w:r>
          <w:rPr>
            <w:color w:val="1155CC"/>
            <w:u w:val="single"/>
          </w:rPr>
          <w:t>https://cne.news/article/2223-chased-by-constant-stream-of-notifications</w:t>
        </w:r>
      </w:hyperlink>
      <w:r>
        <w:t xml:space="preserve"> (Accessed: 15 March 2026)</w:t>
      </w:r>
    </w:p>
    <w:p w14:paraId="785A868B" w14:textId="77777777" w:rsidR="009D4AF9" w:rsidRDefault="002F2DD1">
      <w:r>
        <w:rPr>
          <w:rFonts w:eastAsia="SimSun"/>
          <w:color w:val="222222"/>
          <w:shd w:val="clear" w:color="auto" w:fill="FFFFFF"/>
        </w:rPr>
        <w:t xml:space="preserve">Lopes, L.S., Valentini, J.P., Monteiro, T.H., </w:t>
      </w:r>
      <w:proofErr w:type="spellStart"/>
      <w:r>
        <w:rPr>
          <w:rFonts w:eastAsia="SimSun"/>
          <w:color w:val="222222"/>
          <w:shd w:val="clear" w:color="auto" w:fill="FFFFFF"/>
        </w:rPr>
        <w:t>Costacurta</w:t>
      </w:r>
      <w:proofErr w:type="spellEnd"/>
      <w:r>
        <w:rPr>
          <w:rFonts w:eastAsia="SimSun"/>
          <w:color w:val="222222"/>
          <w:shd w:val="clear" w:color="auto" w:fill="FFFFFF"/>
        </w:rPr>
        <w:t>, M.C.D.F., Soares, L.O.N., Telfar-Barnard, L. and Nunes, P.V., 2022. Problematic social media use and its relationship with depression or anxiety: a systematic review. </w:t>
      </w:r>
      <w:r>
        <w:rPr>
          <w:rFonts w:eastAsia="SimSun"/>
          <w:i/>
          <w:iCs/>
          <w:color w:val="222222"/>
          <w:shd w:val="clear" w:color="auto" w:fill="FFFFFF"/>
        </w:rPr>
        <w:t xml:space="preserve">Cyberpsychology, </w:t>
      </w:r>
      <w:proofErr w:type="spellStart"/>
      <w:r>
        <w:rPr>
          <w:rFonts w:eastAsia="SimSun"/>
          <w:i/>
          <w:iCs/>
          <w:color w:val="222222"/>
          <w:shd w:val="clear" w:color="auto" w:fill="FFFFFF"/>
        </w:rPr>
        <w:t>Behavior</w:t>
      </w:r>
      <w:proofErr w:type="spellEnd"/>
      <w:r>
        <w:rPr>
          <w:rFonts w:eastAsia="SimSun"/>
          <w:i/>
          <w:iCs/>
          <w:color w:val="222222"/>
          <w:shd w:val="clear" w:color="auto" w:fill="FFFFFF"/>
        </w:rPr>
        <w:t>, and Social Networking</w:t>
      </w:r>
      <w:r>
        <w:rPr>
          <w:rFonts w:eastAsia="SimSun"/>
          <w:color w:val="222222"/>
          <w:shd w:val="clear" w:color="auto" w:fill="FFFFFF"/>
        </w:rPr>
        <w:t>, </w:t>
      </w:r>
      <w:r>
        <w:rPr>
          <w:rFonts w:eastAsia="SimSun"/>
          <w:i/>
          <w:iCs/>
          <w:color w:val="222222"/>
          <w:shd w:val="clear" w:color="auto" w:fill="FFFFFF"/>
        </w:rPr>
        <w:t>25</w:t>
      </w:r>
      <w:r>
        <w:rPr>
          <w:rFonts w:eastAsia="SimSun"/>
          <w:color w:val="222222"/>
          <w:shd w:val="clear" w:color="auto" w:fill="FFFFFF"/>
        </w:rPr>
        <w:t>(11), pp.691-702.</w:t>
      </w:r>
      <w:r>
        <w:rPr>
          <w:rFonts w:eastAsia="SimSun"/>
          <w:color w:val="222222"/>
          <w:shd w:val="clear" w:color="auto" w:fill="FFFFFF"/>
          <w:lang w:val="en-IN"/>
        </w:rPr>
        <w:t xml:space="preserve"> </w:t>
      </w:r>
      <w:hyperlink r:id="rId66" w:history="1">
        <w:r>
          <w:rPr>
            <w:rStyle w:val="Hyperlink"/>
            <w:rFonts w:eastAsia="SimSun"/>
            <w:shd w:val="clear" w:color="auto" w:fill="FFFFFF"/>
            <w:lang w:val="en-IN"/>
          </w:rPr>
          <w:t>https://doi.org/10.1089/cyber.2021.0300</w:t>
        </w:r>
      </w:hyperlink>
      <w:r>
        <w:rPr>
          <w:rFonts w:eastAsia="SimSun"/>
          <w:color w:val="222222"/>
          <w:shd w:val="clear" w:color="auto" w:fill="FFFFFF"/>
          <w:lang w:val="en-IN"/>
        </w:rPr>
        <w:t xml:space="preserve"> </w:t>
      </w:r>
      <w:r>
        <w:t>(Accessed: 15 March 2026)</w:t>
      </w:r>
    </w:p>
    <w:p w14:paraId="43E88D57" w14:textId="77777777" w:rsidR="009D4AF9" w:rsidRDefault="002F2DD1">
      <w:pPr>
        <w:rPr>
          <w:lang w:val="en-IN"/>
        </w:rPr>
      </w:pPr>
      <w:r>
        <w:rPr>
          <w:rFonts w:eastAsia="SimSun"/>
          <w:color w:val="222222"/>
          <w:shd w:val="clear" w:color="auto" w:fill="FFFFFF"/>
        </w:rPr>
        <w:t xml:space="preserve">Maier, C., Thatcher, J.B., Grover, V. and Dwivedi, Y.K.,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Cross-sectional research: A critical perspective, use cases, and recommendations for IS research. </w:t>
      </w:r>
      <w:r>
        <w:rPr>
          <w:rFonts w:eastAsia="SimSun"/>
          <w:i/>
          <w:iCs/>
          <w:color w:val="222222"/>
          <w:shd w:val="clear" w:color="auto" w:fill="FFFFFF"/>
        </w:rPr>
        <w:t>International Journal of Information Management</w:t>
      </w:r>
      <w:r>
        <w:rPr>
          <w:rFonts w:eastAsia="SimSun"/>
          <w:color w:val="222222"/>
          <w:shd w:val="clear" w:color="auto" w:fill="FFFFFF"/>
        </w:rPr>
        <w:t>, </w:t>
      </w:r>
      <w:r>
        <w:rPr>
          <w:rFonts w:eastAsia="SimSun"/>
          <w:i/>
          <w:iCs/>
          <w:color w:val="222222"/>
          <w:shd w:val="clear" w:color="auto" w:fill="FFFFFF"/>
        </w:rPr>
        <w:t>70</w:t>
      </w:r>
      <w:r>
        <w:rPr>
          <w:rFonts w:eastAsia="SimSun"/>
          <w:color w:val="222222"/>
          <w:shd w:val="clear" w:color="auto" w:fill="FFFFFF"/>
        </w:rPr>
        <w:t>, p.102625.</w:t>
      </w:r>
      <w:r>
        <w:rPr>
          <w:rFonts w:eastAsia="SimSun"/>
          <w:color w:val="222222"/>
          <w:shd w:val="clear" w:color="auto" w:fill="FFFFFF"/>
          <w:lang w:val="en-IN"/>
        </w:rPr>
        <w:t xml:space="preserve"> </w:t>
      </w:r>
      <w:hyperlink r:id="rId67" w:history="1">
        <w:r>
          <w:rPr>
            <w:rStyle w:val="Hyperlink"/>
            <w:rFonts w:eastAsia="SimSun"/>
            <w:shd w:val="clear" w:color="auto" w:fill="FFFFFF"/>
            <w:lang w:val="en-IN"/>
          </w:rPr>
          <w:t>https://doi.org/10.1016/j.ijinfomgt.2023.102625</w:t>
        </w:r>
      </w:hyperlink>
      <w:r>
        <w:rPr>
          <w:rFonts w:eastAsia="SimSun"/>
          <w:color w:val="222222"/>
          <w:shd w:val="clear" w:color="auto" w:fill="FFFFFF"/>
          <w:lang w:val="en-IN"/>
        </w:rPr>
        <w:t xml:space="preserve"> </w:t>
      </w:r>
      <w:r>
        <w:t>(Accessed: 15 March 2026)</w:t>
      </w:r>
    </w:p>
    <w:p w14:paraId="4B830C69" w14:textId="77777777" w:rsidR="009D4AF9" w:rsidRDefault="002F2DD1">
      <w:pPr>
        <w:rPr>
          <w:lang w:val="en-IN"/>
        </w:rPr>
      </w:pPr>
      <w:r>
        <w:t xml:space="preserve">Melnikovas, A., </w:t>
      </w:r>
      <w:r>
        <w:rPr>
          <w:lang w:val="en-IN"/>
        </w:rPr>
        <w:t>(</w:t>
      </w:r>
      <w:r>
        <w:t>2018</w:t>
      </w:r>
      <w:r>
        <w:rPr>
          <w:lang w:val="en-IN"/>
        </w:rPr>
        <w:t>)</w:t>
      </w:r>
      <w:r>
        <w:t>. Towards an Explicit Research Methodology: Adapting Research Onion Model for Futures Studies. Journal of futures Studies, 23(2).</w:t>
      </w:r>
      <w:r>
        <w:rPr>
          <w:lang w:val="en-IN"/>
        </w:rPr>
        <w:t xml:space="preserve"> DOI: </w:t>
      </w:r>
      <w:r>
        <w:rPr>
          <w:rFonts w:eastAsia="SimSun"/>
        </w:rPr>
        <w:t>10.6531/JFS.201812_23(2).0003</w:t>
      </w:r>
      <w:r>
        <w:rPr>
          <w:rFonts w:eastAsia="SimSun"/>
          <w:lang w:val="en-IN"/>
        </w:rPr>
        <w:t xml:space="preserve"> </w:t>
      </w:r>
      <w:r>
        <w:t>(Accessed: 1</w:t>
      </w:r>
      <w:r>
        <w:rPr>
          <w:lang w:val="en-IN"/>
        </w:rPr>
        <w:t>3</w:t>
      </w:r>
      <w:r>
        <w:t xml:space="preserve"> March 2026)</w:t>
      </w:r>
    </w:p>
    <w:p w14:paraId="7D7FEEC2" w14:textId="77777777" w:rsidR="009D4AF9" w:rsidRDefault="002F2DD1">
      <w:pPr>
        <w:rPr>
          <w:lang w:val="en-IN"/>
        </w:rPr>
      </w:pPr>
      <w:proofErr w:type="spellStart"/>
      <w:r>
        <w:lastRenderedPageBreak/>
        <w:t>Mengist</w:t>
      </w:r>
      <w:proofErr w:type="spellEnd"/>
      <w:r>
        <w:t xml:space="preserve">, W., </w:t>
      </w:r>
      <w:proofErr w:type="spellStart"/>
      <w:r>
        <w:t>Soromessa</w:t>
      </w:r>
      <w:proofErr w:type="spellEnd"/>
      <w:r>
        <w:t xml:space="preserve">, T. and Legese, G., </w:t>
      </w:r>
      <w:r>
        <w:rPr>
          <w:lang w:val="en-IN"/>
        </w:rPr>
        <w:t>(</w:t>
      </w:r>
      <w:r>
        <w:t>2020</w:t>
      </w:r>
      <w:r>
        <w:rPr>
          <w:lang w:val="en-IN"/>
        </w:rPr>
        <w:t>)</w:t>
      </w:r>
      <w:r>
        <w:t xml:space="preserve">. Method for conducting systematic literature review and meta-analysis for environmental science research. </w:t>
      </w:r>
      <w:proofErr w:type="spellStart"/>
      <w:r>
        <w:t>MethodsX</w:t>
      </w:r>
      <w:proofErr w:type="spellEnd"/>
      <w:r>
        <w:t>, 7, p.100777.</w:t>
      </w:r>
      <w:r>
        <w:rPr>
          <w:lang w:val="en-IN"/>
        </w:rPr>
        <w:t xml:space="preserve"> </w:t>
      </w:r>
      <w:hyperlink r:id="rId68" w:history="1">
        <w:r>
          <w:rPr>
            <w:rStyle w:val="Hyperlink"/>
            <w:lang w:val="en-IN"/>
          </w:rPr>
          <w:t>https://doi.org/10.1016/j.mex.2019.100777</w:t>
        </w:r>
      </w:hyperlink>
      <w:r>
        <w:rPr>
          <w:lang w:val="en-IN"/>
        </w:rPr>
        <w:t xml:space="preserve"> </w:t>
      </w:r>
      <w:r>
        <w:t>(Accessed: 1</w:t>
      </w:r>
      <w:r>
        <w:rPr>
          <w:lang w:val="en-IN"/>
        </w:rPr>
        <w:t>3</w:t>
      </w:r>
      <w:r>
        <w:t xml:space="preserve"> March 2026)</w:t>
      </w:r>
    </w:p>
    <w:p w14:paraId="2FF787C8"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Miljeteig, K. and von Soest, T.,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An experience sampling study on the association between social media use and self-esteem. </w:t>
      </w:r>
      <w:r>
        <w:rPr>
          <w:rFonts w:eastAsia="SimSun"/>
          <w:i/>
          <w:iCs/>
          <w:color w:val="222222"/>
          <w:shd w:val="clear" w:color="auto" w:fill="FFFFFF"/>
        </w:rPr>
        <w:t>Journal of Media Psychology</w:t>
      </w:r>
      <w:r>
        <w:rPr>
          <w:rFonts w:eastAsia="SimSun"/>
          <w:color w:val="222222"/>
          <w:shd w:val="clear" w:color="auto" w:fill="FFFFFF"/>
        </w:rPr>
        <w:t>.</w:t>
      </w:r>
      <w:r>
        <w:rPr>
          <w:rFonts w:eastAsia="SimSun"/>
          <w:color w:val="222222"/>
          <w:shd w:val="clear" w:color="auto" w:fill="FFFFFF"/>
          <w:lang w:val="en-IN"/>
        </w:rPr>
        <w:t xml:space="preserve"> </w:t>
      </w:r>
      <w:hyperlink r:id="rId69" w:history="1">
        <w:r>
          <w:rPr>
            <w:rStyle w:val="Hyperlink"/>
            <w:rFonts w:eastAsia="SimSun"/>
            <w:shd w:val="clear" w:color="auto" w:fill="FFFFFF"/>
            <w:lang w:val="en-IN"/>
          </w:rPr>
          <w:t>https://doi.org/10.1027/1864-1105/a000333</w:t>
        </w:r>
      </w:hyperlink>
      <w:r>
        <w:rPr>
          <w:rFonts w:eastAsia="SimSun"/>
          <w:color w:val="222222"/>
          <w:shd w:val="clear" w:color="auto" w:fill="FFFFFF"/>
          <w:lang w:val="en-IN"/>
        </w:rPr>
        <w:t xml:space="preserve"> </w:t>
      </w:r>
      <w:r>
        <w:t>(Accessed: 1</w:t>
      </w:r>
      <w:r>
        <w:rPr>
          <w:lang w:val="en-IN"/>
        </w:rPr>
        <w:t>3</w:t>
      </w:r>
      <w:r>
        <w:t xml:space="preserve"> March 2026)</w:t>
      </w:r>
    </w:p>
    <w:p w14:paraId="4620CE82"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Mishra, A., Sinha, S. and George, C.P.,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Shielding against online harm: A survey on text analysis to prevent cyberbullying. </w:t>
      </w:r>
      <w:r>
        <w:rPr>
          <w:rFonts w:eastAsia="SimSun"/>
          <w:i/>
          <w:iCs/>
          <w:color w:val="222222"/>
          <w:shd w:val="clear" w:color="auto" w:fill="FFFFFF"/>
        </w:rPr>
        <w:t>Engineering Applications of Artificial Intelligence</w:t>
      </w:r>
      <w:r>
        <w:rPr>
          <w:rFonts w:eastAsia="SimSun"/>
          <w:color w:val="222222"/>
          <w:shd w:val="clear" w:color="auto" w:fill="FFFFFF"/>
        </w:rPr>
        <w:t>, </w:t>
      </w:r>
      <w:r>
        <w:rPr>
          <w:rFonts w:eastAsia="SimSun"/>
          <w:i/>
          <w:iCs/>
          <w:color w:val="222222"/>
          <w:shd w:val="clear" w:color="auto" w:fill="FFFFFF"/>
        </w:rPr>
        <w:t>133</w:t>
      </w:r>
      <w:r>
        <w:rPr>
          <w:rFonts w:eastAsia="SimSun"/>
          <w:color w:val="222222"/>
          <w:shd w:val="clear" w:color="auto" w:fill="FFFFFF"/>
        </w:rPr>
        <w:t>, p.108241.</w:t>
      </w:r>
      <w:r>
        <w:rPr>
          <w:rFonts w:eastAsia="SimSun"/>
          <w:color w:val="222222"/>
          <w:shd w:val="clear" w:color="auto" w:fill="FFFFFF"/>
          <w:lang w:val="en-IN"/>
        </w:rPr>
        <w:t xml:space="preserve"> </w:t>
      </w:r>
      <w:hyperlink r:id="rId70" w:history="1">
        <w:r>
          <w:rPr>
            <w:rStyle w:val="Hyperlink"/>
            <w:rFonts w:eastAsia="SimSun"/>
            <w:shd w:val="clear" w:color="auto" w:fill="FFFFFF"/>
            <w:lang w:val="en-IN"/>
          </w:rPr>
          <w:t>https://doi.org/10.1016/j.engappai.2024.108241</w:t>
        </w:r>
      </w:hyperlink>
      <w:r>
        <w:rPr>
          <w:rFonts w:eastAsia="SimSun"/>
          <w:color w:val="222222"/>
          <w:shd w:val="clear" w:color="auto" w:fill="FFFFFF"/>
          <w:lang w:val="en-IN"/>
        </w:rPr>
        <w:t xml:space="preserve"> </w:t>
      </w:r>
      <w:r>
        <w:t>(Accessed: 1</w:t>
      </w:r>
      <w:r>
        <w:rPr>
          <w:lang w:val="en-IN"/>
        </w:rPr>
        <w:t>3</w:t>
      </w:r>
      <w:r>
        <w:t xml:space="preserve"> March 2026)</w:t>
      </w:r>
    </w:p>
    <w:p w14:paraId="739F3CAC" w14:textId="77777777" w:rsidR="009D4AF9" w:rsidRDefault="002F2DD1">
      <w:r>
        <w:t xml:space="preserve">Modgil, R. (2025) </w:t>
      </w:r>
      <w:r>
        <w:rPr>
          <w:i/>
          <w:iCs/>
        </w:rPr>
        <w:t>Digital Wellbeing (2025)</w:t>
      </w:r>
      <w:r>
        <w:t xml:space="preserve">. Available at: </w:t>
      </w:r>
      <w:hyperlink r:id="rId71" w:anchor=":~:text=82%25%20said%20social%20media%20negatively,negatively%20affects%20their%20physical%20health">
        <w:r>
          <w:rPr>
            <w:color w:val="1155CC"/>
            <w:u w:val="single"/>
          </w:rPr>
          <w:t>https://www.cybersmile.org/resource/digital-wellbeing-report-2025/#:~:text=82%25%20said%20social%20media%20negatively,negatively%20affects%20their%20physical%20health</w:t>
        </w:r>
      </w:hyperlink>
      <w:r>
        <w:t>. (Accessed: 15 March 2026)</w:t>
      </w:r>
    </w:p>
    <w:p w14:paraId="3EE77E75"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Müller, K.W., Dreier, M., Beutel, M.E., Duven, E., Giralt, S. and Wölfling, K., </w:t>
      </w:r>
      <w:r>
        <w:rPr>
          <w:rFonts w:eastAsia="SimSun"/>
          <w:color w:val="222222"/>
          <w:shd w:val="clear" w:color="auto" w:fill="FFFFFF"/>
          <w:lang w:val="en-IN"/>
        </w:rPr>
        <w:t>(</w:t>
      </w:r>
      <w:r>
        <w:rPr>
          <w:rFonts w:eastAsia="SimSun"/>
          <w:color w:val="222222"/>
          <w:shd w:val="clear" w:color="auto" w:fill="FFFFFF"/>
        </w:rPr>
        <w:t>2016</w:t>
      </w:r>
      <w:r>
        <w:rPr>
          <w:rFonts w:eastAsia="SimSun"/>
          <w:color w:val="222222"/>
          <w:shd w:val="clear" w:color="auto" w:fill="FFFFFF"/>
          <w:lang w:val="en-IN"/>
        </w:rPr>
        <w:t>)</w:t>
      </w:r>
      <w:r>
        <w:rPr>
          <w:rFonts w:eastAsia="SimSun"/>
          <w:color w:val="222222"/>
          <w:shd w:val="clear" w:color="auto" w:fill="FFFFFF"/>
        </w:rPr>
        <w:t>. A hidden type of internet addiction? Intense and addictive use of social networking sites in adolescents. </w:t>
      </w:r>
      <w:r>
        <w:rPr>
          <w:rFonts w:eastAsia="SimSun"/>
          <w:i/>
          <w:iCs/>
          <w:color w:val="222222"/>
          <w:shd w:val="clear" w:color="auto" w:fill="FFFFFF"/>
        </w:rPr>
        <w:t xml:space="preserve">Computers in Human </w:t>
      </w:r>
      <w:proofErr w:type="spellStart"/>
      <w:r>
        <w:rPr>
          <w:rFonts w:eastAsia="SimSun"/>
          <w:i/>
          <w:iCs/>
          <w:color w:val="222222"/>
          <w:shd w:val="clear" w:color="auto" w:fill="FFFFFF"/>
        </w:rPr>
        <w:t>Behavior</w:t>
      </w:r>
      <w:proofErr w:type="spellEnd"/>
      <w:r>
        <w:rPr>
          <w:rFonts w:eastAsia="SimSun"/>
          <w:color w:val="222222"/>
          <w:shd w:val="clear" w:color="auto" w:fill="FFFFFF"/>
        </w:rPr>
        <w:t>, </w:t>
      </w:r>
      <w:r>
        <w:rPr>
          <w:rFonts w:eastAsia="SimSun"/>
          <w:i/>
          <w:iCs/>
          <w:color w:val="222222"/>
          <w:shd w:val="clear" w:color="auto" w:fill="FFFFFF"/>
        </w:rPr>
        <w:t>55</w:t>
      </w:r>
      <w:r>
        <w:rPr>
          <w:rFonts w:eastAsia="SimSun"/>
          <w:color w:val="222222"/>
          <w:shd w:val="clear" w:color="auto" w:fill="FFFFFF"/>
        </w:rPr>
        <w:t>, pp.172-177.</w:t>
      </w:r>
      <w:r>
        <w:rPr>
          <w:rFonts w:eastAsia="SimSun"/>
          <w:color w:val="222222"/>
          <w:shd w:val="clear" w:color="auto" w:fill="FFFFFF"/>
          <w:lang w:val="en-IN"/>
        </w:rPr>
        <w:t xml:space="preserve"> </w:t>
      </w:r>
      <w:hyperlink r:id="rId72" w:history="1">
        <w:r>
          <w:rPr>
            <w:rStyle w:val="Hyperlink"/>
            <w:rFonts w:eastAsia="SimSun"/>
            <w:shd w:val="clear" w:color="auto" w:fill="FFFFFF"/>
            <w:lang w:val="en-IN"/>
          </w:rPr>
          <w:t>https://doi.org/10.1016/j.chb.2015.09.007</w:t>
        </w:r>
      </w:hyperlink>
      <w:r>
        <w:rPr>
          <w:rFonts w:eastAsia="SimSun"/>
          <w:color w:val="222222"/>
          <w:shd w:val="clear" w:color="auto" w:fill="FFFFFF"/>
          <w:lang w:val="en-IN"/>
        </w:rPr>
        <w:t xml:space="preserve"> </w:t>
      </w:r>
    </w:p>
    <w:p w14:paraId="51EB1E9A" w14:textId="77777777" w:rsidR="009D4AF9" w:rsidRDefault="002F2DD1">
      <w:pPr>
        <w:pStyle w:val="NormalWeb"/>
        <w:jc w:val="both"/>
        <w:rPr>
          <w:rFonts w:ascii="Arial" w:hAnsi="Arial" w:cs="Arial"/>
          <w:lang w:val="en-IN"/>
        </w:rPr>
      </w:pPr>
      <w:r>
        <w:rPr>
          <w:rFonts w:ascii="Arial" w:hAnsi="Arial" w:cs="Arial"/>
          <w:color w:val="000000"/>
        </w:rPr>
        <w:t>‌</w:t>
      </w:r>
      <w:r>
        <w:rPr>
          <w:rFonts w:ascii="Arial" w:hAnsi="Arial" w:cs="Arial"/>
        </w:rPr>
        <w:t xml:space="preserve">Oh, C.S., </w:t>
      </w:r>
      <w:proofErr w:type="spellStart"/>
      <w:r>
        <w:rPr>
          <w:rFonts w:ascii="Arial" w:hAnsi="Arial" w:cs="Arial"/>
        </w:rPr>
        <w:t>Bailenson</w:t>
      </w:r>
      <w:proofErr w:type="spellEnd"/>
      <w:r>
        <w:rPr>
          <w:rFonts w:ascii="Arial" w:hAnsi="Arial" w:cs="Arial"/>
        </w:rPr>
        <w:t>, J.N. and Welch, G.F., 2018. A systematic review of social presence: Definition, antecedents, and implications. Frontiers in Robotics and AI, 5, p.114.</w:t>
      </w:r>
      <w:r>
        <w:rPr>
          <w:rFonts w:ascii="Arial" w:hAnsi="Arial" w:cs="Arial"/>
          <w:lang w:val="en-IN"/>
        </w:rPr>
        <w:t xml:space="preserve"> </w:t>
      </w:r>
      <w:hyperlink r:id="rId73" w:history="1">
        <w:r>
          <w:rPr>
            <w:rStyle w:val="Hyperlink"/>
            <w:rFonts w:ascii="Arial" w:hAnsi="Arial" w:cs="Arial"/>
            <w:lang w:val="en-IN"/>
          </w:rPr>
          <w:t>http://dx.doi.org/10.3389/frobt.2018.00114</w:t>
        </w:r>
      </w:hyperlink>
      <w:r>
        <w:rPr>
          <w:rFonts w:ascii="Arial" w:hAnsi="Arial" w:cs="Arial"/>
          <w:lang w:val="en-IN"/>
        </w:rPr>
        <w:t xml:space="preserve"> </w:t>
      </w:r>
      <w:r>
        <w:rPr>
          <w:rFonts w:ascii="Arial" w:hAnsi="Arial" w:cs="Arial"/>
        </w:rPr>
        <w:t>(Accessed: 1</w:t>
      </w:r>
      <w:r>
        <w:rPr>
          <w:rFonts w:ascii="Arial" w:hAnsi="Arial" w:cs="Arial"/>
          <w:lang w:val="en-IN"/>
        </w:rPr>
        <w:t>3</w:t>
      </w:r>
      <w:r>
        <w:rPr>
          <w:rFonts w:ascii="Arial" w:hAnsi="Arial" w:cs="Arial"/>
        </w:rPr>
        <w:t xml:space="preserve"> March 2026)</w:t>
      </w:r>
    </w:p>
    <w:p w14:paraId="4401DA74" w14:textId="77777777" w:rsidR="009D4AF9" w:rsidRDefault="002F2DD1">
      <w:pPr>
        <w:rPr>
          <w:rFonts w:eastAsia="SimSun"/>
          <w:color w:val="222222"/>
          <w:shd w:val="clear" w:color="auto" w:fill="FFFFFF"/>
          <w:lang w:val="en-IN"/>
        </w:rPr>
      </w:pPr>
      <w:r>
        <w:rPr>
          <w:rFonts w:eastAsia="SimSun"/>
          <w:color w:val="222222"/>
          <w:shd w:val="clear" w:color="auto" w:fill="FFFFFF"/>
        </w:rPr>
        <w:t>Oh, Y.S. and Jung, H., 2020. The relationships between depression and anxiety disorder and online social media for healthcare. </w:t>
      </w:r>
      <w:r>
        <w:rPr>
          <w:rFonts w:eastAsia="SimSun"/>
          <w:i/>
          <w:iCs/>
          <w:color w:val="222222"/>
          <w:shd w:val="clear" w:color="auto" w:fill="FFFFFF"/>
        </w:rPr>
        <w:t xml:space="preserve">American journal of health </w:t>
      </w:r>
      <w:proofErr w:type="spellStart"/>
      <w:r>
        <w:rPr>
          <w:rFonts w:eastAsia="SimSun"/>
          <w:i/>
          <w:iCs/>
          <w:color w:val="222222"/>
          <w:shd w:val="clear" w:color="auto" w:fill="FFFFFF"/>
        </w:rPr>
        <w:t>behavior</w:t>
      </w:r>
      <w:proofErr w:type="spellEnd"/>
      <w:r>
        <w:rPr>
          <w:rFonts w:eastAsia="SimSun"/>
          <w:color w:val="222222"/>
          <w:shd w:val="clear" w:color="auto" w:fill="FFFFFF"/>
        </w:rPr>
        <w:t>, </w:t>
      </w:r>
      <w:r>
        <w:rPr>
          <w:rFonts w:eastAsia="SimSun"/>
          <w:i/>
          <w:iCs/>
          <w:color w:val="222222"/>
          <w:shd w:val="clear" w:color="auto" w:fill="FFFFFF"/>
        </w:rPr>
        <w:t>44</w:t>
      </w:r>
      <w:r>
        <w:rPr>
          <w:rFonts w:eastAsia="SimSun"/>
          <w:color w:val="222222"/>
          <w:shd w:val="clear" w:color="auto" w:fill="FFFFFF"/>
        </w:rPr>
        <w:t>(4), pp.409-419.</w:t>
      </w:r>
      <w:r>
        <w:rPr>
          <w:rFonts w:eastAsia="SimSun"/>
          <w:color w:val="222222"/>
          <w:shd w:val="clear" w:color="auto" w:fill="FFFFFF"/>
          <w:lang w:val="en-IN"/>
        </w:rPr>
        <w:t xml:space="preserve"> </w:t>
      </w:r>
      <w:hyperlink r:id="rId74" w:history="1">
        <w:r>
          <w:rPr>
            <w:rStyle w:val="Hyperlink"/>
            <w:rFonts w:eastAsia="SimSun"/>
            <w:shd w:val="clear" w:color="auto" w:fill="FFFFFF"/>
            <w:lang w:val="en-IN"/>
          </w:rPr>
          <w:t>https://doi.org/10.5993/AJHB.44.4.4</w:t>
        </w:r>
      </w:hyperlink>
      <w:r>
        <w:rPr>
          <w:rFonts w:eastAsia="SimSun"/>
          <w:color w:val="222222"/>
          <w:shd w:val="clear" w:color="auto" w:fill="FFFFFF"/>
          <w:lang w:val="en-IN"/>
        </w:rPr>
        <w:t xml:space="preserve"> </w:t>
      </w:r>
      <w:r>
        <w:t>(Accessed: 1</w:t>
      </w:r>
      <w:r>
        <w:rPr>
          <w:lang w:val="en-IN"/>
        </w:rPr>
        <w:t>6</w:t>
      </w:r>
      <w:r>
        <w:t xml:space="preserve"> March 2026</w:t>
      </w:r>
      <w:r>
        <w:rPr>
          <w:lang w:val="en-IN"/>
        </w:rPr>
        <w:t>)</w:t>
      </w:r>
    </w:p>
    <w:p w14:paraId="16266C2F" w14:textId="77777777" w:rsidR="009D4AF9" w:rsidRDefault="002F2DD1">
      <w:r>
        <w:t xml:space="preserve">Parliament.UK (2018) </w:t>
      </w:r>
      <w:r>
        <w:rPr>
          <w:i/>
          <w:iCs/>
        </w:rPr>
        <w:t>Written evidence submitted by Barnardo’s (SMH0134)</w:t>
      </w:r>
      <w:r>
        <w:t xml:space="preserve">. Available at: </w:t>
      </w:r>
      <w:hyperlink r:id="rId75">
        <w:r>
          <w:rPr>
            <w:color w:val="1155CC"/>
            <w:u w:val="single"/>
          </w:rPr>
          <w:t>https://committees.parliament.uk/writtenevidence/89014/html/</w:t>
        </w:r>
      </w:hyperlink>
      <w:r>
        <w:t xml:space="preserve"> (Accessed: 1</w:t>
      </w:r>
      <w:r>
        <w:rPr>
          <w:lang w:val="en-IN"/>
        </w:rPr>
        <w:t>2</w:t>
      </w:r>
      <w:r>
        <w:t xml:space="preserve"> March 2026)</w:t>
      </w:r>
    </w:p>
    <w:p w14:paraId="62E62183" w14:textId="3F22A123" w:rsidR="00523F15" w:rsidRDefault="00523F15">
      <w:r w:rsidRPr="00523F15">
        <w:t xml:space="preserve">Orben, A. and Przybylski, A.K., 2019. Screens, teens, and psychological well-being: Evidence from three time-use-diary studies. Psychological science, 30(5), pp.682-696. </w:t>
      </w:r>
      <w:hyperlink r:id="rId76" w:history="1">
        <w:r w:rsidRPr="00523F15">
          <w:rPr>
            <w:rStyle w:val="Hyperlink"/>
          </w:rPr>
          <w:t>https://journals.sagepub.com/doi/abs/10.1177/0956797619830329</w:t>
        </w:r>
      </w:hyperlink>
    </w:p>
    <w:p w14:paraId="6285F7EE" w14:textId="37C1DCA6" w:rsidR="00523F15" w:rsidRDefault="00523F15">
      <w:r w:rsidRPr="00523F15">
        <w:lastRenderedPageBreak/>
        <w:t xml:space="preserve">Parliament.UK (2018) Written evidence submitted by Barnardo’s (SMH0134). Available at: </w:t>
      </w:r>
      <w:r>
        <w:fldChar w:fldCharType="begin"/>
      </w:r>
      <w:r>
        <w:instrText>HYPERLINK "https://committees.parliament.uk/writtenevidence/89014/html/"</w:instrText>
      </w:r>
      <w:r>
        <w:fldChar w:fldCharType="separate"/>
      </w:r>
      <w:r w:rsidRPr="00523F15">
        <w:rPr>
          <w:rStyle w:val="Hyperlink"/>
        </w:rPr>
        <w:t>https://committees.parliament.uk/writtenevidence/89014/html/</w:t>
      </w:r>
      <w:r>
        <w:fldChar w:fldCharType="end"/>
      </w:r>
      <w:r w:rsidRPr="00523F15">
        <w:t xml:space="preserve"> </w:t>
      </w:r>
      <w:r w:rsidRPr="00523F15">
        <w:t>(Accessed: 12 March 2026)</w:t>
      </w:r>
    </w:p>
    <w:p w14:paraId="5B110AF5" w14:textId="77777777" w:rsidR="009D4AF9" w:rsidRDefault="002F2DD1">
      <w:pPr>
        <w:rPr>
          <w:rFonts w:eastAsia="SimSun"/>
          <w:color w:val="222222"/>
          <w:shd w:val="clear" w:color="auto" w:fill="FFFFFF"/>
          <w:lang w:val="en-IN"/>
        </w:rPr>
      </w:pPr>
      <w:r>
        <w:rPr>
          <w:rFonts w:eastAsia="SimSun"/>
          <w:color w:val="222222"/>
          <w:shd w:val="clear" w:color="auto" w:fill="FFFFFF"/>
        </w:rPr>
        <w:t>Parry, B.</w:t>
      </w:r>
      <w:r>
        <w:rPr>
          <w:rFonts w:eastAsia="SimSun"/>
          <w:color w:val="222222"/>
          <w:shd w:val="clear" w:color="auto" w:fill="FFFFFF"/>
          <w:lang w:val="en-IN"/>
        </w:rPr>
        <w:t xml:space="preserve">, </w:t>
      </w:r>
      <w:r>
        <w:rPr>
          <w:rFonts w:eastAsia="SimSun"/>
          <w:color w:val="222222"/>
          <w:shd w:val="clear" w:color="auto" w:fill="FFFFFF"/>
        </w:rPr>
        <w:t xml:space="preserve">Scott, F., Marsh, J., Lahmar, J., Nutbrown, B., Scholey, E., Baldi, P., Law, L. and Yamada-Rice, D.,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Addressing the “whys” of UK children’s YouTube use: A purposes approach. </w:t>
      </w:r>
      <w:proofErr w:type="gramStart"/>
      <w:r>
        <w:rPr>
          <w:rFonts w:eastAsia="SimSun"/>
          <w:i/>
          <w:iCs/>
          <w:color w:val="222222"/>
          <w:shd w:val="clear" w:color="auto" w:fill="FFFFFF"/>
        </w:rPr>
        <w:t>Social Media</w:t>
      </w:r>
      <w:proofErr w:type="gramEnd"/>
      <w:r>
        <w:rPr>
          <w:rFonts w:eastAsia="SimSun"/>
          <w:i/>
          <w:iCs/>
          <w:color w:val="222222"/>
          <w:shd w:val="clear" w:color="auto" w:fill="FFFFFF"/>
        </w:rPr>
        <w:t>+ Society</w:t>
      </w:r>
      <w:r>
        <w:rPr>
          <w:rFonts w:eastAsia="SimSun"/>
          <w:color w:val="222222"/>
          <w:shd w:val="clear" w:color="auto" w:fill="FFFFFF"/>
        </w:rPr>
        <w:t>, </w:t>
      </w:r>
      <w:r>
        <w:rPr>
          <w:rFonts w:eastAsia="SimSun"/>
          <w:i/>
          <w:iCs/>
          <w:color w:val="222222"/>
          <w:shd w:val="clear" w:color="auto" w:fill="FFFFFF"/>
        </w:rPr>
        <w:t>9</w:t>
      </w:r>
      <w:r>
        <w:rPr>
          <w:rFonts w:eastAsia="SimSun"/>
          <w:color w:val="222222"/>
          <w:shd w:val="clear" w:color="auto" w:fill="FFFFFF"/>
        </w:rPr>
        <w:t>(4), p.20563051231216931.</w:t>
      </w:r>
      <w:r>
        <w:rPr>
          <w:rFonts w:eastAsia="SimSun"/>
          <w:color w:val="222222"/>
          <w:shd w:val="clear" w:color="auto" w:fill="FFFFFF"/>
          <w:lang w:val="en-IN"/>
        </w:rPr>
        <w:t xml:space="preserve"> </w:t>
      </w:r>
      <w:hyperlink r:id="rId77" w:history="1">
        <w:r>
          <w:rPr>
            <w:rStyle w:val="Hyperlink"/>
            <w:rFonts w:eastAsia="SimSun"/>
            <w:shd w:val="clear" w:color="auto" w:fill="FFFFFF"/>
            <w:lang w:val="en-IN"/>
          </w:rPr>
          <w:t>https://doi.org/10.1177/20563051231216931</w:t>
        </w:r>
      </w:hyperlink>
      <w:r>
        <w:rPr>
          <w:rFonts w:eastAsia="SimSun"/>
          <w:color w:val="222222"/>
          <w:shd w:val="clear" w:color="auto" w:fill="FFFFFF"/>
          <w:lang w:val="en-IN"/>
        </w:rPr>
        <w:t xml:space="preserve"> </w:t>
      </w:r>
    </w:p>
    <w:p w14:paraId="37DE4893"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Peng, Y. and Lu, L.,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Untangling influence: The effect of follower-</w:t>
      </w:r>
      <w:proofErr w:type="spellStart"/>
      <w:r>
        <w:rPr>
          <w:rFonts w:eastAsia="SimSun"/>
          <w:color w:val="222222"/>
          <w:shd w:val="clear" w:color="auto" w:fill="FFFFFF"/>
        </w:rPr>
        <w:t>followee</w:t>
      </w:r>
      <w:proofErr w:type="spellEnd"/>
      <w:r>
        <w:rPr>
          <w:rFonts w:eastAsia="SimSun"/>
          <w:color w:val="222222"/>
          <w:shd w:val="clear" w:color="auto" w:fill="FFFFFF"/>
        </w:rPr>
        <w:t xml:space="preserve"> comparison on social media engagement. </w:t>
      </w:r>
      <w:r>
        <w:rPr>
          <w:rFonts w:eastAsia="SimSun"/>
          <w:i/>
          <w:iCs/>
          <w:color w:val="222222"/>
          <w:shd w:val="clear" w:color="auto" w:fill="FFFFFF"/>
        </w:rPr>
        <w:t>Journal of Retailing and Consumer Services</w:t>
      </w:r>
      <w:r>
        <w:rPr>
          <w:rFonts w:eastAsia="SimSun"/>
          <w:color w:val="222222"/>
          <w:shd w:val="clear" w:color="auto" w:fill="FFFFFF"/>
        </w:rPr>
        <w:t>, </w:t>
      </w:r>
      <w:r>
        <w:rPr>
          <w:rFonts w:eastAsia="SimSun"/>
          <w:i/>
          <w:iCs/>
          <w:color w:val="222222"/>
          <w:shd w:val="clear" w:color="auto" w:fill="FFFFFF"/>
        </w:rPr>
        <w:t>78</w:t>
      </w:r>
      <w:r>
        <w:rPr>
          <w:rFonts w:eastAsia="SimSun"/>
          <w:color w:val="222222"/>
          <w:shd w:val="clear" w:color="auto" w:fill="FFFFFF"/>
        </w:rPr>
        <w:t>, p.103747.</w:t>
      </w:r>
      <w:r>
        <w:rPr>
          <w:rFonts w:eastAsia="SimSun"/>
          <w:color w:val="222222"/>
          <w:shd w:val="clear" w:color="auto" w:fill="FFFFFF"/>
          <w:lang w:val="en-IN"/>
        </w:rPr>
        <w:t xml:space="preserve"> </w:t>
      </w:r>
      <w:hyperlink r:id="rId78" w:history="1">
        <w:r>
          <w:rPr>
            <w:rStyle w:val="Hyperlink"/>
            <w:rFonts w:eastAsia="SimSun"/>
            <w:shd w:val="clear" w:color="auto" w:fill="FFFFFF"/>
            <w:lang w:val="en-IN"/>
          </w:rPr>
          <w:t>https://doi.org/10.1016/j.jretconser.2024.103747</w:t>
        </w:r>
      </w:hyperlink>
      <w:r>
        <w:rPr>
          <w:rFonts w:eastAsia="SimSun"/>
          <w:color w:val="222222"/>
          <w:shd w:val="clear" w:color="auto" w:fill="FFFFFF"/>
          <w:lang w:val="en-IN"/>
        </w:rPr>
        <w:t xml:space="preserve"> </w:t>
      </w:r>
    </w:p>
    <w:p w14:paraId="6592F4A2" w14:textId="77777777" w:rsidR="009D4AF9" w:rsidRDefault="002F2DD1">
      <w:pPr>
        <w:rPr>
          <w:lang w:val="en-IN"/>
        </w:rPr>
      </w:pPr>
      <w:r>
        <w:t>Petersen, I.T., Apfelbaum, K.S. and McMurray, B., 2024. Adapting open science and pre</w:t>
      </w:r>
      <w:r>
        <w:rPr>
          <w:rFonts w:eastAsia="Cambria Math"/>
        </w:rPr>
        <w:t>‐</w:t>
      </w:r>
      <w:r>
        <w:t>registration to longitudinal research. Infant and child development, 33(1), p.e2315.</w:t>
      </w:r>
      <w:r>
        <w:rPr>
          <w:lang w:val="en-IN"/>
        </w:rPr>
        <w:t xml:space="preserve"> </w:t>
      </w:r>
      <w:hyperlink r:id="rId79" w:history="1">
        <w:r>
          <w:rPr>
            <w:rStyle w:val="Hyperlink"/>
            <w:lang w:val="en-IN"/>
          </w:rPr>
          <w:t>https://doi.org/10.1002/icd.2315</w:t>
        </w:r>
      </w:hyperlink>
      <w:r>
        <w:rPr>
          <w:lang w:val="en-IN"/>
        </w:rPr>
        <w:t xml:space="preserve"> </w:t>
      </w:r>
      <w:r>
        <w:t>(Accessed: 15 March 2026)</w:t>
      </w:r>
    </w:p>
    <w:p w14:paraId="51BFE4C2" w14:textId="77777777" w:rsidR="009D4AF9" w:rsidRDefault="002F2DD1">
      <w:pPr>
        <w:spacing w:after="200"/>
        <w:rPr>
          <w:lang w:val="en-IN"/>
        </w:rPr>
      </w:pPr>
      <w:r>
        <w:t xml:space="preserve">Philipo, A.G., </w:t>
      </w:r>
      <w:proofErr w:type="spellStart"/>
      <w:r>
        <w:t>Sarwatt</w:t>
      </w:r>
      <w:proofErr w:type="spellEnd"/>
      <w:r>
        <w:t>, D.S., Ding, J., Daneshmand, M. and Ning, H., 2026. Cyberbullying detection: Exploring datasets, technologies, and approaches on social media platforms. ACM Computing Surveys, 58(7), pp.1-35.</w:t>
      </w:r>
      <w:r>
        <w:rPr>
          <w:lang w:val="en-IN"/>
        </w:rPr>
        <w:t xml:space="preserve"> </w:t>
      </w:r>
      <w:hyperlink r:id="rId80" w:history="1">
        <w:r>
          <w:rPr>
            <w:rStyle w:val="Hyperlink"/>
            <w:lang w:val="en-IN"/>
          </w:rPr>
          <w:t>https://doi.org/10.1145/3785654</w:t>
        </w:r>
      </w:hyperlink>
      <w:r>
        <w:rPr>
          <w:lang w:val="en-IN"/>
        </w:rPr>
        <w:t xml:space="preserve"> </w:t>
      </w:r>
      <w:r>
        <w:t>(Accessed: 15 March 2026)</w:t>
      </w:r>
    </w:p>
    <w:p w14:paraId="49B7D49F" w14:textId="77777777" w:rsidR="009D4AF9" w:rsidRDefault="002F2DD1">
      <w:pPr>
        <w:rPr>
          <w:lang w:val="en-IN"/>
        </w:rPr>
      </w:pPr>
      <w:r>
        <w:t>Pinter, A.T., Ghosh, A.K. and Wisniewski, P.J., 2022. Going beyond cyberbullying: Adolescent online safety and digital risks. Cyberbullying and Digital Safety: Applying Global Research to Youth in India.</w:t>
      </w:r>
      <w:r>
        <w:rPr>
          <w:lang w:val="en-IN"/>
        </w:rPr>
        <w:t xml:space="preserve"> </w:t>
      </w:r>
      <w:hyperlink r:id="rId81" w:history="1">
        <w:r>
          <w:rPr>
            <w:rStyle w:val="Hyperlink"/>
            <w:lang w:val="en-IN"/>
          </w:rPr>
          <w:t>https://ufl.pb.unizin.org/cyberindia/chapter/chapter-5/</w:t>
        </w:r>
      </w:hyperlink>
      <w:r>
        <w:rPr>
          <w:lang w:val="en-IN"/>
        </w:rPr>
        <w:t xml:space="preserve">  </w:t>
      </w:r>
      <w:r>
        <w:t>(Accessed: 15 March 2026)</w:t>
      </w:r>
    </w:p>
    <w:p w14:paraId="2C64B20D" w14:textId="77777777" w:rsidR="009D4AF9" w:rsidRDefault="002F2DD1">
      <w:r>
        <w:t xml:space="preserve">Plackett, R., Sheringham, J. and </w:t>
      </w:r>
      <w:proofErr w:type="spellStart"/>
      <w:r>
        <w:t>Dykxhoorn</w:t>
      </w:r>
      <w:proofErr w:type="spellEnd"/>
      <w:r>
        <w:t xml:space="preserve">, J. (2023) ‘The longitudinal impact of social media use on UK adolescents' mental health: longitudinal observational study’, </w:t>
      </w:r>
      <w:r>
        <w:rPr>
          <w:i/>
          <w:iCs/>
        </w:rPr>
        <w:t>Journal of medical Internet research</w:t>
      </w:r>
      <w:r>
        <w:t xml:space="preserve">, 25, p.e43213. Available at: </w:t>
      </w:r>
      <w:hyperlink r:id="rId82">
        <w:r>
          <w:rPr>
            <w:color w:val="1155CC"/>
            <w:u w:val="single"/>
          </w:rPr>
          <w:t>https://doi.org/10.2196/43213</w:t>
        </w:r>
      </w:hyperlink>
      <w:r>
        <w:t xml:space="preserve"> (Accessed: 15 March 2026)</w:t>
      </w:r>
    </w:p>
    <w:p w14:paraId="2E0F71D8" w14:textId="77777777" w:rsidR="009D4AF9" w:rsidRDefault="002F2DD1">
      <w:pPr>
        <w:rPr>
          <w:rFonts w:eastAsia="SimSun"/>
          <w:color w:val="222222"/>
          <w:shd w:val="clear" w:color="auto" w:fill="FFFFFF"/>
          <w:lang w:val="en-IN"/>
        </w:rPr>
      </w:pPr>
      <w:r>
        <w:rPr>
          <w:rFonts w:eastAsia="SimSun"/>
          <w:color w:val="222222"/>
          <w:shd w:val="clear" w:color="auto" w:fill="FFFFFF"/>
        </w:rPr>
        <w:t>Plackett, R.</w:t>
      </w:r>
      <w:r>
        <w:rPr>
          <w:rFonts w:eastAsia="SimSun"/>
          <w:color w:val="222222"/>
          <w:shd w:val="clear" w:color="auto" w:fill="FFFFFF"/>
          <w:lang w:val="en-IN"/>
        </w:rPr>
        <w:t xml:space="preserve">, </w:t>
      </w:r>
      <w:r>
        <w:rPr>
          <w:rFonts w:eastAsia="SimSun"/>
          <w:color w:val="222222"/>
          <w:shd w:val="clear" w:color="auto" w:fill="FFFFFF"/>
        </w:rPr>
        <w:t xml:space="preserve">Sheringham, J. and </w:t>
      </w:r>
      <w:proofErr w:type="spellStart"/>
      <w:r>
        <w:rPr>
          <w:rFonts w:eastAsia="SimSun"/>
          <w:color w:val="222222"/>
          <w:shd w:val="clear" w:color="auto" w:fill="FFFFFF"/>
        </w:rPr>
        <w:t>Dykxhoorn</w:t>
      </w:r>
      <w:proofErr w:type="spellEnd"/>
      <w:r>
        <w:rPr>
          <w:rFonts w:eastAsia="SimSun"/>
          <w:color w:val="222222"/>
          <w:shd w:val="clear" w:color="auto" w:fill="FFFFFF"/>
        </w:rPr>
        <w:t xml:space="preserve">, J.,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The longitudinal effect of social media use on adolescent mental health in the UK: findings from the UK Longitudinal Household Study. </w:t>
      </w:r>
      <w:r>
        <w:rPr>
          <w:rFonts w:eastAsia="SimSun"/>
          <w:i/>
          <w:iCs/>
          <w:color w:val="222222"/>
          <w:shd w:val="clear" w:color="auto" w:fill="FFFFFF"/>
        </w:rPr>
        <w:t>Lancet</w:t>
      </w:r>
      <w:r>
        <w:rPr>
          <w:rFonts w:eastAsia="SimSun"/>
          <w:color w:val="222222"/>
          <w:shd w:val="clear" w:color="auto" w:fill="FFFFFF"/>
        </w:rPr>
        <w:t>, </w:t>
      </w:r>
      <w:r>
        <w:rPr>
          <w:rFonts w:eastAsia="SimSun"/>
          <w:i/>
          <w:iCs/>
          <w:color w:val="222222"/>
          <w:shd w:val="clear" w:color="auto" w:fill="FFFFFF"/>
        </w:rPr>
        <w:t>400</w:t>
      </w:r>
      <w:r>
        <w:rPr>
          <w:rFonts w:eastAsia="SimSun"/>
          <w:color w:val="222222"/>
          <w:shd w:val="clear" w:color="auto" w:fill="FFFFFF"/>
        </w:rPr>
        <w:t>, p.S71.</w:t>
      </w:r>
      <w:r>
        <w:rPr>
          <w:rFonts w:eastAsia="SimSun"/>
          <w:color w:val="222222"/>
          <w:shd w:val="clear" w:color="auto" w:fill="FFFFFF"/>
          <w:lang w:val="en-IN"/>
        </w:rPr>
        <w:t xml:space="preserve"> </w:t>
      </w:r>
      <w:hyperlink r:id="rId83" w:history="1">
        <w:r>
          <w:rPr>
            <w:rStyle w:val="Hyperlink"/>
            <w:rFonts w:eastAsia="SimSun"/>
            <w:shd w:val="clear" w:color="auto" w:fill="FFFFFF"/>
            <w:lang w:val="en-IN"/>
          </w:rPr>
          <w:t>https://discovery.ucl.ac.uk/id/eprint/10166817/</w:t>
        </w:r>
      </w:hyperlink>
      <w:r>
        <w:rPr>
          <w:rFonts w:eastAsia="SimSun"/>
          <w:color w:val="222222"/>
          <w:shd w:val="clear" w:color="auto" w:fill="FFFFFF"/>
          <w:lang w:val="en-IN"/>
        </w:rPr>
        <w:t xml:space="preserve"> </w:t>
      </w:r>
    </w:p>
    <w:p w14:paraId="218F2C22" w14:textId="77777777" w:rsidR="009D4AF9" w:rsidRDefault="002F2DD1">
      <w:r>
        <w:rPr>
          <w:color w:val="222222"/>
          <w:highlight w:val="white"/>
        </w:rPr>
        <w:t xml:space="preserve">Plackett, R., van der Scheer, I., Steward, J.M., Fadia, V., Sheringham, J., Cooper, S., Biddle, L., Kidger, J., </w:t>
      </w:r>
      <w:proofErr w:type="spellStart"/>
      <w:r>
        <w:rPr>
          <w:color w:val="222222"/>
          <w:highlight w:val="white"/>
        </w:rPr>
        <w:t>Schartau</w:t>
      </w:r>
      <w:proofErr w:type="spellEnd"/>
      <w:r>
        <w:rPr>
          <w:color w:val="222222"/>
          <w:highlight w:val="white"/>
        </w:rPr>
        <w:t xml:space="preserve">, P. and Walters, K., 2026. Exploring the barriers and facilitators to discussing social media in primary care for young adults with mental health </w:t>
      </w:r>
      <w:r>
        <w:rPr>
          <w:color w:val="222222"/>
          <w:highlight w:val="white"/>
        </w:rPr>
        <w:lastRenderedPageBreak/>
        <w:t xml:space="preserve">concerns: a qualitative study. </w:t>
      </w:r>
      <w:r>
        <w:rPr>
          <w:i/>
          <w:iCs/>
          <w:color w:val="222222"/>
          <w:highlight w:val="white"/>
        </w:rPr>
        <w:t>BJGP open</w:t>
      </w:r>
      <w:r>
        <w:rPr>
          <w:color w:val="222222"/>
          <w:highlight w:val="white"/>
        </w:rPr>
        <w:t>.</w:t>
      </w:r>
      <w:r>
        <w:t xml:space="preserve"> </w:t>
      </w:r>
      <w:hyperlink r:id="rId84">
        <w:r>
          <w:rPr>
            <w:color w:val="1155CC"/>
            <w:u w:val="single"/>
          </w:rPr>
          <w:t>https://bjgpopen.org/content/early/2026/02/03/BJGPO.2025.0196.abstract</w:t>
        </w:r>
      </w:hyperlink>
      <w:r>
        <w:rPr>
          <w:color w:val="1155CC"/>
          <w:u w:val="single"/>
          <w:lang w:val="en-IN"/>
        </w:rPr>
        <w:t xml:space="preserve"> </w:t>
      </w:r>
      <w:r>
        <w:t>(Accessed: 16 March 2026)</w:t>
      </w:r>
    </w:p>
    <w:p w14:paraId="0C9CE4D4" w14:textId="77777777" w:rsidR="009D4AF9" w:rsidRDefault="002F2DD1">
      <w:proofErr w:type="spellStart"/>
      <w:r>
        <w:rPr>
          <w:rFonts w:eastAsia="SimSun"/>
          <w:color w:val="222222"/>
          <w:shd w:val="clear" w:color="auto" w:fill="FFFFFF"/>
        </w:rPr>
        <w:t>Powdthavee</w:t>
      </w:r>
      <w:proofErr w:type="spellEnd"/>
      <w:r>
        <w:rPr>
          <w:rFonts w:eastAsia="SimSun"/>
          <w:color w:val="222222"/>
          <w:shd w:val="clear" w:color="auto" w:fill="FFFFFF"/>
        </w:rPr>
        <w:t xml:space="preserve">, N.,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Social comparison theory. In </w:t>
      </w:r>
      <w:proofErr w:type="spellStart"/>
      <w:r>
        <w:rPr>
          <w:rFonts w:eastAsia="SimSun"/>
          <w:i/>
          <w:iCs/>
          <w:color w:val="222222"/>
          <w:shd w:val="clear" w:color="auto" w:fill="FFFFFF"/>
        </w:rPr>
        <w:t>Encyclopedia</w:t>
      </w:r>
      <w:proofErr w:type="spellEnd"/>
      <w:r>
        <w:rPr>
          <w:rFonts w:eastAsia="SimSun"/>
          <w:i/>
          <w:iCs/>
          <w:color w:val="222222"/>
          <w:shd w:val="clear" w:color="auto" w:fill="FFFFFF"/>
        </w:rPr>
        <w:t xml:space="preserve"> of quality of life and well-being research</w:t>
      </w:r>
      <w:r>
        <w:rPr>
          <w:rFonts w:eastAsia="SimSun"/>
          <w:color w:val="222222"/>
          <w:shd w:val="clear" w:color="auto" w:fill="FFFFFF"/>
        </w:rPr>
        <w:t> (pp. 6518-6519). Cham: Springer International Publishing.</w:t>
      </w:r>
      <w:r>
        <w:rPr>
          <w:rFonts w:eastAsia="SimSun"/>
          <w:color w:val="222222"/>
          <w:shd w:val="clear" w:color="auto" w:fill="FFFFFF"/>
          <w:lang w:val="en-IN"/>
        </w:rPr>
        <w:t xml:space="preserve"> </w:t>
      </w:r>
      <w:hyperlink r:id="rId85" w:history="1">
        <w:r>
          <w:rPr>
            <w:rStyle w:val="Hyperlink"/>
            <w:rFonts w:eastAsia="Helvetica"/>
            <w:shd w:val="clear" w:color="auto" w:fill="FFFFFF"/>
          </w:rPr>
          <w:t>https://doi.org/10.1007/978-3-031-17299-1_2740</w:t>
        </w:r>
      </w:hyperlink>
      <w:r>
        <w:rPr>
          <w:rFonts w:eastAsia="SimSun"/>
          <w:color w:val="222222"/>
          <w:shd w:val="clear" w:color="auto" w:fill="FFFFFF"/>
          <w:lang w:val="en-IN"/>
        </w:rPr>
        <w:t xml:space="preserve"> </w:t>
      </w:r>
      <w:r>
        <w:t>(Accessed: 16 March 2026)</w:t>
      </w:r>
    </w:p>
    <w:p w14:paraId="789C7E65" w14:textId="3E3606F2" w:rsidR="00523F15" w:rsidRDefault="00523F15">
      <w:pPr>
        <w:rPr>
          <w:lang w:val="en-IN"/>
        </w:rPr>
      </w:pPr>
      <w:proofErr w:type="spellStart"/>
      <w:r w:rsidRPr="00523F15">
        <w:rPr>
          <w:lang w:val="en-IN"/>
        </w:rPr>
        <w:t>Purba</w:t>
      </w:r>
      <w:proofErr w:type="spellEnd"/>
      <w:r w:rsidRPr="00523F15">
        <w:rPr>
          <w:lang w:val="en-IN"/>
        </w:rPr>
        <w:t xml:space="preserve">, A.K., Thomson, R.M., Henery, P.M., Pearce, A., Henderson, M. and </w:t>
      </w:r>
      <w:proofErr w:type="spellStart"/>
      <w:r w:rsidRPr="00523F15">
        <w:rPr>
          <w:lang w:val="en-IN"/>
        </w:rPr>
        <w:t>Katikireddi</w:t>
      </w:r>
      <w:proofErr w:type="spellEnd"/>
      <w:r w:rsidRPr="00523F15">
        <w:rPr>
          <w:lang w:val="en-IN"/>
        </w:rPr>
        <w:t xml:space="preserve">, S.V., 2023. Social media use and health risk behaviours in young people: systematic review and meta-analysis. </w:t>
      </w:r>
      <w:proofErr w:type="spellStart"/>
      <w:r w:rsidRPr="00523F15">
        <w:rPr>
          <w:lang w:val="en-IN"/>
        </w:rPr>
        <w:t>bmj</w:t>
      </w:r>
      <w:proofErr w:type="spellEnd"/>
      <w:r w:rsidRPr="00523F15">
        <w:rPr>
          <w:lang w:val="en-IN"/>
        </w:rPr>
        <w:t xml:space="preserve">, 383. </w:t>
      </w:r>
      <w:hyperlink r:id="rId86" w:history="1">
        <w:r w:rsidRPr="00523F15">
          <w:rPr>
            <w:rStyle w:val="Hyperlink"/>
            <w:lang w:val="en-IN"/>
          </w:rPr>
          <w:t>https://www.bmj.com/content/383/bmj-2022-073552.abstract</w:t>
        </w:r>
      </w:hyperlink>
    </w:p>
    <w:p w14:paraId="7A034FA3" w14:textId="77777777" w:rsidR="009D4AF9" w:rsidRDefault="002F2DD1">
      <w:r>
        <w:t xml:space="preserve">Rodway, C., Tham, S.G., Richards, N., Ibrahim, S., Turnbull, P., Kapur, N. and Appleby, L. (2023) ‘Online harms? Suicide-related online experience: a UK-wide case series study of young people who die by suicide’, </w:t>
      </w:r>
      <w:r>
        <w:rPr>
          <w:i/>
          <w:iCs/>
        </w:rPr>
        <w:t>Psychological medicine</w:t>
      </w:r>
      <w:r>
        <w:t xml:space="preserve">, 53(10), pp.4434-4445. Available at: </w:t>
      </w:r>
      <w:hyperlink r:id="rId87">
        <w:r>
          <w:rPr>
            <w:color w:val="1155CC"/>
            <w:u w:val="single"/>
          </w:rPr>
          <w:t>https://doi.org/10.1017/S0033291722001258</w:t>
        </w:r>
      </w:hyperlink>
      <w:r>
        <w:t xml:space="preserve"> (Accessed: 15 March 2026) </w:t>
      </w:r>
    </w:p>
    <w:p w14:paraId="5C6B1654" w14:textId="11E7F8C2" w:rsidR="0009335D" w:rsidRDefault="0009335D">
      <w:r w:rsidRPr="0009335D">
        <w:t xml:space="preserve">Sabar, S., </w:t>
      </w:r>
      <w:proofErr w:type="spellStart"/>
      <w:r w:rsidRPr="0009335D">
        <w:t>Dzulkalnine</w:t>
      </w:r>
      <w:proofErr w:type="spellEnd"/>
      <w:r w:rsidRPr="0009335D">
        <w:t xml:space="preserve">, N. and </w:t>
      </w:r>
      <w:proofErr w:type="spellStart"/>
      <w:r w:rsidRPr="0009335D">
        <w:t>Khir</w:t>
      </w:r>
      <w:proofErr w:type="spellEnd"/>
      <w:r w:rsidRPr="0009335D">
        <w:t xml:space="preserve">, M.M., 2024. The impact of social media on mental health of young adults: A literature review. Information Management and Business Review, 16(3), pp.447-460. </w:t>
      </w:r>
      <w:hyperlink r:id="rId88" w:history="1">
        <w:r w:rsidRPr="0009335D">
          <w:rPr>
            <w:rStyle w:val="Hyperlink"/>
          </w:rPr>
          <w:t>https://elibrary.ru/item.asp?id=74951453</w:t>
        </w:r>
      </w:hyperlink>
    </w:p>
    <w:p w14:paraId="6C130A03"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Sabbagh, C., Boyland, E., Hankey, C. and Parrett, A., </w:t>
      </w:r>
      <w:r>
        <w:rPr>
          <w:rFonts w:eastAsia="SimSun"/>
          <w:color w:val="222222"/>
          <w:shd w:val="clear" w:color="auto" w:fill="FFFFFF"/>
          <w:lang w:val="en-IN"/>
        </w:rPr>
        <w:t>(</w:t>
      </w:r>
      <w:r>
        <w:rPr>
          <w:rFonts w:eastAsia="SimSun"/>
          <w:color w:val="222222"/>
          <w:shd w:val="clear" w:color="auto" w:fill="FFFFFF"/>
        </w:rPr>
        <w:t>2020</w:t>
      </w:r>
      <w:r>
        <w:rPr>
          <w:rFonts w:eastAsia="SimSun"/>
          <w:color w:val="222222"/>
          <w:shd w:val="clear" w:color="auto" w:fill="FFFFFF"/>
          <w:lang w:val="en-IN"/>
        </w:rPr>
        <w:t>)</w:t>
      </w:r>
      <w:r>
        <w:rPr>
          <w:rFonts w:eastAsia="SimSun"/>
          <w:color w:val="222222"/>
          <w:shd w:val="clear" w:color="auto" w:fill="FFFFFF"/>
        </w:rPr>
        <w:t>. Analysing credibility of UK social media influencers’ weight-management blogs: a pilot study. </w:t>
      </w:r>
      <w:r>
        <w:rPr>
          <w:rFonts w:eastAsia="SimSun"/>
          <w:i/>
          <w:iCs/>
          <w:color w:val="222222"/>
          <w:shd w:val="clear" w:color="auto" w:fill="FFFFFF"/>
        </w:rPr>
        <w:t>International journal of environmental research and public health</w:t>
      </w:r>
      <w:r>
        <w:rPr>
          <w:rFonts w:eastAsia="SimSun"/>
          <w:color w:val="222222"/>
          <w:shd w:val="clear" w:color="auto" w:fill="FFFFFF"/>
        </w:rPr>
        <w:t>, </w:t>
      </w:r>
      <w:r>
        <w:rPr>
          <w:rFonts w:eastAsia="SimSun"/>
          <w:i/>
          <w:iCs/>
          <w:color w:val="222222"/>
          <w:shd w:val="clear" w:color="auto" w:fill="FFFFFF"/>
        </w:rPr>
        <w:t>17</w:t>
      </w:r>
      <w:r>
        <w:rPr>
          <w:rFonts w:eastAsia="SimSun"/>
          <w:color w:val="222222"/>
          <w:shd w:val="clear" w:color="auto" w:fill="FFFFFF"/>
        </w:rPr>
        <w:t>(23), p.9022.</w:t>
      </w:r>
      <w:r>
        <w:rPr>
          <w:rFonts w:eastAsia="SimSun"/>
          <w:color w:val="222222"/>
          <w:shd w:val="clear" w:color="auto" w:fill="FFFFFF"/>
          <w:lang w:val="en-IN"/>
        </w:rPr>
        <w:t xml:space="preserve">  </w:t>
      </w:r>
      <w:hyperlink r:id="rId89" w:history="1">
        <w:r>
          <w:rPr>
            <w:rStyle w:val="Hyperlink"/>
            <w:rFonts w:eastAsia="SimSun"/>
            <w:shd w:val="clear" w:color="auto" w:fill="FFFFFF"/>
            <w:lang w:val="en-IN"/>
          </w:rPr>
          <w:t>https://doi.org/10.3390/ijerph17239022</w:t>
        </w:r>
      </w:hyperlink>
      <w:r>
        <w:rPr>
          <w:rFonts w:eastAsia="SimSun"/>
          <w:color w:val="222222"/>
          <w:shd w:val="clear" w:color="auto" w:fill="FFFFFF"/>
          <w:lang w:val="en-IN"/>
        </w:rPr>
        <w:t xml:space="preserve"> </w:t>
      </w:r>
    </w:p>
    <w:p w14:paraId="31740136"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Scott, F., Parry, B., Marsh, J., Lahmar, J., Nutbrown, B., Scholey, E., Baldi, P., Law, L. and Yamada-Rice, D., </w:t>
      </w:r>
      <w:r>
        <w:rPr>
          <w:rFonts w:eastAsia="SimSun"/>
          <w:color w:val="222222"/>
          <w:shd w:val="clear" w:color="auto" w:fill="FFFFFF"/>
          <w:lang w:val="en-IN"/>
        </w:rPr>
        <w:t>(</w:t>
      </w:r>
      <w:r>
        <w:rPr>
          <w:rFonts w:eastAsia="SimSun"/>
          <w:color w:val="222222"/>
          <w:shd w:val="clear" w:color="auto" w:fill="FFFFFF"/>
        </w:rPr>
        <w:t>2023</w:t>
      </w:r>
      <w:r>
        <w:rPr>
          <w:rFonts w:eastAsia="SimSun"/>
          <w:color w:val="222222"/>
          <w:shd w:val="clear" w:color="auto" w:fill="FFFFFF"/>
          <w:lang w:val="en-IN"/>
        </w:rPr>
        <w:t>)</w:t>
      </w:r>
      <w:r>
        <w:rPr>
          <w:rFonts w:eastAsia="SimSun"/>
          <w:color w:val="222222"/>
          <w:shd w:val="clear" w:color="auto" w:fill="FFFFFF"/>
        </w:rPr>
        <w:t>. Addressing the “whys” of UK children’s YouTube use: A purposes approach. </w:t>
      </w:r>
      <w:proofErr w:type="gramStart"/>
      <w:r>
        <w:rPr>
          <w:rFonts w:eastAsia="SimSun"/>
          <w:i/>
          <w:iCs/>
          <w:color w:val="222222"/>
          <w:shd w:val="clear" w:color="auto" w:fill="FFFFFF"/>
        </w:rPr>
        <w:t>Social Media</w:t>
      </w:r>
      <w:proofErr w:type="gramEnd"/>
      <w:r>
        <w:rPr>
          <w:rFonts w:eastAsia="SimSun"/>
          <w:i/>
          <w:iCs/>
          <w:color w:val="222222"/>
          <w:shd w:val="clear" w:color="auto" w:fill="FFFFFF"/>
        </w:rPr>
        <w:t>+ Society</w:t>
      </w:r>
      <w:r>
        <w:rPr>
          <w:rFonts w:eastAsia="SimSun"/>
          <w:color w:val="222222"/>
          <w:shd w:val="clear" w:color="auto" w:fill="FFFFFF"/>
        </w:rPr>
        <w:t>, </w:t>
      </w:r>
      <w:r>
        <w:rPr>
          <w:rFonts w:eastAsia="SimSun"/>
          <w:i/>
          <w:iCs/>
          <w:color w:val="222222"/>
          <w:shd w:val="clear" w:color="auto" w:fill="FFFFFF"/>
        </w:rPr>
        <w:t>9</w:t>
      </w:r>
      <w:r>
        <w:rPr>
          <w:rFonts w:eastAsia="SimSun"/>
          <w:color w:val="222222"/>
          <w:shd w:val="clear" w:color="auto" w:fill="FFFFFF"/>
        </w:rPr>
        <w:t>(4), p.20563051231216931.</w:t>
      </w:r>
      <w:r>
        <w:rPr>
          <w:rFonts w:eastAsia="SimSun"/>
          <w:color w:val="222222"/>
          <w:shd w:val="clear" w:color="auto" w:fill="FFFFFF"/>
          <w:lang w:val="en-IN"/>
        </w:rPr>
        <w:t xml:space="preserve"> </w:t>
      </w:r>
      <w:hyperlink r:id="rId90" w:history="1">
        <w:r>
          <w:rPr>
            <w:rStyle w:val="Hyperlink"/>
            <w:rFonts w:eastAsia="SimSun"/>
            <w:shd w:val="clear" w:color="auto" w:fill="FFFFFF"/>
            <w:lang w:val="en-IN"/>
          </w:rPr>
          <w:t>https://doi.org/10.1177/20563051231216931</w:t>
        </w:r>
      </w:hyperlink>
      <w:r>
        <w:rPr>
          <w:rFonts w:eastAsia="SimSun"/>
          <w:color w:val="222222"/>
          <w:shd w:val="clear" w:color="auto" w:fill="FFFFFF"/>
          <w:lang w:val="en-IN"/>
        </w:rPr>
        <w:t xml:space="preserve"> </w:t>
      </w:r>
    </w:p>
    <w:p w14:paraId="4A5F52A7"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Shahzad, M.F., Xu, S., Lim, W.M., Yang, X. and Khan, Q.R.,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Artificial intelligence and social media on academic performance and mental well-being: Student perceptions of positive impact in the age of smart learning. </w:t>
      </w:r>
      <w:proofErr w:type="spellStart"/>
      <w:r>
        <w:rPr>
          <w:rFonts w:eastAsia="SimSun"/>
          <w:i/>
          <w:iCs/>
          <w:color w:val="222222"/>
          <w:shd w:val="clear" w:color="auto" w:fill="FFFFFF"/>
        </w:rPr>
        <w:t>Heliyon</w:t>
      </w:r>
      <w:proofErr w:type="spellEnd"/>
      <w:r>
        <w:rPr>
          <w:rFonts w:eastAsia="SimSun"/>
          <w:color w:val="222222"/>
          <w:shd w:val="clear" w:color="auto" w:fill="FFFFFF"/>
        </w:rPr>
        <w:t>, </w:t>
      </w:r>
      <w:r>
        <w:rPr>
          <w:rFonts w:eastAsia="SimSun"/>
          <w:i/>
          <w:iCs/>
          <w:color w:val="222222"/>
          <w:shd w:val="clear" w:color="auto" w:fill="FFFFFF"/>
        </w:rPr>
        <w:t>10</w:t>
      </w:r>
      <w:r>
        <w:rPr>
          <w:rFonts w:eastAsia="SimSun"/>
          <w:color w:val="222222"/>
          <w:shd w:val="clear" w:color="auto" w:fill="FFFFFF"/>
        </w:rPr>
        <w:t>(8).</w:t>
      </w:r>
      <w:r>
        <w:rPr>
          <w:rFonts w:eastAsia="SimSun"/>
          <w:color w:val="222222"/>
          <w:shd w:val="clear" w:color="auto" w:fill="FFFFFF"/>
          <w:lang w:val="en-IN"/>
        </w:rPr>
        <w:t xml:space="preserve"> </w:t>
      </w:r>
      <w:hyperlink r:id="rId91" w:history="1">
        <w:r>
          <w:rPr>
            <w:rStyle w:val="Hyperlink"/>
            <w:rFonts w:eastAsia="SimSun"/>
            <w:shd w:val="clear" w:color="auto" w:fill="FFFFFF"/>
            <w:lang w:val="en-IN"/>
          </w:rPr>
          <w:t>https://www.cell.com/heliyon/fulltext/S2405-8440(24)05554-3?uuid=uuid%3Abb030ea6-6866-4e48-b3c0-ee19d0667945</w:t>
        </w:r>
      </w:hyperlink>
      <w:r>
        <w:rPr>
          <w:rFonts w:eastAsia="SimSun"/>
          <w:color w:val="222222"/>
          <w:shd w:val="clear" w:color="auto" w:fill="FFFFFF"/>
          <w:lang w:val="en-IN"/>
        </w:rPr>
        <w:t xml:space="preserve"> </w:t>
      </w:r>
    </w:p>
    <w:p w14:paraId="0711DD17" w14:textId="1ECBD8A9" w:rsidR="0009335D" w:rsidRDefault="0009335D">
      <w:pPr>
        <w:rPr>
          <w:rFonts w:eastAsia="SimSun"/>
          <w:color w:val="222222"/>
          <w:shd w:val="clear" w:color="auto" w:fill="FFFFFF"/>
          <w:lang w:val="en-IN"/>
        </w:rPr>
      </w:pPr>
      <w:r w:rsidRPr="0009335D">
        <w:rPr>
          <w:rFonts w:eastAsia="SimSun"/>
          <w:color w:val="222222"/>
          <w:shd w:val="clear" w:color="auto" w:fill="FFFFFF"/>
          <w:lang w:val="en-IN"/>
        </w:rPr>
        <w:lastRenderedPageBreak/>
        <w:t xml:space="preserve">Shannon, H., Bush, K., Villeneuve, P.J., </w:t>
      </w:r>
      <w:proofErr w:type="spellStart"/>
      <w:r w:rsidRPr="0009335D">
        <w:rPr>
          <w:rFonts w:eastAsia="SimSun"/>
          <w:color w:val="222222"/>
          <w:shd w:val="clear" w:color="auto" w:fill="FFFFFF"/>
          <w:lang w:val="en-IN"/>
        </w:rPr>
        <w:t>Hellemans</w:t>
      </w:r>
      <w:proofErr w:type="spellEnd"/>
      <w:r w:rsidRPr="0009335D">
        <w:rPr>
          <w:rFonts w:eastAsia="SimSun"/>
          <w:color w:val="222222"/>
          <w:shd w:val="clear" w:color="auto" w:fill="FFFFFF"/>
          <w:lang w:val="en-IN"/>
        </w:rPr>
        <w:t xml:space="preserve">, K.G. and Guimond, S., 2022. Problematic social media use in adolescents and young adults: systematic review and meta-analysis. JMIR mental health, 9(4), p.e33450. </w:t>
      </w:r>
      <w:hyperlink r:id="rId92" w:history="1">
        <w:r w:rsidRPr="0009335D">
          <w:rPr>
            <w:rStyle w:val="Hyperlink"/>
            <w:rFonts w:eastAsia="SimSun"/>
            <w:shd w:val="clear" w:color="auto" w:fill="FFFFFF"/>
            <w:lang w:val="en-IN"/>
          </w:rPr>
          <w:t>https://mental.jmir.org/2022/4/e33450/</w:t>
        </w:r>
      </w:hyperlink>
    </w:p>
    <w:p w14:paraId="45F2A8EF" w14:textId="77777777" w:rsidR="009D4AF9" w:rsidRDefault="002F2DD1">
      <w:pPr>
        <w:rPr>
          <w:rFonts w:eastAsia="SimSun"/>
          <w:color w:val="000000"/>
          <w:lang w:val="en-US" w:eastAsia="zh-CN" w:bidi="ar"/>
        </w:rPr>
      </w:pPr>
      <w:r>
        <w:rPr>
          <w:rFonts w:eastAsia="SimSun"/>
          <w:color w:val="000000"/>
          <w:lang w:val="en-US" w:eastAsia="zh-CN" w:bidi="ar"/>
        </w:rPr>
        <w:t>Sharma, D., Mehari, K., Doty, J., Sharma, N. and Wisniewski, P. (2022). </w:t>
      </w:r>
      <w:r>
        <w:rPr>
          <w:rFonts w:eastAsia="SimSun"/>
          <w:i/>
          <w:iCs/>
          <w:color w:val="000000"/>
          <w:lang w:val="en-US" w:eastAsia="zh-CN" w:bidi="ar"/>
        </w:rPr>
        <w:t>Cyberbullying and Digital Safety: Applying Global Research to Youth in India</w:t>
      </w:r>
      <w:r>
        <w:rPr>
          <w:rFonts w:eastAsia="SimSun"/>
          <w:color w:val="000000"/>
          <w:lang w:val="en-US" w:eastAsia="zh-CN" w:bidi="ar"/>
        </w:rPr>
        <w:t>.  </w:t>
      </w:r>
      <w:r>
        <w:rPr>
          <w:rFonts w:eastAsia="SimSun"/>
          <w:i/>
          <w:iCs/>
          <w:color w:val="000000"/>
          <w:lang w:val="en-US" w:eastAsia="zh-CN" w:bidi="ar"/>
        </w:rPr>
        <w:t>Cyberbullying and Digital Safety: Applying Global Research to Youth in India</w:t>
      </w:r>
      <w:r>
        <w:rPr>
          <w:rFonts w:eastAsia="SimSun"/>
          <w:color w:val="000000"/>
          <w:lang w:val="en-US" w:eastAsia="zh-CN" w:bidi="ar"/>
        </w:rPr>
        <w:t xml:space="preserve">. </w:t>
      </w:r>
      <w:proofErr w:type="spellStart"/>
      <w:r>
        <w:rPr>
          <w:rFonts w:eastAsia="SimSun"/>
          <w:color w:val="000000"/>
          <w:lang w:val="en-US" w:eastAsia="zh-CN" w:bidi="ar"/>
        </w:rPr>
        <w:t>LibraryPress@UF</w:t>
      </w:r>
      <w:proofErr w:type="spellEnd"/>
      <w:r>
        <w:rPr>
          <w:rFonts w:eastAsia="SimSun"/>
          <w:color w:val="000000"/>
          <w:lang w:val="en-US" w:eastAsia="zh-CN" w:bidi="ar"/>
        </w:rPr>
        <w:t xml:space="preserve">. Available at: </w:t>
      </w:r>
      <w:hyperlink r:id="rId93" w:history="1">
        <w:r>
          <w:rPr>
            <w:rStyle w:val="Hyperlink"/>
            <w:rFonts w:eastAsia="SimSun"/>
            <w:lang w:val="en-US" w:eastAsia="zh-CN" w:bidi="ar"/>
          </w:rPr>
          <w:t>https://ufl.pb.unizin.org/cyberindia/</w:t>
        </w:r>
      </w:hyperlink>
      <w:r>
        <w:rPr>
          <w:rFonts w:eastAsia="SimSun"/>
          <w:color w:val="000000"/>
          <w:lang w:val="en-IN" w:eastAsia="zh-CN" w:bidi="ar"/>
        </w:rPr>
        <w:t xml:space="preserve"> </w:t>
      </w:r>
      <w:r>
        <w:rPr>
          <w:rFonts w:eastAsia="SimSun"/>
          <w:color w:val="000000"/>
          <w:lang w:val="en-US" w:eastAsia="zh-CN" w:bidi="ar"/>
        </w:rPr>
        <w:t xml:space="preserve"> [Accessed 23 </w:t>
      </w:r>
      <w:r>
        <w:rPr>
          <w:rFonts w:eastAsia="SimSun"/>
          <w:color w:val="000000"/>
          <w:lang w:val="en-IN" w:eastAsia="zh-CN" w:bidi="ar"/>
        </w:rPr>
        <w:t>March</w:t>
      </w:r>
      <w:r>
        <w:rPr>
          <w:rFonts w:eastAsia="SimSun"/>
          <w:color w:val="000000"/>
          <w:lang w:val="en-US" w:eastAsia="zh-CN" w:bidi="ar"/>
        </w:rPr>
        <w:t xml:space="preserve"> 2026].</w:t>
      </w:r>
    </w:p>
    <w:p w14:paraId="0947B19E" w14:textId="77777777" w:rsidR="009D4AF9" w:rsidRDefault="002F2DD1">
      <w:pPr>
        <w:rPr>
          <w:rFonts w:eastAsia="SimSun"/>
          <w:color w:val="222222"/>
          <w:shd w:val="clear" w:color="auto" w:fill="FFFFFF"/>
          <w:lang w:val="en-IN"/>
        </w:rPr>
      </w:pPr>
      <w:r>
        <w:rPr>
          <w:rFonts w:eastAsia="SimSun"/>
          <w:color w:val="222222"/>
          <w:shd w:val="clear" w:color="auto" w:fill="FFFFFF"/>
        </w:rPr>
        <w:t>Sheringham, J.</w:t>
      </w:r>
      <w:r>
        <w:rPr>
          <w:rFonts w:eastAsia="SimSun"/>
          <w:color w:val="222222"/>
          <w:shd w:val="clear" w:color="auto" w:fill="FFFFFF"/>
          <w:lang w:val="en-IN"/>
        </w:rPr>
        <w:t>,</w:t>
      </w:r>
      <w:r>
        <w:rPr>
          <w:rFonts w:eastAsia="SimSun"/>
          <w:color w:val="222222"/>
          <w:shd w:val="clear" w:color="auto" w:fill="FFFFFF"/>
        </w:rPr>
        <w:t xml:space="preserve"> Plackett, R., and </w:t>
      </w:r>
      <w:proofErr w:type="spellStart"/>
      <w:r>
        <w:rPr>
          <w:rFonts w:eastAsia="SimSun"/>
          <w:color w:val="222222"/>
          <w:shd w:val="clear" w:color="auto" w:fill="FFFFFF"/>
        </w:rPr>
        <w:t>Dykxhoorn</w:t>
      </w:r>
      <w:proofErr w:type="spellEnd"/>
      <w:r>
        <w:rPr>
          <w:rFonts w:eastAsia="SimSun"/>
          <w:color w:val="222222"/>
          <w:shd w:val="clear" w:color="auto" w:fill="FFFFFF"/>
        </w:rPr>
        <w:t xml:space="preserve">, J.,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The longitudinal effect of social media use on adolescent mental health in the UK: findings from the UK Longitudinal Household Study. </w:t>
      </w:r>
      <w:r>
        <w:rPr>
          <w:rFonts w:eastAsia="SimSun"/>
          <w:i/>
          <w:iCs/>
          <w:color w:val="222222"/>
          <w:shd w:val="clear" w:color="auto" w:fill="FFFFFF"/>
        </w:rPr>
        <w:t>Lancet</w:t>
      </w:r>
      <w:r>
        <w:rPr>
          <w:rFonts w:eastAsia="SimSun"/>
          <w:color w:val="222222"/>
          <w:shd w:val="clear" w:color="auto" w:fill="FFFFFF"/>
        </w:rPr>
        <w:t>, </w:t>
      </w:r>
      <w:r>
        <w:rPr>
          <w:rFonts w:eastAsia="SimSun"/>
          <w:i/>
          <w:iCs/>
          <w:color w:val="222222"/>
          <w:shd w:val="clear" w:color="auto" w:fill="FFFFFF"/>
        </w:rPr>
        <w:t>400</w:t>
      </w:r>
      <w:r>
        <w:rPr>
          <w:rFonts w:eastAsia="SimSun"/>
          <w:color w:val="222222"/>
          <w:shd w:val="clear" w:color="auto" w:fill="FFFFFF"/>
        </w:rPr>
        <w:t>, p.S71.</w:t>
      </w:r>
      <w:r>
        <w:rPr>
          <w:rFonts w:eastAsia="SimSun"/>
          <w:color w:val="222222"/>
          <w:shd w:val="clear" w:color="auto" w:fill="FFFFFF"/>
          <w:lang w:val="en-IN"/>
        </w:rPr>
        <w:t xml:space="preserve"> </w:t>
      </w:r>
      <w:hyperlink r:id="rId94" w:history="1">
        <w:r>
          <w:rPr>
            <w:rStyle w:val="Hyperlink"/>
            <w:rFonts w:eastAsia="SimSun"/>
            <w:shd w:val="clear" w:color="auto" w:fill="FFFFFF"/>
            <w:lang w:val="en-IN"/>
          </w:rPr>
          <w:t>https://discovery.ucl.ac.uk/id/eprint/10166817/</w:t>
        </w:r>
      </w:hyperlink>
      <w:r>
        <w:rPr>
          <w:rFonts w:eastAsia="SimSun"/>
          <w:color w:val="222222"/>
          <w:shd w:val="clear" w:color="auto" w:fill="FFFFFF"/>
          <w:lang w:val="en-IN"/>
        </w:rPr>
        <w:t xml:space="preserve"> </w:t>
      </w:r>
    </w:p>
    <w:p w14:paraId="1E75B73E" w14:textId="77777777" w:rsidR="009D4AF9" w:rsidRDefault="002F2DD1">
      <w:pPr>
        <w:rPr>
          <w:rFonts w:eastAsia="SimSun"/>
          <w:color w:val="222222"/>
          <w:shd w:val="clear" w:color="auto" w:fill="FFFFFF"/>
          <w:lang w:val="en-IN"/>
        </w:rPr>
      </w:pPr>
      <w:r w:rsidRPr="008D5907">
        <w:rPr>
          <w:rFonts w:eastAsia="SimSun"/>
          <w:color w:val="222222"/>
          <w:shd w:val="clear" w:color="auto" w:fill="FFFFFF"/>
          <w:lang w:val="it-IT"/>
        </w:rPr>
        <w:t xml:space="preserve">Singh, N., Albishri, N., Galgotia, A., Papa, A. and Del Giudice, M., (2026). </w:t>
      </w:r>
      <w:r>
        <w:rPr>
          <w:rFonts w:eastAsia="SimSun"/>
          <w:color w:val="222222"/>
          <w:shd w:val="clear" w:color="auto" w:fill="FFFFFF"/>
        </w:rPr>
        <w:t>Building trust and engagement: a comprehensive framework for analysing influencer credibility in social media. </w:t>
      </w:r>
      <w:r>
        <w:rPr>
          <w:rFonts w:eastAsia="SimSun"/>
          <w:i/>
          <w:iCs/>
          <w:color w:val="222222"/>
          <w:shd w:val="clear" w:color="auto" w:fill="FFFFFF"/>
        </w:rPr>
        <w:t>Journal of Enterprise Information Management</w:t>
      </w:r>
      <w:r>
        <w:rPr>
          <w:rFonts w:eastAsia="SimSun"/>
          <w:color w:val="222222"/>
          <w:shd w:val="clear" w:color="auto" w:fill="FFFFFF"/>
        </w:rPr>
        <w:t>, </w:t>
      </w:r>
      <w:r>
        <w:rPr>
          <w:rFonts w:eastAsia="SimSun"/>
          <w:i/>
          <w:iCs/>
          <w:color w:val="222222"/>
          <w:shd w:val="clear" w:color="auto" w:fill="FFFFFF"/>
        </w:rPr>
        <w:t>39</w:t>
      </w:r>
      <w:r>
        <w:rPr>
          <w:rFonts w:eastAsia="SimSun"/>
          <w:color w:val="222222"/>
          <w:shd w:val="clear" w:color="auto" w:fill="FFFFFF"/>
        </w:rPr>
        <w:t>(1), pp.329-354.</w:t>
      </w:r>
      <w:r>
        <w:rPr>
          <w:rFonts w:eastAsia="SimSun"/>
          <w:color w:val="222222"/>
          <w:shd w:val="clear" w:color="auto" w:fill="FFFFFF"/>
          <w:lang w:val="en-IN"/>
        </w:rPr>
        <w:t xml:space="preserve"> </w:t>
      </w:r>
      <w:hyperlink r:id="rId95" w:history="1">
        <w:r>
          <w:rPr>
            <w:rStyle w:val="Hyperlink"/>
            <w:rFonts w:eastAsia="SimSun"/>
            <w:shd w:val="clear" w:color="auto" w:fill="FFFFFF"/>
            <w:lang w:val="en-IN"/>
          </w:rPr>
          <w:t>https://doi.org/10.1108/JEIM-03-2025-0187</w:t>
        </w:r>
      </w:hyperlink>
      <w:r>
        <w:rPr>
          <w:rFonts w:eastAsia="SimSun"/>
          <w:color w:val="222222"/>
          <w:shd w:val="clear" w:color="auto" w:fill="FFFFFF"/>
          <w:lang w:val="en-IN"/>
        </w:rPr>
        <w:t xml:space="preserve"> </w:t>
      </w:r>
    </w:p>
    <w:p w14:paraId="25038BE2" w14:textId="77777777" w:rsidR="009D4AF9" w:rsidRDefault="002F2DD1">
      <w:pPr>
        <w:rPr>
          <w:b/>
          <w:bCs/>
        </w:rPr>
      </w:pPr>
      <w:r>
        <w:t xml:space="preserve">Sister Hospitallers (2026) </w:t>
      </w:r>
      <w:r>
        <w:rPr>
          <w:i/>
          <w:iCs/>
        </w:rPr>
        <w:t>Almost half of British teenagers feel addicted to social media</w:t>
      </w:r>
      <w:r>
        <w:t xml:space="preserve">. Available at: </w:t>
      </w:r>
      <w:hyperlink r:id="rId96">
        <w:r>
          <w:rPr>
            <w:color w:val="1155CC"/>
            <w:u w:val="single"/>
          </w:rPr>
          <w:t>https://www.sistershospitallers.org/social-media-teenagers-addiction-in-the-uk/</w:t>
        </w:r>
      </w:hyperlink>
      <w:r>
        <w:t xml:space="preserve"> (Accessed: 15 March 2026) </w:t>
      </w:r>
    </w:p>
    <w:p w14:paraId="141A2616" w14:textId="77777777" w:rsidR="009D4AF9" w:rsidRDefault="002F2DD1">
      <w:r>
        <w:t xml:space="preserve">Snyder, H. (2019) ‘Literature review as a research methodology: An overview and guidelines’, </w:t>
      </w:r>
      <w:r>
        <w:rPr>
          <w:i/>
          <w:iCs/>
        </w:rPr>
        <w:t>Journal of business research</w:t>
      </w:r>
      <w:r>
        <w:t xml:space="preserve">, 104, pp.333-339. Available at: </w:t>
      </w:r>
      <w:hyperlink r:id="rId97">
        <w:r>
          <w:rPr>
            <w:color w:val="1155CC"/>
            <w:u w:val="single"/>
          </w:rPr>
          <w:t>https://doi.org/10.1016/j.jbusres.2019.07.039</w:t>
        </w:r>
      </w:hyperlink>
      <w:r>
        <w:t xml:space="preserve"> (Accessed: 16 March 2026)</w:t>
      </w:r>
    </w:p>
    <w:p w14:paraId="4A33CA52" w14:textId="77777777" w:rsidR="009D4AF9" w:rsidRDefault="002F2DD1">
      <w:pPr>
        <w:rPr>
          <w:lang w:val="en-IN"/>
        </w:rPr>
      </w:pPr>
      <w:r>
        <w:rPr>
          <w:rFonts w:eastAsia="SimSun"/>
          <w:color w:val="222222"/>
          <w:shd w:val="clear" w:color="auto" w:fill="FFFFFF"/>
        </w:rPr>
        <w:t xml:space="preserve">Sohn, S.Y., Krasnoff, L., Rees, P., Kalk, N.J. and Carter, B., </w:t>
      </w:r>
      <w:r>
        <w:rPr>
          <w:rFonts w:eastAsia="SimSun"/>
          <w:color w:val="222222"/>
          <w:shd w:val="clear" w:color="auto" w:fill="FFFFFF"/>
          <w:lang w:val="en-IN"/>
        </w:rPr>
        <w:t>(</w:t>
      </w:r>
      <w:r>
        <w:rPr>
          <w:rFonts w:eastAsia="SimSun"/>
          <w:color w:val="222222"/>
          <w:shd w:val="clear" w:color="auto" w:fill="FFFFFF"/>
        </w:rPr>
        <w:t>2021</w:t>
      </w:r>
      <w:r>
        <w:rPr>
          <w:rFonts w:eastAsia="SimSun"/>
          <w:color w:val="222222"/>
          <w:shd w:val="clear" w:color="auto" w:fill="FFFFFF"/>
          <w:lang w:val="en-IN"/>
        </w:rPr>
        <w:t>)</w:t>
      </w:r>
      <w:r>
        <w:rPr>
          <w:rFonts w:eastAsia="SimSun"/>
          <w:color w:val="222222"/>
          <w:shd w:val="clear" w:color="auto" w:fill="FFFFFF"/>
        </w:rPr>
        <w:t>. The association between smartphone addiction and sleep: a UK cross-sectional study of young adults. </w:t>
      </w:r>
      <w:r>
        <w:rPr>
          <w:rFonts w:eastAsia="SimSun"/>
          <w:i/>
          <w:iCs/>
          <w:color w:val="222222"/>
          <w:shd w:val="clear" w:color="auto" w:fill="FFFFFF"/>
        </w:rPr>
        <w:t>Frontiers in psychiatry</w:t>
      </w:r>
      <w:r>
        <w:rPr>
          <w:rFonts w:eastAsia="SimSun"/>
          <w:color w:val="222222"/>
          <w:shd w:val="clear" w:color="auto" w:fill="FFFFFF"/>
        </w:rPr>
        <w:t>, </w:t>
      </w:r>
      <w:r>
        <w:rPr>
          <w:rFonts w:eastAsia="SimSun"/>
          <w:i/>
          <w:iCs/>
          <w:color w:val="222222"/>
          <w:shd w:val="clear" w:color="auto" w:fill="FFFFFF"/>
        </w:rPr>
        <w:t>12</w:t>
      </w:r>
      <w:r>
        <w:rPr>
          <w:rFonts w:eastAsia="SimSun"/>
          <w:color w:val="222222"/>
          <w:shd w:val="clear" w:color="auto" w:fill="FFFFFF"/>
        </w:rPr>
        <w:t>, p.629407.</w:t>
      </w:r>
      <w:r>
        <w:rPr>
          <w:rFonts w:eastAsia="SimSun"/>
          <w:color w:val="222222"/>
          <w:shd w:val="clear" w:color="auto" w:fill="FFFFFF"/>
          <w:lang w:val="en-IN"/>
        </w:rPr>
        <w:t xml:space="preserve"> </w:t>
      </w:r>
      <w:hyperlink r:id="rId98" w:history="1">
        <w:r>
          <w:rPr>
            <w:rStyle w:val="Hyperlink"/>
            <w:rFonts w:eastAsia="SimSun"/>
            <w:shd w:val="clear" w:color="auto" w:fill="FFFFFF"/>
            <w:lang w:val="en-IN"/>
          </w:rPr>
          <w:t>https://doi.org/10.3389/fpsyt.2021.629407</w:t>
        </w:r>
      </w:hyperlink>
      <w:r>
        <w:rPr>
          <w:rFonts w:eastAsia="SimSun"/>
          <w:color w:val="222222"/>
          <w:shd w:val="clear" w:color="auto" w:fill="FFFFFF"/>
          <w:lang w:val="en-IN"/>
        </w:rPr>
        <w:t xml:space="preserve"> </w:t>
      </w:r>
    </w:p>
    <w:p w14:paraId="3FE58BB3"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Standlee, A., </w:t>
      </w:r>
      <w:r>
        <w:rPr>
          <w:rFonts w:eastAsia="SimSun"/>
          <w:color w:val="222222"/>
          <w:shd w:val="clear" w:color="auto" w:fill="FFFFFF"/>
          <w:lang w:val="en-IN"/>
        </w:rPr>
        <w:t>(</w:t>
      </w:r>
      <w:r>
        <w:rPr>
          <w:rFonts w:eastAsia="SimSun"/>
          <w:color w:val="222222"/>
          <w:shd w:val="clear" w:color="auto" w:fill="FFFFFF"/>
        </w:rPr>
        <w:t>2019</w:t>
      </w:r>
      <w:r>
        <w:rPr>
          <w:rFonts w:eastAsia="SimSun"/>
          <w:color w:val="222222"/>
          <w:shd w:val="clear" w:color="auto" w:fill="FFFFFF"/>
          <w:lang w:val="en-IN"/>
        </w:rPr>
        <w:t>)</w:t>
      </w:r>
      <w:r>
        <w:rPr>
          <w:rFonts w:eastAsia="SimSun"/>
          <w:color w:val="222222"/>
          <w:shd w:val="clear" w:color="auto" w:fill="FFFFFF"/>
        </w:rPr>
        <w:t>. Friendship and online filtering: The use of social media to construct offline social networks. </w:t>
      </w:r>
      <w:r>
        <w:rPr>
          <w:rFonts w:eastAsia="SimSun"/>
          <w:i/>
          <w:iCs/>
          <w:color w:val="222222"/>
          <w:shd w:val="clear" w:color="auto" w:fill="FFFFFF"/>
        </w:rPr>
        <w:t>New Media &amp; Society</w:t>
      </w:r>
      <w:r>
        <w:rPr>
          <w:rFonts w:eastAsia="SimSun"/>
          <w:color w:val="222222"/>
          <w:shd w:val="clear" w:color="auto" w:fill="FFFFFF"/>
        </w:rPr>
        <w:t>, </w:t>
      </w:r>
      <w:r>
        <w:rPr>
          <w:rFonts w:eastAsia="SimSun"/>
          <w:i/>
          <w:iCs/>
          <w:color w:val="222222"/>
          <w:shd w:val="clear" w:color="auto" w:fill="FFFFFF"/>
        </w:rPr>
        <w:t>21</w:t>
      </w:r>
      <w:r>
        <w:rPr>
          <w:rFonts w:eastAsia="SimSun"/>
          <w:color w:val="222222"/>
          <w:shd w:val="clear" w:color="auto" w:fill="FFFFFF"/>
        </w:rPr>
        <w:t>(3), pp.770-785.</w:t>
      </w:r>
      <w:r>
        <w:rPr>
          <w:rFonts w:eastAsia="SimSun"/>
          <w:color w:val="222222"/>
          <w:shd w:val="clear" w:color="auto" w:fill="FFFFFF"/>
          <w:lang w:val="en-IN"/>
        </w:rPr>
        <w:t xml:space="preserve"> </w:t>
      </w:r>
      <w:hyperlink r:id="rId99" w:history="1">
        <w:r>
          <w:rPr>
            <w:rStyle w:val="Hyperlink"/>
            <w:rFonts w:eastAsia="SimSun"/>
            <w:shd w:val="clear" w:color="auto" w:fill="FFFFFF"/>
            <w:lang w:val="en-IN"/>
          </w:rPr>
          <w:t>https://doi.org/10.1177/1461444818806844</w:t>
        </w:r>
      </w:hyperlink>
      <w:r>
        <w:rPr>
          <w:rFonts w:eastAsia="SimSun"/>
          <w:color w:val="222222"/>
          <w:shd w:val="clear" w:color="auto" w:fill="FFFFFF"/>
          <w:lang w:val="en-IN"/>
        </w:rPr>
        <w:t xml:space="preserve"> </w:t>
      </w:r>
    </w:p>
    <w:p w14:paraId="642D18AF" w14:textId="77777777" w:rsidR="009D4AF9" w:rsidRDefault="002F2DD1">
      <w:r>
        <w:rPr>
          <w:color w:val="222222"/>
          <w:highlight w:val="white"/>
        </w:rPr>
        <w:t>Steward, J.M.,</w:t>
      </w:r>
      <w:r>
        <w:rPr>
          <w:color w:val="222222"/>
          <w:highlight w:val="white"/>
          <w:lang w:val="en-IN"/>
        </w:rPr>
        <w:t xml:space="preserve"> </w:t>
      </w:r>
      <w:r>
        <w:rPr>
          <w:color w:val="222222"/>
          <w:highlight w:val="white"/>
        </w:rPr>
        <w:t>Plackett, R., van der Scheer, I.</w:t>
      </w:r>
      <w:proofErr w:type="gramStart"/>
      <w:r>
        <w:rPr>
          <w:color w:val="222222"/>
          <w:highlight w:val="white"/>
        </w:rPr>
        <w:t>,  Fadia</w:t>
      </w:r>
      <w:proofErr w:type="gramEnd"/>
      <w:r>
        <w:rPr>
          <w:color w:val="222222"/>
          <w:highlight w:val="white"/>
        </w:rPr>
        <w:t xml:space="preserve">, V., Sheringham, J., Cooper, S., Biddle, L., Kidger, J., </w:t>
      </w:r>
      <w:proofErr w:type="spellStart"/>
      <w:r>
        <w:rPr>
          <w:color w:val="222222"/>
          <w:highlight w:val="white"/>
        </w:rPr>
        <w:t>Schartau</w:t>
      </w:r>
      <w:proofErr w:type="spellEnd"/>
      <w:r>
        <w:rPr>
          <w:color w:val="222222"/>
          <w:highlight w:val="white"/>
        </w:rPr>
        <w:t xml:space="preserve">, P. and Walters, K., 2026. Exploring the barriers and facilitators to discussing social media in primary care for young adults with mental health concerns: a qualitative study. </w:t>
      </w:r>
      <w:r>
        <w:rPr>
          <w:i/>
          <w:iCs/>
          <w:color w:val="222222"/>
          <w:highlight w:val="white"/>
        </w:rPr>
        <w:t>BJGP open</w:t>
      </w:r>
      <w:r>
        <w:rPr>
          <w:color w:val="222222"/>
          <w:highlight w:val="white"/>
        </w:rPr>
        <w:t>.</w:t>
      </w:r>
      <w:r>
        <w:t xml:space="preserve"> </w:t>
      </w:r>
      <w:hyperlink r:id="rId100">
        <w:r>
          <w:rPr>
            <w:color w:val="1155CC"/>
            <w:u w:val="single"/>
          </w:rPr>
          <w:t>https://bjgpopen.org/content/early/2026/02/03/BJGPO.2025.0196.abstract</w:t>
        </w:r>
      </w:hyperlink>
      <w:r>
        <w:rPr>
          <w:color w:val="1155CC"/>
          <w:u w:val="single"/>
          <w:lang w:val="en-IN"/>
        </w:rPr>
        <w:t xml:space="preserve"> </w:t>
      </w:r>
      <w:r>
        <w:t>(Accessed: 16 March 2026)</w:t>
      </w:r>
    </w:p>
    <w:p w14:paraId="3118D66E" w14:textId="77777777" w:rsidR="009D4AF9" w:rsidRDefault="002F2DD1">
      <w:pPr>
        <w:rPr>
          <w:lang w:val="en-IN"/>
        </w:rPr>
      </w:pPr>
      <w:r>
        <w:t>Suri, H., 2019. Ethical considerations of conducting systematic reviews in educational research. Systematic reviews in educational research: Methodology, perspectives and application, pp.41-54.</w:t>
      </w:r>
      <w:r>
        <w:rPr>
          <w:lang w:val="en-IN"/>
        </w:rPr>
        <w:t xml:space="preserve"> </w:t>
      </w:r>
      <w:hyperlink r:id="rId101" w:history="1">
        <w:r>
          <w:rPr>
            <w:rStyle w:val="Hyperlink"/>
            <w:rFonts w:eastAsia="Helvetica"/>
            <w:shd w:val="clear" w:color="auto" w:fill="FFFFFF"/>
          </w:rPr>
          <w:t>https://doi.org/10.1007/978-3-658-27602-7_3</w:t>
        </w:r>
      </w:hyperlink>
      <w:r>
        <w:rPr>
          <w:rFonts w:eastAsia="Helvetica"/>
          <w:color w:val="222222"/>
          <w:shd w:val="clear" w:color="auto" w:fill="FFFFFF"/>
          <w:lang w:val="en-IN"/>
        </w:rPr>
        <w:t xml:space="preserve"> </w:t>
      </w:r>
      <w:r>
        <w:t>(Accessed: 16 March 2026)</w:t>
      </w:r>
    </w:p>
    <w:p w14:paraId="20E7002C" w14:textId="77777777" w:rsidR="009D4AF9" w:rsidRDefault="002F2DD1">
      <w:proofErr w:type="spellStart"/>
      <w:r>
        <w:t>Taddi</w:t>
      </w:r>
      <w:proofErr w:type="spellEnd"/>
      <w:r>
        <w:t xml:space="preserve">, V.V., Kohli, R.K. and Puri, P. (2024) ‘Perception, use of social media, and its impact on the mental health of Indian adolescents: A qualitative study’, </w:t>
      </w:r>
      <w:r>
        <w:rPr>
          <w:i/>
          <w:iCs/>
        </w:rPr>
        <w:t xml:space="preserve">World Journal of Clinical </w:t>
      </w:r>
      <w:proofErr w:type="spellStart"/>
      <w:r>
        <w:rPr>
          <w:i/>
          <w:iCs/>
        </w:rPr>
        <w:t>Pediatrics</w:t>
      </w:r>
      <w:proofErr w:type="spellEnd"/>
      <w:r>
        <w:t xml:space="preserve">, 13(3), p.97501. Available at: </w:t>
      </w:r>
      <w:hyperlink r:id="rId102">
        <w:r>
          <w:rPr>
            <w:color w:val="1155CC"/>
            <w:u w:val="single"/>
          </w:rPr>
          <w:t>https://doi.org/10.5409/wjcp.v13.i3.97501</w:t>
        </w:r>
      </w:hyperlink>
      <w:r>
        <w:t xml:space="preserve"> (Accessed: 15 March 2026)</w:t>
      </w:r>
    </w:p>
    <w:p w14:paraId="58FE5307"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Tartari, E., </w:t>
      </w:r>
      <w:r>
        <w:rPr>
          <w:rFonts w:eastAsia="SimSun"/>
          <w:color w:val="222222"/>
          <w:shd w:val="clear" w:color="auto" w:fill="FFFFFF"/>
          <w:lang w:val="en-IN"/>
        </w:rPr>
        <w:t>(</w:t>
      </w:r>
      <w:r>
        <w:rPr>
          <w:rFonts w:eastAsia="SimSun"/>
          <w:color w:val="222222"/>
          <w:shd w:val="clear" w:color="auto" w:fill="FFFFFF"/>
        </w:rPr>
        <w:t>2015</w:t>
      </w:r>
      <w:r>
        <w:rPr>
          <w:rFonts w:eastAsia="SimSun"/>
          <w:color w:val="222222"/>
          <w:shd w:val="clear" w:color="auto" w:fill="FFFFFF"/>
          <w:lang w:val="en-IN"/>
        </w:rPr>
        <w:t>)</w:t>
      </w:r>
      <w:r>
        <w:rPr>
          <w:rFonts w:eastAsia="SimSun"/>
          <w:color w:val="222222"/>
          <w:shd w:val="clear" w:color="auto" w:fill="FFFFFF"/>
        </w:rPr>
        <w:t>. Benefits and risks of children and adolescents using social media. </w:t>
      </w:r>
      <w:r>
        <w:rPr>
          <w:rFonts w:eastAsia="SimSun"/>
          <w:i/>
          <w:iCs/>
          <w:color w:val="222222"/>
          <w:shd w:val="clear" w:color="auto" w:fill="FFFFFF"/>
        </w:rPr>
        <w:t>European Scientific Journal</w:t>
      </w:r>
      <w:r>
        <w:rPr>
          <w:rFonts w:eastAsia="SimSun"/>
          <w:color w:val="222222"/>
          <w:shd w:val="clear" w:color="auto" w:fill="FFFFFF"/>
        </w:rPr>
        <w:t>, </w:t>
      </w:r>
      <w:r>
        <w:rPr>
          <w:rFonts w:eastAsia="SimSun"/>
          <w:i/>
          <w:iCs/>
          <w:color w:val="222222"/>
          <w:shd w:val="clear" w:color="auto" w:fill="FFFFFF"/>
        </w:rPr>
        <w:t>11</w:t>
      </w:r>
      <w:r>
        <w:rPr>
          <w:rFonts w:eastAsia="SimSun"/>
          <w:color w:val="222222"/>
          <w:shd w:val="clear" w:color="auto" w:fill="FFFFFF"/>
        </w:rPr>
        <w:t>(13).</w:t>
      </w:r>
      <w:r>
        <w:rPr>
          <w:rFonts w:eastAsia="SimSun"/>
          <w:color w:val="222222"/>
          <w:shd w:val="clear" w:color="auto" w:fill="FFFFFF"/>
          <w:lang w:val="en-IN"/>
        </w:rPr>
        <w:t xml:space="preserve"> </w:t>
      </w:r>
      <w:hyperlink r:id="rId103" w:history="1">
        <w:r>
          <w:rPr>
            <w:rStyle w:val="Hyperlink"/>
            <w:rFonts w:eastAsia="SimSun"/>
            <w:shd w:val="clear" w:color="auto" w:fill="FFFFFF"/>
            <w:lang w:val="en-IN"/>
          </w:rPr>
          <w:t>https://www.researchgate.net/profile/Elda-Tartari/publication/361103192_BENEFITS_AND_RISKS_OF_CHILDREN_AND_ADOLESCENTS_USING_SOCIAL_MEDIA/links/629d31406886635d5cc2ef90/BENEFITS-AND-RISKS-OF-CHILDREN-AND-ADOLESCENTS-USING-SOCIAL-MEDIA.pdf</w:t>
        </w:r>
      </w:hyperlink>
      <w:r>
        <w:rPr>
          <w:rFonts w:eastAsia="SimSun"/>
          <w:color w:val="222222"/>
          <w:shd w:val="clear" w:color="auto" w:fill="FFFFFF"/>
          <w:lang w:val="en-IN"/>
        </w:rPr>
        <w:t xml:space="preserve"> </w:t>
      </w:r>
    </w:p>
    <w:p w14:paraId="2FC4127A"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Thelwall, M. and Vis, F., </w:t>
      </w:r>
      <w:r>
        <w:rPr>
          <w:rFonts w:eastAsia="SimSun"/>
          <w:color w:val="222222"/>
          <w:shd w:val="clear" w:color="auto" w:fill="FFFFFF"/>
          <w:lang w:val="en-IN"/>
        </w:rPr>
        <w:t>(</w:t>
      </w:r>
      <w:r>
        <w:rPr>
          <w:rFonts w:eastAsia="SimSun"/>
          <w:color w:val="222222"/>
          <w:shd w:val="clear" w:color="auto" w:fill="FFFFFF"/>
        </w:rPr>
        <w:t>2017</w:t>
      </w:r>
      <w:r>
        <w:rPr>
          <w:rFonts w:eastAsia="SimSun"/>
          <w:color w:val="222222"/>
          <w:shd w:val="clear" w:color="auto" w:fill="FFFFFF"/>
          <w:lang w:val="en-IN"/>
        </w:rPr>
        <w:t>)</w:t>
      </w:r>
      <w:r>
        <w:rPr>
          <w:rFonts w:eastAsia="SimSun"/>
          <w:color w:val="222222"/>
          <w:shd w:val="clear" w:color="auto" w:fill="FFFFFF"/>
        </w:rPr>
        <w:t xml:space="preserve">. Gender and image sharing on Facebook, Twitter, Instagram, Snapchat and WhatsApp in the UK: </w:t>
      </w:r>
      <w:proofErr w:type="spellStart"/>
      <w:r>
        <w:rPr>
          <w:rFonts w:eastAsia="SimSun"/>
          <w:color w:val="222222"/>
          <w:shd w:val="clear" w:color="auto" w:fill="FFFFFF"/>
        </w:rPr>
        <w:t>Hobbying</w:t>
      </w:r>
      <w:proofErr w:type="spellEnd"/>
      <w:r>
        <w:rPr>
          <w:rFonts w:eastAsia="SimSun"/>
          <w:color w:val="222222"/>
          <w:shd w:val="clear" w:color="auto" w:fill="FFFFFF"/>
        </w:rPr>
        <w:t xml:space="preserve"> alone or filtering for </w:t>
      </w:r>
      <w:proofErr w:type="gramStart"/>
      <w:r>
        <w:rPr>
          <w:rFonts w:eastAsia="SimSun"/>
          <w:color w:val="222222"/>
          <w:shd w:val="clear" w:color="auto" w:fill="FFFFFF"/>
        </w:rPr>
        <w:t>friends?.</w:t>
      </w:r>
      <w:proofErr w:type="gramEnd"/>
      <w:r>
        <w:rPr>
          <w:rFonts w:eastAsia="SimSun"/>
          <w:color w:val="222222"/>
          <w:shd w:val="clear" w:color="auto" w:fill="FFFFFF"/>
        </w:rPr>
        <w:t> </w:t>
      </w:r>
      <w:proofErr w:type="spellStart"/>
      <w:r>
        <w:rPr>
          <w:rFonts w:eastAsia="SimSun"/>
          <w:i/>
          <w:iCs/>
          <w:color w:val="222222"/>
          <w:shd w:val="clear" w:color="auto" w:fill="FFFFFF"/>
        </w:rPr>
        <w:t>Aslib</w:t>
      </w:r>
      <w:proofErr w:type="spellEnd"/>
      <w:r>
        <w:rPr>
          <w:rFonts w:eastAsia="SimSun"/>
          <w:i/>
          <w:iCs/>
          <w:color w:val="222222"/>
          <w:shd w:val="clear" w:color="auto" w:fill="FFFFFF"/>
        </w:rPr>
        <w:t xml:space="preserve"> Journal of Information Management</w:t>
      </w:r>
      <w:r>
        <w:rPr>
          <w:rFonts w:eastAsia="SimSun"/>
          <w:color w:val="222222"/>
          <w:shd w:val="clear" w:color="auto" w:fill="FFFFFF"/>
        </w:rPr>
        <w:t>, </w:t>
      </w:r>
      <w:r>
        <w:rPr>
          <w:rFonts w:eastAsia="SimSun"/>
          <w:i/>
          <w:iCs/>
          <w:color w:val="222222"/>
          <w:shd w:val="clear" w:color="auto" w:fill="FFFFFF"/>
        </w:rPr>
        <w:t>69</w:t>
      </w:r>
      <w:r>
        <w:rPr>
          <w:rFonts w:eastAsia="SimSun"/>
          <w:color w:val="222222"/>
          <w:shd w:val="clear" w:color="auto" w:fill="FFFFFF"/>
        </w:rPr>
        <w:t>(6), pp.702-720.</w:t>
      </w:r>
      <w:r>
        <w:rPr>
          <w:rFonts w:eastAsia="SimSun"/>
          <w:color w:val="222222"/>
          <w:shd w:val="clear" w:color="auto" w:fill="FFFFFF"/>
          <w:lang w:val="en-IN"/>
        </w:rPr>
        <w:t xml:space="preserve"> </w:t>
      </w:r>
      <w:hyperlink r:id="rId104" w:history="1">
        <w:r>
          <w:rPr>
            <w:rStyle w:val="Hyperlink"/>
            <w:rFonts w:eastAsia="SimSun"/>
            <w:shd w:val="clear" w:color="auto" w:fill="FFFFFF"/>
            <w:lang w:val="en-IN"/>
          </w:rPr>
          <w:t>https://doi.org/10.1108/AJIM-04-2017-0098</w:t>
        </w:r>
      </w:hyperlink>
      <w:r>
        <w:rPr>
          <w:rFonts w:eastAsia="SimSun"/>
          <w:color w:val="222222"/>
          <w:shd w:val="clear" w:color="auto" w:fill="FFFFFF"/>
          <w:lang w:val="en-IN"/>
        </w:rPr>
        <w:t xml:space="preserve"> </w:t>
      </w:r>
    </w:p>
    <w:p w14:paraId="1005B17C"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Twigg, L., Duncan, C. and Weich, S., </w:t>
      </w:r>
      <w:r>
        <w:rPr>
          <w:rFonts w:eastAsia="SimSun"/>
          <w:color w:val="222222"/>
          <w:shd w:val="clear" w:color="auto" w:fill="FFFFFF"/>
          <w:lang w:val="en-IN"/>
        </w:rPr>
        <w:t>(</w:t>
      </w:r>
      <w:r>
        <w:rPr>
          <w:rFonts w:eastAsia="SimSun"/>
          <w:color w:val="222222"/>
          <w:shd w:val="clear" w:color="auto" w:fill="FFFFFF"/>
        </w:rPr>
        <w:t>2020</w:t>
      </w:r>
      <w:r>
        <w:rPr>
          <w:rFonts w:eastAsia="SimSun"/>
          <w:color w:val="222222"/>
          <w:shd w:val="clear" w:color="auto" w:fill="FFFFFF"/>
          <w:lang w:val="en-IN"/>
        </w:rPr>
        <w:t>)</w:t>
      </w:r>
      <w:r>
        <w:rPr>
          <w:rFonts w:eastAsia="SimSun"/>
          <w:color w:val="222222"/>
          <w:shd w:val="clear" w:color="auto" w:fill="FFFFFF"/>
        </w:rPr>
        <w:t>. Is social media use associated with children's well-being? Results from the UK Household Longitudinal Study. </w:t>
      </w:r>
      <w:r>
        <w:rPr>
          <w:rFonts w:eastAsia="SimSun"/>
          <w:i/>
          <w:iCs/>
          <w:color w:val="222222"/>
          <w:shd w:val="clear" w:color="auto" w:fill="FFFFFF"/>
        </w:rPr>
        <w:t>Journal of Adolescence</w:t>
      </w:r>
      <w:r>
        <w:rPr>
          <w:rFonts w:eastAsia="SimSun"/>
          <w:color w:val="222222"/>
          <w:shd w:val="clear" w:color="auto" w:fill="FFFFFF"/>
        </w:rPr>
        <w:t>, </w:t>
      </w:r>
      <w:r>
        <w:rPr>
          <w:rFonts w:eastAsia="SimSun"/>
          <w:i/>
          <w:iCs/>
          <w:color w:val="222222"/>
          <w:shd w:val="clear" w:color="auto" w:fill="FFFFFF"/>
        </w:rPr>
        <w:t>80</w:t>
      </w:r>
      <w:r>
        <w:rPr>
          <w:rFonts w:eastAsia="SimSun"/>
          <w:color w:val="222222"/>
          <w:shd w:val="clear" w:color="auto" w:fill="FFFFFF"/>
        </w:rPr>
        <w:t>, pp.73-83.</w:t>
      </w:r>
      <w:r>
        <w:rPr>
          <w:rFonts w:eastAsia="SimSun"/>
          <w:color w:val="222222"/>
          <w:shd w:val="clear" w:color="auto" w:fill="FFFFFF"/>
          <w:lang w:val="en-IN"/>
        </w:rPr>
        <w:t xml:space="preserve"> </w:t>
      </w:r>
      <w:hyperlink r:id="rId105" w:history="1">
        <w:r>
          <w:rPr>
            <w:rStyle w:val="Hyperlink"/>
            <w:rFonts w:eastAsia="SimSun"/>
            <w:shd w:val="clear" w:color="auto" w:fill="FFFFFF"/>
            <w:lang w:val="en-IN"/>
          </w:rPr>
          <w:t>https://doi.org/10.1016/j.adolescence.2020.02.002</w:t>
        </w:r>
      </w:hyperlink>
      <w:r>
        <w:rPr>
          <w:rFonts w:eastAsia="SimSun"/>
          <w:color w:val="222222"/>
          <w:shd w:val="clear" w:color="auto" w:fill="FFFFFF"/>
          <w:lang w:val="en-IN"/>
        </w:rPr>
        <w:t xml:space="preserve"> </w:t>
      </w:r>
    </w:p>
    <w:p w14:paraId="45768962" w14:textId="77777777" w:rsidR="009D4AF9" w:rsidRDefault="002F2DD1">
      <w:pPr>
        <w:rPr>
          <w:rFonts w:eastAsia="SimSun"/>
          <w:color w:val="222222"/>
          <w:shd w:val="clear" w:color="auto" w:fill="FFFFFF"/>
          <w:lang w:val="en-IN"/>
        </w:rPr>
      </w:pPr>
      <w:proofErr w:type="spellStart"/>
      <w:r>
        <w:rPr>
          <w:rFonts w:eastAsia="SimSun"/>
          <w:color w:val="222222"/>
          <w:shd w:val="clear" w:color="auto" w:fill="FFFFFF"/>
        </w:rPr>
        <w:t>Vranešević</w:t>
      </w:r>
      <w:proofErr w:type="spellEnd"/>
      <w:r>
        <w:rPr>
          <w:rFonts w:eastAsia="SimSun"/>
          <w:color w:val="222222"/>
          <w:shd w:val="clear" w:color="auto" w:fill="FFFFFF"/>
        </w:rPr>
        <w:t xml:space="preserve">, T., </w:t>
      </w:r>
      <w:proofErr w:type="spellStart"/>
      <w:r>
        <w:rPr>
          <w:rFonts w:eastAsia="SimSun"/>
          <w:color w:val="222222"/>
          <w:shd w:val="clear" w:color="auto" w:fill="FFFFFF"/>
        </w:rPr>
        <w:t>Perić</w:t>
      </w:r>
      <w:proofErr w:type="spellEnd"/>
      <w:r>
        <w:rPr>
          <w:rFonts w:eastAsia="SimSun"/>
          <w:color w:val="222222"/>
          <w:shd w:val="clear" w:color="auto" w:fill="FFFFFF"/>
        </w:rPr>
        <w:t xml:space="preserve">, N. and Marušić, T., </w:t>
      </w:r>
      <w:r>
        <w:rPr>
          <w:rFonts w:eastAsia="SimSun"/>
          <w:color w:val="222222"/>
          <w:shd w:val="clear" w:color="auto" w:fill="FFFFFF"/>
          <w:lang w:val="en-IN"/>
        </w:rPr>
        <w:t>(</w:t>
      </w:r>
      <w:r>
        <w:rPr>
          <w:rFonts w:eastAsia="SimSun"/>
          <w:color w:val="222222"/>
          <w:shd w:val="clear" w:color="auto" w:fill="FFFFFF"/>
        </w:rPr>
        <w:t>2019</w:t>
      </w:r>
      <w:r>
        <w:rPr>
          <w:rFonts w:eastAsia="SimSun"/>
          <w:color w:val="222222"/>
          <w:shd w:val="clear" w:color="auto" w:fill="FFFFFF"/>
          <w:lang w:val="en-IN"/>
        </w:rPr>
        <w:t>)</w:t>
      </w:r>
      <w:r>
        <w:rPr>
          <w:rFonts w:eastAsia="SimSun"/>
          <w:color w:val="222222"/>
          <w:shd w:val="clear" w:color="auto" w:fill="FFFFFF"/>
        </w:rPr>
        <w:t>. Perception of social media as a source of relevant information. </w:t>
      </w:r>
      <w:r>
        <w:rPr>
          <w:rFonts w:eastAsia="SimSun"/>
          <w:i/>
          <w:iCs/>
          <w:color w:val="222222"/>
          <w:shd w:val="clear" w:color="auto" w:fill="FFFFFF"/>
        </w:rPr>
        <w:t>Zagreb International Review of Economics &amp; Business</w:t>
      </w:r>
      <w:r>
        <w:rPr>
          <w:rFonts w:eastAsia="SimSun"/>
          <w:color w:val="222222"/>
          <w:shd w:val="clear" w:color="auto" w:fill="FFFFFF"/>
        </w:rPr>
        <w:t>, </w:t>
      </w:r>
      <w:r>
        <w:rPr>
          <w:rFonts w:eastAsia="SimSun"/>
          <w:i/>
          <w:iCs/>
          <w:color w:val="222222"/>
          <w:shd w:val="clear" w:color="auto" w:fill="FFFFFF"/>
        </w:rPr>
        <w:t>22</w:t>
      </w:r>
      <w:r>
        <w:rPr>
          <w:rFonts w:eastAsia="SimSun"/>
          <w:color w:val="222222"/>
          <w:shd w:val="clear" w:color="auto" w:fill="FFFFFF"/>
        </w:rPr>
        <w:t>(1), pp.133-144.</w:t>
      </w:r>
      <w:r>
        <w:rPr>
          <w:rFonts w:eastAsia="SimSun"/>
          <w:color w:val="222222"/>
          <w:shd w:val="clear" w:color="auto" w:fill="FFFFFF"/>
          <w:lang w:val="en-IN"/>
        </w:rPr>
        <w:t xml:space="preserve"> </w:t>
      </w:r>
      <w:hyperlink r:id="rId106" w:history="1">
        <w:r>
          <w:rPr>
            <w:rStyle w:val="Hyperlink"/>
            <w:rFonts w:eastAsia="SimSun"/>
            <w:shd w:val="clear" w:color="auto" w:fill="FFFFFF"/>
            <w:lang w:val="en-IN"/>
          </w:rPr>
          <w:t>https://doi.org/10.2478/zireb-2019-0016</w:t>
        </w:r>
      </w:hyperlink>
      <w:r>
        <w:rPr>
          <w:rFonts w:eastAsia="SimSun"/>
          <w:color w:val="222222"/>
          <w:shd w:val="clear" w:color="auto" w:fill="FFFFFF"/>
          <w:lang w:val="en-IN"/>
        </w:rPr>
        <w:t xml:space="preserve"> </w:t>
      </w:r>
    </w:p>
    <w:p w14:paraId="6F815C4D" w14:textId="77777777" w:rsidR="009D4AF9" w:rsidRDefault="002F2DD1">
      <w:pPr>
        <w:rPr>
          <w:rFonts w:eastAsia="SimSun"/>
          <w:color w:val="222222"/>
          <w:shd w:val="clear" w:color="auto" w:fill="FFFFFF"/>
          <w:lang w:val="en-IN"/>
        </w:rPr>
      </w:pPr>
      <w:proofErr w:type="spellStart"/>
      <w:r>
        <w:rPr>
          <w:rFonts w:eastAsia="SimSun"/>
          <w:color w:val="222222"/>
          <w:shd w:val="clear" w:color="auto" w:fill="FFFFFF"/>
        </w:rPr>
        <w:t>Vromen</w:t>
      </w:r>
      <w:proofErr w:type="spellEnd"/>
      <w:r>
        <w:rPr>
          <w:rFonts w:eastAsia="SimSun"/>
          <w:color w:val="222222"/>
          <w:shd w:val="clear" w:color="auto" w:fill="FFFFFF"/>
        </w:rPr>
        <w:t xml:space="preserve">, A., Xenos, M.A. and Loader, B., </w:t>
      </w:r>
      <w:r>
        <w:rPr>
          <w:rFonts w:eastAsia="SimSun"/>
          <w:color w:val="222222"/>
          <w:shd w:val="clear" w:color="auto" w:fill="FFFFFF"/>
          <w:lang w:val="en-IN"/>
        </w:rPr>
        <w:t>(</w:t>
      </w:r>
      <w:r>
        <w:rPr>
          <w:rFonts w:eastAsia="SimSun"/>
          <w:color w:val="222222"/>
          <w:shd w:val="clear" w:color="auto" w:fill="FFFFFF"/>
        </w:rPr>
        <w:t>2015</w:t>
      </w:r>
      <w:r>
        <w:rPr>
          <w:rFonts w:eastAsia="SimSun"/>
          <w:color w:val="222222"/>
          <w:shd w:val="clear" w:color="auto" w:fill="FFFFFF"/>
          <w:lang w:val="en-IN"/>
        </w:rPr>
        <w:t>)</w:t>
      </w:r>
      <w:r>
        <w:rPr>
          <w:rFonts w:eastAsia="SimSun"/>
          <w:color w:val="222222"/>
          <w:shd w:val="clear" w:color="auto" w:fill="FFFFFF"/>
        </w:rPr>
        <w:t>. Young people, social media and connective action: From organisational maintenance to everyday political talk. </w:t>
      </w:r>
      <w:r>
        <w:rPr>
          <w:rFonts w:eastAsia="SimSun"/>
          <w:i/>
          <w:iCs/>
          <w:color w:val="222222"/>
          <w:shd w:val="clear" w:color="auto" w:fill="FFFFFF"/>
        </w:rPr>
        <w:t>Journal of Youth Studies</w:t>
      </w:r>
      <w:r>
        <w:rPr>
          <w:rFonts w:eastAsia="SimSun"/>
          <w:color w:val="222222"/>
          <w:shd w:val="clear" w:color="auto" w:fill="FFFFFF"/>
        </w:rPr>
        <w:t>, </w:t>
      </w:r>
      <w:r>
        <w:rPr>
          <w:rFonts w:eastAsia="SimSun"/>
          <w:i/>
          <w:iCs/>
          <w:color w:val="222222"/>
          <w:shd w:val="clear" w:color="auto" w:fill="FFFFFF"/>
        </w:rPr>
        <w:t>18</w:t>
      </w:r>
      <w:r>
        <w:rPr>
          <w:rFonts w:eastAsia="SimSun"/>
          <w:color w:val="222222"/>
          <w:shd w:val="clear" w:color="auto" w:fill="FFFFFF"/>
        </w:rPr>
        <w:t>(1), pp.80-100.</w:t>
      </w:r>
      <w:r>
        <w:rPr>
          <w:rFonts w:eastAsia="SimSun"/>
          <w:color w:val="222222"/>
          <w:shd w:val="clear" w:color="auto" w:fill="FFFFFF"/>
          <w:lang w:val="en-IN"/>
        </w:rPr>
        <w:t xml:space="preserve"> </w:t>
      </w:r>
      <w:hyperlink r:id="rId107" w:history="1">
        <w:r>
          <w:rPr>
            <w:rStyle w:val="Hyperlink"/>
            <w:rFonts w:eastAsia="SimSun"/>
            <w:shd w:val="clear" w:color="auto" w:fill="FFFFFF"/>
            <w:lang w:val="en-IN"/>
          </w:rPr>
          <w:t>https://doi.org/10.1080/13676261.2014.933198</w:t>
        </w:r>
      </w:hyperlink>
      <w:r>
        <w:rPr>
          <w:rFonts w:eastAsia="SimSun"/>
          <w:color w:val="222222"/>
          <w:shd w:val="clear" w:color="auto" w:fill="FFFFFF"/>
          <w:lang w:val="en-IN"/>
        </w:rPr>
        <w:t xml:space="preserve"> </w:t>
      </w:r>
    </w:p>
    <w:p w14:paraId="50BEDECC"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Wheeler, L.,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A brief history of social comparison theory. In </w:t>
      </w:r>
      <w:r>
        <w:rPr>
          <w:rFonts w:eastAsia="SimSun"/>
          <w:i/>
          <w:iCs/>
          <w:color w:val="222222"/>
          <w:shd w:val="clear" w:color="auto" w:fill="FFFFFF"/>
        </w:rPr>
        <w:t>Social Comparison</w:t>
      </w:r>
      <w:r>
        <w:rPr>
          <w:rFonts w:eastAsia="SimSun"/>
          <w:color w:val="222222"/>
          <w:shd w:val="clear" w:color="auto" w:fill="FFFFFF"/>
        </w:rPr>
        <w:t> (pp. 3-21). Routledge.</w:t>
      </w:r>
      <w:r>
        <w:rPr>
          <w:rFonts w:eastAsia="SimSun"/>
          <w:color w:val="222222"/>
          <w:shd w:val="clear" w:color="auto" w:fill="FFFFFF"/>
          <w:lang w:val="en-IN"/>
        </w:rPr>
        <w:t xml:space="preserve"> </w:t>
      </w:r>
      <w:hyperlink r:id="rId108" w:history="1">
        <w:r>
          <w:rPr>
            <w:rStyle w:val="Hyperlink"/>
            <w:rFonts w:eastAsia="SimSun"/>
            <w:shd w:val="clear" w:color="auto" w:fill="FFFFFF"/>
            <w:lang w:val="en-IN"/>
          </w:rPr>
          <w:t>https://www.taylorfrancis.com/chapters/edit/10.4324/9781003469490-2/brief-history-social-comparison-theory-ladd-wheeler</w:t>
        </w:r>
      </w:hyperlink>
      <w:r>
        <w:rPr>
          <w:rFonts w:eastAsia="SimSun"/>
          <w:color w:val="222222"/>
          <w:shd w:val="clear" w:color="auto" w:fill="FFFFFF"/>
          <w:lang w:val="en-IN"/>
        </w:rPr>
        <w:t xml:space="preserve"> </w:t>
      </w:r>
    </w:p>
    <w:p w14:paraId="45761672" w14:textId="77777777" w:rsidR="009D4AF9" w:rsidRDefault="002F2DD1">
      <w:pPr>
        <w:rPr>
          <w:lang w:val="en-IN"/>
        </w:rPr>
      </w:pPr>
      <w:r>
        <w:rPr>
          <w:rFonts w:eastAsia="SimSun"/>
          <w:color w:val="222222"/>
          <w:shd w:val="clear" w:color="auto" w:fill="FFFFFF"/>
        </w:rPr>
        <w:lastRenderedPageBreak/>
        <w:t xml:space="preserve">White, R.L., Vella, S., Biddle, S., Sutcliffe, J., Guagliano, J.M., Uddin, R., Burgin, A., Apostolopoulos, M., Nguyen, T., Young, C. and Taylor, N., </w:t>
      </w:r>
      <w:r>
        <w:rPr>
          <w:rFonts w:eastAsia="SimSun"/>
          <w:color w:val="222222"/>
          <w:shd w:val="clear" w:color="auto" w:fill="FFFFFF"/>
          <w:lang w:val="en-IN"/>
        </w:rPr>
        <w:t>(</w:t>
      </w:r>
      <w:r>
        <w:rPr>
          <w:rFonts w:eastAsia="SimSun"/>
          <w:color w:val="222222"/>
          <w:shd w:val="clear" w:color="auto" w:fill="FFFFFF"/>
        </w:rPr>
        <w:t>2024</w:t>
      </w:r>
      <w:r>
        <w:rPr>
          <w:rFonts w:eastAsia="SimSun"/>
          <w:color w:val="222222"/>
          <w:shd w:val="clear" w:color="auto" w:fill="FFFFFF"/>
          <w:lang w:val="en-IN"/>
        </w:rPr>
        <w:t>)</w:t>
      </w:r>
      <w:r>
        <w:rPr>
          <w:rFonts w:eastAsia="SimSun"/>
          <w:color w:val="222222"/>
          <w:shd w:val="clear" w:color="auto" w:fill="FFFFFF"/>
        </w:rPr>
        <w:t>. Physical activity and mental health: a systematic review and best-evidence synthesis of mediation and moderation studies. </w:t>
      </w:r>
      <w:r>
        <w:rPr>
          <w:rFonts w:eastAsia="SimSun"/>
          <w:i/>
          <w:iCs/>
          <w:color w:val="222222"/>
          <w:shd w:val="clear" w:color="auto" w:fill="FFFFFF"/>
        </w:rPr>
        <w:t xml:space="preserve">International Journal of </w:t>
      </w:r>
      <w:proofErr w:type="spellStart"/>
      <w:r>
        <w:rPr>
          <w:rFonts w:eastAsia="SimSun"/>
          <w:i/>
          <w:iCs/>
          <w:color w:val="222222"/>
          <w:shd w:val="clear" w:color="auto" w:fill="FFFFFF"/>
        </w:rPr>
        <w:t>Behavioral</w:t>
      </w:r>
      <w:proofErr w:type="spellEnd"/>
      <w:r>
        <w:rPr>
          <w:rFonts w:eastAsia="SimSun"/>
          <w:i/>
          <w:iCs/>
          <w:color w:val="222222"/>
          <w:shd w:val="clear" w:color="auto" w:fill="FFFFFF"/>
        </w:rPr>
        <w:t xml:space="preserve"> Nutrition and Physical Activity</w:t>
      </w:r>
      <w:r>
        <w:rPr>
          <w:rFonts w:eastAsia="SimSun"/>
          <w:color w:val="222222"/>
          <w:shd w:val="clear" w:color="auto" w:fill="FFFFFF"/>
        </w:rPr>
        <w:t>, </w:t>
      </w:r>
      <w:r>
        <w:rPr>
          <w:rFonts w:eastAsia="SimSun"/>
          <w:i/>
          <w:iCs/>
          <w:color w:val="222222"/>
          <w:shd w:val="clear" w:color="auto" w:fill="FFFFFF"/>
        </w:rPr>
        <w:t>21</w:t>
      </w:r>
      <w:r>
        <w:rPr>
          <w:rFonts w:eastAsia="SimSun"/>
          <w:color w:val="222222"/>
          <w:shd w:val="clear" w:color="auto" w:fill="FFFFFF"/>
        </w:rPr>
        <w:t>(1), p.134.</w:t>
      </w:r>
      <w:r>
        <w:rPr>
          <w:rFonts w:eastAsia="SimSun"/>
          <w:color w:val="222222"/>
          <w:shd w:val="clear" w:color="auto" w:fill="FFFFFF"/>
          <w:lang w:val="en-IN"/>
        </w:rPr>
        <w:t xml:space="preserve"> </w:t>
      </w:r>
      <w:hyperlink r:id="rId109" w:history="1">
        <w:r>
          <w:rPr>
            <w:rStyle w:val="Hyperlink"/>
            <w:rFonts w:eastAsia="Helvetica"/>
            <w:shd w:val="clear" w:color="auto" w:fill="FFFFFF"/>
          </w:rPr>
          <w:t>https://doi.org/10.1186/s12966-024-01676-6</w:t>
        </w:r>
      </w:hyperlink>
      <w:r>
        <w:rPr>
          <w:rFonts w:eastAsia="Helvetica"/>
          <w:color w:val="222222"/>
          <w:shd w:val="clear" w:color="auto" w:fill="FFFFFF"/>
          <w:lang w:val="en-IN"/>
        </w:rPr>
        <w:t xml:space="preserve"> </w:t>
      </w:r>
      <w:r>
        <w:t>(Accessed: 15 March 2026)</w:t>
      </w:r>
    </w:p>
    <w:p w14:paraId="5E47E130"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Winstone, L., Mars, B., Haworth, C.M. and Kidger, J., </w:t>
      </w:r>
      <w:r>
        <w:rPr>
          <w:rFonts w:eastAsia="SimSun"/>
          <w:color w:val="222222"/>
          <w:shd w:val="clear" w:color="auto" w:fill="FFFFFF"/>
          <w:lang w:val="en-IN"/>
        </w:rPr>
        <w:t>(</w:t>
      </w:r>
      <w:r>
        <w:rPr>
          <w:rFonts w:eastAsia="SimSun"/>
          <w:color w:val="222222"/>
          <w:shd w:val="clear" w:color="auto" w:fill="FFFFFF"/>
        </w:rPr>
        <w:t>2021</w:t>
      </w:r>
      <w:r>
        <w:rPr>
          <w:rFonts w:eastAsia="SimSun"/>
          <w:color w:val="222222"/>
          <w:shd w:val="clear" w:color="auto" w:fill="FFFFFF"/>
          <w:lang w:val="en-IN"/>
        </w:rPr>
        <w:t>)</w:t>
      </w:r>
      <w:r>
        <w:rPr>
          <w:rFonts w:eastAsia="SimSun"/>
          <w:color w:val="222222"/>
          <w:shd w:val="clear" w:color="auto" w:fill="FFFFFF"/>
        </w:rPr>
        <w:t>. Social media use and social connectedness among adolescents in the United Kingdom: a qualitative exploration of displacement and stimulation. </w:t>
      </w:r>
      <w:r>
        <w:rPr>
          <w:rFonts w:eastAsia="SimSun"/>
          <w:i/>
          <w:iCs/>
          <w:color w:val="222222"/>
          <w:shd w:val="clear" w:color="auto" w:fill="FFFFFF"/>
        </w:rPr>
        <w:t>BMC public health</w:t>
      </w:r>
      <w:r>
        <w:rPr>
          <w:rFonts w:eastAsia="SimSun"/>
          <w:color w:val="222222"/>
          <w:shd w:val="clear" w:color="auto" w:fill="FFFFFF"/>
        </w:rPr>
        <w:t>, </w:t>
      </w:r>
      <w:r>
        <w:rPr>
          <w:rFonts w:eastAsia="SimSun"/>
          <w:i/>
          <w:iCs/>
          <w:color w:val="222222"/>
          <w:shd w:val="clear" w:color="auto" w:fill="FFFFFF"/>
        </w:rPr>
        <w:t>21</w:t>
      </w:r>
      <w:r>
        <w:rPr>
          <w:rFonts w:eastAsia="SimSun"/>
          <w:color w:val="222222"/>
          <w:shd w:val="clear" w:color="auto" w:fill="FFFFFF"/>
        </w:rPr>
        <w:t>(1), p.1736.</w:t>
      </w:r>
      <w:r>
        <w:rPr>
          <w:rFonts w:eastAsia="SimSun"/>
          <w:color w:val="222222"/>
          <w:shd w:val="clear" w:color="auto" w:fill="FFFFFF"/>
          <w:lang w:val="en-IN"/>
        </w:rPr>
        <w:t xml:space="preserve"> </w:t>
      </w:r>
      <w:hyperlink r:id="rId110" w:history="1">
        <w:r>
          <w:rPr>
            <w:rStyle w:val="Hyperlink"/>
            <w:rFonts w:eastAsia="SimSun"/>
            <w:shd w:val="clear" w:color="auto" w:fill="FFFFFF"/>
            <w:lang w:val="en-IN"/>
          </w:rPr>
          <w:t>https://link.springer.com/article/10.1186/s12889-021-11802-9</w:t>
        </w:r>
      </w:hyperlink>
      <w:r>
        <w:rPr>
          <w:rFonts w:eastAsia="SimSun"/>
          <w:color w:val="222222"/>
          <w:shd w:val="clear" w:color="auto" w:fill="FFFFFF"/>
          <w:lang w:val="en-IN"/>
        </w:rPr>
        <w:t xml:space="preserve"> </w:t>
      </w:r>
    </w:p>
    <w:p w14:paraId="0696DD1C"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Winstone, L., Mars, B., Haworth, C.M., Heron, J. and Kidger, J., </w:t>
      </w:r>
      <w:r>
        <w:rPr>
          <w:rFonts w:eastAsia="SimSun"/>
          <w:color w:val="222222"/>
          <w:shd w:val="clear" w:color="auto" w:fill="FFFFFF"/>
          <w:lang w:val="en-IN"/>
        </w:rPr>
        <w:t>(</w:t>
      </w:r>
      <w:r>
        <w:rPr>
          <w:rFonts w:eastAsia="SimSun"/>
          <w:color w:val="222222"/>
          <w:shd w:val="clear" w:color="auto" w:fill="FFFFFF"/>
        </w:rPr>
        <w:t>2022</w:t>
      </w:r>
      <w:r>
        <w:rPr>
          <w:rFonts w:eastAsia="SimSun"/>
          <w:color w:val="222222"/>
          <w:shd w:val="clear" w:color="auto" w:fill="FFFFFF"/>
          <w:lang w:val="en-IN"/>
        </w:rPr>
        <w:t>)</w:t>
      </w:r>
      <w:r>
        <w:rPr>
          <w:rFonts w:eastAsia="SimSun"/>
          <w:color w:val="222222"/>
          <w:shd w:val="clear" w:color="auto" w:fill="FFFFFF"/>
        </w:rPr>
        <w:t>. Adolescent social media user types and their mental health and well‐being: Results from a longitudinal survey of 13–14‐year‐olds in the United Kingdom. </w:t>
      </w:r>
      <w:r>
        <w:rPr>
          <w:rFonts w:eastAsia="SimSun"/>
          <w:i/>
          <w:iCs/>
          <w:color w:val="222222"/>
          <w:shd w:val="clear" w:color="auto" w:fill="FFFFFF"/>
        </w:rPr>
        <w:t>JCPP advances</w:t>
      </w:r>
      <w:r>
        <w:rPr>
          <w:rFonts w:eastAsia="SimSun"/>
          <w:color w:val="222222"/>
          <w:shd w:val="clear" w:color="auto" w:fill="FFFFFF"/>
        </w:rPr>
        <w:t>, </w:t>
      </w:r>
      <w:r>
        <w:rPr>
          <w:rFonts w:eastAsia="SimSun"/>
          <w:i/>
          <w:iCs/>
          <w:color w:val="222222"/>
          <w:shd w:val="clear" w:color="auto" w:fill="FFFFFF"/>
        </w:rPr>
        <w:t>2</w:t>
      </w:r>
      <w:r>
        <w:rPr>
          <w:rFonts w:eastAsia="SimSun"/>
          <w:color w:val="222222"/>
          <w:shd w:val="clear" w:color="auto" w:fill="FFFFFF"/>
        </w:rPr>
        <w:t>(2), p.e12071.</w:t>
      </w:r>
      <w:r>
        <w:rPr>
          <w:rFonts w:eastAsia="SimSun"/>
          <w:color w:val="222222"/>
          <w:shd w:val="clear" w:color="auto" w:fill="FFFFFF"/>
          <w:lang w:val="en-IN"/>
        </w:rPr>
        <w:t xml:space="preserve"> </w:t>
      </w:r>
      <w:hyperlink r:id="rId111" w:history="1">
        <w:r>
          <w:rPr>
            <w:rStyle w:val="Hyperlink"/>
            <w:rFonts w:eastAsia="SimSun"/>
            <w:shd w:val="clear" w:color="auto" w:fill="FFFFFF"/>
            <w:lang w:val="en-IN"/>
          </w:rPr>
          <w:t>https://doi.org/10.1002/jcv2.12071</w:t>
        </w:r>
      </w:hyperlink>
      <w:r>
        <w:rPr>
          <w:rFonts w:eastAsia="SimSun"/>
          <w:color w:val="222222"/>
          <w:shd w:val="clear" w:color="auto" w:fill="FFFFFF"/>
          <w:lang w:val="en-IN"/>
        </w:rPr>
        <w:t xml:space="preserve"> </w:t>
      </w:r>
    </w:p>
    <w:p w14:paraId="64AD3983"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Winter, R. and Lavis, A., </w:t>
      </w:r>
      <w:r>
        <w:rPr>
          <w:rFonts w:eastAsia="SimSun"/>
          <w:color w:val="222222"/>
          <w:shd w:val="clear" w:color="auto" w:fill="FFFFFF"/>
          <w:lang w:val="en-IN"/>
        </w:rPr>
        <w:t>(</w:t>
      </w:r>
      <w:r>
        <w:rPr>
          <w:rFonts w:eastAsia="SimSun"/>
          <w:color w:val="222222"/>
          <w:shd w:val="clear" w:color="auto" w:fill="FFFFFF"/>
        </w:rPr>
        <w:t>2021</w:t>
      </w:r>
      <w:r>
        <w:rPr>
          <w:rFonts w:eastAsia="SimSun"/>
          <w:color w:val="222222"/>
          <w:shd w:val="clear" w:color="auto" w:fill="FFFFFF"/>
          <w:lang w:val="en-IN"/>
        </w:rPr>
        <w:t>)</w:t>
      </w:r>
      <w:r>
        <w:rPr>
          <w:rFonts w:eastAsia="SimSun"/>
          <w:color w:val="222222"/>
          <w:shd w:val="clear" w:color="auto" w:fill="FFFFFF"/>
        </w:rPr>
        <w:t>. The impact of COVID-19 on young people’s mental health in the UK: key insights from social media using online ethnography. </w:t>
      </w:r>
      <w:r>
        <w:rPr>
          <w:rFonts w:eastAsia="SimSun"/>
          <w:i/>
          <w:iCs/>
          <w:color w:val="222222"/>
          <w:shd w:val="clear" w:color="auto" w:fill="FFFFFF"/>
        </w:rPr>
        <w:t>International Journal of Environmental Research and Public Health</w:t>
      </w:r>
      <w:r>
        <w:rPr>
          <w:rFonts w:eastAsia="SimSun"/>
          <w:color w:val="222222"/>
          <w:shd w:val="clear" w:color="auto" w:fill="FFFFFF"/>
        </w:rPr>
        <w:t>, </w:t>
      </w:r>
      <w:r>
        <w:rPr>
          <w:rFonts w:eastAsia="SimSun"/>
          <w:i/>
          <w:iCs/>
          <w:color w:val="222222"/>
          <w:shd w:val="clear" w:color="auto" w:fill="FFFFFF"/>
        </w:rPr>
        <w:t>19</w:t>
      </w:r>
      <w:r>
        <w:rPr>
          <w:rFonts w:eastAsia="SimSun"/>
          <w:color w:val="222222"/>
          <w:shd w:val="clear" w:color="auto" w:fill="FFFFFF"/>
        </w:rPr>
        <w:t>(1), p.352.</w:t>
      </w:r>
      <w:r>
        <w:rPr>
          <w:rFonts w:eastAsia="SimSun"/>
          <w:color w:val="222222"/>
          <w:shd w:val="clear" w:color="auto" w:fill="FFFFFF"/>
          <w:lang w:val="en-IN"/>
        </w:rPr>
        <w:t xml:space="preserve"> </w:t>
      </w:r>
      <w:hyperlink r:id="rId112" w:history="1">
        <w:r>
          <w:rPr>
            <w:rStyle w:val="Hyperlink"/>
            <w:rFonts w:eastAsia="SimSun"/>
            <w:shd w:val="clear" w:color="auto" w:fill="FFFFFF"/>
            <w:lang w:val="en-IN"/>
          </w:rPr>
          <w:t>https://doi.org/10.3390/ijerph19010352</w:t>
        </w:r>
      </w:hyperlink>
      <w:r>
        <w:rPr>
          <w:rFonts w:eastAsia="SimSun"/>
          <w:color w:val="222222"/>
          <w:shd w:val="clear" w:color="auto" w:fill="FFFFFF"/>
          <w:lang w:val="en-IN"/>
        </w:rPr>
        <w:t xml:space="preserve"> </w:t>
      </w:r>
    </w:p>
    <w:p w14:paraId="64843539" w14:textId="77777777" w:rsidR="009D4AF9" w:rsidRDefault="002F2DD1">
      <w:r>
        <w:t xml:space="preserve">YouGov (2026) </w:t>
      </w:r>
      <w:r>
        <w:rPr>
          <w:i/>
          <w:iCs/>
        </w:rPr>
        <w:t>How social media has affected the mental health of Brits</w:t>
      </w:r>
      <w:r>
        <w:t xml:space="preserve">. Available at: </w:t>
      </w:r>
      <w:hyperlink r:id="rId113" w:history="1">
        <w:r>
          <w:rPr>
            <w:rStyle w:val="Hyperlink"/>
          </w:rPr>
          <w:t>https://yougov.com/en-gb/trackers/who-brits-talk-to-about-their-mental-health</w:t>
        </w:r>
      </w:hyperlink>
      <w:r>
        <w:rPr>
          <w:lang w:val="en-IN"/>
        </w:rPr>
        <w:t xml:space="preserve"> </w:t>
      </w:r>
      <w:r>
        <w:t xml:space="preserve"> (Accessed: 15 March 2026) </w:t>
      </w:r>
    </w:p>
    <w:p w14:paraId="3EFAB55B" w14:textId="77777777" w:rsidR="009D4AF9" w:rsidRDefault="002F2DD1">
      <w:r>
        <w:t xml:space="preserve">YouGov (2026) </w:t>
      </w:r>
      <w:r>
        <w:rPr>
          <w:i/>
          <w:iCs/>
        </w:rPr>
        <w:t>How social media has affected the mental health of Brits</w:t>
      </w:r>
      <w:r>
        <w:t xml:space="preserve">. Available at: </w:t>
      </w:r>
      <w:hyperlink r:id="rId114">
        <w:r>
          <w:rPr>
            <w:color w:val="1155CC"/>
            <w:u w:val="single"/>
          </w:rPr>
          <w:t>https://yougov.com/en-gb/trackers/how-social-media-has-affected-the-mental-health-of-brits?crossBreak=1824</w:t>
        </w:r>
      </w:hyperlink>
      <w:r>
        <w:t xml:space="preserve"> (Accessed: 15 March 2026) </w:t>
      </w:r>
    </w:p>
    <w:p w14:paraId="330C423F" w14:textId="77777777" w:rsidR="009D4AF9" w:rsidRDefault="002F2DD1">
      <w:pPr>
        <w:rPr>
          <w:rFonts w:eastAsia="SimSun"/>
          <w:color w:val="222222"/>
          <w:shd w:val="clear" w:color="auto" w:fill="FFFFFF"/>
          <w:lang w:val="en-IN"/>
        </w:rPr>
      </w:pPr>
      <w:r>
        <w:rPr>
          <w:rFonts w:eastAsia="SimSun"/>
          <w:color w:val="222222"/>
          <w:shd w:val="clear" w:color="auto" w:fill="FFFFFF"/>
        </w:rPr>
        <w:t xml:space="preserve">Yu, Q., </w:t>
      </w:r>
      <w:proofErr w:type="spellStart"/>
      <w:r>
        <w:rPr>
          <w:rFonts w:eastAsia="SimSun"/>
          <w:color w:val="222222"/>
          <w:shd w:val="clear" w:color="auto" w:fill="FFFFFF"/>
        </w:rPr>
        <w:t>Foroudi</w:t>
      </w:r>
      <w:proofErr w:type="spellEnd"/>
      <w:r>
        <w:rPr>
          <w:rFonts w:eastAsia="SimSun"/>
          <w:color w:val="222222"/>
          <w:shd w:val="clear" w:color="auto" w:fill="FFFFFF"/>
        </w:rPr>
        <w:t xml:space="preserve">, P. and Gupta, S., </w:t>
      </w:r>
      <w:r>
        <w:rPr>
          <w:rFonts w:eastAsia="SimSun"/>
          <w:color w:val="222222"/>
          <w:shd w:val="clear" w:color="auto" w:fill="FFFFFF"/>
          <w:lang w:val="en-IN"/>
        </w:rPr>
        <w:t>(</w:t>
      </w:r>
      <w:r>
        <w:rPr>
          <w:rFonts w:eastAsia="SimSun"/>
          <w:color w:val="222222"/>
          <w:shd w:val="clear" w:color="auto" w:fill="FFFFFF"/>
        </w:rPr>
        <w:t>2019</w:t>
      </w:r>
      <w:r>
        <w:rPr>
          <w:rFonts w:eastAsia="SimSun"/>
          <w:color w:val="222222"/>
          <w:shd w:val="clear" w:color="auto" w:fill="FFFFFF"/>
          <w:lang w:val="en-IN"/>
        </w:rPr>
        <w:t>)</w:t>
      </w:r>
      <w:r>
        <w:rPr>
          <w:rFonts w:eastAsia="SimSun"/>
          <w:color w:val="222222"/>
          <w:shd w:val="clear" w:color="auto" w:fill="FFFFFF"/>
        </w:rPr>
        <w:t xml:space="preserve">. Far apart yet close by: </w:t>
      </w:r>
      <w:proofErr w:type="gramStart"/>
      <w:r>
        <w:rPr>
          <w:rFonts w:eastAsia="SimSun"/>
          <w:color w:val="222222"/>
          <w:shd w:val="clear" w:color="auto" w:fill="FFFFFF"/>
        </w:rPr>
        <w:t>Social media</w:t>
      </w:r>
      <w:proofErr w:type="gramEnd"/>
      <w:r>
        <w:rPr>
          <w:rFonts w:eastAsia="SimSun"/>
          <w:color w:val="222222"/>
          <w:shd w:val="clear" w:color="auto" w:fill="FFFFFF"/>
        </w:rPr>
        <w:t xml:space="preserve"> and acculturation among international students in the UK. </w:t>
      </w:r>
      <w:r>
        <w:rPr>
          <w:rFonts w:eastAsia="SimSun"/>
          <w:i/>
          <w:iCs/>
          <w:color w:val="222222"/>
          <w:shd w:val="clear" w:color="auto" w:fill="FFFFFF"/>
        </w:rPr>
        <w:t>Technological Forecasting and Social Change</w:t>
      </w:r>
      <w:r>
        <w:rPr>
          <w:rFonts w:eastAsia="SimSun"/>
          <w:color w:val="222222"/>
          <w:shd w:val="clear" w:color="auto" w:fill="FFFFFF"/>
        </w:rPr>
        <w:t>, </w:t>
      </w:r>
      <w:r>
        <w:rPr>
          <w:rFonts w:eastAsia="SimSun"/>
          <w:i/>
          <w:iCs/>
          <w:color w:val="222222"/>
          <w:shd w:val="clear" w:color="auto" w:fill="FFFFFF"/>
        </w:rPr>
        <w:t>145</w:t>
      </w:r>
      <w:r>
        <w:rPr>
          <w:rFonts w:eastAsia="SimSun"/>
          <w:color w:val="222222"/>
          <w:shd w:val="clear" w:color="auto" w:fill="FFFFFF"/>
        </w:rPr>
        <w:t>, pp.493-502.</w:t>
      </w:r>
      <w:r>
        <w:rPr>
          <w:rFonts w:eastAsia="SimSun"/>
          <w:color w:val="222222"/>
          <w:shd w:val="clear" w:color="auto" w:fill="FFFFFF"/>
          <w:lang w:val="en-IN"/>
        </w:rPr>
        <w:t xml:space="preserve"> </w:t>
      </w:r>
      <w:hyperlink r:id="rId115" w:history="1">
        <w:r>
          <w:rPr>
            <w:rStyle w:val="Hyperlink"/>
            <w:rFonts w:eastAsia="SimSun"/>
            <w:shd w:val="clear" w:color="auto" w:fill="FFFFFF"/>
            <w:lang w:val="en-IN"/>
          </w:rPr>
          <w:t>https://doi.org/10.1016/j.techfore.2018.09.026</w:t>
        </w:r>
      </w:hyperlink>
      <w:r>
        <w:rPr>
          <w:rFonts w:eastAsia="SimSun"/>
          <w:color w:val="222222"/>
          <w:shd w:val="clear" w:color="auto" w:fill="FFFFFF"/>
          <w:lang w:val="en-IN"/>
        </w:rPr>
        <w:t xml:space="preserve"> </w:t>
      </w:r>
    </w:p>
    <w:p w14:paraId="78562AB9" w14:textId="77777777" w:rsidR="009D4AF9" w:rsidRDefault="002F2DD1">
      <w:r>
        <w:rPr>
          <w:color w:val="222222"/>
          <w:highlight w:val="white"/>
        </w:rPr>
        <w:t xml:space="preserve">Yu, Y., </w:t>
      </w:r>
      <w:proofErr w:type="spellStart"/>
      <w:r>
        <w:rPr>
          <w:color w:val="222222"/>
          <w:highlight w:val="white"/>
        </w:rPr>
        <w:t>Dykxhoorn</w:t>
      </w:r>
      <w:proofErr w:type="spellEnd"/>
      <w:r>
        <w:rPr>
          <w:color w:val="222222"/>
          <w:highlight w:val="white"/>
        </w:rPr>
        <w:t>, J. and Plackett, R., (2024). The impact of different types of social media use on the mental health of UK adults: Longitudinal observational study. </w:t>
      </w:r>
      <w:r>
        <w:rPr>
          <w:i/>
          <w:iCs/>
          <w:color w:val="222222"/>
          <w:highlight w:val="white"/>
        </w:rPr>
        <w:t>Journal of medical Internet research</w:t>
      </w:r>
      <w:r>
        <w:rPr>
          <w:color w:val="222222"/>
          <w:highlight w:val="white"/>
        </w:rPr>
        <w:t>, </w:t>
      </w:r>
      <w:r>
        <w:rPr>
          <w:i/>
          <w:iCs/>
          <w:color w:val="222222"/>
          <w:highlight w:val="white"/>
        </w:rPr>
        <w:t>26</w:t>
      </w:r>
      <w:r>
        <w:rPr>
          <w:color w:val="222222"/>
          <w:highlight w:val="white"/>
        </w:rPr>
        <w:t>, p.e56950.</w:t>
      </w:r>
      <w:r>
        <w:rPr>
          <w:color w:val="222222"/>
          <w:highlight w:val="white"/>
          <w:lang w:val="en-IN"/>
        </w:rPr>
        <w:t xml:space="preserve"> </w:t>
      </w:r>
      <w:hyperlink r:id="rId116" w:history="1">
        <w:r>
          <w:rPr>
            <w:rStyle w:val="Hyperlink"/>
            <w:highlight w:val="white"/>
            <w:lang w:val="en-IN"/>
          </w:rPr>
          <w:t>https://doi.org/10.2196/56950</w:t>
        </w:r>
      </w:hyperlink>
      <w:r>
        <w:rPr>
          <w:color w:val="222222"/>
          <w:highlight w:val="white"/>
          <w:lang w:val="en-IN"/>
        </w:rPr>
        <w:t xml:space="preserve"> </w:t>
      </w:r>
      <w:r>
        <w:t xml:space="preserve"> (Accessed: 15 March 2026)</w:t>
      </w:r>
    </w:p>
    <w:p w14:paraId="1CB1F21F" w14:textId="77777777" w:rsidR="009D4AF9" w:rsidRDefault="002F2DD1">
      <w:pPr>
        <w:rPr>
          <w:rFonts w:eastAsia="SimSun"/>
          <w:color w:val="222222"/>
          <w:shd w:val="clear" w:color="auto" w:fill="FFFFFF"/>
          <w:lang w:val="en-IN"/>
        </w:rPr>
      </w:pPr>
      <w:r>
        <w:rPr>
          <w:rFonts w:eastAsia="SimSun"/>
          <w:color w:val="222222"/>
          <w:shd w:val="clear" w:color="auto" w:fill="FFFFFF"/>
        </w:rPr>
        <w:lastRenderedPageBreak/>
        <w:t xml:space="preserve">Zeqiri, J., Koku, P.S., Dobre, C., Milovan, A.M., Hasani, V.V. and Paientko, T., </w:t>
      </w:r>
      <w:r>
        <w:rPr>
          <w:rFonts w:eastAsia="SimSun"/>
          <w:color w:val="222222"/>
          <w:shd w:val="clear" w:color="auto" w:fill="FFFFFF"/>
          <w:lang w:val="en-IN"/>
        </w:rPr>
        <w:t>(</w:t>
      </w:r>
      <w:r>
        <w:rPr>
          <w:rFonts w:eastAsia="SimSun"/>
          <w:color w:val="222222"/>
          <w:shd w:val="clear" w:color="auto" w:fill="FFFFFF"/>
        </w:rPr>
        <w:t>2025</w:t>
      </w:r>
      <w:r>
        <w:rPr>
          <w:rFonts w:eastAsia="SimSun"/>
          <w:color w:val="222222"/>
          <w:shd w:val="clear" w:color="auto" w:fill="FFFFFF"/>
          <w:lang w:val="en-IN"/>
        </w:rPr>
        <w:t>)</w:t>
      </w:r>
      <w:r>
        <w:rPr>
          <w:rFonts w:eastAsia="SimSun"/>
          <w:color w:val="222222"/>
          <w:shd w:val="clear" w:color="auto" w:fill="FFFFFF"/>
        </w:rPr>
        <w:t>. The impact of social media marketing on brand awareness, brand engagement and purchase intention in emerging economies. </w:t>
      </w:r>
      <w:r>
        <w:rPr>
          <w:rFonts w:eastAsia="SimSun"/>
          <w:i/>
          <w:iCs/>
          <w:color w:val="222222"/>
          <w:shd w:val="clear" w:color="auto" w:fill="FFFFFF"/>
        </w:rPr>
        <w:t>Marketing Intelligence &amp; Planning</w:t>
      </w:r>
      <w:r>
        <w:rPr>
          <w:rFonts w:eastAsia="SimSun"/>
          <w:color w:val="222222"/>
          <w:shd w:val="clear" w:color="auto" w:fill="FFFFFF"/>
        </w:rPr>
        <w:t>, </w:t>
      </w:r>
      <w:r>
        <w:rPr>
          <w:rFonts w:eastAsia="SimSun"/>
          <w:i/>
          <w:iCs/>
          <w:color w:val="222222"/>
          <w:shd w:val="clear" w:color="auto" w:fill="FFFFFF"/>
        </w:rPr>
        <w:t>43</w:t>
      </w:r>
      <w:r>
        <w:rPr>
          <w:rFonts w:eastAsia="SimSun"/>
          <w:color w:val="222222"/>
          <w:shd w:val="clear" w:color="auto" w:fill="FFFFFF"/>
        </w:rPr>
        <w:t>(1), pp.28-49.</w:t>
      </w:r>
      <w:r>
        <w:rPr>
          <w:rFonts w:eastAsia="SimSun"/>
          <w:color w:val="222222"/>
          <w:shd w:val="clear" w:color="auto" w:fill="FFFFFF"/>
          <w:lang w:val="en-IN"/>
        </w:rPr>
        <w:t xml:space="preserve"> </w:t>
      </w:r>
      <w:hyperlink r:id="rId117" w:history="1">
        <w:r>
          <w:rPr>
            <w:rStyle w:val="Hyperlink"/>
            <w:rFonts w:eastAsia="SimSun"/>
            <w:shd w:val="clear" w:color="auto" w:fill="FFFFFF"/>
            <w:lang w:val="en-IN"/>
          </w:rPr>
          <w:t>https://doi.org/10.1108/MIP-06-2023-0248</w:t>
        </w:r>
      </w:hyperlink>
      <w:r>
        <w:rPr>
          <w:rFonts w:eastAsia="SimSun"/>
          <w:color w:val="222222"/>
          <w:shd w:val="clear" w:color="auto" w:fill="FFFFFF"/>
          <w:lang w:val="en-IN"/>
        </w:rPr>
        <w:t xml:space="preserve"> </w:t>
      </w:r>
    </w:p>
    <w:p w14:paraId="71A24CED" w14:textId="77777777" w:rsidR="009D4AF9" w:rsidRDefault="002F2DD1">
      <w:pPr>
        <w:spacing w:after="200"/>
        <w:rPr>
          <w:lang w:val="en-IN"/>
        </w:rPr>
      </w:pPr>
      <w:proofErr w:type="spellStart"/>
      <w:r>
        <w:t>Zsila</w:t>
      </w:r>
      <w:proofErr w:type="spellEnd"/>
      <w:r>
        <w:t>, Á. and Reyes, M.E.S., (2023). Pros &amp; cons: impacts of social media on mental health. BMC psychology, 11(1), p.201.</w:t>
      </w:r>
      <w:r>
        <w:rPr>
          <w:lang w:val="en-IN"/>
        </w:rPr>
        <w:t xml:space="preserve"> </w:t>
      </w:r>
      <w:hyperlink r:id="rId118" w:history="1">
        <w:r>
          <w:rPr>
            <w:rStyle w:val="Hyperlink"/>
            <w:rFonts w:eastAsia="Helvetica"/>
            <w:shd w:val="clear" w:color="auto" w:fill="FFFFFF"/>
          </w:rPr>
          <w:t>https://doi.org/10.1186/s40359-023-01243-x</w:t>
        </w:r>
      </w:hyperlink>
      <w:r>
        <w:rPr>
          <w:rFonts w:eastAsia="Helvetica"/>
          <w:color w:val="222222"/>
          <w:shd w:val="clear" w:color="auto" w:fill="FFFFFF"/>
          <w:lang w:val="en-IN"/>
        </w:rPr>
        <w:t xml:space="preserve"> </w:t>
      </w:r>
      <w:r>
        <w:t>(Accessed: 15 March 2026)</w:t>
      </w:r>
    </w:p>
    <w:p w14:paraId="7A6E0CBE" w14:textId="77777777" w:rsidR="009D4AF9" w:rsidRDefault="002F2DD1">
      <w:r>
        <w:t xml:space="preserve">Zubair, U., Khan, M.K. and </w:t>
      </w:r>
      <w:proofErr w:type="spellStart"/>
      <w:r>
        <w:t>Albashari</w:t>
      </w:r>
      <w:proofErr w:type="spellEnd"/>
      <w:r>
        <w:t xml:space="preserve">, M. (2023) ‘Link between excessive social media use and psychiatric disorders’, </w:t>
      </w:r>
      <w:r>
        <w:rPr>
          <w:i/>
          <w:iCs/>
        </w:rPr>
        <w:t>Annals of medicine and surgery</w:t>
      </w:r>
      <w:r>
        <w:t xml:space="preserve">, 85(4), pp.875-878. Available at: </w:t>
      </w:r>
      <w:hyperlink r:id="rId119">
        <w:r>
          <w:rPr>
            <w:color w:val="1155CC"/>
            <w:u w:val="single"/>
          </w:rPr>
          <w:t>https://doi.org/10.1097/MS9.0000000000000112</w:t>
        </w:r>
      </w:hyperlink>
      <w:r>
        <w:t xml:space="preserve"> (Accessed: 15 March 2026)</w:t>
      </w:r>
    </w:p>
    <w:p w14:paraId="6AEBBD65" w14:textId="77777777" w:rsidR="009D4AF9" w:rsidRDefault="002F2DD1">
      <w:r>
        <w:br w:type="page"/>
      </w:r>
    </w:p>
    <w:p w14:paraId="70CDCCF1" w14:textId="77777777" w:rsidR="009D4AF9" w:rsidRDefault="002F2DD1">
      <w:pPr>
        <w:pStyle w:val="Heading1"/>
        <w:rPr>
          <w:lang w:val="en-IN"/>
        </w:rPr>
      </w:pPr>
      <w:bookmarkStart w:id="109" w:name="_Toc231398937"/>
      <w:r>
        <w:rPr>
          <w:lang w:val="en-IN"/>
        </w:rPr>
        <w:lastRenderedPageBreak/>
        <w:t>Appendix</w:t>
      </w:r>
      <w:bookmarkEnd w:id="109"/>
    </w:p>
    <w:p w14:paraId="223C2021" w14:textId="77777777" w:rsidR="009D4AF9" w:rsidRDefault="002F2DD1">
      <w:pPr>
        <w:pStyle w:val="Heading2"/>
      </w:pPr>
      <w:bookmarkStart w:id="110" w:name="_Toc231398938"/>
      <w:r>
        <w:t>PRISMA flow chart</w:t>
      </w:r>
      <w:bookmarkEnd w:id="110"/>
      <w:r>
        <w:t xml:space="preserve"> </w:t>
      </w:r>
    </w:p>
    <w:p w14:paraId="77A95F16" w14:textId="77777777" w:rsidR="009D4AF9" w:rsidRDefault="009D4AF9">
      <w:pPr>
        <w:spacing w:line="240" w:lineRule="auto"/>
        <w:rPr>
          <w:b/>
          <w:bCs/>
          <w:sz w:val="12"/>
          <w:szCs w:val="12"/>
        </w:rPr>
      </w:pPr>
    </w:p>
    <w:p w14:paraId="37B1CBAC" w14:textId="77777777" w:rsidR="009D4AF9" w:rsidRDefault="002F2DD1">
      <w:pPr>
        <w:spacing w:line="240" w:lineRule="auto"/>
      </w:pPr>
      <w:r>
        <w:rPr>
          <w:noProof/>
          <w:lang w:val="en-IN" w:eastAsia="en-IN"/>
        </w:rPr>
        <mc:AlternateContent>
          <mc:Choice Requires="wps">
            <w:drawing>
              <wp:anchor distT="0" distB="0" distL="114300" distR="114300" simplePos="0" relativeHeight="251684864" behindDoc="0" locked="0" layoutInCell="1" allowOverlap="1" wp14:anchorId="3BC72113" wp14:editId="614CBBCE">
                <wp:simplePos x="0" y="0"/>
                <wp:positionH relativeFrom="column">
                  <wp:posOffset>553720</wp:posOffset>
                </wp:positionH>
                <wp:positionV relativeFrom="paragraph">
                  <wp:posOffset>60960</wp:posOffset>
                </wp:positionV>
                <wp:extent cx="4370705" cy="288290"/>
                <wp:effectExtent l="12700" t="12700" r="23495" b="16510"/>
                <wp:wrapNone/>
                <wp:docPr id="27" name="Flowchart: Alternate Process 27"/>
                <wp:cNvGraphicFramePr/>
                <a:graphic xmlns:a="http://schemas.openxmlformats.org/drawingml/2006/main">
                  <a:graphicData uri="http://schemas.microsoft.com/office/word/2010/wordprocessingShape">
                    <wps:wsp>
                      <wps:cNvSpPr/>
                      <wps:spPr>
                        <a:xfrm>
                          <a:off x="3173386" y="3648517"/>
                          <a:ext cx="4345229" cy="262966"/>
                        </a:xfrm>
                        <a:prstGeom prst="flowChartAlternateProcess">
                          <a:avLst/>
                        </a:prstGeom>
                        <a:solidFill>
                          <a:schemeClr val="accent4"/>
                        </a:solidFill>
                        <a:ln w="25400" cap="flat" cmpd="sng">
                          <a:solidFill>
                            <a:srgbClr val="5D4876"/>
                          </a:solidFill>
                          <a:prstDash val="solid"/>
                          <a:round/>
                          <a:headEnd type="none" w="sm" len="sm"/>
                          <a:tailEnd type="none" w="sm" len="sm"/>
                        </a:ln>
                      </wps:spPr>
                      <wps:txbx>
                        <w:txbxContent>
                          <w:p w14:paraId="6D0720D2" w14:textId="77777777" w:rsidR="009D4AF9" w:rsidRDefault="002F2DD1">
                            <w:pPr>
                              <w:spacing w:line="240" w:lineRule="auto"/>
                              <w:jc w:val="center"/>
                            </w:pPr>
                            <w:r>
                              <w:rPr>
                                <w:b/>
                                <w:color w:val="000000"/>
                                <w:sz w:val="18"/>
                              </w:rPr>
                              <w:t>Identification of studies via databases and registers</w:t>
                            </w:r>
                          </w:p>
                        </w:txbxContent>
                      </wps:txbx>
                      <wps:bodyPr spcFirstLastPara="1" wrap="square" lIns="91425" tIns="45700" rIns="91425" bIns="45700" anchor="ctr" anchorCtr="0">
                        <a:noAutofit/>
                      </wps:bodyPr>
                    </wps:wsp>
                  </a:graphicData>
                </a:graphic>
              </wp:anchor>
            </w:drawing>
          </mc:Choice>
          <mc:Fallback>
            <w:pict>
              <v:shape w14:anchorId="3BC72113" id="Flowchart: Alternate Process 27" o:spid="_x0000_s1039" type="#_x0000_t176" style="position:absolute;left:0;text-align:left;margin-left:43.6pt;margin-top:4.8pt;width:344.15pt;height:22.7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" fillcolor="#8064a2 [3207]" strokecolor="#5d4876" strokeweight="2pt">
                <v:stroke startarrowwidth="narrow" startarrowlength="short" endarrowwidth="narrow" endarrowlength="short" joinstyle="round"/>
                <v:textbox inset="2.53958mm,1.2694mm,2.53958mm,1.2694mm">
                  <w:txbxContent>
                    <w:p w14:paraId="6D0720D2" w14:textId="77777777" w:rsidR="009D4AF9" w:rsidRDefault="002F2DD1">
                      <w:pPr>
                        <w:spacing w:line="240" w:lineRule="auto"/>
                        <w:jc w:val="center"/>
                      </w:pPr>
                      <w:r>
                        <w:rPr>
                          <w:b/>
                          <w:color w:val="000000"/>
                          <w:sz w:val="18"/>
                        </w:rPr>
                        <w:t>Identification of studies via databases and registers</w:t>
                      </w:r>
                    </w:p>
                  </w:txbxContent>
                </v:textbox>
              </v:shape>
            </w:pict>
          </mc:Fallback>
        </mc:AlternateContent>
      </w:r>
    </w:p>
    <w:p w14:paraId="3ADF68EA" w14:textId="77777777" w:rsidR="009D4AF9" w:rsidRDefault="009D4AF9">
      <w:pPr>
        <w:spacing w:line="240" w:lineRule="auto"/>
      </w:pPr>
    </w:p>
    <w:p w14:paraId="27C8B446" w14:textId="77777777" w:rsidR="009D4AF9" w:rsidRDefault="002F2DD1">
      <w:pPr>
        <w:spacing w:line="240" w:lineRule="auto"/>
      </w:pPr>
      <w:r>
        <w:rPr>
          <w:noProof/>
          <w:lang w:val="en-IN" w:eastAsia="en-IN"/>
        </w:rPr>
        <mc:AlternateContent>
          <mc:Choice Requires="wps">
            <w:drawing>
              <wp:anchor distT="0" distB="0" distL="114300" distR="114300" simplePos="0" relativeHeight="251685888" behindDoc="0" locked="0" layoutInCell="1" allowOverlap="1" wp14:anchorId="57CDA8DF" wp14:editId="07D46774">
                <wp:simplePos x="0" y="0"/>
                <wp:positionH relativeFrom="column">
                  <wp:posOffset>546100</wp:posOffset>
                </wp:positionH>
                <wp:positionV relativeFrom="paragraph">
                  <wp:posOffset>64135</wp:posOffset>
                </wp:positionV>
                <wp:extent cx="1912620" cy="1268730"/>
                <wp:effectExtent l="12700" t="12700" r="17780" b="13970"/>
                <wp:wrapNone/>
                <wp:docPr id="28" name="Rectangle 28"/>
                <wp:cNvGraphicFramePr/>
                <a:graphic xmlns:a="http://schemas.openxmlformats.org/drawingml/2006/main">
                  <a:graphicData uri="http://schemas.microsoft.com/office/word/2010/wordprocessingShape">
                    <wps:wsp>
                      <wps:cNvSpPr/>
                      <wps:spPr>
                        <a:xfrm>
                          <a:off x="4402390" y="3158208"/>
                          <a:ext cx="1887220" cy="1243584"/>
                        </a:xfrm>
                        <a:prstGeom prst="rect">
                          <a:avLst/>
                        </a:prstGeom>
                        <a:noFill/>
                        <a:ln w="25400" cap="flat" cmpd="sng">
                          <a:solidFill>
                            <a:schemeClr val="dk1"/>
                          </a:solidFill>
                          <a:prstDash val="solid"/>
                          <a:round/>
                          <a:headEnd type="none" w="sm" len="sm"/>
                          <a:tailEnd type="none" w="sm" len="sm"/>
                        </a:ln>
                      </wps:spPr>
                      <wps:txbx>
                        <w:txbxContent>
                          <w:p w14:paraId="5180493F" w14:textId="77777777" w:rsidR="009D4AF9" w:rsidRDefault="002F2DD1">
                            <w:pPr>
                              <w:spacing w:line="240" w:lineRule="auto"/>
                              <w:jc w:val="left"/>
                            </w:pPr>
                            <w:r>
                              <w:rPr>
                                <w:color w:val="000000"/>
                                <w:sz w:val="18"/>
                              </w:rPr>
                              <w:t>Records identified from*:</w:t>
                            </w:r>
                          </w:p>
                          <w:p w14:paraId="4186D5F2" w14:textId="77777777" w:rsidR="009D4AF9" w:rsidRDefault="002F2DD1">
                            <w:pPr>
                              <w:spacing w:line="240" w:lineRule="auto"/>
                              <w:ind w:left="283" w:firstLine="283"/>
                              <w:jc w:val="left"/>
                            </w:pPr>
                            <w:r>
                              <w:rPr>
                                <w:color w:val="000000"/>
                                <w:sz w:val="18"/>
                              </w:rPr>
                              <w:t>Databases (n = 325 )</w:t>
                            </w:r>
                          </w:p>
                          <w:p w14:paraId="6CCA7981" w14:textId="77777777" w:rsidR="009D4AF9" w:rsidRDefault="002F2DD1">
                            <w:pPr>
                              <w:spacing w:line="240" w:lineRule="auto"/>
                              <w:ind w:left="283" w:firstLine="283"/>
                              <w:jc w:val="left"/>
                            </w:pPr>
                            <w:r>
                              <w:rPr>
                                <w:color w:val="000000"/>
                                <w:sz w:val="18"/>
                              </w:rPr>
                              <w:t>Registers (n = 0)</w:t>
                            </w:r>
                          </w:p>
                        </w:txbxContent>
                      </wps:txbx>
                      <wps:bodyPr spcFirstLastPara="1" wrap="square" lIns="91425" tIns="45700" rIns="91425" bIns="45700" anchor="ctr" anchorCtr="0">
                        <a:noAutofit/>
                      </wps:bodyPr>
                    </wps:wsp>
                  </a:graphicData>
                </a:graphic>
              </wp:anchor>
            </w:drawing>
          </mc:Choice>
          <mc:Fallback>
            <w:pict>
              <v:rect w14:anchorId="57CDA8DF" id="Rectangle 28" o:spid="_x0000_s1040" style="position:absolute;left:0;text-align:left;margin-left:43pt;margin-top:5.05pt;width:150.6pt;height:99.9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" filled="f" strokecolor="black [3200]" strokeweight="2pt">
                <v:stroke startarrowwidth="narrow" startarrowlength="short" endarrowwidth="narrow" endarrowlength="short" joinstyle="round"/>
                <v:textbox inset="2.53958mm,1.2694mm,2.53958mm,1.2694mm">
                  <w:txbxContent>
                    <w:p w14:paraId="5180493F" w14:textId="77777777" w:rsidR="009D4AF9" w:rsidRDefault="002F2DD1">
                      <w:pPr>
                        <w:spacing w:line="240" w:lineRule="auto"/>
                        <w:jc w:val="left"/>
                      </w:pPr>
                      <w:r>
                        <w:rPr>
                          <w:color w:val="000000"/>
                          <w:sz w:val="18"/>
                        </w:rPr>
                        <w:t>Records identified from*:</w:t>
                      </w:r>
                    </w:p>
                    <w:p w14:paraId="4186D5F2" w14:textId="77777777" w:rsidR="009D4AF9" w:rsidRDefault="002F2DD1">
                      <w:pPr>
                        <w:spacing w:line="240" w:lineRule="auto"/>
                        <w:ind w:left="283" w:firstLine="283"/>
                        <w:jc w:val="left"/>
                      </w:pPr>
                      <w:r>
                        <w:rPr>
                          <w:color w:val="000000"/>
                          <w:sz w:val="18"/>
                        </w:rPr>
                        <w:t>Databases (n = 325 )</w:t>
                      </w:r>
                    </w:p>
                    <w:p w14:paraId="6CCA7981" w14:textId="77777777" w:rsidR="009D4AF9" w:rsidRDefault="002F2DD1">
                      <w:pPr>
                        <w:spacing w:line="240" w:lineRule="auto"/>
                        <w:ind w:left="283" w:firstLine="283"/>
                        <w:jc w:val="left"/>
                      </w:pPr>
                      <w:r>
                        <w:rPr>
                          <w:color w:val="000000"/>
                          <w:sz w:val="18"/>
                        </w:rPr>
                        <w:t>Registers (n = 0)</w:t>
                      </w:r>
                    </w:p>
                  </w:txbxContent>
                </v:textbox>
              </v:rect>
            </w:pict>
          </mc:Fallback>
        </mc:AlternateContent>
      </w:r>
      <w:r>
        <w:rPr>
          <w:noProof/>
          <w:lang w:val="en-IN" w:eastAsia="en-IN"/>
        </w:rPr>
        <mc:AlternateContent>
          <mc:Choice Requires="wps">
            <w:drawing>
              <wp:anchor distT="0" distB="0" distL="114300" distR="114300" simplePos="0" relativeHeight="251686912" behindDoc="0" locked="0" layoutInCell="1" allowOverlap="1" wp14:anchorId="7A918AF4" wp14:editId="3C8CAD39">
                <wp:simplePos x="0" y="0"/>
                <wp:positionH relativeFrom="column">
                  <wp:posOffset>3026410</wp:posOffset>
                </wp:positionH>
                <wp:positionV relativeFrom="paragraph">
                  <wp:posOffset>64135</wp:posOffset>
                </wp:positionV>
                <wp:extent cx="1912620" cy="1268095"/>
                <wp:effectExtent l="12700" t="12700" r="17780" b="14605"/>
                <wp:wrapNone/>
                <wp:docPr id="29" name="Rectangle 29"/>
                <wp:cNvGraphicFramePr/>
                <a:graphic xmlns:a="http://schemas.openxmlformats.org/drawingml/2006/main">
                  <a:graphicData uri="http://schemas.microsoft.com/office/word/2010/wordprocessingShape">
                    <wps:wsp>
                      <wps:cNvSpPr/>
                      <wps:spPr>
                        <a:xfrm>
                          <a:off x="4402390" y="3158501"/>
                          <a:ext cx="1887220" cy="1242999"/>
                        </a:xfrm>
                        <a:prstGeom prst="rect">
                          <a:avLst/>
                        </a:prstGeom>
                        <a:noFill/>
                        <a:ln w="25400" cap="flat" cmpd="sng">
                          <a:solidFill>
                            <a:schemeClr val="dk1"/>
                          </a:solidFill>
                          <a:prstDash val="solid"/>
                          <a:round/>
                          <a:headEnd type="none" w="sm" len="sm"/>
                          <a:tailEnd type="none" w="sm" len="sm"/>
                        </a:ln>
                      </wps:spPr>
                      <wps:txbx>
                        <w:txbxContent>
                          <w:p w14:paraId="70249B0F" w14:textId="122492AB" w:rsidR="009D4AF9" w:rsidRDefault="002F2DD1">
                            <w:pPr>
                              <w:spacing w:line="240" w:lineRule="auto"/>
                              <w:jc w:val="left"/>
                            </w:pPr>
                            <w:r>
                              <w:rPr>
                                <w:color w:val="000000"/>
                                <w:sz w:val="18"/>
                              </w:rPr>
                              <w:t xml:space="preserve">Records removed </w:t>
                            </w:r>
                            <w:r>
                              <w:rPr>
                                <w:i/>
                                <w:color w:val="000000"/>
                                <w:sz w:val="18"/>
                              </w:rPr>
                              <w:t>before screening</w:t>
                            </w:r>
                            <w:r>
                              <w:rPr>
                                <w:color w:val="000000"/>
                                <w:sz w:val="18"/>
                              </w:rPr>
                              <w:t>: 2</w:t>
                            </w:r>
                            <w:r w:rsidR="008D5907">
                              <w:rPr>
                                <w:color w:val="000000"/>
                                <w:sz w:val="18"/>
                              </w:rPr>
                              <w:t>4</w:t>
                            </w:r>
                            <w:r>
                              <w:rPr>
                                <w:color w:val="000000"/>
                                <w:sz w:val="18"/>
                              </w:rPr>
                              <w:t>4</w:t>
                            </w:r>
                          </w:p>
                          <w:p w14:paraId="475D8F2D" w14:textId="77777777" w:rsidR="009D4AF9" w:rsidRDefault="002F2DD1">
                            <w:pPr>
                              <w:spacing w:line="240" w:lineRule="auto"/>
                              <w:ind w:left="283" w:firstLine="283"/>
                              <w:jc w:val="left"/>
                            </w:pPr>
                            <w:r>
                              <w:rPr>
                                <w:color w:val="000000"/>
                                <w:sz w:val="18"/>
                              </w:rPr>
                              <w:t>Duplicate records removed  (n = 50)</w:t>
                            </w:r>
                          </w:p>
                          <w:p w14:paraId="6B4A8D6F" w14:textId="77777777" w:rsidR="009D4AF9" w:rsidRDefault="002F2DD1">
                            <w:pPr>
                              <w:spacing w:line="240" w:lineRule="auto"/>
                              <w:ind w:left="283" w:firstLine="283"/>
                              <w:jc w:val="left"/>
                            </w:pPr>
                            <w:r>
                              <w:rPr>
                                <w:color w:val="000000"/>
                                <w:sz w:val="18"/>
                              </w:rPr>
                              <w:t>Records marked as ineligible by automation tools (n = 30)</w:t>
                            </w:r>
                          </w:p>
                          <w:p w14:paraId="2620BE3B" w14:textId="77777777" w:rsidR="009D4AF9" w:rsidRDefault="002F2DD1">
                            <w:pPr>
                              <w:spacing w:line="240" w:lineRule="auto"/>
                              <w:ind w:left="283" w:firstLine="283"/>
                              <w:jc w:val="left"/>
                            </w:pPr>
                            <w:r>
                              <w:rPr>
                                <w:color w:val="000000"/>
                                <w:sz w:val="18"/>
                              </w:rPr>
                              <w:t>Records removed for other reasons (n = 164)</w:t>
                            </w:r>
                          </w:p>
                        </w:txbxContent>
                      </wps:txbx>
                      <wps:bodyPr spcFirstLastPara="1" wrap="square" lIns="91425" tIns="45700" rIns="91425" bIns="45700" anchor="ctr" anchorCtr="0">
                        <a:noAutofit/>
                      </wps:bodyPr>
                    </wps:wsp>
                  </a:graphicData>
                </a:graphic>
              </wp:anchor>
            </w:drawing>
          </mc:Choice>
          <mc:Fallback>
            <w:pict>
              <v:rect w14:anchorId="7A918AF4" id="Rectangle 29" o:spid="_x0000_s1041" style="position:absolute;left:0;text-align:left;margin-left:238.3pt;margin-top:5.05pt;width:150.6pt;height:99.8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" filled="f" strokecolor="black [3200]" strokeweight="2pt">
                <v:stroke startarrowwidth="narrow" startarrowlength="short" endarrowwidth="narrow" endarrowlength="short" joinstyle="round"/>
                <v:textbox inset="2.53958mm,1.2694mm,2.53958mm,1.2694mm">
                  <w:txbxContent>
                    <w:p w14:paraId="70249B0F" w14:textId="122492AB" w:rsidR="009D4AF9" w:rsidRDefault="002F2DD1">
                      <w:pPr>
                        <w:spacing w:line="240" w:lineRule="auto"/>
                        <w:jc w:val="left"/>
                      </w:pPr>
                      <w:r>
                        <w:rPr>
                          <w:color w:val="000000"/>
                          <w:sz w:val="18"/>
                        </w:rPr>
                        <w:t xml:space="preserve">Records removed </w:t>
                      </w:r>
                      <w:r>
                        <w:rPr>
                          <w:i/>
                          <w:color w:val="000000"/>
                          <w:sz w:val="18"/>
                        </w:rPr>
                        <w:t>before screening</w:t>
                      </w:r>
                      <w:r>
                        <w:rPr>
                          <w:color w:val="000000"/>
                          <w:sz w:val="18"/>
                        </w:rPr>
                        <w:t>: 2</w:t>
                      </w:r>
                      <w:r w:rsidR="008D5907">
                        <w:rPr>
                          <w:color w:val="000000"/>
                          <w:sz w:val="18"/>
                        </w:rPr>
                        <w:t>4</w:t>
                      </w:r>
                      <w:r>
                        <w:rPr>
                          <w:color w:val="000000"/>
                          <w:sz w:val="18"/>
                        </w:rPr>
                        <w:t>4</w:t>
                      </w:r>
                    </w:p>
                    <w:p w14:paraId="475D8F2D" w14:textId="77777777" w:rsidR="009D4AF9" w:rsidRDefault="002F2DD1">
                      <w:pPr>
                        <w:spacing w:line="240" w:lineRule="auto"/>
                        <w:ind w:left="283" w:firstLine="283"/>
                        <w:jc w:val="left"/>
                      </w:pPr>
                      <w:r>
                        <w:rPr>
                          <w:color w:val="000000"/>
                          <w:sz w:val="18"/>
                        </w:rPr>
                        <w:t>Duplicate records removed  (n = 50)</w:t>
                      </w:r>
                    </w:p>
                    <w:p w14:paraId="6B4A8D6F" w14:textId="77777777" w:rsidR="009D4AF9" w:rsidRDefault="002F2DD1">
                      <w:pPr>
                        <w:spacing w:line="240" w:lineRule="auto"/>
                        <w:ind w:left="283" w:firstLine="283"/>
                        <w:jc w:val="left"/>
                      </w:pPr>
                      <w:r>
                        <w:rPr>
                          <w:color w:val="000000"/>
                          <w:sz w:val="18"/>
                        </w:rPr>
                        <w:t>Records marked as ineligible by automation tools (n = 30)</w:t>
                      </w:r>
                    </w:p>
                    <w:p w14:paraId="2620BE3B" w14:textId="77777777" w:rsidR="009D4AF9" w:rsidRDefault="002F2DD1">
                      <w:pPr>
                        <w:spacing w:line="240" w:lineRule="auto"/>
                        <w:ind w:left="283" w:firstLine="283"/>
                        <w:jc w:val="left"/>
                      </w:pPr>
                      <w:r>
                        <w:rPr>
                          <w:color w:val="000000"/>
                          <w:sz w:val="18"/>
                        </w:rPr>
                        <w:t>Records removed for other reasons (n = 164)</w:t>
                      </w:r>
                    </w:p>
                  </w:txbxContent>
                </v:textbox>
              </v:rect>
            </w:pict>
          </mc:Fallback>
        </mc:AlternateContent>
      </w:r>
    </w:p>
    <w:p w14:paraId="59B89E0C" w14:textId="77777777" w:rsidR="009D4AF9" w:rsidRDefault="009D4AF9">
      <w:pPr>
        <w:spacing w:line="240" w:lineRule="auto"/>
      </w:pPr>
    </w:p>
    <w:p w14:paraId="1A940A2E" w14:textId="77777777" w:rsidR="009D4AF9" w:rsidRDefault="002F2DD1">
      <w:pPr>
        <w:spacing w:line="240" w:lineRule="auto"/>
      </w:pPr>
      <w:r>
        <w:rPr>
          <w:noProof/>
          <w:lang w:val="en-IN" w:eastAsia="en-IN"/>
        </w:rPr>
        <mc:AlternateContent>
          <mc:Choice Requires="wps">
            <w:drawing>
              <wp:anchor distT="0" distB="0" distL="114300" distR="114300" simplePos="0" relativeHeight="251687936" behindDoc="0" locked="0" layoutInCell="1" allowOverlap="1" wp14:anchorId="7BDE43D6" wp14:editId="18DD6AAC">
                <wp:simplePos x="0" y="0"/>
                <wp:positionH relativeFrom="column">
                  <wp:posOffset>90805</wp:posOffset>
                </wp:positionH>
                <wp:positionV relativeFrom="paragraph">
                  <wp:posOffset>-297180</wp:posOffset>
                </wp:positionV>
                <wp:extent cx="288290" cy="1302385"/>
                <wp:effectExtent l="12700" t="12700" r="16510" b="18415"/>
                <wp:wrapNone/>
                <wp:docPr id="30" name="Flowchart: Alternate Process 30"/>
                <wp:cNvGraphicFramePr/>
                <a:graphic xmlns:a="http://schemas.openxmlformats.org/drawingml/2006/main">
                  <a:graphicData uri="http://schemas.microsoft.com/office/word/2010/wordprocessingShape">
                    <wps:wsp>
                      <wps:cNvSpPr/>
                      <wps:spPr>
                        <a:xfrm>
                          <a:off x="4707508" y="3648555"/>
                          <a:ext cx="1276985" cy="262890"/>
                        </a:xfrm>
                        <a:prstGeom prst="flowChartAlternateProcess">
                          <a:avLst/>
                        </a:prstGeom>
                        <a:solidFill>
                          <a:srgbClr val="92CCDC"/>
                        </a:solidFill>
                        <a:ln w="25400" cap="flat" cmpd="sng">
                          <a:solidFill>
                            <a:schemeClr val="dk1"/>
                          </a:solidFill>
                          <a:prstDash val="solid"/>
                          <a:round/>
                          <a:headEnd type="none" w="sm" len="sm"/>
                          <a:tailEnd type="none" w="sm" len="sm"/>
                        </a:ln>
                      </wps:spPr>
                      <wps:txbx>
                        <w:txbxContent>
                          <w:p w14:paraId="06E0D9A0" w14:textId="77777777" w:rsidR="009D4AF9" w:rsidRDefault="002F2DD1">
                            <w:pPr>
                              <w:spacing w:line="240" w:lineRule="auto"/>
                              <w:jc w:val="center"/>
                            </w:pPr>
                            <w:r>
                              <w:rPr>
                                <w:b/>
                                <w:color w:val="000000"/>
                                <w:sz w:val="18"/>
                              </w:rPr>
                              <w:t>Identification</w:t>
                            </w:r>
                          </w:p>
                        </w:txbxContent>
                      </wps:txbx>
                      <wps:bodyPr spcFirstLastPara="1" wrap="square" lIns="91425" tIns="45700" rIns="91425" bIns="45700" anchor="ctr" anchorCtr="0">
                        <a:noAutofit/>
                      </wps:bodyPr>
                    </wps:wsp>
                  </a:graphicData>
                </a:graphic>
              </wp:anchor>
            </w:drawing>
          </mc:Choice>
          <mc:Fallback>
            <w:pict>
              <v:shape w14:anchorId="7BDE43D6" id="Flowchart: Alternate Process 30" o:spid="_x0000_s1042" type="#_x0000_t176" style="position:absolute;left:0;text-align:left;margin-left:7.15pt;margin-top:-23.4pt;width:22.7pt;height:102.5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" fillcolor="#92ccdc" strokecolor="black [3200]" strokeweight="2pt">
                <v:stroke startarrowwidth="narrow" startarrowlength="short" endarrowwidth="narrow" endarrowlength="short" joinstyle="round"/>
                <v:textbox inset="2.53958mm,1.2694mm,2.53958mm,1.2694mm">
                  <w:txbxContent>
                    <w:p w14:paraId="06E0D9A0" w14:textId="77777777" w:rsidR="009D4AF9" w:rsidRDefault="002F2DD1">
                      <w:pPr>
                        <w:spacing w:line="240" w:lineRule="auto"/>
                        <w:jc w:val="center"/>
                      </w:pPr>
                      <w:r>
                        <w:rPr>
                          <w:b/>
                          <w:color w:val="000000"/>
                          <w:sz w:val="18"/>
                        </w:rPr>
                        <w:t>Identification</w:t>
                      </w:r>
                    </w:p>
                  </w:txbxContent>
                </v:textbox>
              </v:shape>
            </w:pict>
          </mc:Fallback>
        </mc:AlternateContent>
      </w:r>
    </w:p>
    <w:p w14:paraId="3C5735B1" w14:textId="77777777" w:rsidR="009D4AF9" w:rsidRDefault="009D4AF9">
      <w:pPr>
        <w:spacing w:line="240" w:lineRule="auto"/>
      </w:pPr>
    </w:p>
    <w:p w14:paraId="78B39CDE" w14:textId="77777777" w:rsidR="009D4AF9" w:rsidRDefault="002F2DD1">
      <w:pPr>
        <w:spacing w:line="240" w:lineRule="auto"/>
      </w:pPr>
      <w:r>
        <w:rPr>
          <w:noProof/>
          <w:lang w:val="en-IN" w:eastAsia="en-IN"/>
        </w:rPr>
        <mc:AlternateContent>
          <mc:Choice Requires="wps">
            <w:drawing>
              <wp:anchor distT="0" distB="0" distL="114300" distR="114300" simplePos="0" relativeHeight="251688960" behindDoc="0" locked="0" layoutInCell="1" allowOverlap="1" wp14:anchorId="0151FA9E" wp14:editId="4108205E">
                <wp:simplePos x="0" y="0"/>
                <wp:positionH relativeFrom="column">
                  <wp:posOffset>2453640</wp:posOffset>
                </wp:positionH>
                <wp:positionV relativeFrom="paragraph">
                  <wp:posOffset>-2540</wp:posOffset>
                </wp:positionV>
                <wp:extent cx="572770" cy="635"/>
                <wp:effectExtent l="0" t="37465" r="11430" b="38100"/>
                <wp:wrapNone/>
                <wp:docPr id="31" name="Straight Arrow Connector 31"/>
                <wp:cNvGraphicFramePr/>
                <a:graphic xmlns:a="http://schemas.openxmlformats.org/drawingml/2006/main">
                  <a:graphicData uri="http://schemas.microsoft.com/office/word/2010/wordprocessingShape">
                    <wps:wsp>
                      <wps:cNvCnPr/>
                      <wps:spPr>
                        <a:xfrm>
                          <a:off x="5064365" y="3780000"/>
                          <a:ext cx="572770" cy="63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3.2pt;margin-top:-0.2pt;height:0.05pt;width:45.1pt;z-index:251688960;mso-width-relative:page;mso-height-relative:page;" filled="f" stroked="t" coordsize="21600,21600" o:gfxdata="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FhQEtXXAAAABwEAAA8AAAAAAAAAAQAgAAAAIgAAAGRy&#10;cy9kb3ducmV2LnhtbFBLAQIUABQAAAAIAIdO4kBHiDHMBgIAABUEAAAOAAAAAAAAAAEAIAAAACYB&#10;AABkcnMvZTJvRG9jLnhtbFBLBQYAAAAABgAGAFkBAACeBQAAAAA=&#10;">
                <v:fill on="f" focussize="0,0"/>
                <v:stroke color="#000000 [3200]" joinstyle="round" startarrowwidth="narrow" startarrowlength="short" endarrow="block"/>
                <v:imagedata o:title=""/>
                <o:lock v:ext="edit" aspectratio="f"/>
              </v:shape>
            </w:pict>
          </mc:Fallback>
        </mc:AlternateContent>
      </w:r>
    </w:p>
    <w:p w14:paraId="1D95DB20" w14:textId="77777777" w:rsidR="009D4AF9" w:rsidRDefault="009D4AF9">
      <w:pPr>
        <w:spacing w:line="240" w:lineRule="auto"/>
      </w:pPr>
    </w:p>
    <w:p w14:paraId="19041273" w14:textId="77777777" w:rsidR="009D4AF9" w:rsidRDefault="009D4AF9">
      <w:pPr>
        <w:spacing w:line="240" w:lineRule="auto"/>
      </w:pPr>
    </w:p>
    <w:p w14:paraId="4C44859E" w14:textId="77777777" w:rsidR="009D4AF9" w:rsidRDefault="002F2DD1">
      <w:pPr>
        <w:spacing w:line="240" w:lineRule="auto"/>
      </w:pPr>
      <w:r>
        <w:rPr>
          <w:noProof/>
          <w:lang w:val="en-IN" w:eastAsia="en-IN"/>
        </w:rPr>
        <mc:AlternateContent>
          <mc:Choice Requires="wps">
            <w:drawing>
              <wp:anchor distT="0" distB="0" distL="114300" distR="114300" simplePos="0" relativeHeight="251689984" behindDoc="0" locked="0" layoutInCell="1" allowOverlap="1" wp14:anchorId="6FCE8CFD" wp14:editId="6203BF38">
                <wp:simplePos x="0" y="0"/>
                <wp:positionH relativeFrom="column">
                  <wp:posOffset>1412240</wp:posOffset>
                </wp:positionH>
                <wp:positionV relativeFrom="paragraph">
                  <wp:posOffset>80645</wp:posOffset>
                </wp:positionV>
                <wp:extent cx="635" cy="329565"/>
                <wp:effectExtent l="37465" t="0" r="38100" b="635"/>
                <wp:wrapNone/>
                <wp:docPr id="32" name="Straight Arrow Connector 32"/>
                <wp:cNvGraphicFramePr/>
                <a:graphic xmlns:a="http://schemas.openxmlformats.org/drawingml/2006/main">
                  <a:graphicData uri="http://schemas.microsoft.com/office/word/2010/wordprocessingShape">
                    <wps:wsp>
                      <wps:cNvCnPr/>
                      <wps:spPr>
                        <a:xfrm>
                          <a:off x="5346000" y="3639348"/>
                          <a:ext cx="635" cy="32956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11.2pt;margin-top:6.35pt;height:25.95pt;width:0.05pt;z-index:251689984;mso-width-relative:page;mso-height-relative:page;" filled="f" stroked="t" coordsize="21600,21600" o:gfxdata="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B7QzLy2AAAAAkBAAAPAAAAAAAAAAEAIAAAACIAAABk&#10;cnMvZG93bnJldi54bWxQSwECFAAUAAAACACHTuJAzZOkeQYCAAAVBAAADgAAAAAAAAABACAAAAAn&#10;AQAAZHJzL2Uyb0RvYy54bWxQSwUGAAAAAAYABgBZAQAAnwUAAAAA&#10;">
                <v:fill on="f" focussize="0,0"/>
                <v:stroke color="#000000 [3200]" joinstyle="round" startarrowwidth="narrow" startarrowlength="short" endarrow="block"/>
                <v:imagedata o:title=""/>
                <o:lock v:ext="edit" aspectratio="f"/>
              </v:shape>
            </w:pict>
          </mc:Fallback>
        </mc:AlternateContent>
      </w:r>
    </w:p>
    <w:p w14:paraId="7BC6CEF1" w14:textId="77777777" w:rsidR="009D4AF9" w:rsidRDefault="009D4AF9">
      <w:pPr>
        <w:spacing w:line="240" w:lineRule="auto"/>
      </w:pPr>
    </w:p>
    <w:p w14:paraId="14FDFDDF" w14:textId="77777777" w:rsidR="009D4AF9" w:rsidRDefault="002F2DD1">
      <w:pPr>
        <w:spacing w:line="240" w:lineRule="auto"/>
      </w:pPr>
      <w:r>
        <w:rPr>
          <w:noProof/>
          <w:lang w:val="en-IN" w:eastAsia="en-IN"/>
        </w:rPr>
        <mc:AlternateContent>
          <mc:Choice Requires="wps">
            <w:drawing>
              <wp:anchor distT="0" distB="0" distL="114300" distR="114300" simplePos="0" relativeHeight="251698176" behindDoc="0" locked="0" layoutInCell="1" allowOverlap="1" wp14:anchorId="44CBA42E" wp14:editId="53665492">
                <wp:simplePos x="0" y="0"/>
                <wp:positionH relativeFrom="column">
                  <wp:posOffset>90170</wp:posOffset>
                </wp:positionH>
                <wp:positionV relativeFrom="paragraph">
                  <wp:posOffset>29210</wp:posOffset>
                </wp:positionV>
                <wp:extent cx="296545" cy="2440305"/>
                <wp:effectExtent l="12700" t="12700" r="20955" b="23495"/>
                <wp:wrapNone/>
                <wp:docPr id="33" name="Flowchart: Alternate Process 33"/>
                <wp:cNvGraphicFramePr/>
                <a:graphic xmlns:a="http://schemas.openxmlformats.org/drawingml/2006/main">
                  <a:graphicData uri="http://schemas.microsoft.com/office/word/2010/wordprocessingShape">
                    <wps:wsp>
                      <wps:cNvSpPr/>
                      <wps:spPr>
                        <a:xfrm>
                          <a:off x="3952333" y="3648555"/>
                          <a:ext cx="296545" cy="2440305"/>
                        </a:xfrm>
                        <a:prstGeom prst="flowChartAlternateProcess">
                          <a:avLst/>
                        </a:prstGeom>
                        <a:solidFill>
                          <a:srgbClr val="92CCDC"/>
                        </a:solidFill>
                        <a:ln w="25400" cap="flat" cmpd="sng">
                          <a:solidFill>
                            <a:schemeClr val="dk1"/>
                          </a:solidFill>
                          <a:prstDash val="solid"/>
                          <a:round/>
                          <a:headEnd type="none" w="sm" len="sm"/>
                          <a:tailEnd type="none" w="sm" len="sm"/>
                        </a:ln>
                      </wps:spPr>
                      <wps:txbx>
                        <w:txbxContent>
                          <w:p w14:paraId="3631E7A3" w14:textId="77777777" w:rsidR="009D4AF9" w:rsidRDefault="002F2DD1">
                            <w:pPr>
                              <w:spacing w:line="240" w:lineRule="auto"/>
                              <w:jc w:val="center"/>
                            </w:pPr>
                            <w:r>
                              <w:rPr>
                                <w:b/>
                                <w:color w:val="000000"/>
                                <w:sz w:val="18"/>
                              </w:rPr>
                              <w:t>Screening</w:t>
                            </w:r>
                          </w:p>
                          <w:p w14:paraId="33902491" w14:textId="77777777" w:rsidR="009D4AF9" w:rsidRDefault="009D4AF9">
                            <w:pPr>
                              <w:spacing w:line="240" w:lineRule="auto"/>
                              <w:jc w:val="left"/>
                            </w:pPr>
                          </w:p>
                        </w:txbxContent>
                      </wps:txbx>
                      <wps:bodyPr spcFirstLastPara="1" wrap="square" lIns="91425" tIns="45700" rIns="91425" bIns="45700" anchor="ctr" anchorCtr="0">
                        <a:noAutofit/>
                      </wps:bodyPr>
                    </wps:wsp>
                  </a:graphicData>
                </a:graphic>
              </wp:anchor>
            </w:drawing>
          </mc:Choice>
          <mc:Fallback>
            <w:pict>
              <v:shape w14:anchorId="44CBA42E" id="Flowchart: Alternate Process 33" o:spid="_x0000_s1043" type="#_x0000_t176" style="position:absolute;left:0;text-align:left;margin-left:7.1pt;margin-top:2.3pt;width:23.35pt;height:192.1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" fillcolor="#92ccdc" strokecolor="black [3200]" strokeweight="2pt">
                <v:stroke startarrowwidth="narrow" startarrowlength="short" endarrowwidth="narrow" endarrowlength="short" joinstyle="round"/>
                <v:textbox inset="2.53958mm,1.2694mm,2.53958mm,1.2694mm">
                  <w:txbxContent>
                    <w:p w14:paraId="3631E7A3" w14:textId="77777777" w:rsidR="009D4AF9" w:rsidRDefault="002F2DD1">
                      <w:pPr>
                        <w:spacing w:line="240" w:lineRule="auto"/>
                        <w:jc w:val="center"/>
                      </w:pPr>
                      <w:r>
                        <w:rPr>
                          <w:b/>
                          <w:color w:val="000000"/>
                          <w:sz w:val="18"/>
                        </w:rPr>
                        <w:t>Screening</w:t>
                      </w:r>
                    </w:p>
                    <w:p w14:paraId="33902491" w14:textId="77777777" w:rsidR="009D4AF9" w:rsidRDefault="009D4AF9">
                      <w:pPr>
                        <w:spacing w:line="240" w:lineRule="auto"/>
                        <w:jc w:val="left"/>
                      </w:pPr>
                    </w:p>
                  </w:txbxContent>
                </v:textbox>
              </v:shape>
            </w:pict>
          </mc:Fallback>
        </mc:AlternateContent>
      </w:r>
      <w:r>
        <w:rPr>
          <w:noProof/>
          <w:lang w:val="en-IN" w:eastAsia="en-IN"/>
        </w:rPr>
        <mc:AlternateContent>
          <mc:Choice Requires="wps">
            <w:drawing>
              <wp:anchor distT="0" distB="0" distL="114300" distR="114300" simplePos="0" relativeHeight="251691008" behindDoc="0" locked="0" layoutInCell="1" allowOverlap="1" wp14:anchorId="17C75968" wp14:editId="55BDA1A1">
                <wp:simplePos x="0" y="0"/>
                <wp:positionH relativeFrom="column">
                  <wp:posOffset>546100</wp:posOffset>
                </wp:positionH>
                <wp:positionV relativeFrom="paragraph">
                  <wp:posOffset>62230</wp:posOffset>
                </wp:positionV>
                <wp:extent cx="1912620" cy="544830"/>
                <wp:effectExtent l="12700" t="12700" r="17780" b="13970"/>
                <wp:wrapNone/>
                <wp:docPr id="34" name="Rectangle 34"/>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5BEFBB8C" w14:textId="77777777" w:rsidR="009D4AF9" w:rsidRDefault="002F2DD1">
                            <w:pPr>
                              <w:spacing w:line="240" w:lineRule="auto"/>
                              <w:jc w:val="left"/>
                            </w:pPr>
                            <w:r>
                              <w:rPr>
                                <w:color w:val="000000"/>
                                <w:sz w:val="18"/>
                              </w:rPr>
                              <w:t>Records screened</w:t>
                            </w:r>
                          </w:p>
                          <w:p w14:paraId="16FAC161" w14:textId="77777777" w:rsidR="009D4AF9" w:rsidRDefault="002F2DD1">
                            <w:pPr>
                              <w:spacing w:line="240" w:lineRule="auto"/>
                              <w:jc w:val="left"/>
                            </w:pPr>
                            <w:r>
                              <w:rPr>
                                <w:color w:val="000000"/>
                                <w:sz w:val="18"/>
                              </w:rPr>
                              <w:t>(n = 81)</w:t>
                            </w:r>
                          </w:p>
                        </w:txbxContent>
                      </wps:txbx>
                      <wps:bodyPr spcFirstLastPara="1" wrap="square" lIns="91425" tIns="45700" rIns="91425" bIns="45700" anchor="ctr" anchorCtr="0">
                        <a:noAutofit/>
                      </wps:bodyPr>
                    </wps:wsp>
                  </a:graphicData>
                </a:graphic>
              </wp:anchor>
            </w:drawing>
          </mc:Choice>
          <mc:Fallback>
            <w:pict>
              <v:rect w14:anchorId="17C75968" id="Rectangle 34" o:spid="_x0000_s1044" style="position:absolute;left:0;text-align:left;margin-left:43pt;margin-top:4.9pt;width:150.6pt;height:42.9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PesFwIAAB8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" filled="f" strokecolor="black [3200]" strokeweight="2pt">
                <v:stroke startarrowwidth="narrow" startarrowlength="short" endarrowwidth="narrow" endarrowlength="short" joinstyle="round"/>
                <v:textbox inset="2.53958mm,1.2694mm,2.53958mm,1.2694mm">
                  <w:txbxContent>
                    <w:p w14:paraId="5BEFBB8C" w14:textId="77777777" w:rsidR="009D4AF9" w:rsidRDefault="002F2DD1">
                      <w:pPr>
                        <w:spacing w:line="240" w:lineRule="auto"/>
                        <w:jc w:val="left"/>
                      </w:pPr>
                      <w:r>
                        <w:rPr>
                          <w:color w:val="000000"/>
                          <w:sz w:val="18"/>
                        </w:rPr>
                        <w:t>Records screened</w:t>
                      </w:r>
                    </w:p>
                    <w:p w14:paraId="16FAC161" w14:textId="77777777" w:rsidR="009D4AF9" w:rsidRDefault="002F2DD1">
                      <w:pPr>
                        <w:spacing w:line="240" w:lineRule="auto"/>
                        <w:jc w:val="left"/>
                      </w:pPr>
                      <w:r>
                        <w:rPr>
                          <w:color w:val="000000"/>
                          <w:sz w:val="18"/>
                        </w:rPr>
                        <w:t>(n = 81)</w:t>
                      </w:r>
                    </w:p>
                  </w:txbxContent>
                </v:textbox>
              </v:rect>
            </w:pict>
          </mc:Fallback>
        </mc:AlternateContent>
      </w:r>
      <w:r>
        <w:rPr>
          <w:noProof/>
          <w:lang w:val="en-IN" w:eastAsia="en-IN"/>
        </w:rPr>
        <mc:AlternateContent>
          <mc:Choice Requires="wps">
            <w:drawing>
              <wp:anchor distT="0" distB="0" distL="114300" distR="114300" simplePos="0" relativeHeight="251692032" behindDoc="0" locked="0" layoutInCell="1" allowOverlap="1" wp14:anchorId="66EE75D4" wp14:editId="652B25C6">
                <wp:simplePos x="0" y="0"/>
                <wp:positionH relativeFrom="column">
                  <wp:posOffset>3035300</wp:posOffset>
                </wp:positionH>
                <wp:positionV relativeFrom="paragraph">
                  <wp:posOffset>62230</wp:posOffset>
                </wp:positionV>
                <wp:extent cx="1912620" cy="551815"/>
                <wp:effectExtent l="12700" t="12700" r="17780" b="19685"/>
                <wp:wrapNone/>
                <wp:docPr id="35" name="Rectangle 35"/>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2A3988CF" w14:textId="77777777" w:rsidR="009D4AF9" w:rsidRDefault="002F2DD1">
                            <w:pPr>
                              <w:spacing w:line="240" w:lineRule="auto"/>
                              <w:jc w:val="left"/>
                            </w:pPr>
                            <w:r>
                              <w:rPr>
                                <w:color w:val="000000"/>
                                <w:sz w:val="18"/>
                              </w:rPr>
                              <w:t>Records excluded**</w:t>
                            </w:r>
                          </w:p>
                          <w:p w14:paraId="7C422FCF" w14:textId="77777777" w:rsidR="009D4AF9" w:rsidRDefault="002F2DD1">
                            <w:pPr>
                              <w:spacing w:line="240" w:lineRule="auto"/>
                              <w:jc w:val="left"/>
                            </w:pPr>
                            <w:r>
                              <w:rPr>
                                <w:color w:val="000000"/>
                                <w:sz w:val="18"/>
                              </w:rPr>
                              <w:t>(n = 28)</w:t>
                            </w:r>
                          </w:p>
                        </w:txbxContent>
                      </wps:txbx>
                      <wps:bodyPr spcFirstLastPara="1" wrap="square" lIns="91425" tIns="45700" rIns="91425" bIns="45700" anchor="ctr" anchorCtr="0">
                        <a:noAutofit/>
                      </wps:bodyPr>
                    </wps:wsp>
                  </a:graphicData>
                </a:graphic>
              </wp:anchor>
            </w:drawing>
          </mc:Choice>
          <mc:Fallback>
            <w:pict>
              <v:rect w14:anchorId="66EE75D4" id="Rectangle 35" o:spid="_x0000_s1045" style="position:absolute;left:0;text-align:left;margin-left:239pt;margin-top:4.9pt;width:150.6pt;height:43.4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XQjFwIAAB8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" filled="f" strokecolor="black [3200]" strokeweight="2pt">
                <v:stroke startarrowwidth="narrow" startarrowlength="short" endarrowwidth="narrow" endarrowlength="short" joinstyle="round"/>
                <v:textbox inset="2.53958mm,1.2694mm,2.53958mm,1.2694mm">
                  <w:txbxContent>
                    <w:p w14:paraId="2A3988CF" w14:textId="77777777" w:rsidR="009D4AF9" w:rsidRDefault="002F2DD1">
                      <w:pPr>
                        <w:spacing w:line="240" w:lineRule="auto"/>
                        <w:jc w:val="left"/>
                      </w:pPr>
                      <w:r>
                        <w:rPr>
                          <w:color w:val="000000"/>
                          <w:sz w:val="18"/>
                        </w:rPr>
                        <w:t>Records excluded**</w:t>
                      </w:r>
                    </w:p>
                    <w:p w14:paraId="7C422FCF" w14:textId="77777777" w:rsidR="009D4AF9" w:rsidRDefault="002F2DD1">
                      <w:pPr>
                        <w:spacing w:line="240" w:lineRule="auto"/>
                        <w:jc w:val="left"/>
                      </w:pPr>
                      <w:r>
                        <w:rPr>
                          <w:color w:val="000000"/>
                          <w:sz w:val="18"/>
                        </w:rPr>
                        <w:t>(n = 28)</w:t>
                      </w:r>
                    </w:p>
                  </w:txbxContent>
                </v:textbox>
              </v:rect>
            </w:pict>
          </mc:Fallback>
        </mc:AlternateContent>
      </w:r>
      <w:r>
        <w:rPr>
          <w:noProof/>
          <w:lang w:val="en-IN" w:eastAsia="en-IN"/>
        </w:rPr>
        <mc:AlternateContent>
          <mc:Choice Requires="wps">
            <w:drawing>
              <wp:anchor distT="0" distB="0" distL="114300" distR="114300" simplePos="0" relativeHeight="251693056" behindDoc="0" locked="0" layoutInCell="1" allowOverlap="1" wp14:anchorId="4354FC04" wp14:editId="2E54EC30">
                <wp:simplePos x="0" y="0"/>
                <wp:positionH relativeFrom="column">
                  <wp:posOffset>2453640</wp:posOffset>
                </wp:positionH>
                <wp:positionV relativeFrom="paragraph">
                  <wp:posOffset>313055</wp:posOffset>
                </wp:positionV>
                <wp:extent cx="554355" cy="2540"/>
                <wp:effectExtent l="0" t="37465" r="4445" b="36195"/>
                <wp:wrapNone/>
                <wp:docPr id="36" name="Straight Arrow Connector 36"/>
                <wp:cNvGraphicFramePr/>
                <a:graphic xmlns:a="http://schemas.openxmlformats.org/drawingml/2006/main">
                  <a:graphicData uri="http://schemas.microsoft.com/office/word/2010/wordprocessingShape">
                    <wps:wsp>
                      <wps:cNvCnPr/>
                      <wps:spPr>
                        <a:xfrm flipV="1">
                          <a:off x="5064378" y="3780000"/>
                          <a:ext cx="554355" cy="2540"/>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193.2pt;margin-top:24.65pt;height:0.2pt;width:43.65pt;z-index:251693056;mso-width-relative:page;mso-height-relative:page;" filled="f" stroked="t" coordsize="21600,21600" o:gfxdata="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AWORt91QAAAAkBAAAPAAAAAAAAAAEAIAAA&#10;ACIAAABkcnMvZG93bnJldi54bWxQSwECFAAUAAAACACHTuJAPgEV0w8CAAAgBAAADgAAAAAAAAAB&#10;ACAAAAAkAQAAZHJzL2Uyb0RvYy54bWxQSwUGAAAAAAYABgBZAQAApQUAAAAA&#10;">
                <v:fill on="f" focussize="0,0"/>
                <v:stroke color="#000000 [3200]" joinstyle="round" startarrowwidth="narrow" startarrowlength="short" endarrow="block"/>
                <v:imagedata o:title=""/>
                <o:lock v:ext="edit" aspectratio="f"/>
              </v:shape>
            </w:pict>
          </mc:Fallback>
        </mc:AlternateContent>
      </w:r>
    </w:p>
    <w:p w14:paraId="6F011353" w14:textId="77777777" w:rsidR="009D4AF9" w:rsidRDefault="009D4AF9">
      <w:pPr>
        <w:spacing w:line="240" w:lineRule="auto"/>
      </w:pPr>
    </w:p>
    <w:p w14:paraId="174F43A7" w14:textId="77777777" w:rsidR="009D4AF9" w:rsidRDefault="009D4AF9">
      <w:pPr>
        <w:spacing w:line="240" w:lineRule="auto"/>
      </w:pPr>
    </w:p>
    <w:p w14:paraId="56E311BE" w14:textId="77777777" w:rsidR="009D4AF9" w:rsidRDefault="002F2DD1">
      <w:pPr>
        <w:spacing w:line="240" w:lineRule="auto"/>
      </w:pPr>
      <w:r>
        <w:rPr>
          <w:noProof/>
          <w:lang w:val="en-IN" w:eastAsia="en-IN"/>
        </w:rPr>
        <mc:AlternateContent>
          <mc:Choice Requires="wps">
            <w:drawing>
              <wp:anchor distT="0" distB="0" distL="114300" distR="114300" simplePos="0" relativeHeight="251694080" behindDoc="0" locked="0" layoutInCell="1" allowOverlap="1" wp14:anchorId="0AF5B2E6" wp14:editId="0EDCE3A5">
                <wp:simplePos x="0" y="0"/>
                <wp:positionH relativeFrom="column">
                  <wp:posOffset>1404620</wp:posOffset>
                </wp:positionH>
                <wp:positionV relativeFrom="paragraph">
                  <wp:posOffset>59690</wp:posOffset>
                </wp:positionV>
                <wp:extent cx="8255" cy="321310"/>
                <wp:effectExtent l="31750" t="0" r="36195" b="8890"/>
                <wp:wrapNone/>
                <wp:docPr id="37" name="Straight Arrow Connector 37"/>
                <wp:cNvGraphicFramePr/>
                <a:graphic xmlns:a="http://schemas.openxmlformats.org/drawingml/2006/main">
                  <a:graphicData uri="http://schemas.microsoft.com/office/word/2010/wordprocessingShape">
                    <wps:wsp>
                      <wps:cNvCnPr/>
                      <wps:spPr>
                        <a:xfrm>
                          <a:off x="5346000" y="3639348"/>
                          <a:ext cx="8255" cy="321310"/>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10.6pt;margin-top:4.7pt;height:25.3pt;width:0.65pt;z-index:251694080;mso-width-relative:page;mso-height-relative:page;" filled="f" stroked="t" coordsize="21600,21600" o:gfxdata="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">
                <v:fill on="f" focussize="0,0"/>
                <v:stroke color="#000000 [3200]" joinstyle="round" startarrowwidth="narrow" startarrowlength="short" endarrow="block"/>
                <v:imagedata o:title=""/>
                <o:lock v:ext="edit" aspectratio="f"/>
              </v:shape>
            </w:pict>
          </mc:Fallback>
        </mc:AlternateContent>
      </w:r>
    </w:p>
    <w:p w14:paraId="602C8914" w14:textId="77777777" w:rsidR="009D4AF9" w:rsidRDefault="009D4AF9">
      <w:pPr>
        <w:spacing w:line="240" w:lineRule="auto"/>
      </w:pPr>
    </w:p>
    <w:p w14:paraId="2793A30D" w14:textId="77777777" w:rsidR="009D4AF9" w:rsidRDefault="002F2DD1">
      <w:pPr>
        <w:spacing w:line="240" w:lineRule="auto"/>
      </w:pPr>
      <w:r>
        <w:rPr>
          <w:noProof/>
          <w:lang w:val="en-IN" w:eastAsia="en-IN"/>
        </w:rPr>
        <mc:AlternateContent>
          <mc:Choice Requires="wps">
            <w:drawing>
              <wp:anchor distT="0" distB="0" distL="114300" distR="114300" simplePos="0" relativeHeight="251695104" behindDoc="0" locked="0" layoutInCell="1" allowOverlap="1" wp14:anchorId="4B15EC5C" wp14:editId="231960D6">
                <wp:simplePos x="0" y="0"/>
                <wp:positionH relativeFrom="column">
                  <wp:posOffset>548005</wp:posOffset>
                </wp:positionH>
                <wp:positionV relativeFrom="paragraph">
                  <wp:posOffset>34925</wp:posOffset>
                </wp:positionV>
                <wp:extent cx="1912620" cy="544830"/>
                <wp:effectExtent l="12700" t="12700" r="17780" b="13970"/>
                <wp:wrapNone/>
                <wp:docPr id="38" name="Rectangle 38"/>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7D827B9E" w14:textId="77777777" w:rsidR="009D4AF9" w:rsidRDefault="002F2DD1">
                            <w:pPr>
                              <w:spacing w:line="240" w:lineRule="auto"/>
                              <w:jc w:val="left"/>
                            </w:pPr>
                            <w:r>
                              <w:rPr>
                                <w:color w:val="000000"/>
                                <w:sz w:val="18"/>
                              </w:rPr>
                              <w:t>Reports sought for retrieval</w:t>
                            </w:r>
                          </w:p>
                          <w:p w14:paraId="11CD4FF1" w14:textId="77777777" w:rsidR="009D4AF9" w:rsidRDefault="002F2DD1">
                            <w:pPr>
                              <w:spacing w:line="240" w:lineRule="auto"/>
                              <w:jc w:val="left"/>
                            </w:pPr>
                            <w:r>
                              <w:rPr>
                                <w:color w:val="000000"/>
                                <w:sz w:val="18"/>
                              </w:rPr>
                              <w:t>(n = 53)</w:t>
                            </w:r>
                          </w:p>
                        </w:txbxContent>
                      </wps:txbx>
                      <wps:bodyPr spcFirstLastPara="1" wrap="square" lIns="91425" tIns="45700" rIns="91425" bIns="45700" anchor="ctr" anchorCtr="0">
                        <a:noAutofit/>
                      </wps:bodyPr>
                    </wps:wsp>
                  </a:graphicData>
                </a:graphic>
              </wp:anchor>
            </w:drawing>
          </mc:Choice>
          <mc:Fallback>
            <w:pict>
              <v:rect w14:anchorId="4B15EC5C" id="Rectangle 38" o:spid="_x0000_s1046" style="position:absolute;left:0;text-align:left;margin-left:43.15pt;margin-top:2.75pt;width:150.6pt;height:42.9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on0FwIAAB8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" filled="f" strokecolor="black [3200]" strokeweight="2pt">
                <v:stroke startarrowwidth="narrow" startarrowlength="short" endarrowwidth="narrow" endarrowlength="short" joinstyle="round"/>
                <v:textbox inset="2.53958mm,1.2694mm,2.53958mm,1.2694mm">
                  <w:txbxContent>
                    <w:p w14:paraId="7D827B9E" w14:textId="77777777" w:rsidR="009D4AF9" w:rsidRDefault="002F2DD1">
                      <w:pPr>
                        <w:spacing w:line="240" w:lineRule="auto"/>
                        <w:jc w:val="left"/>
                      </w:pPr>
                      <w:r>
                        <w:rPr>
                          <w:color w:val="000000"/>
                          <w:sz w:val="18"/>
                        </w:rPr>
                        <w:t>Reports sought for retrieval</w:t>
                      </w:r>
                    </w:p>
                    <w:p w14:paraId="11CD4FF1" w14:textId="77777777" w:rsidR="009D4AF9" w:rsidRDefault="002F2DD1">
                      <w:pPr>
                        <w:spacing w:line="240" w:lineRule="auto"/>
                        <w:jc w:val="left"/>
                      </w:pPr>
                      <w:r>
                        <w:rPr>
                          <w:color w:val="000000"/>
                          <w:sz w:val="18"/>
                        </w:rPr>
                        <w:t>(n = 53)</w:t>
                      </w:r>
                    </w:p>
                  </w:txbxContent>
                </v:textbox>
              </v:rect>
            </w:pict>
          </mc:Fallback>
        </mc:AlternateContent>
      </w:r>
      <w:r>
        <w:rPr>
          <w:noProof/>
          <w:lang w:val="en-IN" w:eastAsia="en-IN"/>
        </w:rPr>
        <mc:AlternateContent>
          <mc:Choice Requires="wps">
            <w:drawing>
              <wp:anchor distT="0" distB="0" distL="114300" distR="114300" simplePos="0" relativeHeight="251696128" behindDoc="0" locked="0" layoutInCell="1" allowOverlap="1" wp14:anchorId="1FA4BC4C" wp14:editId="0DD87F30">
                <wp:simplePos x="0" y="0"/>
                <wp:positionH relativeFrom="column">
                  <wp:posOffset>3036570</wp:posOffset>
                </wp:positionH>
                <wp:positionV relativeFrom="paragraph">
                  <wp:posOffset>53975</wp:posOffset>
                </wp:positionV>
                <wp:extent cx="1912620" cy="544830"/>
                <wp:effectExtent l="12700" t="12700" r="17780" b="13970"/>
                <wp:wrapNone/>
                <wp:docPr id="39" name="Rectangle 39"/>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39DA0C44" w14:textId="77777777" w:rsidR="009D4AF9" w:rsidRDefault="002F2DD1">
                            <w:pPr>
                              <w:spacing w:line="240" w:lineRule="auto"/>
                              <w:jc w:val="left"/>
                            </w:pPr>
                            <w:r>
                              <w:rPr>
                                <w:color w:val="000000"/>
                                <w:sz w:val="18"/>
                              </w:rPr>
                              <w:t>Reports not retrieved</w:t>
                            </w:r>
                          </w:p>
                          <w:p w14:paraId="7D156856" w14:textId="77777777" w:rsidR="009D4AF9" w:rsidRDefault="002F2DD1">
                            <w:pPr>
                              <w:spacing w:line="240" w:lineRule="auto"/>
                              <w:jc w:val="left"/>
                            </w:pPr>
                            <w:r>
                              <w:rPr>
                                <w:color w:val="000000"/>
                                <w:sz w:val="18"/>
                              </w:rPr>
                              <w:t>(n = 28)</w:t>
                            </w:r>
                          </w:p>
                        </w:txbxContent>
                      </wps:txbx>
                      <wps:bodyPr spcFirstLastPara="1" wrap="square" lIns="91425" tIns="45700" rIns="91425" bIns="45700" anchor="ctr" anchorCtr="0">
                        <a:noAutofit/>
                      </wps:bodyPr>
                    </wps:wsp>
                  </a:graphicData>
                </a:graphic>
              </wp:anchor>
            </w:drawing>
          </mc:Choice>
          <mc:Fallback>
            <w:pict>
              <v:rect w14:anchorId="1FA4BC4C" id="Rectangle 39" o:spid="_x0000_s1047" style="position:absolute;left:0;text-align:left;margin-left:239.1pt;margin-top:4.25pt;width:150.6pt;height:42.9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" filled="f" strokecolor="black [3200]" strokeweight="2pt">
                <v:stroke startarrowwidth="narrow" startarrowlength="short" endarrowwidth="narrow" endarrowlength="short" joinstyle="round"/>
                <v:textbox inset="2.53958mm,1.2694mm,2.53958mm,1.2694mm">
                  <w:txbxContent>
                    <w:p w14:paraId="39DA0C44" w14:textId="77777777" w:rsidR="009D4AF9" w:rsidRDefault="002F2DD1">
                      <w:pPr>
                        <w:spacing w:line="240" w:lineRule="auto"/>
                        <w:jc w:val="left"/>
                      </w:pPr>
                      <w:r>
                        <w:rPr>
                          <w:color w:val="000000"/>
                          <w:sz w:val="18"/>
                        </w:rPr>
                        <w:t>Reports not retrieved</w:t>
                      </w:r>
                    </w:p>
                    <w:p w14:paraId="7D156856" w14:textId="77777777" w:rsidR="009D4AF9" w:rsidRDefault="002F2DD1">
                      <w:pPr>
                        <w:spacing w:line="240" w:lineRule="auto"/>
                        <w:jc w:val="left"/>
                      </w:pPr>
                      <w:r>
                        <w:rPr>
                          <w:color w:val="000000"/>
                          <w:sz w:val="18"/>
                        </w:rPr>
                        <w:t>(n = 28)</w:t>
                      </w:r>
                    </w:p>
                  </w:txbxContent>
                </v:textbox>
              </v:rect>
            </w:pict>
          </mc:Fallback>
        </mc:AlternateContent>
      </w:r>
      <w:r>
        <w:rPr>
          <w:noProof/>
          <w:lang w:val="en-IN" w:eastAsia="en-IN"/>
        </w:rPr>
        <mc:AlternateContent>
          <mc:Choice Requires="wps">
            <w:drawing>
              <wp:anchor distT="0" distB="0" distL="114300" distR="114300" simplePos="0" relativeHeight="251697152" behindDoc="0" locked="0" layoutInCell="1" allowOverlap="1" wp14:anchorId="4594042B" wp14:editId="5A70B425">
                <wp:simplePos x="0" y="0"/>
                <wp:positionH relativeFrom="column">
                  <wp:posOffset>2463165</wp:posOffset>
                </wp:positionH>
                <wp:positionV relativeFrom="paragraph">
                  <wp:posOffset>307975</wp:posOffset>
                </wp:positionV>
                <wp:extent cx="544830" cy="1905"/>
                <wp:effectExtent l="0" t="36195" r="1270" b="38100"/>
                <wp:wrapNone/>
                <wp:docPr id="40" name="Straight Arrow Connector 40"/>
                <wp:cNvGraphicFramePr/>
                <a:graphic xmlns:a="http://schemas.openxmlformats.org/drawingml/2006/main">
                  <a:graphicData uri="http://schemas.microsoft.com/office/word/2010/wordprocessingShape">
                    <wps:wsp>
                      <wps:cNvCnPr/>
                      <wps:spPr>
                        <a:xfrm>
                          <a:off x="5064378" y="3780000"/>
                          <a:ext cx="544830" cy="190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3.95pt;margin-top:24.25pt;height:0.15pt;width:42.9pt;z-index:251697152;mso-width-relative:page;mso-height-relative:page;" filled="f" stroked="t" coordsize="21600,21600" o:gfxdata="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C/CgWH2QAAAAkBAAAPAAAAAAAAAAEAIAAAACIAAABk&#10;cnMvZG93bnJldi54bWxQSwECFAAUAAAACACHTuJAxazYyQUCAAAWBAAADgAAAAAAAAABACAAAAAo&#10;AQAAZHJzL2Uyb0RvYy54bWxQSwUGAAAAAAYABgBZAQAAnwUAAAAA&#10;">
                <v:fill on="f" focussize="0,0"/>
                <v:stroke color="#000000 [3200]" joinstyle="round" startarrowwidth="narrow" startarrowlength="short" endarrow="block"/>
                <v:imagedata o:title=""/>
                <o:lock v:ext="edit" aspectratio="f"/>
              </v:shape>
            </w:pict>
          </mc:Fallback>
        </mc:AlternateContent>
      </w:r>
    </w:p>
    <w:p w14:paraId="65E2FAF1" w14:textId="77777777" w:rsidR="009D4AF9" w:rsidRDefault="009D4AF9">
      <w:pPr>
        <w:spacing w:line="240" w:lineRule="auto"/>
      </w:pPr>
    </w:p>
    <w:p w14:paraId="4FC1EBDB" w14:textId="77777777" w:rsidR="009D4AF9" w:rsidRDefault="009D4AF9">
      <w:pPr>
        <w:spacing w:line="240" w:lineRule="auto"/>
      </w:pPr>
    </w:p>
    <w:p w14:paraId="5D821782" w14:textId="77777777" w:rsidR="009D4AF9" w:rsidRDefault="002F2DD1">
      <w:pPr>
        <w:spacing w:line="240" w:lineRule="auto"/>
      </w:pPr>
      <w:r>
        <w:rPr>
          <w:noProof/>
          <w:lang w:val="en-IN" w:eastAsia="en-IN"/>
        </w:rPr>
        <mc:AlternateContent>
          <mc:Choice Requires="wps">
            <w:drawing>
              <wp:anchor distT="0" distB="0" distL="114300" distR="114300" simplePos="0" relativeHeight="251699200" behindDoc="0" locked="0" layoutInCell="1" allowOverlap="1" wp14:anchorId="30BBD712" wp14:editId="31368909">
                <wp:simplePos x="0" y="0"/>
                <wp:positionH relativeFrom="column">
                  <wp:posOffset>1422400</wp:posOffset>
                </wp:positionH>
                <wp:positionV relativeFrom="paragraph">
                  <wp:posOffset>64135</wp:posOffset>
                </wp:positionV>
                <wp:extent cx="5715" cy="273685"/>
                <wp:effectExtent l="36195" t="0" r="34290" b="5715"/>
                <wp:wrapNone/>
                <wp:docPr id="41" name="Straight Arrow Connector 41"/>
                <wp:cNvGraphicFramePr/>
                <a:graphic xmlns:a="http://schemas.openxmlformats.org/drawingml/2006/main">
                  <a:graphicData uri="http://schemas.microsoft.com/office/word/2010/wordprocessingShape">
                    <wps:wsp>
                      <wps:cNvCnPr/>
                      <wps:spPr>
                        <a:xfrm flipH="1">
                          <a:off x="5346000" y="3639348"/>
                          <a:ext cx="5715" cy="27368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112pt;margin-top:5.05pt;height:21.55pt;width:0.45pt;z-index:251699200;mso-width-relative:page;mso-height-relative:page;" filled="f" stroked="t" coordsize="21600,21600" o:gfxdata="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B8UODd1AAAAAkBAAAPAAAAAAAAAAEAIAAA&#10;ACIAAABkcnMvZG93bnJldi54bWxQSwECFAAUAAAACACHTuJA5WAT6hACAAAgBAAADgAAAAAAAAAB&#10;ACAAAAAjAQAAZHJzL2Uyb0RvYy54bWxQSwUGAAAAAAYABgBZAQAApQUAAAAA&#10;">
                <v:fill on="f" focussize="0,0"/>
                <v:stroke color="#000000 [3200]" joinstyle="round" startarrowwidth="narrow" startarrowlength="short" endarrow="block"/>
                <v:imagedata o:title=""/>
                <o:lock v:ext="edit" aspectratio="f"/>
              </v:shape>
            </w:pict>
          </mc:Fallback>
        </mc:AlternateContent>
      </w:r>
    </w:p>
    <w:p w14:paraId="62CCC618" w14:textId="77777777" w:rsidR="009D4AF9" w:rsidRDefault="009D4AF9">
      <w:pPr>
        <w:spacing w:line="240" w:lineRule="auto"/>
      </w:pPr>
    </w:p>
    <w:p w14:paraId="64D867D3" w14:textId="77777777" w:rsidR="009D4AF9" w:rsidRDefault="002F2DD1">
      <w:pPr>
        <w:spacing w:line="240" w:lineRule="auto"/>
      </w:pPr>
      <w:r>
        <w:rPr>
          <w:noProof/>
          <w:lang w:val="en-IN" w:eastAsia="en-IN"/>
        </w:rPr>
        <mc:AlternateContent>
          <mc:Choice Requires="wps">
            <w:drawing>
              <wp:anchor distT="0" distB="0" distL="114300" distR="114300" simplePos="0" relativeHeight="251700224" behindDoc="0" locked="0" layoutInCell="1" allowOverlap="1" wp14:anchorId="1433DA4A" wp14:editId="244A0F51">
                <wp:simplePos x="0" y="0"/>
                <wp:positionH relativeFrom="column">
                  <wp:posOffset>549275</wp:posOffset>
                </wp:positionH>
                <wp:positionV relativeFrom="paragraph">
                  <wp:posOffset>635</wp:posOffset>
                </wp:positionV>
                <wp:extent cx="1912620" cy="544830"/>
                <wp:effectExtent l="12700" t="12700" r="17780" b="13970"/>
                <wp:wrapNone/>
                <wp:docPr id="42" name="Rectangle 42"/>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25400" cap="flat" cmpd="sng">
                          <a:solidFill>
                            <a:schemeClr val="dk1"/>
                          </a:solidFill>
                          <a:prstDash val="solid"/>
                          <a:round/>
                          <a:headEnd type="none" w="sm" len="sm"/>
                          <a:tailEnd type="none" w="sm" len="sm"/>
                        </a:ln>
                      </wps:spPr>
                      <wps:txbx>
                        <w:txbxContent>
                          <w:p w14:paraId="67A59C62" w14:textId="77777777" w:rsidR="009D4AF9" w:rsidRDefault="002F2DD1">
                            <w:pPr>
                              <w:spacing w:line="240" w:lineRule="auto"/>
                              <w:jc w:val="left"/>
                            </w:pPr>
                            <w:r>
                              <w:rPr>
                                <w:color w:val="000000"/>
                                <w:sz w:val="18"/>
                              </w:rPr>
                              <w:t>Reports assessed for eligibility</w:t>
                            </w:r>
                          </w:p>
                          <w:p w14:paraId="576D592E" w14:textId="77777777" w:rsidR="009D4AF9" w:rsidRDefault="002F2DD1">
                            <w:pPr>
                              <w:spacing w:line="240" w:lineRule="auto"/>
                              <w:jc w:val="left"/>
                            </w:pPr>
                            <w:r>
                              <w:rPr>
                                <w:color w:val="000000"/>
                                <w:sz w:val="18"/>
                              </w:rPr>
                              <w:t>(n = 25)</w:t>
                            </w:r>
                          </w:p>
                        </w:txbxContent>
                      </wps:txbx>
                      <wps:bodyPr spcFirstLastPara="1" wrap="square" lIns="91425" tIns="45700" rIns="91425" bIns="45700" anchor="ctr" anchorCtr="0">
                        <a:noAutofit/>
                      </wps:bodyPr>
                    </wps:wsp>
                  </a:graphicData>
                </a:graphic>
              </wp:anchor>
            </w:drawing>
          </mc:Choice>
          <mc:Fallback>
            <w:pict>
              <v:rect w14:anchorId="1433DA4A" id="Rectangle 42" o:spid="_x0000_s1048" style="position:absolute;left:0;text-align:left;margin-left:43.25pt;margin-top:.05pt;width:150.6pt;height:42.9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" filled="f" strokecolor="black [3200]" strokeweight="2pt">
                <v:stroke startarrowwidth="narrow" startarrowlength="short" endarrowwidth="narrow" endarrowlength="short" joinstyle="round"/>
                <v:textbox inset="2.53958mm,1.2694mm,2.53958mm,1.2694mm">
                  <w:txbxContent>
                    <w:p w14:paraId="67A59C62" w14:textId="77777777" w:rsidR="009D4AF9" w:rsidRDefault="002F2DD1">
                      <w:pPr>
                        <w:spacing w:line="240" w:lineRule="auto"/>
                        <w:jc w:val="left"/>
                      </w:pPr>
                      <w:r>
                        <w:rPr>
                          <w:color w:val="000000"/>
                          <w:sz w:val="18"/>
                        </w:rPr>
                        <w:t>Reports assessed for eligibility</w:t>
                      </w:r>
                    </w:p>
                    <w:p w14:paraId="576D592E" w14:textId="77777777" w:rsidR="009D4AF9" w:rsidRDefault="002F2DD1">
                      <w:pPr>
                        <w:spacing w:line="240" w:lineRule="auto"/>
                        <w:jc w:val="left"/>
                      </w:pPr>
                      <w:r>
                        <w:rPr>
                          <w:color w:val="000000"/>
                          <w:sz w:val="18"/>
                        </w:rPr>
                        <w:t>(n = 25)</w:t>
                      </w:r>
                    </w:p>
                  </w:txbxContent>
                </v:textbox>
              </v:rect>
            </w:pict>
          </mc:Fallback>
        </mc:AlternateContent>
      </w:r>
      <w:r>
        <w:rPr>
          <w:noProof/>
          <w:lang w:val="en-IN" w:eastAsia="en-IN"/>
        </w:rPr>
        <mc:AlternateContent>
          <mc:Choice Requires="wps">
            <w:drawing>
              <wp:anchor distT="0" distB="0" distL="114300" distR="114300" simplePos="0" relativeHeight="251701248" behindDoc="0" locked="0" layoutInCell="1" allowOverlap="1" wp14:anchorId="483A6660" wp14:editId="03764373">
                <wp:simplePos x="0" y="0"/>
                <wp:positionH relativeFrom="column">
                  <wp:posOffset>3044825</wp:posOffset>
                </wp:positionH>
                <wp:positionV relativeFrom="paragraph">
                  <wp:posOffset>-1270</wp:posOffset>
                </wp:positionV>
                <wp:extent cx="1912620" cy="1158875"/>
                <wp:effectExtent l="12700" t="12700" r="17780" b="22225"/>
                <wp:wrapNone/>
                <wp:docPr id="43" name="Rectangle 43"/>
                <wp:cNvGraphicFramePr/>
                <a:graphic xmlns:a="http://schemas.openxmlformats.org/drawingml/2006/main">
                  <a:graphicData uri="http://schemas.microsoft.com/office/word/2010/wordprocessingShape">
                    <wps:wsp>
                      <wps:cNvSpPr/>
                      <wps:spPr>
                        <a:xfrm>
                          <a:off x="4402390" y="3213263"/>
                          <a:ext cx="1887220" cy="1133475"/>
                        </a:xfrm>
                        <a:prstGeom prst="rect">
                          <a:avLst/>
                        </a:prstGeom>
                        <a:noFill/>
                        <a:ln w="25400" cap="flat" cmpd="sng">
                          <a:solidFill>
                            <a:schemeClr val="dk1"/>
                          </a:solidFill>
                          <a:prstDash val="solid"/>
                          <a:round/>
                          <a:headEnd type="none" w="sm" len="sm"/>
                          <a:tailEnd type="none" w="sm" len="sm"/>
                        </a:ln>
                      </wps:spPr>
                      <wps:txbx>
                        <w:txbxContent>
                          <w:p w14:paraId="288A3D72" w14:textId="77777777" w:rsidR="009D4AF9" w:rsidRDefault="002F2DD1">
                            <w:pPr>
                              <w:spacing w:line="240" w:lineRule="auto"/>
                              <w:jc w:val="left"/>
                            </w:pPr>
                            <w:r>
                              <w:rPr>
                                <w:color w:val="000000"/>
                                <w:sz w:val="18"/>
                              </w:rPr>
                              <w:t>Reports excluded:</w:t>
                            </w:r>
                          </w:p>
                          <w:p w14:paraId="5A63FF87" w14:textId="77777777" w:rsidR="009D4AF9" w:rsidRDefault="002F2DD1">
                            <w:pPr>
                              <w:spacing w:line="240" w:lineRule="auto"/>
                              <w:ind w:left="283" w:firstLine="283"/>
                              <w:jc w:val="left"/>
                            </w:pPr>
                            <w:r>
                              <w:rPr>
                                <w:color w:val="000000"/>
                                <w:sz w:val="18"/>
                              </w:rPr>
                              <w:t>Reason 1 (n = 4, out dated)</w:t>
                            </w:r>
                          </w:p>
                          <w:p w14:paraId="494EB1F6" w14:textId="77777777" w:rsidR="009D4AF9" w:rsidRDefault="002F2DD1">
                            <w:pPr>
                              <w:spacing w:line="240" w:lineRule="auto"/>
                              <w:ind w:left="283" w:firstLine="283"/>
                              <w:jc w:val="left"/>
                            </w:pPr>
                            <w:r>
                              <w:rPr>
                                <w:color w:val="000000"/>
                                <w:sz w:val="18"/>
                              </w:rPr>
                              <w:t>Reason 2 (n = 3, missing key words)</w:t>
                            </w:r>
                          </w:p>
                          <w:p w14:paraId="6B0E14FD" w14:textId="77777777" w:rsidR="009D4AF9" w:rsidRDefault="002F2DD1">
                            <w:pPr>
                              <w:spacing w:line="240" w:lineRule="auto"/>
                              <w:ind w:left="283" w:firstLine="283"/>
                              <w:jc w:val="left"/>
                            </w:pPr>
                            <w:r>
                              <w:rPr>
                                <w:color w:val="000000"/>
                                <w:sz w:val="18"/>
                              </w:rPr>
                              <w:t>Reason 3 (n = 6, not accessible)</w:t>
                            </w:r>
                          </w:p>
                          <w:p w14:paraId="164819F6" w14:textId="77777777" w:rsidR="009D4AF9" w:rsidRDefault="002F2DD1">
                            <w:pPr>
                              <w:spacing w:line="240" w:lineRule="auto"/>
                              <w:ind w:left="283" w:firstLine="283"/>
                              <w:jc w:val="left"/>
                            </w:pPr>
                            <w:r>
                              <w:rPr>
                                <w:color w:val="000000"/>
                                <w:sz w:val="18"/>
                              </w:rPr>
                              <w:t>etc.</w:t>
                            </w:r>
                          </w:p>
                        </w:txbxContent>
                      </wps:txbx>
                      <wps:bodyPr spcFirstLastPara="1" wrap="square" lIns="91425" tIns="45700" rIns="91425" bIns="45700" anchor="ctr" anchorCtr="0">
                        <a:noAutofit/>
                      </wps:bodyPr>
                    </wps:wsp>
                  </a:graphicData>
                </a:graphic>
              </wp:anchor>
            </w:drawing>
          </mc:Choice>
          <mc:Fallback>
            <w:pict>
              <v:rect w14:anchorId="483A6660" id="Rectangle 43" o:spid="_x0000_s1049" style="position:absolute;left:0;text-align:left;margin-left:239.75pt;margin-top:-.1pt;width:150.6pt;height:91.2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" filled="f" strokecolor="black [3200]" strokeweight="2pt">
                <v:stroke startarrowwidth="narrow" startarrowlength="short" endarrowwidth="narrow" endarrowlength="short" joinstyle="round"/>
                <v:textbox inset="2.53958mm,1.2694mm,2.53958mm,1.2694mm">
                  <w:txbxContent>
                    <w:p w14:paraId="288A3D72" w14:textId="77777777" w:rsidR="009D4AF9" w:rsidRDefault="002F2DD1">
                      <w:pPr>
                        <w:spacing w:line="240" w:lineRule="auto"/>
                        <w:jc w:val="left"/>
                      </w:pPr>
                      <w:r>
                        <w:rPr>
                          <w:color w:val="000000"/>
                          <w:sz w:val="18"/>
                        </w:rPr>
                        <w:t>Reports excluded:</w:t>
                      </w:r>
                    </w:p>
                    <w:p w14:paraId="5A63FF87" w14:textId="77777777" w:rsidR="009D4AF9" w:rsidRDefault="002F2DD1">
                      <w:pPr>
                        <w:spacing w:line="240" w:lineRule="auto"/>
                        <w:ind w:left="283" w:firstLine="283"/>
                        <w:jc w:val="left"/>
                      </w:pPr>
                      <w:r>
                        <w:rPr>
                          <w:color w:val="000000"/>
                          <w:sz w:val="18"/>
                        </w:rPr>
                        <w:t>Reason 1 (n = 4, out dated)</w:t>
                      </w:r>
                    </w:p>
                    <w:p w14:paraId="494EB1F6" w14:textId="77777777" w:rsidR="009D4AF9" w:rsidRDefault="002F2DD1">
                      <w:pPr>
                        <w:spacing w:line="240" w:lineRule="auto"/>
                        <w:ind w:left="283" w:firstLine="283"/>
                        <w:jc w:val="left"/>
                      </w:pPr>
                      <w:r>
                        <w:rPr>
                          <w:color w:val="000000"/>
                          <w:sz w:val="18"/>
                        </w:rPr>
                        <w:t>Reason 2 (n = 3, missing key words)</w:t>
                      </w:r>
                    </w:p>
                    <w:p w14:paraId="6B0E14FD" w14:textId="77777777" w:rsidR="009D4AF9" w:rsidRDefault="002F2DD1">
                      <w:pPr>
                        <w:spacing w:line="240" w:lineRule="auto"/>
                        <w:ind w:left="283" w:firstLine="283"/>
                        <w:jc w:val="left"/>
                      </w:pPr>
                      <w:r>
                        <w:rPr>
                          <w:color w:val="000000"/>
                          <w:sz w:val="18"/>
                        </w:rPr>
                        <w:t>Reason 3 (n = 6, not accessible)</w:t>
                      </w:r>
                    </w:p>
                    <w:p w14:paraId="164819F6" w14:textId="77777777" w:rsidR="009D4AF9" w:rsidRDefault="002F2DD1">
                      <w:pPr>
                        <w:spacing w:line="240" w:lineRule="auto"/>
                        <w:ind w:left="283" w:firstLine="283"/>
                        <w:jc w:val="left"/>
                      </w:pPr>
                      <w:r>
                        <w:rPr>
                          <w:color w:val="000000"/>
                          <w:sz w:val="18"/>
                        </w:rPr>
                        <w:t>etc.</w:t>
                      </w:r>
                    </w:p>
                  </w:txbxContent>
                </v:textbox>
              </v:rect>
            </w:pict>
          </mc:Fallback>
        </mc:AlternateContent>
      </w:r>
      <w:r>
        <w:rPr>
          <w:noProof/>
          <w:lang w:val="en-IN" w:eastAsia="en-IN"/>
        </w:rPr>
        <mc:AlternateContent>
          <mc:Choice Requires="wps">
            <w:drawing>
              <wp:anchor distT="0" distB="0" distL="114300" distR="114300" simplePos="0" relativeHeight="251702272" behindDoc="0" locked="0" layoutInCell="1" allowOverlap="1" wp14:anchorId="6B064CB2" wp14:editId="6BB93229">
                <wp:simplePos x="0" y="0"/>
                <wp:positionH relativeFrom="column">
                  <wp:posOffset>2476500</wp:posOffset>
                </wp:positionH>
                <wp:positionV relativeFrom="paragraph">
                  <wp:posOffset>277495</wp:posOffset>
                </wp:positionV>
                <wp:extent cx="554990" cy="4445"/>
                <wp:effectExtent l="0" t="37465" r="3810" b="34290"/>
                <wp:wrapNone/>
                <wp:docPr id="44" name="Straight Arrow Connector 44"/>
                <wp:cNvGraphicFramePr/>
                <a:graphic xmlns:a="http://schemas.openxmlformats.org/drawingml/2006/main">
                  <a:graphicData uri="http://schemas.microsoft.com/office/word/2010/wordprocessingShape">
                    <wps:wsp>
                      <wps:cNvCnPr/>
                      <wps:spPr>
                        <a:xfrm flipV="1">
                          <a:off x="5064378" y="3780000"/>
                          <a:ext cx="554990" cy="444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195pt;margin-top:21.85pt;height:0.35pt;width:43.7pt;z-index:251702272;mso-width-relative:page;mso-height-relative:page;" filled="f" stroked="t" coordsize="21600,21600" o:gfxdata="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AI6x0vWAAAACQEAAA8AAAAAAAAAAQAgAAAA&#10;IgAAAGRycy9kb3ducmV2LnhtbFBLAQIUABQAAAAIAIdO4kBoVIsqDQIAACAEAAAOAAAAAAAAAAEA&#10;IAAAACUBAABkcnMvZTJvRG9jLnhtbFBLBQYAAAAABgAGAFkBAACkBQAAAAA=&#10;">
                <v:fill on="f" focussize="0,0"/>
                <v:stroke color="#000000 [3200]" joinstyle="round" startarrowwidth="narrow" startarrowlength="short" endarrow="block"/>
                <v:imagedata o:title=""/>
                <o:lock v:ext="edit" aspectratio="f"/>
              </v:shape>
            </w:pict>
          </mc:Fallback>
        </mc:AlternateContent>
      </w:r>
    </w:p>
    <w:p w14:paraId="5D13F313" w14:textId="77777777" w:rsidR="009D4AF9" w:rsidRDefault="009D4AF9">
      <w:pPr>
        <w:spacing w:line="240" w:lineRule="auto"/>
      </w:pPr>
    </w:p>
    <w:p w14:paraId="61610F8B" w14:textId="77777777" w:rsidR="009D4AF9" w:rsidRDefault="009D4AF9">
      <w:pPr>
        <w:spacing w:line="240" w:lineRule="auto"/>
      </w:pPr>
    </w:p>
    <w:p w14:paraId="639E3A0F" w14:textId="77777777" w:rsidR="009D4AF9" w:rsidRDefault="002F2DD1">
      <w:pPr>
        <w:spacing w:line="240" w:lineRule="auto"/>
      </w:pPr>
      <w:r>
        <w:rPr>
          <w:noProof/>
          <w:lang w:val="en-IN" w:eastAsia="en-IN"/>
        </w:rPr>
        <mc:AlternateContent>
          <mc:Choice Requires="wps">
            <w:drawing>
              <wp:anchor distT="0" distB="0" distL="114300" distR="114300" simplePos="0" relativeHeight="251703296" behindDoc="0" locked="0" layoutInCell="1" allowOverlap="1" wp14:anchorId="3AC64582" wp14:editId="63655461">
                <wp:simplePos x="0" y="0"/>
                <wp:positionH relativeFrom="column">
                  <wp:posOffset>1396365</wp:posOffset>
                </wp:positionH>
                <wp:positionV relativeFrom="paragraph">
                  <wp:posOffset>-302895</wp:posOffset>
                </wp:positionV>
                <wp:extent cx="17145" cy="1077595"/>
                <wp:effectExtent l="22225" t="0" r="36830" b="1905"/>
                <wp:wrapNone/>
                <wp:docPr id="45" name="Straight Arrow Connector 45"/>
                <wp:cNvGraphicFramePr/>
                <a:graphic xmlns:a="http://schemas.openxmlformats.org/drawingml/2006/main">
                  <a:graphicData uri="http://schemas.microsoft.com/office/word/2010/wordprocessingShape">
                    <wps:wsp>
                      <wps:cNvCnPr/>
                      <wps:spPr>
                        <a:xfrm>
                          <a:off x="5346000" y="3406925"/>
                          <a:ext cx="17145" cy="1077595"/>
                        </a:xfrm>
                        <a:prstGeom prst="straightConnector1">
                          <a:avLst/>
                        </a:prstGeom>
                        <a:noFill/>
                        <a:ln w="9525" cap="flat" cmpd="sng">
                          <a:solidFill>
                            <a:schemeClr val="dk1"/>
                          </a:solidFill>
                          <a:prstDash val="solid"/>
                          <a:round/>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09.95pt;margin-top:-23.85pt;height:84.85pt;width:1.35pt;z-index:251703296;mso-width-relative:page;mso-height-relative:page;" filled="f" stroked="t" coordsize="21600,21600" o:gfxdata="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cxSpydoAAAALAQAADwAAAAAAAAABACAA&#10;AAAiAAAAZHJzL2Rvd25yZXYueG1sUEsBAhQAFAAAAAgAh07iQN4zMjYLAgAAGAQAAA4AAAAAAAAA&#10;AQAgAAAAKQEAAGRycy9lMm9Eb2MueG1sUEsFBgAAAAAGAAYAWQEAAKYFAAAAAA==&#10;">
                <v:fill on="f" focussize="0,0"/>
                <v:stroke color="#000000 [3200]" joinstyle="round" startarrowwidth="narrow" startarrowlength="short" endarrow="block"/>
                <v:imagedata o:title=""/>
                <o:lock v:ext="edit" aspectratio="f"/>
              </v:shape>
            </w:pict>
          </mc:Fallback>
        </mc:AlternateContent>
      </w:r>
    </w:p>
    <w:p w14:paraId="4826473C" w14:textId="77777777" w:rsidR="009D4AF9" w:rsidRDefault="002F2DD1">
      <w:pPr>
        <w:spacing w:line="240" w:lineRule="auto"/>
      </w:pPr>
      <w:r>
        <w:rPr>
          <w:noProof/>
          <w:lang w:val="en-IN" w:eastAsia="en-IN"/>
        </w:rPr>
        <mc:AlternateContent>
          <mc:Choice Requires="wps">
            <w:drawing>
              <wp:anchor distT="0" distB="0" distL="114300" distR="114300" simplePos="0" relativeHeight="251705344" behindDoc="0" locked="0" layoutInCell="1" allowOverlap="1" wp14:anchorId="41630A5E" wp14:editId="0F919F07">
                <wp:simplePos x="0" y="0"/>
                <wp:positionH relativeFrom="column">
                  <wp:posOffset>104775</wp:posOffset>
                </wp:positionH>
                <wp:positionV relativeFrom="paragraph">
                  <wp:posOffset>30480</wp:posOffset>
                </wp:positionV>
                <wp:extent cx="288290" cy="1367790"/>
                <wp:effectExtent l="12700" t="12700" r="16510" b="16510"/>
                <wp:wrapNone/>
                <wp:docPr id="46" name="Flowchart: Alternate Process 46"/>
                <wp:cNvGraphicFramePr/>
                <a:graphic xmlns:a="http://schemas.openxmlformats.org/drawingml/2006/main">
                  <a:graphicData uri="http://schemas.microsoft.com/office/word/2010/wordprocessingShape">
                    <wps:wsp>
                      <wps:cNvSpPr/>
                      <wps:spPr>
                        <a:xfrm>
                          <a:off x="4963889" y="3648555"/>
                          <a:ext cx="764223" cy="1367790"/>
                        </a:xfrm>
                        <a:prstGeom prst="flowChartAlternateProcess">
                          <a:avLst/>
                        </a:prstGeom>
                        <a:solidFill>
                          <a:srgbClr val="92CCDC"/>
                        </a:solidFill>
                        <a:ln w="25400" cap="flat" cmpd="sng">
                          <a:solidFill>
                            <a:schemeClr val="dk1"/>
                          </a:solidFill>
                          <a:prstDash val="solid"/>
                          <a:round/>
                          <a:headEnd type="none" w="sm" len="sm"/>
                          <a:tailEnd type="none" w="sm" len="sm"/>
                        </a:ln>
                      </wps:spPr>
                      <wps:txbx>
                        <w:txbxContent>
                          <w:p w14:paraId="3731E60E" w14:textId="77777777" w:rsidR="009D4AF9" w:rsidRDefault="002F2DD1">
                            <w:pPr>
                              <w:spacing w:line="240" w:lineRule="auto"/>
                              <w:jc w:val="center"/>
                            </w:pPr>
                            <w:r>
                              <w:rPr>
                                <w:b/>
                                <w:color w:val="000000"/>
                                <w:sz w:val="18"/>
                              </w:rPr>
                              <w:t>Included</w:t>
                            </w:r>
                          </w:p>
                        </w:txbxContent>
                      </wps:txbx>
                      <wps:bodyPr spcFirstLastPara="1" wrap="square" lIns="91425" tIns="45700" rIns="91425" bIns="45700" anchor="ctr" anchorCtr="0">
                        <a:noAutofit/>
                      </wps:bodyPr>
                    </wps:wsp>
                  </a:graphicData>
                </a:graphic>
              </wp:anchor>
            </w:drawing>
          </mc:Choice>
          <mc:Fallback>
            <w:pict>
              <v:shape w14:anchorId="41630A5E" id="Flowchart: Alternate Process 46" o:spid="_x0000_s1050" type="#_x0000_t176" style="position:absolute;left:0;text-align:left;margin-left:8.25pt;margin-top:2.4pt;width:22.7pt;height:107.7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" fillcolor="#92ccdc" strokecolor="black [3200]" strokeweight="2pt">
                <v:stroke startarrowwidth="narrow" startarrowlength="short" endarrowwidth="narrow" endarrowlength="short" joinstyle="round"/>
                <v:textbox inset="2.53958mm,1.2694mm,2.53958mm,1.2694mm">
                  <w:txbxContent>
                    <w:p w14:paraId="3731E60E" w14:textId="77777777" w:rsidR="009D4AF9" w:rsidRDefault="002F2DD1">
                      <w:pPr>
                        <w:spacing w:line="240" w:lineRule="auto"/>
                        <w:jc w:val="center"/>
                      </w:pPr>
                      <w:r>
                        <w:rPr>
                          <w:b/>
                          <w:color w:val="000000"/>
                          <w:sz w:val="18"/>
                        </w:rPr>
                        <w:t>Included</w:t>
                      </w:r>
                    </w:p>
                  </w:txbxContent>
                </v:textbox>
              </v:shape>
            </w:pict>
          </mc:Fallback>
        </mc:AlternateContent>
      </w:r>
    </w:p>
    <w:p w14:paraId="7F87B750" w14:textId="77777777" w:rsidR="009D4AF9" w:rsidRDefault="009D4AF9">
      <w:pPr>
        <w:spacing w:line="240" w:lineRule="auto"/>
      </w:pPr>
    </w:p>
    <w:p w14:paraId="14907532" w14:textId="77777777" w:rsidR="009D4AF9" w:rsidRDefault="009D4AF9">
      <w:pPr>
        <w:spacing w:line="240" w:lineRule="auto"/>
      </w:pPr>
    </w:p>
    <w:p w14:paraId="04ECBFAE" w14:textId="77777777" w:rsidR="009D4AF9" w:rsidRDefault="002F2DD1">
      <w:pPr>
        <w:spacing w:line="240" w:lineRule="auto"/>
      </w:pPr>
      <w:r>
        <w:rPr>
          <w:noProof/>
          <w:lang w:val="en-IN" w:eastAsia="en-IN"/>
        </w:rPr>
        <mc:AlternateContent>
          <mc:Choice Requires="wps">
            <w:drawing>
              <wp:anchor distT="0" distB="0" distL="114300" distR="114300" simplePos="0" relativeHeight="251704320" behindDoc="0" locked="0" layoutInCell="1" allowOverlap="1" wp14:anchorId="608E9214" wp14:editId="5886EE7E">
                <wp:simplePos x="0" y="0"/>
                <wp:positionH relativeFrom="column">
                  <wp:posOffset>527050</wp:posOffset>
                </wp:positionH>
                <wp:positionV relativeFrom="paragraph">
                  <wp:posOffset>97155</wp:posOffset>
                </wp:positionV>
                <wp:extent cx="1912620" cy="746125"/>
                <wp:effectExtent l="12700" t="12700" r="17780" b="15875"/>
                <wp:wrapNone/>
                <wp:docPr id="47" name="Rectangle 47"/>
                <wp:cNvGraphicFramePr/>
                <a:graphic xmlns:a="http://schemas.openxmlformats.org/drawingml/2006/main">
                  <a:graphicData uri="http://schemas.microsoft.com/office/word/2010/wordprocessingShape">
                    <wps:wsp>
                      <wps:cNvSpPr/>
                      <wps:spPr>
                        <a:xfrm>
                          <a:off x="4402390" y="3418050"/>
                          <a:ext cx="1887220" cy="723900"/>
                        </a:xfrm>
                        <a:prstGeom prst="rect">
                          <a:avLst/>
                        </a:prstGeom>
                        <a:noFill/>
                        <a:ln w="25400" cap="flat" cmpd="sng">
                          <a:solidFill>
                            <a:schemeClr val="dk1"/>
                          </a:solidFill>
                          <a:prstDash val="solid"/>
                          <a:round/>
                          <a:headEnd type="none" w="sm" len="sm"/>
                          <a:tailEnd type="none" w="sm" len="sm"/>
                        </a:ln>
                      </wps:spPr>
                      <wps:txbx>
                        <w:txbxContent>
                          <w:p w14:paraId="6EED511C" w14:textId="77777777" w:rsidR="009D4AF9" w:rsidRDefault="002F2DD1">
                            <w:pPr>
                              <w:spacing w:line="240" w:lineRule="auto"/>
                              <w:jc w:val="left"/>
                            </w:pPr>
                            <w:r>
                              <w:rPr>
                                <w:color w:val="000000"/>
                                <w:sz w:val="18"/>
                              </w:rPr>
                              <w:t>Studies included in review</w:t>
                            </w:r>
                          </w:p>
                          <w:p w14:paraId="214DA406" w14:textId="77777777" w:rsidR="009D4AF9" w:rsidRDefault="002F2DD1">
                            <w:pPr>
                              <w:spacing w:line="240" w:lineRule="auto"/>
                              <w:jc w:val="left"/>
                            </w:pPr>
                            <w:r>
                              <w:rPr>
                                <w:color w:val="000000"/>
                                <w:sz w:val="18"/>
                              </w:rPr>
                              <w:t>(n = 12 )</w:t>
                            </w:r>
                          </w:p>
                          <w:p w14:paraId="3A9A2F9B" w14:textId="77777777" w:rsidR="009D4AF9" w:rsidRDefault="009D4AF9">
                            <w:pPr>
                              <w:spacing w:line="240" w:lineRule="auto"/>
                              <w:jc w:val="left"/>
                            </w:pPr>
                          </w:p>
                        </w:txbxContent>
                      </wps:txbx>
                      <wps:bodyPr spcFirstLastPara="1" wrap="square" lIns="91425" tIns="45700" rIns="91425" bIns="45700" anchor="ctr" anchorCtr="0">
                        <a:noAutofit/>
                      </wps:bodyPr>
                    </wps:wsp>
                  </a:graphicData>
                </a:graphic>
              </wp:anchor>
            </w:drawing>
          </mc:Choice>
          <mc:Fallback>
            <w:pict>
              <v:rect w14:anchorId="608E9214" id="Rectangle 47" o:spid="_x0000_s1051" style="position:absolute;left:0;text-align:left;margin-left:41.5pt;margin-top:7.65pt;width:150.6pt;height:58.7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" filled="f" strokecolor="black [3200]" strokeweight="2pt">
                <v:stroke startarrowwidth="narrow" startarrowlength="short" endarrowwidth="narrow" endarrowlength="short" joinstyle="round"/>
                <v:textbox inset="2.53958mm,1.2694mm,2.53958mm,1.2694mm">
                  <w:txbxContent>
                    <w:p w14:paraId="6EED511C" w14:textId="77777777" w:rsidR="009D4AF9" w:rsidRDefault="002F2DD1">
                      <w:pPr>
                        <w:spacing w:line="240" w:lineRule="auto"/>
                        <w:jc w:val="left"/>
                      </w:pPr>
                      <w:r>
                        <w:rPr>
                          <w:color w:val="000000"/>
                          <w:sz w:val="18"/>
                        </w:rPr>
                        <w:t>Studies included in review</w:t>
                      </w:r>
                    </w:p>
                    <w:p w14:paraId="214DA406" w14:textId="77777777" w:rsidR="009D4AF9" w:rsidRDefault="002F2DD1">
                      <w:pPr>
                        <w:spacing w:line="240" w:lineRule="auto"/>
                        <w:jc w:val="left"/>
                      </w:pPr>
                      <w:r>
                        <w:rPr>
                          <w:color w:val="000000"/>
                          <w:sz w:val="18"/>
                        </w:rPr>
                        <w:t>(n = 12 )</w:t>
                      </w:r>
                    </w:p>
                    <w:p w14:paraId="3A9A2F9B" w14:textId="77777777" w:rsidR="009D4AF9" w:rsidRDefault="009D4AF9">
                      <w:pPr>
                        <w:spacing w:line="240" w:lineRule="auto"/>
                        <w:jc w:val="left"/>
                      </w:pPr>
                    </w:p>
                  </w:txbxContent>
                </v:textbox>
              </v:rect>
            </w:pict>
          </mc:Fallback>
        </mc:AlternateContent>
      </w:r>
    </w:p>
    <w:p w14:paraId="098238C0" w14:textId="77777777" w:rsidR="009D4AF9" w:rsidRDefault="009D4AF9">
      <w:pPr>
        <w:spacing w:line="240" w:lineRule="auto"/>
      </w:pPr>
    </w:p>
    <w:p w14:paraId="63C7DC9D" w14:textId="77777777" w:rsidR="009D4AF9" w:rsidRDefault="009D4AF9">
      <w:pPr>
        <w:rPr>
          <w:lang w:val="en-IN"/>
        </w:rPr>
      </w:pPr>
    </w:p>
    <w:p w14:paraId="05675C17" w14:textId="77777777" w:rsidR="009D4AF9" w:rsidRDefault="002F2DD1">
      <w:pPr>
        <w:rPr>
          <w:lang w:val="en-IN"/>
        </w:rPr>
      </w:pPr>
      <w:r>
        <w:rPr>
          <w:lang w:val="en-IN"/>
        </w:rPr>
        <w:br w:type="page"/>
      </w:r>
    </w:p>
    <w:p w14:paraId="694484CB" w14:textId="133AA8DB" w:rsidR="009D4AF9" w:rsidRDefault="002F2DD1">
      <w:pPr>
        <w:pStyle w:val="Heading2"/>
        <w:rPr>
          <w:lang w:val="en-IN"/>
        </w:rPr>
      </w:pPr>
      <w:bookmarkStart w:id="111" w:name="_Toc231398939"/>
      <w:r>
        <w:rPr>
          <w:lang w:val="en-IN"/>
        </w:rPr>
        <w:lastRenderedPageBreak/>
        <w:t xml:space="preserve">CASP tool quality </w:t>
      </w:r>
      <w:bookmarkEnd w:id="111"/>
      <w:r w:rsidR="008D5907">
        <w:rPr>
          <w:lang w:val="en-IN"/>
        </w:rPr>
        <w:t>appraisal</w:t>
      </w:r>
    </w:p>
    <w:tbl>
      <w:tblPr>
        <w:tblW w:w="0" w:type="auto"/>
        <w:tblCellMar>
          <w:top w:w="15" w:type="dxa"/>
          <w:left w:w="15" w:type="dxa"/>
          <w:bottom w:w="15" w:type="dxa"/>
          <w:right w:w="15" w:type="dxa"/>
        </w:tblCellMar>
        <w:tblLook w:val="04A0" w:firstRow="1" w:lastRow="0" w:firstColumn="1" w:lastColumn="0" w:noHBand="0" w:noVBand="1"/>
      </w:tblPr>
      <w:tblGrid>
        <w:gridCol w:w="9192"/>
      </w:tblGrid>
      <w:tr w:rsidR="009D4AF9" w14:paraId="1F645524" w14:textId="77777777">
        <w:trPr>
          <w:trHeight w:val="785"/>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4A7408F" w14:textId="77777777" w:rsidR="009D4AF9" w:rsidRDefault="002F2DD1">
            <w:pPr>
              <w:pStyle w:val="NormalWeb"/>
              <w:spacing w:beforeAutospacing="0" w:afterAutospacing="0" w:line="18" w:lineRule="atLeast"/>
              <w:jc w:val="center"/>
              <w:rPr>
                <w:rFonts w:ascii="Arial" w:hAnsi="Arial" w:cs="Arial"/>
              </w:rPr>
            </w:pPr>
            <w:r>
              <w:rPr>
                <w:rFonts w:ascii="Arial" w:hAnsi="Arial" w:cs="Arial"/>
                <w:b/>
                <w:bCs/>
                <w:color w:val="000000"/>
              </w:rPr>
              <w:t>Checklist Question</w:t>
            </w:r>
          </w:p>
        </w:tc>
      </w:tr>
      <w:tr w:rsidR="009D4AF9" w14:paraId="43C9AE63" w14:textId="77777777">
        <w:trPr>
          <w:trHeight w:val="50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722F97A" w14:textId="77777777" w:rsidR="009D4AF9" w:rsidRDefault="002F2DD1">
            <w:pPr>
              <w:pStyle w:val="NormalWeb"/>
              <w:spacing w:beforeAutospacing="0" w:afterAutospacing="0" w:line="18" w:lineRule="atLeast"/>
              <w:jc w:val="both"/>
              <w:rPr>
                <w:rFonts w:ascii="Arial" w:hAnsi="Arial" w:cs="Arial"/>
              </w:rPr>
            </w:pPr>
            <w:r>
              <w:rPr>
                <w:rFonts w:ascii="Arial" w:hAnsi="Arial" w:cs="Arial"/>
                <w:b/>
                <w:bCs/>
                <w:color w:val="000000"/>
              </w:rPr>
              <w:t>A. Are the results of the review valid?</w:t>
            </w:r>
          </w:p>
        </w:tc>
      </w:tr>
      <w:tr w:rsidR="009D4AF9" w14:paraId="0190BB2D"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B33E97A"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1. Did the review address a clearly focused question?</w:t>
            </w:r>
          </w:p>
        </w:tc>
      </w:tr>
      <w:tr w:rsidR="009D4AF9" w14:paraId="6C1F028F"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8695643"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2. Did the authors look for the right type of papers?</w:t>
            </w:r>
          </w:p>
        </w:tc>
      </w:tr>
      <w:tr w:rsidR="009D4AF9" w14:paraId="567B0751"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CB21275"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3. Do you think all the important, relevant studies were included?</w:t>
            </w:r>
          </w:p>
        </w:tc>
      </w:tr>
      <w:tr w:rsidR="009D4AF9" w14:paraId="1D84DE7B" w14:textId="77777777">
        <w:trPr>
          <w:trHeight w:val="785"/>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8D48F28"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4. Did the review’s authors do enough to assess quality of the included studies?</w:t>
            </w:r>
          </w:p>
        </w:tc>
      </w:tr>
      <w:tr w:rsidR="009D4AF9" w14:paraId="7C41D794" w14:textId="77777777">
        <w:trPr>
          <w:trHeight w:val="785"/>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D57CC35"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5. If the results of the review have been combined, was it reasonable to do so?</w:t>
            </w:r>
          </w:p>
        </w:tc>
      </w:tr>
      <w:tr w:rsidR="009D4AF9" w14:paraId="4528176D" w14:textId="77777777">
        <w:trPr>
          <w:trHeight w:val="50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4F8502A" w14:textId="77777777" w:rsidR="009D4AF9" w:rsidRDefault="002F2DD1">
            <w:pPr>
              <w:pStyle w:val="NormalWeb"/>
              <w:spacing w:beforeAutospacing="0" w:afterAutospacing="0" w:line="18" w:lineRule="atLeast"/>
              <w:jc w:val="both"/>
              <w:rPr>
                <w:rFonts w:ascii="Arial" w:hAnsi="Arial" w:cs="Arial"/>
              </w:rPr>
            </w:pPr>
            <w:r>
              <w:rPr>
                <w:rFonts w:ascii="Arial" w:hAnsi="Arial" w:cs="Arial"/>
                <w:b/>
                <w:bCs/>
                <w:color w:val="000000"/>
              </w:rPr>
              <w:t>B. What are the results?</w:t>
            </w:r>
          </w:p>
        </w:tc>
      </w:tr>
      <w:tr w:rsidR="009D4AF9" w14:paraId="5754E5CD"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E1784F8"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6. What are the overall results of the review?</w:t>
            </w:r>
          </w:p>
        </w:tc>
      </w:tr>
      <w:tr w:rsidR="009D4AF9" w14:paraId="0A5790FD"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F00BCCA"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 xml:space="preserve">7.   </w:t>
            </w:r>
            <w:r>
              <w:rPr>
                <w:rFonts w:ascii="Arial" w:hAnsi="Arial" w:cs="Arial"/>
                <w:color w:val="000000"/>
                <w:lang w:val="en-IN"/>
              </w:rPr>
              <w:t>A</w:t>
            </w:r>
            <w:r>
              <w:rPr>
                <w:rFonts w:ascii="Arial" w:hAnsi="Arial" w:cs="Arial"/>
                <w:color w:val="000000"/>
              </w:rPr>
              <w:t>re</w:t>
            </w:r>
            <w:r>
              <w:rPr>
                <w:rFonts w:ascii="Arial" w:hAnsi="Arial" w:cs="Arial"/>
                <w:color w:val="000000"/>
                <w:lang w:val="en-IN"/>
              </w:rPr>
              <w:t xml:space="preserve"> </w:t>
            </w:r>
            <w:r>
              <w:rPr>
                <w:rFonts w:ascii="Arial" w:hAnsi="Arial" w:cs="Arial"/>
                <w:color w:val="000000"/>
              </w:rPr>
              <w:t>precise</w:t>
            </w:r>
            <w:r>
              <w:rPr>
                <w:rFonts w:ascii="Arial" w:hAnsi="Arial" w:cs="Arial"/>
                <w:color w:val="000000"/>
                <w:lang w:val="en-IN"/>
              </w:rPr>
              <w:t xml:space="preserve"> all</w:t>
            </w:r>
            <w:r>
              <w:rPr>
                <w:rFonts w:ascii="Arial" w:hAnsi="Arial" w:cs="Arial"/>
                <w:color w:val="000000"/>
              </w:rPr>
              <w:t xml:space="preserve"> the results?</w:t>
            </w:r>
          </w:p>
        </w:tc>
      </w:tr>
      <w:tr w:rsidR="009D4AF9" w14:paraId="35CB2A65" w14:textId="77777777">
        <w:trPr>
          <w:trHeight w:val="50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C61FA46" w14:textId="77777777" w:rsidR="009D4AF9" w:rsidRDefault="002F2DD1">
            <w:pPr>
              <w:pStyle w:val="NormalWeb"/>
              <w:spacing w:beforeAutospacing="0" w:afterAutospacing="0" w:line="18" w:lineRule="atLeast"/>
              <w:jc w:val="both"/>
              <w:rPr>
                <w:rFonts w:ascii="Arial" w:hAnsi="Arial" w:cs="Arial"/>
              </w:rPr>
            </w:pPr>
            <w:r>
              <w:rPr>
                <w:rFonts w:ascii="Arial" w:hAnsi="Arial" w:cs="Arial"/>
                <w:b/>
                <w:bCs/>
                <w:color w:val="000000"/>
              </w:rPr>
              <w:t>C. Will the results help locally?</w:t>
            </w:r>
          </w:p>
        </w:tc>
      </w:tr>
      <w:tr w:rsidR="009D4AF9" w14:paraId="296B1969"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262BCC"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8. Can the results be applied to the local population?</w:t>
            </w:r>
          </w:p>
        </w:tc>
      </w:tr>
      <w:tr w:rsidR="009D4AF9" w14:paraId="6F586190"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CBAA4FE"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9. Were all important outcomes considered?</w:t>
            </w:r>
          </w:p>
        </w:tc>
      </w:tr>
      <w:tr w:rsidR="009D4AF9" w14:paraId="21426261" w14:textId="77777777">
        <w:trPr>
          <w:trHeight w:val="560"/>
        </w:trPr>
        <w:tc>
          <w:tcPr>
            <w:tcW w:w="9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CA3C17B" w14:textId="77777777" w:rsidR="009D4AF9" w:rsidRDefault="002F2DD1">
            <w:pPr>
              <w:pStyle w:val="NormalWeb"/>
              <w:spacing w:beforeAutospacing="0" w:afterAutospacing="0" w:line="18" w:lineRule="atLeast"/>
              <w:jc w:val="both"/>
              <w:rPr>
                <w:rFonts w:ascii="Arial" w:hAnsi="Arial" w:cs="Arial"/>
              </w:rPr>
            </w:pPr>
            <w:r>
              <w:rPr>
                <w:rFonts w:ascii="Arial" w:hAnsi="Arial" w:cs="Arial"/>
                <w:color w:val="000000"/>
              </w:rPr>
              <w:t>10. Are the benefits worth the harms and costs?</w:t>
            </w:r>
          </w:p>
        </w:tc>
      </w:tr>
    </w:tbl>
    <w:p w14:paraId="0AC4DCC9" w14:textId="7D3FEEDC" w:rsidR="009D4AF9" w:rsidRDefault="008D5907">
      <w:pPr>
        <w:pStyle w:val="Heading2"/>
        <w:rPr>
          <w:lang w:val="en-IN"/>
        </w:rPr>
      </w:pPr>
      <w:bookmarkStart w:id="112" w:name="_Toc231398940"/>
      <w:r>
        <w:rPr>
          <w:lang w:val="en-IN"/>
        </w:rPr>
        <w:lastRenderedPageBreak/>
        <w:t>Reason</w:t>
      </w:r>
      <w:r w:rsidR="002F2DD1">
        <w:rPr>
          <w:lang w:val="en-IN"/>
        </w:rPr>
        <w:t xml:space="preserve"> for inclusion</w:t>
      </w:r>
      <w:bookmarkEnd w:id="112"/>
    </w:p>
    <w:tbl>
      <w:tblPr>
        <w:tblW w:w="0" w:type="auto"/>
        <w:tblCellMar>
          <w:top w:w="15" w:type="dxa"/>
          <w:left w:w="15" w:type="dxa"/>
          <w:bottom w:w="15" w:type="dxa"/>
          <w:right w:w="15" w:type="dxa"/>
        </w:tblCellMar>
        <w:tblLook w:val="04A0" w:firstRow="1" w:lastRow="0" w:firstColumn="1" w:lastColumn="0" w:noHBand="0" w:noVBand="1"/>
      </w:tblPr>
      <w:tblGrid>
        <w:gridCol w:w="1576"/>
        <w:gridCol w:w="614"/>
        <w:gridCol w:w="614"/>
        <w:gridCol w:w="614"/>
        <w:gridCol w:w="614"/>
        <w:gridCol w:w="614"/>
        <w:gridCol w:w="614"/>
        <w:gridCol w:w="614"/>
        <w:gridCol w:w="614"/>
        <w:gridCol w:w="614"/>
        <w:gridCol w:w="654"/>
        <w:gridCol w:w="1594"/>
      </w:tblGrid>
      <w:tr w:rsidR="009D4AF9" w14:paraId="07FE9069"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D56D1AD" w14:textId="77777777" w:rsidR="009D4AF9" w:rsidRDefault="002F2DD1">
            <w:pPr>
              <w:pStyle w:val="NormalWeb"/>
              <w:spacing w:beforeAutospacing="0" w:afterAutospacing="0" w:line="18" w:lineRule="atLeast"/>
              <w:jc w:val="center"/>
            </w:pPr>
            <w:r>
              <w:rPr>
                <w:rFonts w:ascii="Arial" w:hAnsi="Arial" w:cs="Arial"/>
                <w:b/>
                <w:bCs/>
                <w:color w:val="000000"/>
              </w:rPr>
              <w:t>Study</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6B6BEB3" w14:textId="77777777" w:rsidR="009D4AF9" w:rsidRDefault="002F2DD1">
            <w:pPr>
              <w:pStyle w:val="NormalWeb"/>
              <w:spacing w:beforeAutospacing="0" w:afterAutospacing="0" w:line="18" w:lineRule="atLeast"/>
              <w:jc w:val="center"/>
            </w:pPr>
            <w:r>
              <w:rPr>
                <w:rFonts w:ascii="Arial" w:hAnsi="Arial" w:cs="Arial"/>
                <w:b/>
                <w:bCs/>
                <w:color w:val="000000"/>
              </w:rPr>
              <w:t>Q1</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BBEC599" w14:textId="77777777" w:rsidR="009D4AF9" w:rsidRDefault="002F2DD1">
            <w:pPr>
              <w:pStyle w:val="NormalWeb"/>
              <w:spacing w:beforeAutospacing="0" w:afterAutospacing="0" w:line="18" w:lineRule="atLeast"/>
              <w:jc w:val="center"/>
            </w:pPr>
            <w:r>
              <w:rPr>
                <w:rFonts w:ascii="Arial" w:hAnsi="Arial" w:cs="Arial"/>
                <w:b/>
                <w:bCs/>
                <w:color w:val="000000"/>
              </w:rPr>
              <w:t>Q2</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0AF5FFE" w14:textId="77777777" w:rsidR="009D4AF9" w:rsidRDefault="002F2DD1">
            <w:pPr>
              <w:pStyle w:val="NormalWeb"/>
              <w:spacing w:beforeAutospacing="0" w:afterAutospacing="0" w:line="18" w:lineRule="atLeast"/>
              <w:jc w:val="center"/>
            </w:pPr>
            <w:r>
              <w:rPr>
                <w:rFonts w:ascii="Arial" w:hAnsi="Arial" w:cs="Arial"/>
                <w:b/>
                <w:bCs/>
                <w:color w:val="000000"/>
              </w:rPr>
              <w:t>Q3</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3024BD8" w14:textId="77777777" w:rsidR="009D4AF9" w:rsidRDefault="002F2DD1">
            <w:pPr>
              <w:pStyle w:val="NormalWeb"/>
              <w:spacing w:beforeAutospacing="0" w:afterAutospacing="0" w:line="18" w:lineRule="atLeast"/>
              <w:jc w:val="center"/>
            </w:pPr>
            <w:r>
              <w:rPr>
                <w:rFonts w:ascii="Arial" w:hAnsi="Arial" w:cs="Arial"/>
                <w:b/>
                <w:bCs/>
                <w:color w:val="000000"/>
              </w:rPr>
              <w:t>Q4</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A247CA0" w14:textId="77777777" w:rsidR="009D4AF9" w:rsidRDefault="002F2DD1">
            <w:pPr>
              <w:pStyle w:val="NormalWeb"/>
              <w:spacing w:beforeAutospacing="0" w:afterAutospacing="0" w:line="18" w:lineRule="atLeast"/>
              <w:jc w:val="center"/>
            </w:pPr>
            <w:r>
              <w:rPr>
                <w:rFonts w:ascii="Arial" w:hAnsi="Arial" w:cs="Arial"/>
                <w:b/>
                <w:bCs/>
                <w:color w:val="000000"/>
              </w:rPr>
              <w:t>Q5</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4CDFA30" w14:textId="77777777" w:rsidR="009D4AF9" w:rsidRDefault="002F2DD1">
            <w:pPr>
              <w:pStyle w:val="NormalWeb"/>
              <w:spacing w:beforeAutospacing="0" w:afterAutospacing="0" w:line="18" w:lineRule="atLeast"/>
              <w:jc w:val="center"/>
            </w:pPr>
            <w:r>
              <w:rPr>
                <w:rFonts w:ascii="Arial" w:hAnsi="Arial" w:cs="Arial"/>
                <w:b/>
                <w:bCs/>
                <w:color w:val="000000"/>
              </w:rPr>
              <w:t>Q6</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D03EB36" w14:textId="77777777" w:rsidR="009D4AF9" w:rsidRDefault="002F2DD1">
            <w:pPr>
              <w:pStyle w:val="NormalWeb"/>
              <w:spacing w:beforeAutospacing="0" w:afterAutospacing="0" w:line="18" w:lineRule="atLeast"/>
              <w:jc w:val="center"/>
            </w:pPr>
            <w:r>
              <w:rPr>
                <w:rFonts w:ascii="Arial" w:hAnsi="Arial" w:cs="Arial"/>
                <w:b/>
                <w:bCs/>
                <w:color w:val="000000"/>
              </w:rPr>
              <w:t>Q7</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A636669" w14:textId="77777777" w:rsidR="009D4AF9" w:rsidRDefault="002F2DD1">
            <w:pPr>
              <w:pStyle w:val="NormalWeb"/>
              <w:spacing w:beforeAutospacing="0" w:afterAutospacing="0" w:line="18" w:lineRule="atLeast"/>
              <w:jc w:val="center"/>
            </w:pPr>
            <w:r>
              <w:rPr>
                <w:rFonts w:ascii="Arial" w:hAnsi="Arial" w:cs="Arial"/>
                <w:b/>
                <w:bCs/>
                <w:color w:val="000000"/>
              </w:rPr>
              <w:t>Q8</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25CA449" w14:textId="77777777" w:rsidR="009D4AF9" w:rsidRDefault="002F2DD1">
            <w:pPr>
              <w:pStyle w:val="NormalWeb"/>
              <w:spacing w:beforeAutospacing="0" w:afterAutospacing="0" w:line="18" w:lineRule="atLeast"/>
              <w:jc w:val="center"/>
            </w:pPr>
            <w:r>
              <w:rPr>
                <w:rFonts w:ascii="Arial" w:hAnsi="Arial" w:cs="Arial"/>
                <w:b/>
                <w:bCs/>
                <w:color w:val="000000"/>
              </w:rPr>
              <w:t>Q9</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7174BB3" w14:textId="77777777" w:rsidR="009D4AF9" w:rsidRDefault="002F2DD1">
            <w:pPr>
              <w:pStyle w:val="NormalWeb"/>
              <w:spacing w:beforeAutospacing="0" w:afterAutospacing="0" w:line="18" w:lineRule="atLeast"/>
              <w:jc w:val="center"/>
            </w:pPr>
            <w:r>
              <w:rPr>
                <w:rFonts w:ascii="Arial" w:hAnsi="Arial" w:cs="Arial"/>
                <w:b/>
                <w:bCs/>
                <w:color w:val="000000"/>
              </w:rPr>
              <w:t>Q10</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3C0014C" w14:textId="77777777" w:rsidR="009D4AF9" w:rsidRDefault="002F2DD1">
            <w:pPr>
              <w:pStyle w:val="NormalWeb"/>
              <w:spacing w:beforeAutospacing="0" w:afterAutospacing="0" w:line="18" w:lineRule="atLeast"/>
              <w:jc w:val="center"/>
            </w:pPr>
            <w:r>
              <w:rPr>
                <w:rFonts w:ascii="Arial" w:hAnsi="Arial" w:cs="Arial"/>
                <w:b/>
                <w:bCs/>
                <w:color w:val="000000"/>
              </w:rPr>
              <w:t>Inclusion Decision</w:t>
            </w:r>
          </w:p>
        </w:tc>
      </w:tr>
      <w:tr w:rsidR="009D4AF9" w14:paraId="202403D2"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BF6D0C7" w14:textId="77777777" w:rsidR="009D4AF9" w:rsidRDefault="002F2DD1">
            <w:pPr>
              <w:pStyle w:val="NormalWeb"/>
              <w:spacing w:beforeAutospacing="0" w:afterAutospacing="0" w:line="18" w:lineRule="atLeast"/>
              <w:jc w:val="both"/>
            </w:pPr>
            <w:r>
              <w:rPr>
                <w:rFonts w:ascii="Arial" w:hAnsi="Arial" w:cs="Arial"/>
                <w:color w:val="000000"/>
              </w:rPr>
              <w:t>Khalaf et al. (2023)</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6B44AD1"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DA71CAD"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F03F02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520600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60FF8C7"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DC7D22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5D5A5D7"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047FF3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516160E"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B58D85A"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A70B031"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292A394C"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0B355B9" w14:textId="77777777" w:rsidR="009D4AF9" w:rsidRDefault="002F2DD1">
            <w:pPr>
              <w:pStyle w:val="NormalWeb"/>
              <w:spacing w:beforeAutospacing="0" w:afterAutospacing="0" w:line="18" w:lineRule="atLeast"/>
              <w:jc w:val="both"/>
            </w:pPr>
            <w:proofErr w:type="spellStart"/>
            <w:r>
              <w:rPr>
                <w:rFonts w:ascii="Arial" w:hAnsi="Arial" w:cs="Arial"/>
                <w:color w:val="000000"/>
              </w:rPr>
              <w:t>Purba</w:t>
            </w:r>
            <w:proofErr w:type="spellEnd"/>
            <w:r>
              <w:rPr>
                <w:rFonts w:ascii="Arial" w:hAnsi="Arial" w:cs="Arial"/>
                <w:color w:val="000000"/>
              </w:rPr>
              <w:t xml:space="preserve"> et al. (2023)</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AEC6A28"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AB15319"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FCDECB9"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9FF8526"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AA3B3BB"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532FE39"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04FC31F"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FD6430"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9F95CCD"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E6A1CB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7DD203A"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19172D2D"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3E4E57C" w14:textId="77777777" w:rsidR="009D4AF9" w:rsidRDefault="002F2DD1">
            <w:pPr>
              <w:pStyle w:val="NormalWeb"/>
              <w:spacing w:beforeAutospacing="0" w:afterAutospacing="0" w:line="18" w:lineRule="atLeast"/>
              <w:jc w:val="both"/>
            </w:pPr>
            <w:r>
              <w:rPr>
                <w:rFonts w:ascii="Arial" w:hAnsi="Arial" w:cs="Arial"/>
                <w:color w:val="000000"/>
              </w:rPr>
              <w:t>Ismail (2021)</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F44ADD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8CD4115"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5469CC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0F8F8C0"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A6BA6A8"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E54AC1"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D71B224"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DCBFBBA"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584D095"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342BEF1"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2A40315"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769DC1A3"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92CC415" w14:textId="77777777" w:rsidR="009D4AF9" w:rsidRDefault="002F2DD1">
            <w:pPr>
              <w:pStyle w:val="NormalWeb"/>
              <w:spacing w:beforeAutospacing="0" w:afterAutospacing="0" w:line="18" w:lineRule="atLeast"/>
              <w:jc w:val="both"/>
            </w:pPr>
            <w:r>
              <w:rPr>
                <w:rFonts w:ascii="Arial" w:hAnsi="Arial" w:cs="Arial"/>
                <w:color w:val="000000"/>
              </w:rPr>
              <w:t>Shannon et al. (2022)</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56B1DF7"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9695961"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996D77A"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AD512BF"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B3D28C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451B8F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E3122A2"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E0A9152"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675C2EB"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EC379D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C25864A"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6079A283"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D1A74B1" w14:textId="77777777" w:rsidR="009D4AF9" w:rsidRDefault="002F2DD1">
            <w:pPr>
              <w:pStyle w:val="NormalWeb"/>
              <w:spacing w:beforeAutospacing="0" w:afterAutospacing="0" w:line="18" w:lineRule="atLeast"/>
              <w:jc w:val="both"/>
            </w:pPr>
            <w:r>
              <w:rPr>
                <w:rFonts w:ascii="Arial" w:hAnsi="Arial" w:cs="Arial"/>
                <w:color w:val="000000"/>
              </w:rPr>
              <w:t>Orben &amp; Przybylski (2019)</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AFB6220"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8F02577"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FDA16C7"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CA8B440"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F17BA91"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C5D12D0"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9A769A3"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68C7545"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57BB6DA"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6229A6A"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88AD0D0"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26AE3CB8"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55C6B75" w14:textId="77777777" w:rsidR="009D4AF9" w:rsidRDefault="002F2DD1">
            <w:pPr>
              <w:pStyle w:val="NormalWeb"/>
              <w:spacing w:beforeAutospacing="0" w:afterAutospacing="0" w:line="18" w:lineRule="atLeast"/>
              <w:jc w:val="both"/>
            </w:pPr>
            <w:proofErr w:type="spellStart"/>
            <w:r>
              <w:rPr>
                <w:rFonts w:ascii="Arial" w:hAnsi="Arial" w:cs="Arial"/>
                <w:color w:val="000000"/>
              </w:rPr>
              <w:t>Beyens</w:t>
            </w:r>
            <w:proofErr w:type="spellEnd"/>
            <w:r>
              <w:rPr>
                <w:rFonts w:ascii="Arial" w:hAnsi="Arial" w:cs="Arial"/>
                <w:color w:val="000000"/>
              </w:rPr>
              <w:t xml:space="preserve"> et al. (2020)</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593489D"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E557218"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F06F25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88CA5FD"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6C8AA56"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B3B6D66"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1E0B8D2"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51F372A"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9942F27"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4E1F6C2"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BC4599A"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26EB6F55"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55C152C" w14:textId="77777777" w:rsidR="009D4AF9" w:rsidRDefault="002F2DD1">
            <w:pPr>
              <w:pStyle w:val="NormalWeb"/>
              <w:spacing w:beforeAutospacing="0" w:afterAutospacing="0" w:line="18" w:lineRule="atLeast"/>
              <w:jc w:val="both"/>
            </w:pPr>
            <w:r>
              <w:rPr>
                <w:rFonts w:ascii="Arial" w:hAnsi="Arial" w:cs="Arial"/>
                <w:color w:val="000000"/>
              </w:rPr>
              <w:t>Sabar et al. (2024)</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8A4E08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847311B"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E338EE8"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AFE39AB"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5F7115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261F820"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378A74A"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6B6762E"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0E0BAAD"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8662AE8"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288D8A2"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1E17FC5C"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11AD75D" w14:textId="77777777" w:rsidR="009D4AF9" w:rsidRDefault="002F2DD1">
            <w:pPr>
              <w:pStyle w:val="NormalWeb"/>
              <w:spacing w:beforeAutospacing="0" w:afterAutospacing="0" w:line="18" w:lineRule="atLeast"/>
              <w:jc w:val="both"/>
            </w:pPr>
            <w:r>
              <w:rPr>
                <w:rFonts w:ascii="Arial" w:hAnsi="Arial" w:cs="Arial"/>
                <w:color w:val="000000"/>
              </w:rPr>
              <w:t>Plackett et al. (2023)</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DC4C93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1678F22"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CEACA8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668088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01B6C45"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7157560"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D44A357"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D3B14AD"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E95030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5A2A0CD"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AFFB036"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21F640E0"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93908C0" w14:textId="77777777" w:rsidR="009D4AF9" w:rsidRDefault="002F2DD1">
            <w:pPr>
              <w:pStyle w:val="NormalWeb"/>
              <w:spacing w:beforeAutospacing="0" w:afterAutospacing="0" w:line="18" w:lineRule="atLeast"/>
              <w:jc w:val="both"/>
            </w:pPr>
            <w:r>
              <w:rPr>
                <w:rFonts w:ascii="Arial" w:hAnsi="Arial" w:cs="Arial"/>
                <w:color w:val="000000"/>
              </w:rPr>
              <w:t>Yu et al. (2024)</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C11717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43B83AF"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A3777AF"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CF76DB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B399431"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AF7264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683F252"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EF3F1C2"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F8E5B45"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3503DF4"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865BC50"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29E17EFF" w14:textId="77777777">
        <w:trPr>
          <w:trHeight w:val="785"/>
        </w:trPr>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F2395DB" w14:textId="77777777" w:rsidR="009D4AF9" w:rsidRDefault="002F2DD1">
            <w:pPr>
              <w:pStyle w:val="NormalWeb"/>
              <w:spacing w:beforeAutospacing="0" w:afterAutospacing="0" w:line="18" w:lineRule="atLeast"/>
              <w:jc w:val="both"/>
            </w:pPr>
            <w:r>
              <w:rPr>
                <w:rFonts w:ascii="Arial" w:hAnsi="Arial" w:cs="Arial"/>
                <w:color w:val="000000"/>
              </w:rPr>
              <w:t>Kelly et al. (2018)</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338F38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AE2B34C"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60521C2"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DECDD53"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2F3AECB"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9855BF7"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C25F1BD" w14:textId="77777777" w:rsidR="009D4AF9" w:rsidRDefault="002F2DD1">
            <w:pPr>
              <w:spacing w:line="18" w:lineRule="atLeast"/>
            </w:pPr>
            <w:r>
              <w:rPr>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6B7DCCB"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69E1842"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A1584E1" w14:textId="77777777" w:rsidR="009D4AF9" w:rsidRDefault="002F2DD1">
            <w:pPr>
              <w:pStyle w:val="NormalWeb"/>
              <w:spacing w:beforeAutospacing="0" w:afterAutospacing="0" w:line="18" w:lineRule="atLeast"/>
              <w:jc w:val="both"/>
            </w:pPr>
            <w:r>
              <w:rPr>
                <w:rFonts w:ascii="Arial" w:hAnsi="Arial" w:cs="Arial"/>
                <w:color w:val="000000"/>
              </w:rPr>
              <w:t>Yes</w:t>
            </w:r>
          </w:p>
        </w:tc>
        <w:tc>
          <w:tcPr>
            <w:tcW w:w="0" w:type="auto"/>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6976A9A" w14:textId="77777777" w:rsidR="009D4AF9" w:rsidRDefault="002F2DD1">
            <w:pPr>
              <w:pStyle w:val="NormalWeb"/>
              <w:spacing w:beforeAutospacing="0" w:afterAutospacing="0" w:line="18" w:lineRule="atLeast"/>
              <w:jc w:val="both"/>
            </w:pPr>
            <w:r>
              <w:rPr>
                <w:rFonts w:ascii="Arial" w:hAnsi="Arial" w:cs="Arial"/>
                <w:color w:val="000000"/>
              </w:rPr>
              <w:t>Included</w:t>
            </w:r>
          </w:p>
        </w:tc>
      </w:tr>
      <w:tr w:rsidR="009D4AF9" w14:paraId="4D1AC890" w14:textId="77777777">
        <w:trPr>
          <w:trHeight w:val="785"/>
        </w:trPr>
        <w:tc>
          <w:tcPr>
            <w:tcW w:w="167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AD1C970" w14:textId="77777777" w:rsidR="009D4AF9" w:rsidRDefault="002F2DD1">
            <w:pPr>
              <w:rPr>
                <w:color w:val="000000"/>
              </w:rPr>
            </w:pPr>
            <w:r>
              <w:rPr>
                <w:highlight w:val="white"/>
              </w:rPr>
              <w:t xml:space="preserve">Plackett et al. (2026) </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D29AE7E"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3180BAF"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C8538C6"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DDFFC0B"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4D4EC11"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6771193F"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8E27441" w14:textId="77777777" w:rsidR="009D4AF9" w:rsidRDefault="002F2DD1">
            <w:pPr>
              <w:spacing w:line="18" w:lineRule="atLeast"/>
              <w:rPr>
                <w:color w:val="000000"/>
              </w:rPr>
            </w:pPr>
            <w:r>
              <w:rPr>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292D0CF"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5615DF4"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335E41CB"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1707"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20ECEA8"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Included</w:t>
            </w:r>
          </w:p>
        </w:tc>
      </w:tr>
      <w:tr w:rsidR="009D4AF9" w14:paraId="53586B26" w14:textId="77777777">
        <w:trPr>
          <w:trHeight w:val="785"/>
        </w:trPr>
        <w:tc>
          <w:tcPr>
            <w:tcW w:w="167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78D2BBC" w14:textId="77777777" w:rsidR="009D4AF9" w:rsidRDefault="002F2DD1">
            <w:pPr>
              <w:rPr>
                <w:color w:val="000000"/>
              </w:rPr>
            </w:pPr>
            <w:proofErr w:type="spellStart"/>
            <w:r>
              <w:rPr>
                <w:highlight w:val="white"/>
              </w:rPr>
              <w:lastRenderedPageBreak/>
              <w:t>Asadipour</w:t>
            </w:r>
            <w:proofErr w:type="spellEnd"/>
            <w:r>
              <w:rPr>
                <w:highlight w:val="white"/>
              </w:rPr>
              <w:t xml:space="preserve"> and Rostami (2026) </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DD38299"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645DD01"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513C5CC2"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3BF5FD0"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FCB602B"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28350E8A"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67B9176" w14:textId="77777777" w:rsidR="009D4AF9" w:rsidRDefault="002F2DD1">
            <w:pPr>
              <w:spacing w:line="18" w:lineRule="atLeast"/>
              <w:rPr>
                <w:color w:val="000000"/>
              </w:rPr>
            </w:pPr>
            <w:r>
              <w:rPr>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D8820BB"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1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0A5C56A4"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65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1374879B"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Yes</w:t>
            </w:r>
          </w:p>
        </w:tc>
        <w:tc>
          <w:tcPr>
            <w:tcW w:w="1707"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7882F75C" w14:textId="77777777" w:rsidR="009D4AF9" w:rsidRDefault="002F2DD1">
            <w:pPr>
              <w:pStyle w:val="NormalWeb"/>
              <w:spacing w:beforeAutospacing="0" w:afterAutospacing="0" w:line="18" w:lineRule="atLeast"/>
              <w:jc w:val="both"/>
              <w:rPr>
                <w:rFonts w:ascii="Arial" w:hAnsi="Arial" w:cs="Arial"/>
                <w:color w:val="000000"/>
              </w:rPr>
            </w:pPr>
            <w:r>
              <w:rPr>
                <w:rFonts w:ascii="Arial" w:hAnsi="Arial" w:cs="Arial"/>
                <w:color w:val="000000"/>
              </w:rPr>
              <w:t>Included</w:t>
            </w:r>
          </w:p>
        </w:tc>
      </w:tr>
    </w:tbl>
    <w:p w14:paraId="02136BD9" w14:textId="77777777" w:rsidR="009D4AF9" w:rsidRDefault="009D4AF9"/>
    <w:p w14:paraId="3E1D0B8B" w14:textId="77777777" w:rsidR="009D4AF9" w:rsidRDefault="002F2DD1">
      <w:pPr>
        <w:pStyle w:val="Heading2"/>
      </w:pPr>
      <w:bookmarkStart w:id="113" w:name="_Toc231398941"/>
      <w:r>
        <w:t>APPRAISAL SUMMARY</w:t>
      </w:r>
      <w:bookmarkEnd w:id="11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840"/>
        <w:gridCol w:w="2757"/>
        <w:gridCol w:w="2753"/>
      </w:tblGrid>
      <w:tr w:rsidR="009D4AF9" w14:paraId="31A4E691" w14:textId="77777777">
        <w:trPr>
          <w:trHeight w:val="785"/>
        </w:trPr>
        <w:tc>
          <w:tcPr>
            <w:tcW w:w="0" w:type="auto"/>
            <w:tcMar>
              <w:top w:w="100" w:type="dxa"/>
              <w:left w:w="100" w:type="dxa"/>
              <w:bottom w:w="100" w:type="dxa"/>
              <w:right w:w="100" w:type="dxa"/>
            </w:tcMar>
          </w:tcPr>
          <w:p w14:paraId="7B50B7AD" w14:textId="77777777" w:rsidR="009D4AF9" w:rsidRDefault="002F2DD1">
            <w:pPr>
              <w:pStyle w:val="NormalWeb"/>
              <w:spacing w:beforeAutospacing="0" w:afterAutospacing="0" w:line="18" w:lineRule="atLeast"/>
              <w:jc w:val="center"/>
              <w:rPr>
                <w:rFonts w:ascii="Arial" w:hAnsi="Arial" w:cs="Arial"/>
              </w:rPr>
            </w:pPr>
            <w:r>
              <w:rPr>
                <w:rFonts w:ascii="Arial" w:hAnsi="Arial" w:cs="Arial"/>
                <w:b/>
                <w:bCs/>
                <w:color w:val="000000"/>
              </w:rPr>
              <w:t>Positive/Methodologically Sound</w:t>
            </w:r>
          </w:p>
        </w:tc>
        <w:tc>
          <w:tcPr>
            <w:tcW w:w="0" w:type="auto"/>
            <w:tcMar>
              <w:top w:w="100" w:type="dxa"/>
              <w:left w:w="100" w:type="dxa"/>
              <w:bottom w:w="100" w:type="dxa"/>
              <w:right w:w="100" w:type="dxa"/>
            </w:tcMar>
          </w:tcPr>
          <w:p w14:paraId="62A35311" w14:textId="77777777" w:rsidR="009D4AF9" w:rsidRDefault="002F2DD1">
            <w:pPr>
              <w:pStyle w:val="NormalWeb"/>
              <w:spacing w:beforeAutospacing="0" w:afterAutospacing="0" w:line="18" w:lineRule="atLeast"/>
              <w:jc w:val="center"/>
              <w:rPr>
                <w:rFonts w:ascii="Arial" w:hAnsi="Arial" w:cs="Arial"/>
              </w:rPr>
            </w:pPr>
            <w:r>
              <w:rPr>
                <w:rFonts w:ascii="Arial" w:hAnsi="Arial" w:cs="Arial"/>
                <w:b/>
                <w:bCs/>
                <w:color w:val="000000"/>
              </w:rPr>
              <w:t>Negative/Relatively Poor Methodology</w:t>
            </w:r>
          </w:p>
        </w:tc>
        <w:tc>
          <w:tcPr>
            <w:tcW w:w="0" w:type="auto"/>
            <w:tcMar>
              <w:top w:w="100" w:type="dxa"/>
              <w:left w:w="100" w:type="dxa"/>
              <w:bottom w:w="100" w:type="dxa"/>
              <w:right w:w="100" w:type="dxa"/>
            </w:tcMar>
          </w:tcPr>
          <w:p w14:paraId="2EB6B0AF" w14:textId="77777777" w:rsidR="009D4AF9" w:rsidRDefault="002F2DD1">
            <w:pPr>
              <w:pStyle w:val="NormalWeb"/>
              <w:spacing w:beforeAutospacing="0" w:afterAutospacing="0" w:line="18" w:lineRule="atLeast"/>
              <w:jc w:val="center"/>
              <w:rPr>
                <w:rFonts w:ascii="Arial" w:hAnsi="Arial" w:cs="Arial"/>
              </w:rPr>
            </w:pPr>
            <w:r>
              <w:rPr>
                <w:rFonts w:ascii="Arial" w:hAnsi="Arial" w:cs="Arial"/>
                <w:b/>
                <w:bCs/>
                <w:color w:val="000000"/>
              </w:rPr>
              <w:t>Unknowns</w:t>
            </w:r>
          </w:p>
        </w:tc>
      </w:tr>
      <w:tr w:rsidR="009D4AF9" w14:paraId="43D7C1ED" w14:textId="77777777">
        <w:trPr>
          <w:trHeight w:val="1610"/>
        </w:trPr>
        <w:tc>
          <w:tcPr>
            <w:tcW w:w="0" w:type="auto"/>
            <w:tcMar>
              <w:top w:w="100" w:type="dxa"/>
              <w:left w:w="100" w:type="dxa"/>
              <w:bottom w:w="100" w:type="dxa"/>
              <w:right w:w="100" w:type="dxa"/>
            </w:tcMar>
          </w:tcPr>
          <w:p w14:paraId="1E2E1CF9" w14:textId="77777777" w:rsidR="009D4AF9" w:rsidRDefault="002F2DD1">
            <w:pPr>
              <w:pStyle w:val="NormalWeb"/>
              <w:numPr>
                <w:ilvl w:val="0"/>
                <w:numId w:val="2"/>
              </w:numPr>
              <w:spacing w:beforeAutospacing="0" w:afterAutospacing="0" w:line="18" w:lineRule="atLeast"/>
              <w:jc w:val="both"/>
              <w:rPr>
                <w:rFonts w:ascii="Arial" w:hAnsi="Arial" w:cs="Arial"/>
                <w:color w:val="000000"/>
              </w:rPr>
            </w:pPr>
            <w:r>
              <w:rPr>
                <w:rFonts w:ascii="Arial" w:hAnsi="Arial" w:cs="Arial"/>
                <w:color w:val="000000"/>
              </w:rPr>
              <w:t>Systematic reviews and long-term data sets, combined with quantitative methods, provided for the most part good reliability and validity.</w:t>
            </w:r>
          </w:p>
          <w:p w14:paraId="6A1A3D31" w14:textId="77777777" w:rsidR="009D4AF9" w:rsidRDefault="002F2DD1">
            <w:pPr>
              <w:pStyle w:val="NormalWeb"/>
              <w:numPr>
                <w:ilvl w:val="0"/>
                <w:numId w:val="2"/>
              </w:numPr>
              <w:spacing w:beforeAutospacing="0" w:afterAutospacing="0" w:line="18" w:lineRule="atLeast"/>
              <w:jc w:val="both"/>
              <w:rPr>
                <w:rFonts w:ascii="Arial" w:hAnsi="Arial" w:cs="Arial"/>
                <w:color w:val="000000"/>
              </w:rPr>
            </w:pPr>
            <w:r>
              <w:rPr>
                <w:rFonts w:ascii="Arial" w:hAnsi="Arial" w:cs="Arial"/>
                <w:color w:val="000000"/>
              </w:rPr>
              <w:t>Large sample sizes and analysis techniques such as regression analysis and meta-analysis were used in many studies.</w:t>
            </w:r>
          </w:p>
          <w:p w14:paraId="0BAA7E9C" w14:textId="77777777" w:rsidR="009D4AF9" w:rsidRDefault="002F2DD1">
            <w:pPr>
              <w:pStyle w:val="NormalWeb"/>
              <w:numPr>
                <w:ilvl w:val="0"/>
                <w:numId w:val="2"/>
              </w:numPr>
              <w:spacing w:beforeAutospacing="0" w:afterAutospacing="0" w:line="18" w:lineRule="atLeast"/>
              <w:jc w:val="both"/>
              <w:rPr>
                <w:rFonts w:ascii="Arial" w:hAnsi="Arial" w:cs="Arial"/>
              </w:rPr>
            </w:pPr>
            <w:r>
              <w:rPr>
                <w:rFonts w:ascii="Arial" w:hAnsi="Arial" w:cs="Arial"/>
                <w:color w:val="000000"/>
              </w:rPr>
              <w:t>Consistent results were found in relation to associations between social media use and mental health-related outcomes like depression, anxiety, stress and low self-esteem.</w:t>
            </w:r>
          </w:p>
        </w:tc>
        <w:tc>
          <w:tcPr>
            <w:tcW w:w="0" w:type="auto"/>
            <w:tcMar>
              <w:top w:w="100" w:type="dxa"/>
              <w:left w:w="100" w:type="dxa"/>
              <w:bottom w:w="100" w:type="dxa"/>
              <w:right w:w="100" w:type="dxa"/>
            </w:tcMar>
          </w:tcPr>
          <w:p w14:paraId="26C7D92D" w14:textId="77777777" w:rsidR="009D4AF9" w:rsidRDefault="002F2DD1">
            <w:pPr>
              <w:pStyle w:val="NormalWeb"/>
              <w:numPr>
                <w:ilvl w:val="0"/>
                <w:numId w:val="2"/>
              </w:numPr>
              <w:spacing w:beforeAutospacing="0" w:afterAutospacing="0" w:line="18" w:lineRule="atLeast"/>
              <w:jc w:val="both"/>
              <w:rPr>
                <w:rFonts w:ascii="Arial" w:hAnsi="Arial" w:cs="Arial"/>
                <w:color w:val="000000"/>
              </w:rPr>
            </w:pPr>
            <w:r>
              <w:rPr>
                <w:rFonts w:ascii="Arial" w:hAnsi="Arial" w:cs="Arial"/>
                <w:color w:val="000000"/>
              </w:rPr>
              <w:t>Multiple studies used self-reports, which could have introduced response bias.</w:t>
            </w:r>
          </w:p>
          <w:p w14:paraId="5BE35728" w14:textId="77777777" w:rsidR="009D4AF9" w:rsidRDefault="002F2DD1">
            <w:pPr>
              <w:pStyle w:val="NormalWeb"/>
              <w:numPr>
                <w:ilvl w:val="0"/>
                <w:numId w:val="2"/>
              </w:numPr>
              <w:spacing w:beforeAutospacing="0" w:afterAutospacing="0" w:line="18" w:lineRule="atLeast"/>
              <w:jc w:val="both"/>
              <w:rPr>
                <w:rFonts w:ascii="Arial" w:hAnsi="Arial" w:cs="Arial"/>
              </w:rPr>
            </w:pPr>
            <w:r>
              <w:rPr>
                <w:rFonts w:ascii="Arial" w:hAnsi="Arial" w:cs="Arial"/>
                <w:color w:val="000000"/>
              </w:rPr>
              <w:t>Some studies were cross sectional in design, which precluded the ability to determine causality.</w:t>
            </w:r>
          </w:p>
        </w:tc>
        <w:tc>
          <w:tcPr>
            <w:tcW w:w="0" w:type="auto"/>
            <w:tcMar>
              <w:top w:w="100" w:type="dxa"/>
              <w:left w:w="100" w:type="dxa"/>
              <w:bottom w:w="100" w:type="dxa"/>
              <w:right w:w="100" w:type="dxa"/>
            </w:tcMar>
          </w:tcPr>
          <w:p w14:paraId="3B938222" w14:textId="77777777" w:rsidR="009D4AF9" w:rsidRDefault="002F2DD1">
            <w:pPr>
              <w:pStyle w:val="NormalWeb"/>
              <w:numPr>
                <w:ilvl w:val="0"/>
                <w:numId w:val="2"/>
              </w:numPr>
              <w:spacing w:beforeAutospacing="0" w:afterAutospacing="0" w:line="18" w:lineRule="atLeast"/>
              <w:jc w:val="both"/>
              <w:rPr>
                <w:rFonts w:ascii="Arial" w:hAnsi="Arial" w:cs="Arial"/>
                <w:color w:val="000000"/>
              </w:rPr>
            </w:pPr>
            <w:r>
              <w:rPr>
                <w:rFonts w:ascii="Arial" w:hAnsi="Arial" w:cs="Arial"/>
                <w:color w:val="000000"/>
              </w:rPr>
              <w:t>It is unclear how the long-term effects of various social media platforms will manifest themselves psychologically.</w:t>
            </w:r>
          </w:p>
          <w:p w14:paraId="24F41BB5" w14:textId="77777777" w:rsidR="009D4AF9" w:rsidRDefault="002F2DD1">
            <w:pPr>
              <w:pStyle w:val="NormalWeb"/>
              <w:numPr>
                <w:ilvl w:val="0"/>
                <w:numId w:val="2"/>
              </w:numPr>
              <w:spacing w:beforeAutospacing="0" w:afterAutospacing="0" w:line="18" w:lineRule="atLeast"/>
              <w:jc w:val="both"/>
              <w:rPr>
                <w:rFonts w:ascii="Arial" w:hAnsi="Arial" w:cs="Arial"/>
              </w:rPr>
            </w:pPr>
            <w:r>
              <w:rPr>
                <w:rFonts w:ascii="Arial" w:hAnsi="Arial" w:cs="Arial"/>
                <w:color w:val="000000"/>
              </w:rPr>
              <w:t>There is a need to further explore the effects of positive social media interactions on mental health.</w:t>
            </w:r>
          </w:p>
        </w:tc>
      </w:tr>
    </w:tbl>
    <w:p w14:paraId="47376C67" w14:textId="77777777" w:rsidR="009D4AF9" w:rsidRDefault="009D4AF9">
      <w:pPr>
        <w:rPr>
          <w:lang w:val="en-IN"/>
        </w:rPr>
      </w:pPr>
    </w:p>
    <w:p w14:paraId="344673F3" w14:textId="77777777" w:rsidR="009D4AF9" w:rsidRDefault="002F2DD1">
      <w:pPr>
        <w:pStyle w:val="Heading2"/>
        <w:rPr>
          <w:lang w:val="en-IN"/>
        </w:rPr>
      </w:pPr>
      <w:bookmarkStart w:id="114" w:name="_Toc231398942"/>
      <w:r>
        <w:rPr>
          <w:lang w:val="en-IN"/>
        </w:rPr>
        <w:t>Characteristics of articles</w:t>
      </w:r>
      <w:bookmarkEnd w:id="114"/>
    </w:p>
    <w:tbl>
      <w:tblPr>
        <w:tblStyle w:val="Style1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170"/>
        <w:gridCol w:w="1170"/>
        <w:gridCol w:w="1170"/>
        <w:gridCol w:w="1170"/>
        <w:gridCol w:w="1170"/>
        <w:gridCol w:w="1170"/>
        <w:gridCol w:w="1170"/>
        <w:gridCol w:w="1170"/>
      </w:tblGrid>
      <w:tr w:rsidR="009D4AF9" w14:paraId="2BE8487D" w14:textId="77777777">
        <w:trPr>
          <w:trHeight w:val="1920"/>
        </w:trPr>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B0487" w14:textId="77777777" w:rsidR="009D4AF9" w:rsidRDefault="002F2DD1">
            <w:pPr>
              <w:widowControl w:val="0"/>
              <w:rPr>
                <w:b/>
                <w:bCs/>
              </w:rPr>
            </w:pPr>
            <w:r>
              <w:rPr>
                <w:b/>
                <w:bCs/>
              </w:rPr>
              <w:t>SL No.</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95AF4" w14:textId="77777777" w:rsidR="009D4AF9" w:rsidRDefault="002F2DD1">
            <w:pPr>
              <w:widowControl w:val="0"/>
              <w:rPr>
                <w:b/>
                <w:bCs/>
              </w:rPr>
            </w:pPr>
            <w:r>
              <w:rPr>
                <w:b/>
                <w:bCs/>
              </w:rPr>
              <w:t>Author/year</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33070C" w14:textId="77777777" w:rsidR="009D4AF9" w:rsidRDefault="002F2DD1">
            <w:pPr>
              <w:widowControl w:val="0"/>
              <w:rPr>
                <w:b/>
                <w:bCs/>
              </w:rPr>
            </w:pPr>
            <w:r>
              <w:rPr>
                <w:b/>
                <w:bCs/>
              </w:rPr>
              <w:t>Context</w:t>
            </w:r>
          </w:p>
          <w:p w14:paraId="2BA25158" w14:textId="77777777" w:rsidR="009D4AF9" w:rsidRDefault="002F2DD1">
            <w:pPr>
              <w:widowControl w:val="0"/>
              <w:rPr>
                <w:b/>
                <w:bCs/>
              </w:rPr>
            </w:pPr>
            <w:r>
              <w:rPr>
                <w:b/>
                <w:bCs/>
              </w:rPr>
              <w:t>(Country/Discipline)</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76BB9" w14:textId="77777777" w:rsidR="009D4AF9" w:rsidRDefault="002F2DD1">
            <w:pPr>
              <w:widowControl w:val="0"/>
              <w:rPr>
                <w:b/>
                <w:bCs/>
              </w:rPr>
            </w:pPr>
            <w:r>
              <w:rPr>
                <w:b/>
                <w:bCs/>
              </w:rPr>
              <w:t>Theory/Framework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C4803" w14:textId="77777777" w:rsidR="009D4AF9" w:rsidRDefault="002F2DD1">
            <w:pPr>
              <w:widowControl w:val="0"/>
              <w:rPr>
                <w:b/>
                <w:bCs/>
              </w:rPr>
            </w:pPr>
            <w:r>
              <w:rPr>
                <w:b/>
                <w:bCs/>
              </w:rPr>
              <w:t>Methodology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37095" w14:textId="77777777" w:rsidR="009D4AF9" w:rsidRDefault="002F2DD1">
            <w:pPr>
              <w:widowControl w:val="0"/>
              <w:rPr>
                <w:b/>
                <w:bCs/>
              </w:rPr>
            </w:pPr>
            <w:r>
              <w:rPr>
                <w:b/>
                <w:bCs/>
              </w:rPr>
              <w:t>Key Findings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F2E7A3" w14:textId="77777777" w:rsidR="009D4AF9" w:rsidRDefault="002F2DD1">
            <w:pPr>
              <w:widowControl w:val="0"/>
              <w:rPr>
                <w:b/>
                <w:bCs/>
              </w:rPr>
            </w:pPr>
            <w:r>
              <w:rPr>
                <w:b/>
                <w:bCs/>
              </w:rPr>
              <w:t>Limitations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AD1416" w14:textId="77777777" w:rsidR="009D4AF9" w:rsidRDefault="002F2DD1">
            <w:pPr>
              <w:widowControl w:val="0"/>
              <w:rPr>
                <w:b/>
                <w:bCs/>
              </w:rPr>
            </w:pPr>
            <w:r>
              <w:rPr>
                <w:b/>
                <w:bCs/>
              </w:rPr>
              <w:t>Relevance to the Study</w:t>
            </w:r>
          </w:p>
        </w:tc>
      </w:tr>
      <w:tr w:rsidR="009D4AF9" w14:paraId="21450A20"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1BB9B" w14:textId="77777777" w:rsidR="009D4AF9" w:rsidRDefault="002F2DD1">
            <w:pPr>
              <w:widowControl w:val="0"/>
            </w:pPr>
            <w:r>
              <w:t>1</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6D4C4" w14:textId="77777777" w:rsidR="009D4AF9" w:rsidRDefault="002F2DD1">
            <w:pPr>
              <w:widowControl w:val="0"/>
            </w:pPr>
            <w:r>
              <w:t xml:space="preserve">Khalaf, </w:t>
            </w:r>
            <w:r>
              <w:lastRenderedPageBreak/>
              <w:t xml:space="preserve">A.M., </w:t>
            </w:r>
            <w:proofErr w:type="spellStart"/>
            <w:r>
              <w:t>Alubied</w:t>
            </w:r>
            <w:proofErr w:type="spellEnd"/>
            <w:r>
              <w:t xml:space="preserve">, A.A., Khalaf, A.M., </w:t>
            </w:r>
            <w:proofErr w:type="spellStart"/>
            <w:r>
              <w:t>Rifaey</w:t>
            </w:r>
            <w:proofErr w:type="spellEnd"/>
            <w:r>
              <w:t xml:space="preserve">, A.A., </w:t>
            </w:r>
            <w:proofErr w:type="spellStart"/>
            <w:r>
              <w:t>Alubied</w:t>
            </w:r>
            <w:proofErr w:type="spellEnd"/>
            <w:r>
              <w:t xml:space="preserve">, A. and </w:t>
            </w:r>
            <w:proofErr w:type="spellStart"/>
            <w:r>
              <w:t>Rifaey</w:t>
            </w:r>
            <w:proofErr w:type="spellEnd"/>
            <w:r>
              <w:t>, A., 2023. The impact of social media on the mental health of adolescents and young adults: a systematic review. Cureus, 15(8).</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4D4A88"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310964" w14:textId="77777777" w:rsidR="009D4AF9" w:rsidRDefault="002F2DD1">
            <w:pPr>
              <w:widowControl w:val="0"/>
            </w:pPr>
            <w:r>
              <w:t>displace</w:t>
            </w:r>
            <w:r>
              <w:lastRenderedPageBreak/>
              <w:t xml:space="preserve">d </w:t>
            </w:r>
            <w:proofErr w:type="spellStart"/>
            <w:r>
              <w:t>behavior</w:t>
            </w:r>
            <w:proofErr w:type="spellEnd"/>
            <w:r>
              <w:t xml:space="preserve"> 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20DD4" w14:textId="77777777" w:rsidR="009D4AF9" w:rsidRDefault="002F2DD1">
            <w:pPr>
              <w:widowControl w:val="0"/>
            </w:pPr>
            <w:r>
              <w:lastRenderedPageBreak/>
              <w:t>Systema</w:t>
            </w:r>
            <w:r>
              <w:lastRenderedPageBreak/>
              <w:t>tic Literature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96951" w14:textId="77777777" w:rsidR="009D4AF9" w:rsidRDefault="002F2DD1">
            <w:pPr>
              <w:widowControl w:val="0"/>
            </w:pPr>
            <w:r>
              <w:lastRenderedPageBreak/>
              <w:t xml:space="preserve">Social </w:t>
            </w:r>
            <w:r>
              <w:lastRenderedPageBreak/>
              <w:t xml:space="preserve">media helps to improve social connection and conversely it may impact their mental health.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EA0019" w14:textId="77777777" w:rsidR="009D4AF9" w:rsidRDefault="002F2DD1">
            <w:pPr>
              <w:widowControl w:val="0"/>
            </w:pPr>
            <w:r>
              <w:lastRenderedPageBreak/>
              <w:t>However</w:t>
            </w:r>
            <w:r>
              <w:lastRenderedPageBreak/>
              <w:t>, this paper doesn't focus on cultural norms which may fluctuate the generalised findings.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29759" w14:textId="77777777" w:rsidR="009D4AF9" w:rsidRDefault="002F2DD1">
            <w:pPr>
              <w:widowControl w:val="0"/>
            </w:pPr>
            <w:r>
              <w:lastRenderedPageBreak/>
              <w:t xml:space="preserve">Social </w:t>
            </w:r>
            <w:r>
              <w:lastRenderedPageBreak/>
              <w:t xml:space="preserve">media significantly impacts the mental health of teenagers through chronic sleep loss, depression and anxiety. </w:t>
            </w:r>
          </w:p>
        </w:tc>
      </w:tr>
      <w:tr w:rsidR="009D4AF9" w14:paraId="186A7AA9"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A22A77" w14:textId="77777777" w:rsidR="009D4AF9" w:rsidRDefault="002F2DD1">
            <w:pPr>
              <w:widowControl w:val="0"/>
            </w:pPr>
            <w:r>
              <w:lastRenderedPageBreak/>
              <w:t>2</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4403F4" w14:textId="77777777" w:rsidR="009D4AF9" w:rsidRDefault="002F2DD1">
            <w:pPr>
              <w:widowControl w:val="0"/>
            </w:pPr>
            <w:proofErr w:type="spellStart"/>
            <w:r>
              <w:t>Purba</w:t>
            </w:r>
            <w:proofErr w:type="spellEnd"/>
            <w:r>
              <w:t>, A.K., Thomso</w:t>
            </w:r>
            <w:r>
              <w:lastRenderedPageBreak/>
              <w:t xml:space="preserve">n, R.M., Henery, P.M., Pearce, A., Henderson, M. and </w:t>
            </w:r>
            <w:proofErr w:type="spellStart"/>
            <w:r>
              <w:t>Katikireddi</w:t>
            </w:r>
            <w:proofErr w:type="spellEnd"/>
            <w:r>
              <w:t xml:space="preserve">, S.V., 2023. Social media use and health risk behaviours in young people: systematic review and meta-analysis. </w:t>
            </w:r>
            <w:proofErr w:type="spellStart"/>
            <w:r>
              <w:t>bmj</w:t>
            </w:r>
            <w:proofErr w:type="spellEnd"/>
            <w:r>
              <w:t>, 383.</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870B3"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83A53" w14:textId="77777777" w:rsidR="009D4AF9" w:rsidRDefault="002F2DD1">
            <w:pPr>
              <w:widowControl w:val="0"/>
            </w:pPr>
            <w:proofErr w:type="spellStart"/>
            <w:r>
              <w:t>self determination</w:t>
            </w:r>
            <w:proofErr w:type="spellEnd"/>
            <w:r>
              <w:t xml:space="preserve"> </w:t>
            </w:r>
            <w:r>
              <w:lastRenderedPageBreak/>
              <w:t>theory, Gateway theory, Reverse gateway 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25DF1" w14:textId="77777777" w:rsidR="009D4AF9" w:rsidRDefault="002F2DD1">
            <w:pPr>
              <w:widowControl w:val="0"/>
            </w:pPr>
            <w:r>
              <w:lastRenderedPageBreak/>
              <w:t>Systematic Literatur</w:t>
            </w:r>
            <w:r>
              <w:lastRenderedPageBreak/>
              <w:t>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AAD96" w14:textId="77777777" w:rsidR="009D4AF9" w:rsidRDefault="002F2DD1">
            <w:pPr>
              <w:widowControl w:val="0"/>
            </w:pPr>
            <w:r>
              <w:lastRenderedPageBreak/>
              <w:t xml:space="preserve">Social media use is </w:t>
            </w:r>
            <w:r>
              <w:lastRenderedPageBreak/>
              <w:t xml:space="preserve">significantly associated with various health issues of adolescents including increased alcohol use, drug use, unhealthy dietary.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D20E75" w14:textId="77777777" w:rsidR="009D4AF9" w:rsidRDefault="002F2DD1">
            <w:pPr>
              <w:widowControl w:val="0"/>
            </w:pPr>
            <w:r>
              <w:lastRenderedPageBreak/>
              <w:t xml:space="preserve">The limitation of the </w:t>
            </w:r>
            <w:r>
              <w:lastRenderedPageBreak/>
              <w:t xml:space="preserve">study was using a fictitious influencer in the study.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19CD5" w14:textId="77777777" w:rsidR="009D4AF9" w:rsidRDefault="002F2DD1">
            <w:pPr>
              <w:widowControl w:val="0"/>
            </w:pPr>
            <w:r>
              <w:lastRenderedPageBreak/>
              <w:t xml:space="preserve">Social media greatly </w:t>
            </w:r>
            <w:r>
              <w:lastRenderedPageBreak/>
              <w:t xml:space="preserve">impacts the mental health of adolescents including depression and poor diet. </w:t>
            </w:r>
          </w:p>
        </w:tc>
      </w:tr>
      <w:tr w:rsidR="009D4AF9" w14:paraId="212DEAD0"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072B8" w14:textId="77777777" w:rsidR="009D4AF9" w:rsidRDefault="002F2DD1">
            <w:pPr>
              <w:widowControl w:val="0"/>
            </w:pPr>
            <w:r>
              <w:lastRenderedPageBreak/>
              <w:t>3</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6DE810" w14:textId="77777777" w:rsidR="009D4AF9" w:rsidRDefault="002F2DD1">
            <w:pPr>
              <w:widowControl w:val="0"/>
            </w:pPr>
            <w:r>
              <w:t xml:space="preserve">Ismail, A., 2021. Impact </w:t>
            </w:r>
            <w:r>
              <w:lastRenderedPageBreak/>
              <w:t>of social media on teenagers: Nigerian experience. Journal of Media &amp; Management, 3(4), pp.1-7.</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CAB3F" w14:textId="77777777" w:rsidR="009D4AF9" w:rsidRDefault="002F2DD1">
            <w:pPr>
              <w:widowControl w:val="0"/>
            </w:pPr>
            <w:r>
              <w:lastRenderedPageBreak/>
              <w:t>Nigeria</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F245E9" w14:textId="77777777" w:rsidR="009D4AF9" w:rsidRDefault="002F2DD1">
            <w:pPr>
              <w:widowControl w:val="0"/>
            </w:pPr>
            <w:r>
              <w:t xml:space="preserve"> Gratification </w:t>
            </w:r>
            <w:r>
              <w:lastRenderedPageBreak/>
              <w:t>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0D40F" w14:textId="77777777" w:rsidR="009D4AF9" w:rsidRDefault="002F2DD1">
            <w:pPr>
              <w:widowControl w:val="0"/>
            </w:pPr>
            <w:r>
              <w:lastRenderedPageBreak/>
              <w:t>Primary and seconda</w:t>
            </w:r>
            <w:r>
              <w:lastRenderedPageBreak/>
              <w:t xml:space="preserve">ry mixed method.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42A2E" w14:textId="77777777" w:rsidR="009D4AF9" w:rsidRDefault="002F2DD1">
            <w:pPr>
              <w:widowControl w:val="0"/>
            </w:pPr>
            <w:r>
              <w:lastRenderedPageBreak/>
              <w:t xml:space="preserve">The social media </w:t>
            </w:r>
            <w:r>
              <w:lastRenderedPageBreak/>
              <w:t xml:space="preserve">has an immense impact on the mental health of the adolescents such as depression and suicidal thoughts.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2DB63" w14:textId="77777777" w:rsidR="009D4AF9" w:rsidRDefault="002F2DD1">
            <w:pPr>
              <w:widowControl w:val="0"/>
            </w:pPr>
            <w:r>
              <w:lastRenderedPageBreak/>
              <w:t>This study specifica</w:t>
            </w:r>
            <w:r>
              <w:lastRenderedPageBreak/>
              <w:t xml:space="preserve">lly focuses on Nigeria.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B7330A" w14:textId="77777777" w:rsidR="009D4AF9" w:rsidRDefault="002F2DD1">
            <w:pPr>
              <w:widowControl w:val="0"/>
            </w:pPr>
            <w:r>
              <w:lastRenderedPageBreak/>
              <w:t xml:space="preserve">The social media </w:t>
            </w:r>
            <w:r>
              <w:lastRenderedPageBreak/>
              <w:t xml:space="preserve">negatively impacts the mental health of individuals and might lead to suicidal thoughts and depression. </w:t>
            </w:r>
          </w:p>
        </w:tc>
      </w:tr>
      <w:tr w:rsidR="009D4AF9" w14:paraId="5F50C184"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9601C7" w14:textId="77777777" w:rsidR="009D4AF9" w:rsidRDefault="002F2DD1">
            <w:pPr>
              <w:widowControl w:val="0"/>
            </w:pPr>
            <w:r>
              <w:lastRenderedPageBreak/>
              <w:t>4</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F35CB" w14:textId="77777777" w:rsidR="009D4AF9" w:rsidRDefault="002F2DD1">
            <w:pPr>
              <w:widowControl w:val="0"/>
            </w:pPr>
            <w:r>
              <w:t xml:space="preserve">Shannon, H., Bush, K., Villeneuve, P.J., </w:t>
            </w:r>
            <w:proofErr w:type="spellStart"/>
            <w:r>
              <w:t>Hellemans</w:t>
            </w:r>
            <w:proofErr w:type="spellEnd"/>
            <w:r>
              <w:t xml:space="preserve">, K.G. and Guimond, S., 2022. Problematic social media </w:t>
            </w:r>
            <w:r>
              <w:lastRenderedPageBreak/>
              <w:t xml:space="preserve">use in adolescents and young adults: systematic review and meta-analysis. JMIR mental health, 9(4), </w:t>
            </w:r>
            <w:proofErr w:type="gramStart"/>
            <w:r>
              <w:t>p.e</w:t>
            </w:r>
            <w:proofErr w:type="gramEnd"/>
            <w:r>
              <w:t>33450.</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F6205"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03946"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521C02" w14:textId="77777777" w:rsidR="009D4AF9" w:rsidRDefault="002F2DD1">
            <w:pPr>
              <w:widowControl w:val="0"/>
            </w:pPr>
            <w:r>
              <w:t>Quantitative systematic literature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92995" w14:textId="77777777" w:rsidR="009D4AF9" w:rsidRDefault="002F2DD1">
            <w:pPr>
              <w:widowControl w:val="0"/>
            </w:pPr>
            <w:r>
              <w:t xml:space="preserve">The study found a significant relationship between negative mental health impacts and problematic </w:t>
            </w:r>
            <w:r>
              <w:lastRenderedPageBreak/>
              <w:t xml:space="preserve">social media use.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8CFD16" w14:textId="77777777" w:rsidR="009D4AF9" w:rsidRDefault="002F2DD1">
            <w:pPr>
              <w:widowControl w:val="0"/>
            </w:pPr>
            <w:r>
              <w:lastRenderedPageBreak/>
              <w:t xml:space="preserve">The number of studies in each meta-analysis were limited.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62B88" w14:textId="77777777" w:rsidR="009D4AF9" w:rsidRDefault="002F2DD1">
            <w:pPr>
              <w:widowControl w:val="0"/>
            </w:pPr>
            <w:r>
              <w:t xml:space="preserve">The problematic social media use often leads to depression, anxiety and stress in adolescents and </w:t>
            </w:r>
            <w:r>
              <w:lastRenderedPageBreak/>
              <w:t xml:space="preserve">young adults. </w:t>
            </w:r>
          </w:p>
        </w:tc>
      </w:tr>
      <w:tr w:rsidR="009D4AF9" w14:paraId="1E6E8FED"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CDF3D" w14:textId="77777777" w:rsidR="009D4AF9" w:rsidRDefault="002F2DD1">
            <w:pPr>
              <w:widowControl w:val="0"/>
            </w:pPr>
            <w:r>
              <w:lastRenderedPageBreak/>
              <w:t>5</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CEB6B" w14:textId="77777777" w:rsidR="009D4AF9" w:rsidRDefault="002F2DD1">
            <w:pPr>
              <w:widowControl w:val="0"/>
            </w:pPr>
            <w:r>
              <w:t xml:space="preserve">Orben, A. and Przybylski, A.K., 2019. Screens, teens, and psychological well-being: Evidence from </w:t>
            </w:r>
            <w:r>
              <w:lastRenderedPageBreak/>
              <w:t xml:space="preserve">three time-use-diary studies. Psychological science, 30(5), pp.682-696.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D053EA" w14:textId="77777777" w:rsidR="009D4AF9" w:rsidRDefault="002F2DD1">
            <w:pPr>
              <w:widowControl w:val="0"/>
            </w:pPr>
            <w:r>
              <w:lastRenderedPageBreak/>
              <w:t>Ireland, the United States, and the United Kingdom</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0355D" w14:textId="77777777" w:rsidR="009D4AF9" w:rsidRDefault="002F2DD1">
            <w:pPr>
              <w:widowControl w:val="0"/>
            </w:pPr>
            <w:r>
              <w:t>Open Science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C0646" w14:textId="77777777" w:rsidR="009D4AF9" w:rsidRDefault="002F2DD1">
            <w:pPr>
              <w:widowControl w:val="0"/>
            </w:pPr>
            <w:r>
              <w:t>Primary quantitative</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09B54D" w14:textId="77777777" w:rsidR="009D4AF9" w:rsidRDefault="002F2DD1">
            <w:pPr>
              <w:widowControl w:val="0"/>
            </w:pPr>
            <w:r>
              <w:t xml:space="preserve">Digital screens significantly reduce the well-being of adolescents.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7D06D8" w14:textId="77777777" w:rsidR="009D4AF9" w:rsidRDefault="002F2DD1">
            <w:pPr>
              <w:widowControl w:val="0"/>
            </w:pPr>
            <w:r>
              <w:t xml:space="preserve">Using Time-use diaries as a method may raise ethical queries.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C44F7" w14:textId="77777777" w:rsidR="009D4AF9" w:rsidRDefault="002F2DD1">
            <w:pPr>
              <w:widowControl w:val="0"/>
            </w:pPr>
            <w:r>
              <w:t xml:space="preserve">Social media sites negatively affect the psychological well-being of adolescents and young adults. </w:t>
            </w:r>
          </w:p>
        </w:tc>
      </w:tr>
      <w:tr w:rsidR="009D4AF9" w14:paraId="54AD6E70"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942E10" w14:textId="77777777" w:rsidR="009D4AF9" w:rsidRDefault="002F2DD1">
            <w:pPr>
              <w:widowControl w:val="0"/>
            </w:pPr>
            <w:r>
              <w:t>6</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7C50F" w14:textId="77777777" w:rsidR="009D4AF9" w:rsidRDefault="002F2DD1">
            <w:pPr>
              <w:widowControl w:val="0"/>
            </w:pPr>
            <w:proofErr w:type="spellStart"/>
            <w:r>
              <w:t>Beyens</w:t>
            </w:r>
            <w:proofErr w:type="spellEnd"/>
            <w:r>
              <w:t xml:space="preserve">, I., </w:t>
            </w:r>
            <w:proofErr w:type="spellStart"/>
            <w:r>
              <w:t>Pouwels</w:t>
            </w:r>
            <w:proofErr w:type="spellEnd"/>
            <w:r>
              <w:t xml:space="preserve">, J.L., van Driel, I.I., </w:t>
            </w:r>
            <w:proofErr w:type="spellStart"/>
            <w:r>
              <w:t>Keijsers</w:t>
            </w:r>
            <w:proofErr w:type="spellEnd"/>
            <w:r>
              <w:t xml:space="preserve">, L. and Valkenburg, P.M., 2020. The effect of social media on well-being differs </w:t>
            </w:r>
            <w:r>
              <w:lastRenderedPageBreak/>
              <w:t>from adolescent to adolescent. Scientific reports, 10(1), p.10763.</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FBD34" w14:textId="77777777" w:rsidR="009D4AF9" w:rsidRDefault="002F2DD1">
            <w:pPr>
              <w:widowControl w:val="0"/>
            </w:pPr>
            <w:r>
              <w:lastRenderedPageBreak/>
              <w:t>Netherlands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A79F0" w14:textId="77777777" w:rsidR="009D4AF9" w:rsidRDefault="002F2DD1">
            <w:pPr>
              <w:widowControl w:val="0"/>
            </w:pPr>
            <w:r>
              <w:t>Open Science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84C462" w14:textId="77777777" w:rsidR="009D4AF9" w:rsidRDefault="002F2DD1">
            <w:pPr>
              <w:widowControl w:val="0"/>
            </w:pPr>
            <w:r>
              <w:t>Experience Sampling Methodology (ESM)</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E8F10" w14:textId="77777777" w:rsidR="009D4AF9" w:rsidRDefault="002F2DD1">
            <w:pPr>
              <w:widowControl w:val="0"/>
            </w:pPr>
            <w:r>
              <w:t xml:space="preserve">The study highlighted the impact of social media on the psychological well-being varies person to person.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7319C7" w14:textId="77777777" w:rsidR="009D4AF9" w:rsidRDefault="002F2DD1">
            <w:pPr>
              <w:widowControl w:val="0"/>
            </w:pPr>
            <w:r>
              <w:t xml:space="preserve">The sampling size of this study was small, which may fluctuate the results if a higher population is selected.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0B8C6" w14:textId="77777777" w:rsidR="009D4AF9" w:rsidRDefault="002F2DD1">
            <w:pPr>
              <w:widowControl w:val="0"/>
            </w:pPr>
            <w:r>
              <w:t xml:space="preserve">The studies provide useful insights that the use of social media doesn’t have any direct correlation with the psychological well-being of </w:t>
            </w:r>
            <w:r>
              <w:lastRenderedPageBreak/>
              <w:t>adolescents and young adults.</w:t>
            </w:r>
          </w:p>
        </w:tc>
      </w:tr>
      <w:tr w:rsidR="009D4AF9" w14:paraId="6DC70386"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72B381" w14:textId="77777777" w:rsidR="009D4AF9" w:rsidRDefault="002F2DD1">
            <w:pPr>
              <w:widowControl w:val="0"/>
            </w:pPr>
            <w:r>
              <w:lastRenderedPageBreak/>
              <w:t>7</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D1628" w14:textId="77777777" w:rsidR="009D4AF9" w:rsidRDefault="002F2DD1">
            <w:pPr>
              <w:widowControl w:val="0"/>
            </w:pPr>
            <w:r>
              <w:t xml:space="preserve">Sabar, S., </w:t>
            </w:r>
            <w:proofErr w:type="spellStart"/>
            <w:r>
              <w:t>Dzulkalnine</w:t>
            </w:r>
            <w:proofErr w:type="spellEnd"/>
            <w:r>
              <w:t xml:space="preserve">, N. and </w:t>
            </w:r>
            <w:proofErr w:type="spellStart"/>
            <w:r>
              <w:t>Khir</w:t>
            </w:r>
            <w:proofErr w:type="spellEnd"/>
            <w:r>
              <w:t>, M.M., 2024. The impact of social media on mental health of young adults: A literature review. Information Manage</w:t>
            </w:r>
            <w:r>
              <w:lastRenderedPageBreak/>
              <w:t>ment and Business Review, 16(3), pp.447-460.</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27E282" w14:textId="77777777" w:rsidR="009D4AF9" w:rsidRDefault="002F2DD1">
            <w:pPr>
              <w:widowControl w:val="0"/>
            </w:pPr>
            <w:r>
              <w:lastRenderedPageBreak/>
              <w:t xml:space="preserve">Malaysia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9774F" w14:textId="77777777" w:rsidR="009D4AF9" w:rsidRDefault="002F2DD1">
            <w:pPr>
              <w:widowControl w:val="0"/>
            </w:pPr>
            <w:r>
              <w:t>Social comparison theory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2E29F" w14:textId="77777777" w:rsidR="009D4AF9" w:rsidRDefault="002F2DD1">
            <w:pPr>
              <w:widowControl w:val="0"/>
            </w:pPr>
            <w:r>
              <w:t>Traditional Literature Review</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4CCE33" w14:textId="77777777" w:rsidR="009D4AF9" w:rsidRDefault="002F2DD1">
            <w:pPr>
              <w:widowControl w:val="0"/>
            </w:pPr>
            <w:r>
              <w:t xml:space="preserve">Social media offers significant benefits, conversely it poses significant risks to the mental well-being of young adults such as anxiety, depression and </w:t>
            </w:r>
            <w:r>
              <w:lastRenderedPageBreak/>
              <w:t xml:space="preserve">lowered self-esteem.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8F253C" w14:textId="77777777" w:rsidR="009D4AF9" w:rsidRDefault="002F2DD1">
            <w:pPr>
              <w:widowControl w:val="0"/>
            </w:pPr>
            <w:r>
              <w:lastRenderedPageBreak/>
              <w:t xml:space="preserve">This hasn’t focused on the specific effect of different social media platforms like </w:t>
            </w:r>
            <w:proofErr w:type="spellStart"/>
            <w:r>
              <w:t>facebook</w:t>
            </w:r>
            <w:proofErr w:type="spellEnd"/>
            <w:r>
              <w:t xml:space="preserve">, </w:t>
            </w:r>
            <w:proofErr w:type="spellStart"/>
            <w:r>
              <w:t>instagram</w:t>
            </w:r>
            <w:proofErr w:type="spellEnd"/>
            <w:r>
              <w:t xml:space="preserve"> and </w:t>
            </w:r>
            <w:proofErr w:type="spellStart"/>
            <w:r>
              <w:t>facebook</w:t>
            </w:r>
            <w:proofErr w:type="spellEnd"/>
            <w:r>
              <w:t>.</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45D2C" w14:textId="77777777" w:rsidR="009D4AF9" w:rsidRDefault="002F2DD1">
            <w:pPr>
              <w:widowControl w:val="0"/>
            </w:pPr>
            <w:r>
              <w:t xml:space="preserve">Social media has an immense impact on the psychological well-being of younger adults. </w:t>
            </w:r>
          </w:p>
        </w:tc>
      </w:tr>
      <w:tr w:rsidR="009D4AF9" w14:paraId="5AA1B638"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DF21C5" w14:textId="77777777" w:rsidR="009D4AF9" w:rsidRDefault="002F2DD1">
            <w:pPr>
              <w:widowControl w:val="0"/>
            </w:pPr>
            <w:r>
              <w:t>8.</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1F403C" w14:textId="77777777" w:rsidR="009D4AF9" w:rsidRDefault="002F2DD1">
            <w:pPr>
              <w:widowControl w:val="0"/>
            </w:pPr>
            <w:r>
              <w:t xml:space="preserve">Plackett, R., Sheringham, J. and </w:t>
            </w:r>
            <w:proofErr w:type="spellStart"/>
            <w:r>
              <w:t>Dykxhoorn</w:t>
            </w:r>
            <w:proofErr w:type="spellEnd"/>
            <w:r>
              <w:t xml:space="preserve">, J. (2023) ‘The longitudinal impact of social media use on UK adolescents' mental health: longitudinal </w:t>
            </w:r>
            <w:r>
              <w:lastRenderedPageBreak/>
              <w:t xml:space="preserve">observational study’, </w:t>
            </w:r>
            <w:r>
              <w:rPr>
                <w:i/>
                <w:iCs/>
              </w:rPr>
              <w:t>Journal of medical Internet research</w:t>
            </w:r>
            <w:r>
              <w:t xml:space="preserve">, 25, p.e43213.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00413" w14:textId="77777777" w:rsidR="009D4AF9" w:rsidRDefault="002F2DD1">
            <w:pPr>
              <w:widowControl w:val="0"/>
            </w:pPr>
            <w:r>
              <w:lastRenderedPageBreak/>
              <w:t>UK; Public Health / Adolescent Mental Health</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D95BA4" w14:textId="77777777" w:rsidR="009D4AF9" w:rsidRDefault="002F2DD1">
            <w:pPr>
              <w:widowControl w:val="0"/>
            </w:pPr>
            <w:r>
              <w:t xml:space="preserve">Mediation framework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9D7D78" w14:textId="77777777" w:rsidR="009D4AF9" w:rsidRDefault="002F2DD1">
            <w:pPr>
              <w:widowControl w:val="0"/>
            </w:pPr>
            <w:r>
              <w:t>Longitudinal observational study using secondary data (Understanding Society dataset, n=3228).</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E324BC" w14:textId="77777777" w:rsidR="009D4AF9" w:rsidRDefault="002F2DD1">
            <w:pPr>
              <w:widowControl w:val="0"/>
            </w:pPr>
            <w:r>
              <w:t>Self-esteem initially appeared to mediate the relationship, but this effect became non-significant after adjustment</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05065C" w14:textId="77777777" w:rsidR="009D4AF9" w:rsidRDefault="002F2DD1">
            <w:pPr>
              <w:widowControl w:val="0"/>
            </w:pPr>
            <w:r>
              <w:t>Reliance on self-reported data; limited measurement of social media use (time-based only, not type/quality);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1A487" w14:textId="77777777" w:rsidR="009D4AF9" w:rsidRDefault="002F2DD1">
            <w:pPr>
              <w:widowControl w:val="0"/>
            </w:pPr>
            <w:r>
              <w:t xml:space="preserve">Highly relevant as it provides UK-based longitudinal evidence, challenging assumptions of a direct causal link between social media use and poor </w:t>
            </w:r>
            <w:r>
              <w:lastRenderedPageBreak/>
              <w:t>mental health.</w:t>
            </w:r>
          </w:p>
        </w:tc>
      </w:tr>
      <w:tr w:rsidR="009D4AF9" w14:paraId="4BC21994"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860C2" w14:textId="77777777" w:rsidR="009D4AF9" w:rsidRDefault="002F2DD1">
            <w:pPr>
              <w:widowControl w:val="0"/>
            </w:pPr>
            <w:r>
              <w:lastRenderedPageBreak/>
              <w:t>9.</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04A0DB" w14:textId="77777777" w:rsidR="009D4AF9" w:rsidRDefault="002F2DD1">
            <w:r>
              <w:rPr>
                <w:highlight w:val="white"/>
              </w:rPr>
              <w:t xml:space="preserve">Yu, Y., </w:t>
            </w:r>
            <w:proofErr w:type="spellStart"/>
            <w:r>
              <w:rPr>
                <w:highlight w:val="white"/>
              </w:rPr>
              <w:t>Dykxhoorn</w:t>
            </w:r>
            <w:proofErr w:type="spellEnd"/>
            <w:r>
              <w:rPr>
                <w:highlight w:val="white"/>
              </w:rPr>
              <w:t>, J. and Plackett, R., (2024). The impact of different types of social media use on the mental health of UK adults: Longitud</w:t>
            </w:r>
            <w:r>
              <w:rPr>
                <w:highlight w:val="white"/>
              </w:rPr>
              <w:lastRenderedPageBreak/>
              <w:t>inal observational study. </w:t>
            </w:r>
            <w:r>
              <w:rPr>
                <w:i/>
                <w:iCs/>
                <w:highlight w:val="white"/>
              </w:rPr>
              <w:t>Journal of medical Internet research</w:t>
            </w:r>
            <w:r>
              <w:rPr>
                <w:highlight w:val="white"/>
              </w:rPr>
              <w:t>, </w:t>
            </w:r>
            <w:r>
              <w:rPr>
                <w:i/>
                <w:iCs/>
                <w:highlight w:val="white"/>
              </w:rPr>
              <w:t>26</w:t>
            </w:r>
            <w:r>
              <w:rPr>
                <w:highlight w:val="white"/>
              </w:rPr>
              <w:t>, p.e56950.</w:t>
            </w:r>
          </w:p>
          <w:p w14:paraId="7C9BDC1A"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7DCE4" w14:textId="77777777" w:rsidR="009D4AF9" w:rsidRDefault="002F2DD1">
            <w:pPr>
              <w:widowControl w:val="0"/>
            </w:pPr>
            <w:r>
              <w:lastRenderedPageBreak/>
              <w:t xml:space="preserve">Adults Mental Health in the UK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C1CBA6" w14:textId="77777777" w:rsidR="009D4AF9" w:rsidRDefault="002F2DD1">
            <w:pPr>
              <w:widowControl w:val="0"/>
            </w:pPr>
            <w:r>
              <w:t>Behavioural usage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AEA1AF" w14:textId="77777777" w:rsidR="009D4AF9" w:rsidRDefault="002F2DD1">
            <w:pPr>
              <w:widowControl w:val="0"/>
            </w:pPr>
            <w:r>
              <w:t xml:space="preserve">Longitudinal observational study using Understanding Society dataset (n=15,836 adults); linear regression analysis controlling for </w:t>
            </w:r>
            <w:r>
              <w:lastRenderedPageBreak/>
              <w:t>demographic variables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D8313" w14:textId="77777777" w:rsidR="009D4AF9" w:rsidRDefault="002F2DD1">
            <w:pPr>
              <w:widowControl w:val="0"/>
            </w:pPr>
            <w:r>
              <w:lastRenderedPageBreak/>
              <w:t>Active use (frequent posting) was associated with slightly higher mental health problems over time.</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A5B33" w14:textId="77777777" w:rsidR="009D4AF9" w:rsidRDefault="002F2DD1">
            <w:pPr>
              <w:widowControl w:val="0"/>
            </w:pPr>
            <w:r>
              <w:t>Focuses on adults rather than adolescents.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9918F" w14:textId="77777777" w:rsidR="009D4AF9" w:rsidRDefault="002F2DD1">
            <w:pPr>
              <w:widowControl w:val="0"/>
            </w:pPr>
            <w:r>
              <w:t>Provides important UK longitudinal evidence and highlights that type of social media use matters, not just time spent.</w:t>
            </w:r>
          </w:p>
        </w:tc>
      </w:tr>
      <w:tr w:rsidR="009D4AF9" w14:paraId="77F825B3"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C1B8E" w14:textId="77777777" w:rsidR="009D4AF9" w:rsidRDefault="002F2DD1">
            <w:pPr>
              <w:widowControl w:val="0"/>
            </w:pPr>
            <w:r>
              <w:t>10.</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9F9CB" w14:textId="77777777" w:rsidR="009D4AF9" w:rsidRDefault="002F2DD1">
            <w:r>
              <w:rPr>
                <w:highlight w:val="white"/>
              </w:rPr>
              <w:t xml:space="preserve">Kelly, Y., </w:t>
            </w:r>
            <w:proofErr w:type="spellStart"/>
            <w:r>
              <w:rPr>
                <w:highlight w:val="white"/>
              </w:rPr>
              <w:t>Zilanawala</w:t>
            </w:r>
            <w:proofErr w:type="spellEnd"/>
            <w:r>
              <w:rPr>
                <w:highlight w:val="white"/>
              </w:rPr>
              <w:t xml:space="preserve">, A., Booker, C. and Sacker, A., (2018). Social media use and adolescent mental health: Findings from the UK </w:t>
            </w:r>
            <w:r>
              <w:rPr>
                <w:highlight w:val="white"/>
              </w:rPr>
              <w:lastRenderedPageBreak/>
              <w:t>Millennium Cohort Study. </w:t>
            </w:r>
            <w:proofErr w:type="spellStart"/>
            <w:r>
              <w:rPr>
                <w:i/>
                <w:iCs/>
                <w:highlight w:val="white"/>
              </w:rPr>
              <w:t>EClinicalMedicine</w:t>
            </w:r>
            <w:proofErr w:type="spellEnd"/>
            <w:r>
              <w:rPr>
                <w:highlight w:val="white"/>
              </w:rPr>
              <w:t>, </w:t>
            </w:r>
            <w:r>
              <w:rPr>
                <w:i/>
                <w:iCs/>
                <w:highlight w:val="white"/>
              </w:rPr>
              <w:t>6</w:t>
            </w:r>
            <w:r>
              <w:rPr>
                <w:highlight w:val="white"/>
              </w:rPr>
              <w:t>, pp.59-68.</w:t>
            </w:r>
          </w:p>
          <w:p w14:paraId="6610A71A" w14:textId="77777777" w:rsidR="009D4AF9" w:rsidRDefault="009D4AF9">
            <w:pPr>
              <w:widowControl w:val="0"/>
            </w:pP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E77FCA" w14:textId="77777777" w:rsidR="009D4AF9" w:rsidRDefault="002F2DD1">
            <w:pPr>
              <w:widowControl w:val="0"/>
            </w:pPr>
            <w:r>
              <w:lastRenderedPageBreak/>
              <w:t>UK Adolescent Mental Health</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E3F12" w14:textId="77777777" w:rsidR="009D4AF9" w:rsidRDefault="002F2DD1">
            <w:pPr>
              <w:widowControl w:val="0"/>
            </w:pPr>
            <w:r>
              <w:t>Self-esteem framework</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69BCF" w14:textId="77777777" w:rsidR="009D4AF9" w:rsidRDefault="002F2DD1">
            <w:pPr>
              <w:widowControl w:val="0"/>
            </w:pPr>
            <w:r>
              <w:t xml:space="preserve">Cross-sectional analysis using UK Millennium Cohort Study (n=10,904 adolescents aged 14); multivariate regression and path </w:t>
            </w:r>
            <w:r>
              <w:lastRenderedPageBreak/>
              <w:t>analysis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744139" w14:textId="77777777" w:rsidR="009D4AF9" w:rsidRDefault="002F2DD1">
            <w:pPr>
              <w:widowControl w:val="0"/>
            </w:pPr>
            <w:r>
              <w:lastRenderedPageBreak/>
              <w:t>Found a positive association between higher social media use and depressive symptoms</w:t>
            </w:r>
            <w:sdt>
              <w:sdtPr>
                <w:tag w:val="goog_rdk_0"/>
                <w:id w:val="147479335"/>
              </w:sdtPr>
              <w:sdtContent>
                <w:r>
                  <w:rPr>
                    <w:rFonts w:ascii="Arial Unicode MS" w:eastAsia="Arial Unicode MS" w:hAnsi="Arial Unicode MS" w:cs="Arial Unicode MS"/>
                  </w:rPr>
                  <w:t xml:space="preserve">, especially among girls. </w:t>
                </w:r>
                <w:r>
                  <w:rPr>
                    <w:rFonts w:ascii="Arial Unicode MS" w:eastAsia="Arial Unicode MS" w:hAnsi="Arial Unicode MS" w:cs="Arial Unicode MS"/>
                  </w:rPr>
                  <w:lastRenderedPageBreak/>
                  <w:t>Greater usage (≥5 hours) significantly increased depressive symptom scores.</w:t>
                </w:r>
              </w:sdtContent>
            </w:sdt>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6E634" w14:textId="77777777" w:rsidR="009D4AF9" w:rsidRDefault="002F2DD1">
            <w:pPr>
              <w:widowControl w:val="0"/>
            </w:pPr>
            <w:r>
              <w:lastRenderedPageBreak/>
              <w:t xml:space="preserve">Cross-sectional design limits causal inference; reliance on self-reported data; measures quantity rather than quality of social </w:t>
            </w:r>
            <w:r>
              <w:lastRenderedPageBreak/>
              <w:t>media use; potential confounding variables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9F8BD" w14:textId="77777777" w:rsidR="009D4AF9" w:rsidRDefault="002F2DD1">
            <w:pPr>
              <w:widowControl w:val="0"/>
            </w:pPr>
            <w:proofErr w:type="gramStart"/>
            <w:r>
              <w:lastRenderedPageBreak/>
              <w:t>Its</w:t>
            </w:r>
            <w:proofErr w:type="gramEnd"/>
            <w:r>
              <w:t xml:space="preserve"> </w:t>
            </w:r>
            <w:proofErr w:type="gramStart"/>
            <w:r>
              <w:t>relevant  as</w:t>
            </w:r>
            <w:proofErr w:type="gramEnd"/>
            <w:r>
              <w:t xml:space="preserve"> this paper strongly supports the argument that social media impacts mental health indirectly through psychosocial </w:t>
            </w:r>
            <w:r>
              <w:lastRenderedPageBreak/>
              <w:t>factors</w:t>
            </w:r>
          </w:p>
        </w:tc>
      </w:tr>
      <w:tr w:rsidR="009D4AF9" w14:paraId="35B22CB5"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B4954" w14:textId="77777777" w:rsidR="009D4AF9" w:rsidRDefault="002F2DD1">
            <w:pPr>
              <w:widowControl w:val="0"/>
            </w:pPr>
            <w:r>
              <w:lastRenderedPageBreak/>
              <w:t>11.</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8D462" w14:textId="77777777" w:rsidR="009D4AF9" w:rsidRDefault="002F2DD1">
            <w:pPr>
              <w:rPr>
                <w:highlight w:val="white"/>
              </w:rPr>
            </w:pPr>
            <w:r>
              <w:rPr>
                <w:highlight w:val="white"/>
              </w:rPr>
              <w:t xml:space="preserve">Plackett et al. (2026)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8AEA2" w14:textId="77777777" w:rsidR="009D4AF9" w:rsidRDefault="002F2DD1">
            <w:pPr>
              <w:widowControl w:val="0"/>
            </w:pPr>
            <w:r>
              <w:t xml:space="preserve">UK; Mental Health &amp; Primary Care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0606F" w14:textId="77777777" w:rsidR="009D4AF9" w:rsidRDefault="002F2DD1">
            <w:pPr>
              <w:widowControl w:val="0"/>
            </w:pPr>
            <w:r>
              <w:t xml:space="preserve">Social media and mental health discussion framework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A0452A" w14:textId="77777777" w:rsidR="009D4AF9" w:rsidRDefault="002F2DD1">
            <w:pPr>
              <w:widowControl w:val="0"/>
            </w:pPr>
            <w:r>
              <w:t xml:space="preserve">Qualitative interviews/focus groups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A10A3" w14:textId="77777777" w:rsidR="009D4AF9" w:rsidRDefault="002F2DD1">
            <w:pPr>
              <w:widowControl w:val="0"/>
            </w:pPr>
            <w:r>
              <w:t>Social media affects young adults’ mental health positively and negativel</w:t>
            </w:r>
            <w:r>
              <w:lastRenderedPageBreak/>
              <w:t xml:space="preserve">y. Barriers in healthcare discussions included lack of time and training.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CEF6A" w14:textId="77777777" w:rsidR="009D4AF9" w:rsidRDefault="002F2DD1">
            <w:pPr>
              <w:widowControl w:val="0"/>
            </w:pPr>
            <w:r>
              <w:lastRenderedPageBreak/>
              <w:t xml:space="preserve">Small sample and UK primary care focus only.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9AA2D" w14:textId="77777777" w:rsidR="009D4AF9" w:rsidRDefault="002F2DD1">
            <w:pPr>
              <w:widowControl w:val="0"/>
            </w:pPr>
            <w:r>
              <w:t xml:space="preserve">Relevant as it examines social media’s mental health impact among UK </w:t>
            </w:r>
            <w:r>
              <w:lastRenderedPageBreak/>
              <w:t xml:space="preserve">young adults. </w:t>
            </w:r>
          </w:p>
        </w:tc>
      </w:tr>
      <w:tr w:rsidR="009D4AF9" w14:paraId="48AE23D0" w14:textId="77777777">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9E39D" w14:textId="77777777" w:rsidR="009D4AF9" w:rsidRDefault="002F2DD1">
            <w:pPr>
              <w:widowControl w:val="0"/>
            </w:pPr>
            <w:r>
              <w:lastRenderedPageBreak/>
              <w:t>12.</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4DB8ED" w14:textId="77777777" w:rsidR="009D4AF9" w:rsidRDefault="002F2DD1">
            <w:pPr>
              <w:rPr>
                <w:highlight w:val="white"/>
              </w:rPr>
            </w:pPr>
            <w:proofErr w:type="spellStart"/>
            <w:r>
              <w:rPr>
                <w:highlight w:val="white"/>
              </w:rPr>
              <w:t>Asadipour</w:t>
            </w:r>
            <w:proofErr w:type="spellEnd"/>
            <w:r>
              <w:rPr>
                <w:highlight w:val="white"/>
              </w:rPr>
              <w:t xml:space="preserve"> and Rostami (2026)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C5374" w14:textId="77777777" w:rsidR="009D4AF9" w:rsidRDefault="002F2DD1">
            <w:pPr>
              <w:widowControl w:val="0"/>
            </w:pPr>
            <w:r>
              <w:t xml:space="preserve">International; Public Health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A96FA" w14:textId="77777777" w:rsidR="009D4AF9" w:rsidRDefault="002F2DD1">
            <w:pPr>
              <w:widowControl w:val="0"/>
            </w:pPr>
            <w:r>
              <w:t xml:space="preserve">Digital media addiction framework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EEF2D" w14:textId="77777777" w:rsidR="009D4AF9" w:rsidRDefault="002F2DD1">
            <w:pPr>
              <w:widowControl w:val="0"/>
            </w:pPr>
            <w:r>
              <w:t xml:space="preserve">Systematic review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A82F1" w14:textId="77777777" w:rsidR="009D4AF9" w:rsidRDefault="002F2DD1">
            <w:pPr>
              <w:widowControl w:val="0"/>
            </w:pPr>
            <w:r>
              <w:t xml:space="preserve">Excessive social media use is linked to anxiety, depression, stress, poor sleep, and low academic performance.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E191E" w14:textId="77777777" w:rsidR="009D4AF9" w:rsidRDefault="002F2DD1">
            <w:pPr>
              <w:widowControl w:val="0"/>
            </w:pPr>
            <w:r>
              <w:t xml:space="preserve">Not UK-specific; studies used different definitions and self-reported data. </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644E7" w14:textId="77777777" w:rsidR="009D4AF9" w:rsidRDefault="002F2DD1">
            <w:pPr>
              <w:widowControl w:val="0"/>
            </w:pPr>
            <w:r>
              <w:t xml:space="preserve">Relevant because it provides evidence of negative mental health impacts of social media on adolescents and young adults. </w:t>
            </w:r>
          </w:p>
        </w:tc>
      </w:tr>
    </w:tbl>
    <w:p w14:paraId="5BA0D0DB" w14:textId="77777777" w:rsidR="009D4AF9" w:rsidRDefault="009D4AF9"/>
    <w:sectPr w:rsidR="009D4AF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B7FA4" w14:textId="77777777" w:rsidR="003C0437" w:rsidRDefault="003C0437">
      <w:pPr>
        <w:spacing w:line="240" w:lineRule="auto"/>
      </w:pPr>
      <w:r>
        <w:separator/>
      </w:r>
    </w:p>
  </w:endnote>
  <w:endnote w:type="continuationSeparator" w:id="0">
    <w:p w14:paraId="2ED05708" w14:textId="77777777" w:rsidR="003C0437" w:rsidRDefault="003C04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embedRegular r:id="rId1" w:fontKey="{2D38BFE2-2159-485C-B1FC-AA1B92EA3AFB}"/>
    <w:embedBold r:id="rId2" w:fontKey="{EFCBB502-6D8F-4F7F-9C38-E0BDC31977CB}"/>
    <w:embedItalic r:id="rId3" w:fontKey="{63D94B41-4962-4F5C-9538-4D83C3785AAA}"/>
  </w:font>
  <w:font w:name="Cambria">
    <w:panose1 w:val="02040503050406030204"/>
    <w:charset w:val="00"/>
    <w:family w:val="roman"/>
    <w:pitch w:val="variable"/>
    <w:sig w:usb0="E00006FF" w:usb1="420024FF" w:usb2="02000000" w:usb3="00000000" w:csb0="0000019F" w:csb1="00000000"/>
    <w:embedRegular r:id="rId4" w:fontKey="{7631A2CA-4A6B-4AC6-8447-C024307EAE0A}"/>
  </w:font>
  <w:font w:name="Roboto">
    <w:charset w:val="00"/>
    <w:family w:val="auto"/>
    <w:pitch w:val="variable"/>
    <w:sig w:usb0="E0000AFF" w:usb1="5000217F" w:usb2="00000021" w:usb3="00000000" w:csb0="0000019F" w:csb1="00000000"/>
    <w:embedRegular r:id="rId5" w:fontKey="{14A10401-CA87-4B02-9725-5F997894558E}"/>
    <w:embedBold r:id="rId6" w:fontKey="{80038BCC-52F9-4D2A-9799-AC84E784C687}"/>
  </w:font>
  <w:font w:name="Arial Unicode MS">
    <w:panose1 w:val="020B0604020202020204"/>
    <w:charset w:val="80"/>
    <w:family w:val="swiss"/>
    <w:pitch w:val="variable"/>
    <w:sig w:usb0="F7FFAFFF" w:usb1="E9DFFFFF" w:usb2="0000003F" w:usb3="00000000" w:csb0="003F01FF" w:csb1="00000000"/>
    <w:embedRegular r:id="rId7" w:subsetted="1" w:fontKey="{0D9F1563-216B-43B4-845D-0AE26A35BCB2}"/>
  </w:font>
  <w:font w:name="Helvetica">
    <w:panose1 w:val="020B0604020202020204"/>
    <w:charset w:val="00"/>
    <w:family w:val="swiss"/>
    <w:pitch w:val="variable"/>
    <w:sig w:usb0="E0002EFF" w:usb1="C000785B" w:usb2="00000009" w:usb3="00000000" w:csb0="000001FF" w:csb1="00000000"/>
    <w:embedRegular r:id="rId8" w:fontKey="{9D2E0398-6939-4EC1-AA89-F2AF37B83095}"/>
  </w:font>
  <w:font w:name="sans-serif">
    <w:altName w:val="Segoe Print"/>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9" w:fontKey="{66DBB6CE-5C05-4D41-9E9E-DFE66586BDA5}"/>
  </w:font>
  <w:font w:name="Calibri">
    <w:panose1 w:val="020F0502020204030204"/>
    <w:charset w:val="00"/>
    <w:family w:val="swiss"/>
    <w:pitch w:val="variable"/>
    <w:sig w:usb0="E4002EFF" w:usb1="C200247B" w:usb2="00000009" w:usb3="00000000" w:csb0="000001FF" w:csb1="00000000"/>
    <w:embedRegular r:id="rId10" w:fontKey="{35676CB9-1756-4613-85C6-8C82270DE27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012527"/>
    </w:sdtPr>
    <w:sdtContent>
      <w:p w14:paraId="210DEAD9" w14:textId="77777777" w:rsidR="009D4AF9" w:rsidRDefault="002F2DD1">
        <w:pPr>
          <w:pStyle w:val="Footer"/>
          <w:jc w:val="right"/>
        </w:pPr>
        <w:r>
          <w:fldChar w:fldCharType="begin"/>
        </w:r>
        <w:r>
          <w:instrText xml:space="preserve"> PAGE   \* MERGEFORMAT </w:instrText>
        </w:r>
        <w:r>
          <w:fldChar w:fldCharType="separate"/>
        </w:r>
        <w:r w:rsidR="0048114B">
          <w:rPr>
            <w:noProof/>
          </w:rPr>
          <w:t>20</w:t>
        </w:r>
        <w:r>
          <w:fldChar w:fldCharType="end"/>
        </w:r>
      </w:p>
    </w:sdtContent>
  </w:sdt>
  <w:p w14:paraId="2DF73F7B" w14:textId="77777777" w:rsidR="009D4AF9" w:rsidRDefault="009D4A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E95C1" w14:textId="77777777" w:rsidR="003C0437" w:rsidRDefault="003C0437">
      <w:r>
        <w:separator/>
      </w:r>
    </w:p>
  </w:footnote>
  <w:footnote w:type="continuationSeparator" w:id="0">
    <w:p w14:paraId="0BCA70E4" w14:textId="77777777" w:rsidR="003C0437" w:rsidRDefault="003C04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A91B0B8"/>
    <w:multiLevelType w:val="singleLevel"/>
    <w:tmpl w:val="AA91B0B8"/>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589E7FB1"/>
    <w:multiLevelType w:val="multilevel"/>
    <w:tmpl w:val="589E7FB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2095687">
    <w:abstractNumId w:val="1"/>
  </w:num>
  <w:num w:numId="2" w16cid:durableId="668169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AB7"/>
    <w:rsid w:val="00000C6D"/>
    <w:rsid w:val="000668FC"/>
    <w:rsid w:val="0009335D"/>
    <w:rsid w:val="0012219A"/>
    <w:rsid w:val="00146AA9"/>
    <w:rsid w:val="001722D7"/>
    <w:rsid w:val="001B47DE"/>
    <w:rsid w:val="001D229B"/>
    <w:rsid w:val="00215276"/>
    <w:rsid w:val="002302DB"/>
    <w:rsid w:val="0027458A"/>
    <w:rsid w:val="002F2DD1"/>
    <w:rsid w:val="002F35D6"/>
    <w:rsid w:val="00336AE8"/>
    <w:rsid w:val="00351002"/>
    <w:rsid w:val="00376431"/>
    <w:rsid w:val="003A1A18"/>
    <w:rsid w:val="003C0437"/>
    <w:rsid w:val="00475EA0"/>
    <w:rsid w:val="0048114B"/>
    <w:rsid w:val="004E3775"/>
    <w:rsid w:val="004F6448"/>
    <w:rsid w:val="0051714F"/>
    <w:rsid w:val="00523F15"/>
    <w:rsid w:val="005265F6"/>
    <w:rsid w:val="005951B3"/>
    <w:rsid w:val="005961B2"/>
    <w:rsid w:val="005F4DDF"/>
    <w:rsid w:val="00675CB1"/>
    <w:rsid w:val="00701D60"/>
    <w:rsid w:val="007472B9"/>
    <w:rsid w:val="007C025F"/>
    <w:rsid w:val="008367ED"/>
    <w:rsid w:val="0085759E"/>
    <w:rsid w:val="008D5907"/>
    <w:rsid w:val="009A4867"/>
    <w:rsid w:val="009B7646"/>
    <w:rsid w:val="009D4AF9"/>
    <w:rsid w:val="00A132D4"/>
    <w:rsid w:val="00A56808"/>
    <w:rsid w:val="00AF5718"/>
    <w:rsid w:val="00B65965"/>
    <w:rsid w:val="00BB6BFB"/>
    <w:rsid w:val="00BF06DE"/>
    <w:rsid w:val="00C2572B"/>
    <w:rsid w:val="00C25EE4"/>
    <w:rsid w:val="00C631AE"/>
    <w:rsid w:val="00CC0D80"/>
    <w:rsid w:val="00CE2314"/>
    <w:rsid w:val="00D057DB"/>
    <w:rsid w:val="00E021ED"/>
    <w:rsid w:val="00EB6AAF"/>
    <w:rsid w:val="00F11655"/>
    <w:rsid w:val="00F54DEB"/>
    <w:rsid w:val="00F81AB7"/>
    <w:rsid w:val="03594BCA"/>
    <w:rsid w:val="05010909"/>
    <w:rsid w:val="07BA29FE"/>
    <w:rsid w:val="0F1A33E0"/>
    <w:rsid w:val="194E4F55"/>
    <w:rsid w:val="1B7D4727"/>
    <w:rsid w:val="1C121A5E"/>
    <w:rsid w:val="229C3FED"/>
    <w:rsid w:val="24E41D24"/>
    <w:rsid w:val="25F92E59"/>
    <w:rsid w:val="333C42C5"/>
    <w:rsid w:val="3A1333F1"/>
    <w:rsid w:val="582C1825"/>
    <w:rsid w:val="5D737356"/>
    <w:rsid w:val="60FC57C1"/>
    <w:rsid w:val="63E97377"/>
    <w:rsid w:val="6835635A"/>
    <w:rsid w:val="6E961AA6"/>
    <w:rsid w:val="6F8A4EA8"/>
    <w:rsid w:val="6FDE1F16"/>
    <w:rsid w:val="71CC1CD3"/>
    <w:rsid w:val="72E152DE"/>
    <w:rsid w:val="7E0F2356"/>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5E80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eastAsia="Arial" w:hAnsi="Arial" w:cs="Arial"/>
      <w:sz w:val="24"/>
      <w:szCs w:val="24"/>
      <w:lang w:val="en-GB" w:bidi="hi-IN"/>
    </w:rPr>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rPr>
      <w:rFonts w:cs="Mangal"/>
      <w:szCs w:val="21"/>
    </w:rPr>
  </w:style>
  <w:style w:type="paragraph" w:styleId="Header">
    <w:name w:val="header"/>
    <w:basedOn w:val="Normal"/>
    <w:link w:val="HeaderChar"/>
    <w:uiPriority w:val="99"/>
    <w:unhideWhenUsed/>
    <w:qFormat/>
    <w:pPr>
      <w:tabs>
        <w:tab w:val="center" w:pos="4513"/>
        <w:tab w:val="right" w:pos="9026"/>
      </w:tabs>
      <w:spacing w:line="240" w:lineRule="auto"/>
    </w:pPr>
    <w:rPr>
      <w:rFonts w:cs="Mangal"/>
      <w:szCs w:val="21"/>
    </w:r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uiPriority w:val="99"/>
    <w:semiHidden/>
    <w:unhideWhenUsed/>
    <w:qFormat/>
    <w:pPr>
      <w:spacing w:beforeAutospacing="1" w:afterAutospacing="1"/>
    </w:pPr>
    <w:rPr>
      <w:rFonts w:cs="Mangal"/>
      <w:sz w:val="24"/>
      <w:szCs w:val="24"/>
      <w:lang w:val="en-US" w:eastAsia="zh-CN" w:bidi="hi-IN"/>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rPr>
      <w:rFonts w:cs="Mangal"/>
      <w:szCs w:val="21"/>
    </w:rPr>
  </w:style>
  <w:style w:type="paragraph" w:styleId="TOC2">
    <w:name w:val="toc 2"/>
    <w:basedOn w:val="Normal"/>
    <w:next w:val="Normal"/>
    <w:autoRedefine/>
    <w:uiPriority w:val="39"/>
    <w:unhideWhenUsed/>
    <w:qFormat/>
    <w:pPr>
      <w:spacing w:after="100"/>
      <w:ind w:left="240"/>
    </w:pPr>
    <w:rPr>
      <w:rFonts w:cs="Mangal"/>
      <w:szCs w:val="21"/>
    </w:r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table" w:customStyle="1" w:styleId="Style13">
    <w:name w:val="_Style 13"/>
    <w:basedOn w:val="TableNormal0"/>
    <w:qFormat/>
    <w:tblPr/>
  </w:style>
  <w:style w:type="table" w:customStyle="1" w:styleId="Style14">
    <w:name w:val="_Style 14"/>
    <w:basedOn w:val="TableNormal0"/>
    <w:qFormat/>
    <w:tblPr/>
  </w:style>
  <w:style w:type="table" w:customStyle="1" w:styleId="Style15">
    <w:name w:val="_Style 15"/>
    <w:basedOn w:val="TableNormal0"/>
    <w:qFormat/>
    <w:tblPr/>
  </w:style>
  <w:style w:type="table" w:customStyle="1" w:styleId="Style16">
    <w:name w:val="_Style 16"/>
    <w:basedOn w:val="TableNormal0"/>
    <w:qFormat/>
    <w:tblPr/>
  </w:style>
  <w:style w:type="character" w:customStyle="1" w:styleId="HeaderChar">
    <w:name w:val="Header Char"/>
    <w:basedOn w:val="DefaultParagraphFont"/>
    <w:link w:val="Header"/>
    <w:uiPriority w:val="99"/>
    <w:qFormat/>
    <w:rPr>
      <w:rFonts w:cs="Mangal"/>
      <w:szCs w:val="21"/>
    </w:rPr>
  </w:style>
  <w:style w:type="character" w:customStyle="1" w:styleId="FooterChar">
    <w:name w:val="Footer Char"/>
    <w:basedOn w:val="DefaultParagraphFont"/>
    <w:link w:val="Footer"/>
    <w:uiPriority w:val="99"/>
    <w:qFormat/>
    <w:rPr>
      <w:rFonts w:cs="Mangal"/>
      <w:szCs w:val="21"/>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3Char">
    <w:name w:val="Heading 3 Char"/>
    <w:link w:val="Heading3"/>
    <w:uiPriority w:val="9"/>
    <w:qFormat/>
    <w:rPr>
      <w:color w:val="434343"/>
      <w:sz w:val="28"/>
      <w:szCs w:val="28"/>
    </w:rPr>
  </w:style>
  <w:style w:type="paragraph" w:styleId="Caption">
    <w:name w:val="caption"/>
    <w:basedOn w:val="Normal"/>
    <w:next w:val="Normal"/>
    <w:uiPriority w:val="35"/>
    <w:unhideWhenUsed/>
    <w:qFormat/>
    <w:rsid w:val="0048114B"/>
    <w:pPr>
      <w:spacing w:after="200" w:line="240" w:lineRule="auto"/>
    </w:pPr>
    <w:rPr>
      <w:rFonts w:cs="Mangal"/>
      <w:i/>
      <w:iCs/>
      <w:color w:val="1F497D" w:themeColor="text2"/>
      <w:sz w:val="18"/>
      <w:szCs w:val="16"/>
    </w:rPr>
  </w:style>
  <w:style w:type="paragraph" w:styleId="TableofFigures">
    <w:name w:val="table of figures"/>
    <w:basedOn w:val="Normal"/>
    <w:next w:val="Normal"/>
    <w:uiPriority w:val="99"/>
    <w:unhideWhenUsed/>
    <w:rsid w:val="0048114B"/>
    <w:rPr>
      <w:rFonts w:cs="Mangal"/>
      <w:szCs w:val="21"/>
    </w:rPr>
  </w:style>
  <w:style w:type="character" w:styleId="UnresolvedMention">
    <w:name w:val="Unresolved Mention"/>
    <w:basedOn w:val="DefaultParagraphFont"/>
    <w:uiPriority w:val="99"/>
    <w:semiHidden/>
    <w:unhideWhenUsed/>
    <w:rsid w:val="00523F15"/>
    <w:rPr>
      <w:color w:val="605E5C"/>
      <w:shd w:val="clear" w:color="auto" w:fill="E1DFDD"/>
    </w:rPr>
  </w:style>
  <w:style w:type="character" w:styleId="FollowedHyperlink">
    <w:name w:val="FollowedHyperlink"/>
    <w:basedOn w:val="DefaultParagraphFont"/>
    <w:uiPriority w:val="99"/>
    <w:semiHidden/>
    <w:unhideWhenUsed/>
    <w:rsid w:val="00523F1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merald.com/wjemsd/article-pdf/17/4/742/2411449/wjemsd-11-2020-0150.pdf" TargetMode="External"/><Relationship Id="rId117" Type="http://schemas.openxmlformats.org/officeDocument/2006/relationships/hyperlink" Target="https://doi.org/10.1108/MIP-06-2023-0248" TargetMode="External"/><Relationship Id="rId21" Type="http://schemas.openxmlformats.org/officeDocument/2006/relationships/image" Target="media/image7.png"/><Relationship Id="rId42" Type="http://schemas.openxmlformats.org/officeDocument/2006/relationships/hyperlink" Target="https://www.nature.com/articles/s44184-022-00011-w" TargetMode="External"/><Relationship Id="rId47" Type="http://schemas.openxmlformats.org/officeDocument/2006/relationships/hyperlink" Target="https://journals.lww.com/indianjpsychiatry/fulltext/2024/66002/concept_of_mental_health_and_mental_well_being,.6.aspx?context=latestarticles" TargetMode="External"/><Relationship Id="rId63" Type="http://schemas.openxmlformats.org/officeDocument/2006/relationships/hyperlink" Target="http://ijmer.in.doi./2024/13.1.69" TargetMode="External"/><Relationship Id="rId68" Type="http://schemas.openxmlformats.org/officeDocument/2006/relationships/hyperlink" Target="https://doi.org/10.1016/j.mex.2019.100777" TargetMode="External"/><Relationship Id="rId84" Type="http://schemas.openxmlformats.org/officeDocument/2006/relationships/hyperlink" Target="https://bjgpopen.org/content/early/2026/02/03/BJGPO.2025.0196.abstract" TargetMode="External"/><Relationship Id="rId89" Type="http://schemas.openxmlformats.org/officeDocument/2006/relationships/hyperlink" Target="https://doi.org/10.3390/ijerph17239022" TargetMode="External"/><Relationship Id="rId112" Type="http://schemas.openxmlformats.org/officeDocument/2006/relationships/hyperlink" Target="https://doi.org/10.3390/ijerph19010352" TargetMode="External"/><Relationship Id="rId16" Type="http://schemas.openxmlformats.org/officeDocument/2006/relationships/customXml" Target="ink/ink4.xml"/><Relationship Id="rId107" Type="http://schemas.openxmlformats.org/officeDocument/2006/relationships/hyperlink" Target="https://doi.org/10.1080/13676261.2014.933198" TargetMode="External"/><Relationship Id="rId11" Type="http://schemas.openxmlformats.org/officeDocument/2006/relationships/customXml" Target="ink/ink1.xml"/><Relationship Id="rId32" Type="http://schemas.openxmlformats.org/officeDocument/2006/relationships/hyperlink" Target="https://doi.org/10.1177/0002764217717559" TargetMode="External"/><Relationship Id="rId37" Type="http://schemas.openxmlformats.org/officeDocument/2006/relationships/hyperlink" Target="https://doi.org/10.1016/j.copsyc.2022.101304" TargetMode="External"/><Relationship Id="rId53" Type="http://schemas.openxmlformats.org/officeDocument/2006/relationships/hyperlink" Target="https://doi.org/10.3390/jcm12134425" TargetMode="External"/><Relationship Id="rId58" Type="http://schemas.openxmlformats.org/officeDocument/2006/relationships/hyperlink" Target="https://doi.org/10.1080/02673843.2019.1590851" TargetMode="External"/><Relationship Id="rId74" Type="http://schemas.openxmlformats.org/officeDocument/2006/relationships/hyperlink" Target="https://doi.org/10.5993/AJHB.44.4.4" TargetMode="External"/><Relationship Id="rId79" Type="http://schemas.openxmlformats.org/officeDocument/2006/relationships/hyperlink" Target="https://doi.org/10.1002/icd.2315" TargetMode="External"/><Relationship Id="rId102" Type="http://schemas.openxmlformats.org/officeDocument/2006/relationships/hyperlink" Target="https://doi.org/10.5409/wjcp.v13.i3.97501" TargetMode="External"/><Relationship Id="rId5" Type="http://schemas.openxmlformats.org/officeDocument/2006/relationships/styles" Target="styles.xml"/><Relationship Id="rId90" Type="http://schemas.openxmlformats.org/officeDocument/2006/relationships/hyperlink" Target="https://doi.org/10.1177/20563051231216931" TargetMode="External"/><Relationship Id="rId95" Type="http://schemas.openxmlformats.org/officeDocument/2006/relationships/hyperlink" Target="https://doi.org/10.1108/JEIM-03-2025-0187" TargetMode="External"/><Relationship Id="rId22" Type="http://schemas.openxmlformats.org/officeDocument/2006/relationships/hyperlink" Target="https://doi.org/10.1109/ACCESS.2023.3240898" TargetMode="External"/><Relationship Id="rId27" Type="http://schemas.openxmlformats.org/officeDocument/2006/relationships/hyperlink" Target="https://ijph.tums.ac.ir/index.php/ijph/article/view/39441" TargetMode="External"/><Relationship Id="rId43" Type="http://schemas.openxmlformats.org/officeDocument/2006/relationships/hyperlink" Target="https://doi.org/10.13140/RG.2.2.24466.12489" TargetMode="External"/><Relationship Id="rId48" Type="http://schemas.openxmlformats.org/officeDocument/2006/relationships/hyperlink" Target="https://doi.org/10.1080/01639625.2025.2453445" TargetMode="External"/><Relationship Id="rId64" Type="http://schemas.openxmlformats.org/officeDocument/2006/relationships/hyperlink" Target="https://doi.org/10.1089/cyber.2021.0324" TargetMode="External"/><Relationship Id="rId69" Type="http://schemas.openxmlformats.org/officeDocument/2006/relationships/hyperlink" Target="https://doi.org/10.1027/1864-1105/a000333" TargetMode="External"/><Relationship Id="rId113" Type="http://schemas.openxmlformats.org/officeDocument/2006/relationships/hyperlink" Target="https://yougov.com/en-gb/trackers/who-brits-talk-to-about-their-mental-health" TargetMode="External"/><Relationship Id="rId118" Type="http://schemas.openxmlformats.org/officeDocument/2006/relationships/hyperlink" Target="https://doi.org/10.1186/s40359-023-01243-x" TargetMode="External"/><Relationship Id="rId80" Type="http://schemas.openxmlformats.org/officeDocument/2006/relationships/hyperlink" Target="https://doi.org/10.1145/3785654" TargetMode="External"/><Relationship Id="rId85" Type="http://schemas.openxmlformats.org/officeDocument/2006/relationships/hyperlink" Target="https://doi.org/10.1007/978-3-031-17299-1_2740" TargetMode="External"/><Relationship Id="rId12" Type="http://schemas.openxmlformats.org/officeDocument/2006/relationships/image" Target="media/image2.png"/><Relationship Id="rId17" Type="http://schemas.openxmlformats.org/officeDocument/2006/relationships/footer" Target="footer1.xml"/><Relationship Id="rId33" Type="http://schemas.openxmlformats.org/officeDocument/2006/relationships/hyperlink" Target="https://doi.org/10.1111/jora.12678" TargetMode="External"/><Relationship Id="rId38" Type="http://schemas.openxmlformats.org/officeDocument/2006/relationships/hyperlink" Target="https://www.cybersmile.org/resource/digital-wellbeing-report-2025/" TargetMode="External"/><Relationship Id="rId59" Type="http://schemas.openxmlformats.org/officeDocument/2006/relationships/hyperlink" Target="https://doi.org/10.1016/j.eclinm.2018.12.005" TargetMode="External"/><Relationship Id="rId103" Type="http://schemas.openxmlformats.org/officeDocument/2006/relationships/hyperlink" Target="https://www.researchgate.net/profile/Elda-Tartari/publication/361103192_BENEFITS_AND_RISKS_OF_CHILDREN_AND_ADOLESCENTS_USING_SOCIAL_MEDIA/links/629d31406886635d5cc2ef90/BENEFITS-AND-RISKS-OF-CHILDREN-AND-ADOLESCENTS-USING-SOCIAL-MEDIA.pdf" TargetMode="External"/><Relationship Id="rId108" Type="http://schemas.openxmlformats.org/officeDocument/2006/relationships/hyperlink" Target="https://www.taylorfrancis.com/chapters/edit/10.4324/9781003469490-2/brief-history-social-comparison-theory-ladd-wheeler" TargetMode="External"/><Relationship Id="rId54" Type="http://schemas.openxmlformats.org/officeDocument/2006/relationships/hyperlink" Target="https://papers.ssrn.com/sol3/papers.cfm?abstract_id=4053961" TargetMode="External"/><Relationship Id="rId70" Type="http://schemas.openxmlformats.org/officeDocument/2006/relationships/hyperlink" Target="https://doi.org/10.1016/j.engappai.2024.108241" TargetMode="External"/><Relationship Id="rId75" Type="http://schemas.openxmlformats.org/officeDocument/2006/relationships/hyperlink" Target="https://committees.parliament.uk/writtenevidence/89014/html/" TargetMode="External"/><Relationship Id="rId91" Type="http://schemas.openxmlformats.org/officeDocument/2006/relationships/hyperlink" Target="https://www.cell.com/heliyon/fulltext/S2405-8440(24)05554-3?uuid=uuid%3Abb030ea6-6866-4e48-b3c0-ee19d0667945" TargetMode="External"/><Relationship Id="rId96" Type="http://schemas.openxmlformats.org/officeDocument/2006/relationships/hyperlink" Target="https://www.sistershospitallers.org/social-media-teenagers-addiction-in-the-uk/"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hyperlink" Target="https://doi.org/10.51329/mehdiophthal1522" TargetMode="External"/><Relationship Id="rId28" Type="http://schemas.openxmlformats.org/officeDocument/2006/relationships/hyperlink" Target="https://doi.org/10.1080/0144929X.2018.1539518" TargetMode="External"/><Relationship Id="rId49" Type="http://schemas.openxmlformats.org/officeDocument/2006/relationships/hyperlink" Target="https://doi.org/10.1080/13573322.2017.1423464" TargetMode="External"/><Relationship Id="rId114" Type="http://schemas.openxmlformats.org/officeDocument/2006/relationships/hyperlink" Target="https://yougov.com/en-gb/trackers/how-social-media-has-affected-the-mental-health-of-brits?crossBreak=1824" TargetMode="External"/><Relationship Id="rId119" Type="http://schemas.openxmlformats.org/officeDocument/2006/relationships/hyperlink" Target="https://doi.org/10.1097/MS9.0000000000000112" TargetMode="External"/><Relationship Id="rId44" Type="http://schemas.openxmlformats.org/officeDocument/2006/relationships/hyperlink" Target="https://doi.org/10.1016/j.hfh.2022.100014" TargetMode="External"/><Relationship Id="rId60" Type="http://schemas.openxmlformats.org/officeDocument/2006/relationships/hyperlink" Target="https://doi.org/10.1080/08961530.2024.2353078" TargetMode="External"/><Relationship Id="rId65" Type="http://schemas.openxmlformats.org/officeDocument/2006/relationships/hyperlink" Target="https://cne.news/article/2223-chased-by-constant-stream-of-notifications" TargetMode="External"/><Relationship Id="rId81" Type="http://schemas.openxmlformats.org/officeDocument/2006/relationships/hyperlink" Target="https://ufl.pb.unizin.org/cyberindia/chapter/chapter-5/" TargetMode="External"/><Relationship Id="rId86" Type="http://schemas.openxmlformats.org/officeDocument/2006/relationships/hyperlink" Target="https://www.bmj.com/content/383/bmj-2022-073552.abstract"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customXml" Target="ink/ink2.xml"/><Relationship Id="rId18" Type="http://schemas.openxmlformats.org/officeDocument/2006/relationships/image" Target="media/image4.png"/><Relationship Id="rId39" Type="http://schemas.openxmlformats.org/officeDocument/2006/relationships/hyperlink" Target="https://doi.org/10.55041/IJSREM52576" TargetMode="External"/><Relationship Id="rId109" Type="http://schemas.openxmlformats.org/officeDocument/2006/relationships/hyperlink" Target="https://doi.org/10.1186/s12966-024-01676-6" TargetMode="External"/><Relationship Id="rId34" Type="http://schemas.openxmlformats.org/officeDocument/2006/relationships/hyperlink" Target="https://doi.org/10.1016/j.copsyc.2022.101304" TargetMode="External"/><Relationship Id="rId50" Type="http://schemas.openxmlformats.org/officeDocument/2006/relationships/hyperlink" Target="https://doi.org/10.1080/02667363.2018.1425829" TargetMode="External"/><Relationship Id="rId55" Type="http://schemas.openxmlformats.org/officeDocument/2006/relationships/hyperlink" Target="https://doi.org/10.1192/bjo.2023.523" TargetMode="External"/><Relationship Id="rId76" Type="http://schemas.openxmlformats.org/officeDocument/2006/relationships/hyperlink" Target="https://journals.sagepub.com/doi/abs/10.1177/0956797619830329" TargetMode="External"/><Relationship Id="rId97" Type="http://schemas.openxmlformats.org/officeDocument/2006/relationships/hyperlink" Target="https://doi.org/10.1016/j.jbusres.2019.07.039" TargetMode="External"/><Relationship Id="rId104" Type="http://schemas.openxmlformats.org/officeDocument/2006/relationships/hyperlink" Target="https://doi.org/10.1108/AJIM-04-2017-0098" TargetMode="External"/><Relationship Id="rId120"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hyperlink" Target="https://www.cybersmile.org/resource/digital-wellbeing-report-2025/" TargetMode="External"/><Relationship Id="rId92" Type="http://schemas.openxmlformats.org/officeDocument/2006/relationships/hyperlink" Target="https://mental.jmir.org/2022/4/e33450/" TargetMode="External"/><Relationship Id="rId2" Type="http://schemas.openxmlformats.org/officeDocument/2006/relationships/customXml" Target="../customXml/item2.xml"/><Relationship Id="rId29" Type="http://schemas.openxmlformats.org/officeDocument/2006/relationships/hyperlink" Target="https://link.springer.com/article/10.1007/s11126-017-9535-6" TargetMode="External"/><Relationship Id="rId24" Type="http://schemas.openxmlformats.org/officeDocument/2006/relationships/hyperlink" Target="https://journal.uniku.ac.id/index.php/IEFLJ/article/download/3382/2034/0" TargetMode="External"/><Relationship Id="rId40" Type="http://schemas.openxmlformats.org/officeDocument/2006/relationships/hyperlink" Target="https://doi.org/10.1007/s11845-021-02789-8" TargetMode="External"/><Relationship Id="rId45" Type="http://schemas.openxmlformats.org/officeDocument/2006/relationships/hyperlink" Target="https://doi.org/10.55737/qjssh.413440589" TargetMode="External"/><Relationship Id="rId66" Type="http://schemas.openxmlformats.org/officeDocument/2006/relationships/hyperlink" Target="https://doi.org/10.1089/cyber.2021.0300" TargetMode="External"/><Relationship Id="rId87" Type="http://schemas.openxmlformats.org/officeDocument/2006/relationships/hyperlink" Target="https://doi.org/10.1017/S0033291722001258" TargetMode="External"/><Relationship Id="rId110" Type="http://schemas.openxmlformats.org/officeDocument/2006/relationships/hyperlink" Target="https://link.springer.com/article/10.1186/s12889-021-11802-9" TargetMode="External"/><Relationship Id="rId115" Type="http://schemas.openxmlformats.org/officeDocument/2006/relationships/hyperlink" Target="https://doi.org/10.1016/j.techfore.2018.09.026" TargetMode="External"/><Relationship Id="rId61" Type="http://schemas.openxmlformats.org/officeDocument/2006/relationships/hyperlink" Target="https://repository.kihasa.re.kr/en/handle/201002/48082" TargetMode="External"/><Relationship Id="rId82" Type="http://schemas.openxmlformats.org/officeDocument/2006/relationships/hyperlink" Target="https://doi.org/10.2196/43213" TargetMode="External"/><Relationship Id="rId19" Type="http://schemas.openxmlformats.org/officeDocument/2006/relationships/image" Target="media/image5.png"/><Relationship Id="rId14" Type="http://schemas.openxmlformats.org/officeDocument/2006/relationships/image" Target="media/image3.png"/><Relationship Id="rId30" Type="http://schemas.openxmlformats.org/officeDocument/2006/relationships/hyperlink" Target="https://doi.org/10.3390/ijerph20032383" TargetMode="External"/><Relationship Id="rId35" Type="http://schemas.openxmlformats.org/officeDocument/2006/relationships/hyperlink" Target="https://www.frontiersin.org/journals/education/articles/10.3389/feduc.2020.576961/pdf" TargetMode="External"/><Relationship Id="rId56" Type="http://schemas.openxmlformats.org/officeDocument/2006/relationships/hyperlink" Target="https://www.researchgate.net/profile/Sikiru-Ganiyu-2/publication/327273677_DEVELOPING_A_BIM-KNOWLEDGE_BIM-K_FRAMEWORK_FOR_IMPROVED_DECISION_MAKING_IN_CONSTRUCTION_PROJECTS_A_SEQUENTIAL_EXPLORATORY_APPROACH/links/647ccecc79a72237650dae5e/DEVELOPING-A-BIM-KNOWLEDGE-BIM-K-FRAMEWORK-FOR-IMPROVED-DECISION-MAKING-IN-CONSTRUCTION-PROJECTS-A-SEQUENTIAL-EXPLORATORY-APPROACH.pdf" TargetMode="External"/><Relationship Id="rId77" Type="http://schemas.openxmlformats.org/officeDocument/2006/relationships/hyperlink" Target="https://doi.org/10.1177/20563051231216931" TargetMode="External"/><Relationship Id="rId100" Type="http://schemas.openxmlformats.org/officeDocument/2006/relationships/hyperlink" Target="https://bjgpopen.org/content/early/2026/02/03/BJGPO.2025.0196.abstract" TargetMode="External"/><Relationship Id="rId105" Type="http://schemas.openxmlformats.org/officeDocument/2006/relationships/hyperlink" Target="https://doi.org/10.1016/j.adolescence.2020.02.002" TargetMode="External"/><Relationship Id="rId8" Type="http://schemas.openxmlformats.org/officeDocument/2006/relationships/footnotes" Target="footnotes.xml"/><Relationship Id="rId51" Type="http://schemas.openxmlformats.org/officeDocument/2006/relationships/hyperlink" Target="https://doi.org/10.51583/IJLTEMAS.2024.130307" TargetMode="External"/><Relationship Id="rId72" Type="http://schemas.openxmlformats.org/officeDocument/2006/relationships/hyperlink" Target="https://doi.org/10.1016/j.chb.2015.09.007" TargetMode="External"/><Relationship Id="rId93" Type="http://schemas.openxmlformats.org/officeDocument/2006/relationships/hyperlink" Target="https://ufl.pb.unizin.org/cyberindia/" TargetMode="External"/><Relationship Id="rId98" Type="http://schemas.openxmlformats.org/officeDocument/2006/relationships/hyperlink" Target="https://doi.org/10.3389/fpsyt.2021.629407" TargetMode="External"/><Relationship Id="rId121" Type="http://schemas.openxmlformats.org/officeDocument/2006/relationships/theme" Target="theme/theme1.xml"/><Relationship Id="rId3" Type="http://schemas.openxmlformats.org/officeDocument/2006/relationships/customXml" Target="../customXml/item3.xml"/><Relationship Id="rId25" Type="http://schemas.openxmlformats.org/officeDocument/2006/relationships/hyperlink" Target="https://doi.org/10.1016/j.jad.2024.08.193" TargetMode="External"/><Relationship Id="rId46" Type="http://schemas.openxmlformats.org/officeDocument/2006/relationships/hyperlink" Target="https://doi.org/10.1093/jhps/hnaf031" TargetMode="External"/><Relationship Id="rId67" Type="http://schemas.openxmlformats.org/officeDocument/2006/relationships/hyperlink" Target="https://doi.org/10.1016/j.ijinfomgt.2023.102625" TargetMode="External"/><Relationship Id="rId116" Type="http://schemas.openxmlformats.org/officeDocument/2006/relationships/hyperlink" Target="https://doi.org/10.2196/56950" TargetMode="External"/><Relationship Id="rId20" Type="http://schemas.openxmlformats.org/officeDocument/2006/relationships/image" Target="media/image6.png"/><Relationship Id="rId41" Type="http://schemas.openxmlformats.org/officeDocument/2006/relationships/hyperlink" Target="https://bmjopen.bmj.com/content/14/7/e076981.abstract" TargetMode="External"/><Relationship Id="rId62" Type="http://schemas.openxmlformats.org/officeDocument/2006/relationships/hyperlink" Target="https://doi.org/10.3389/fpsyt.2021.629407" TargetMode="External"/><Relationship Id="rId83" Type="http://schemas.openxmlformats.org/officeDocument/2006/relationships/hyperlink" Target="https://discovery.ucl.ac.uk/id/eprint/10166817/" TargetMode="External"/><Relationship Id="rId88" Type="http://schemas.openxmlformats.org/officeDocument/2006/relationships/hyperlink" Target="https://elibrary.ru/item.asp?id=74951453" TargetMode="External"/><Relationship Id="rId111" Type="http://schemas.openxmlformats.org/officeDocument/2006/relationships/hyperlink" Target="https://doi.org/10.1002/jcv2.12071" TargetMode="External"/><Relationship Id="rId15" Type="http://schemas.openxmlformats.org/officeDocument/2006/relationships/customXml" Target="ink/ink3.xml"/><Relationship Id="rId36" Type="http://schemas.openxmlformats.org/officeDocument/2006/relationships/hyperlink" Target="https://doi.org/10.1016/j.pedn.2023.09.005" TargetMode="External"/><Relationship Id="rId57" Type="http://schemas.openxmlformats.org/officeDocument/2006/relationships/hyperlink" Target="https://www.academia.edu/download/83153605/20213134.pdf" TargetMode="External"/><Relationship Id="rId106" Type="http://schemas.openxmlformats.org/officeDocument/2006/relationships/hyperlink" Target="https://doi.org/10.2478/zireb-2019-0016" TargetMode="External"/><Relationship Id="rId10" Type="http://schemas.openxmlformats.org/officeDocument/2006/relationships/image" Target="media/image1.png"/><Relationship Id="rId31" Type="http://schemas.openxmlformats.org/officeDocument/2006/relationships/hyperlink" Target="https://www.nature.com/articles/s41598-020-67727-7" TargetMode="External"/><Relationship Id="rId52" Type="http://schemas.openxmlformats.org/officeDocument/2006/relationships/hyperlink" Target="https://doi.org/10.1016/j.copsyc.2022.101339" TargetMode="External"/><Relationship Id="rId73" Type="http://schemas.openxmlformats.org/officeDocument/2006/relationships/hyperlink" Target="http://dx.doi.org/10.3389/frobt.2018.00114" TargetMode="External"/><Relationship Id="rId78" Type="http://schemas.openxmlformats.org/officeDocument/2006/relationships/hyperlink" Target="https://doi.org/10.1016/j.jretconser.2024.103747" TargetMode="External"/><Relationship Id="rId94" Type="http://schemas.openxmlformats.org/officeDocument/2006/relationships/hyperlink" Target="https://discovery.ucl.ac.uk/id/eprint/10166817/" TargetMode="External"/><Relationship Id="rId99" Type="http://schemas.openxmlformats.org/officeDocument/2006/relationships/hyperlink" Target="https://doi.org/10.1177/1461444818806844" TargetMode="External"/><Relationship Id="rId101" Type="http://schemas.openxmlformats.org/officeDocument/2006/relationships/hyperlink" Target="https://doi.org/10.1007/978-3-658-27602-7_3"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YUu9Stere1rrRvps8evdP5Opvg==">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</go:docsCustomData>
</go:gDocsCustomXmlDataStorage>
</file>

<file path=customXml/item3.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D8E655B0-46AC-4536-82E5-6EEE78D4D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100</Pages>
  <Words>24217</Words>
  <Characters>138043</Characters>
  <Application>Microsoft Office Word</Application>
  <DocSecurity>0</DocSecurity>
  <Lines>1150</Lines>
  <Paragraphs>323</Paragraphs>
  <ScaleCrop>false</ScaleCrop>
  <Company/>
  <LinksUpToDate>false</LinksUpToDate>
  <CharactersWithSpaces>161937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2026-05-13T09:54:00Z</dcterms:created>
  <dcterms:modified xsi:type="dcterms:W3CDTF">2026-06-15T18:55:00Z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2135C0A6B8D1435A8C390ECDEA8873CD_13</vt:lpwstr>
  </property>
  <property fmtid="{D5CDD505-2E9C-101B-9397-08002B2CF9AE}" pid="4" name="GrammarlyDocumentId">
    <vt:lpwstr>670456f8-602d-497b-89e4-b0df9e30030d</vt:lpwstr>
  </property>
  <property fmtid="{D5CDD505-2E9C-101B-9397-08002B2CF9AE}" pid="5" name="KSOTemplateDocerSaveRecord">
    <vt:lpwstr>eyJoZGlkIjoiMTJiYTFkYjY0MzExNWVkOWNmMjE1NTEzZjFmNWFiMTMiLCJ1c2VySWQiOiI1Njc0MzYxNDk2ODkifQ==</vt:lpwstr>
  </property>
</Properties>
</file>