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067C43" w14:textId="77777777" w:rsidR="00EB7975" w:rsidRDefault="00EB7975" w:rsidP="00EB7975">
      <w:pPr>
        <w:spacing w:line="360" w:lineRule="auto"/>
        <w:jc w:val="center"/>
        <w:rPr>
          <w:rFonts w:ascii="Times New Roman" w:hAnsi="Times New Roman" w:cs="Times New Roman"/>
          <w:b/>
          <w:sz w:val="40"/>
          <w:szCs w:val="40"/>
        </w:rPr>
      </w:pPr>
    </w:p>
    <w:p w14:paraId="4B067C44" w14:textId="77777777" w:rsidR="00EB7975" w:rsidRDefault="00EB7975" w:rsidP="00EB7975">
      <w:pPr>
        <w:spacing w:line="360" w:lineRule="auto"/>
        <w:jc w:val="center"/>
        <w:rPr>
          <w:rFonts w:ascii="Times New Roman" w:hAnsi="Times New Roman" w:cs="Times New Roman"/>
          <w:b/>
          <w:sz w:val="40"/>
          <w:szCs w:val="40"/>
        </w:rPr>
      </w:pPr>
    </w:p>
    <w:p w14:paraId="4B067C45" w14:textId="77777777" w:rsidR="00EB7975" w:rsidRDefault="00EB7975" w:rsidP="00EB7975">
      <w:pPr>
        <w:spacing w:line="360" w:lineRule="auto"/>
        <w:jc w:val="center"/>
        <w:rPr>
          <w:rFonts w:ascii="Times New Roman" w:hAnsi="Times New Roman" w:cs="Times New Roman"/>
          <w:b/>
          <w:sz w:val="40"/>
          <w:szCs w:val="40"/>
        </w:rPr>
      </w:pPr>
    </w:p>
    <w:p w14:paraId="4B067C46" w14:textId="77777777" w:rsidR="00EB7975" w:rsidRDefault="00EB7975" w:rsidP="00EB7975">
      <w:pPr>
        <w:spacing w:line="360" w:lineRule="auto"/>
        <w:jc w:val="center"/>
        <w:rPr>
          <w:rFonts w:ascii="Times New Roman" w:hAnsi="Times New Roman" w:cs="Times New Roman"/>
          <w:b/>
          <w:sz w:val="40"/>
          <w:szCs w:val="40"/>
        </w:rPr>
      </w:pPr>
    </w:p>
    <w:p w14:paraId="4B067C47" w14:textId="77777777" w:rsidR="00EB7975" w:rsidRDefault="00EB7975" w:rsidP="00EB7975">
      <w:pPr>
        <w:spacing w:line="360" w:lineRule="auto"/>
        <w:jc w:val="center"/>
        <w:rPr>
          <w:rFonts w:ascii="Times New Roman" w:hAnsi="Times New Roman" w:cs="Times New Roman"/>
          <w:b/>
          <w:sz w:val="40"/>
          <w:szCs w:val="40"/>
        </w:rPr>
      </w:pPr>
    </w:p>
    <w:p w14:paraId="4B067C48" w14:textId="77777777" w:rsidR="00EB7975" w:rsidRDefault="00EB7975" w:rsidP="00EB7975">
      <w:pPr>
        <w:spacing w:line="360" w:lineRule="auto"/>
        <w:jc w:val="center"/>
        <w:rPr>
          <w:rFonts w:ascii="Times New Roman" w:hAnsi="Times New Roman" w:cs="Times New Roman"/>
          <w:b/>
          <w:sz w:val="40"/>
          <w:szCs w:val="40"/>
        </w:rPr>
      </w:pPr>
    </w:p>
    <w:p w14:paraId="65935FBB" w14:textId="77777777" w:rsidR="000B7917" w:rsidRDefault="000B7917" w:rsidP="000B7917">
      <w:pPr>
        <w:spacing w:line="360" w:lineRule="auto"/>
        <w:rPr>
          <w:rFonts w:ascii="Times New Roman" w:hAnsi="Times New Roman" w:cs="Times New Roman"/>
          <w:b/>
          <w:sz w:val="40"/>
          <w:szCs w:val="40"/>
        </w:rPr>
      </w:pPr>
      <w:r>
        <w:rPr>
          <w:rFonts w:ascii="Times New Roman" w:hAnsi="Times New Roman" w:cs="Times New Roman"/>
          <w:b/>
          <w:sz w:val="40"/>
          <w:szCs w:val="40"/>
        </w:rPr>
        <w:t>Psychology for Health and Social Care</w:t>
      </w:r>
    </w:p>
    <w:p w14:paraId="61CC7880" w14:textId="667C0868" w:rsidR="000B7917" w:rsidRDefault="000B7917" w:rsidP="000B7917">
      <w:pPr>
        <w:spacing w:line="360" w:lineRule="auto"/>
      </w:pPr>
      <w:r>
        <w:rPr>
          <w:rFonts w:ascii="Times New Roman" w:hAnsi="Times New Roman" w:cs="Times New Roman"/>
          <w:b/>
          <w:sz w:val="40"/>
          <w:szCs w:val="40"/>
        </w:rPr>
        <w:t>Assignment No: 2 (Reflective Report)</w:t>
      </w:r>
      <w:r>
        <w:t xml:space="preserve"> </w:t>
      </w:r>
    </w:p>
    <w:p w14:paraId="7C37B218" w14:textId="77777777" w:rsidR="000B7917" w:rsidRDefault="000B7917" w:rsidP="000B7917">
      <w:pPr>
        <w:spacing w:line="360" w:lineRule="auto"/>
        <w:rPr>
          <w:rFonts w:ascii="Times New Roman" w:hAnsi="Times New Roman" w:cs="Times New Roman"/>
          <w:b/>
          <w:sz w:val="40"/>
          <w:szCs w:val="40"/>
        </w:rPr>
      </w:pPr>
      <w:r>
        <w:rPr>
          <w:rFonts w:ascii="Times New Roman" w:hAnsi="Times New Roman" w:cs="Times New Roman"/>
          <w:b/>
          <w:sz w:val="40"/>
          <w:szCs w:val="40"/>
        </w:rPr>
        <w:t>Student ID: 1817014</w:t>
      </w:r>
    </w:p>
    <w:p w14:paraId="7FB83CA0" w14:textId="77777777" w:rsidR="000B7917" w:rsidRDefault="000B7917" w:rsidP="000B7917">
      <w:pPr>
        <w:spacing w:line="360" w:lineRule="auto"/>
        <w:rPr>
          <w:rFonts w:ascii="Times New Roman" w:hAnsi="Times New Roman" w:cs="Times New Roman"/>
          <w:b/>
          <w:sz w:val="40"/>
          <w:szCs w:val="40"/>
        </w:rPr>
      </w:pPr>
      <w:r>
        <w:rPr>
          <w:rFonts w:ascii="Times New Roman" w:hAnsi="Times New Roman" w:cs="Times New Roman"/>
          <w:b/>
          <w:sz w:val="40"/>
          <w:szCs w:val="40"/>
        </w:rPr>
        <w:t>Instructor: Dr Gulnar Ali</w:t>
      </w:r>
    </w:p>
    <w:p w14:paraId="59FAB458" w14:textId="77777777" w:rsidR="000B7917" w:rsidRDefault="000B7917" w:rsidP="000B7917">
      <w:pPr>
        <w:spacing w:line="360" w:lineRule="auto"/>
        <w:rPr>
          <w:rFonts w:ascii="Times New Roman" w:hAnsi="Times New Roman" w:cs="Times New Roman"/>
          <w:b/>
          <w:sz w:val="24"/>
          <w:szCs w:val="24"/>
        </w:rPr>
      </w:pPr>
      <w:r>
        <w:rPr>
          <w:rFonts w:ascii="Times New Roman" w:hAnsi="Times New Roman" w:cs="Times New Roman"/>
          <w:b/>
          <w:sz w:val="40"/>
          <w:szCs w:val="40"/>
        </w:rPr>
        <w:t>Date: 05/05/20</w:t>
      </w:r>
    </w:p>
    <w:p w14:paraId="01E5754E" w14:textId="77777777" w:rsidR="000B7917" w:rsidRDefault="000B7917" w:rsidP="000B7917">
      <w:pPr>
        <w:spacing w:line="360" w:lineRule="auto"/>
        <w:rPr>
          <w:rFonts w:ascii="Times New Roman" w:hAnsi="Times New Roman" w:cs="Times New Roman"/>
          <w:b/>
          <w:sz w:val="24"/>
          <w:szCs w:val="24"/>
        </w:rPr>
      </w:pPr>
    </w:p>
    <w:p w14:paraId="5AD1E2F0" w14:textId="77777777" w:rsidR="000B7917" w:rsidRDefault="000B7917" w:rsidP="000B7917">
      <w:pPr>
        <w:spacing w:line="360" w:lineRule="auto"/>
        <w:rPr>
          <w:rFonts w:ascii="Times New Roman" w:hAnsi="Times New Roman" w:cs="Times New Roman"/>
          <w:b/>
          <w:sz w:val="24"/>
          <w:szCs w:val="24"/>
        </w:rPr>
      </w:pPr>
    </w:p>
    <w:p w14:paraId="40FBF478" w14:textId="77777777" w:rsidR="000B7917" w:rsidRDefault="000B7917" w:rsidP="000B7917">
      <w:pPr>
        <w:spacing w:line="360" w:lineRule="auto"/>
        <w:rPr>
          <w:rFonts w:ascii="Times New Roman" w:hAnsi="Times New Roman" w:cs="Times New Roman"/>
          <w:b/>
          <w:sz w:val="24"/>
          <w:szCs w:val="24"/>
        </w:rPr>
      </w:pPr>
    </w:p>
    <w:p w14:paraId="1CDE83ED" w14:textId="53E093F7" w:rsidR="000B7917" w:rsidRDefault="000B7917" w:rsidP="000B7917">
      <w:pPr>
        <w:spacing w:line="360" w:lineRule="auto"/>
        <w:rPr>
          <w:rFonts w:ascii="Times New Roman" w:hAnsi="Times New Roman" w:cs="Times New Roman"/>
          <w:b/>
          <w:sz w:val="24"/>
          <w:szCs w:val="24"/>
        </w:rPr>
      </w:pPr>
      <w:r>
        <w:rPr>
          <w:rFonts w:ascii="Times New Roman" w:hAnsi="Times New Roman" w:cs="Times New Roman"/>
          <w:b/>
          <w:sz w:val="24"/>
          <w:szCs w:val="24"/>
        </w:rPr>
        <w:t>[Word Count: 2</w:t>
      </w:r>
      <w:r w:rsidR="00080C5F">
        <w:rPr>
          <w:rFonts w:ascii="Times New Roman" w:hAnsi="Times New Roman" w:cs="Times New Roman"/>
          <w:b/>
          <w:sz w:val="24"/>
          <w:szCs w:val="24"/>
        </w:rPr>
        <w:t>002</w:t>
      </w:r>
      <w:r>
        <w:rPr>
          <w:rFonts w:ascii="Times New Roman" w:hAnsi="Times New Roman" w:cs="Times New Roman"/>
          <w:b/>
          <w:sz w:val="24"/>
          <w:szCs w:val="24"/>
        </w:rPr>
        <w:t>]</w:t>
      </w:r>
    </w:p>
    <w:p w14:paraId="4B067C4D" w14:textId="77777777" w:rsidR="00EB7975" w:rsidRDefault="00EB7975" w:rsidP="00EB7975">
      <w:pPr>
        <w:spacing w:line="360" w:lineRule="auto"/>
        <w:rPr>
          <w:rFonts w:ascii="Times New Roman" w:hAnsi="Times New Roman" w:cs="Times New Roman"/>
          <w:b/>
          <w:sz w:val="24"/>
          <w:szCs w:val="24"/>
        </w:rPr>
      </w:pPr>
    </w:p>
    <w:p w14:paraId="4B067C4E" w14:textId="77777777" w:rsidR="00EB7975" w:rsidRDefault="00EB7975" w:rsidP="00EB7975">
      <w:pPr>
        <w:spacing w:line="360" w:lineRule="auto"/>
        <w:rPr>
          <w:rFonts w:ascii="Times New Roman" w:hAnsi="Times New Roman" w:cs="Times New Roman"/>
          <w:b/>
          <w:sz w:val="24"/>
          <w:szCs w:val="24"/>
        </w:rPr>
      </w:pPr>
    </w:p>
    <w:p w14:paraId="4B067C4F" w14:textId="77777777" w:rsidR="00EB7975" w:rsidRDefault="00EB7975" w:rsidP="00EB7975">
      <w:pPr>
        <w:spacing w:line="360" w:lineRule="auto"/>
        <w:rPr>
          <w:rFonts w:ascii="Times New Roman" w:hAnsi="Times New Roman" w:cs="Times New Roman"/>
          <w:b/>
          <w:sz w:val="24"/>
          <w:szCs w:val="24"/>
        </w:rPr>
      </w:pPr>
    </w:p>
    <w:p w14:paraId="4B067C50" w14:textId="77777777" w:rsidR="00EB7975" w:rsidRDefault="00EB7975" w:rsidP="00EB7975">
      <w:pPr>
        <w:spacing w:line="360" w:lineRule="auto"/>
        <w:rPr>
          <w:rFonts w:ascii="Times New Roman" w:hAnsi="Times New Roman" w:cs="Times New Roman"/>
          <w:b/>
          <w:sz w:val="24"/>
          <w:szCs w:val="24"/>
        </w:rPr>
      </w:pPr>
    </w:p>
    <w:p w14:paraId="4B067C51" w14:textId="77777777" w:rsidR="00EB7975" w:rsidRDefault="00EB7975" w:rsidP="00EB7975">
      <w:pPr>
        <w:spacing w:line="360" w:lineRule="auto"/>
        <w:rPr>
          <w:rFonts w:ascii="Times New Roman" w:hAnsi="Times New Roman" w:cs="Times New Roman"/>
          <w:b/>
          <w:sz w:val="24"/>
          <w:szCs w:val="24"/>
        </w:rPr>
      </w:pPr>
    </w:p>
    <w:p w14:paraId="4B067C52" w14:textId="77777777" w:rsidR="00EB7975" w:rsidRDefault="00EB7975" w:rsidP="00EB7975">
      <w:pPr>
        <w:spacing w:line="360" w:lineRule="auto"/>
        <w:rPr>
          <w:rFonts w:ascii="Times New Roman" w:hAnsi="Times New Roman" w:cs="Times New Roman"/>
          <w:b/>
          <w:sz w:val="24"/>
          <w:szCs w:val="24"/>
        </w:rPr>
      </w:pPr>
    </w:p>
    <w:p w14:paraId="4B067C53" w14:textId="77777777" w:rsidR="00EB7975" w:rsidRDefault="00EB7975" w:rsidP="00EB7975">
      <w:pPr>
        <w:spacing w:line="360" w:lineRule="auto"/>
        <w:rPr>
          <w:rFonts w:ascii="Times New Roman" w:hAnsi="Times New Roman" w:cs="Times New Roman"/>
          <w:b/>
          <w:sz w:val="24"/>
          <w:szCs w:val="24"/>
        </w:rPr>
      </w:pPr>
    </w:p>
    <w:p w14:paraId="4B067C54" w14:textId="77777777" w:rsidR="00EB7975" w:rsidRDefault="00EB7975" w:rsidP="00EB7975">
      <w:pPr>
        <w:spacing w:line="360" w:lineRule="auto"/>
        <w:rPr>
          <w:rFonts w:ascii="Times New Roman" w:hAnsi="Times New Roman" w:cs="Times New Roman"/>
          <w:b/>
          <w:sz w:val="24"/>
          <w:szCs w:val="24"/>
        </w:rPr>
      </w:pPr>
    </w:p>
    <w:p w14:paraId="4B067C55" w14:textId="77777777" w:rsidR="00EB7975" w:rsidRDefault="00EB7975" w:rsidP="00EB7975">
      <w:pPr>
        <w:spacing w:line="360" w:lineRule="auto"/>
        <w:rPr>
          <w:rFonts w:ascii="Times New Roman" w:hAnsi="Times New Roman" w:cs="Times New Roman"/>
          <w:b/>
          <w:sz w:val="24"/>
          <w:szCs w:val="24"/>
        </w:rPr>
      </w:pPr>
    </w:p>
    <w:p w14:paraId="4B067C56" w14:textId="77777777" w:rsidR="00EB7975" w:rsidRDefault="00EB7975" w:rsidP="00EB7975">
      <w:pPr>
        <w:spacing w:line="360" w:lineRule="auto"/>
        <w:rPr>
          <w:rFonts w:ascii="Times New Roman" w:hAnsi="Times New Roman" w:cs="Times New Roman"/>
          <w:b/>
          <w:sz w:val="24"/>
          <w:szCs w:val="24"/>
        </w:rPr>
      </w:pPr>
    </w:p>
    <w:p w14:paraId="4B067C57" w14:textId="77777777" w:rsidR="00EB7975" w:rsidRDefault="00EB7975" w:rsidP="00EB7975">
      <w:pPr>
        <w:spacing w:line="36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016535809"/>
        <w:docPartObj>
          <w:docPartGallery w:val="Table of Contents"/>
          <w:docPartUnique/>
        </w:docPartObj>
      </w:sdtPr>
      <w:sdtEndPr>
        <w:rPr>
          <w:b/>
          <w:bCs/>
          <w:noProof/>
        </w:rPr>
      </w:sdtEndPr>
      <w:sdtContent>
        <w:p w14:paraId="4B067C58" w14:textId="77777777" w:rsidR="00EB7975" w:rsidRDefault="00EA3074">
          <w:pPr>
            <w:pStyle w:val="TOCHeading"/>
          </w:pPr>
          <w:r>
            <w:t>Contents</w:t>
          </w:r>
        </w:p>
        <w:p w14:paraId="4B067C59" w14:textId="77777777" w:rsidR="00EB7975" w:rsidRDefault="00EA3074">
          <w:pPr>
            <w:pStyle w:val="TOC1"/>
            <w:tabs>
              <w:tab w:val="right" w:leader="dot" w:pos="9350"/>
            </w:tabs>
            <w:rPr>
              <w:noProof/>
            </w:rPr>
          </w:pPr>
          <w:r>
            <w:fldChar w:fldCharType="begin"/>
          </w:r>
          <w:r>
            <w:instrText xml:space="preserve"> TOC \o "1-3" \h \z \u </w:instrText>
          </w:r>
          <w:r>
            <w:fldChar w:fldCharType="separate"/>
          </w:r>
          <w:hyperlink w:anchor="_Toc38055945" w:history="1">
            <w:r w:rsidRPr="00B4771A">
              <w:rPr>
                <w:rStyle w:val="Hyperlink"/>
                <w:noProof/>
              </w:rPr>
              <w:t>Introduction</w:t>
            </w:r>
            <w:r>
              <w:rPr>
                <w:noProof/>
                <w:webHidden/>
              </w:rPr>
              <w:tab/>
            </w:r>
            <w:r>
              <w:rPr>
                <w:noProof/>
                <w:webHidden/>
              </w:rPr>
              <w:fldChar w:fldCharType="begin"/>
            </w:r>
            <w:r>
              <w:rPr>
                <w:noProof/>
                <w:webHidden/>
              </w:rPr>
              <w:instrText xml:space="preserve"> PAGEREF _Toc38055945 \h </w:instrText>
            </w:r>
            <w:r>
              <w:rPr>
                <w:noProof/>
                <w:webHidden/>
              </w:rPr>
            </w:r>
            <w:r>
              <w:rPr>
                <w:noProof/>
                <w:webHidden/>
              </w:rPr>
              <w:fldChar w:fldCharType="separate"/>
            </w:r>
            <w:r>
              <w:rPr>
                <w:noProof/>
                <w:webHidden/>
              </w:rPr>
              <w:t>3</w:t>
            </w:r>
            <w:r>
              <w:rPr>
                <w:noProof/>
                <w:webHidden/>
              </w:rPr>
              <w:fldChar w:fldCharType="end"/>
            </w:r>
          </w:hyperlink>
        </w:p>
        <w:p w14:paraId="4B067C5A" w14:textId="77777777" w:rsidR="00EB7975" w:rsidRDefault="00080C5F">
          <w:pPr>
            <w:pStyle w:val="TOC1"/>
            <w:tabs>
              <w:tab w:val="right" w:leader="dot" w:pos="9350"/>
            </w:tabs>
            <w:rPr>
              <w:noProof/>
            </w:rPr>
          </w:pPr>
          <w:hyperlink w:anchor="_Toc38055946" w:history="1">
            <w:r w:rsidR="00EA3074" w:rsidRPr="00B4771A">
              <w:rPr>
                <w:rStyle w:val="Hyperlink"/>
                <w:noProof/>
              </w:rPr>
              <w:t>Step 1. Description</w:t>
            </w:r>
            <w:r w:rsidR="00EA3074">
              <w:rPr>
                <w:noProof/>
                <w:webHidden/>
              </w:rPr>
              <w:tab/>
            </w:r>
            <w:r w:rsidR="00EA3074">
              <w:rPr>
                <w:noProof/>
                <w:webHidden/>
              </w:rPr>
              <w:fldChar w:fldCharType="begin"/>
            </w:r>
            <w:r w:rsidR="00EA3074">
              <w:rPr>
                <w:noProof/>
                <w:webHidden/>
              </w:rPr>
              <w:instrText xml:space="preserve"> PAGEREF _Toc38055946 \h </w:instrText>
            </w:r>
            <w:r w:rsidR="00EA3074">
              <w:rPr>
                <w:noProof/>
                <w:webHidden/>
              </w:rPr>
            </w:r>
            <w:r w:rsidR="00EA3074">
              <w:rPr>
                <w:noProof/>
                <w:webHidden/>
              </w:rPr>
              <w:fldChar w:fldCharType="separate"/>
            </w:r>
            <w:r w:rsidR="00EA3074">
              <w:rPr>
                <w:noProof/>
                <w:webHidden/>
              </w:rPr>
              <w:t>3</w:t>
            </w:r>
            <w:r w:rsidR="00EA3074">
              <w:rPr>
                <w:noProof/>
                <w:webHidden/>
              </w:rPr>
              <w:fldChar w:fldCharType="end"/>
            </w:r>
          </w:hyperlink>
        </w:p>
        <w:p w14:paraId="4B067C5B" w14:textId="77777777" w:rsidR="00EB7975" w:rsidRDefault="00080C5F">
          <w:pPr>
            <w:pStyle w:val="TOC1"/>
            <w:tabs>
              <w:tab w:val="right" w:leader="dot" w:pos="9350"/>
            </w:tabs>
            <w:rPr>
              <w:noProof/>
            </w:rPr>
          </w:pPr>
          <w:hyperlink w:anchor="_Toc38055947" w:history="1">
            <w:r w:rsidR="00EA3074" w:rsidRPr="00B4771A">
              <w:rPr>
                <w:rStyle w:val="Hyperlink"/>
                <w:noProof/>
              </w:rPr>
              <w:t>Step 2. Feelings</w:t>
            </w:r>
            <w:r w:rsidR="00EA3074">
              <w:rPr>
                <w:noProof/>
                <w:webHidden/>
              </w:rPr>
              <w:tab/>
            </w:r>
            <w:r w:rsidR="00EA3074">
              <w:rPr>
                <w:noProof/>
                <w:webHidden/>
              </w:rPr>
              <w:fldChar w:fldCharType="begin"/>
            </w:r>
            <w:r w:rsidR="00EA3074">
              <w:rPr>
                <w:noProof/>
                <w:webHidden/>
              </w:rPr>
              <w:instrText xml:space="preserve"> PAGEREF _Toc38055947 \h </w:instrText>
            </w:r>
            <w:r w:rsidR="00EA3074">
              <w:rPr>
                <w:noProof/>
                <w:webHidden/>
              </w:rPr>
            </w:r>
            <w:r w:rsidR="00EA3074">
              <w:rPr>
                <w:noProof/>
                <w:webHidden/>
              </w:rPr>
              <w:fldChar w:fldCharType="separate"/>
            </w:r>
            <w:r w:rsidR="00EA3074">
              <w:rPr>
                <w:noProof/>
                <w:webHidden/>
              </w:rPr>
              <w:t>4</w:t>
            </w:r>
            <w:r w:rsidR="00EA3074">
              <w:rPr>
                <w:noProof/>
                <w:webHidden/>
              </w:rPr>
              <w:fldChar w:fldCharType="end"/>
            </w:r>
          </w:hyperlink>
        </w:p>
        <w:p w14:paraId="4B067C5C" w14:textId="77777777" w:rsidR="00EB7975" w:rsidRDefault="00080C5F">
          <w:pPr>
            <w:pStyle w:val="TOC1"/>
            <w:tabs>
              <w:tab w:val="right" w:leader="dot" w:pos="9350"/>
            </w:tabs>
            <w:rPr>
              <w:noProof/>
            </w:rPr>
          </w:pPr>
          <w:hyperlink w:anchor="_Toc38055948" w:history="1">
            <w:r w:rsidR="00EA3074" w:rsidRPr="00B4771A">
              <w:rPr>
                <w:rStyle w:val="Hyperlink"/>
                <w:noProof/>
              </w:rPr>
              <w:t>Step 3. Evaluation</w:t>
            </w:r>
            <w:r w:rsidR="00EA3074">
              <w:rPr>
                <w:noProof/>
                <w:webHidden/>
              </w:rPr>
              <w:tab/>
            </w:r>
            <w:r w:rsidR="00EA3074">
              <w:rPr>
                <w:noProof/>
                <w:webHidden/>
              </w:rPr>
              <w:fldChar w:fldCharType="begin"/>
            </w:r>
            <w:r w:rsidR="00EA3074">
              <w:rPr>
                <w:noProof/>
                <w:webHidden/>
              </w:rPr>
              <w:instrText xml:space="preserve"> PAGEREF _Toc38055948 \h </w:instrText>
            </w:r>
            <w:r w:rsidR="00EA3074">
              <w:rPr>
                <w:noProof/>
                <w:webHidden/>
              </w:rPr>
            </w:r>
            <w:r w:rsidR="00EA3074">
              <w:rPr>
                <w:noProof/>
                <w:webHidden/>
              </w:rPr>
              <w:fldChar w:fldCharType="separate"/>
            </w:r>
            <w:r w:rsidR="00EA3074">
              <w:rPr>
                <w:noProof/>
                <w:webHidden/>
              </w:rPr>
              <w:t>4</w:t>
            </w:r>
            <w:r w:rsidR="00EA3074">
              <w:rPr>
                <w:noProof/>
                <w:webHidden/>
              </w:rPr>
              <w:fldChar w:fldCharType="end"/>
            </w:r>
          </w:hyperlink>
        </w:p>
        <w:p w14:paraId="4B067C5D" w14:textId="77777777" w:rsidR="00EB7975" w:rsidRDefault="00080C5F">
          <w:pPr>
            <w:pStyle w:val="TOC1"/>
            <w:tabs>
              <w:tab w:val="right" w:leader="dot" w:pos="9350"/>
            </w:tabs>
            <w:rPr>
              <w:noProof/>
            </w:rPr>
          </w:pPr>
          <w:hyperlink w:anchor="_Toc38055949" w:history="1">
            <w:r w:rsidR="00EA3074" w:rsidRPr="00B4771A">
              <w:rPr>
                <w:rStyle w:val="Hyperlink"/>
                <w:noProof/>
              </w:rPr>
              <w:t>Step 4.  Analysis</w:t>
            </w:r>
            <w:r w:rsidR="00EA3074">
              <w:rPr>
                <w:noProof/>
                <w:webHidden/>
              </w:rPr>
              <w:tab/>
            </w:r>
            <w:r w:rsidR="00EA3074">
              <w:rPr>
                <w:noProof/>
                <w:webHidden/>
              </w:rPr>
              <w:fldChar w:fldCharType="begin"/>
            </w:r>
            <w:r w:rsidR="00EA3074">
              <w:rPr>
                <w:noProof/>
                <w:webHidden/>
              </w:rPr>
              <w:instrText xml:space="preserve"> PAGEREF _Toc38055949 \h </w:instrText>
            </w:r>
            <w:r w:rsidR="00EA3074">
              <w:rPr>
                <w:noProof/>
                <w:webHidden/>
              </w:rPr>
            </w:r>
            <w:r w:rsidR="00EA3074">
              <w:rPr>
                <w:noProof/>
                <w:webHidden/>
              </w:rPr>
              <w:fldChar w:fldCharType="separate"/>
            </w:r>
            <w:r w:rsidR="00EA3074">
              <w:rPr>
                <w:noProof/>
                <w:webHidden/>
              </w:rPr>
              <w:t>5</w:t>
            </w:r>
            <w:r w:rsidR="00EA3074">
              <w:rPr>
                <w:noProof/>
                <w:webHidden/>
              </w:rPr>
              <w:fldChar w:fldCharType="end"/>
            </w:r>
          </w:hyperlink>
        </w:p>
        <w:p w14:paraId="4B067C5E" w14:textId="77777777" w:rsidR="00EB7975" w:rsidRDefault="00080C5F">
          <w:pPr>
            <w:pStyle w:val="TOC1"/>
            <w:tabs>
              <w:tab w:val="right" w:leader="dot" w:pos="9350"/>
            </w:tabs>
            <w:rPr>
              <w:noProof/>
            </w:rPr>
          </w:pPr>
          <w:hyperlink w:anchor="_Toc38055950" w:history="1">
            <w:r w:rsidR="00EA3074" w:rsidRPr="00B4771A">
              <w:rPr>
                <w:rStyle w:val="Hyperlink"/>
                <w:noProof/>
              </w:rPr>
              <w:t>Conclusion</w:t>
            </w:r>
            <w:r w:rsidR="00EA3074">
              <w:rPr>
                <w:noProof/>
                <w:webHidden/>
              </w:rPr>
              <w:tab/>
            </w:r>
            <w:r w:rsidR="00EA3074">
              <w:rPr>
                <w:noProof/>
                <w:webHidden/>
              </w:rPr>
              <w:fldChar w:fldCharType="begin"/>
            </w:r>
            <w:r w:rsidR="00EA3074">
              <w:rPr>
                <w:noProof/>
                <w:webHidden/>
              </w:rPr>
              <w:instrText xml:space="preserve"> PAGEREF _Toc38055950 \h </w:instrText>
            </w:r>
            <w:r w:rsidR="00EA3074">
              <w:rPr>
                <w:noProof/>
                <w:webHidden/>
              </w:rPr>
            </w:r>
            <w:r w:rsidR="00EA3074">
              <w:rPr>
                <w:noProof/>
                <w:webHidden/>
              </w:rPr>
              <w:fldChar w:fldCharType="separate"/>
            </w:r>
            <w:r w:rsidR="00EA3074">
              <w:rPr>
                <w:noProof/>
                <w:webHidden/>
              </w:rPr>
              <w:t>6</w:t>
            </w:r>
            <w:r w:rsidR="00EA3074">
              <w:rPr>
                <w:noProof/>
                <w:webHidden/>
              </w:rPr>
              <w:fldChar w:fldCharType="end"/>
            </w:r>
          </w:hyperlink>
        </w:p>
        <w:p w14:paraId="4B067C5F" w14:textId="77777777" w:rsidR="00EB7975" w:rsidRDefault="00080C5F">
          <w:pPr>
            <w:pStyle w:val="TOC1"/>
            <w:tabs>
              <w:tab w:val="right" w:leader="dot" w:pos="9350"/>
            </w:tabs>
            <w:rPr>
              <w:noProof/>
            </w:rPr>
          </w:pPr>
          <w:hyperlink w:anchor="_Toc38055951" w:history="1">
            <w:r w:rsidR="00EA3074" w:rsidRPr="00B4771A">
              <w:rPr>
                <w:rStyle w:val="Hyperlink"/>
                <w:noProof/>
              </w:rPr>
              <w:t>Action Plan</w:t>
            </w:r>
            <w:r w:rsidR="00EA3074">
              <w:rPr>
                <w:noProof/>
                <w:webHidden/>
              </w:rPr>
              <w:tab/>
            </w:r>
            <w:r w:rsidR="00EA3074">
              <w:rPr>
                <w:noProof/>
                <w:webHidden/>
              </w:rPr>
              <w:fldChar w:fldCharType="begin"/>
            </w:r>
            <w:r w:rsidR="00EA3074">
              <w:rPr>
                <w:noProof/>
                <w:webHidden/>
              </w:rPr>
              <w:instrText xml:space="preserve"> PAGEREF _Toc38055951 \h </w:instrText>
            </w:r>
            <w:r w:rsidR="00EA3074">
              <w:rPr>
                <w:noProof/>
                <w:webHidden/>
              </w:rPr>
            </w:r>
            <w:r w:rsidR="00EA3074">
              <w:rPr>
                <w:noProof/>
                <w:webHidden/>
              </w:rPr>
              <w:fldChar w:fldCharType="separate"/>
            </w:r>
            <w:r w:rsidR="00EA3074">
              <w:rPr>
                <w:noProof/>
                <w:webHidden/>
              </w:rPr>
              <w:t>7</w:t>
            </w:r>
            <w:r w:rsidR="00EA3074">
              <w:rPr>
                <w:noProof/>
                <w:webHidden/>
              </w:rPr>
              <w:fldChar w:fldCharType="end"/>
            </w:r>
          </w:hyperlink>
        </w:p>
        <w:p w14:paraId="4B067C60" w14:textId="77777777" w:rsidR="00EB7975" w:rsidRDefault="00080C5F">
          <w:pPr>
            <w:pStyle w:val="TOC1"/>
            <w:tabs>
              <w:tab w:val="right" w:leader="dot" w:pos="9350"/>
            </w:tabs>
            <w:rPr>
              <w:noProof/>
            </w:rPr>
          </w:pPr>
          <w:hyperlink w:anchor="_Toc38055952" w:history="1">
            <w:r w:rsidR="00EA3074" w:rsidRPr="00B4771A">
              <w:rPr>
                <w:rStyle w:val="Hyperlink"/>
                <w:noProof/>
              </w:rPr>
              <w:t>References</w:t>
            </w:r>
            <w:r w:rsidR="00EA3074">
              <w:rPr>
                <w:noProof/>
                <w:webHidden/>
              </w:rPr>
              <w:tab/>
            </w:r>
            <w:r w:rsidR="00EA3074">
              <w:rPr>
                <w:noProof/>
                <w:webHidden/>
              </w:rPr>
              <w:fldChar w:fldCharType="begin"/>
            </w:r>
            <w:r w:rsidR="00EA3074">
              <w:rPr>
                <w:noProof/>
                <w:webHidden/>
              </w:rPr>
              <w:instrText xml:space="preserve"> PAGEREF _Toc38055952 \h </w:instrText>
            </w:r>
            <w:r w:rsidR="00EA3074">
              <w:rPr>
                <w:noProof/>
                <w:webHidden/>
              </w:rPr>
            </w:r>
            <w:r w:rsidR="00EA3074">
              <w:rPr>
                <w:noProof/>
                <w:webHidden/>
              </w:rPr>
              <w:fldChar w:fldCharType="separate"/>
            </w:r>
            <w:r w:rsidR="00EA3074">
              <w:rPr>
                <w:noProof/>
                <w:webHidden/>
              </w:rPr>
              <w:t>8</w:t>
            </w:r>
            <w:r w:rsidR="00EA3074">
              <w:rPr>
                <w:noProof/>
                <w:webHidden/>
              </w:rPr>
              <w:fldChar w:fldCharType="end"/>
            </w:r>
          </w:hyperlink>
        </w:p>
        <w:p w14:paraId="4B067C61" w14:textId="77777777" w:rsidR="00EB7975" w:rsidRDefault="00EA3074">
          <w:r>
            <w:rPr>
              <w:b/>
              <w:bCs/>
              <w:noProof/>
            </w:rPr>
            <w:fldChar w:fldCharType="end"/>
          </w:r>
        </w:p>
      </w:sdtContent>
    </w:sdt>
    <w:p w14:paraId="4B067C62" w14:textId="77777777" w:rsidR="00EB7975" w:rsidRDefault="00EB7975" w:rsidP="00EB7975">
      <w:pPr>
        <w:spacing w:line="360" w:lineRule="auto"/>
        <w:rPr>
          <w:rFonts w:ascii="Times New Roman" w:hAnsi="Times New Roman" w:cs="Times New Roman"/>
          <w:b/>
          <w:sz w:val="24"/>
          <w:szCs w:val="24"/>
        </w:rPr>
      </w:pPr>
    </w:p>
    <w:p w14:paraId="4B067C63" w14:textId="77777777" w:rsidR="00EB7975" w:rsidRDefault="00EB7975" w:rsidP="00EB7975">
      <w:pPr>
        <w:spacing w:line="360" w:lineRule="auto"/>
        <w:rPr>
          <w:rFonts w:ascii="Times New Roman" w:hAnsi="Times New Roman" w:cs="Times New Roman"/>
          <w:b/>
          <w:sz w:val="24"/>
          <w:szCs w:val="24"/>
        </w:rPr>
      </w:pPr>
    </w:p>
    <w:p w14:paraId="4B067C64" w14:textId="77777777" w:rsidR="00EB7975" w:rsidRDefault="00EB7975" w:rsidP="00EB7975">
      <w:pPr>
        <w:spacing w:line="360" w:lineRule="auto"/>
        <w:rPr>
          <w:rFonts w:ascii="Times New Roman" w:hAnsi="Times New Roman" w:cs="Times New Roman"/>
          <w:b/>
          <w:sz w:val="24"/>
          <w:szCs w:val="24"/>
        </w:rPr>
      </w:pPr>
    </w:p>
    <w:p w14:paraId="4B067C65" w14:textId="77777777" w:rsidR="00EB7975" w:rsidRDefault="00EB7975" w:rsidP="00EB7975">
      <w:pPr>
        <w:spacing w:line="360" w:lineRule="auto"/>
        <w:rPr>
          <w:rFonts w:ascii="Times New Roman" w:hAnsi="Times New Roman" w:cs="Times New Roman"/>
          <w:b/>
          <w:sz w:val="24"/>
          <w:szCs w:val="24"/>
        </w:rPr>
      </w:pPr>
    </w:p>
    <w:p w14:paraId="4B067C66" w14:textId="77777777" w:rsidR="00EB7975" w:rsidRDefault="00EB7975" w:rsidP="00EB7975">
      <w:pPr>
        <w:spacing w:line="360" w:lineRule="auto"/>
        <w:rPr>
          <w:rFonts w:ascii="Times New Roman" w:hAnsi="Times New Roman" w:cs="Times New Roman"/>
          <w:b/>
          <w:sz w:val="24"/>
          <w:szCs w:val="24"/>
        </w:rPr>
      </w:pPr>
    </w:p>
    <w:p w14:paraId="4B067C6C" w14:textId="77777777" w:rsidR="00EB7975" w:rsidRDefault="00EB7975" w:rsidP="00EB7975">
      <w:pPr>
        <w:spacing w:line="360" w:lineRule="auto"/>
        <w:rPr>
          <w:rFonts w:ascii="Times New Roman" w:hAnsi="Times New Roman" w:cs="Times New Roman"/>
          <w:b/>
          <w:sz w:val="24"/>
          <w:szCs w:val="24"/>
        </w:rPr>
      </w:pPr>
    </w:p>
    <w:p w14:paraId="4B067C6D" w14:textId="77777777" w:rsidR="003A6B56" w:rsidRPr="00EB7975" w:rsidRDefault="00EA3074" w:rsidP="00EB7975">
      <w:pPr>
        <w:pStyle w:val="Heading1"/>
        <w:rPr>
          <w:sz w:val="40"/>
          <w:szCs w:val="40"/>
        </w:rPr>
      </w:pPr>
      <w:bookmarkStart w:id="0" w:name="_Toc38055945"/>
      <w:r w:rsidRPr="00EB7975">
        <w:rPr>
          <w:sz w:val="40"/>
          <w:szCs w:val="40"/>
        </w:rPr>
        <w:lastRenderedPageBreak/>
        <w:t>Introduction</w:t>
      </w:r>
      <w:bookmarkEnd w:id="0"/>
    </w:p>
    <w:p w14:paraId="4B067C6E" w14:textId="77777777" w:rsidR="00EB7975" w:rsidRPr="009F3D13" w:rsidRDefault="00EA3074" w:rsidP="00EB7975">
      <w:pPr>
        <w:spacing w:line="360" w:lineRule="auto"/>
        <w:rPr>
          <w:rFonts w:ascii="Times New Roman" w:hAnsi="Times New Roman" w:cs="Times New Roman"/>
          <w:sz w:val="24"/>
          <w:szCs w:val="24"/>
        </w:rPr>
      </w:pPr>
      <w:r w:rsidRPr="009F3D13">
        <w:rPr>
          <w:rFonts w:ascii="Times New Roman" w:hAnsi="Times New Roman" w:cs="Times New Roman"/>
          <w:sz w:val="24"/>
          <w:szCs w:val="24"/>
        </w:rPr>
        <w:t xml:space="preserve">There exist different models of reflection that are used </w:t>
      </w:r>
      <w:r w:rsidR="00EC7579" w:rsidRPr="009F3D13">
        <w:rPr>
          <w:rFonts w:ascii="Times New Roman" w:hAnsi="Times New Roman" w:cs="Times New Roman"/>
          <w:sz w:val="24"/>
          <w:szCs w:val="24"/>
        </w:rPr>
        <w:t>by</w:t>
      </w:r>
      <w:r w:rsidRPr="009F3D13">
        <w:rPr>
          <w:rFonts w:ascii="Times New Roman" w:hAnsi="Times New Roman" w:cs="Times New Roman"/>
          <w:sz w:val="24"/>
          <w:szCs w:val="24"/>
        </w:rPr>
        <w:t xml:space="preserve"> different professionals to </w:t>
      </w:r>
      <w:r w:rsidR="00EC7579" w:rsidRPr="009F3D13">
        <w:rPr>
          <w:rFonts w:ascii="Times New Roman" w:hAnsi="Times New Roman" w:cs="Times New Roman"/>
          <w:sz w:val="24"/>
          <w:szCs w:val="24"/>
        </w:rPr>
        <w:t>analyze</w:t>
      </w:r>
      <w:r w:rsidRPr="009F3D13">
        <w:rPr>
          <w:rFonts w:ascii="Times New Roman" w:hAnsi="Times New Roman" w:cs="Times New Roman"/>
          <w:sz w:val="24"/>
          <w:szCs w:val="24"/>
        </w:rPr>
        <w:t xml:space="preserve"> their past </w:t>
      </w:r>
      <w:r w:rsidR="00EC7579" w:rsidRPr="009F3D13">
        <w:rPr>
          <w:rFonts w:ascii="Times New Roman" w:hAnsi="Times New Roman" w:cs="Times New Roman"/>
          <w:sz w:val="24"/>
          <w:szCs w:val="24"/>
        </w:rPr>
        <w:t>experiences</w:t>
      </w:r>
      <w:r w:rsidRPr="009F3D13">
        <w:rPr>
          <w:rFonts w:ascii="Times New Roman" w:hAnsi="Times New Roman" w:cs="Times New Roman"/>
          <w:sz w:val="24"/>
          <w:szCs w:val="24"/>
        </w:rPr>
        <w:t xml:space="preserve">. The two primary types of reflection used by professionals are reflection-in-action and reflection-on-action. Reflection on action causes people to relive </w:t>
      </w:r>
      <w:r w:rsidR="00EC7579" w:rsidRPr="009F3D13">
        <w:rPr>
          <w:rFonts w:ascii="Times New Roman" w:hAnsi="Times New Roman" w:cs="Times New Roman"/>
          <w:sz w:val="24"/>
          <w:szCs w:val="24"/>
        </w:rPr>
        <w:t>past</w:t>
      </w:r>
      <w:r w:rsidRPr="009F3D13">
        <w:rPr>
          <w:rFonts w:ascii="Times New Roman" w:hAnsi="Times New Roman" w:cs="Times New Roman"/>
          <w:sz w:val="24"/>
          <w:szCs w:val="24"/>
        </w:rPr>
        <w:t xml:space="preserve"> encounters with more emphasis on developing an effecting action plan that can be used in the future. Also, similar events that may take place. However, this action does not focus on the negative effects instead it focuses on positive behaviors. On the other hand, reflection in action tends to be a more interactive and deeper form that encourages people to reflect and observe past encounters from their own point of view and those around them</w:t>
      </w:r>
      <w:r w:rsidR="00D741B7">
        <w:rPr>
          <w:rFonts w:ascii="Times New Roman" w:hAnsi="Times New Roman" w:cs="Times New Roman"/>
          <w:sz w:val="24"/>
          <w:szCs w:val="24"/>
        </w:rPr>
        <w:t>(</w:t>
      </w:r>
      <w:r w:rsidR="00D741B7">
        <w:rPr>
          <w:rFonts w:ascii="Times New Roman" w:hAnsi="Times New Roman" w:cs="Times New Roman"/>
          <w:color w:val="222222"/>
          <w:sz w:val="24"/>
          <w:szCs w:val="24"/>
          <w:shd w:val="clear" w:color="auto" w:fill="FFFFFF"/>
        </w:rPr>
        <w:t>Kropf and Greene, 2017)</w:t>
      </w:r>
      <w:r w:rsidRPr="009F3D13">
        <w:rPr>
          <w:rFonts w:ascii="Times New Roman" w:hAnsi="Times New Roman" w:cs="Times New Roman"/>
          <w:sz w:val="24"/>
          <w:szCs w:val="24"/>
        </w:rPr>
        <w:t xml:space="preserve">.  Reflection allows healthcare professionals to develop as well as challenge their knowledge. Also, minimize the learning opportunities so as to avoid a repeat of the mistakes that have been made in the past. Gibbs model of reflection suggests that the reflection process is systematic and follows through certain steps. This model is formal and draws its research and </w:t>
      </w:r>
      <w:r w:rsidR="00D741B7" w:rsidRPr="009F3D13">
        <w:rPr>
          <w:rFonts w:ascii="Times New Roman" w:hAnsi="Times New Roman" w:cs="Times New Roman"/>
          <w:sz w:val="24"/>
          <w:szCs w:val="24"/>
        </w:rPr>
        <w:t>inputs</w:t>
      </w:r>
      <w:r w:rsidR="00D741B7">
        <w:rPr>
          <w:rFonts w:ascii="Times New Roman" w:hAnsi="Times New Roman" w:cs="Times New Roman"/>
          <w:sz w:val="24"/>
          <w:szCs w:val="24"/>
        </w:rPr>
        <w:t xml:space="preserve"> (Ivanov, 2017)</w:t>
      </w:r>
      <w:r w:rsidRPr="009F3D13">
        <w:rPr>
          <w:rFonts w:ascii="Times New Roman" w:hAnsi="Times New Roman" w:cs="Times New Roman"/>
          <w:sz w:val="24"/>
          <w:szCs w:val="24"/>
        </w:rPr>
        <w:t xml:space="preserve">. The process of </w:t>
      </w:r>
      <w:r w:rsidR="00EC7579" w:rsidRPr="009F3D13">
        <w:rPr>
          <w:rFonts w:ascii="Times New Roman" w:hAnsi="Times New Roman" w:cs="Times New Roman"/>
          <w:sz w:val="24"/>
          <w:szCs w:val="24"/>
        </w:rPr>
        <w:t>Gibbs</w:t>
      </w:r>
      <w:r w:rsidRPr="009F3D13">
        <w:rPr>
          <w:rFonts w:ascii="Times New Roman" w:hAnsi="Times New Roman" w:cs="Times New Roman"/>
          <w:sz w:val="24"/>
          <w:szCs w:val="24"/>
        </w:rPr>
        <w:t xml:space="preserve">'s reflective cycle is </w:t>
      </w:r>
      <w:r>
        <w:rPr>
          <w:rFonts w:ascii="Times New Roman" w:hAnsi="Times New Roman" w:cs="Times New Roman"/>
          <w:sz w:val="24"/>
          <w:szCs w:val="24"/>
        </w:rPr>
        <w:t>broken down into six steps that I will use to describe my experiences in the assessment.</w:t>
      </w:r>
    </w:p>
    <w:p w14:paraId="4B067C6F" w14:textId="77777777" w:rsidR="00EC7579" w:rsidRPr="00EB7975" w:rsidRDefault="00EA3074" w:rsidP="00EB7975">
      <w:pPr>
        <w:pStyle w:val="Heading1"/>
        <w:rPr>
          <w:sz w:val="40"/>
          <w:szCs w:val="40"/>
        </w:rPr>
      </w:pPr>
      <w:bookmarkStart w:id="1" w:name="_Toc38055946"/>
      <w:r w:rsidRPr="00EB7975">
        <w:rPr>
          <w:sz w:val="40"/>
          <w:szCs w:val="40"/>
        </w:rPr>
        <w:t>Step 1. Description</w:t>
      </w:r>
      <w:bookmarkEnd w:id="1"/>
    </w:p>
    <w:p w14:paraId="4B067C70" w14:textId="77777777" w:rsidR="00EC7579" w:rsidRPr="009F3D13" w:rsidRDefault="00EA3074" w:rsidP="00EB7975">
      <w:pPr>
        <w:spacing w:line="360" w:lineRule="auto"/>
        <w:rPr>
          <w:rFonts w:ascii="Times New Roman" w:hAnsi="Times New Roman" w:cs="Times New Roman"/>
          <w:sz w:val="24"/>
          <w:szCs w:val="24"/>
        </w:rPr>
      </w:pPr>
      <w:r w:rsidRPr="009F3D13">
        <w:rPr>
          <w:rFonts w:ascii="Times New Roman" w:hAnsi="Times New Roman" w:cs="Times New Roman"/>
          <w:sz w:val="24"/>
          <w:szCs w:val="24"/>
        </w:rPr>
        <w:t xml:space="preserve">During the assessment, I was able to learn different theories. The </w:t>
      </w:r>
      <w:r w:rsidR="005024AA" w:rsidRPr="009F3D13">
        <w:rPr>
          <w:rFonts w:ascii="Times New Roman" w:hAnsi="Times New Roman" w:cs="Times New Roman"/>
          <w:sz w:val="24"/>
          <w:szCs w:val="24"/>
        </w:rPr>
        <w:t>greatest</w:t>
      </w:r>
      <w:r w:rsidRPr="009F3D13">
        <w:rPr>
          <w:rFonts w:ascii="Times New Roman" w:hAnsi="Times New Roman" w:cs="Times New Roman"/>
          <w:sz w:val="24"/>
          <w:szCs w:val="24"/>
        </w:rPr>
        <w:t xml:space="preserve"> experience of the </w:t>
      </w:r>
      <w:r w:rsidR="005024AA" w:rsidRPr="009F3D13">
        <w:rPr>
          <w:rFonts w:ascii="Times New Roman" w:hAnsi="Times New Roman" w:cs="Times New Roman"/>
          <w:sz w:val="24"/>
          <w:szCs w:val="24"/>
        </w:rPr>
        <w:t>assessment</w:t>
      </w:r>
      <w:r w:rsidRPr="009F3D13">
        <w:rPr>
          <w:rFonts w:ascii="Times New Roman" w:hAnsi="Times New Roman" w:cs="Times New Roman"/>
          <w:sz w:val="24"/>
          <w:szCs w:val="24"/>
        </w:rPr>
        <w:t xml:space="preserve"> for me was learning the significance of older people's mental and social abilities as well as how easy their psychological needs are ignored. Reading this chapter has demonstrated how we should not make assumptions regarding what this population needs or </w:t>
      </w:r>
      <w:r w:rsidR="005024AA" w:rsidRPr="009F3D13">
        <w:rPr>
          <w:rFonts w:ascii="Times New Roman" w:hAnsi="Times New Roman" w:cs="Times New Roman"/>
          <w:sz w:val="24"/>
          <w:szCs w:val="24"/>
        </w:rPr>
        <w:t>think. The</w:t>
      </w:r>
      <w:r w:rsidRPr="009F3D13">
        <w:rPr>
          <w:rFonts w:ascii="Times New Roman" w:hAnsi="Times New Roman" w:cs="Times New Roman"/>
          <w:sz w:val="24"/>
          <w:szCs w:val="24"/>
        </w:rPr>
        <w:t xml:space="preserve"> psychological theories all add up to </w:t>
      </w:r>
      <w:r w:rsidR="005024AA" w:rsidRPr="009F3D13">
        <w:rPr>
          <w:rFonts w:ascii="Times New Roman" w:hAnsi="Times New Roman" w:cs="Times New Roman"/>
          <w:sz w:val="24"/>
          <w:szCs w:val="24"/>
        </w:rPr>
        <w:t xml:space="preserve">the complexities and understanding </w:t>
      </w:r>
      <w:r w:rsidRPr="009F3D13">
        <w:rPr>
          <w:rFonts w:ascii="Times New Roman" w:hAnsi="Times New Roman" w:cs="Times New Roman"/>
          <w:sz w:val="24"/>
          <w:szCs w:val="24"/>
        </w:rPr>
        <w:t xml:space="preserve">of caring for the elderly. There is no way to age. One does not have the </w:t>
      </w:r>
      <w:r w:rsidR="005024AA" w:rsidRPr="009F3D13">
        <w:rPr>
          <w:rFonts w:ascii="Times New Roman" w:hAnsi="Times New Roman" w:cs="Times New Roman"/>
          <w:sz w:val="24"/>
          <w:szCs w:val="24"/>
        </w:rPr>
        <w:t>privilege</w:t>
      </w:r>
      <w:r w:rsidRPr="009F3D13">
        <w:rPr>
          <w:rFonts w:ascii="Times New Roman" w:hAnsi="Times New Roman" w:cs="Times New Roman"/>
          <w:sz w:val="24"/>
          <w:szCs w:val="24"/>
        </w:rPr>
        <w:t xml:space="preserve"> to choose how they would age and when. It is a situation that most people find </w:t>
      </w:r>
      <w:r w:rsidR="00D741B7" w:rsidRPr="009F3D13">
        <w:rPr>
          <w:rFonts w:ascii="Times New Roman" w:hAnsi="Times New Roman" w:cs="Times New Roman"/>
          <w:sz w:val="24"/>
          <w:szCs w:val="24"/>
        </w:rPr>
        <w:t>themselves</w:t>
      </w:r>
      <w:r w:rsidR="00D741B7">
        <w:rPr>
          <w:rFonts w:ascii="Times New Roman" w:hAnsi="Times New Roman" w:cs="Times New Roman"/>
          <w:sz w:val="24"/>
          <w:szCs w:val="24"/>
        </w:rPr>
        <w:t xml:space="preserve"> (Hamill, 2003)</w:t>
      </w:r>
      <w:r w:rsidRPr="009F3D13">
        <w:rPr>
          <w:rFonts w:ascii="Times New Roman" w:hAnsi="Times New Roman" w:cs="Times New Roman"/>
          <w:sz w:val="24"/>
          <w:szCs w:val="24"/>
        </w:rPr>
        <w:t>.  I have not had the privilege of learning so much about the elderly. Also reading through different secondary research sources widened my knowledge and research skills. I managed to collect different concepts from different articles.</w:t>
      </w:r>
      <w:r w:rsidR="00EB7975" w:rsidRPr="00EB7975">
        <w:rPr>
          <w:rFonts w:ascii="Times New Roman" w:hAnsi="Times New Roman" w:cs="Times New Roman"/>
          <w:sz w:val="24"/>
          <w:szCs w:val="24"/>
        </w:rPr>
        <w:t xml:space="preserve"> </w:t>
      </w:r>
      <w:r w:rsidR="00EB7975" w:rsidRPr="00D50BD3">
        <w:rPr>
          <w:rFonts w:ascii="Times New Roman" w:hAnsi="Times New Roman" w:cs="Times New Roman"/>
          <w:sz w:val="24"/>
          <w:szCs w:val="24"/>
        </w:rPr>
        <w:t xml:space="preserve">Psychology is vital in understanding human behaviors as the functionalities of one's body depend on the commands of the brain. Psychology is ital. in health and social care as the healthcare provider is expected to interact with the service users as well as promote care and good </w:t>
      </w:r>
      <w:r w:rsidR="00D741B7" w:rsidRPr="00D50BD3">
        <w:rPr>
          <w:rFonts w:ascii="Times New Roman" w:hAnsi="Times New Roman" w:cs="Times New Roman"/>
          <w:sz w:val="24"/>
          <w:szCs w:val="24"/>
        </w:rPr>
        <w:t>health</w:t>
      </w:r>
      <w:r w:rsidR="00D741B7">
        <w:rPr>
          <w:rFonts w:ascii="Times New Roman" w:hAnsi="Times New Roman" w:cs="Times New Roman"/>
          <w:sz w:val="24"/>
          <w:szCs w:val="24"/>
        </w:rPr>
        <w:t xml:space="preserve"> (</w:t>
      </w:r>
      <w:r w:rsidR="00D741B7">
        <w:rPr>
          <w:rFonts w:ascii="Times New Roman" w:hAnsi="Times New Roman" w:cs="Times New Roman"/>
          <w:color w:val="222222"/>
          <w:sz w:val="24"/>
          <w:szCs w:val="24"/>
          <w:shd w:val="clear" w:color="auto" w:fill="FFFFFF"/>
        </w:rPr>
        <w:t>Hartmann, 1956)</w:t>
      </w:r>
      <w:r w:rsidR="00EB7975" w:rsidRPr="00D50BD3">
        <w:rPr>
          <w:rFonts w:ascii="Times New Roman" w:hAnsi="Times New Roman" w:cs="Times New Roman"/>
          <w:sz w:val="24"/>
          <w:szCs w:val="24"/>
        </w:rPr>
        <w:t xml:space="preserve">. Psychology helps in understanding why </w:t>
      </w:r>
      <w:r w:rsidR="00EB7975" w:rsidRPr="00D50BD3">
        <w:rPr>
          <w:rFonts w:ascii="Times New Roman" w:hAnsi="Times New Roman" w:cs="Times New Roman"/>
          <w:sz w:val="24"/>
          <w:szCs w:val="24"/>
        </w:rPr>
        <w:lastRenderedPageBreak/>
        <w:t xml:space="preserve">different patients behave differently from each other. As the caregiver, the interactions with clients vary from religion, gender, cultural background, and gender.  </w:t>
      </w:r>
      <w:r w:rsidR="00EB7975">
        <w:rPr>
          <w:rFonts w:ascii="Times New Roman" w:hAnsi="Times New Roman" w:cs="Times New Roman"/>
          <w:sz w:val="24"/>
          <w:szCs w:val="24"/>
        </w:rPr>
        <w:t xml:space="preserve">While applying this concept I now understand that I have to do it in a more structured manner. </w:t>
      </w:r>
    </w:p>
    <w:p w14:paraId="4B067C71" w14:textId="77777777" w:rsidR="00E60E7D" w:rsidRPr="00EB7975" w:rsidRDefault="00EA3074" w:rsidP="00EB7975">
      <w:pPr>
        <w:pStyle w:val="Heading1"/>
        <w:rPr>
          <w:sz w:val="40"/>
          <w:szCs w:val="40"/>
        </w:rPr>
      </w:pPr>
      <w:bookmarkStart w:id="2" w:name="_Toc38055947"/>
      <w:r w:rsidRPr="00EB7975">
        <w:rPr>
          <w:sz w:val="40"/>
          <w:szCs w:val="40"/>
        </w:rPr>
        <w:t>Step 2. Feelings</w:t>
      </w:r>
      <w:bookmarkEnd w:id="2"/>
    </w:p>
    <w:p w14:paraId="4B067C72" w14:textId="77777777" w:rsidR="00E60E7D" w:rsidRPr="009F3D13" w:rsidRDefault="00EA3074" w:rsidP="00EB7975">
      <w:pPr>
        <w:spacing w:line="360" w:lineRule="auto"/>
        <w:rPr>
          <w:rFonts w:ascii="Times New Roman" w:hAnsi="Times New Roman" w:cs="Times New Roman"/>
          <w:sz w:val="24"/>
          <w:szCs w:val="24"/>
        </w:rPr>
      </w:pPr>
      <w:r w:rsidRPr="009F3D13">
        <w:rPr>
          <w:rFonts w:ascii="Times New Roman" w:hAnsi="Times New Roman" w:cs="Times New Roman"/>
          <w:sz w:val="24"/>
          <w:szCs w:val="24"/>
        </w:rPr>
        <w:t xml:space="preserve">During the assessment, I managed to learn the different psychological perspectives that I can implement in my duties as a healthcare professional. These perspectives are part of my duty of care. </w:t>
      </w:r>
      <w:r w:rsidR="005024AA" w:rsidRPr="009F3D13">
        <w:rPr>
          <w:rFonts w:ascii="Times New Roman" w:hAnsi="Times New Roman" w:cs="Times New Roman"/>
          <w:sz w:val="24"/>
          <w:szCs w:val="24"/>
        </w:rPr>
        <w:t xml:space="preserve">I learned that there is no one specific way to study the manner in which people think or behave. Psychological perspectives are what shape the way healthcare providers analyze and investigate the behaviors of the patients. During the assessment, I learned that there are reasons behind the manner in which every person behaves. Especially the elderly as they were the main group in the assessment. In health and social care, patients come from different backgrounds and cultures. The assessment attributed various behaviors to be from biological factors like genetics. Others might be as a cause of early childhood experiences or traumatic experiences that the patient has faced or witnessed.  The psychodynamic perspective, for instance, has taught me that the dynamic relations that exist between unconscious and conscious motivations that asserts one's behaviors might be as a result of underlying conflicts in which little individuals have limited awareness.  Past experiences are a major cause of how different individuals behaviors. Therefore as a healthcare provider, I now understand that it is crucial to understand the reasons or perspectives behind a patient's behavior. This way I will be able to connect with the patient on a different level as well as understand the best way to tend to their needs. </w:t>
      </w:r>
      <w:r w:rsidR="00EB7975">
        <w:rPr>
          <w:rFonts w:ascii="Times New Roman" w:hAnsi="Times New Roman" w:cs="Times New Roman"/>
          <w:sz w:val="24"/>
          <w:szCs w:val="24"/>
        </w:rPr>
        <w:t xml:space="preserve">In addition, I feel that my reading and writing skills also improved in the process. Reading through different academic sources helped me develop my skills. I even became faster in outsourcing different materials from the internet and library. This activity has impacted me both academically and socially. Also, I feel like the assessment has opened my eyes to my innermost interests as I have developed a special desire to be a </w:t>
      </w:r>
      <w:r w:rsidR="00D741B7">
        <w:rPr>
          <w:rFonts w:ascii="Times New Roman" w:hAnsi="Times New Roman" w:cs="Times New Roman"/>
          <w:sz w:val="24"/>
          <w:szCs w:val="24"/>
        </w:rPr>
        <w:t>caregiver (</w:t>
      </w:r>
      <w:r w:rsidR="00D741B7">
        <w:rPr>
          <w:rFonts w:ascii="Times New Roman" w:hAnsi="Times New Roman" w:cs="Times New Roman"/>
          <w:sz w:val="24"/>
          <w:szCs w:val="24"/>
          <w:lang w:val="en-GB"/>
        </w:rPr>
        <w:t>Griggs, 2014)</w:t>
      </w:r>
      <w:r w:rsidR="00EB7975">
        <w:rPr>
          <w:rFonts w:ascii="Times New Roman" w:hAnsi="Times New Roman" w:cs="Times New Roman"/>
          <w:sz w:val="24"/>
          <w:szCs w:val="24"/>
        </w:rPr>
        <w:t>. I cannot wait to start practicing just so I can apply all the things that I have learned or obtained throughout the assessment.</w:t>
      </w:r>
    </w:p>
    <w:p w14:paraId="4B067C73" w14:textId="77777777" w:rsidR="005024AA" w:rsidRPr="00EB7975" w:rsidRDefault="00EA3074" w:rsidP="00EB7975">
      <w:pPr>
        <w:pStyle w:val="Heading1"/>
        <w:rPr>
          <w:sz w:val="40"/>
          <w:szCs w:val="40"/>
        </w:rPr>
      </w:pPr>
      <w:bookmarkStart w:id="3" w:name="_Toc38055948"/>
      <w:r w:rsidRPr="00EB7975">
        <w:rPr>
          <w:sz w:val="40"/>
          <w:szCs w:val="40"/>
        </w:rPr>
        <w:t>Step 3. Evaluation</w:t>
      </w:r>
      <w:bookmarkEnd w:id="3"/>
    </w:p>
    <w:p w14:paraId="4B067C74" w14:textId="77777777" w:rsidR="001C7AC2" w:rsidRPr="009F3D13" w:rsidRDefault="00EA3074" w:rsidP="00EB7975">
      <w:pPr>
        <w:spacing w:line="360" w:lineRule="auto"/>
        <w:rPr>
          <w:rFonts w:ascii="Times New Roman" w:hAnsi="Times New Roman" w:cs="Times New Roman"/>
          <w:sz w:val="24"/>
          <w:szCs w:val="24"/>
        </w:rPr>
      </w:pPr>
      <w:r w:rsidRPr="009F3D13">
        <w:rPr>
          <w:rFonts w:ascii="Times New Roman" w:hAnsi="Times New Roman" w:cs="Times New Roman"/>
          <w:sz w:val="24"/>
          <w:szCs w:val="24"/>
        </w:rPr>
        <w:t xml:space="preserve">The assessment was good as it impacted me in different ways. First, it added to my knowledge and experience in dealing with older people. Also dealing with challenges that are different and </w:t>
      </w:r>
      <w:r w:rsidRPr="009F3D13">
        <w:rPr>
          <w:rFonts w:ascii="Times New Roman" w:hAnsi="Times New Roman" w:cs="Times New Roman"/>
          <w:sz w:val="24"/>
          <w:szCs w:val="24"/>
        </w:rPr>
        <w:lastRenderedPageBreak/>
        <w:t xml:space="preserve">unique to the population of </w:t>
      </w:r>
      <w:r w:rsidR="00D741B7" w:rsidRPr="009F3D13">
        <w:rPr>
          <w:rFonts w:ascii="Times New Roman" w:hAnsi="Times New Roman" w:cs="Times New Roman"/>
          <w:sz w:val="24"/>
          <w:szCs w:val="24"/>
        </w:rPr>
        <w:t>patients</w:t>
      </w:r>
      <w:r w:rsidR="00D741B7">
        <w:rPr>
          <w:rFonts w:ascii="Times New Roman" w:hAnsi="Times New Roman" w:cs="Times New Roman"/>
          <w:sz w:val="24"/>
          <w:szCs w:val="24"/>
        </w:rPr>
        <w:t xml:space="preserve"> (Gross, 2005)</w:t>
      </w:r>
      <w:r w:rsidRPr="009F3D13">
        <w:rPr>
          <w:rFonts w:ascii="Times New Roman" w:hAnsi="Times New Roman" w:cs="Times New Roman"/>
          <w:sz w:val="24"/>
          <w:szCs w:val="24"/>
        </w:rPr>
        <w:t xml:space="preserve">. I have not handled so many old patients during my nursing </w:t>
      </w:r>
      <w:r w:rsidR="002E5CA4" w:rsidRPr="009F3D13">
        <w:rPr>
          <w:rFonts w:ascii="Times New Roman" w:hAnsi="Times New Roman" w:cs="Times New Roman"/>
          <w:sz w:val="24"/>
          <w:szCs w:val="24"/>
        </w:rPr>
        <w:t>career</w:t>
      </w:r>
      <w:r w:rsidRPr="009F3D13">
        <w:rPr>
          <w:rFonts w:ascii="Times New Roman" w:hAnsi="Times New Roman" w:cs="Times New Roman"/>
          <w:sz w:val="24"/>
          <w:szCs w:val="24"/>
        </w:rPr>
        <w:t xml:space="preserve"> and so I welcome the opportunity to gain knowledge and experience with this population.  Furthermore, it somewhat re-affirms my career </w:t>
      </w:r>
      <w:r w:rsidR="002E5CA4" w:rsidRPr="009F3D13">
        <w:rPr>
          <w:rFonts w:ascii="Times New Roman" w:hAnsi="Times New Roman" w:cs="Times New Roman"/>
          <w:sz w:val="24"/>
          <w:szCs w:val="24"/>
        </w:rPr>
        <w:t>choice</w:t>
      </w:r>
      <w:r w:rsidRPr="009F3D13">
        <w:rPr>
          <w:rFonts w:ascii="Times New Roman" w:hAnsi="Times New Roman" w:cs="Times New Roman"/>
          <w:sz w:val="24"/>
          <w:szCs w:val="24"/>
        </w:rPr>
        <w:t xml:space="preserve"> as a healthcare provider. </w:t>
      </w:r>
      <w:r w:rsidR="002E5CA4" w:rsidRPr="009F3D13">
        <w:rPr>
          <w:rFonts w:ascii="Times New Roman" w:hAnsi="Times New Roman" w:cs="Times New Roman"/>
          <w:sz w:val="24"/>
          <w:szCs w:val="24"/>
        </w:rPr>
        <w:t>During my healthcare career, I have always had doubts about which path to major on. However, after learning different theories in understanding the behaviors of people. I am settled on caring for this population and understanding them as they are vulnerable and in need of this care.  Through the assessment, the theories discussed are not just vital in understanding the behaviors of the older generation they can also be used to assess the general population of adolescents. As they address different stages of development according to different authors. However, there were some negative elements, firstly to me, the assessment was a bit short. I feel that if it was longer I would have learned more theories and perspectives.  After I did more research and realized that the psychological concept of understanding human behavior is broad. And the assessment touched little on mental health. Older adults are suffering from mental health challenges. Things such as suicidal thoughts among the elderly should have been described more in the essay.</w:t>
      </w:r>
    </w:p>
    <w:p w14:paraId="4B067C75" w14:textId="77777777" w:rsidR="002E5CA4" w:rsidRPr="00EB7975" w:rsidRDefault="00EA3074" w:rsidP="00EB7975">
      <w:pPr>
        <w:pStyle w:val="Heading1"/>
      </w:pPr>
      <w:bookmarkStart w:id="4" w:name="_Toc38055949"/>
      <w:r w:rsidRPr="00EB7975">
        <w:t xml:space="preserve">Step 4. </w:t>
      </w:r>
      <w:r w:rsidR="008A7650" w:rsidRPr="00EB7975">
        <w:t xml:space="preserve"> Analysis</w:t>
      </w:r>
      <w:bookmarkEnd w:id="4"/>
    </w:p>
    <w:p w14:paraId="4B067C76" w14:textId="77777777" w:rsidR="008A7650" w:rsidRPr="009F3D13" w:rsidRDefault="00EA3074" w:rsidP="00EB7975">
      <w:pPr>
        <w:spacing w:line="360" w:lineRule="auto"/>
        <w:rPr>
          <w:rFonts w:ascii="Times New Roman" w:hAnsi="Times New Roman" w:cs="Times New Roman"/>
          <w:sz w:val="24"/>
          <w:szCs w:val="24"/>
        </w:rPr>
      </w:pPr>
      <w:r w:rsidRPr="009F3D13">
        <w:rPr>
          <w:rFonts w:ascii="Times New Roman" w:hAnsi="Times New Roman" w:cs="Times New Roman"/>
          <w:sz w:val="24"/>
          <w:szCs w:val="24"/>
        </w:rPr>
        <w:t xml:space="preserve">The </w:t>
      </w:r>
      <w:r w:rsidR="005E2788" w:rsidRPr="009F3D13">
        <w:rPr>
          <w:rFonts w:ascii="Times New Roman" w:hAnsi="Times New Roman" w:cs="Times New Roman"/>
          <w:sz w:val="24"/>
          <w:szCs w:val="24"/>
        </w:rPr>
        <w:t>assessment</w:t>
      </w:r>
      <w:r w:rsidRPr="009F3D13">
        <w:rPr>
          <w:rFonts w:ascii="Times New Roman" w:hAnsi="Times New Roman" w:cs="Times New Roman"/>
          <w:sz w:val="24"/>
          <w:szCs w:val="24"/>
        </w:rPr>
        <w:t xml:space="preserve"> has put emphasis on the significance of psychological perspectives in the health and social care context. Psychology is a study that focuses on emotions, thoughts</w:t>
      </w:r>
      <w:r w:rsidR="009E6F53" w:rsidRPr="009F3D13">
        <w:rPr>
          <w:rFonts w:ascii="Times New Roman" w:hAnsi="Times New Roman" w:cs="Times New Roman"/>
          <w:sz w:val="24"/>
          <w:szCs w:val="24"/>
        </w:rPr>
        <w:t xml:space="preserve"> </w:t>
      </w:r>
      <w:r w:rsidR="005E2788" w:rsidRPr="009F3D13">
        <w:rPr>
          <w:rFonts w:ascii="Times New Roman" w:hAnsi="Times New Roman" w:cs="Times New Roman"/>
          <w:sz w:val="24"/>
          <w:szCs w:val="24"/>
        </w:rPr>
        <w:t>emotions</w:t>
      </w:r>
      <w:r w:rsidR="009E6F53" w:rsidRPr="009F3D13">
        <w:rPr>
          <w:rFonts w:ascii="Times New Roman" w:hAnsi="Times New Roman" w:cs="Times New Roman"/>
          <w:sz w:val="24"/>
          <w:szCs w:val="24"/>
        </w:rPr>
        <w:t xml:space="preserve"> also </w:t>
      </w:r>
      <w:r w:rsidR="005E2788" w:rsidRPr="009F3D13">
        <w:rPr>
          <w:rFonts w:ascii="Times New Roman" w:hAnsi="Times New Roman" w:cs="Times New Roman"/>
          <w:sz w:val="24"/>
          <w:szCs w:val="24"/>
        </w:rPr>
        <w:t>behavioral</w:t>
      </w:r>
      <w:r w:rsidR="009E6F53" w:rsidRPr="009F3D13">
        <w:rPr>
          <w:rFonts w:ascii="Times New Roman" w:hAnsi="Times New Roman" w:cs="Times New Roman"/>
          <w:sz w:val="24"/>
          <w:szCs w:val="24"/>
        </w:rPr>
        <w:t xml:space="preserve"> has not only assisted me in learning the </w:t>
      </w:r>
      <w:r w:rsidR="005E2788" w:rsidRPr="009F3D13">
        <w:rPr>
          <w:rFonts w:ascii="Times New Roman" w:hAnsi="Times New Roman" w:cs="Times New Roman"/>
          <w:sz w:val="24"/>
          <w:szCs w:val="24"/>
        </w:rPr>
        <w:t>behaviors</w:t>
      </w:r>
      <w:r w:rsidR="009E6F53" w:rsidRPr="009F3D13">
        <w:rPr>
          <w:rFonts w:ascii="Times New Roman" w:hAnsi="Times New Roman" w:cs="Times New Roman"/>
          <w:sz w:val="24"/>
          <w:szCs w:val="24"/>
        </w:rPr>
        <w:t xml:space="preserve"> of others but my own as well. First and </w:t>
      </w:r>
      <w:r w:rsidR="005E2788" w:rsidRPr="009F3D13">
        <w:rPr>
          <w:rFonts w:ascii="Times New Roman" w:hAnsi="Times New Roman" w:cs="Times New Roman"/>
          <w:sz w:val="24"/>
          <w:szCs w:val="24"/>
        </w:rPr>
        <w:t>foremost</w:t>
      </w:r>
      <w:r w:rsidR="009E6F53" w:rsidRPr="009F3D13">
        <w:rPr>
          <w:rFonts w:ascii="Times New Roman" w:hAnsi="Times New Roman" w:cs="Times New Roman"/>
          <w:sz w:val="24"/>
          <w:szCs w:val="24"/>
        </w:rPr>
        <w:t xml:space="preserve">, I </w:t>
      </w:r>
      <w:r w:rsidR="005E2788" w:rsidRPr="009F3D13">
        <w:rPr>
          <w:rFonts w:ascii="Times New Roman" w:hAnsi="Times New Roman" w:cs="Times New Roman"/>
          <w:sz w:val="24"/>
          <w:szCs w:val="24"/>
        </w:rPr>
        <w:t>developed</w:t>
      </w:r>
      <w:r w:rsidR="009E6F53" w:rsidRPr="009F3D13">
        <w:rPr>
          <w:rFonts w:ascii="Times New Roman" w:hAnsi="Times New Roman" w:cs="Times New Roman"/>
          <w:sz w:val="24"/>
          <w:szCs w:val="24"/>
        </w:rPr>
        <w:t xml:space="preserve"> an understanding of the different psychological </w:t>
      </w:r>
      <w:r w:rsidR="005E2788" w:rsidRPr="009F3D13">
        <w:rPr>
          <w:rFonts w:ascii="Times New Roman" w:hAnsi="Times New Roman" w:cs="Times New Roman"/>
          <w:sz w:val="24"/>
          <w:szCs w:val="24"/>
        </w:rPr>
        <w:t>perspectives</w:t>
      </w:r>
      <w:r w:rsidR="009E6F53" w:rsidRPr="009F3D13">
        <w:rPr>
          <w:rFonts w:ascii="Times New Roman" w:hAnsi="Times New Roman" w:cs="Times New Roman"/>
          <w:sz w:val="24"/>
          <w:szCs w:val="24"/>
        </w:rPr>
        <w:t xml:space="preserve"> before exploring their significance to health and social care. Later through the </w:t>
      </w:r>
      <w:r w:rsidR="005E2788" w:rsidRPr="009F3D13">
        <w:rPr>
          <w:rFonts w:ascii="Times New Roman" w:hAnsi="Times New Roman" w:cs="Times New Roman"/>
          <w:sz w:val="24"/>
          <w:szCs w:val="24"/>
        </w:rPr>
        <w:t>basement</w:t>
      </w:r>
      <w:r w:rsidR="009E6F53" w:rsidRPr="009F3D13">
        <w:rPr>
          <w:rFonts w:ascii="Times New Roman" w:hAnsi="Times New Roman" w:cs="Times New Roman"/>
          <w:sz w:val="24"/>
          <w:szCs w:val="24"/>
        </w:rPr>
        <w:t xml:space="preserve">, I have learned </w:t>
      </w:r>
      <w:r w:rsidR="005E2788" w:rsidRPr="009F3D13">
        <w:rPr>
          <w:rFonts w:ascii="Times New Roman" w:hAnsi="Times New Roman" w:cs="Times New Roman"/>
          <w:sz w:val="24"/>
          <w:szCs w:val="24"/>
        </w:rPr>
        <w:t>it’s</w:t>
      </w:r>
      <w:r w:rsidR="009E6F53" w:rsidRPr="009F3D13">
        <w:rPr>
          <w:rFonts w:ascii="Times New Roman" w:hAnsi="Times New Roman" w:cs="Times New Roman"/>
          <w:sz w:val="24"/>
          <w:szCs w:val="24"/>
        </w:rPr>
        <w:t xml:space="preserve"> significant in </w:t>
      </w:r>
      <w:r w:rsidR="005E2788" w:rsidRPr="009F3D13">
        <w:rPr>
          <w:rFonts w:ascii="Times New Roman" w:hAnsi="Times New Roman" w:cs="Times New Roman"/>
          <w:sz w:val="24"/>
          <w:szCs w:val="24"/>
        </w:rPr>
        <w:t>practice</w:t>
      </w:r>
      <w:r w:rsidR="009E6F53" w:rsidRPr="009F3D13">
        <w:rPr>
          <w:rFonts w:ascii="Times New Roman" w:hAnsi="Times New Roman" w:cs="Times New Roman"/>
          <w:sz w:val="24"/>
          <w:szCs w:val="24"/>
        </w:rPr>
        <w:t xml:space="preserve">. I have managed to evaluate and explain its relations to the significance it provides to my profession as a </w:t>
      </w:r>
      <w:r w:rsidR="005E2788" w:rsidRPr="009F3D13">
        <w:rPr>
          <w:rFonts w:ascii="Times New Roman" w:hAnsi="Times New Roman" w:cs="Times New Roman"/>
          <w:sz w:val="24"/>
          <w:szCs w:val="24"/>
        </w:rPr>
        <w:t>health</w:t>
      </w:r>
      <w:r w:rsidR="009E6F53" w:rsidRPr="009F3D13">
        <w:rPr>
          <w:rFonts w:ascii="Times New Roman" w:hAnsi="Times New Roman" w:cs="Times New Roman"/>
          <w:sz w:val="24"/>
          <w:szCs w:val="24"/>
        </w:rPr>
        <w:t xml:space="preserve"> and social care worker. The </w:t>
      </w:r>
      <w:r w:rsidR="005E2788" w:rsidRPr="009F3D13">
        <w:rPr>
          <w:rFonts w:ascii="Times New Roman" w:hAnsi="Times New Roman" w:cs="Times New Roman"/>
          <w:sz w:val="24"/>
          <w:szCs w:val="24"/>
        </w:rPr>
        <w:t>basement</w:t>
      </w:r>
      <w:r w:rsidR="009E6F53" w:rsidRPr="009F3D13">
        <w:rPr>
          <w:rFonts w:ascii="Times New Roman" w:hAnsi="Times New Roman" w:cs="Times New Roman"/>
          <w:sz w:val="24"/>
          <w:szCs w:val="24"/>
        </w:rPr>
        <w:t xml:space="preserve"> has </w:t>
      </w:r>
      <w:r w:rsidR="005E2788" w:rsidRPr="009F3D13">
        <w:rPr>
          <w:rFonts w:ascii="Times New Roman" w:hAnsi="Times New Roman" w:cs="Times New Roman"/>
          <w:sz w:val="24"/>
          <w:szCs w:val="24"/>
        </w:rPr>
        <w:t>covered</w:t>
      </w:r>
      <w:r w:rsidR="009E6F53" w:rsidRPr="009F3D13">
        <w:rPr>
          <w:rFonts w:ascii="Times New Roman" w:hAnsi="Times New Roman" w:cs="Times New Roman"/>
          <w:sz w:val="24"/>
          <w:szCs w:val="24"/>
        </w:rPr>
        <w:t xml:space="preserve"> a vital range of perspectives that I can apply to different health and social care settings. </w:t>
      </w:r>
      <w:r w:rsidR="005E2788" w:rsidRPr="009F3D13">
        <w:rPr>
          <w:rFonts w:ascii="Times New Roman" w:hAnsi="Times New Roman" w:cs="Times New Roman"/>
          <w:sz w:val="24"/>
          <w:szCs w:val="24"/>
        </w:rPr>
        <w:t>Specifically</w:t>
      </w:r>
      <w:r w:rsidR="009E6F53" w:rsidRPr="009F3D13">
        <w:rPr>
          <w:rFonts w:ascii="Times New Roman" w:hAnsi="Times New Roman" w:cs="Times New Roman"/>
          <w:sz w:val="24"/>
          <w:szCs w:val="24"/>
        </w:rPr>
        <w:t xml:space="preserve"> while caring for the elderly. The social learning an</w:t>
      </w:r>
      <w:r w:rsidR="005E2788" w:rsidRPr="009F3D13">
        <w:rPr>
          <w:rFonts w:ascii="Times New Roman" w:hAnsi="Times New Roman" w:cs="Times New Roman"/>
          <w:sz w:val="24"/>
          <w:szCs w:val="24"/>
        </w:rPr>
        <w:t>d behaviorist</w:t>
      </w:r>
      <w:r w:rsidR="009E6F53" w:rsidRPr="009F3D13">
        <w:rPr>
          <w:rFonts w:ascii="Times New Roman" w:hAnsi="Times New Roman" w:cs="Times New Roman"/>
          <w:sz w:val="24"/>
          <w:szCs w:val="24"/>
        </w:rPr>
        <w:t xml:space="preserve"> theories can assist in explaining how different health-related </w:t>
      </w:r>
      <w:r w:rsidR="005E2788" w:rsidRPr="009F3D13">
        <w:rPr>
          <w:rFonts w:ascii="Times New Roman" w:hAnsi="Times New Roman" w:cs="Times New Roman"/>
          <w:sz w:val="24"/>
          <w:szCs w:val="24"/>
        </w:rPr>
        <w:t>behaviors</w:t>
      </w:r>
      <w:r w:rsidR="009E6F53" w:rsidRPr="009F3D13">
        <w:rPr>
          <w:rFonts w:ascii="Times New Roman" w:hAnsi="Times New Roman" w:cs="Times New Roman"/>
          <w:sz w:val="24"/>
          <w:szCs w:val="24"/>
        </w:rPr>
        <w:t xml:space="preserve"> are learned and </w:t>
      </w:r>
      <w:r w:rsidR="005E2788" w:rsidRPr="009F3D13">
        <w:rPr>
          <w:rFonts w:ascii="Times New Roman" w:hAnsi="Times New Roman" w:cs="Times New Roman"/>
          <w:sz w:val="24"/>
          <w:szCs w:val="24"/>
        </w:rPr>
        <w:t>the available ways of understanding</w:t>
      </w:r>
      <w:r w:rsidR="009E6F53" w:rsidRPr="009F3D13">
        <w:rPr>
          <w:rFonts w:ascii="Times New Roman" w:hAnsi="Times New Roman" w:cs="Times New Roman"/>
          <w:sz w:val="24"/>
          <w:szCs w:val="24"/>
        </w:rPr>
        <w:t xml:space="preserve"> the </w:t>
      </w:r>
      <w:r w:rsidR="005E2788" w:rsidRPr="009F3D13">
        <w:rPr>
          <w:rFonts w:ascii="Times New Roman" w:hAnsi="Times New Roman" w:cs="Times New Roman"/>
          <w:sz w:val="24"/>
          <w:szCs w:val="24"/>
        </w:rPr>
        <w:t>behaviors</w:t>
      </w:r>
      <w:r w:rsidR="009E6F53" w:rsidRPr="009F3D13">
        <w:rPr>
          <w:rFonts w:ascii="Times New Roman" w:hAnsi="Times New Roman" w:cs="Times New Roman"/>
          <w:sz w:val="24"/>
          <w:szCs w:val="24"/>
        </w:rPr>
        <w:t xml:space="preserve"> of the service users. The </w:t>
      </w:r>
      <w:r w:rsidR="005E2788" w:rsidRPr="009F3D13">
        <w:rPr>
          <w:rFonts w:ascii="Times New Roman" w:hAnsi="Times New Roman" w:cs="Times New Roman"/>
          <w:sz w:val="24"/>
          <w:szCs w:val="24"/>
        </w:rPr>
        <w:t xml:space="preserve">humanist theory, on the other hand, has provided me with a variety of guidelines that I can implement while working with older adults in need of a person-centered kind of care without any judgment. Through understanding these factors that influence the behaviors of people's health and relatable behaviors, I can come up with interventions that </w:t>
      </w:r>
      <w:r w:rsidR="005E2788" w:rsidRPr="009F3D13">
        <w:rPr>
          <w:rFonts w:ascii="Times New Roman" w:hAnsi="Times New Roman" w:cs="Times New Roman"/>
          <w:sz w:val="24"/>
          <w:szCs w:val="24"/>
        </w:rPr>
        <w:lastRenderedPageBreak/>
        <w:t xml:space="preserve">assist people to change and improve their lifestyle choices.  The debate regarding nature, that </w:t>
      </w:r>
      <w:r w:rsidR="0073006A" w:rsidRPr="009F3D13">
        <w:rPr>
          <w:rFonts w:ascii="Times New Roman" w:hAnsi="Times New Roman" w:cs="Times New Roman"/>
          <w:sz w:val="24"/>
          <w:szCs w:val="24"/>
        </w:rPr>
        <w:t>which</w:t>
      </w:r>
      <w:r w:rsidR="005E2788" w:rsidRPr="009F3D13">
        <w:rPr>
          <w:rFonts w:ascii="Times New Roman" w:hAnsi="Times New Roman" w:cs="Times New Roman"/>
          <w:sz w:val="24"/>
          <w:szCs w:val="24"/>
        </w:rPr>
        <w:t xml:space="preserve"> one has been born with and nature the things we learn have been </w:t>
      </w:r>
      <w:r w:rsidR="0073006A" w:rsidRPr="009F3D13">
        <w:rPr>
          <w:rFonts w:ascii="Times New Roman" w:hAnsi="Times New Roman" w:cs="Times New Roman"/>
          <w:sz w:val="24"/>
          <w:szCs w:val="24"/>
        </w:rPr>
        <w:t>there</w:t>
      </w:r>
      <w:r w:rsidR="005E2788" w:rsidRPr="009F3D13">
        <w:rPr>
          <w:rFonts w:ascii="Times New Roman" w:hAnsi="Times New Roman" w:cs="Times New Roman"/>
          <w:sz w:val="24"/>
          <w:szCs w:val="24"/>
        </w:rPr>
        <w:t xml:space="preserve"> ever since the development of psychology. While biology seeks to investigate the influence of </w:t>
      </w:r>
      <w:r w:rsidR="0073006A" w:rsidRPr="009F3D13">
        <w:rPr>
          <w:rFonts w:ascii="Times New Roman" w:hAnsi="Times New Roman" w:cs="Times New Roman"/>
          <w:sz w:val="24"/>
          <w:szCs w:val="24"/>
        </w:rPr>
        <w:t>genetics and the pre-</w:t>
      </w:r>
      <w:r w:rsidR="00250E0E" w:rsidRPr="009F3D13">
        <w:rPr>
          <w:rFonts w:ascii="Times New Roman" w:hAnsi="Times New Roman" w:cs="Times New Roman"/>
          <w:sz w:val="24"/>
          <w:szCs w:val="24"/>
        </w:rPr>
        <w:t>disposition</w:t>
      </w:r>
      <w:r w:rsidR="0073006A" w:rsidRPr="009F3D13">
        <w:rPr>
          <w:rFonts w:ascii="Times New Roman" w:hAnsi="Times New Roman" w:cs="Times New Roman"/>
          <w:sz w:val="24"/>
          <w:szCs w:val="24"/>
        </w:rPr>
        <w:t xml:space="preserve"> that some individuals have to </w:t>
      </w:r>
      <w:r w:rsidR="00250E0E" w:rsidRPr="009F3D13">
        <w:rPr>
          <w:rFonts w:ascii="Times New Roman" w:hAnsi="Times New Roman" w:cs="Times New Roman"/>
          <w:sz w:val="24"/>
          <w:szCs w:val="24"/>
        </w:rPr>
        <w:t>teach</w:t>
      </w:r>
      <w:r w:rsidR="0073006A" w:rsidRPr="009F3D13">
        <w:rPr>
          <w:rFonts w:ascii="Times New Roman" w:hAnsi="Times New Roman" w:cs="Times New Roman"/>
          <w:sz w:val="24"/>
          <w:szCs w:val="24"/>
        </w:rPr>
        <w:t xml:space="preserve"> theorists that suggest that lifestyle choices play a vital role in how healthy or unhealthy one is. The connection between mental and physical states has been long proven. An </w:t>
      </w:r>
      <w:r w:rsidR="00250E0E" w:rsidRPr="009F3D13">
        <w:rPr>
          <w:rFonts w:ascii="Times New Roman" w:hAnsi="Times New Roman" w:cs="Times New Roman"/>
          <w:sz w:val="24"/>
          <w:szCs w:val="24"/>
        </w:rPr>
        <w:t>understanding of</w:t>
      </w:r>
      <w:r w:rsidR="0073006A" w:rsidRPr="009F3D13">
        <w:rPr>
          <w:rFonts w:ascii="Times New Roman" w:hAnsi="Times New Roman" w:cs="Times New Roman"/>
          <w:sz w:val="24"/>
          <w:szCs w:val="24"/>
        </w:rPr>
        <w:t xml:space="preserve"> </w:t>
      </w:r>
      <w:r w:rsidR="00250E0E" w:rsidRPr="009F3D13">
        <w:rPr>
          <w:rFonts w:ascii="Times New Roman" w:hAnsi="Times New Roman" w:cs="Times New Roman"/>
          <w:sz w:val="24"/>
          <w:szCs w:val="24"/>
        </w:rPr>
        <w:t>psycholog</w:t>
      </w:r>
      <w:r w:rsidR="0073006A" w:rsidRPr="009F3D13">
        <w:rPr>
          <w:rFonts w:ascii="Times New Roman" w:hAnsi="Times New Roman" w:cs="Times New Roman"/>
          <w:sz w:val="24"/>
          <w:szCs w:val="24"/>
        </w:rPr>
        <w:t xml:space="preserve">y can, therefore, ensure fundamental differences in the health and wellbeing of individuals. I have learned that when one is in a healthcare setting, learning to make informed choices and taking care of my health is a crucial part for me as a health and care worker. Also understanding </w:t>
      </w:r>
      <w:r w:rsidR="00210F15" w:rsidRPr="009F3D13">
        <w:rPr>
          <w:rFonts w:ascii="Times New Roman" w:hAnsi="Times New Roman" w:cs="Times New Roman"/>
          <w:sz w:val="24"/>
          <w:szCs w:val="24"/>
        </w:rPr>
        <w:t xml:space="preserve">the differences between professionals and individuals can make sure that I meet and provide to the needs of the population. This assessment has created a background for me to progress to higher education intending to work in the health and social care setting. </w:t>
      </w:r>
      <w:r w:rsidR="00250E0E" w:rsidRPr="009F3D13">
        <w:rPr>
          <w:rFonts w:ascii="Times New Roman" w:hAnsi="Times New Roman" w:cs="Times New Roman"/>
          <w:sz w:val="24"/>
          <w:szCs w:val="24"/>
        </w:rPr>
        <w:t xml:space="preserve">Healthcare </w:t>
      </w:r>
      <w:r w:rsidR="00B66A87" w:rsidRPr="009F3D13">
        <w:rPr>
          <w:rFonts w:ascii="Times New Roman" w:hAnsi="Times New Roman" w:cs="Times New Roman"/>
          <w:sz w:val="24"/>
          <w:szCs w:val="24"/>
        </w:rPr>
        <w:t>practice</w:t>
      </w:r>
      <w:r w:rsidR="00250E0E" w:rsidRPr="009F3D13">
        <w:rPr>
          <w:rFonts w:ascii="Times New Roman" w:hAnsi="Times New Roman" w:cs="Times New Roman"/>
          <w:sz w:val="24"/>
          <w:szCs w:val="24"/>
        </w:rPr>
        <w:t xml:space="preserve"> is more about assisting people through their medical prescriptions so as to keep them healthy. Through the assessment, I have learned that </w:t>
      </w:r>
      <w:r w:rsidR="00B66A87" w:rsidRPr="009F3D13">
        <w:rPr>
          <w:rFonts w:ascii="Times New Roman" w:hAnsi="Times New Roman" w:cs="Times New Roman"/>
          <w:sz w:val="24"/>
          <w:szCs w:val="24"/>
        </w:rPr>
        <w:t>older</w:t>
      </w:r>
      <w:r w:rsidR="00250E0E" w:rsidRPr="009F3D13">
        <w:rPr>
          <w:rFonts w:ascii="Times New Roman" w:hAnsi="Times New Roman" w:cs="Times New Roman"/>
          <w:sz w:val="24"/>
          <w:szCs w:val="24"/>
        </w:rPr>
        <w:t xml:space="preserve"> people tend to consume </w:t>
      </w:r>
      <w:r w:rsidR="00B66A87" w:rsidRPr="009F3D13">
        <w:rPr>
          <w:rFonts w:ascii="Times New Roman" w:hAnsi="Times New Roman" w:cs="Times New Roman"/>
          <w:sz w:val="24"/>
          <w:szCs w:val="24"/>
        </w:rPr>
        <w:t>alcohol</w:t>
      </w:r>
      <w:r w:rsidR="00250E0E" w:rsidRPr="009F3D13">
        <w:rPr>
          <w:rFonts w:ascii="Times New Roman" w:hAnsi="Times New Roman" w:cs="Times New Roman"/>
          <w:sz w:val="24"/>
          <w:szCs w:val="24"/>
        </w:rPr>
        <w:t xml:space="preserve"> as their safe space. Too much </w:t>
      </w:r>
      <w:r w:rsidR="00B66A87" w:rsidRPr="009F3D13">
        <w:rPr>
          <w:rFonts w:ascii="Times New Roman" w:hAnsi="Times New Roman" w:cs="Times New Roman"/>
          <w:sz w:val="24"/>
          <w:szCs w:val="24"/>
        </w:rPr>
        <w:t xml:space="preserve">consumption </w:t>
      </w:r>
      <w:r w:rsidR="00250E0E" w:rsidRPr="009F3D13">
        <w:rPr>
          <w:rFonts w:ascii="Times New Roman" w:hAnsi="Times New Roman" w:cs="Times New Roman"/>
          <w:sz w:val="24"/>
          <w:szCs w:val="24"/>
        </w:rPr>
        <w:t xml:space="preserve">of this substance is most likely to cause health complications. However, as a health and social care provider, it is my duty to understand the reasons behind such behavior and assist my patient through learning its dangers and avoiding it.  In social care </w:t>
      </w:r>
      <w:r w:rsidR="00B66A87" w:rsidRPr="009F3D13">
        <w:rPr>
          <w:rFonts w:ascii="Times New Roman" w:hAnsi="Times New Roman" w:cs="Times New Roman"/>
          <w:sz w:val="24"/>
          <w:szCs w:val="24"/>
        </w:rPr>
        <w:t>practice</w:t>
      </w:r>
      <w:r w:rsidR="00250E0E" w:rsidRPr="009F3D13">
        <w:rPr>
          <w:rFonts w:ascii="Times New Roman" w:hAnsi="Times New Roman" w:cs="Times New Roman"/>
          <w:sz w:val="24"/>
          <w:szCs w:val="24"/>
        </w:rPr>
        <w:t xml:space="preserve">, </w:t>
      </w:r>
      <w:r w:rsidR="00B66A87" w:rsidRPr="009F3D13">
        <w:rPr>
          <w:rFonts w:ascii="Times New Roman" w:hAnsi="Times New Roman" w:cs="Times New Roman"/>
          <w:sz w:val="24"/>
          <w:szCs w:val="24"/>
        </w:rPr>
        <w:t>it’s</w:t>
      </w:r>
      <w:r w:rsidR="00250E0E" w:rsidRPr="009F3D13">
        <w:rPr>
          <w:rFonts w:ascii="Times New Roman" w:hAnsi="Times New Roman" w:cs="Times New Roman"/>
          <w:sz w:val="24"/>
          <w:szCs w:val="24"/>
        </w:rPr>
        <w:t xml:space="preserve"> more about providing support to a person on </w:t>
      </w:r>
      <w:r w:rsidR="00B66A87" w:rsidRPr="009F3D13">
        <w:rPr>
          <w:rFonts w:ascii="Times New Roman" w:hAnsi="Times New Roman" w:cs="Times New Roman"/>
          <w:sz w:val="24"/>
          <w:szCs w:val="24"/>
        </w:rPr>
        <w:t>theory</w:t>
      </w:r>
      <w:r w:rsidR="00250E0E" w:rsidRPr="009F3D13">
        <w:rPr>
          <w:rFonts w:ascii="Times New Roman" w:hAnsi="Times New Roman" w:cs="Times New Roman"/>
          <w:sz w:val="24"/>
          <w:szCs w:val="24"/>
        </w:rPr>
        <w:t xml:space="preserve"> day to </w:t>
      </w:r>
      <w:r w:rsidR="00B66A87" w:rsidRPr="009F3D13">
        <w:rPr>
          <w:rFonts w:ascii="Times New Roman" w:hAnsi="Times New Roman" w:cs="Times New Roman"/>
          <w:sz w:val="24"/>
          <w:szCs w:val="24"/>
        </w:rPr>
        <w:t>activities</w:t>
      </w:r>
      <w:r w:rsidR="00250E0E" w:rsidRPr="009F3D13">
        <w:rPr>
          <w:rFonts w:ascii="Times New Roman" w:hAnsi="Times New Roman" w:cs="Times New Roman"/>
          <w:sz w:val="24"/>
          <w:szCs w:val="24"/>
        </w:rPr>
        <w:t xml:space="preserve"> as well as their journey towards </w:t>
      </w:r>
      <w:r w:rsidR="00B66A87" w:rsidRPr="009F3D13">
        <w:rPr>
          <w:rFonts w:ascii="Times New Roman" w:hAnsi="Times New Roman" w:cs="Times New Roman"/>
          <w:sz w:val="24"/>
          <w:szCs w:val="24"/>
        </w:rPr>
        <w:t>self-improvement</w:t>
      </w:r>
      <w:r w:rsidR="00250E0E" w:rsidRPr="009F3D13">
        <w:rPr>
          <w:rFonts w:ascii="Times New Roman" w:hAnsi="Times New Roman" w:cs="Times New Roman"/>
          <w:sz w:val="24"/>
          <w:szCs w:val="24"/>
        </w:rPr>
        <w:t xml:space="preserve">. Individuals who are in their late adulthood stage are already naturally incapable of taking care of themselves. This means that I need to have knowledge of different psychological theories so I can understand them on a deeper level. </w:t>
      </w:r>
      <w:r w:rsidR="00B66A87" w:rsidRPr="009F3D13">
        <w:rPr>
          <w:rFonts w:ascii="Times New Roman" w:hAnsi="Times New Roman" w:cs="Times New Roman"/>
          <w:sz w:val="24"/>
          <w:szCs w:val="24"/>
        </w:rPr>
        <w:t>There are different methods of support that can be provided. They include self-help groups, canceling and others. As a healthcare provider, I need to understand both recent and past events that might have taken place so that I can provide the right kind of support.</w:t>
      </w:r>
    </w:p>
    <w:p w14:paraId="4B067C77" w14:textId="77777777" w:rsidR="00210F15" w:rsidRPr="00EB7975" w:rsidRDefault="00EA3074" w:rsidP="00EB7975">
      <w:pPr>
        <w:pStyle w:val="Heading1"/>
        <w:rPr>
          <w:sz w:val="40"/>
          <w:szCs w:val="40"/>
        </w:rPr>
      </w:pPr>
      <w:bookmarkStart w:id="5" w:name="_Toc38055950"/>
      <w:r w:rsidRPr="00EB7975">
        <w:rPr>
          <w:sz w:val="40"/>
          <w:szCs w:val="40"/>
        </w:rPr>
        <w:t>Conclusion</w:t>
      </w:r>
      <w:bookmarkEnd w:id="5"/>
    </w:p>
    <w:p w14:paraId="4B067C78" w14:textId="77777777" w:rsidR="00B66A87" w:rsidRPr="005B4C8A" w:rsidRDefault="00EA3074" w:rsidP="00EB7975">
      <w:pPr>
        <w:spacing w:line="360" w:lineRule="auto"/>
        <w:rPr>
          <w:rFonts w:ascii="Times New Roman" w:hAnsi="Times New Roman" w:cs="Times New Roman"/>
          <w:sz w:val="24"/>
          <w:szCs w:val="24"/>
        </w:rPr>
      </w:pPr>
      <w:r w:rsidRPr="005B4C8A">
        <w:rPr>
          <w:rFonts w:ascii="Times New Roman" w:hAnsi="Times New Roman" w:cs="Times New Roman"/>
          <w:sz w:val="24"/>
          <w:szCs w:val="24"/>
        </w:rPr>
        <w:t>I managed to learn so much about human behavior and the factors that influence it. If I get another opportunity to do go through another similar assessment I will ensure I utilize and do more background research on the areas that the assessment has not addressed. Take, for instance, there was li</w:t>
      </w:r>
      <w:r>
        <w:rPr>
          <w:rFonts w:ascii="Times New Roman" w:hAnsi="Times New Roman" w:cs="Times New Roman"/>
          <w:sz w:val="24"/>
          <w:szCs w:val="24"/>
        </w:rPr>
        <w:t>ttle information regarding mental</w:t>
      </w:r>
      <w:r w:rsidRPr="005B4C8A">
        <w:rPr>
          <w:rFonts w:ascii="Times New Roman" w:hAnsi="Times New Roman" w:cs="Times New Roman"/>
          <w:sz w:val="24"/>
          <w:szCs w:val="24"/>
        </w:rPr>
        <w:t xml:space="preserve"> health and limited opportunity to interact with healthcare practitioners and service users. In the future, if another opportunity presents itself I </w:t>
      </w:r>
      <w:r w:rsidRPr="005B4C8A">
        <w:rPr>
          <w:rFonts w:ascii="Times New Roman" w:hAnsi="Times New Roman" w:cs="Times New Roman"/>
          <w:sz w:val="24"/>
          <w:szCs w:val="24"/>
        </w:rPr>
        <w:lastRenderedPageBreak/>
        <w:t xml:space="preserve">will make sure to utilize it. All in all, I have gained more knowledge of the topic area. One that I can use in my future career to interact and care for the needs of different patients. Through understanding the science that influences the behaviors of individuals. I will be keener while attending to vulnerable populations like the elderly so that I can connect to their innermost needs thus leaving them feeling valued and </w:t>
      </w:r>
      <w:r w:rsidR="00D741B7" w:rsidRPr="005B4C8A">
        <w:rPr>
          <w:rFonts w:ascii="Times New Roman" w:hAnsi="Times New Roman" w:cs="Times New Roman"/>
          <w:sz w:val="24"/>
          <w:szCs w:val="24"/>
        </w:rPr>
        <w:t>respected</w:t>
      </w:r>
      <w:r w:rsidR="00D741B7">
        <w:rPr>
          <w:rFonts w:ascii="Times New Roman" w:hAnsi="Times New Roman" w:cs="Times New Roman"/>
          <w:sz w:val="24"/>
          <w:szCs w:val="24"/>
        </w:rPr>
        <w:t xml:space="preserve"> (</w:t>
      </w:r>
      <w:r w:rsidR="00D741B7">
        <w:rPr>
          <w:rFonts w:ascii="Times New Roman" w:hAnsi="Times New Roman" w:cs="Times New Roman"/>
          <w:color w:val="222222"/>
          <w:sz w:val="24"/>
          <w:szCs w:val="24"/>
          <w:shd w:val="clear" w:color="auto" w:fill="FFFFFF"/>
        </w:rPr>
        <w:t>Frank and Muslin, 1967)</w:t>
      </w:r>
      <w:r w:rsidRPr="005B4C8A">
        <w:rPr>
          <w:rFonts w:ascii="Times New Roman" w:hAnsi="Times New Roman" w:cs="Times New Roman"/>
          <w:sz w:val="24"/>
          <w:szCs w:val="24"/>
        </w:rPr>
        <w:t>. As a health and social care worker, it is my primary duty to care for patients. The knowledge gained from the assessment allows me to handle and interact with patients from different backgrounds and cultures thus quality health and social care services.</w:t>
      </w:r>
    </w:p>
    <w:p w14:paraId="4B067C79" w14:textId="77777777" w:rsidR="00210F15" w:rsidRPr="00EB7975" w:rsidRDefault="00EA3074" w:rsidP="00EB7975">
      <w:pPr>
        <w:pStyle w:val="Heading1"/>
        <w:rPr>
          <w:sz w:val="40"/>
          <w:szCs w:val="40"/>
        </w:rPr>
      </w:pPr>
      <w:bookmarkStart w:id="6" w:name="_Toc38055951"/>
      <w:r w:rsidRPr="00EB7975">
        <w:rPr>
          <w:sz w:val="40"/>
          <w:szCs w:val="40"/>
        </w:rPr>
        <w:t>Action Plan</w:t>
      </w:r>
      <w:bookmarkEnd w:id="6"/>
    </w:p>
    <w:p w14:paraId="4B067C7A" w14:textId="77777777" w:rsidR="00210F15" w:rsidRDefault="00EA3074" w:rsidP="00EB7975">
      <w:pPr>
        <w:spacing w:line="360" w:lineRule="auto"/>
        <w:rPr>
          <w:rFonts w:ascii="Times New Roman" w:hAnsi="Times New Roman" w:cs="Times New Roman"/>
          <w:sz w:val="24"/>
          <w:szCs w:val="24"/>
        </w:rPr>
      </w:pPr>
      <w:r w:rsidRPr="009F3D13">
        <w:rPr>
          <w:rFonts w:ascii="Times New Roman" w:hAnsi="Times New Roman" w:cs="Times New Roman"/>
          <w:sz w:val="24"/>
          <w:szCs w:val="24"/>
        </w:rPr>
        <w:t xml:space="preserve">Even though I have managed to learn a variety of </w:t>
      </w:r>
      <w:r w:rsidR="00250E0E" w:rsidRPr="009F3D13">
        <w:rPr>
          <w:rFonts w:ascii="Times New Roman" w:hAnsi="Times New Roman" w:cs="Times New Roman"/>
          <w:sz w:val="24"/>
          <w:szCs w:val="24"/>
        </w:rPr>
        <w:t>perspectives</w:t>
      </w:r>
      <w:r w:rsidRPr="009F3D13">
        <w:rPr>
          <w:rFonts w:ascii="Times New Roman" w:hAnsi="Times New Roman" w:cs="Times New Roman"/>
          <w:sz w:val="24"/>
          <w:szCs w:val="24"/>
        </w:rPr>
        <w:t xml:space="preserve"> concerning </w:t>
      </w:r>
      <w:r w:rsidR="00250E0E" w:rsidRPr="009F3D13">
        <w:rPr>
          <w:rFonts w:ascii="Times New Roman" w:hAnsi="Times New Roman" w:cs="Times New Roman"/>
          <w:sz w:val="24"/>
          <w:szCs w:val="24"/>
        </w:rPr>
        <w:t>psychology</w:t>
      </w:r>
      <w:r w:rsidRPr="009F3D13">
        <w:rPr>
          <w:rFonts w:ascii="Times New Roman" w:hAnsi="Times New Roman" w:cs="Times New Roman"/>
          <w:sz w:val="24"/>
          <w:szCs w:val="24"/>
        </w:rPr>
        <w:t xml:space="preserve"> and how I can implement them during my care of duty. This knowledge is just a foundation as I am more than determined </w:t>
      </w:r>
      <w:r w:rsidR="00250E0E" w:rsidRPr="009F3D13">
        <w:rPr>
          <w:rFonts w:ascii="Times New Roman" w:hAnsi="Times New Roman" w:cs="Times New Roman"/>
          <w:sz w:val="24"/>
          <w:szCs w:val="24"/>
        </w:rPr>
        <w:t>to</w:t>
      </w:r>
      <w:r w:rsidRPr="009F3D13">
        <w:rPr>
          <w:rFonts w:ascii="Times New Roman" w:hAnsi="Times New Roman" w:cs="Times New Roman"/>
          <w:sz w:val="24"/>
          <w:szCs w:val="24"/>
        </w:rPr>
        <w:t xml:space="preserve"> do more research and gain more to this topic. Health is a wide topic that requires continued research. As a learner, I intend to learn through exploring different case studies that are associated with this topic and the elderly population. Through these case studies, I will be able to widen my knowledge of how other healthcare practitioners applied the concept of psychology in social and care settings. I will understand more the roles of practitioners while dealing with different </w:t>
      </w:r>
      <w:r w:rsidR="00D741B7" w:rsidRPr="009F3D13">
        <w:rPr>
          <w:rFonts w:ascii="Times New Roman" w:hAnsi="Times New Roman" w:cs="Times New Roman"/>
          <w:sz w:val="24"/>
          <w:szCs w:val="24"/>
        </w:rPr>
        <w:t>situiationships</w:t>
      </w:r>
      <w:r w:rsidR="00D741B7">
        <w:rPr>
          <w:rFonts w:ascii="Times New Roman" w:hAnsi="Times New Roman" w:cs="Times New Roman"/>
          <w:sz w:val="24"/>
          <w:szCs w:val="24"/>
        </w:rPr>
        <w:t xml:space="preserve"> (</w:t>
      </w:r>
      <w:r w:rsidR="00D741B7">
        <w:rPr>
          <w:rFonts w:ascii="Times New Roman" w:hAnsi="Times New Roman" w:cs="Times New Roman"/>
          <w:color w:val="222222"/>
          <w:sz w:val="24"/>
          <w:szCs w:val="24"/>
          <w:shd w:val="clear" w:color="auto" w:fill="FFFFFF"/>
        </w:rPr>
        <w:t>Gleaves and Hernandez, 1999)</w:t>
      </w:r>
      <w:r w:rsidRPr="009F3D13">
        <w:rPr>
          <w:rFonts w:ascii="Times New Roman" w:hAnsi="Times New Roman" w:cs="Times New Roman"/>
          <w:sz w:val="24"/>
          <w:szCs w:val="24"/>
        </w:rPr>
        <w:t>. Also as a learner</w:t>
      </w:r>
      <w:r w:rsidR="00250E0E" w:rsidRPr="009F3D13">
        <w:rPr>
          <w:rFonts w:ascii="Times New Roman" w:hAnsi="Times New Roman" w:cs="Times New Roman"/>
          <w:sz w:val="24"/>
          <w:szCs w:val="24"/>
        </w:rPr>
        <w:t xml:space="preserve">, I will aim to visit different settings to discuss the applications of psychological theories with healthcare practitioners as well as the service users if the opportunity allows. However, such visits will require the need to be discussed with the workplace and tutors before the visit takes place. If both of these proves to e impossible, then I will continue using case studies or different scenarios to highlight the different approaches that can be applied to different situations in practice. </w:t>
      </w:r>
    </w:p>
    <w:p w14:paraId="4B067C7B" w14:textId="77777777" w:rsidR="00EB7975" w:rsidRDefault="00EB7975" w:rsidP="00EB7975">
      <w:pPr>
        <w:spacing w:line="360" w:lineRule="auto"/>
        <w:rPr>
          <w:rFonts w:ascii="Times New Roman" w:hAnsi="Times New Roman" w:cs="Times New Roman"/>
          <w:sz w:val="24"/>
          <w:szCs w:val="24"/>
        </w:rPr>
      </w:pPr>
    </w:p>
    <w:p w14:paraId="4B067C7C" w14:textId="77777777" w:rsidR="00EB7975" w:rsidRDefault="00EB7975" w:rsidP="00EB7975">
      <w:pPr>
        <w:spacing w:line="360" w:lineRule="auto"/>
        <w:rPr>
          <w:rFonts w:ascii="Times New Roman" w:hAnsi="Times New Roman" w:cs="Times New Roman"/>
          <w:sz w:val="24"/>
          <w:szCs w:val="24"/>
        </w:rPr>
      </w:pPr>
    </w:p>
    <w:p w14:paraId="4B067C7D" w14:textId="77777777" w:rsidR="00EB7975" w:rsidRDefault="00EB7975" w:rsidP="00EB7975">
      <w:pPr>
        <w:spacing w:line="360" w:lineRule="auto"/>
        <w:rPr>
          <w:rFonts w:ascii="Times New Roman" w:hAnsi="Times New Roman" w:cs="Times New Roman"/>
          <w:sz w:val="24"/>
          <w:szCs w:val="24"/>
        </w:rPr>
      </w:pPr>
    </w:p>
    <w:p w14:paraId="4B067C7E" w14:textId="77777777" w:rsidR="00EB7975" w:rsidRDefault="00EB7975" w:rsidP="00EB7975">
      <w:pPr>
        <w:spacing w:line="360" w:lineRule="auto"/>
        <w:rPr>
          <w:rFonts w:ascii="Times New Roman" w:hAnsi="Times New Roman" w:cs="Times New Roman"/>
          <w:sz w:val="24"/>
          <w:szCs w:val="24"/>
        </w:rPr>
      </w:pPr>
    </w:p>
    <w:p w14:paraId="4B067C7F" w14:textId="77777777" w:rsidR="00EB7975" w:rsidRDefault="00EB7975" w:rsidP="00EB7975">
      <w:pPr>
        <w:spacing w:line="360" w:lineRule="auto"/>
        <w:rPr>
          <w:rFonts w:ascii="Times New Roman" w:hAnsi="Times New Roman" w:cs="Times New Roman"/>
          <w:sz w:val="24"/>
          <w:szCs w:val="24"/>
        </w:rPr>
      </w:pPr>
    </w:p>
    <w:p w14:paraId="4B067C80" w14:textId="77777777" w:rsidR="00D741B7" w:rsidRDefault="00D741B7" w:rsidP="00D741B7">
      <w:pPr>
        <w:pStyle w:val="Heading1"/>
        <w:rPr>
          <w:rFonts w:ascii="Times New Roman" w:eastAsiaTheme="minorHAnsi" w:hAnsi="Times New Roman" w:cs="Times New Roman"/>
          <w:color w:val="auto"/>
          <w:sz w:val="24"/>
          <w:szCs w:val="24"/>
        </w:rPr>
      </w:pPr>
      <w:bookmarkStart w:id="7" w:name="_Toc38055952"/>
    </w:p>
    <w:p w14:paraId="4B067C81" w14:textId="77777777" w:rsidR="00120326" w:rsidRDefault="00EA3074" w:rsidP="00D741B7">
      <w:pPr>
        <w:pStyle w:val="Heading1"/>
        <w:rPr>
          <w:sz w:val="40"/>
          <w:szCs w:val="40"/>
        </w:rPr>
      </w:pPr>
      <w:r w:rsidRPr="00EB7975">
        <w:rPr>
          <w:sz w:val="40"/>
          <w:szCs w:val="40"/>
        </w:rPr>
        <w:t>References</w:t>
      </w:r>
      <w:bookmarkEnd w:id="7"/>
    </w:p>
    <w:p w14:paraId="4B067C82" w14:textId="77777777" w:rsidR="00D741B7" w:rsidRDefault="00D741B7" w:rsidP="00D741B7">
      <w:pPr>
        <w:spacing w:line="360" w:lineRule="auto"/>
        <w:ind w:left="576"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Frank, A. and Muslin, H., 1967. The development of Freud's concept of primal repression. </w:t>
      </w:r>
      <w:r>
        <w:rPr>
          <w:rFonts w:ascii="Times New Roman" w:hAnsi="Times New Roman" w:cs="Times New Roman"/>
          <w:i/>
          <w:iCs/>
          <w:color w:val="222222"/>
          <w:sz w:val="24"/>
          <w:szCs w:val="24"/>
          <w:shd w:val="clear" w:color="auto" w:fill="FFFFFF"/>
        </w:rPr>
        <w:t>The Psychoanalytic study of the child</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22</w:t>
      </w:r>
      <w:r>
        <w:rPr>
          <w:rFonts w:ascii="Times New Roman" w:hAnsi="Times New Roman" w:cs="Times New Roman"/>
          <w:color w:val="222222"/>
          <w:sz w:val="24"/>
          <w:szCs w:val="24"/>
          <w:shd w:val="clear" w:color="auto" w:fill="FFFFFF"/>
        </w:rPr>
        <w:t>(1), pp.55-76.</w:t>
      </w:r>
    </w:p>
    <w:p w14:paraId="4B067C83" w14:textId="77777777" w:rsidR="00D741B7" w:rsidRDefault="00D741B7" w:rsidP="00D741B7">
      <w:pPr>
        <w:spacing w:line="360" w:lineRule="auto"/>
        <w:ind w:left="576"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Gleaves, D.H. and Hernandez, E., 1999. Recent reformulations of Freud's development and abandonment of his seduction theory: Historical/scientific clarification or a continued assault on truth?. </w:t>
      </w:r>
      <w:r>
        <w:rPr>
          <w:rFonts w:ascii="Times New Roman" w:hAnsi="Times New Roman" w:cs="Times New Roman"/>
          <w:i/>
          <w:iCs/>
          <w:color w:val="222222"/>
          <w:sz w:val="24"/>
          <w:szCs w:val="24"/>
          <w:shd w:val="clear" w:color="auto" w:fill="FFFFFF"/>
        </w:rPr>
        <w:t>History of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w:t>
      </w:r>
      <w:r>
        <w:rPr>
          <w:rFonts w:ascii="Times New Roman" w:hAnsi="Times New Roman" w:cs="Times New Roman"/>
          <w:color w:val="222222"/>
          <w:sz w:val="24"/>
          <w:szCs w:val="24"/>
          <w:shd w:val="clear" w:color="auto" w:fill="FFFFFF"/>
        </w:rPr>
        <w:t>(4), p.324.</w:t>
      </w:r>
    </w:p>
    <w:p w14:paraId="4B067C84" w14:textId="77777777" w:rsidR="00D741B7" w:rsidRDefault="00D741B7" w:rsidP="00D741B7">
      <w:pPr>
        <w:spacing w:line="360" w:lineRule="auto"/>
        <w:ind w:left="576" w:hanging="720"/>
        <w:rPr>
          <w:rFonts w:ascii="Times New Roman" w:hAnsi="Times New Roman" w:cs="Times New Roman"/>
          <w:sz w:val="24"/>
          <w:szCs w:val="24"/>
        </w:rPr>
      </w:pPr>
      <w:r>
        <w:rPr>
          <w:rFonts w:ascii="Times New Roman" w:hAnsi="Times New Roman" w:cs="Times New Roman"/>
          <w:sz w:val="24"/>
          <w:szCs w:val="24"/>
          <w:lang w:val="en-GB"/>
        </w:rPr>
        <w:t xml:space="preserve">Griggs, R. A.(2014) </w:t>
      </w:r>
      <w:r>
        <w:rPr>
          <w:rFonts w:ascii="Times New Roman" w:hAnsi="Times New Roman" w:cs="Times New Roman"/>
          <w:sz w:val="24"/>
          <w:szCs w:val="24"/>
          <w:u w:val="single"/>
          <w:lang w:val="en-GB"/>
        </w:rPr>
        <w:t>Psychology: A Concise Introduction</w:t>
      </w:r>
      <w:r>
        <w:rPr>
          <w:rFonts w:ascii="Times New Roman" w:hAnsi="Times New Roman" w:cs="Times New Roman"/>
          <w:sz w:val="24"/>
          <w:szCs w:val="24"/>
          <w:lang w:val="en-GB"/>
        </w:rPr>
        <w:t xml:space="preserve"> (3</w:t>
      </w:r>
      <w:r>
        <w:rPr>
          <w:rFonts w:ascii="Times New Roman" w:hAnsi="Times New Roman" w:cs="Times New Roman"/>
          <w:sz w:val="24"/>
          <w:szCs w:val="24"/>
          <w:vertAlign w:val="superscript"/>
          <w:lang w:val="en-GB"/>
        </w:rPr>
        <w:t>rd</w:t>
      </w:r>
      <w:r>
        <w:rPr>
          <w:rFonts w:ascii="Times New Roman" w:hAnsi="Times New Roman" w:cs="Times New Roman"/>
          <w:sz w:val="24"/>
          <w:szCs w:val="24"/>
          <w:lang w:val="en-GB"/>
        </w:rPr>
        <w:t>) Oxford: Worth Publishers</w:t>
      </w:r>
    </w:p>
    <w:p w14:paraId="4B067C85" w14:textId="77777777" w:rsidR="00D741B7" w:rsidRDefault="00D741B7" w:rsidP="00D741B7">
      <w:pPr>
        <w:spacing w:line="360" w:lineRule="auto"/>
        <w:ind w:left="576"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Gross, R. (2005) </w:t>
      </w:r>
      <w:r>
        <w:rPr>
          <w:rFonts w:ascii="Times New Roman" w:hAnsi="Times New Roman" w:cs="Times New Roman"/>
          <w:sz w:val="24"/>
          <w:szCs w:val="24"/>
          <w:u w:val="single"/>
          <w:lang w:val="en-GB"/>
        </w:rPr>
        <w:t>Psychology: The Science of the Mind and Behaviour</w:t>
      </w:r>
      <w:r>
        <w:rPr>
          <w:rFonts w:ascii="Times New Roman" w:hAnsi="Times New Roman" w:cs="Times New Roman"/>
          <w:i/>
          <w:iCs/>
          <w:sz w:val="24"/>
          <w:szCs w:val="24"/>
          <w:lang w:val="en-GB"/>
        </w:rPr>
        <w:t xml:space="preserve">. </w:t>
      </w:r>
      <w:r>
        <w:rPr>
          <w:rFonts w:ascii="Times New Roman" w:hAnsi="Times New Roman" w:cs="Times New Roman"/>
          <w:sz w:val="24"/>
          <w:szCs w:val="24"/>
          <w:lang w:val="en-GB"/>
        </w:rPr>
        <w:t>(5</w:t>
      </w:r>
      <w:r>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Edition), London: Hodder Arnold.</w:t>
      </w:r>
    </w:p>
    <w:p w14:paraId="4B067C86" w14:textId="77777777" w:rsidR="00D741B7" w:rsidRDefault="00D741B7" w:rsidP="00D741B7">
      <w:pPr>
        <w:spacing w:line="360" w:lineRule="auto"/>
        <w:ind w:left="576"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Hamill, S.K., 2003. Resilience and self-efficacy: The importance of efficacy beliefs and coping mechanisms in resilient adolescents. </w:t>
      </w:r>
      <w:r>
        <w:rPr>
          <w:rFonts w:ascii="Times New Roman" w:hAnsi="Times New Roman" w:cs="Times New Roman"/>
          <w:i/>
          <w:iCs/>
          <w:sz w:val="24"/>
          <w:szCs w:val="24"/>
          <w:lang w:val="en-GB"/>
        </w:rPr>
        <w:t>Colgate University Journal of the Sciences</w:t>
      </w:r>
      <w:r>
        <w:rPr>
          <w:rFonts w:ascii="Times New Roman" w:hAnsi="Times New Roman" w:cs="Times New Roman"/>
          <w:sz w:val="24"/>
          <w:szCs w:val="24"/>
          <w:lang w:val="en-GB"/>
        </w:rPr>
        <w:t xml:space="preserve">, </w:t>
      </w:r>
      <w:r>
        <w:rPr>
          <w:rFonts w:ascii="Times New Roman" w:hAnsi="Times New Roman" w:cs="Times New Roman"/>
          <w:i/>
          <w:iCs/>
          <w:sz w:val="24"/>
          <w:szCs w:val="24"/>
          <w:lang w:val="en-GB"/>
        </w:rPr>
        <w:t>35</w:t>
      </w:r>
      <w:r>
        <w:rPr>
          <w:rFonts w:ascii="Times New Roman" w:hAnsi="Times New Roman" w:cs="Times New Roman"/>
          <w:sz w:val="24"/>
          <w:szCs w:val="24"/>
          <w:lang w:val="en-GB"/>
        </w:rPr>
        <w:t>(1), pp.115-146.</w:t>
      </w:r>
    </w:p>
    <w:p w14:paraId="4B067C87" w14:textId="77777777" w:rsidR="00D741B7" w:rsidRDefault="00D741B7" w:rsidP="00D741B7">
      <w:pPr>
        <w:spacing w:line="360" w:lineRule="auto"/>
        <w:ind w:left="576"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Hartmann, H., 1956. The development of the ego concept in Freud's work. </w:t>
      </w:r>
      <w:r>
        <w:rPr>
          <w:rFonts w:ascii="Times New Roman" w:hAnsi="Times New Roman" w:cs="Times New Roman"/>
          <w:i/>
          <w:iCs/>
          <w:color w:val="222222"/>
          <w:sz w:val="24"/>
          <w:szCs w:val="24"/>
          <w:shd w:val="clear" w:color="auto" w:fill="FFFFFF"/>
        </w:rPr>
        <w:t>Int. J. Psychoanal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37</w:t>
      </w:r>
      <w:r>
        <w:rPr>
          <w:rFonts w:ascii="Times New Roman" w:hAnsi="Times New Roman" w:cs="Times New Roman"/>
          <w:color w:val="222222"/>
          <w:sz w:val="24"/>
          <w:szCs w:val="24"/>
          <w:shd w:val="clear" w:color="auto" w:fill="FFFFFF"/>
        </w:rPr>
        <w:t>, pp.425-438.</w:t>
      </w:r>
    </w:p>
    <w:p w14:paraId="4B067C88" w14:textId="77777777" w:rsidR="00D741B7" w:rsidRDefault="00D741B7" w:rsidP="00D741B7">
      <w:pPr>
        <w:spacing w:line="360" w:lineRule="auto"/>
        <w:ind w:left="576"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Ivanov, S., 2017. Why Organizations Fail: Organizational Studies Based on The Theories of Dr. Elliott Jaques. </w:t>
      </w:r>
      <w:r>
        <w:rPr>
          <w:rFonts w:ascii="Times New Roman" w:hAnsi="Times New Roman" w:cs="Times New Roman"/>
          <w:i/>
          <w:iCs/>
          <w:color w:val="222222"/>
          <w:sz w:val="24"/>
          <w:szCs w:val="24"/>
          <w:shd w:val="clear" w:color="auto" w:fill="FFFFFF"/>
        </w:rPr>
        <w:t>International Journal of Organizational Innovation (Online)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(3), p.6A.</w:t>
      </w:r>
    </w:p>
    <w:p w14:paraId="4B067C89" w14:textId="77777777" w:rsidR="00D741B7" w:rsidRDefault="00D741B7" w:rsidP="00D741B7">
      <w:pPr>
        <w:spacing w:line="360" w:lineRule="auto"/>
        <w:ind w:left="576"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Kropf, N.P. and Greene, R.R., 2017. Erikson’s eight stages of development: Different lenses. In </w:t>
      </w:r>
      <w:r>
        <w:rPr>
          <w:rFonts w:ascii="Times New Roman" w:hAnsi="Times New Roman" w:cs="Times New Roman"/>
          <w:i/>
          <w:iCs/>
          <w:color w:val="222222"/>
          <w:sz w:val="24"/>
          <w:szCs w:val="24"/>
          <w:shd w:val="clear" w:color="auto" w:fill="FFFFFF"/>
        </w:rPr>
        <w:t>Human Behavior Theory</w:t>
      </w:r>
      <w:r>
        <w:rPr>
          <w:rFonts w:ascii="Times New Roman" w:hAnsi="Times New Roman" w:cs="Times New Roman"/>
          <w:color w:val="222222"/>
          <w:sz w:val="24"/>
          <w:szCs w:val="24"/>
          <w:shd w:val="clear" w:color="auto" w:fill="FFFFFF"/>
        </w:rPr>
        <w:t> (pp. 75-92). Routledge.</w:t>
      </w:r>
    </w:p>
    <w:p w14:paraId="4B067C8A" w14:textId="77777777" w:rsidR="00D741B7" w:rsidRDefault="00D741B7" w:rsidP="00D741B7">
      <w:pPr>
        <w:spacing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Rosenthal, H., 2017. Human growth and development. In </w:t>
      </w:r>
      <w:r>
        <w:rPr>
          <w:rFonts w:ascii="Times New Roman" w:hAnsi="Times New Roman" w:cs="Times New Roman"/>
          <w:i/>
          <w:iCs/>
          <w:color w:val="222222"/>
          <w:sz w:val="24"/>
          <w:szCs w:val="24"/>
          <w:shd w:val="clear" w:color="auto" w:fill="FFFFFF"/>
        </w:rPr>
        <w:t>Encyclopedia of Counseling</w:t>
      </w:r>
      <w:r>
        <w:rPr>
          <w:rFonts w:ascii="Times New Roman" w:hAnsi="Times New Roman" w:cs="Times New Roman"/>
          <w:color w:val="222222"/>
          <w:sz w:val="24"/>
          <w:szCs w:val="24"/>
          <w:shd w:val="clear" w:color="auto" w:fill="FFFFFF"/>
        </w:rPr>
        <w:t> (pp. 63-115). Routledge.</w:t>
      </w:r>
    </w:p>
    <w:p w14:paraId="4B067C8B" w14:textId="77777777" w:rsidR="00D741B7" w:rsidRDefault="00D741B7" w:rsidP="00D741B7">
      <w:pPr>
        <w:spacing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Vashisht, A., Pathak, R., Agarwalla, R., Patavegar, B.N. and Panda, M., 2018. School absenteeism during menstruation amongst adolescent girls in Delhi, India. </w:t>
      </w:r>
      <w:r>
        <w:rPr>
          <w:rFonts w:ascii="Times New Roman" w:hAnsi="Times New Roman" w:cs="Times New Roman"/>
          <w:i/>
          <w:iCs/>
          <w:color w:val="222222"/>
          <w:sz w:val="24"/>
          <w:szCs w:val="24"/>
          <w:shd w:val="clear" w:color="auto" w:fill="FFFFFF"/>
        </w:rPr>
        <w:t>Journal of family &amp; community medicine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(3), p.163.</w:t>
      </w:r>
    </w:p>
    <w:p w14:paraId="4B067C8C" w14:textId="77777777" w:rsidR="00D741B7" w:rsidRDefault="00D741B7" w:rsidP="00D741B7">
      <w:pPr>
        <w:spacing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Watkins, E.R., 2018. </w:t>
      </w:r>
      <w:r>
        <w:rPr>
          <w:rFonts w:ascii="Times New Roman" w:hAnsi="Times New Roman" w:cs="Times New Roman"/>
          <w:i/>
          <w:iCs/>
          <w:color w:val="222222"/>
          <w:sz w:val="24"/>
          <w:szCs w:val="24"/>
          <w:shd w:val="clear" w:color="auto" w:fill="FFFFFF"/>
        </w:rPr>
        <w:t>Rumination-focused cognitive-behavioral therapy for depression</w:t>
      </w:r>
      <w:r>
        <w:rPr>
          <w:rFonts w:ascii="Times New Roman" w:hAnsi="Times New Roman" w:cs="Times New Roman"/>
          <w:color w:val="222222"/>
          <w:sz w:val="24"/>
          <w:szCs w:val="24"/>
          <w:shd w:val="clear" w:color="auto" w:fill="FFFFFF"/>
        </w:rPr>
        <w:t>. Guilford Publications.</w:t>
      </w:r>
    </w:p>
    <w:p w14:paraId="4B067C8D" w14:textId="77777777" w:rsidR="00D741B7" w:rsidRDefault="00D741B7" w:rsidP="00D741B7">
      <w:pPr>
        <w:spacing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Wilding, Peter Mark. "Reflective practice: a learning tool for student nurses." </w:t>
      </w:r>
      <w:r>
        <w:rPr>
          <w:rFonts w:ascii="Times New Roman" w:hAnsi="Times New Roman" w:cs="Times New Roman"/>
          <w:i/>
          <w:iCs/>
          <w:color w:val="222222"/>
          <w:sz w:val="24"/>
          <w:szCs w:val="24"/>
          <w:shd w:val="clear" w:color="auto" w:fill="FFFFFF"/>
        </w:rPr>
        <w:t>British Journal of Nursing</w:t>
      </w:r>
      <w:r>
        <w:rPr>
          <w:rFonts w:ascii="Times New Roman" w:hAnsi="Times New Roman" w:cs="Times New Roman"/>
          <w:color w:val="222222"/>
          <w:sz w:val="24"/>
          <w:szCs w:val="24"/>
          <w:shd w:val="clear" w:color="auto" w:fill="FFFFFF"/>
        </w:rPr>
        <w:t> 17, no. 11 (2008): 720-724.</w:t>
      </w:r>
    </w:p>
    <w:p w14:paraId="4B067C8E" w14:textId="77777777" w:rsidR="00D741B7" w:rsidRPr="00D741B7" w:rsidRDefault="00D741B7" w:rsidP="00D741B7">
      <w:r>
        <w:rPr>
          <w:rFonts w:ascii="Times New Roman" w:hAnsi="Times New Roman" w:cs="Times New Roman"/>
          <w:color w:val="222222"/>
          <w:sz w:val="24"/>
          <w:szCs w:val="24"/>
          <w:shd w:val="clear" w:color="auto" w:fill="FFFFFF"/>
        </w:rPr>
        <w:t>Zayfert, C. and Becker, C.B., 2019. </w:t>
      </w:r>
      <w:r>
        <w:rPr>
          <w:rFonts w:ascii="Times New Roman" w:hAnsi="Times New Roman" w:cs="Times New Roman"/>
          <w:i/>
          <w:iCs/>
          <w:color w:val="222222"/>
          <w:sz w:val="24"/>
          <w:szCs w:val="24"/>
          <w:shd w:val="clear" w:color="auto" w:fill="FFFFFF"/>
        </w:rPr>
        <w:t>Cognitive-behavioral therapy for PTSD: A case formulation approach</w:t>
      </w:r>
      <w:r>
        <w:rPr>
          <w:rFonts w:ascii="Times New Roman" w:hAnsi="Times New Roman" w:cs="Times New Roman"/>
          <w:color w:val="222222"/>
          <w:sz w:val="24"/>
          <w:szCs w:val="24"/>
          <w:shd w:val="clear" w:color="auto" w:fill="FFFFFF"/>
        </w:rPr>
        <w:t>. Guilford Press</w:t>
      </w:r>
    </w:p>
    <w:sectPr w:rsidR="00D741B7" w:rsidRPr="00D741B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54F9C8" w14:textId="77777777" w:rsidR="001F75D1" w:rsidRDefault="001F75D1">
      <w:pPr>
        <w:spacing w:after="0" w:line="240" w:lineRule="auto"/>
      </w:pPr>
      <w:r>
        <w:separator/>
      </w:r>
    </w:p>
  </w:endnote>
  <w:endnote w:type="continuationSeparator" w:id="0">
    <w:p w14:paraId="7A16286D" w14:textId="77777777" w:rsidR="001F75D1" w:rsidRDefault="001F7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0E86B" w14:textId="77777777" w:rsidR="001F75D1" w:rsidRDefault="001F75D1">
      <w:pPr>
        <w:spacing w:after="0" w:line="240" w:lineRule="auto"/>
      </w:pPr>
      <w:r>
        <w:separator/>
      </w:r>
    </w:p>
  </w:footnote>
  <w:footnote w:type="continuationSeparator" w:id="0">
    <w:p w14:paraId="5C0C874F" w14:textId="77777777" w:rsidR="001F75D1" w:rsidRDefault="001F7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Mar>
        <w:left w:w="0" w:type="dxa"/>
        <w:right w:w="0" w:type="dxa"/>
      </w:tblCellMar>
      <w:tblLook w:val="04A0" w:firstRow="1" w:lastRow="0" w:firstColumn="1" w:lastColumn="0" w:noHBand="0" w:noVBand="1"/>
    </w:tblPr>
    <w:tblGrid>
      <w:gridCol w:w="3120"/>
      <w:gridCol w:w="3121"/>
      <w:gridCol w:w="3119"/>
    </w:tblGrid>
    <w:tr w:rsidR="00673FBC" w14:paraId="4B067C96" w14:textId="77777777">
      <w:trPr>
        <w:trHeight w:val="720"/>
      </w:trPr>
      <w:tc>
        <w:tcPr>
          <w:tcW w:w="1667" w:type="pct"/>
        </w:tcPr>
        <w:p w14:paraId="4B067C93" w14:textId="77777777" w:rsidR="00EB7975" w:rsidRDefault="00EB7975">
          <w:pPr>
            <w:pStyle w:val="Header"/>
            <w:tabs>
              <w:tab w:val="clear" w:pos="4680"/>
              <w:tab w:val="clear" w:pos="9360"/>
            </w:tabs>
            <w:rPr>
              <w:color w:val="5B9BD5" w:themeColor="accent1"/>
            </w:rPr>
          </w:pPr>
        </w:p>
      </w:tc>
      <w:tc>
        <w:tcPr>
          <w:tcW w:w="1667" w:type="pct"/>
        </w:tcPr>
        <w:p w14:paraId="4B067C94" w14:textId="77777777" w:rsidR="00EB7975" w:rsidRDefault="00EB7975">
          <w:pPr>
            <w:pStyle w:val="Header"/>
            <w:tabs>
              <w:tab w:val="clear" w:pos="4680"/>
              <w:tab w:val="clear" w:pos="9360"/>
            </w:tabs>
            <w:jc w:val="center"/>
            <w:rPr>
              <w:color w:val="5B9BD5" w:themeColor="accent1"/>
            </w:rPr>
          </w:pPr>
        </w:p>
      </w:tc>
      <w:tc>
        <w:tcPr>
          <w:tcW w:w="1666" w:type="pct"/>
        </w:tcPr>
        <w:p w14:paraId="4B067C95" w14:textId="77777777" w:rsidR="00EB7975" w:rsidRPr="00EB7975" w:rsidRDefault="00EA3074" w:rsidP="00EB7975">
          <w:pPr>
            <w:pStyle w:val="Header"/>
            <w:tabs>
              <w:tab w:val="clear" w:pos="4680"/>
              <w:tab w:val="clear" w:pos="9360"/>
            </w:tabs>
            <w:spacing w:line="360" w:lineRule="auto"/>
            <w:jc w:val="right"/>
          </w:pPr>
          <w:r w:rsidRPr="00EB7975">
            <w:rPr>
              <w:sz w:val="24"/>
              <w:szCs w:val="24"/>
            </w:rPr>
            <w:t xml:space="preserve">REFLECTION </w:t>
          </w:r>
          <w:r w:rsidRPr="00EB7975">
            <w:rPr>
              <w:sz w:val="24"/>
              <w:szCs w:val="24"/>
            </w:rPr>
            <w:fldChar w:fldCharType="begin"/>
          </w:r>
          <w:r w:rsidRPr="00EB7975">
            <w:rPr>
              <w:sz w:val="24"/>
              <w:szCs w:val="24"/>
            </w:rPr>
            <w:instrText xml:space="preserve"> PAGE   \* MERGEFORMAT </w:instrText>
          </w:r>
          <w:r w:rsidRPr="00EB7975">
            <w:rPr>
              <w:sz w:val="24"/>
              <w:szCs w:val="24"/>
            </w:rPr>
            <w:fldChar w:fldCharType="separate"/>
          </w:r>
          <w:r w:rsidR="00D741B7">
            <w:rPr>
              <w:noProof/>
              <w:sz w:val="24"/>
              <w:szCs w:val="24"/>
            </w:rPr>
            <w:t>9</w:t>
          </w:r>
          <w:r w:rsidRPr="00EB7975">
            <w:rPr>
              <w:sz w:val="24"/>
              <w:szCs w:val="24"/>
            </w:rPr>
            <w:fldChar w:fldCharType="end"/>
          </w:r>
        </w:p>
      </w:tc>
    </w:tr>
  </w:tbl>
  <w:p w14:paraId="4B067C97" w14:textId="77777777" w:rsidR="00EB7975" w:rsidRDefault="00EB79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326"/>
    <w:rsid w:val="00080C5F"/>
    <w:rsid w:val="000B7917"/>
    <w:rsid w:val="00120326"/>
    <w:rsid w:val="001C7AC2"/>
    <w:rsid w:val="001F75D1"/>
    <w:rsid w:val="00210F15"/>
    <w:rsid w:val="00250E0E"/>
    <w:rsid w:val="002E5CA4"/>
    <w:rsid w:val="003A6B56"/>
    <w:rsid w:val="005024AA"/>
    <w:rsid w:val="005B4C8A"/>
    <w:rsid w:val="005E2788"/>
    <w:rsid w:val="006134DE"/>
    <w:rsid w:val="00673FBC"/>
    <w:rsid w:val="0073006A"/>
    <w:rsid w:val="00764F2B"/>
    <w:rsid w:val="00884BA1"/>
    <w:rsid w:val="008A7650"/>
    <w:rsid w:val="009E6F53"/>
    <w:rsid w:val="009F3D13"/>
    <w:rsid w:val="00B4771A"/>
    <w:rsid w:val="00B66A87"/>
    <w:rsid w:val="00D50BD3"/>
    <w:rsid w:val="00D741B7"/>
    <w:rsid w:val="00E369B8"/>
    <w:rsid w:val="00E60E7D"/>
    <w:rsid w:val="00E70CC9"/>
    <w:rsid w:val="00EA3074"/>
    <w:rsid w:val="00EB7975"/>
    <w:rsid w:val="00EC7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67C43"/>
  <w15:chartTrackingRefBased/>
  <w15:docId w15:val="{49457192-3663-4423-A993-DBAA3891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9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97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B7975"/>
    <w:pPr>
      <w:outlineLvl w:val="9"/>
    </w:pPr>
  </w:style>
  <w:style w:type="paragraph" w:styleId="TOC1">
    <w:name w:val="toc 1"/>
    <w:basedOn w:val="Normal"/>
    <w:next w:val="Normal"/>
    <w:autoRedefine/>
    <w:uiPriority w:val="39"/>
    <w:unhideWhenUsed/>
    <w:rsid w:val="00EB7975"/>
    <w:pPr>
      <w:spacing w:after="100"/>
    </w:pPr>
  </w:style>
  <w:style w:type="character" w:styleId="Hyperlink">
    <w:name w:val="Hyperlink"/>
    <w:basedOn w:val="DefaultParagraphFont"/>
    <w:uiPriority w:val="99"/>
    <w:unhideWhenUsed/>
    <w:rsid w:val="00EB7975"/>
    <w:rPr>
      <w:color w:val="0563C1" w:themeColor="hyperlink"/>
      <w:u w:val="single"/>
    </w:rPr>
  </w:style>
  <w:style w:type="paragraph" w:styleId="Header">
    <w:name w:val="header"/>
    <w:basedOn w:val="Normal"/>
    <w:link w:val="HeaderChar"/>
    <w:uiPriority w:val="99"/>
    <w:unhideWhenUsed/>
    <w:rsid w:val="00EB7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975"/>
  </w:style>
  <w:style w:type="paragraph" w:styleId="Footer">
    <w:name w:val="footer"/>
    <w:basedOn w:val="Normal"/>
    <w:link w:val="FooterChar"/>
    <w:uiPriority w:val="99"/>
    <w:unhideWhenUsed/>
    <w:rsid w:val="00EB7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7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661863">
      <w:bodyDiv w:val="1"/>
      <w:marLeft w:val="0"/>
      <w:marRight w:val="0"/>
      <w:marTop w:val="0"/>
      <w:marBottom w:val="0"/>
      <w:divBdr>
        <w:top w:val="none" w:sz="0" w:space="0" w:color="auto"/>
        <w:left w:val="none" w:sz="0" w:space="0" w:color="auto"/>
        <w:bottom w:val="none" w:sz="0" w:space="0" w:color="auto"/>
        <w:right w:val="none" w:sz="0" w:space="0" w:color="auto"/>
      </w:divBdr>
    </w:div>
    <w:div w:id="508175931">
      <w:bodyDiv w:val="1"/>
      <w:marLeft w:val="0"/>
      <w:marRight w:val="0"/>
      <w:marTop w:val="0"/>
      <w:marBottom w:val="0"/>
      <w:divBdr>
        <w:top w:val="none" w:sz="0" w:space="0" w:color="auto"/>
        <w:left w:val="none" w:sz="0" w:space="0" w:color="auto"/>
        <w:bottom w:val="none" w:sz="0" w:space="0" w:color="auto"/>
        <w:right w:val="none" w:sz="0" w:space="0" w:color="auto"/>
      </w:divBdr>
    </w:div>
    <w:div w:id="110403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F97D4-9941-453D-857A-CEBA89525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2272</Words>
  <Characters>12954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Nurul Islam Rubel</cp:lastModifiedBy>
  <cp:revision>5</cp:revision>
  <dcterms:created xsi:type="dcterms:W3CDTF">2020-04-17T20:01:00Z</dcterms:created>
  <dcterms:modified xsi:type="dcterms:W3CDTF">2020-05-05T16:54:00Z</dcterms:modified>
</cp:coreProperties>
</file>