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328"/>
        <w:gridCol w:w="468"/>
        <w:gridCol w:w="1422"/>
        <w:gridCol w:w="609"/>
      </w:tblGrid>
      <w:tr w:rsidR="009B2274" w:rsidRPr="00723575" w14:paraId="3190AAB2"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6A0806B7" w14:textId="77777777" w:rsidR="0086599B" w:rsidRPr="00723575" w:rsidRDefault="0086599B" w:rsidP="000276F7">
            <w:pPr>
              <w:keepNext/>
              <w:spacing w:after="0" w:line="360" w:lineRule="auto"/>
              <w:jc w:val="center"/>
              <w:rPr>
                <w:rFonts w:ascii="Arial" w:eastAsia="Times New Roman" w:hAnsi="Arial" w:cs="Times New Roman"/>
                <w:b/>
                <w:color w:val="auto"/>
                <w:sz w:val="32"/>
                <w:szCs w:val="32"/>
              </w:rPr>
            </w:pPr>
          </w:p>
          <w:p w14:paraId="50F68A46" w14:textId="77777777" w:rsidR="0086599B" w:rsidRPr="00723575" w:rsidRDefault="00B571A3" w:rsidP="000276F7">
            <w:pPr>
              <w:keepNext/>
              <w:spacing w:after="0" w:line="360" w:lineRule="auto"/>
              <w:jc w:val="both"/>
              <w:rPr>
                <w:rFonts w:ascii="Arial" w:eastAsia="Times New Roman" w:hAnsi="Arial" w:cs="Times New Roman"/>
                <w:b/>
                <w:color w:val="auto"/>
                <w:sz w:val="28"/>
                <w:szCs w:val="28"/>
              </w:rPr>
            </w:pPr>
            <w:r w:rsidRPr="00723575">
              <w:rPr>
                <w:rFonts w:asciiTheme="minorHAnsi" w:hAnsiTheme="minorHAnsi"/>
                <w:noProof/>
                <w:lang w:val="en-IN" w:eastAsia="en-IN"/>
              </w:rPr>
              <w:drawing>
                <wp:inline distT="0" distB="0" distL="0" distR="0" wp14:anchorId="27A06871" wp14:editId="4FD3847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1D237992" w14:textId="77777777" w:rsidR="0086599B" w:rsidRPr="00723575" w:rsidRDefault="0086599B" w:rsidP="000276F7">
            <w:pPr>
              <w:keepNext/>
              <w:spacing w:after="0" w:line="360" w:lineRule="auto"/>
              <w:jc w:val="both"/>
              <w:rPr>
                <w:rFonts w:ascii="Arial" w:eastAsia="Times New Roman" w:hAnsi="Arial" w:cs="Times New Roman"/>
                <w:b/>
                <w:color w:val="auto"/>
                <w:sz w:val="28"/>
                <w:szCs w:val="28"/>
              </w:rPr>
            </w:pPr>
          </w:p>
          <w:p w14:paraId="74FB9D38" w14:textId="77777777" w:rsidR="003508D9" w:rsidRPr="00723575" w:rsidRDefault="00B571A3" w:rsidP="000276F7">
            <w:pPr>
              <w:spacing w:line="360" w:lineRule="auto"/>
              <w:rPr>
                <w:b/>
                <w:bCs/>
                <w:sz w:val="28"/>
                <w:szCs w:val="24"/>
              </w:rPr>
            </w:pPr>
            <w:r w:rsidRPr="00723575">
              <w:rPr>
                <w:b/>
                <w:bCs/>
                <w:sz w:val="28"/>
                <w:szCs w:val="24"/>
              </w:rPr>
              <w:t>Component One: Student Journal (learning log) 750 words +/- 10%</w:t>
            </w:r>
          </w:p>
          <w:p w14:paraId="73CB5C9C" w14:textId="77777777" w:rsidR="0086599B" w:rsidRPr="00723575" w:rsidRDefault="00B571A3" w:rsidP="000276F7">
            <w:pPr>
              <w:spacing w:line="360" w:lineRule="auto"/>
              <w:rPr>
                <w:rFonts w:ascii="Arial" w:eastAsia="Times New Roman" w:hAnsi="Arial" w:cs="Times New Roman"/>
                <w:b/>
                <w:color w:val="auto"/>
                <w:sz w:val="32"/>
                <w:szCs w:val="32"/>
              </w:rPr>
            </w:pPr>
            <w:r w:rsidRPr="00723575">
              <w:rPr>
                <w:rFonts w:eastAsia="Carlito" w:cs="Times New Roman"/>
                <w:b/>
                <w:color w:val="auto"/>
                <w:sz w:val="28"/>
                <w:szCs w:val="28"/>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5BACC2D5" w14:textId="148282FC" w:rsidR="0086599B" w:rsidRPr="00723575" w:rsidRDefault="00D5469C" w:rsidP="000276F7">
            <w:pPr>
              <w:keepNext/>
              <w:spacing w:before="120" w:after="0" w:line="360" w:lineRule="auto"/>
              <w:rPr>
                <w:rFonts w:ascii="Arial" w:eastAsia="Times New Roman" w:hAnsi="Arial" w:cs="Times New Roman"/>
                <w:b/>
                <w:bCs/>
                <w:color w:val="auto"/>
                <w:sz w:val="20"/>
                <w:szCs w:val="20"/>
              </w:rPr>
            </w:pPr>
            <w:r w:rsidRPr="00723575">
              <w:rPr>
                <w:rFonts w:ascii="Arial" w:eastAsia="Times New Roman" w:hAnsi="Arial" w:cs="Times New Roman"/>
                <w:b/>
                <w:bCs/>
                <w:color w:val="auto"/>
                <w:sz w:val="20"/>
                <w:szCs w:val="20"/>
              </w:rPr>
              <w:t>Student</w:t>
            </w:r>
            <w:r>
              <w:rPr>
                <w:rFonts w:ascii="Arial" w:eastAsia="Times New Roman" w:hAnsi="Arial" w:cs="Times New Roman"/>
                <w:b/>
                <w:bCs/>
                <w:color w:val="auto"/>
                <w:sz w:val="20"/>
                <w:szCs w:val="20"/>
              </w:rPr>
              <w:t xml:space="preserve"> Cristina Silva Pita </w:t>
            </w:r>
            <w:r w:rsidR="00B571A3" w:rsidRPr="00723575">
              <w:rPr>
                <w:rFonts w:ascii="Arial" w:eastAsia="Times New Roman" w:hAnsi="Arial" w:cs="Times New Roman"/>
                <w:b/>
                <w:bCs/>
                <w:color w:val="auto"/>
                <w:sz w:val="20"/>
                <w:szCs w:val="20"/>
              </w:rPr>
              <w:t>No:</w:t>
            </w:r>
            <w:r>
              <w:rPr>
                <w:rFonts w:ascii="Arial" w:eastAsia="Times New Roman" w:hAnsi="Arial" w:cs="Times New Roman"/>
                <w:b/>
                <w:bCs/>
                <w:color w:val="auto"/>
                <w:sz w:val="20"/>
                <w:szCs w:val="20"/>
              </w:rPr>
              <w:t>2228861</w:t>
            </w:r>
          </w:p>
        </w:tc>
        <w:tc>
          <w:tcPr>
            <w:tcW w:w="1911" w:type="dxa"/>
            <w:gridSpan w:val="2"/>
            <w:tcBorders>
              <w:top w:val="single" w:sz="4" w:space="0" w:color="auto"/>
              <w:left w:val="nil"/>
              <w:bottom w:val="dashed" w:sz="4" w:space="0" w:color="auto"/>
              <w:right w:val="nil"/>
            </w:tcBorders>
            <w:shd w:val="clear" w:color="auto" w:fill="auto"/>
            <w:vAlign w:val="center"/>
          </w:tcPr>
          <w:p w14:paraId="0DBB5074" w14:textId="77777777" w:rsidR="0086599B" w:rsidRPr="00723575" w:rsidRDefault="0086599B" w:rsidP="000276F7">
            <w:pPr>
              <w:keepNext/>
              <w:spacing w:after="0" w:line="360" w:lineRule="auto"/>
              <w:jc w:val="center"/>
              <w:rPr>
                <w:rFonts w:ascii="Arial" w:eastAsia="Times New Roman" w:hAnsi="Arial" w:cs="Times New Roman"/>
                <w:b/>
                <w:color w:val="auto"/>
                <w:sz w:val="20"/>
                <w:szCs w:val="20"/>
              </w:rPr>
            </w:pPr>
          </w:p>
        </w:tc>
        <w:tc>
          <w:tcPr>
            <w:tcW w:w="662" w:type="dxa"/>
            <w:tcBorders>
              <w:top w:val="single" w:sz="4" w:space="0" w:color="auto"/>
              <w:left w:val="nil"/>
              <w:bottom w:val="nil"/>
              <w:right w:val="single" w:sz="4" w:space="0" w:color="auto"/>
            </w:tcBorders>
            <w:shd w:val="clear" w:color="auto" w:fill="auto"/>
            <w:vAlign w:val="center"/>
          </w:tcPr>
          <w:p w14:paraId="660A3B45" w14:textId="77777777" w:rsidR="0086599B" w:rsidRPr="00723575" w:rsidRDefault="0086599B" w:rsidP="000276F7">
            <w:pPr>
              <w:keepNext/>
              <w:spacing w:after="0" w:line="360" w:lineRule="auto"/>
              <w:jc w:val="center"/>
              <w:rPr>
                <w:rFonts w:ascii="Arial" w:eastAsia="Times New Roman" w:hAnsi="Arial" w:cs="Times New Roman"/>
                <w:b/>
                <w:color w:val="auto"/>
                <w:sz w:val="20"/>
                <w:szCs w:val="20"/>
              </w:rPr>
            </w:pPr>
          </w:p>
        </w:tc>
      </w:tr>
      <w:tr w:rsidR="009B2274" w:rsidRPr="00723575" w14:paraId="34133C25" w14:textId="77777777" w:rsidTr="00AD1F84">
        <w:trPr>
          <w:trHeight w:val="468"/>
          <w:jc w:val="center"/>
        </w:trPr>
        <w:tc>
          <w:tcPr>
            <w:tcW w:w="6629" w:type="dxa"/>
            <w:vMerge/>
            <w:tcBorders>
              <w:left w:val="single" w:sz="4" w:space="0" w:color="auto"/>
              <w:right w:val="single" w:sz="4" w:space="0" w:color="auto"/>
            </w:tcBorders>
            <w:shd w:val="clear" w:color="auto" w:fill="auto"/>
          </w:tcPr>
          <w:p w14:paraId="15F14655" w14:textId="77777777" w:rsidR="0086599B" w:rsidRPr="00723575" w:rsidRDefault="0086599B" w:rsidP="000276F7">
            <w:pPr>
              <w:keepNext/>
              <w:spacing w:after="0" w:line="360" w:lineRule="auto"/>
              <w:jc w:val="center"/>
              <w:rPr>
                <w:rFonts w:ascii="Arial" w:eastAsia="Times New Roman" w:hAnsi="Arial" w:cs="Times New Roman"/>
                <w:b/>
                <w:color w:val="auto"/>
                <w:sz w:val="40"/>
                <w:szCs w:val="20"/>
              </w:rPr>
            </w:pPr>
          </w:p>
        </w:tc>
        <w:tc>
          <w:tcPr>
            <w:tcW w:w="1237" w:type="dxa"/>
            <w:tcBorders>
              <w:top w:val="nil"/>
              <w:left w:val="single" w:sz="4" w:space="0" w:color="auto"/>
              <w:bottom w:val="nil"/>
              <w:right w:val="nil"/>
            </w:tcBorders>
            <w:shd w:val="clear" w:color="auto" w:fill="auto"/>
            <w:vAlign w:val="center"/>
          </w:tcPr>
          <w:p w14:paraId="6423F249" w14:textId="77777777" w:rsidR="0086599B" w:rsidRPr="00723575" w:rsidRDefault="0086599B" w:rsidP="000276F7">
            <w:pPr>
              <w:keepNext/>
              <w:spacing w:after="0" w:line="360" w:lineRule="auto"/>
              <w:rPr>
                <w:rFonts w:ascii="Arial" w:eastAsia="Times New Roman" w:hAnsi="Arial" w:cs="Times New Roman"/>
                <w:color w:val="auto"/>
                <w:sz w:val="20"/>
                <w:szCs w:val="20"/>
              </w:rPr>
            </w:pPr>
          </w:p>
          <w:p w14:paraId="5212B854" w14:textId="77777777" w:rsidR="0086599B" w:rsidRPr="00723575" w:rsidRDefault="00B571A3" w:rsidP="000276F7">
            <w:pPr>
              <w:keepNext/>
              <w:spacing w:after="0" w:line="360" w:lineRule="auto"/>
              <w:rPr>
                <w:rFonts w:ascii="Arial" w:eastAsia="Times New Roman" w:hAnsi="Arial" w:cs="Times New Roman"/>
                <w:color w:val="auto"/>
                <w:sz w:val="20"/>
                <w:szCs w:val="20"/>
              </w:rPr>
            </w:pPr>
            <w:r w:rsidRPr="00723575">
              <w:rPr>
                <w:rFonts w:ascii="Arial" w:eastAsia="Times New Roman" w:hAnsi="Arial" w:cs="Times New Roman"/>
                <w:color w:val="auto"/>
                <w:sz w:val="20"/>
                <w:szCs w:val="20"/>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3336583E" w14:textId="77777777" w:rsidR="0086599B" w:rsidRPr="00723575" w:rsidRDefault="001C3CAA" w:rsidP="000276F7">
            <w:pPr>
              <w:keepNext/>
              <w:spacing w:after="0" w:line="360" w:lineRule="auto"/>
              <w:jc w:val="center"/>
              <w:rPr>
                <w:rFonts w:ascii="Arial" w:eastAsia="Times New Roman" w:hAnsi="Arial" w:cs="Times New Roman"/>
                <w:b/>
                <w:color w:val="auto"/>
                <w:sz w:val="20"/>
                <w:szCs w:val="20"/>
              </w:rPr>
            </w:pPr>
            <w:r w:rsidRPr="001C3CAA">
              <w:rPr>
                <w:rFonts w:ascii="Arial" w:eastAsia="Times New Roman" w:hAnsi="Arial" w:cs="Times New Roman"/>
                <w:b/>
                <w:color w:val="auto"/>
                <w:sz w:val="20"/>
                <w:szCs w:val="20"/>
              </w:rPr>
              <w:t>Operating Hotel Facilities</w:t>
            </w:r>
          </w:p>
        </w:tc>
        <w:tc>
          <w:tcPr>
            <w:tcW w:w="662" w:type="dxa"/>
            <w:tcBorders>
              <w:top w:val="nil"/>
              <w:left w:val="nil"/>
              <w:bottom w:val="nil"/>
              <w:right w:val="single" w:sz="4" w:space="0" w:color="auto"/>
            </w:tcBorders>
            <w:shd w:val="clear" w:color="auto" w:fill="auto"/>
            <w:vAlign w:val="center"/>
          </w:tcPr>
          <w:p w14:paraId="46E40150" w14:textId="77777777" w:rsidR="0086599B" w:rsidRPr="00723575" w:rsidRDefault="0086599B" w:rsidP="000276F7">
            <w:pPr>
              <w:keepNext/>
              <w:spacing w:after="0" w:line="360" w:lineRule="auto"/>
              <w:jc w:val="center"/>
              <w:rPr>
                <w:rFonts w:ascii="Arial" w:eastAsia="Times New Roman" w:hAnsi="Arial" w:cs="Times New Roman"/>
                <w:b/>
                <w:color w:val="auto"/>
                <w:sz w:val="20"/>
                <w:szCs w:val="20"/>
              </w:rPr>
            </w:pPr>
          </w:p>
        </w:tc>
      </w:tr>
      <w:tr w:rsidR="009B2274" w:rsidRPr="00723575" w14:paraId="37336592" w14:textId="77777777" w:rsidTr="00AD1F84">
        <w:trPr>
          <w:trHeight w:val="468"/>
          <w:jc w:val="center"/>
        </w:trPr>
        <w:tc>
          <w:tcPr>
            <w:tcW w:w="6629" w:type="dxa"/>
            <w:vMerge/>
            <w:tcBorders>
              <w:left w:val="single" w:sz="4" w:space="0" w:color="auto"/>
              <w:right w:val="single" w:sz="4" w:space="0" w:color="auto"/>
            </w:tcBorders>
            <w:shd w:val="clear" w:color="auto" w:fill="auto"/>
          </w:tcPr>
          <w:p w14:paraId="60F7285D" w14:textId="77777777" w:rsidR="0086599B" w:rsidRPr="00723575" w:rsidRDefault="0086599B" w:rsidP="000276F7">
            <w:pPr>
              <w:keepNext/>
              <w:spacing w:after="0" w:line="360" w:lineRule="auto"/>
              <w:jc w:val="center"/>
              <w:rPr>
                <w:rFonts w:ascii="Arial" w:eastAsia="Times New Roman" w:hAnsi="Arial" w:cs="Times New Roman"/>
                <w:b/>
                <w:color w:val="auto"/>
                <w:sz w:val="40"/>
                <w:szCs w:val="20"/>
              </w:rPr>
            </w:pPr>
          </w:p>
        </w:tc>
        <w:tc>
          <w:tcPr>
            <w:tcW w:w="1237" w:type="dxa"/>
            <w:tcBorders>
              <w:top w:val="nil"/>
              <w:left w:val="single" w:sz="4" w:space="0" w:color="auto"/>
              <w:bottom w:val="nil"/>
              <w:right w:val="nil"/>
            </w:tcBorders>
            <w:shd w:val="clear" w:color="auto" w:fill="auto"/>
            <w:vAlign w:val="center"/>
          </w:tcPr>
          <w:p w14:paraId="04D45839" w14:textId="77777777" w:rsidR="0086599B" w:rsidRPr="00723575" w:rsidRDefault="00B571A3" w:rsidP="000276F7">
            <w:pPr>
              <w:keepNext/>
              <w:spacing w:after="0" w:line="360" w:lineRule="auto"/>
              <w:rPr>
                <w:rFonts w:ascii="Arial" w:eastAsia="Times New Roman" w:hAnsi="Arial" w:cs="Times New Roman"/>
                <w:color w:val="auto"/>
                <w:sz w:val="20"/>
                <w:szCs w:val="20"/>
              </w:rPr>
            </w:pPr>
            <w:r w:rsidRPr="00723575">
              <w:rPr>
                <w:rFonts w:ascii="Arial" w:eastAsia="Times New Roman" w:hAnsi="Arial" w:cs="Times New Roman"/>
                <w:color w:val="auto"/>
                <w:sz w:val="20"/>
                <w:szCs w:val="20"/>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61492D6A" w14:textId="77777777" w:rsidR="0086599B" w:rsidRPr="00723575" w:rsidRDefault="00460B92" w:rsidP="000276F7">
            <w:pPr>
              <w:keepNext/>
              <w:spacing w:after="0" w:line="360" w:lineRule="auto"/>
              <w:jc w:val="center"/>
              <w:rPr>
                <w:rFonts w:ascii="Arial" w:eastAsia="Times New Roman" w:hAnsi="Arial" w:cs="Times New Roman"/>
                <w:b/>
                <w:color w:val="auto"/>
                <w:sz w:val="20"/>
                <w:szCs w:val="20"/>
              </w:rPr>
            </w:pPr>
            <w:r w:rsidRPr="00460B92">
              <w:rPr>
                <w:rFonts w:ascii="Arial" w:eastAsia="Times New Roman" w:hAnsi="Arial" w:cs="Times New Roman"/>
                <w:b/>
                <w:color w:val="auto"/>
                <w:sz w:val="20"/>
                <w:szCs w:val="20"/>
              </w:rPr>
              <w:t>BMIH4006</w:t>
            </w:r>
          </w:p>
        </w:tc>
        <w:tc>
          <w:tcPr>
            <w:tcW w:w="662" w:type="dxa"/>
            <w:tcBorders>
              <w:top w:val="nil"/>
              <w:left w:val="nil"/>
              <w:bottom w:val="nil"/>
              <w:right w:val="single" w:sz="4" w:space="0" w:color="auto"/>
            </w:tcBorders>
            <w:shd w:val="clear" w:color="auto" w:fill="auto"/>
            <w:vAlign w:val="center"/>
          </w:tcPr>
          <w:p w14:paraId="4F6029E0" w14:textId="77777777" w:rsidR="0086599B" w:rsidRPr="00723575" w:rsidRDefault="0086599B" w:rsidP="000276F7">
            <w:pPr>
              <w:keepNext/>
              <w:spacing w:after="0" w:line="360" w:lineRule="auto"/>
              <w:jc w:val="center"/>
              <w:rPr>
                <w:rFonts w:ascii="Arial" w:eastAsia="Times New Roman" w:hAnsi="Arial" w:cs="Times New Roman"/>
                <w:b/>
                <w:color w:val="auto"/>
                <w:sz w:val="20"/>
                <w:szCs w:val="20"/>
              </w:rPr>
            </w:pPr>
          </w:p>
        </w:tc>
      </w:tr>
      <w:tr w:rsidR="009B2274" w:rsidRPr="00723575" w14:paraId="1E8DC776" w14:textId="77777777" w:rsidTr="00AD1F84">
        <w:trPr>
          <w:trHeight w:val="468"/>
          <w:jc w:val="center"/>
        </w:trPr>
        <w:tc>
          <w:tcPr>
            <w:tcW w:w="6629" w:type="dxa"/>
            <w:vMerge/>
            <w:tcBorders>
              <w:left w:val="single" w:sz="4" w:space="0" w:color="auto"/>
              <w:right w:val="single" w:sz="4" w:space="0" w:color="auto"/>
            </w:tcBorders>
            <w:shd w:val="clear" w:color="auto" w:fill="auto"/>
          </w:tcPr>
          <w:p w14:paraId="49CC5ACB" w14:textId="77777777" w:rsidR="0086599B" w:rsidRPr="00723575" w:rsidRDefault="0086599B" w:rsidP="000276F7">
            <w:pPr>
              <w:keepNext/>
              <w:spacing w:after="0" w:line="360" w:lineRule="auto"/>
              <w:jc w:val="center"/>
              <w:rPr>
                <w:rFonts w:ascii="Arial" w:eastAsia="Times New Roman" w:hAnsi="Arial" w:cs="Times New Roman"/>
                <w:b/>
                <w:color w:val="auto"/>
                <w:sz w:val="40"/>
                <w:szCs w:val="20"/>
              </w:rPr>
            </w:pPr>
          </w:p>
        </w:tc>
        <w:tc>
          <w:tcPr>
            <w:tcW w:w="1237" w:type="dxa"/>
            <w:tcBorders>
              <w:top w:val="nil"/>
              <w:left w:val="single" w:sz="4" w:space="0" w:color="auto"/>
              <w:bottom w:val="nil"/>
              <w:right w:val="nil"/>
            </w:tcBorders>
            <w:shd w:val="clear" w:color="auto" w:fill="auto"/>
            <w:vAlign w:val="center"/>
          </w:tcPr>
          <w:p w14:paraId="3FC405E6" w14:textId="77777777" w:rsidR="0086599B" w:rsidRPr="00723575" w:rsidRDefault="00B571A3" w:rsidP="000276F7">
            <w:pPr>
              <w:keepNext/>
              <w:spacing w:after="0" w:line="360" w:lineRule="auto"/>
              <w:rPr>
                <w:rFonts w:ascii="Arial" w:eastAsia="Times New Roman" w:hAnsi="Arial" w:cs="Times New Roman"/>
                <w:color w:val="auto"/>
                <w:sz w:val="20"/>
                <w:szCs w:val="20"/>
              </w:rPr>
            </w:pPr>
            <w:r w:rsidRPr="00723575">
              <w:rPr>
                <w:rFonts w:ascii="Arial" w:eastAsia="Times New Roman" w:hAnsi="Arial" w:cs="Times New Roman"/>
                <w:color w:val="auto"/>
                <w:sz w:val="20"/>
                <w:szCs w:val="20"/>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5E230E76" w14:textId="77777777" w:rsidR="00D13E1D" w:rsidRPr="00D13E1D" w:rsidRDefault="00D13E1D" w:rsidP="000276F7">
            <w:pPr>
              <w:keepNext/>
              <w:spacing w:after="0" w:line="360" w:lineRule="auto"/>
              <w:jc w:val="center"/>
              <w:rPr>
                <w:rFonts w:ascii="Arial" w:eastAsia="Times New Roman" w:hAnsi="Arial" w:cs="Times New Roman"/>
                <w:b/>
                <w:color w:val="auto"/>
                <w:sz w:val="20"/>
                <w:szCs w:val="20"/>
              </w:rPr>
            </w:pPr>
            <w:r w:rsidRPr="00D13E1D">
              <w:rPr>
                <w:rFonts w:ascii="Arial" w:eastAsia="Times New Roman" w:hAnsi="Arial" w:cs="Times New Roman"/>
                <w:b/>
                <w:color w:val="auto"/>
                <w:sz w:val="20"/>
                <w:szCs w:val="20"/>
              </w:rPr>
              <w:t>Natalie Brailsford,</w:t>
            </w:r>
          </w:p>
          <w:p w14:paraId="01EEB0C5" w14:textId="77777777" w:rsidR="00D13E1D" w:rsidRPr="00D13E1D" w:rsidRDefault="00D13E1D" w:rsidP="000276F7">
            <w:pPr>
              <w:keepNext/>
              <w:spacing w:after="0" w:line="360" w:lineRule="auto"/>
              <w:jc w:val="center"/>
              <w:rPr>
                <w:rFonts w:ascii="Arial" w:eastAsia="Times New Roman" w:hAnsi="Arial" w:cs="Times New Roman"/>
                <w:b/>
                <w:color w:val="auto"/>
                <w:sz w:val="20"/>
                <w:szCs w:val="20"/>
              </w:rPr>
            </w:pPr>
            <w:r w:rsidRPr="00D13E1D">
              <w:rPr>
                <w:rFonts w:ascii="Arial" w:eastAsia="Times New Roman" w:hAnsi="Arial" w:cs="Times New Roman"/>
                <w:b/>
                <w:color w:val="auto"/>
                <w:sz w:val="20"/>
                <w:szCs w:val="20"/>
              </w:rPr>
              <w:t>Dan Payne</w:t>
            </w:r>
          </w:p>
          <w:p w14:paraId="3D001842" w14:textId="77777777" w:rsidR="00D13E1D" w:rsidRPr="00D13E1D" w:rsidRDefault="00D13E1D" w:rsidP="000276F7">
            <w:pPr>
              <w:keepNext/>
              <w:spacing w:after="0" w:line="360" w:lineRule="auto"/>
              <w:jc w:val="center"/>
              <w:rPr>
                <w:rFonts w:ascii="Arial" w:eastAsia="Times New Roman" w:hAnsi="Arial" w:cs="Times New Roman"/>
                <w:b/>
                <w:color w:val="auto"/>
                <w:sz w:val="20"/>
                <w:szCs w:val="20"/>
              </w:rPr>
            </w:pPr>
            <w:r w:rsidRPr="00D13E1D">
              <w:rPr>
                <w:rFonts w:ascii="Arial" w:eastAsia="Times New Roman" w:hAnsi="Arial" w:cs="Times New Roman"/>
                <w:b/>
                <w:color w:val="auto"/>
                <w:sz w:val="20"/>
                <w:szCs w:val="20"/>
              </w:rPr>
              <w:t>Neil Dyer,</w:t>
            </w:r>
          </w:p>
          <w:p w14:paraId="47AF79A4" w14:textId="77777777" w:rsidR="00D13E1D" w:rsidRPr="00D13E1D" w:rsidRDefault="00D13E1D" w:rsidP="000276F7">
            <w:pPr>
              <w:keepNext/>
              <w:spacing w:after="0" w:line="360" w:lineRule="auto"/>
              <w:jc w:val="center"/>
              <w:rPr>
                <w:rFonts w:ascii="Arial" w:eastAsia="Times New Roman" w:hAnsi="Arial" w:cs="Times New Roman"/>
                <w:b/>
                <w:color w:val="auto"/>
                <w:sz w:val="20"/>
                <w:szCs w:val="20"/>
              </w:rPr>
            </w:pPr>
            <w:r w:rsidRPr="00D13E1D">
              <w:rPr>
                <w:rFonts w:ascii="Arial" w:eastAsia="Times New Roman" w:hAnsi="Arial" w:cs="Times New Roman"/>
                <w:b/>
                <w:color w:val="auto"/>
                <w:sz w:val="20"/>
                <w:szCs w:val="20"/>
              </w:rPr>
              <w:t xml:space="preserve">Muhammad </w:t>
            </w:r>
            <w:proofErr w:type="spellStart"/>
            <w:r w:rsidRPr="00D13E1D">
              <w:rPr>
                <w:rFonts w:ascii="Arial" w:eastAsia="Times New Roman" w:hAnsi="Arial" w:cs="Times New Roman"/>
                <w:b/>
                <w:color w:val="auto"/>
                <w:sz w:val="20"/>
                <w:szCs w:val="20"/>
              </w:rPr>
              <w:t>Cassamo</w:t>
            </w:r>
            <w:proofErr w:type="spellEnd"/>
          </w:p>
          <w:p w14:paraId="31DA5502" w14:textId="77777777" w:rsidR="0086599B" w:rsidRPr="00723575" w:rsidRDefault="00D13E1D" w:rsidP="000276F7">
            <w:pPr>
              <w:keepNext/>
              <w:spacing w:after="0" w:line="360" w:lineRule="auto"/>
              <w:jc w:val="center"/>
              <w:rPr>
                <w:rFonts w:ascii="Arial" w:eastAsia="Times New Roman" w:hAnsi="Arial" w:cs="Times New Roman"/>
                <w:b/>
                <w:color w:val="auto"/>
                <w:sz w:val="20"/>
                <w:szCs w:val="20"/>
              </w:rPr>
            </w:pPr>
            <w:r w:rsidRPr="00D13E1D">
              <w:rPr>
                <w:rFonts w:ascii="Arial" w:eastAsia="Times New Roman" w:hAnsi="Arial" w:cs="Times New Roman"/>
                <w:b/>
                <w:color w:val="auto"/>
                <w:sz w:val="20"/>
                <w:szCs w:val="20"/>
              </w:rPr>
              <w:t>Scott James.</w:t>
            </w:r>
          </w:p>
        </w:tc>
        <w:tc>
          <w:tcPr>
            <w:tcW w:w="662" w:type="dxa"/>
            <w:tcBorders>
              <w:top w:val="nil"/>
              <w:left w:val="nil"/>
              <w:bottom w:val="nil"/>
              <w:right w:val="single" w:sz="4" w:space="0" w:color="auto"/>
            </w:tcBorders>
            <w:shd w:val="clear" w:color="auto" w:fill="auto"/>
            <w:vAlign w:val="center"/>
          </w:tcPr>
          <w:p w14:paraId="1FFBEBB2" w14:textId="77777777" w:rsidR="0086599B" w:rsidRPr="00723575" w:rsidRDefault="0086599B" w:rsidP="000276F7">
            <w:pPr>
              <w:keepNext/>
              <w:spacing w:after="0" w:line="360" w:lineRule="auto"/>
              <w:jc w:val="center"/>
              <w:rPr>
                <w:rFonts w:ascii="Arial" w:eastAsia="Times New Roman" w:hAnsi="Arial" w:cs="Times New Roman"/>
                <w:b/>
                <w:color w:val="auto"/>
                <w:sz w:val="20"/>
                <w:szCs w:val="20"/>
              </w:rPr>
            </w:pPr>
          </w:p>
        </w:tc>
      </w:tr>
      <w:tr w:rsidR="009B2274" w:rsidRPr="00723575" w14:paraId="31C35BF3"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4029AB65" w14:textId="77777777" w:rsidR="0086599B" w:rsidRPr="00723575" w:rsidRDefault="0086599B" w:rsidP="000276F7">
            <w:pPr>
              <w:keepNext/>
              <w:spacing w:after="0" w:line="360" w:lineRule="auto"/>
              <w:jc w:val="center"/>
              <w:rPr>
                <w:rFonts w:ascii="Arial" w:eastAsia="Times New Roman" w:hAnsi="Arial" w:cs="Times New Roman"/>
                <w:b/>
                <w:color w:val="auto"/>
                <w:sz w:val="40"/>
                <w:szCs w:val="20"/>
              </w:rPr>
            </w:pPr>
          </w:p>
        </w:tc>
        <w:tc>
          <w:tcPr>
            <w:tcW w:w="1705" w:type="dxa"/>
            <w:gridSpan w:val="2"/>
            <w:tcBorders>
              <w:top w:val="nil"/>
              <w:left w:val="single" w:sz="4" w:space="0" w:color="auto"/>
              <w:bottom w:val="single" w:sz="4" w:space="0" w:color="auto"/>
              <w:right w:val="nil"/>
            </w:tcBorders>
            <w:shd w:val="clear" w:color="auto" w:fill="auto"/>
            <w:vAlign w:val="center"/>
          </w:tcPr>
          <w:p w14:paraId="19A11E01" w14:textId="77777777" w:rsidR="0086599B" w:rsidRPr="00723575" w:rsidRDefault="0086599B" w:rsidP="000276F7">
            <w:pPr>
              <w:keepNext/>
              <w:spacing w:after="0" w:line="360" w:lineRule="auto"/>
              <w:rPr>
                <w:rFonts w:ascii="Arial" w:eastAsia="Times New Roman" w:hAnsi="Arial" w:cs="Times New Roman"/>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5508DDCF" w14:textId="77777777" w:rsidR="0086599B" w:rsidRPr="00723575" w:rsidRDefault="0086599B" w:rsidP="000276F7">
            <w:pPr>
              <w:keepNext/>
              <w:spacing w:after="0" w:line="360" w:lineRule="auto"/>
              <w:rPr>
                <w:rFonts w:ascii="Arial" w:eastAsia="Times New Roman" w:hAnsi="Arial" w:cs="Times New Roman"/>
                <w:b/>
                <w:color w:val="auto"/>
                <w:sz w:val="16"/>
                <w:szCs w:val="16"/>
              </w:rPr>
            </w:pPr>
          </w:p>
        </w:tc>
        <w:tc>
          <w:tcPr>
            <w:tcW w:w="662" w:type="dxa"/>
            <w:tcBorders>
              <w:top w:val="nil"/>
              <w:left w:val="nil"/>
              <w:bottom w:val="single" w:sz="4" w:space="0" w:color="auto"/>
              <w:right w:val="single" w:sz="4" w:space="0" w:color="auto"/>
            </w:tcBorders>
            <w:shd w:val="clear" w:color="auto" w:fill="auto"/>
            <w:vAlign w:val="center"/>
          </w:tcPr>
          <w:p w14:paraId="5032390C" w14:textId="77777777" w:rsidR="0086599B" w:rsidRPr="00723575" w:rsidRDefault="0086599B" w:rsidP="000276F7">
            <w:pPr>
              <w:keepNext/>
              <w:spacing w:after="0" w:line="360" w:lineRule="auto"/>
              <w:jc w:val="center"/>
              <w:rPr>
                <w:rFonts w:ascii="Arial" w:eastAsia="Times New Roman" w:hAnsi="Arial" w:cs="Times New Roman"/>
                <w:b/>
                <w:color w:val="auto"/>
                <w:sz w:val="40"/>
                <w:szCs w:val="20"/>
              </w:rPr>
            </w:pPr>
          </w:p>
        </w:tc>
      </w:tr>
      <w:tr w:rsidR="009B2274" w:rsidRPr="00723575" w14:paraId="48F329EB"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EAB43E8" w14:textId="77777777" w:rsidR="0086599B" w:rsidRPr="00723575" w:rsidRDefault="0086599B" w:rsidP="000276F7">
            <w:pPr>
              <w:spacing w:after="0" w:line="360" w:lineRule="auto"/>
              <w:rPr>
                <w:rFonts w:ascii="Arial" w:eastAsia="Times New Roman" w:hAnsi="Arial" w:cs="Times New Roman"/>
                <w:bCs/>
                <w:color w:val="auto"/>
                <w:sz w:val="20"/>
                <w:szCs w:val="20"/>
              </w:rPr>
            </w:pPr>
          </w:p>
          <w:p w14:paraId="7B58F1D2" w14:textId="77777777" w:rsidR="0086599B" w:rsidRPr="00723575" w:rsidRDefault="0086599B" w:rsidP="000276F7">
            <w:pPr>
              <w:spacing w:after="0" w:line="360" w:lineRule="auto"/>
              <w:rPr>
                <w:rFonts w:ascii="Arial" w:eastAsia="Times New Roman" w:hAnsi="Arial" w:cs="Times New Roman"/>
                <w:bCs/>
                <w:color w:val="auto"/>
                <w:sz w:val="20"/>
                <w:szCs w:val="20"/>
              </w:rPr>
            </w:pPr>
          </w:p>
          <w:p w14:paraId="1E41FDA0" w14:textId="77777777" w:rsidR="00174661" w:rsidRPr="00723575" w:rsidRDefault="00B571A3" w:rsidP="000276F7">
            <w:pPr>
              <w:pStyle w:val="Heading3"/>
              <w:spacing w:before="0" w:line="360" w:lineRule="auto"/>
              <w:jc w:val="both"/>
              <w:rPr>
                <w:b/>
              </w:rPr>
            </w:pPr>
            <w:r w:rsidRPr="00723575">
              <w:rPr>
                <w:rFonts w:ascii="Arial" w:hAnsi="Arial" w:cs="Arial"/>
                <w:b/>
                <w:color w:val="000000"/>
              </w:rPr>
              <w:t>Introduction </w:t>
            </w:r>
          </w:p>
          <w:p w14:paraId="64ABB22C"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This reflective practice is going to describe my work experience at The Swan Hotel, UK in the job role of housekeeping assistant where my major responsibility was to assist the housekeeping team. I will describe my experience, feelings, evaluation and further implications of learning in a new situation using Kolbe's reflective model. </w:t>
            </w:r>
          </w:p>
          <w:p w14:paraId="29DF3407" w14:textId="77777777" w:rsidR="00174661" w:rsidRPr="00723575" w:rsidRDefault="00B571A3" w:rsidP="000276F7">
            <w:pPr>
              <w:pStyle w:val="Heading3"/>
              <w:spacing w:before="0" w:line="360" w:lineRule="auto"/>
              <w:jc w:val="both"/>
            </w:pPr>
            <w:r w:rsidRPr="00723575">
              <w:rPr>
                <w:rFonts w:ascii="Arial" w:hAnsi="Arial" w:cs="Arial"/>
                <w:color w:val="000000"/>
              </w:rPr>
              <w:t>Kolb’s Reflective Model </w:t>
            </w:r>
          </w:p>
          <w:p w14:paraId="72DBB58D"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b/>
                <w:bCs/>
                <w:color w:val="000000"/>
                <w:lang w:val="en-GB"/>
              </w:rPr>
              <w:t>Concrete Experience</w:t>
            </w:r>
          </w:p>
          <w:p w14:paraId="71D0C739"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This step will describe the skills developed and learning obtained by the housekeeping trainee during the training session. I was recruited by the employer of The Swan Hotel as a housekeeping staff and provided the role of assisting the housekeeping team to raise satisfaction among guests by providing them with excellent room service. The said hotel provides excellent service of roof-top bars and restaurants to attract and retain more customers (Swan Hotel, 2023). I have learnt different skills concerning my job role which are verbal communication skills and other interpersonal skills such as</w:t>
            </w:r>
            <w:r w:rsidRPr="00723575">
              <w:rPr>
                <w:rFonts w:ascii="Arial" w:hAnsi="Arial" w:cs="Arial"/>
                <w:b/>
                <w:bCs/>
                <w:color w:val="000000"/>
                <w:lang w:val="en-GB"/>
              </w:rPr>
              <w:t xml:space="preserve"> </w:t>
            </w:r>
            <w:r w:rsidRPr="00723575">
              <w:rPr>
                <w:rFonts w:ascii="Arial" w:hAnsi="Arial" w:cs="Arial"/>
                <w:bCs/>
                <w:color w:val="000000"/>
                <w:lang w:val="en-GB"/>
              </w:rPr>
              <w:t>teamwork and time management</w:t>
            </w:r>
            <w:r w:rsidRPr="00723575">
              <w:rPr>
                <w:rFonts w:ascii="Arial" w:hAnsi="Arial" w:cs="Arial"/>
                <w:color w:val="000000"/>
                <w:lang w:val="en-GB"/>
              </w:rPr>
              <w:t xml:space="preserve">. I also identified during the training session on housekeeping jobs and their responsibilities that I need to be more </w:t>
            </w:r>
            <w:r w:rsidRPr="00723575">
              <w:rPr>
                <w:rFonts w:ascii="Arial" w:hAnsi="Arial" w:cs="Arial"/>
                <w:bCs/>
                <w:color w:val="000000"/>
                <w:lang w:val="en-GB"/>
              </w:rPr>
              <w:t>responsible</w:t>
            </w:r>
            <w:r w:rsidRPr="00723575">
              <w:rPr>
                <w:rFonts w:ascii="Arial" w:hAnsi="Arial" w:cs="Arial"/>
                <w:color w:val="000000"/>
                <w:lang w:val="en-GB"/>
              </w:rPr>
              <w:t xml:space="preserve"> in my role and responsibility and I should </w:t>
            </w:r>
            <w:r w:rsidRPr="00723575">
              <w:rPr>
                <w:rFonts w:ascii="Arial" w:hAnsi="Arial" w:cs="Arial"/>
                <w:bCs/>
                <w:color w:val="000000"/>
                <w:lang w:val="en-GB"/>
              </w:rPr>
              <w:t>depend</w:t>
            </w:r>
            <w:r w:rsidRPr="00723575">
              <w:rPr>
                <w:rFonts w:ascii="Arial" w:hAnsi="Arial" w:cs="Arial"/>
                <w:color w:val="000000"/>
                <w:lang w:val="en-GB"/>
              </w:rPr>
              <w:t xml:space="preserve"> on my seniors sometimes to solve critical issues or complaints from the guests’ side. </w:t>
            </w:r>
          </w:p>
          <w:p w14:paraId="7177D036"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b/>
                <w:bCs/>
                <w:color w:val="000000"/>
                <w:lang w:val="en-GB"/>
              </w:rPr>
              <w:t>Observations and Reflections</w:t>
            </w:r>
          </w:p>
          <w:p w14:paraId="1C7BA739"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 xml:space="preserve">At the beginning of the training session, I failed to serve the guests on time due to my poor management skills. I have been scolded by my seniors due to this. I have also faced issues in </w:t>
            </w:r>
            <w:r w:rsidRPr="00723575">
              <w:rPr>
                <w:rFonts w:ascii="Arial" w:hAnsi="Arial" w:cs="Arial"/>
                <w:color w:val="000000"/>
                <w:lang w:val="en-GB"/>
              </w:rPr>
              <w:lastRenderedPageBreak/>
              <w:t xml:space="preserve">conveying information regarding the details of the service package as I did not develop my </w:t>
            </w:r>
            <w:r w:rsidRPr="00723575">
              <w:rPr>
                <w:rFonts w:ascii="Arial" w:hAnsi="Arial" w:cs="Arial"/>
                <w:bCs/>
                <w:color w:val="000000"/>
                <w:lang w:val="en-GB"/>
              </w:rPr>
              <w:t>verbal communication</w:t>
            </w:r>
            <w:r w:rsidRPr="00723575">
              <w:rPr>
                <w:rFonts w:ascii="Arial" w:hAnsi="Arial" w:cs="Arial"/>
                <w:color w:val="000000"/>
                <w:lang w:val="en-GB"/>
              </w:rPr>
              <w:t xml:space="preserve"> skills which miscommunication to take place. At that time, my teammates helped me a lot to overcome these problems of mine. They guided me on how to work well and hold a good position in the workplace based on their work experience at the hotel. The development of teamwork skills helps an individual enhance communication skills and raise work efficiency to obtain great productivity (</w:t>
            </w:r>
            <w:r w:rsidRPr="00723575">
              <w:rPr>
                <w:rFonts w:ascii="Arial" w:hAnsi="Arial" w:cs="Arial"/>
                <w:color w:val="222222"/>
                <w:shd w:val="clear" w:color="auto" w:fill="FFFFFF"/>
                <w:lang w:val="en-GB"/>
              </w:rPr>
              <w:t>Jones, 2021</w:t>
            </w:r>
            <w:r w:rsidRPr="00723575">
              <w:rPr>
                <w:rFonts w:ascii="Arial" w:hAnsi="Arial" w:cs="Arial"/>
                <w:color w:val="000000"/>
                <w:lang w:val="en-GB"/>
              </w:rPr>
              <w:t>). During the training session, I discovered that my teamwork ability was up to the mark as I worked with my teammates and seniors within the housekeeping team in a collaborative manner. </w:t>
            </w:r>
          </w:p>
          <w:p w14:paraId="4ECAF612"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b/>
                <w:bCs/>
                <w:color w:val="000000"/>
                <w:lang w:val="en-GB"/>
              </w:rPr>
              <w:t>Formation of abstract concepts and generalisations</w:t>
            </w:r>
          </w:p>
          <w:p w14:paraId="3FB1F560" w14:textId="77777777" w:rsidR="007B4F86" w:rsidRDefault="007B4F86" w:rsidP="000276F7">
            <w:pPr>
              <w:pStyle w:val="NormalWeb"/>
              <w:spacing w:before="0" w:beforeAutospacing="0" w:after="0" w:afterAutospacing="0" w:line="360" w:lineRule="auto"/>
              <w:jc w:val="both"/>
              <w:rPr>
                <w:rFonts w:ascii="Arial" w:hAnsi="Arial" w:cs="Arial"/>
                <w:color w:val="000000"/>
                <w:lang w:val="en-GB"/>
              </w:rPr>
            </w:pPr>
            <w:r w:rsidRPr="007B4F86">
              <w:rPr>
                <w:rFonts w:ascii="Arial" w:hAnsi="Arial" w:cs="Arial"/>
                <w:color w:val="000000"/>
                <w:lang w:val="en-GB"/>
              </w:rPr>
              <w:t xml:space="preserve">According to numerous accounts, effective learning involves individual advancement through distinct stages. Understanding the situation requires keen observation and logical analysis (Wood, 2013). I learned that a lack of abilities can hurt my chances of being hired by a hotel. In addition, historical study shows that I failed to improve my communication skills, which are crucial to my employment. According to Smithwick et al. (2023), communication helps eliminate misunderstandings. In addition, time management skills help evaluate and make people more responsible (Morris, 2020). I worked at the IHG Hotel of the UK, which gave me housekeeping experience. In addition, IMAI'S KAIZEN 5S Housekeeping Theory promotes growth through personal discipline, teamwork, and quality forums (Stephen, 2023). However, theoretical practises included the multi-step 7S model.         </w:t>
            </w:r>
          </w:p>
          <w:p w14:paraId="7DAD7AF7" w14:textId="41B108F8"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b/>
                <w:bCs/>
                <w:color w:val="000000"/>
                <w:lang w:val="en-GB"/>
              </w:rPr>
              <w:t>Implications of concepts in new situations</w:t>
            </w:r>
          </w:p>
          <w:p w14:paraId="03536466"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The significant stage is associated with theoretical knowledge which helps me to understand my job role with greater efficiency. It is important to understand weaknesses through critical reflection because a lack of recognition can delay the evaluation process (</w:t>
            </w:r>
            <w:r w:rsidRPr="00723575">
              <w:rPr>
                <w:rFonts w:ascii="Arial" w:hAnsi="Arial" w:cs="Arial"/>
                <w:color w:val="222222"/>
                <w:shd w:val="clear" w:color="auto" w:fill="FFFFFF"/>
                <w:lang w:val="en-GB"/>
              </w:rPr>
              <w:t xml:space="preserve">Azar </w:t>
            </w:r>
            <w:r w:rsidRPr="00723575">
              <w:rPr>
                <w:rFonts w:ascii="Arial" w:hAnsi="Arial" w:cs="Arial"/>
                <w:i/>
                <w:iCs/>
                <w:color w:val="222222"/>
                <w:shd w:val="clear" w:color="auto" w:fill="FFFFFF"/>
                <w:lang w:val="en-GB"/>
              </w:rPr>
              <w:t>et al.,</w:t>
            </w:r>
            <w:r w:rsidRPr="00723575">
              <w:rPr>
                <w:rFonts w:ascii="Arial" w:hAnsi="Arial" w:cs="Arial"/>
                <w:color w:val="222222"/>
                <w:shd w:val="clear" w:color="auto" w:fill="FFFFFF"/>
                <w:lang w:val="en-GB"/>
              </w:rPr>
              <w:t xml:space="preserve"> 2020</w:t>
            </w:r>
            <w:r w:rsidRPr="00723575">
              <w:rPr>
                <w:rFonts w:ascii="Arial" w:hAnsi="Arial" w:cs="Arial"/>
                <w:color w:val="000000"/>
                <w:lang w:val="en-GB"/>
              </w:rPr>
              <w:t>). Set up of an action plan is required for better evolutionary results in the learning process during the trainee period. It can be stated that an action plan helps to outline core areas for better development purposes with significance (</w:t>
            </w:r>
            <w:r w:rsidRPr="00723575">
              <w:rPr>
                <w:rFonts w:ascii="Arial" w:hAnsi="Arial" w:cs="Arial"/>
                <w:color w:val="222222"/>
                <w:shd w:val="clear" w:color="auto" w:fill="FFFFFF"/>
                <w:lang w:val="en-GB"/>
              </w:rPr>
              <w:t xml:space="preserve">O'Shea </w:t>
            </w:r>
            <w:r w:rsidRPr="00723575">
              <w:rPr>
                <w:rFonts w:ascii="Arial" w:hAnsi="Arial" w:cs="Arial"/>
                <w:i/>
                <w:iCs/>
                <w:color w:val="222222"/>
                <w:shd w:val="clear" w:color="auto" w:fill="FFFFFF"/>
                <w:lang w:val="en-GB"/>
              </w:rPr>
              <w:t>et al.,</w:t>
            </w:r>
            <w:r w:rsidRPr="00723575">
              <w:rPr>
                <w:rFonts w:ascii="Arial" w:hAnsi="Arial" w:cs="Arial"/>
                <w:color w:val="222222"/>
                <w:shd w:val="clear" w:color="auto" w:fill="FFFFFF"/>
                <w:lang w:val="en-GB"/>
              </w:rPr>
              <w:t xml:space="preserve"> 2023</w:t>
            </w:r>
            <w:r w:rsidRPr="00723575">
              <w:rPr>
                <w:rFonts w:ascii="Arial" w:hAnsi="Arial" w:cs="Arial"/>
                <w:color w:val="000000"/>
                <w:lang w:val="en-GB"/>
              </w:rPr>
              <w:t>). I realise that the new situation is coming with a new job role and improvement of this is the most important task for better evaluation. </w:t>
            </w:r>
          </w:p>
          <w:p w14:paraId="313F4A8A"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b/>
                <w:bCs/>
                <w:color w:val="000000"/>
                <w:lang w:val="en-GB"/>
              </w:rPr>
              <w:t>Action plan </w:t>
            </w:r>
          </w:p>
          <w:tbl>
            <w:tblPr>
              <w:tblW w:w="10138" w:type="dxa"/>
              <w:tblCellMar>
                <w:top w:w="15" w:type="dxa"/>
                <w:left w:w="15" w:type="dxa"/>
                <w:bottom w:w="15" w:type="dxa"/>
                <w:right w:w="15" w:type="dxa"/>
              </w:tblCellMar>
              <w:tblLook w:val="04A0" w:firstRow="1" w:lastRow="0" w:firstColumn="1" w:lastColumn="0" w:noHBand="0" w:noVBand="1"/>
            </w:tblPr>
            <w:tblGrid>
              <w:gridCol w:w="2578"/>
              <w:gridCol w:w="4181"/>
              <w:gridCol w:w="2284"/>
              <w:gridCol w:w="1095"/>
            </w:tblGrid>
            <w:tr w:rsidR="009B2274" w:rsidRPr="00723575" w14:paraId="0D1CA8CC" w14:textId="77777777" w:rsidTr="000B37D9">
              <w:trPr>
                <w:trHeight w:val="27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1B4D6D" w14:textId="77777777" w:rsidR="00174661" w:rsidRPr="00723575" w:rsidRDefault="00B571A3" w:rsidP="000276F7">
                  <w:pPr>
                    <w:pStyle w:val="NormalWeb"/>
                    <w:spacing w:before="0" w:beforeAutospacing="0" w:after="0" w:afterAutospacing="0" w:line="360" w:lineRule="auto"/>
                    <w:jc w:val="center"/>
                    <w:rPr>
                      <w:lang w:val="en-GB"/>
                    </w:rPr>
                  </w:pPr>
                  <w:r w:rsidRPr="00723575">
                    <w:rPr>
                      <w:rFonts w:ascii="Arial" w:hAnsi="Arial" w:cs="Arial"/>
                      <w:b/>
                      <w:bCs/>
                      <w:color w:val="000000"/>
                      <w:lang w:val="en-GB"/>
                    </w:rPr>
                    <w:t>Objectives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762F69" w14:textId="77777777" w:rsidR="00174661" w:rsidRPr="00723575" w:rsidRDefault="00B571A3" w:rsidP="000276F7">
                  <w:pPr>
                    <w:pStyle w:val="NormalWeb"/>
                    <w:spacing w:before="0" w:beforeAutospacing="0" w:after="0" w:afterAutospacing="0" w:line="360" w:lineRule="auto"/>
                    <w:jc w:val="center"/>
                    <w:rPr>
                      <w:lang w:val="en-GB"/>
                    </w:rPr>
                  </w:pPr>
                  <w:r w:rsidRPr="00723575">
                    <w:rPr>
                      <w:rFonts w:ascii="Arial" w:hAnsi="Arial" w:cs="Arial"/>
                      <w:b/>
                      <w:bCs/>
                      <w:color w:val="000000"/>
                      <w:lang w:val="en-GB"/>
                    </w:rPr>
                    <w:t>Action Require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057654" w14:textId="77777777" w:rsidR="00174661" w:rsidRPr="00723575" w:rsidRDefault="00B571A3" w:rsidP="000276F7">
                  <w:pPr>
                    <w:pStyle w:val="NormalWeb"/>
                    <w:spacing w:before="0" w:beforeAutospacing="0" w:after="0" w:afterAutospacing="0" w:line="360" w:lineRule="auto"/>
                    <w:jc w:val="center"/>
                    <w:rPr>
                      <w:lang w:val="en-GB"/>
                    </w:rPr>
                  </w:pPr>
                  <w:r w:rsidRPr="00723575">
                    <w:rPr>
                      <w:rFonts w:ascii="Arial" w:hAnsi="Arial" w:cs="Arial"/>
                      <w:b/>
                      <w:bCs/>
                      <w:color w:val="000000"/>
                      <w:lang w:val="en-GB"/>
                    </w:rPr>
                    <w:t>Resources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9974A5" w14:textId="77777777" w:rsidR="00174661" w:rsidRPr="00723575" w:rsidRDefault="00B571A3" w:rsidP="000276F7">
                  <w:pPr>
                    <w:pStyle w:val="NormalWeb"/>
                    <w:spacing w:before="0" w:beforeAutospacing="0" w:after="0" w:afterAutospacing="0" w:line="360" w:lineRule="auto"/>
                    <w:jc w:val="center"/>
                    <w:rPr>
                      <w:lang w:val="en-GB"/>
                    </w:rPr>
                  </w:pPr>
                  <w:r w:rsidRPr="00723575">
                    <w:rPr>
                      <w:rFonts w:ascii="Arial" w:hAnsi="Arial" w:cs="Arial"/>
                      <w:b/>
                      <w:bCs/>
                      <w:color w:val="000000"/>
                      <w:lang w:val="en-GB"/>
                    </w:rPr>
                    <w:t>Time</w:t>
                  </w:r>
                </w:p>
              </w:tc>
            </w:tr>
            <w:tr w:rsidR="009B2274" w:rsidRPr="00723575" w14:paraId="39F4B3E0" w14:textId="77777777" w:rsidTr="000B37D9">
              <w:trPr>
                <w:trHeight w:val="83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845F32"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Skill of time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44C6C6"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Interact with professionals to receive better knowledge and observation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8A69F4"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Internet, journals, and articles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0F8F2E"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 xml:space="preserve"> 2 months</w:t>
                  </w:r>
                </w:p>
              </w:tc>
            </w:tr>
            <w:tr w:rsidR="009B2274" w:rsidRPr="00723575" w14:paraId="767FFAC9" w14:textId="77777777" w:rsidTr="000B37D9">
              <w:trPr>
                <w:trHeight w:val="83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A55BE2"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 xml:space="preserve">The skill of better communication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C2E032"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 xml:space="preserve">Communicate with peers or team members to increase the capability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1F91A3"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Articles, social media, internet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231240"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3 months</w:t>
                  </w:r>
                </w:p>
              </w:tc>
            </w:tr>
            <w:tr w:rsidR="009B2274" w:rsidRPr="00723575" w14:paraId="73E3A1D1" w14:textId="77777777" w:rsidTr="000B37D9">
              <w:trPr>
                <w:trHeight w:val="55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C4F38C"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lastRenderedPageBreak/>
                    <w:t>Enhance the power of teamwork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C00584"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Building trust, attending meetings, and respecting others thoughts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A099FB"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Internet, social media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4003EE"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2 months</w:t>
                  </w:r>
                </w:p>
              </w:tc>
            </w:tr>
          </w:tbl>
          <w:p w14:paraId="7EC3BF64" w14:textId="77777777" w:rsidR="00174661" w:rsidRPr="00723575" w:rsidRDefault="00B571A3" w:rsidP="000276F7">
            <w:pPr>
              <w:pStyle w:val="NormalWeb"/>
              <w:spacing w:before="0" w:beforeAutospacing="0" w:after="0" w:afterAutospacing="0" w:line="360" w:lineRule="auto"/>
              <w:jc w:val="center"/>
              <w:rPr>
                <w:lang w:val="en-GB"/>
              </w:rPr>
            </w:pPr>
            <w:r w:rsidRPr="00723575">
              <w:rPr>
                <w:rFonts w:ascii="Arial" w:hAnsi="Arial" w:cs="Arial"/>
                <w:color w:val="000000"/>
                <w:lang w:val="en-GB"/>
              </w:rPr>
              <w:t xml:space="preserve">  </w:t>
            </w:r>
            <w:r w:rsidRPr="00723575">
              <w:rPr>
                <w:rFonts w:ascii="Arial" w:hAnsi="Arial" w:cs="Arial"/>
                <w:b/>
                <w:bCs/>
                <w:color w:val="000000"/>
                <w:lang w:val="en-GB"/>
              </w:rPr>
              <w:t> Table 1: Action Plan</w:t>
            </w:r>
          </w:p>
          <w:p w14:paraId="369251E5" w14:textId="77777777" w:rsidR="00174661" w:rsidRPr="00723575" w:rsidRDefault="00B571A3" w:rsidP="000276F7">
            <w:pPr>
              <w:pStyle w:val="NormalWeb"/>
              <w:spacing w:before="0" w:beforeAutospacing="0" w:after="0" w:afterAutospacing="0" w:line="360" w:lineRule="auto"/>
              <w:jc w:val="center"/>
              <w:rPr>
                <w:lang w:val="en-GB"/>
              </w:rPr>
            </w:pPr>
            <w:r w:rsidRPr="00723575">
              <w:rPr>
                <w:rFonts w:ascii="Arial" w:hAnsi="Arial" w:cs="Arial"/>
                <w:color w:val="000000"/>
                <w:lang w:val="en-GB"/>
              </w:rPr>
              <w:t>(Source: Created by the learner)</w:t>
            </w:r>
          </w:p>
          <w:p w14:paraId="265C8DB1" w14:textId="77777777" w:rsidR="00174661" w:rsidRPr="00723575" w:rsidRDefault="00B571A3" w:rsidP="000276F7">
            <w:pPr>
              <w:pStyle w:val="Heading3"/>
              <w:spacing w:before="0" w:line="360" w:lineRule="auto"/>
              <w:jc w:val="both"/>
              <w:rPr>
                <w:b/>
              </w:rPr>
            </w:pPr>
            <w:r w:rsidRPr="00723575">
              <w:rPr>
                <w:rFonts w:ascii="Arial" w:hAnsi="Arial" w:cs="Arial"/>
                <w:b/>
                <w:color w:val="000000"/>
              </w:rPr>
              <w:t>Conclusion </w:t>
            </w:r>
          </w:p>
          <w:p w14:paraId="063F09D6" w14:textId="1A682736" w:rsidR="0086599B" w:rsidRPr="00890446" w:rsidRDefault="00B571A3" w:rsidP="00890446">
            <w:pPr>
              <w:pStyle w:val="Heading3"/>
              <w:spacing w:before="0" w:line="360" w:lineRule="auto"/>
              <w:jc w:val="both"/>
            </w:pPr>
            <w:r w:rsidRPr="00723575">
              <w:rPr>
                <w:rFonts w:ascii="Arial" w:hAnsi="Arial" w:cs="Arial"/>
                <w:bCs/>
                <w:color w:val="000000"/>
              </w:rPr>
              <w:t xml:space="preserve">It can be concluded that before joining any organisation it is important to improve own poor skills which might impact the performance or significant job role. A few potential skills needed to be improved for better evaluation with efficiency while getting hired as an assistant staff of housekeeping job in the organisation.  </w:t>
            </w:r>
          </w:p>
          <w:p w14:paraId="3B691263" w14:textId="77777777" w:rsidR="0086599B" w:rsidRPr="00723575" w:rsidRDefault="0086599B" w:rsidP="000276F7">
            <w:pPr>
              <w:spacing w:after="0" w:line="360" w:lineRule="auto"/>
              <w:rPr>
                <w:rFonts w:ascii="Arial" w:eastAsia="Times New Roman" w:hAnsi="Arial" w:cs="Times New Roman"/>
                <w:bCs/>
                <w:color w:val="auto"/>
                <w:sz w:val="20"/>
                <w:szCs w:val="20"/>
              </w:rPr>
            </w:pPr>
          </w:p>
        </w:tc>
      </w:tr>
    </w:tbl>
    <w:p w14:paraId="339C00ED" w14:textId="77777777" w:rsidR="001749FD" w:rsidRPr="00723575" w:rsidRDefault="001749FD" w:rsidP="000276F7">
      <w:pPr>
        <w:spacing w:line="360" w:lineRule="auto"/>
      </w:pPr>
    </w:p>
    <w:p w14:paraId="02DC54CD" w14:textId="77777777" w:rsidR="005F689A" w:rsidRPr="00723575" w:rsidRDefault="005F689A" w:rsidP="000276F7">
      <w:pPr>
        <w:spacing w:line="360" w:lineRule="auto"/>
        <w:sectPr w:rsidR="005F689A" w:rsidRPr="00723575" w:rsidSect="00AD1F84">
          <w:pgSz w:w="11906" w:h="16838"/>
          <w:pgMar w:top="720" w:right="720" w:bottom="720" w:left="720" w:header="709" w:footer="709" w:gutter="0"/>
          <w:cols w:space="708"/>
          <w:docGrid w:linePitch="360"/>
        </w:sectPr>
      </w:pPr>
    </w:p>
    <w:p w14:paraId="59ADE1A3" w14:textId="77777777" w:rsidR="008358ED" w:rsidRPr="00723575" w:rsidRDefault="00B571A3" w:rsidP="000276F7">
      <w:pPr>
        <w:widowControl w:val="0"/>
        <w:autoSpaceDE w:val="0"/>
        <w:autoSpaceDN w:val="0"/>
        <w:spacing w:after="0" w:line="360" w:lineRule="auto"/>
        <w:rPr>
          <w:rFonts w:asciiTheme="minorBidi" w:eastAsia="Times New Roman" w:hAnsiTheme="minorBidi"/>
          <w:color w:val="000000"/>
          <w:sz w:val="28"/>
          <w:szCs w:val="28"/>
          <w:shd w:val="clear" w:color="auto" w:fill="FFFFFF"/>
        </w:rPr>
      </w:pPr>
      <w:r w:rsidRPr="00723575">
        <w:rPr>
          <w:rFonts w:asciiTheme="minorBidi" w:hAnsiTheme="minorBidi"/>
          <w:b/>
          <w:bCs/>
          <w:sz w:val="28"/>
          <w:szCs w:val="24"/>
        </w:rPr>
        <w:lastRenderedPageBreak/>
        <w:t>Component Two:</w:t>
      </w:r>
      <w:r w:rsidR="00FF51C8" w:rsidRPr="00723575">
        <w:rPr>
          <w:rFonts w:asciiTheme="minorHAnsi" w:hAnsiTheme="minorHAnsi"/>
          <w:noProof/>
          <w:lang w:eastAsia="en-GB"/>
        </w:rPr>
        <w:t xml:space="preserve"> </w:t>
      </w:r>
      <w:r w:rsidRPr="00723575">
        <w:rPr>
          <w:rFonts w:asciiTheme="minorBidi" w:eastAsia="Carlito" w:hAnsiTheme="minorBidi"/>
          <w:b/>
          <w:bCs/>
          <w:color w:val="000000"/>
          <w:sz w:val="28"/>
          <w:szCs w:val="28"/>
        </w:rPr>
        <w:t>Housekeeping cleaning checklist</w:t>
      </w:r>
    </w:p>
    <w:p w14:paraId="7EB607A6" w14:textId="77777777" w:rsidR="001749FD" w:rsidRPr="00723575" w:rsidRDefault="00B571A3" w:rsidP="000276F7">
      <w:pPr>
        <w:spacing w:line="360" w:lineRule="auto"/>
        <w:rPr>
          <w:rFonts w:asciiTheme="minorBidi" w:hAnsiTheme="minorBidi"/>
          <w:b/>
          <w:bCs/>
          <w:sz w:val="22"/>
        </w:rPr>
      </w:pPr>
      <w:r w:rsidRPr="00723575">
        <w:rPr>
          <w:rFonts w:asciiTheme="minorBidi" w:eastAsia="Carlito" w:hAnsiTheme="minorBidi"/>
          <w:b/>
          <w:color w:val="auto"/>
          <w:sz w:val="22"/>
        </w:rPr>
        <w:t>Contribution to Overall Module Assessment: 25%</w:t>
      </w:r>
    </w:p>
    <w:p w14:paraId="28506F8E" w14:textId="77777777" w:rsidR="00174661" w:rsidRPr="00CB087F" w:rsidRDefault="00B571A3" w:rsidP="000276F7">
      <w:pPr>
        <w:spacing w:after="0" w:line="360" w:lineRule="auto"/>
        <w:jc w:val="both"/>
        <w:rPr>
          <w:rFonts w:ascii="Arial" w:eastAsia="Times New Roman" w:hAnsi="Arial" w:cs="Arial"/>
          <w:color w:val="000000"/>
          <w:szCs w:val="24"/>
        </w:rPr>
      </w:pPr>
      <w:r w:rsidRPr="00723575">
        <w:rPr>
          <w:rFonts w:ascii="Arial" w:eastAsia="Times New Roman" w:hAnsi="Arial" w:cs="Arial"/>
          <w:color w:val="000000"/>
          <w:szCs w:val="24"/>
        </w:rPr>
        <w:t xml:space="preserve">The checklist will be provided for the identification of essential tasks that need to be done within housekeeping activities. This checklist should be maintained by the senior professional to oversee the performance of the housekeeping staff regularly.  </w:t>
      </w:r>
    </w:p>
    <w:tbl>
      <w:tblPr>
        <w:tblW w:w="10595" w:type="dxa"/>
        <w:tblCellMar>
          <w:top w:w="15" w:type="dxa"/>
          <w:left w:w="15" w:type="dxa"/>
          <w:bottom w:w="15" w:type="dxa"/>
          <w:right w:w="15" w:type="dxa"/>
        </w:tblCellMar>
        <w:tblLook w:val="04A0" w:firstRow="1" w:lastRow="0" w:firstColumn="1" w:lastColumn="0" w:noHBand="0" w:noVBand="1"/>
      </w:tblPr>
      <w:tblGrid>
        <w:gridCol w:w="1672"/>
        <w:gridCol w:w="5916"/>
        <w:gridCol w:w="3007"/>
      </w:tblGrid>
      <w:tr w:rsidR="009B2274" w:rsidRPr="00723575" w14:paraId="2FB71FF6"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30D464FE" w14:textId="77777777" w:rsidR="00174661" w:rsidRPr="00723575" w:rsidRDefault="00B571A3" w:rsidP="000276F7">
            <w:pPr>
              <w:spacing w:after="0" w:line="360" w:lineRule="auto"/>
              <w:jc w:val="center"/>
              <w:rPr>
                <w:rFonts w:eastAsia="Times New Roman" w:cs="Times New Roman"/>
                <w:color w:val="auto"/>
                <w:szCs w:val="24"/>
              </w:rPr>
            </w:pPr>
            <w:r w:rsidRPr="00723575">
              <w:rPr>
                <w:rFonts w:ascii="Arial" w:eastAsia="Times New Roman" w:hAnsi="Arial" w:cs="Arial"/>
                <w:b/>
                <w:bCs/>
                <w:color w:val="000000"/>
                <w:szCs w:val="24"/>
              </w:rPr>
              <w:t xml:space="preserve">Period </w:t>
            </w:r>
          </w:p>
        </w:tc>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5F3325E9" w14:textId="77777777" w:rsidR="00174661" w:rsidRPr="00723575" w:rsidRDefault="00B571A3" w:rsidP="000276F7">
            <w:pPr>
              <w:spacing w:after="0" w:line="360" w:lineRule="auto"/>
              <w:jc w:val="center"/>
              <w:rPr>
                <w:rFonts w:eastAsia="Times New Roman" w:cs="Times New Roman"/>
                <w:color w:val="auto"/>
                <w:szCs w:val="24"/>
              </w:rPr>
            </w:pPr>
            <w:r w:rsidRPr="00723575">
              <w:rPr>
                <w:rFonts w:ascii="Arial" w:eastAsia="Times New Roman" w:hAnsi="Arial" w:cs="Arial"/>
                <w:b/>
                <w:bCs/>
                <w:color w:val="000000"/>
                <w:szCs w:val="24"/>
              </w:rPr>
              <w:t>Activities</w:t>
            </w:r>
          </w:p>
        </w:tc>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484239FB" w14:textId="77777777" w:rsidR="00174661" w:rsidRPr="00723575" w:rsidRDefault="00B571A3" w:rsidP="000276F7">
            <w:pPr>
              <w:spacing w:after="0" w:line="360" w:lineRule="auto"/>
              <w:jc w:val="center"/>
              <w:rPr>
                <w:rFonts w:eastAsia="Times New Roman" w:cs="Times New Roman"/>
                <w:color w:val="auto"/>
                <w:szCs w:val="24"/>
              </w:rPr>
            </w:pPr>
            <w:r w:rsidRPr="00723575">
              <w:rPr>
                <w:rFonts w:ascii="Arial" w:eastAsia="Times New Roman" w:hAnsi="Arial" w:cs="Arial"/>
                <w:b/>
                <w:bCs/>
                <w:color w:val="000000"/>
                <w:szCs w:val="24"/>
              </w:rPr>
              <w:t>Checked or not </w:t>
            </w:r>
          </w:p>
        </w:tc>
      </w:tr>
      <w:tr w:rsidR="009B2274" w:rsidRPr="00723575" w14:paraId="302E3730"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1F51E8AD"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b/>
                <w:bCs/>
                <w:color w:val="000000"/>
                <w:szCs w:val="24"/>
              </w:rPr>
              <w:t>Daily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57F331"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Make bed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195712"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330BFEC0"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78080A9F"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8C5BF6"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Wash dishes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B0E348"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3095C7C5"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6E38CB10"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D31150"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Do laundry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4BDE24"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22477D17"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7D1DAF59"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DCE0EA"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Clean kitchen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AD6D51"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01A0AC3C"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2B96ABD4"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4AC100"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Clean bathroom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DB06CD"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6549453B"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0BFC3166"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FFC0FD"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Sweep kitchen and bathroom floors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9B9253"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06F75760" w14:textId="77777777" w:rsidTr="00174661">
        <w:trPr>
          <w:trHeight w:val="146"/>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46F1C26C"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BC88D8"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DA979E"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35D81112"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59DFC295"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b/>
                <w:bCs/>
                <w:color w:val="000000"/>
                <w:szCs w:val="24"/>
              </w:rPr>
              <w:t>Weekly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38BD9E"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Dust furniture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CF6164"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4EBAB379"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3D13ADEA"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03C3B3"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Change beddings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776DC4"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4FE7D800"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6B83F66E"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91D31F"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Clean windows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5D1B2A"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61ED2ABC"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0C564541"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AB8C81"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Clean mirrors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3A0C0E"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187CC1F7"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628D4A3B"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65B4C4"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Clean garbage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D49C4C"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6B00CF1F" w14:textId="77777777" w:rsidTr="00174661">
        <w:trPr>
          <w:trHeight w:val="146"/>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0529D69C"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1AC2CA"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AF87FC"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1696F830"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1916CCC7"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b/>
                <w:bCs/>
                <w:color w:val="000000"/>
                <w:szCs w:val="24"/>
              </w:rPr>
              <w:t>Monthly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BAB328"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Clean fridge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77B63D"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7DA40850" w14:textId="77777777" w:rsidTr="00174661">
        <w:trPr>
          <w:trHeight w:val="290"/>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38BBFB7E"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ABD124"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Clean storage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8306AE"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613E4D0F"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18DFF3BB"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95FA6A"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Clean kitchen cabinets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B4982A"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18DF564C"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2E1F356E"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5195E6"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Clean rooms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F089B3"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491AFF26"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4AFE52E9"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BFA26B"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Clean stove, oven and burners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C69A51"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0D485B72" w14:textId="77777777" w:rsidTr="00174661">
        <w:trPr>
          <w:trHeight w:val="146"/>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2BBB39F6"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AB4E16"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DF72EA"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3CBB3B88"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2BE8CF33"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b/>
                <w:bCs/>
                <w:color w:val="000000"/>
                <w:szCs w:val="24"/>
              </w:rPr>
              <w:t>Yearly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61A681"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Empty pantry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3D6793"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4194A3C5"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75E7B508"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18F1EF"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Empty shelves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064BBF"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03986051"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7E5B9E0B"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CB1844"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Deep clean carpets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6E9D60"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3F1C8218"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07B3C13F"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093BBF"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Change the room settings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45C827"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60AB4F39" w14:textId="77777777" w:rsidTr="00174661">
        <w:trPr>
          <w:trHeight w:val="290"/>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43B7AB5C"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35BDB0"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Clear out gutters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BAFDE7" w14:textId="77777777" w:rsidR="00174661" w:rsidRPr="00723575" w:rsidRDefault="00174661" w:rsidP="000276F7">
            <w:pPr>
              <w:spacing w:after="0" w:line="360" w:lineRule="auto"/>
              <w:rPr>
                <w:rFonts w:eastAsia="Times New Roman" w:cs="Times New Roman"/>
                <w:color w:val="auto"/>
                <w:szCs w:val="24"/>
              </w:rPr>
            </w:pPr>
          </w:p>
        </w:tc>
      </w:tr>
    </w:tbl>
    <w:p w14:paraId="270B226A" w14:textId="77777777" w:rsidR="00174661" w:rsidRPr="00723575" w:rsidRDefault="00174661" w:rsidP="000276F7">
      <w:pPr>
        <w:spacing w:after="0" w:line="360" w:lineRule="auto"/>
        <w:jc w:val="center"/>
        <w:rPr>
          <w:rFonts w:ascii="Arial" w:eastAsia="Times New Roman" w:hAnsi="Arial" w:cs="Arial"/>
          <w:b/>
          <w:bCs/>
          <w:color w:val="000000"/>
          <w:szCs w:val="24"/>
        </w:rPr>
      </w:pPr>
    </w:p>
    <w:p w14:paraId="7133F4C7" w14:textId="77777777" w:rsidR="00174661" w:rsidRPr="00723575" w:rsidRDefault="00B571A3" w:rsidP="000276F7">
      <w:pPr>
        <w:spacing w:after="0" w:line="360" w:lineRule="auto"/>
        <w:jc w:val="center"/>
        <w:rPr>
          <w:rFonts w:eastAsia="Times New Roman" w:cs="Times New Roman"/>
          <w:color w:val="auto"/>
          <w:szCs w:val="24"/>
        </w:rPr>
      </w:pPr>
      <w:r w:rsidRPr="00723575">
        <w:rPr>
          <w:rFonts w:ascii="Arial" w:eastAsia="Times New Roman" w:hAnsi="Arial" w:cs="Arial"/>
          <w:b/>
          <w:bCs/>
          <w:color w:val="000000"/>
          <w:szCs w:val="24"/>
        </w:rPr>
        <w:lastRenderedPageBreak/>
        <w:t>Table 1: Checklist for work </w:t>
      </w:r>
    </w:p>
    <w:p w14:paraId="71425FF0" w14:textId="77777777" w:rsidR="00174661" w:rsidRPr="00723575" w:rsidRDefault="00B571A3" w:rsidP="000276F7">
      <w:pPr>
        <w:spacing w:after="0" w:line="360" w:lineRule="auto"/>
        <w:jc w:val="center"/>
        <w:rPr>
          <w:rFonts w:eastAsia="Times New Roman" w:cs="Times New Roman"/>
          <w:color w:val="auto"/>
          <w:szCs w:val="24"/>
        </w:rPr>
      </w:pPr>
      <w:r w:rsidRPr="00723575">
        <w:rPr>
          <w:rFonts w:ascii="Arial" w:eastAsia="Times New Roman" w:hAnsi="Arial" w:cs="Arial"/>
          <w:color w:val="000000"/>
          <w:szCs w:val="24"/>
        </w:rPr>
        <w:t>(Source: Created by the learner)</w:t>
      </w:r>
    </w:p>
    <w:p w14:paraId="1A677EE3"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 xml:space="preserve">A hard-working job has been chosen from the checklist which needed to be completed regularly. Those are bathroom cleaning, garbage cleaning, kitchen cabinet cleaning, and clearing the gutters. </w:t>
      </w:r>
    </w:p>
    <w:p w14:paraId="0F7B9852" w14:textId="77777777" w:rsidR="001749FD" w:rsidRPr="00723575" w:rsidRDefault="001749FD" w:rsidP="000276F7">
      <w:pPr>
        <w:widowControl w:val="0"/>
        <w:autoSpaceDE w:val="0"/>
        <w:autoSpaceDN w:val="0"/>
        <w:spacing w:after="0" w:line="360" w:lineRule="auto"/>
        <w:jc w:val="both"/>
        <w:rPr>
          <w:rFonts w:asciiTheme="minorBidi" w:eastAsia="Times New Roman" w:hAnsiTheme="minorBidi"/>
          <w:color w:val="000000"/>
          <w:sz w:val="28"/>
          <w:szCs w:val="28"/>
          <w:shd w:val="clear" w:color="auto" w:fill="FFFFFF"/>
        </w:rPr>
      </w:pPr>
    </w:p>
    <w:p w14:paraId="138F2AB4" w14:textId="77777777" w:rsidR="00592A7E" w:rsidRPr="00723575" w:rsidRDefault="00592A7E" w:rsidP="000276F7">
      <w:pPr>
        <w:spacing w:line="360" w:lineRule="auto"/>
        <w:rPr>
          <w:b/>
          <w:bCs/>
        </w:rPr>
      </w:pPr>
    </w:p>
    <w:p w14:paraId="7665F59B" w14:textId="77777777" w:rsidR="00330917" w:rsidRPr="00723575" w:rsidRDefault="00330917" w:rsidP="000276F7">
      <w:pPr>
        <w:spacing w:line="360" w:lineRule="auto"/>
        <w:rPr>
          <w:b/>
          <w:bCs/>
        </w:rPr>
      </w:pPr>
    </w:p>
    <w:p w14:paraId="408C40AE" w14:textId="77777777" w:rsidR="00CD26B9" w:rsidRPr="00723575" w:rsidRDefault="00CD26B9" w:rsidP="000276F7">
      <w:pPr>
        <w:spacing w:line="360" w:lineRule="auto"/>
        <w:rPr>
          <w:b/>
          <w:bCs/>
        </w:rPr>
      </w:pPr>
    </w:p>
    <w:p w14:paraId="5F9A3956" w14:textId="77777777" w:rsidR="00BD35C5" w:rsidRPr="00723575" w:rsidRDefault="00BD35C5" w:rsidP="000276F7">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b/>
          <w:bCs/>
        </w:rPr>
        <w:sectPr w:rsidR="00BD35C5" w:rsidRPr="0072357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B2274" w:rsidRPr="00723575" w14:paraId="487ECCAF"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A968830" w14:textId="77777777" w:rsidR="008B5011" w:rsidRPr="00723575" w:rsidRDefault="00B571A3" w:rsidP="000276F7">
            <w:pPr>
              <w:spacing w:line="360" w:lineRule="auto"/>
              <w:jc w:val="both"/>
              <w:rPr>
                <w:rFonts w:asciiTheme="minorBidi" w:hAnsiTheme="minorBidi"/>
                <w:b/>
                <w:bCs/>
                <w:szCs w:val="24"/>
              </w:rPr>
            </w:pPr>
            <w:r w:rsidRPr="00723575">
              <w:rPr>
                <w:rFonts w:asciiTheme="minorBidi" w:hAnsiTheme="minorBidi"/>
                <w:b/>
                <w:bCs/>
                <w:szCs w:val="24"/>
              </w:rPr>
              <w:lastRenderedPageBreak/>
              <w:t xml:space="preserve">Based on your completed checklist you will need to write 500 words in essay format discussing the following: </w:t>
            </w:r>
          </w:p>
          <w:p w14:paraId="3BF35B26" w14:textId="77777777" w:rsidR="008B5011" w:rsidRPr="00723575" w:rsidRDefault="00B571A3" w:rsidP="000276F7">
            <w:pPr>
              <w:pStyle w:val="ListParagraph"/>
              <w:widowControl/>
              <w:numPr>
                <w:ilvl w:val="0"/>
                <w:numId w:val="3"/>
              </w:numPr>
              <w:autoSpaceDE/>
              <w:autoSpaceDN/>
              <w:spacing w:after="160" w:line="360" w:lineRule="auto"/>
              <w:contextualSpacing/>
              <w:jc w:val="both"/>
              <w:rPr>
                <w:rFonts w:asciiTheme="minorBidi" w:hAnsiTheme="minorBidi"/>
                <w:sz w:val="24"/>
                <w:szCs w:val="24"/>
                <w:lang w:val="en-GB"/>
              </w:rPr>
            </w:pPr>
            <w:r w:rsidRPr="00723575">
              <w:rPr>
                <w:rFonts w:asciiTheme="minorBidi" w:hAnsiTheme="minorBidi"/>
                <w:sz w:val="24"/>
                <w:szCs w:val="24"/>
                <w:lang w:val="en-GB"/>
              </w:rPr>
              <w:t xml:space="preserve">How will you ensure that the rooms are cleaned to brand standards? </w:t>
            </w:r>
          </w:p>
          <w:p w14:paraId="01FCA61D" w14:textId="77777777" w:rsidR="003E4BB2" w:rsidRPr="00723575" w:rsidRDefault="00B571A3" w:rsidP="000276F7">
            <w:pPr>
              <w:spacing w:line="360" w:lineRule="auto"/>
              <w:ind w:left="360"/>
              <w:contextualSpacing/>
              <w:jc w:val="both"/>
              <w:rPr>
                <w:rFonts w:asciiTheme="minorBidi" w:hAnsiTheme="minorBidi"/>
                <w:szCs w:val="24"/>
              </w:rPr>
            </w:pPr>
            <w:r w:rsidRPr="00723575">
              <w:rPr>
                <w:rFonts w:asciiTheme="minorBidi" w:hAnsiTheme="minorBidi"/>
                <w:szCs w:val="24"/>
              </w:rPr>
              <w:t>It is necessary to clean all rooms of an organisation to maintain the brand standard. It is the responsibility of the housekeeping staff to keep monitoring those factors without making any mistakes (Cottrell, 2019). The above-mentioned checklist helps to find out if there is any gap present after doing all the necessary. There are many ways to figure out that all rooms of the hotel are cleaned thoroughly each time. The main management assistant staff needs to focus on that matter to ensure that all allocated tasks of employees are done on time (Quick, 2020). A few processes for ensuring that rooms are cleaned enough are ventilating all rooms, removing rubbish, cleaning all bathrooms of rooms, vacuuming furniture and floors and many more.</w:t>
            </w:r>
          </w:p>
          <w:p w14:paraId="547D49D3" w14:textId="77777777" w:rsidR="008B5011" w:rsidRPr="00723575" w:rsidRDefault="00B571A3" w:rsidP="000276F7">
            <w:pPr>
              <w:pStyle w:val="ListParagraph"/>
              <w:widowControl/>
              <w:numPr>
                <w:ilvl w:val="0"/>
                <w:numId w:val="3"/>
              </w:numPr>
              <w:autoSpaceDE/>
              <w:autoSpaceDN/>
              <w:spacing w:after="160" w:line="360" w:lineRule="auto"/>
              <w:contextualSpacing/>
              <w:jc w:val="both"/>
              <w:rPr>
                <w:rFonts w:asciiTheme="minorBidi" w:hAnsiTheme="minorBidi"/>
                <w:sz w:val="24"/>
                <w:szCs w:val="24"/>
                <w:lang w:val="en-GB"/>
              </w:rPr>
            </w:pPr>
            <w:r w:rsidRPr="00723575">
              <w:rPr>
                <w:rFonts w:asciiTheme="minorBidi" w:hAnsiTheme="minorBidi"/>
                <w:sz w:val="24"/>
                <w:szCs w:val="24"/>
                <w:lang w:val="en-GB"/>
              </w:rPr>
              <w:t xml:space="preserve">What measures would you introduce to improve team effectiveness? </w:t>
            </w:r>
          </w:p>
          <w:p w14:paraId="658612B2" w14:textId="77777777" w:rsidR="003E4BB2" w:rsidRPr="00723575" w:rsidRDefault="00B571A3" w:rsidP="000276F7">
            <w:pPr>
              <w:spacing w:line="360" w:lineRule="auto"/>
              <w:contextualSpacing/>
              <w:jc w:val="both"/>
              <w:rPr>
                <w:rFonts w:asciiTheme="minorBidi" w:hAnsiTheme="minorBidi"/>
                <w:szCs w:val="24"/>
              </w:rPr>
            </w:pPr>
            <w:r w:rsidRPr="00723575">
              <w:rPr>
                <w:rFonts w:asciiTheme="minorBidi" w:hAnsiTheme="minorBidi"/>
                <w:szCs w:val="24"/>
              </w:rPr>
              <w:t>It is the responsibility of the management or the person who is responsible for housekeeping assistance to observe that the team are performing effectively. There are a few ways to improve the productivity and efficiency of the team for better effectiveness (Leiter and Bakker 2010). Those included providing priority for well-being, proper interaction with context, being vulnerable and authentic, setting a clear role for all people, and many more. It is important to increase team effectiveness by diversifying the team and leading through gratitude as well as sharing regular essential feedback (Casado, 2012). Those are a few measures that organisations, managers or assistants of housekeeping staff should introduce for team effectiveness. Communication is the greater key which helps to clear any type of misunderstanding or conception which is required to mitigate issues among team members.</w:t>
            </w:r>
          </w:p>
          <w:p w14:paraId="63882ED9" w14:textId="77777777" w:rsidR="008B5011" w:rsidRPr="00723575" w:rsidRDefault="00B571A3" w:rsidP="000276F7">
            <w:pPr>
              <w:pStyle w:val="ListParagraph"/>
              <w:widowControl/>
              <w:numPr>
                <w:ilvl w:val="0"/>
                <w:numId w:val="3"/>
              </w:numPr>
              <w:autoSpaceDE/>
              <w:autoSpaceDN/>
              <w:spacing w:after="160" w:line="360" w:lineRule="auto"/>
              <w:contextualSpacing/>
              <w:jc w:val="both"/>
              <w:rPr>
                <w:rFonts w:asciiTheme="minorBidi" w:hAnsiTheme="minorBidi"/>
                <w:sz w:val="24"/>
                <w:szCs w:val="24"/>
                <w:lang w:val="en-GB"/>
              </w:rPr>
            </w:pPr>
            <w:r w:rsidRPr="00723575">
              <w:rPr>
                <w:rFonts w:asciiTheme="minorBidi" w:hAnsiTheme="minorBidi"/>
                <w:sz w:val="24"/>
                <w:szCs w:val="24"/>
                <w:lang w:val="en-GB"/>
              </w:rPr>
              <w:t xml:space="preserve">Why would you consider your checklist to be the most effective? </w:t>
            </w:r>
          </w:p>
          <w:p w14:paraId="7A7A2228" w14:textId="77777777" w:rsidR="003E4BB2" w:rsidRPr="00723575" w:rsidRDefault="00B571A3" w:rsidP="000276F7">
            <w:pPr>
              <w:spacing w:line="360" w:lineRule="auto"/>
              <w:contextualSpacing/>
              <w:jc w:val="both"/>
              <w:rPr>
                <w:rFonts w:asciiTheme="minorBidi" w:hAnsiTheme="minorBidi"/>
                <w:szCs w:val="24"/>
              </w:rPr>
            </w:pPr>
            <w:r w:rsidRPr="00723575">
              <w:rPr>
                <w:rFonts w:asciiTheme="minorBidi" w:hAnsiTheme="minorBidi"/>
                <w:szCs w:val="24"/>
              </w:rPr>
              <w:t xml:space="preserve">A checklist of work helps to identify those areas which are missing from the cleaning plan. I can say that the checklist I make can help others to identify areas which require more focus and cleaning rather than other ones. The checklist mentions the work which needs to be done daily, weekly, monthly, and yearly basis to avoid any type of circumstances. It is important to ensure all rooms in the hotel are cleaned to </w:t>
            </w:r>
            <w:r w:rsidRPr="00723575">
              <w:rPr>
                <w:rFonts w:asciiTheme="minorBidi" w:hAnsiTheme="minorBidi"/>
                <w:szCs w:val="24"/>
              </w:rPr>
              <w:lastRenderedPageBreak/>
              <w:t>the highest standards (Ferdinand and Kitchin 2017). As an example South Lawn Hotel of the UK is best known for its cleanness and for that, it is important to follow those good sites of other hotels and maintain it in organisation.</w:t>
            </w:r>
          </w:p>
          <w:p w14:paraId="3A7D44E1" w14:textId="77777777" w:rsidR="006B24F5" w:rsidRPr="00723575" w:rsidRDefault="006B24F5" w:rsidP="000276F7">
            <w:pPr>
              <w:spacing w:line="360" w:lineRule="auto"/>
              <w:contextualSpacing/>
              <w:jc w:val="both"/>
              <w:rPr>
                <w:rFonts w:asciiTheme="minorBidi" w:hAnsiTheme="minorBidi"/>
                <w:szCs w:val="24"/>
              </w:rPr>
            </w:pPr>
          </w:p>
          <w:p w14:paraId="29BB6C39" w14:textId="77777777" w:rsidR="009A4555" w:rsidRPr="00723575" w:rsidRDefault="009A4555" w:rsidP="000276F7">
            <w:pPr>
              <w:spacing w:after="0" w:line="360" w:lineRule="auto"/>
              <w:rPr>
                <w:rFonts w:ascii="Arial" w:eastAsia="Times New Roman" w:hAnsi="Arial" w:cs="Times New Roman"/>
                <w:bCs/>
                <w:color w:val="auto"/>
                <w:sz w:val="20"/>
                <w:szCs w:val="20"/>
              </w:rPr>
            </w:pPr>
          </w:p>
          <w:p w14:paraId="7060B14D" w14:textId="77777777" w:rsidR="009A4555" w:rsidRPr="00723575" w:rsidRDefault="009A4555" w:rsidP="000276F7">
            <w:pPr>
              <w:spacing w:after="0" w:line="360" w:lineRule="auto"/>
              <w:rPr>
                <w:rFonts w:ascii="Arial" w:eastAsia="Times New Roman" w:hAnsi="Arial" w:cs="Times New Roman"/>
                <w:bCs/>
                <w:color w:val="auto"/>
                <w:sz w:val="20"/>
                <w:szCs w:val="20"/>
              </w:rPr>
            </w:pPr>
          </w:p>
        </w:tc>
      </w:tr>
    </w:tbl>
    <w:p w14:paraId="437F3D33" w14:textId="77777777" w:rsidR="00697D92" w:rsidRPr="00723575" w:rsidRDefault="00697D92" w:rsidP="000276F7">
      <w:pPr>
        <w:spacing w:line="360" w:lineRule="auto"/>
      </w:pPr>
    </w:p>
    <w:p w14:paraId="035BAF63" w14:textId="77777777" w:rsidR="00AA0DA1" w:rsidRPr="00723575" w:rsidRDefault="00AA0DA1" w:rsidP="000276F7">
      <w:pPr>
        <w:spacing w:line="360" w:lineRule="auto"/>
      </w:pPr>
    </w:p>
    <w:p w14:paraId="05FF0EF2" w14:textId="77777777" w:rsidR="00227FCE" w:rsidRDefault="00227FCE" w:rsidP="000276F7">
      <w:pPr>
        <w:spacing w:line="360" w:lineRule="auto"/>
        <w:sectPr w:rsidR="00227FCE" w:rsidSect="00CD26B9">
          <w:pgSz w:w="11906" w:h="16838"/>
          <w:pgMar w:top="1077" w:right="1440" w:bottom="1077" w:left="1440" w:header="709" w:footer="709" w:gutter="0"/>
          <w:cols w:space="708"/>
          <w:docGrid w:linePitch="360"/>
        </w:sectPr>
      </w:pPr>
    </w:p>
    <w:p w14:paraId="6F6424FB" w14:textId="77777777" w:rsidR="00697D92" w:rsidRPr="00723575" w:rsidRDefault="00697D92" w:rsidP="000276F7">
      <w:pPr>
        <w:spacing w:line="360" w:lineRule="auto"/>
      </w:pPr>
    </w:p>
    <w:p w14:paraId="6FEB9DFA" w14:textId="77777777" w:rsidR="00697D92" w:rsidRPr="00723575" w:rsidRDefault="00B571A3" w:rsidP="000276F7">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b/>
          <w:bCs/>
          <w:color w:val="auto"/>
        </w:rPr>
      </w:pPr>
      <w:r w:rsidRPr="00723575">
        <w:rPr>
          <w:b/>
          <w:bCs/>
          <w:color w:val="auto"/>
        </w:rPr>
        <w:t>References</w:t>
      </w:r>
    </w:p>
    <w:p w14:paraId="3D187622" w14:textId="77777777" w:rsidR="00CB087F" w:rsidRPr="00723575" w:rsidRDefault="00CB087F" w:rsidP="000276F7">
      <w:pPr>
        <w:pStyle w:val="NormalWeb"/>
        <w:spacing w:before="240" w:beforeAutospacing="0" w:after="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t xml:space="preserve">Azar, A.S., </w:t>
      </w:r>
      <w:proofErr w:type="spellStart"/>
      <w:r w:rsidRPr="00723575">
        <w:rPr>
          <w:rFonts w:ascii="Arial" w:hAnsi="Arial" w:cs="Arial"/>
          <w:color w:val="000000" w:themeColor="text1"/>
          <w:shd w:val="clear" w:color="auto" w:fill="FFFFFF"/>
          <w:lang w:val="en-GB"/>
        </w:rPr>
        <w:t>Albattat</w:t>
      </w:r>
      <w:proofErr w:type="spellEnd"/>
      <w:r w:rsidRPr="00723575">
        <w:rPr>
          <w:rFonts w:ascii="Arial" w:hAnsi="Arial" w:cs="Arial"/>
          <w:color w:val="000000" w:themeColor="text1"/>
          <w:shd w:val="clear" w:color="auto" w:fill="FFFFFF"/>
          <w:lang w:val="en-GB"/>
        </w:rPr>
        <w:t xml:space="preserve">, A. and Kamaruddin, A.Y., 2020. The effectiveness of hospitality experiential learning from academic and industry perspectives. </w:t>
      </w:r>
      <w:r w:rsidRPr="00723575">
        <w:rPr>
          <w:rFonts w:ascii="Arial" w:hAnsi="Arial" w:cs="Arial"/>
          <w:i/>
          <w:iCs/>
          <w:color w:val="000000" w:themeColor="text1"/>
          <w:shd w:val="clear" w:color="auto" w:fill="FFFFFF"/>
          <w:lang w:val="en-GB"/>
        </w:rPr>
        <w:t>Journal of Critical Reviews</w:t>
      </w:r>
      <w:r w:rsidRPr="00723575">
        <w:rPr>
          <w:rFonts w:ascii="Arial" w:hAnsi="Arial" w:cs="Arial"/>
          <w:color w:val="000000" w:themeColor="text1"/>
          <w:shd w:val="clear" w:color="auto" w:fill="FFFFFF"/>
          <w:lang w:val="en-GB"/>
        </w:rPr>
        <w:t xml:space="preserve">, </w:t>
      </w:r>
      <w:r w:rsidRPr="00723575">
        <w:rPr>
          <w:rFonts w:ascii="Arial" w:hAnsi="Arial" w:cs="Arial"/>
          <w:i/>
          <w:iCs/>
          <w:color w:val="000000" w:themeColor="text1"/>
          <w:shd w:val="clear" w:color="auto" w:fill="FFFFFF"/>
          <w:lang w:val="en-GB"/>
        </w:rPr>
        <w:t>7</w:t>
      </w:r>
      <w:r w:rsidRPr="00723575">
        <w:rPr>
          <w:rFonts w:ascii="Arial" w:hAnsi="Arial" w:cs="Arial"/>
          <w:color w:val="000000" w:themeColor="text1"/>
          <w:shd w:val="clear" w:color="auto" w:fill="FFFFFF"/>
          <w:lang w:val="en-GB"/>
        </w:rPr>
        <w:t>(12), pp.296-301.</w:t>
      </w:r>
    </w:p>
    <w:p w14:paraId="6E78C8FF" w14:textId="77777777" w:rsidR="00CB087F" w:rsidRPr="00723575" w:rsidRDefault="00CB087F" w:rsidP="000276F7">
      <w:pPr>
        <w:pStyle w:val="NormalWeb"/>
        <w:spacing w:before="240" w:beforeAutospacing="0" w:after="24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t xml:space="preserve">Casado, M. 2012. </w:t>
      </w:r>
      <w:r w:rsidRPr="00723575">
        <w:rPr>
          <w:rFonts w:ascii="Arial" w:hAnsi="Arial" w:cs="Arial"/>
          <w:i/>
          <w:color w:val="000000" w:themeColor="text1"/>
          <w:shd w:val="clear" w:color="auto" w:fill="FFFFFF"/>
          <w:lang w:val="en-GB"/>
        </w:rPr>
        <w:t>Housekeeping Management</w:t>
      </w:r>
      <w:r w:rsidRPr="00723575">
        <w:rPr>
          <w:rFonts w:ascii="Arial" w:hAnsi="Arial" w:cs="Arial"/>
          <w:color w:val="000000" w:themeColor="text1"/>
          <w:shd w:val="clear" w:color="auto" w:fill="FFFFFF"/>
          <w:lang w:val="en-GB"/>
        </w:rPr>
        <w:t>. London: Wiley</w:t>
      </w:r>
    </w:p>
    <w:p w14:paraId="2AC3C5E4" w14:textId="77777777" w:rsidR="00CB087F" w:rsidRPr="00723575" w:rsidRDefault="00CB087F" w:rsidP="000276F7">
      <w:pPr>
        <w:pStyle w:val="NormalWeb"/>
        <w:spacing w:before="240" w:beforeAutospacing="0" w:after="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t xml:space="preserve">Cottrell, S. 2019. </w:t>
      </w:r>
      <w:r w:rsidRPr="00723575">
        <w:rPr>
          <w:rFonts w:ascii="Arial" w:hAnsi="Arial" w:cs="Arial"/>
          <w:i/>
          <w:color w:val="000000" w:themeColor="text1"/>
          <w:shd w:val="clear" w:color="auto" w:fill="FFFFFF"/>
          <w:lang w:val="en-GB"/>
        </w:rPr>
        <w:t>The Study Skills Handbook</w:t>
      </w:r>
      <w:r w:rsidRPr="00723575">
        <w:rPr>
          <w:rFonts w:ascii="Arial" w:hAnsi="Arial" w:cs="Arial"/>
          <w:color w:val="000000" w:themeColor="text1"/>
          <w:shd w:val="clear" w:color="auto" w:fill="FFFFFF"/>
          <w:lang w:val="en-GB"/>
        </w:rPr>
        <w:t>. 5th ed. London: Red Globe Press.</w:t>
      </w:r>
    </w:p>
    <w:p w14:paraId="338B7AFE" w14:textId="77777777" w:rsidR="00CB087F" w:rsidRPr="00723575" w:rsidRDefault="00CB087F" w:rsidP="000276F7">
      <w:pPr>
        <w:pStyle w:val="NormalWeb"/>
        <w:spacing w:before="240" w:beforeAutospacing="0" w:after="24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t xml:space="preserve">Ferdinand, N. and Kitchin, P. 2017 </w:t>
      </w:r>
      <w:r w:rsidRPr="00723575">
        <w:rPr>
          <w:rFonts w:ascii="Arial" w:hAnsi="Arial" w:cs="Arial"/>
          <w:i/>
          <w:color w:val="000000" w:themeColor="text1"/>
          <w:shd w:val="clear" w:color="auto" w:fill="FFFFFF"/>
          <w:lang w:val="en-GB"/>
        </w:rPr>
        <w:t>Events Management - An International Approach</w:t>
      </w:r>
      <w:r w:rsidRPr="00723575">
        <w:rPr>
          <w:rFonts w:ascii="Arial" w:hAnsi="Arial" w:cs="Arial"/>
          <w:color w:val="000000" w:themeColor="text1"/>
          <w:shd w:val="clear" w:color="auto" w:fill="FFFFFF"/>
          <w:lang w:val="en-GB"/>
        </w:rPr>
        <w:t>. 2nd ed. London: SAGE Publications Ltd.</w:t>
      </w:r>
    </w:p>
    <w:p w14:paraId="08FA40D6" w14:textId="77777777" w:rsidR="00CB087F" w:rsidRPr="00723575" w:rsidRDefault="00CB087F" w:rsidP="000276F7">
      <w:pPr>
        <w:pStyle w:val="NormalWeb"/>
        <w:spacing w:before="240" w:beforeAutospacing="0" w:after="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t xml:space="preserve">Jones, B.F., 2021. The rise of research teams: Benefits and costs in economics. </w:t>
      </w:r>
      <w:r w:rsidRPr="00723575">
        <w:rPr>
          <w:rFonts w:ascii="Arial" w:hAnsi="Arial" w:cs="Arial"/>
          <w:i/>
          <w:iCs/>
          <w:color w:val="000000" w:themeColor="text1"/>
          <w:shd w:val="clear" w:color="auto" w:fill="FFFFFF"/>
          <w:lang w:val="en-GB"/>
        </w:rPr>
        <w:t>Journal of Economic Perspectives</w:t>
      </w:r>
      <w:r w:rsidRPr="00723575">
        <w:rPr>
          <w:rFonts w:ascii="Arial" w:hAnsi="Arial" w:cs="Arial"/>
          <w:color w:val="000000" w:themeColor="text1"/>
          <w:shd w:val="clear" w:color="auto" w:fill="FFFFFF"/>
          <w:lang w:val="en-GB"/>
        </w:rPr>
        <w:t xml:space="preserve">, </w:t>
      </w:r>
      <w:r w:rsidRPr="00723575">
        <w:rPr>
          <w:rFonts w:ascii="Arial" w:hAnsi="Arial" w:cs="Arial"/>
          <w:i/>
          <w:iCs/>
          <w:color w:val="000000" w:themeColor="text1"/>
          <w:shd w:val="clear" w:color="auto" w:fill="FFFFFF"/>
          <w:lang w:val="en-GB"/>
        </w:rPr>
        <w:t>35</w:t>
      </w:r>
      <w:r w:rsidRPr="00723575">
        <w:rPr>
          <w:rFonts w:ascii="Arial" w:hAnsi="Arial" w:cs="Arial"/>
          <w:color w:val="000000" w:themeColor="text1"/>
          <w:shd w:val="clear" w:color="auto" w:fill="FFFFFF"/>
          <w:lang w:val="en-GB"/>
        </w:rPr>
        <w:t>(2), pp.191-216.</w:t>
      </w:r>
    </w:p>
    <w:p w14:paraId="03960E10" w14:textId="77777777" w:rsidR="00CB087F" w:rsidRPr="00723575" w:rsidRDefault="00CB087F" w:rsidP="000276F7">
      <w:pPr>
        <w:pStyle w:val="NormalWeb"/>
        <w:spacing w:before="240" w:beforeAutospacing="0" w:after="24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t xml:space="preserve">Leiter, M. P. and Bakker, A. B. 2010. </w:t>
      </w:r>
      <w:r w:rsidRPr="00723575">
        <w:rPr>
          <w:rFonts w:ascii="Arial" w:hAnsi="Arial" w:cs="Arial"/>
          <w:i/>
          <w:color w:val="000000" w:themeColor="text1"/>
          <w:shd w:val="clear" w:color="auto" w:fill="FFFFFF"/>
          <w:lang w:val="en-GB"/>
        </w:rPr>
        <w:t xml:space="preserve">Work </w:t>
      </w:r>
      <w:proofErr w:type="gramStart"/>
      <w:r w:rsidRPr="00723575">
        <w:rPr>
          <w:rFonts w:ascii="Arial" w:hAnsi="Arial" w:cs="Arial"/>
          <w:i/>
          <w:color w:val="000000" w:themeColor="text1"/>
          <w:shd w:val="clear" w:color="auto" w:fill="FFFFFF"/>
          <w:lang w:val="en-GB"/>
        </w:rPr>
        <w:t>Engagement :</w:t>
      </w:r>
      <w:proofErr w:type="gramEnd"/>
      <w:r w:rsidRPr="00723575">
        <w:rPr>
          <w:rFonts w:ascii="Arial" w:hAnsi="Arial" w:cs="Arial"/>
          <w:i/>
          <w:color w:val="000000" w:themeColor="text1"/>
          <w:shd w:val="clear" w:color="auto" w:fill="FFFFFF"/>
          <w:lang w:val="en-GB"/>
        </w:rPr>
        <w:t xml:space="preserve"> A Handbook of Essential Theory and Research</w:t>
      </w:r>
      <w:r w:rsidRPr="00723575">
        <w:rPr>
          <w:rFonts w:ascii="Arial" w:hAnsi="Arial" w:cs="Arial"/>
          <w:color w:val="000000" w:themeColor="text1"/>
          <w:shd w:val="clear" w:color="auto" w:fill="FFFFFF"/>
          <w:lang w:val="en-GB"/>
        </w:rPr>
        <w:t>. Hove [England]: Psychology Press.</w:t>
      </w:r>
    </w:p>
    <w:p w14:paraId="2EA637C2" w14:textId="77777777" w:rsidR="00CB087F" w:rsidRPr="00723575" w:rsidRDefault="00CB087F" w:rsidP="000276F7">
      <w:pPr>
        <w:pStyle w:val="NormalWeb"/>
        <w:spacing w:before="240" w:beforeAutospacing="0" w:after="24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t xml:space="preserve">Morris, T.H., 2020. Experiential learning–a systematic review and revision of Kolb’s model. </w:t>
      </w:r>
      <w:r w:rsidRPr="00723575">
        <w:rPr>
          <w:rFonts w:ascii="Arial" w:hAnsi="Arial" w:cs="Arial"/>
          <w:i/>
          <w:iCs/>
          <w:color w:val="000000" w:themeColor="text1"/>
          <w:shd w:val="clear" w:color="auto" w:fill="FFFFFF"/>
          <w:lang w:val="en-GB"/>
        </w:rPr>
        <w:t>Interactive learning environments</w:t>
      </w:r>
      <w:r w:rsidRPr="00723575">
        <w:rPr>
          <w:rFonts w:ascii="Arial" w:hAnsi="Arial" w:cs="Arial"/>
          <w:color w:val="000000" w:themeColor="text1"/>
          <w:shd w:val="clear" w:color="auto" w:fill="FFFFFF"/>
          <w:lang w:val="en-GB"/>
        </w:rPr>
        <w:t xml:space="preserve">, </w:t>
      </w:r>
      <w:r w:rsidRPr="00723575">
        <w:rPr>
          <w:rFonts w:ascii="Arial" w:hAnsi="Arial" w:cs="Arial"/>
          <w:i/>
          <w:iCs/>
          <w:color w:val="000000" w:themeColor="text1"/>
          <w:shd w:val="clear" w:color="auto" w:fill="FFFFFF"/>
          <w:lang w:val="en-GB"/>
        </w:rPr>
        <w:t>28</w:t>
      </w:r>
      <w:r w:rsidRPr="00723575">
        <w:rPr>
          <w:rFonts w:ascii="Arial" w:hAnsi="Arial" w:cs="Arial"/>
          <w:color w:val="000000" w:themeColor="text1"/>
          <w:shd w:val="clear" w:color="auto" w:fill="FFFFFF"/>
          <w:lang w:val="en-GB"/>
        </w:rPr>
        <w:t>(8), pp.1064-1077.</w:t>
      </w:r>
    </w:p>
    <w:p w14:paraId="39B5CCF1" w14:textId="77777777" w:rsidR="00CB087F" w:rsidRPr="00723575" w:rsidRDefault="00CB087F" w:rsidP="000276F7">
      <w:pPr>
        <w:pStyle w:val="NormalWeb"/>
        <w:spacing w:before="240" w:beforeAutospacing="0" w:after="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t xml:space="preserve">O'Shea, M., Wardle, K. and Collado, S., 2023. Virtual Internships in Hospitality Management Education: Complexities and Possibilities. In </w:t>
      </w:r>
      <w:r w:rsidRPr="00723575">
        <w:rPr>
          <w:rFonts w:ascii="Arial" w:hAnsi="Arial" w:cs="Arial"/>
          <w:i/>
          <w:iCs/>
          <w:color w:val="000000" w:themeColor="text1"/>
          <w:shd w:val="clear" w:color="auto" w:fill="FFFFFF"/>
          <w:lang w:val="en-GB"/>
        </w:rPr>
        <w:t>Handbook of Research on Education Institutions, Skills, and Jobs in the Digital Era</w:t>
      </w:r>
      <w:r w:rsidRPr="00723575">
        <w:rPr>
          <w:rFonts w:ascii="Arial" w:hAnsi="Arial" w:cs="Arial"/>
          <w:color w:val="000000" w:themeColor="text1"/>
          <w:shd w:val="clear" w:color="auto" w:fill="FFFFFF"/>
          <w:lang w:val="en-GB"/>
        </w:rPr>
        <w:t xml:space="preserve"> (pp. 145-166). IGI Global.</w:t>
      </w:r>
    </w:p>
    <w:p w14:paraId="0E840DA0" w14:textId="77777777" w:rsidR="00CB087F" w:rsidRPr="00723575" w:rsidRDefault="00CB087F" w:rsidP="000276F7">
      <w:pPr>
        <w:pStyle w:val="NormalWeb"/>
        <w:spacing w:before="240" w:beforeAutospacing="0" w:after="24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t xml:space="preserve">Quick, L. 2020. </w:t>
      </w:r>
      <w:r w:rsidRPr="00227FCE">
        <w:rPr>
          <w:rFonts w:ascii="Arial" w:hAnsi="Arial" w:cs="Arial"/>
          <w:i/>
          <w:iCs/>
          <w:color w:val="000000" w:themeColor="text1"/>
          <w:shd w:val="clear" w:color="auto" w:fill="FFFFFF"/>
          <w:lang w:val="en-GB"/>
        </w:rPr>
        <w:t>Managing Events. Real Challenges, Real Outcomes</w:t>
      </w:r>
      <w:r w:rsidRPr="00723575">
        <w:rPr>
          <w:rFonts w:ascii="Arial" w:hAnsi="Arial" w:cs="Arial"/>
          <w:color w:val="000000" w:themeColor="text1"/>
          <w:shd w:val="clear" w:color="auto" w:fill="FFFFFF"/>
          <w:lang w:val="en-GB"/>
        </w:rPr>
        <w:t>. London: SAGE Publications Ltd.</w:t>
      </w:r>
    </w:p>
    <w:p w14:paraId="7B0B5EF4" w14:textId="77777777" w:rsidR="00CB087F" w:rsidRPr="00723575" w:rsidRDefault="00CB087F" w:rsidP="000276F7">
      <w:pPr>
        <w:pStyle w:val="NormalWeb"/>
        <w:spacing w:before="240" w:beforeAutospacing="0" w:after="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t xml:space="preserve">Smithwick, J., Nance, J., Covington-Kolb, S., Rodriguez, A. and Young, M., 2023. “Community health workers bring value and deserve to be valued too:” Key considerations in improving CHW career advancement opportunities. </w:t>
      </w:r>
      <w:r w:rsidRPr="00723575">
        <w:rPr>
          <w:rFonts w:ascii="Arial" w:hAnsi="Arial" w:cs="Arial"/>
          <w:i/>
          <w:iCs/>
          <w:color w:val="000000" w:themeColor="text1"/>
          <w:shd w:val="clear" w:color="auto" w:fill="FFFFFF"/>
          <w:lang w:val="en-GB"/>
        </w:rPr>
        <w:t>Frontiers in Public Health</w:t>
      </w:r>
      <w:r w:rsidRPr="00723575">
        <w:rPr>
          <w:rFonts w:ascii="Arial" w:hAnsi="Arial" w:cs="Arial"/>
          <w:color w:val="000000" w:themeColor="text1"/>
          <w:shd w:val="clear" w:color="auto" w:fill="FFFFFF"/>
          <w:lang w:val="en-GB"/>
        </w:rPr>
        <w:t xml:space="preserve">, </w:t>
      </w:r>
      <w:r w:rsidRPr="00723575">
        <w:rPr>
          <w:rFonts w:ascii="Arial" w:hAnsi="Arial" w:cs="Arial"/>
          <w:i/>
          <w:iCs/>
          <w:color w:val="000000" w:themeColor="text1"/>
          <w:shd w:val="clear" w:color="auto" w:fill="FFFFFF"/>
          <w:lang w:val="en-GB"/>
        </w:rPr>
        <w:t>11</w:t>
      </w:r>
      <w:r w:rsidRPr="00723575">
        <w:rPr>
          <w:rFonts w:ascii="Arial" w:hAnsi="Arial" w:cs="Arial"/>
          <w:color w:val="000000" w:themeColor="text1"/>
          <w:shd w:val="clear" w:color="auto" w:fill="FFFFFF"/>
          <w:lang w:val="en-GB"/>
        </w:rPr>
        <w:t>, p.1036481.</w:t>
      </w:r>
    </w:p>
    <w:p w14:paraId="7E46C0CE" w14:textId="77777777" w:rsidR="00CB087F" w:rsidRPr="00723575" w:rsidRDefault="00CB087F" w:rsidP="000276F7">
      <w:pPr>
        <w:pStyle w:val="NormalWeb"/>
        <w:spacing w:before="240" w:beforeAutospacing="0" w:after="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t xml:space="preserve">Stephen, C.N., 2023. The role of perceived organizational supports and management nationality amid physical Workplace's planned quality change. </w:t>
      </w:r>
      <w:r w:rsidRPr="00723575">
        <w:rPr>
          <w:rFonts w:ascii="Arial" w:hAnsi="Arial" w:cs="Arial"/>
          <w:i/>
          <w:iCs/>
          <w:color w:val="000000" w:themeColor="text1"/>
          <w:shd w:val="clear" w:color="auto" w:fill="FFFFFF"/>
          <w:lang w:val="en-GB"/>
        </w:rPr>
        <w:t>Asia Pacific Management Review</w:t>
      </w:r>
      <w:r w:rsidRPr="00723575">
        <w:rPr>
          <w:rFonts w:ascii="Arial" w:hAnsi="Arial" w:cs="Arial"/>
          <w:color w:val="000000" w:themeColor="text1"/>
          <w:shd w:val="clear" w:color="auto" w:fill="FFFFFF"/>
          <w:lang w:val="en-GB"/>
        </w:rPr>
        <w:t xml:space="preserve">, </w:t>
      </w:r>
      <w:r w:rsidRPr="00723575">
        <w:rPr>
          <w:rFonts w:ascii="Arial" w:hAnsi="Arial" w:cs="Arial"/>
          <w:i/>
          <w:iCs/>
          <w:color w:val="000000" w:themeColor="text1"/>
          <w:shd w:val="clear" w:color="auto" w:fill="FFFFFF"/>
          <w:lang w:val="en-GB"/>
        </w:rPr>
        <w:t>28</w:t>
      </w:r>
      <w:r w:rsidRPr="00723575">
        <w:rPr>
          <w:rFonts w:ascii="Arial" w:hAnsi="Arial" w:cs="Arial"/>
          <w:color w:val="000000" w:themeColor="text1"/>
          <w:shd w:val="clear" w:color="auto" w:fill="FFFFFF"/>
          <w:lang w:val="en-GB"/>
        </w:rPr>
        <w:t>(2), pp.132-145.</w:t>
      </w:r>
    </w:p>
    <w:p w14:paraId="7B5F9CF0" w14:textId="77777777" w:rsidR="00CB087F" w:rsidRPr="00723575" w:rsidRDefault="00CB087F" w:rsidP="000276F7">
      <w:pPr>
        <w:pStyle w:val="NormalWeb"/>
        <w:spacing w:before="240" w:beforeAutospacing="0" w:after="0" w:afterAutospacing="0" w:line="360" w:lineRule="auto"/>
        <w:jc w:val="both"/>
        <w:rPr>
          <w:color w:val="000000" w:themeColor="text1"/>
          <w:lang w:val="en-GB"/>
        </w:rPr>
      </w:pPr>
      <w:r w:rsidRPr="00723575">
        <w:rPr>
          <w:rFonts w:ascii="Arial" w:hAnsi="Arial" w:cs="Arial"/>
          <w:color w:val="000000" w:themeColor="text1"/>
          <w:lang w:val="en-GB"/>
        </w:rPr>
        <w:lastRenderedPageBreak/>
        <w:t xml:space="preserve">Swan Hotel, 2023. </w:t>
      </w:r>
      <w:r w:rsidRPr="00723575">
        <w:rPr>
          <w:rFonts w:ascii="Arial" w:hAnsi="Arial" w:cs="Arial"/>
          <w:i/>
          <w:iCs/>
          <w:color w:val="000000" w:themeColor="text1"/>
          <w:lang w:val="en-GB"/>
        </w:rPr>
        <w:t>RELAX ON THE RIVER</w:t>
      </w:r>
      <w:r w:rsidRPr="00723575">
        <w:rPr>
          <w:rFonts w:ascii="Arial" w:hAnsi="Arial" w:cs="Arial"/>
          <w:color w:val="000000" w:themeColor="text1"/>
          <w:lang w:val="en-GB"/>
        </w:rPr>
        <w:t xml:space="preserve"> [Online] Available at &lt;https://www.swanstaines.co.uk/&gt; [Accessed on: 2nd November 2023]</w:t>
      </w:r>
    </w:p>
    <w:p w14:paraId="1E149801" w14:textId="77777777" w:rsidR="00CB087F" w:rsidRPr="00723575" w:rsidRDefault="00CB087F" w:rsidP="000276F7">
      <w:pPr>
        <w:pStyle w:val="NormalWeb"/>
        <w:spacing w:before="240" w:beforeAutospacing="0" w:after="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t>Wood, R. 2013</w:t>
      </w:r>
      <w:r w:rsidRPr="00723575">
        <w:rPr>
          <w:rFonts w:ascii="Arial" w:hAnsi="Arial" w:cs="Arial"/>
          <w:i/>
          <w:color w:val="000000" w:themeColor="text1"/>
          <w:shd w:val="clear" w:color="auto" w:fill="FFFFFF"/>
          <w:lang w:val="en-GB"/>
        </w:rPr>
        <w:t>. Key Concepts in Hospitality Management</w:t>
      </w:r>
      <w:r w:rsidRPr="00723575">
        <w:rPr>
          <w:rFonts w:ascii="Arial" w:hAnsi="Arial" w:cs="Arial"/>
          <w:color w:val="000000" w:themeColor="text1"/>
          <w:shd w:val="clear" w:color="auto" w:fill="FFFFFF"/>
          <w:lang w:val="en-GB"/>
        </w:rPr>
        <w:t>. London: Sage. </w:t>
      </w:r>
    </w:p>
    <w:p w14:paraId="171818BC" w14:textId="77777777" w:rsidR="006B24F5" w:rsidRPr="00723575" w:rsidRDefault="006B24F5" w:rsidP="000276F7">
      <w:pPr>
        <w:spacing w:line="360" w:lineRule="auto"/>
      </w:pPr>
    </w:p>
    <w:p w14:paraId="1279AAE2" w14:textId="77777777" w:rsidR="00697D92" w:rsidRPr="00723575" w:rsidRDefault="00697D92" w:rsidP="000276F7">
      <w:pPr>
        <w:spacing w:line="360" w:lineRule="auto"/>
      </w:pPr>
    </w:p>
    <w:p w14:paraId="609D579F" w14:textId="77777777" w:rsidR="00697D92" w:rsidRPr="00723575" w:rsidRDefault="00697D92" w:rsidP="000276F7">
      <w:pPr>
        <w:spacing w:line="360" w:lineRule="auto"/>
      </w:pPr>
    </w:p>
    <w:p w14:paraId="0F375F75" w14:textId="77777777" w:rsidR="005F689A" w:rsidRPr="00723575" w:rsidRDefault="005F689A" w:rsidP="000276F7">
      <w:pPr>
        <w:spacing w:line="360" w:lineRule="auto"/>
      </w:pPr>
    </w:p>
    <w:p w14:paraId="5A55C62C" w14:textId="77777777" w:rsidR="005F689A" w:rsidRPr="00723575" w:rsidRDefault="005F689A" w:rsidP="000276F7">
      <w:pPr>
        <w:spacing w:line="360" w:lineRule="auto"/>
        <w:rPr>
          <w:b/>
          <w:bCs/>
        </w:rPr>
      </w:pPr>
    </w:p>
    <w:sectPr w:rsidR="005F689A" w:rsidRPr="00723575"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DAFB30">
      <w:start w:val="1"/>
      <w:numFmt w:val="bullet"/>
      <w:lvlText w:val=""/>
      <w:lvlJc w:val="left"/>
      <w:pPr>
        <w:ind w:left="720" w:hanging="360"/>
      </w:pPr>
      <w:rPr>
        <w:rFonts w:ascii="Symbol" w:hAnsi="Symbol" w:hint="default"/>
      </w:rPr>
    </w:lvl>
    <w:lvl w:ilvl="1" w:tplc="28989834" w:tentative="1">
      <w:start w:val="1"/>
      <w:numFmt w:val="bullet"/>
      <w:lvlText w:val="o"/>
      <w:lvlJc w:val="left"/>
      <w:pPr>
        <w:ind w:left="1440" w:hanging="360"/>
      </w:pPr>
      <w:rPr>
        <w:rFonts w:ascii="Courier New" w:hAnsi="Courier New" w:cs="Courier New" w:hint="default"/>
      </w:rPr>
    </w:lvl>
    <w:lvl w:ilvl="2" w:tplc="82520546" w:tentative="1">
      <w:start w:val="1"/>
      <w:numFmt w:val="bullet"/>
      <w:lvlText w:val=""/>
      <w:lvlJc w:val="left"/>
      <w:pPr>
        <w:ind w:left="2160" w:hanging="360"/>
      </w:pPr>
      <w:rPr>
        <w:rFonts w:ascii="Wingdings" w:hAnsi="Wingdings" w:hint="default"/>
      </w:rPr>
    </w:lvl>
    <w:lvl w:ilvl="3" w:tplc="8C341B3E" w:tentative="1">
      <w:start w:val="1"/>
      <w:numFmt w:val="bullet"/>
      <w:lvlText w:val=""/>
      <w:lvlJc w:val="left"/>
      <w:pPr>
        <w:ind w:left="2880" w:hanging="360"/>
      </w:pPr>
      <w:rPr>
        <w:rFonts w:ascii="Symbol" w:hAnsi="Symbol" w:hint="default"/>
      </w:rPr>
    </w:lvl>
    <w:lvl w:ilvl="4" w:tplc="6F16FC8A" w:tentative="1">
      <w:start w:val="1"/>
      <w:numFmt w:val="bullet"/>
      <w:lvlText w:val="o"/>
      <w:lvlJc w:val="left"/>
      <w:pPr>
        <w:ind w:left="3600" w:hanging="360"/>
      </w:pPr>
      <w:rPr>
        <w:rFonts w:ascii="Courier New" w:hAnsi="Courier New" w:cs="Courier New" w:hint="default"/>
      </w:rPr>
    </w:lvl>
    <w:lvl w:ilvl="5" w:tplc="EE387844" w:tentative="1">
      <w:start w:val="1"/>
      <w:numFmt w:val="bullet"/>
      <w:lvlText w:val=""/>
      <w:lvlJc w:val="left"/>
      <w:pPr>
        <w:ind w:left="4320" w:hanging="360"/>
      </w:pPr>
      <w:rPr>
        <w:rFonts w:ascii="Wingdings" w:hAnsi="Wingdings" w:hint="default"/>
      </w:rPr>
    </w:lvl>
    <w:lvl w:ilvl="6" w:tplc="5546C7A2" w:tentative="1">
      <w:start w:val="1"/>
      <w:numFmt w:val="bullet"/>
      <w:lvlText w:val=""/>
      <w:lvlJc w:val="left"/>
      <w:pPr>
        <w:ind w:left="5040" w:hanging="360"/>
      </w:pPr>
      <w:rPr>
        <w:rFonts w:ascii="Symbol" w:hAnsi="Symbol" w:hint="default"/>
      </w:rPr>
    </w:lvl>
    <w:lvl w:ilvl="7" w:tplc="3322EFA4" w:tentative="1">
      <w:start w:val="1"/>
      <w:numFmt w:val="bullet"/>
      <w:lvlText w:val="o"/>
      <w:lvlJc w:val="left"/>
      <w:pPr>
        <w:ind w:left="5760" w:hanging="360"/>
      </w:pPr>
      <w:rPr>
        <w:rFonts w:ascii="Courier New" w:hAnsi="Courier New" w:cs="Courier New" w:hint="default"/>
      </w:rPr>
    </w:lvl>
    <w:lvl w:ilvl="8" w:tplc="F098B876"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DF5C5434">
      <w:start w:val="1"/>
      <w:numFmt w:val="bullet"/>
      <w:lvlText w:val=""/>
      <w:lvlJc w:val="left"/>
      <w:pPr>
        <w:ind w:left="720" w:hanging="360"/>
      </w:pPr>
      <w:rPr>
        <w:rFonts w:ascii="Symbol" w:hAnsi="Symbol" w:hint="default"/>
      </w:rPr>
    </w:lvl>
    <w:lvl w:ilvl="1" w:tplc="C00C0F74" w:tentative="1">
      <w:start w:val="1"/>
      <w:numFmt w:val="bullet"/>
      <w:lvlText w:val="o"/>
      <w:lvlJc w:val="left"/>
      <w:pPr>
        <w:ind w:left="1440" w:hanging="360"/>
      </w:pPr>
      <w:rPr>
        <w:rFonts w:ascii="Courier New" w:hAnsi="Courier New" w:cs="Courier New" w:hint="default"/>
      </w:rPr>
    </w:lvl>
    <w:lvl w:ilvl="2" w:tplc="37E845E0" w:tentative="1">
      <w:start w:val="1"/>
      <w:numFmt w:val="bullet"/>
      <w:lvlText w:val=""/>
      <w:lvlJc w:val="left"/>
      <w:pPr>
        <w:ind w:left="2160" w:hanging="360"/>
      </w:pPr>
      <w:rPr>
        <w:rFonts w:ascii="Wingdings" w:hAnsi="Wingdings" w:hint="default"/>
      </w:rPr>
    </w:lvl>
    <w:lvl w:ilvl="3" w:tplc="01AA3D4E" w:tentative="1">
      <w:start w:val="1"/>
      <w:numFmt w:val="bullet"/>
      <w:lvlText w:val=""/>
      <w:lvlJc w:val="left"/>
      <w:pPr>
        <w:ind w:left="2880" w:hanging="360"/>
      </w:pPr>
      <w:rPr>
        <w:rFonts w:ascii="Symbol" w:hAnsi="Symbol" w:hint="default"/>
      </w:rPr>
    </w:lvl>
    <w:lvl w:ilvl="4" w:tplc="61F675A2" w:tentative="1">
      <w:start w:val="1"/>
      <w:numFmt w:val="bullet"/>
      <w:lvlText w:val="o"/>
      <w:lvlJc w:val="left"/>
      <w:pPr>
        <w:ind w:left="3600" w:hanging="360"/>
      </w:pPr>
      <w:rPr>
        <w:rFonts w:ascii="Courier New" w:hAnsi="Courier New" w:cs="Courier New" w:hint="default"/>
      </w:rPr>
    </w:lvl>
    <w:lvl w:ilvl="5" w:tplc="41B429D2" w:tentative="1">
      <w:start w:val="1"/>
      <w:numFmt w:val="bullet"/>
      <w:lvlText w:val=""/>
      <w:lvlJc w:val="left"/>
      <w:pPr>
        <w:ind w:left="4320" w:hanging="360"/>
      </w:pPr>
      <w:rPr>
        <w:rFonts w:ascii="Wingdings" w:hAnsi="Wingdings" w:hint="default"/>
      </w:rPr>
    </w:lvl>
    <w:lvl w:ilvl="6" w:tplc="A628C1F8" w:tentative="1">
      <w:start w:val="1"/>
      <w:numFmt w:val="bullet"/>
      <w:lvlText w:val=""/>
      <w:lvlJc w:val="left"/>
      <w:pPr>
        <w:ind w:left="5040" w:hanging="360"/>
      </w:pPr>
      <w:rPr>
        <w:rFonts w:ascii="Symbol" w:hAnsi="Symbol" w:hint="default"/>
      </w:rPr>
    </w:lvl>
    <w:lvl w:ilvl="7" w:tplc="BE30EAB6" w:tentative="1">
      <w:start w:val="1"/>
      <w:numFmt w:val="bullet"/>
      <w:lvlText w:val="o"/>
      <w:lvlJc w:val="left"/>
      <w:pPr>
        <w:ind w:left="5760" w:hanging="360"/>
      </w:pPr>
      <w:rPr>
        <w:rFonts w:ascii="Courier New" w:hAnsi="Courier New" w:cs="Courier New" w:hint="default"/>
      </w:rPr>
    </w:lvl>
    <w:lvl w:ilvl="8" w:tplc="F0AC7A8A"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4E1E3E58">
      <w:start w:val="1"/>
      <w:numFmt w:val="bullet"/>
      <w:lvlText w:val=""/>
      <w:lvlJc w:val="left"/>
      <w:pPr>
        <w:ind w:left="720" w:hanging="360"/>
      </w:pPr>
      <w:rPr>
        <w:rFonts w:ascii="Symbol" w:hAnsi="Symbol" w:hint="default"/>
      </w:rPr>
    </w:lvl>
    <w:lvl w:ilvl="1" w:tplc="39FE479C" w:tentative="1">
      <w:start w:val="1"/>
      <w:numFmt w:val="bullet"/>
      <w:lvlText w:val="o"/>
      <w:lvlJc w:val="left"/>
      <w:pPr>
        <w:ind w:left="1440" w:hanging="360"/>
      </w:pPr>
      <w:rPr>
        <w:rFonts w:ascii="Courier New" w:hAnsi="Courier New" w:cs="Courier New" w:hint="default"/>
      </w:rPr>
    </w:lvl>
    <w:lvl w:ilvl="2" w:tplc="7A5EE4FE" w:tentative="1">
      <w:start w:val="1"/>
      <w:numFmt w:val="bullet"/>
      <w:lvlText w:val=""/>
      <w:lvlJc w:val="left"/>
      <w:pPr>
        <w:ind w:left="2160" w:hanging="360"/>
      </w:pPr>
      <w:rPr>
        <w:rFonts w:ascii="Wingdings" w:hAnsi="Wingdings" w:hint="default"/>
      </w:rPr>
    </w:lvl>
    <w:lvl w:ilvl="3" w:tplc="A762FE42" w:tentative="1">
      <w:start w:val="1"/>
      <w:numFmt w:val="bullet"/>
      <w:lvlText w:val=""/>
      <w:lvlJc w:val="left"/>
      <w:pPr>
        <w:ind w:left="2880" w:hanging="360"/>
      </w:pPr>
      <w:rPr>
        <w:rFonts w:ascii="Symbol" w:hAnsi="Symbol" w:hint="default"/>
      </w:rPr>
    </w:lvl>
    <w:lvl w:ilvl="4" w:tplc="DF5A31E0" w:tentative="1">
      <w:start w:val="1"/>
      <w:numFmt w:val="bullet"/>
      <w:lvlText w:val="o"/>
      <w:lvlJc w:val="left"/>
      <w:pPr>
        <w:ind w:left="3600" w:hanging="360"/>
      </w:pPr>
      <w:rPr>
        <w:rFonts w:ascii="Courier New" w:hAnsi="Courier New" w:cs="Courier New" w:hint="default"/>
      </w:rPr>
    </w:lvl>
    <w:lvl w:ilvl="5" w:tplc="CE96D702" w:tentative="1">
      <w:start w:val="1"/>
      <w:numFmt w:val="bullet"/>
      <w:lvlText w:val=""/>
      <w:lvlJc w:val="left"/>
      <w:pPr>
        <w:ind w:left="4320" w:hanging="360"/>
      </w:pPr>
      <w:rPr>
        <w:rFonts w:ascii="Wingdings" w:hAnsi="Wingdings" w:hint="default"/>
      </w:rPr>
    </w:lvl>
    <w:lvl w:ilvl="6" w:tplc="05725510" w:tentative="1">
      <w:start w:val="1"/>
      <w:numFmt w:val="bullet"/>
      <w:lvlText w:val=""/>
      <w:lvlJc w:val="left"/>
      <w:pPr>
        <w:ind w:left="5040" w:hanging="360"/>
      </w:pPr>
      <w:rPr>
        <w:rFonts w:ascii="Symbol" w:hAnsi="Symbol" w:hint="default"/>
      </w:rPr>
    </w:lvl>
    <w:lvl w:ilvl="7" w:tplc="B3C6527C" w:tentative="1">
      <w:start w:val="1"/>
      <w:numFmt w:val="bullet"/>
      <w:lvlText w:val="o"/>
      <w:lvlJc w:val="left"/>
      <w:pPr>
        <w:ind w:left="5760" w:hanging="360"/>
      </w:pPr>
      <w:rPr>
        <w:rFonts w:ascii="Courier New" w:hAnsi="Courier New" w:cs="Courier New" w:hint="default"/>
      </w:rPr>
    </w:lvl>
    <w:lvl w:ilvl="8" w:tplc="CFF0A7AC" w:tentative="1">
      <w:start w:val="1"/>
      <w:numFmt w:val="bullet"/>
      <w:lvlText w:val=""/>
      <w:lvlJc w:val="left"/>
      <w:pPr>
        <w:ind w:left="6480" w:hanging="360"/>
      </w:pPr>
      <w:rPr>
        <w:rFonts w:ascii="Wingdings" w:hAnsi="Wingdings" w:hint="default"/>
      </w:rPr>
    </w:lvl>
  </w:abstractNum>
  <w:num w:numId="1" w16cid:durableId="1326741412">
    <w:abstractNumId w:val="0"/>
  </w:num>
  <w:num w:numId="2" w16cid:durableId="919174127">
    <w:abstractNumId w:val="2"/>
  </w:num>
  <w:num w:numId="3" w16cid:durableId="985304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276F7"/>
    <w:rsid w:val="000868A8"/>
    <w:rsid w:val="000B37D9"/>
    <w:rsid w:val="00136A42"/>
    <w:rsid w:val="00137075"/>
    <w:rsid w:val="00174661"/>
    <w:rsid w:val="001749FD"/>
    <w:rsid w:val="001C3CAA"/>
    <w:rsid w:val="00227FCE"/>
    <w:rsid w:val="00330917"/>
    <w:rsid w:val="00343A05"/>
    <w:rsid w:val="003441DE"/>
    <w:rsid w:val="003508D9"/>
    <w:rsid w:val="00357851"/>
    <w:rsid w:val="003E4BB2"/>
    <w:rsid w:val="0045538B"/>
    <w:rsid w:val="00460B92"/>
    <w:rsid w:val="004D0F63"/>
    <w:rsid w:val="00546F8C"/>
    <w:rsid w:val="0055637D"/>
    <w:rsid w:val="00592A7E"/>
    <w:rsid w:val="005F689A"/>
    <w:rsid w:val="00697D92"/>
    <w:rsid w:val="006B24F5"/>
    <w:rsid w:val="006B6681"/>
    <w:rsid w:val="006E28FB"/>
    <w:rsid w:val="00723575"/>
    <w:rsid w:val="007B4F86"/>
    <w:rsid w:val="007D760C"/>
    <w:rsid w:val="007E4229"/>
    <w:rsid w:val="008358ED"/>
    <w:rsid w:val="0086599B"/>
    <w:rsid w:val="00890446"/>
    <w:rsid w:val="00890835"/>
    <w:rsid w:val="008B5011"/>
    <w:rsid w:val="00977466"/>
    <w:rsid w:val="009A4555"/>
    <w:rsid w:val="009B2274"/>
    <w:rsid w:val="009D31CA"/>
    <w:rsid w:val="00A3401B"/>
    <w:rsid w:val="00A83A4D"/>
    <w:rsid w:val="00AA0DA1"/>
    <w:rsid w:val="00AD1F84"/>
    <w:rsid w:val="00B0725C"/>
    <w:rsid w:val="00B571A3"/>
    <w:rsid w:val="00BB1B78"/>
    <w:rsid w:val="00BD35C5"/>
    <w:rsid w:val="00C04185"/>
    <w:rsid w:val="00C04832"/>
    <w:rsid w:val="00CB087F"/>
    <w:rsid w:val="00CD26B9"/>
    <w:rsid w:val="00CF5A03"/>
    <w:rsid w:val="00D13E1D"/>
    <w:rsid w:val="00D5469C"/>
    <w:rsid w:val="00D722E0"/>
    <w:rsid w:val="00D732A4"/>
    <w:rsid w:val="00D879FA"/>
    <w:rsid w:val="00E90A87"/>
    <w:rsid w:val="00F03E94"/>
    <w:rsid w:val="00FA176D"/>
    <w:rsid w:val="00FA18FF"/>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CFA0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74661"/>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74661"/>
    <w:rPr>
      <w:rFonts w:asciiTheme="majorHAnsi" w:eastAsiaTheme="majorEastAsia" w:hAnsiTheme="majorHAnsi" w:cstheme="majorBidi"/>
      <w:color w:val="1F3763" w:themeColor="accent1" w:themeShade="7F"/>
      <w:szCs w:val="24"/>
    </w:rPr>
  </w:style>
  <w:style w:type="paragraph" w:styleId="NormalWeb">
    <w:name w:val="Normal (Web)"/>
    <w:basedOn w:val="Normal"/>
    <w:uiPriority w:val="99"/>
    <w:semiHidden/>
    <w:unhideWhenUsed/>
    <w:rsid w:val="00174661"/>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10</Pages>
  <Words>1590</Words>
  <Characters>9063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ricardo pita</cp:lastModifiedBy>
  <cp:revision>4</cp:revision>
  <dcterms:created xsi:type="dcterms:W3CDTF">2023-11-02T13:49:00Z</dcterms:created>
  <dcterms:modified xsi:type="dcterms:W3CDTF">2023-11-10T21:55:00Z</dcterms:modified>
</cp:coreProperties>
</file>