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b/>
          <w:bCs/>
          <w:sz w:val="64"/>
          <w:szCs w:val="64"/>
        </w:rPr>
        <w:t>University of Wales, Trinity St. David</w:t>
      </w:r>
    </w:p>
    <w:p>
      <w:pPr>
        <w:pStyle w:val="Normal"/>
        <w:bidi w:val="0"/>
        <w:jc w:val="center"/>
        <w:rPr/>
      </w:pPr>
      <w:r>
        <w:rPr>
          <w:b/>
          <w:bCs/>
          <w:sz w:val="64"/>
          <w:szCs w:val="64"/>
        </w:rPr>
        <w:t>Bible and Theology BA (Hons)</w:t>
      </w:r>
    </w:p>
    <w:p>
      <w:pPr>
        <w:pStyle w:val="Normal"/>
        <w:bidi w:val="0"/>
        <w:jc w:val="center"/>
        <w:rPr/>
      </w:pPr>
      <w:r>
        <w:rPr>
          <w:b/>
          <w:bCs/>
          <w:sz w:val="64"/>
          <w:szCs w:val="64"/>
        </w:rPr>
        <w:t>Year 1</w:t>
      </w:r>
    </w:p>
    <w:p>
      <w:pPr>
        <w:pStyle w:val="Normal"/>
        <w:bidi w:val="0"/>
        <w:jc w:val="center"/>
        <w:rPr/>
      </w:pPr>
      <w:r>
        <w:rPr>
          <w:b/>
          <w:bCs/>
          <w:sz w:val="64"/>
          <w:szCs w:val="64"/>
        </w:rPr>
        <w:t>David Bullock</w:t>
      </w:r>
    </w:p>
    <w:p>
      <w:pPr>
        <w:pStyle w:val="TextBody"/>
        <w:widowControl/>
        <w:bidi w:val="0"/>
        <w:spacing w:lineRule="auto" w:line="276"/>
        <w:ind w:left="0" w:right="0" w:hanging="0"/>
        <w:jc w:val="center"/>
        <w:rPr/>
      </w:pPr>
      <w:r>
        <w:rPr>
          <w:rFonts w:ascii="Times New Roman" w:hAnsi="Times New Roman"/>
          <w:b/>
          <w:bCs/>
          <w:i w:val="false"/>
          <w:caps w:val="false"/>
          <w:smallCaps w:val="false"/>
          <w:color w:val="000000"/>
          <w:spacing w:val="0"/>
          <w:sz w:val="64"/>
          <w:szCs w:val="64"/>
        </w:rPr>
        <w:t>Student Number: 2313567</w:t>
      </w:r>
    </w:p>
    <w:p>
      <w:pPr>
        <w:pStyle w:val="TextBody"/>
        <w:widowControl/>
        <w:bidi w:val="0"/>
        <w:spacing w:lineRule="auto" w:line="276"/>
        <w:ind w:left="0" w:right="0" w:hanging="0"/>
        <w:jc w:val="center"/>
        <w:rPr/>
      </w:pPr>
      <w:r>
        <w:rPr>
          <w:rFonts w:ascii="Times New Roman" w:hAnsi="Times New Roman"/>
          <w:b/>
          <w:bCs/>
          <w:i w:val="false"/>
          <w:caps w:val="false"/>
          <w:smallCaps w:val="false"/>
          <w:color w:val="000000"/>
          <w:spacing w:val="0"/>
          <w:sz w:val="64"/>
          <w:szCs w:val="64"/>
        </w:rPr>
        <w:t>Email: 2313567@student.uwtsd.ac.uk</w:t>
      </w:r>
      <w:r>
        <w:rPr>
          <w:rFonts w:ascii="Times New Roman" w:hAnsi="Times New Roman"/>
          <w:b/>
          <w:bCs/>
          <w:color w:val="000000"/>
          <w:sz w:val="64"/>
          <w:szCs w:val="64"/>
        </w:rPr>
        <w:t xml:space="preserve"> </w:t>
      </w:r>
    </w:p>
    <w:p>
      <w:pPr>
        <w:pStyle w:val="Normal"/>
        <w:bidi w:val="0"/>
        <w:jc w:val="center"/>
        <w:rPr/>
      </w:pPr>
      <w:r>
        <w:rPr>
          <w:b/>
          <w:bCs/>
          <w:sz w:val="64"/>
          <w:szCs w:val="64"/>
        </w:rPr>
        <w:t xml:space="preserve">Introduction to </w:t>
      </w:r>
      <w:r>
        <w:rPr>
          <w:b/>
          <w:bCs/>
          <w:color w:val="000000"/>
          <w:sz w:val="64"/>
          <w:szCs w:val="64"/>
        </w:rPr>
        <w:t>The Hebrew Bible</w:t>
      </w:r>
    </w:p>
    <w:p>
      <w:pPr>
        <w:pStyle w:val="Normal"/>
        <w:bidi w:val="0"/>
        <w:jc w:val="center"/>
        <w:rPr/>
      </w:pPr>
      <w:r>
        <w:rPr>
          <w:b/>
          <w:bCs/>
          <w:color w:val="000000"/>
          <w:sz w:val="64"/>
          <w:szCs w:val="64"/>
        </w:rPr>
        <w:t>Assignment 2</w:t>
      </w:r>
    </w:p>
    <w:p>
      <w:pPr>
        <w:pStyle w:val="Normal"/>
        <w:bidi w:val="0"/>
        <w:jc w:val="center"/>
        <w:rPr/>
      </w:pPr>
      <w:r>
        <w:rPr>
          <w:b/>
          <w:bCs/>
          <w:sz w:val="64"/>
          <w:szCs w:val="64"/>
        </w:rPr>
        <w:t xml:space="preserve">Tutor: </w:t>
      </w:r>
      <w:r>
        <w:rPr>
          <w:rStyle w:val="StrongEmphasis"/>
          <w:i w:val="false"/>
          <w:caps w:val="false"/>
          <w:smallCaps w:val="false"/>
          <w:color w:val="000000"/>
          <w:spacing w:val="0"/>
          <w:sz w:val="64"/>
          <w:szCs w:val="64"/>
        </w:rPr>
        <w:t>Dr Jessica Kennedy</w:t>
      </w:r>
      <w:bookmarkStart w:id="0" w:name="yui_3_17_2_1_1712002762450_20"/>
    </w:p>
    <w:p>
      <w:pPr>
        <w:pStyle w:val="Normal"/>
        <w:bidi w:val="0"/>
        <w:jc w:val="center"/>
        <w:rPr/>
      </w:pPr>
      <w:r>
        <w:rPr>
          <w:b/>
          <w:bCs/>
          <w:sz w:val="64"/>
          <w:szCs w:val="64"/>
        </w:rPr>
        <w:t>Word count: 2000</w:t>
      </w:r>
    </w:p>
    <w:p>
      <w:pPr>
        <w:pStyle w:val="Normal"/>
        <w:bidi w:val="0"/>
        <w:jc w:val="center"/>
        <w:rPr/>
      </w:pPr>
      <w:r>
        <w:rPr>
          <w:b/>
          <w:bCs/>
          <w:sz w:val="64"/>
          <w:szCs w:val="64"/>
        </w:rPr>
        <w:t>Final word count:</w:t>
      </w:r>
      <w:r>
        <w:rPr>
          <w:b/>
          <w:bCs/>
          <w:sz w:val="64"/>
          <w:szCs w:val="64"/>
        </w:rPr>
        <w:t>1945</w:t>
      </w:r>
    </w:p>
    <w:p>
      <w:pPr>
        <w:pStyle w:val="Normal"/>
        <w:bidi w:val="0"/>
        <w:jc w:val="left"/>
        <w:rPr/>
      </w:pPr>
      <w:bookmarkEnd w:id="0"/>
      <w:r>
        <w:rPr>
          <w:b/>
          <w:bCs/>
          <w:sz w:val="64"/>
          <w:szCs w:val="64"/>
        </w:rPr>
        <w:tab/>
        <w:tab/>
        <w:tab/>
        <w:t>Date: 07/05/2024</w:t>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b/>
          <w:b/>
          <w:bCs/>
          <w:sz w:val="64"/>
          <w:szCs w:val="64"/>
        </w:rPr>
      </w:pPr>
      <w:r>
        <w:rPr/>
      </w:r>
    </w:p>
    <w:p>
      <w:pPr>
        <w:pStyle w:val="Normal"/>
        <w:bidi w:val="0"/>
        <w:jc w:val="left"/>
        <w:rPr>
          <w:rFonts w:ascii="Times New Roman" w:hAnsi="Times New Roman"/>
          <w:b/>
          <w:b/>
          <w:bCs/>
          <w:sz w:val="64"/>
          <w:szCs w:val="64"/>
        </w:rPr>
      </w:pPr>
      <w:r>
        <w:rPr/>
      </w:r>
    </w:p>
    <w:p>
      <w:pPr>
        <w:pStyle w:val="Normal"/>
        <w:bidi w:val="0"/>
        <w:jc w:val="left"/>
        <w:rPr/>
      </w:pPr>
      <w:r>
        <w:rPr>
          <w:rFonts w:ascii="Times New Roman" w:hAnsi="Times New Roman"/>
          <w:b/>
          <w:bCs/>
          <w:sz w:val="24"/>
          <w:szCs w:val="24"/>
        </w:rPr>
        <w:t>The i</w:t>
      </w:r>
      <w:r>
        <w:rPr>
          <w:rFonts w:ascii="Times New Roman" w:hAnsi="Times New Roman"/>
          <w:b/>
          <w:bCs/>
          <w:sz w:val="24"/>
          <w:szCs w:val="24"/>
        </w:rPr>
        <w:t>mportance of King David in the Hebrew Bible</w:t>
      </w:r>
    </w:p>
    <w:p>
      <w:pPr>
        <w:pStyle w:val="Normal"/>
        <w:bidi w:val="0"/>
        <w:jc w:val="left"/>
        <w:rPr>
          <w:b/>
          <w:b/>
          <w:bCs/>
        </w:rPr>
      </w:pPr>
      <w:r>
        <w:rPr>
          <w:rFonts w:ascii="Times New Roman" w:hAnsi="Times New Roman"/>
          <w:sz w:val="24"/>
          <w:szCs w:val="24"/>
        </w:rPr>
      </w:r>
    </w:p>
    <w:p>
      <w:pPr>
        <w:pStyle w:val="Normal"/>
        <w:bidi w:val="0"/>
        <w:jc w:val="left"/>
        <w:rPr/>
      </w:pPr>
      <w:r>
        <w:rPr>
          <w:rFonts w:ascii="Times New Roman" w:hAnsi="Times New Roman"/>
          <w:b w:val="false"/>
          <w:bCs w:val="false"/>
          <w:sz w:val="24"/>
          <w:szCs w:val="24"/>
        </w:rPr>
        <w:t>King David is an extremely important and prominent Biblical and historical figure; The accounts of his victories, from his early life as a boy fighting and easily defeating the mighty Palestinian Goliath with a single stone, to his rule of Israel. Known as a man "after God's own heart" (</w:t>
      </w:r>
      <w:r>
        <w:rPr>
          <w:rFonts w:ascii="Times New Roman" w:hAnsi="Times New Roman"/>
          <w:b w:val="false"/>
          <w:bCs w:val="false"/>
          <w:strike w:val="false"/>
          <w:dstrike w:val="false"/>
          <w:sz w:val="24"/>
          <w:szCs w:val="24"/>
          <w:u w:val="none"/>
          <w:effect w:val="none"/>
        </w:rPr>
        <w:t>Acts 13:22 K</w:t>
      </w:r>
      <w:r>
        <w:rPr>
          <w:rFonts w:ascii="Times New Roman" w:hAnsi="Times New Roman"/>
          <w:b w:val="false"/>
          <w:bCs w:val="false"/>
          <w:strike w:val="false"/>
          <w:dstrike w:val="false"/>
          <w:sz w:val="24"/>
          <w:szCs w:val="24"/>
          <w:u w:val="none"/>
          <w:effect w:val="none"/>
        </w:rPr>
        <w:t>ing James Version (KJV)) he is known for his victories and also his downfalls, for example committing adultery and</w:t>
      </w:r>
      <w:r>
        <w:rPr>
          <w:rFonts w:ascii="Times New Roman" w:hAnsi="Times New Roman"/>
          <w:b w:val="false"/>
          <w:bCs w:val="false"/>
          <w:strike w:val="false"/>
          <w:dstrike w:val="false"/>
          <w:sz w:val="24"/>
          <w:szCs w:val="24"/>
          <w:u w:val="none"/>
          <w:effect w:val="none"/>
        </w:rPr>
        <w:t xml:space="preserve"> having his</w:t>
      </w:r>
      <w:r>
        <w:rPr>
          <w:rFonts w:ascii="Times New Roman" w:hAnsi="Times New Roman"/>
          <w:b w:val="false"/>
          <w:bCs w:val="false"/>
          <w:strike w:val="false"/>
          <w:dstrike w:val="false"/>
          <w:sz w:val="24"/>
          <w:szCs w:val="24"/>
          <w:u w:val="none"/>
          <w:effect w:val="none"/>
        </w:rPr>
        <w:t xml:space="preserve"> mistresses husband</w:t>
      </w:r>
      <w:r>
        <w:rPr>
          <w:rFonts w:ascii="Times New Roman" w:hAnsi="Times New Roman"/>
          <w:b w:val="false"/>
          <w:bCs w:val="false"/>
          <w:strike w:val="false"/>
          <w:dstrike w:val="false"/>
          <w:sz w:val="24"/>
          <w:szCs w:val="24"/>
          <w:u w:val="none"/>
          <w:effect w:val="none"/>
        </w:rPr>
        <w:t xml:space="preserve"> murdered during battle</w:t>
      </w:r>
      <w:r>
        <w:rPr>
          <w:rFonts w:ascii="Times New Roman" w:hAnsi="Times New Roman"/>
          <w:b w:val="false"/>
          <w:bCs w:val="false"/>
          <w:strike w:val="false"/>
          <w:dstrike w:val="false"/>
          <w:sz w:val="24"/>
          <w:szCs w:val="24"/>
          <w:u w:val="none"/>
          <w:effect w:val="none"/>
        </w:rPr>
        <w:t xml:space="preserve">. He is a great example of being human, making mistakes, suffering consequences of sinning against God yet still praising and pursuing Him in spite of Kind Davids suffering. </w:t>
      </w:r>
      <w:r>
        <w:rPr>
          <w:rFonts w:ascii="Times New Roman" w:hAnsi="Times New Roman"/>
          <w:b w:val="false"/>
          <w:bCs w:val="false"/>
          <w:strike w:val="false"/>
          <w:dstrike w:val="false"/>
          <w:sz w:val="24"/>
          <w:szCs w:val="24"/>
          <w:u w:val="none"/>
          <w:effect w:val="none"/>
        </w:rPr>
        <w:t>However King David causes controversy amongst scholars and historians.</w:t>
      </w:r>
    </w:p>
    <w:p>
      <w:pPr>
        <w:pStyle w:val="TextBody"/>
        <w:bidi w:val="0"/>
        <w:jc w:val="left"/>
        <w:rPr>
          <w:b w:val="false"/>
          <w:b/>
          <w:bCs/>
          <w:i w:val="false"/>
          <w:caps w:val="false"/>
          <w:smallCaps w:val="false"/>
          <w:strike w:val="false"/>
          <w:dstrike w:val="false"/>
          <w:color w:val="000000"/>
          <w:spacing w:val="0"/>
          <w:u w:val="none"/>
          <w:effect w:val="none"/>
        </w:rPr>
      </w:pPr>
      <w:r>
        <w:rPr>
          <w:rFonts w:ascii="Times New Roman" w:hAnsi="Times New Roman"/>
          <w:sz w:val="24"/>
          <w:szCs w:val="24"/>
        </w:rPr>
      </w:r>
    </w:p>
    <w:p>
      <w:pPr>
        <w:pStyle w:val="TextBody"/>
        <w:bidi w:val="0"/>
        <w:jc w:val="left"/>
        <w:rPr>
          <w:rFonts w:ascii="Times New Roman" w:hAnsi="Times New Roman"/>
          <w:sz w:val="24"/>
          <w:szCs w:val="24"/>
        </w:rPr>
      </w:pPr>
      <w:r>
        <w:rPr>
          <w:rFonts w:ascii="Times New Roman" w:hAnsi="Times New Roman"/>
          <w:b w:val="false"/>
          <w:bCs/>
          <w:i w:val="false"/>
          <w:caps w:val="false"/>
          <w:smallCaps w:val="false"/>
          <w:strike w:val="false"/>
          <w:dstrike w:val="false"/>
          <w:color w:val="000000"/>
          <w:spacing w:val="0"/>
          <w:sz w:val="24"/>
          <w:szCs w:val="24"/>
          <w:u w:val="none"/>
          <w:effect w:val="none"/>
        </w:rPr>
        <w:t>The evidence of King David and his history his achievements and failures are mainly documented in the first two books of Samuel in the Old Testament, with the book of Psalms being a collection largely consisting of numerous poems and hymns from King David offered to God, displaying the gifts God gave him.</w:t>
      </w:r>
    </w:p>
    <w:p>
      <w:pPr>
        <w:pStyle w:val="TextBody"/>
        <w:bidi w:val="0"/>
        <w:jc w:val="left"/>
        <w:rPr>
          <w:b w:val="false"/>
          <w:b/>
          <w:bCs/>
          <w:i w:val="false"/>
          <w:caps w:val="false"/>
          <w:smallCaps w:val="false"/>
          <w:strike w:val="false"/>
          <w:dstrike w:val="false"/>
          <w:color w:val="000000"/>
          <w:spacing w:val="0"/>
          <w:u w:val="none"/>
          <w:effect w:val="none"/>
        </w:rPr>
      </w:pPr>
      <w:r>
        <w:rPr>
          <w:rFonts w:ascii="Times New Roman" w:hAnsi="Times New Roman"/>
          <w:sz w:val="24"/>
          <w:szCs w:val="24"/>
        </w:rPr>
      </w:r>
    </w:p>
    <w:p>
      <w:pPr>
        <w:pStyle w:val="TextBody"/>
        <w:bidi w:val="0"/>
        <w:jc w:val="left"/>
        <w:rPr/>
      </w:pPr>
      <w:r>
        <w:rPr>
          <w:rFonts w:ascii="Times New Roman" w:hAnsi="Times New Roman"/>
          <w:b w:val="false"/>
          <w:bCs/>
          <w:i w:val="false"/>
          <w:caps w:val="false"/>
          <w:smallCaps w:val="false"/>
          <w:strike w:val="false"/>
          <w:dstrike w:val="false"/>
          <w:color w:val="000000"/>
          <w:spacing w:val="0"/>
          <w:sz w:val="24"/>
          <w:szCs w:val="24"/>
          <w:u w:val="none"/>
          <w:effect w:val="none"/>
        </w:rPr>
        <w:t>The account of 1 Samuel in the Old Testament explains that a man from Bethlehem, named Jesse, was the father of David, where David grew up as a boy working as a shepherd; Paul Borgman</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 </w:t>
      </w:r>
      <w:r>
        <w:rPr>
          <w:rFonts w:ascii="Times New Roman" w:hAnsi="Times New Roman"/>
          <w:b w:val="false"/>
          <w:bCs/>
          <w:i w:val="false"/>
          <w:caps w:val="false"/>
          <w:smallCaps w:val="false"/>
          <w:strike w:val="false"/>
          <w:dstrike w:val="false"/>
          <w:color w:val="000000"/>
          <w:spacing w:val="0"/>
          <w:sz w:val="24"/>
          <w:szCs w:val="24"/>
          <w:u w:val="none"/>
          <w:effect w:val="none"/>
        </w:rPr>
        <w:t>(</w:t>
      </w:r>
      <w:r>
        <w:rPr>
          <w:rFonts w:ascii="Times New Roman" w:hAnsi="Times New Roman"/>
          <w:b w:val="false"/>
          <w:bCs/>
          <w:i/>
          <w:caps w:val="false"/>
          <w:smallCaps w:val="false"/>
          <w:strike w:val="false"/>
          <w:dstrike w:val="false"/>
          <w:color w:val="000000"/>
          <w:spacing w:val="0"/>
          <w:sz w:val="24"/>
          <w:szCs w:val="24"/>
          <w:u w:val="none"/>
          <w:effect w:val="none"/>
        </w:rPr>
        <w:t>David, Saul, and God</w:t>
      </w:r>
      <w:r>
        <w:rPr>
          <w:rFonts w:ascii="Times New Roman" w:hAnsi="Times New Roman"/>
          <w:b w:val="false"/>
          <w:bCs/>
          <w:i w:val="false"/>
          <w:caps w:val="false"/>
          <w:smallCaps w:val="false"/>
          <w:strike w:val="false"/>
          <w:dstrike w:val="false"/>
          <w:color w:val="000000"/>
          <w:spacing w:val="0"/>
          <w:sz w:val="24"/>
          <w:szCs w:val="24"/>
          <w:u w:val="none"/>
          <w:effect w:val="none"/>
        </w:rPr>
        <w:t>. Oxford University Press, 2008.</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 explains how the 'succession narrative' is questioned by many, mainly on the basis that there is little documented history, little insight on whom the authors may be or the specific time period, meaning it could potentially be a historical account or entirely for literary purposes. </w:t>
      </w:r>
      <w:r>
        <w:rPr>
          <w:rFonts w:ascii="Times New Roman" w:hAnsi="Times New Roman"/>
          <w:b w:val="false"/>
          <w:bCs/>
          <w:i w:val="false"/>
          <w:caps w:val="false"/>
          <w:smallCaps w:val="false"/>
          <w:strike w:val="false"/>
          <w:dstrike w:val="false"/>
          <w:color w:val="000000"/>
          <w:spacing w:val="0"/>
          <w:sz w:val="24"/>
          <w:szCs w:val="24"/>
          <w:u w:val="none"/>
          <w:effect w:val="none"/>
        </w:rPr>
        <w:t>However there are very areas of the bible that aren't debated and challenged by scholars.</w:t>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highlight w:val="none"/>
          <w:u w:val="none"/>
          <w:effect w:val="none"/>
          <w:shd w:fill="auto" w:val="clear"/>
        </w:rPr>
      </w:pPr>
      <w:r>
        <w:rPr/>
      </w:r>
    </w:p>
    <w:p>
      <w:pPr>
        <w:pStyle w:val="TextBody"/>
        <w:bidi w:val="0"/>
        <w:jc w:val="left"/>
        <w:rPr/>
      </w:pP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It is within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1 Samuel 17:50-53</w:t>
      </w:r>
      <w:r>
        <w:rPr>
          <w:rFonts w:ascii="Times New Roman" w:hAnsi="Times New Roman"/>
          <w:b w:val="false"/>
          <w:bCs/>
          <w:i w:val="false"/>
          <w:caps w:val="false"/>
          <w:smallCaps w:val="false"/>
          <w:strike w:val="false"/>
          <w:dstrike w:val="false"/>
          <w:spacing w:val="0"/>
          <w:sz w:val="24"/>
          <w:szCs w:val="24"/>
          <w:u w:val="none"/>
          <w:effect w:val="none"/>
          <w:shd w:fill="auto" w:val="clear"/>
        </w:rPr>
        <w:t xml:space="preserve">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where the account of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the famous, life changing event took place of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when</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a</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young David killed the Philistine</w:t>
      </w:r>
      <w:r>
        <w:rPr>
          <w:rFonts w:eastAsia="NSimSun" w:cs="Arial" w:ascii="Times New Roman" w:hAnsi="Times New Roman"/>
          <w:b w:val="false"/>
          <w:bCs/>
          <w:i w:val="false"/>
          <w:caps w:val="false"/>
          <w:smallCaps w:val="false"/>
          <w:strike w:val="false"/>
          <w:dstrike w:val="false"/>
          <w:color w:val="000000"/>
          <w:spacing w:val="0"/>
          <w:kern w:val="2"/>
          <w:sz w:val="24"/>
          <w:szCs w:val="24"/>
          <w:u w:val="none"/>
          <w:effect w:val="none"/>
          <w:shd w:fill="auto" w:val="clear"/>
          <w:lang w:val="en-GB" w:eastAsia="zh-CN" w:bidi="hi-IN"/>
        </w:rPr>
        <w:t xml:space="preserve">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evil giant is documented; </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This was a momentous moment for David as a young man, being a humble armour barer yet taking down the most feared enemy at the time. It was this that made David a national hero, where he then married King Saul's youngest daughter, Michal, in exchange for 100 Philistine foreskins "Give me back my </w:t>
      </w:r>
      <w:r>
        <w:rPr>
          <w:rStyle w:val="Emphasis"/>
          <w:rFonts w:ascii="Times New Roman" w:hAnsi="Times New Roman"/>
          <w:b w:val="false"/>
          <w:bCs/>
          <w:i w:val="false"/>
          <w:caps w:val="false"/>
          <w:smallCaps w:val="false"/>
          <w:strike w:val="false"/>
          <w:dstrike w:val="false"/>
          <w:color w:val="000000"/>
          <w:spacing w:val="0"/>
          <w:sz w:val="24"/>
          <w:szCs w:val="24"/>
          <w:u w:val="none"/>
          <w:effect w:val="none"/>
          <w:shd w:fill="auto" w:val="clear"/>
        </w:rPr>
        <w:t>wife</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w:t>
      </w:r>
      <w:r>
        <w:rPr>
          <w:rStyle w:val="Emphasis"/>
          <w:rFonts w:ascii="Times New Roman" w:hAnsi="Times New Roman"/>
          <w:b w:val="false"/>
          <w:bCs/>
          <w:i w:val="false"/>
          <w:caps w:val="false"/>
          <w:smallCaps w:val="false"/>
          <w:strike w:val="false"/>
          <w:dstrike w:val="false"/>
          <w:color w:val="000000"/>
          <w:spacing w:val="0"/>
          <w:sz w:val="24"/>
          <w:szCs w:val="24"/>
          <w:u w:val="none"/>
          <w:effect w:val="none"/>
          <w:shd w:fill="auto" w:val="clear"/>
        </w:rPr>
        <w:t>Michal</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whom I betrothed to myself for </w:t>
      </w:r>
      <w:r>
        <w:rPr>
          <w:rStyle w:val="Emphasis"/>
          <w:rFonts w:ascii="Times New Roman" w:hAnsi="Times New Roman"/>
          <w:b w:val="false"/>
          <w:bCs/>
          <w:i w:val="false"/>
          <w:caps w:val="false"/>
          <w:smallCaps w:val="false"/>
          <w:strike w:val="false"/>
          <w:dstrike w:val="false"/>
          <w:color w:val="000000"/>
          <w:spacing w:val="0"/>
          <w:sz w:val="24"/>
          <w:szCs w:val="24"/>
          <w:u w:val="none"/>
          <w:effect w:val="none"/>
          <w:shd w:fill="auto" w:val="clear"/>
        </w:rPr>
        <w:t>a hundred Philistine foreskins</w:t>
      </w: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(1 Samuel 18:27 Holy Bible NIV), thus making David the son-in law of the most powerful man in the land. </w:t>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highlight w:val="none"/>
          <w:u w:val="none"/>
          <w:effect w:val="none"/>
          <w:shd w:fill="auto" w:val="clear"/>
        </w:rPr>
      </w:pPr>
      <w:r>
        <w:rPr/>
      </w:r>
    </w:p>
    <w:p>
      <w:pPr>
        <w:pStyle w:val="TextBody"/>
        <w:bidi w:val="0"/>
        <w:jc w:val="left"/>
        <w:rPr>
          <w:rFonts w:ascii="Times New Roman" w:hAnsi="Times New Roman"/>
          <w:sz w:val="24"/>
          <w:szCs w:val="24"/>
        </w:rPr>
      </w:pP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However it was the combination of the gifts, talents and victories God gave David that brought him into the cross hairs of dangerous jealousy; David even acknowledges this in Psalms 69:13 when he refers to the drunkards mocking him. Unfortunately David experienced the majority of his suffering from his father-in-law Saul; Saul became jealous of David and eventually threatened by him and saw David as the root of his problems, despite the fact David was actually the solution to his problems and his salvation and even his government and loved ones. </w:t>
      </w:r>
    </w:p>
    <w:p>
      <w:pPr>
        <w:pStyle w:val="TextBody"/>
        <w:bidi w:val="0"/>
        <w:jc w:val="left"/>
        <w:rPr>
          <w:rFonts w:ascii="Times New Roman" w:hAnsi="Times New Roman"/>
          <w:sz w:val="24"/>
          <w:szCs w:val="24"/>
        </w:rPr>
      </w:pPr>
      <w:r>
        <w:rPr>
          <w:rFonts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King David, as outlined in the book of Samuel, actually took advantage of several opportunities to prove to Saul that he meant no harm and could be trusted, and is present choices by God in deciding to kill Saul or not; In 1 Samuel 26, David is advised by Abishai of an opportunity to kill Saul in his sleep, and declines and instead choses to "not extend (his) arm against the Lord's anointed" however, after the two reconciled, David grew suspicious of the sincerity of Saul and expected him to make another attempt on his life. </w:t>
      </w:r>
    </w:p>
    <w:p>
      <w:pPr>
        <w:pStyle w:val="TextBody"/>
        <w:bidi w:val="0"/>
        <w:jc w:val="left"/>
        <w:rPr>
          <w:b w:val="false"/>
          <w:b/>
          <w:bCs/>
          <w:i w:val="false"/>
          <w:caps w:val="false"/>
          <w:smallCaps w:val="false"/>
          <w:strike w:val="false"/>
          <w:dstrike w:val="false"/>
          <w:color w:val="000000"/>
          <w:spacing w:val="0"/>
          <w:highlight w:val="none"/>
          <w:u w:val="none"/>
          <w:effect w:val="none"/>
          <w:shd w:fill="auto" w:val="clear"/>
        </w:rPr>
      </w:pPr>
      <w:r>
        <w:rPr>
          <w:rFonts w:ascii="Times New Roman" w:hAnsi="Times New Roman"/>
          <w:sz w:val="24"/>
          <w:szCs w:val="24"/>
        </w:rPr>
      </w:r>
    </w:p>
    <w:p>
      <w:pPr>
        <w:pStyle w:val="TextBody"/>
        <w:bidi w:val="0"/>
        <w:jc w:val="left"/>
        <w:rPr>
          <w:rFonts w:ascii="Times New Roman" w:hAnsi="Times New Roman"/>
          <w:sz w:val="24"/>
          <w:szCs w:val="24"/>
        </w:rPr>
      </w:pPr>
      <w:r>
        <w:rPr>
          <w:rFonts w:ascii="Times New Roman" w:hAnsi="Times New Roman"/>
          <w:b w:val="false"/>
          <w:i w:val="false"/>
          <w:caps w:val="false"/>
          <w:smallCaps w:val="false"/>
          <w:color w:val="000000"/>
          <w:spacing w:val="0"/>
          <w:sz w:val="24"/>
          <w:szCs w:val="24"/>
        </w:rPr>
        <w:t>It is viewed by many of those in the Jewish faith that without King David, there would be no Jewish people, but despite this he faced many hardships, especially in a personal sense, for example two of his own children turned on him as well as Saul and his men, David's own advisors even turned on him.</w:t>
      </w:r>
    </w:p>
    <w:p>
      <w:pPr>
        <w:pStyle w:val="TextBody"/>
        <w:widowControl/>
        <w:pBdr/>
        <w:spacing w:before="0" w:after="0"/>
        <w:ind w:left="0" w:right="0" w:hanging="0"/>
        <w:rPr>
          <w:rFonts w:ascii="Times New Roman" w:hAnsi="Times New Roman"/>
          <w:b w:val="false"/>
          <w:b/>
          <w:bCs/>
          <w:i w:val="false"/>
          <w:caps w:val="false"/>
          <w:smallCaps w:val="false"/>
          <w:strike w:val="false"/>
          <w:dstrike w:val="false"/>
          <w:spacing w:val="0"/>
          <w:sz w:val="24"/>
          <w:szCs w:val="24"/>
          <w:u w:val="none"/>
          <w:effect w:val="none"/>
        </w:rPr>
      </w:pPr>
      <w:r>
        <w:rPr>
          <w:color w:val="000000"/>
          <w:shd w:fill="auto" w:val="clear"/>
        </w:rPr>
      </w:r>
    </w:p>
    <w:p>
      <w:pPr>
        <w:pStyle w:val="Normal"/>
        <w:bidi w:val="0"/>
        <w:jc w:val="left"/>
        <w:rPr/>
      </w:pP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H</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istorical archaeology: Daniel Pioske (</w:t>
      </w:r>
      <w:r>
        <w:rPr>
          <w:rFonts w:cs="Times New Roman" w:ascii="Times New Roman" w:hAnsi="Times New Roman"/>
          <w:b w:val="false"/>
          <w:bCs/>
          <w:i/>
          <w:caps w:val="false"/>
          <w:smallCaps w:val="false"/>
          <w:strike w:val="false"/>
          <w:dstrike w:val="false"/>
          <w:color w:val="000000"/>
          <w:spacing w:val="0"/>
          <w:sz w:val="24"/>
          <w:szCs w:val="24"/>
          <w:u w:val="none"/>
          <w:effect w:val="none"/>
          <w:shd w:fill="auto" w:val="clear"/>
        </w:rPr>
        <w:t>David’s Jerusalem</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Routledge, 2015.)  highlights how what is known as the 'Tel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Dan Stele</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which was</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discovered in 1993</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This important piece of evidence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is an inscribed stone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that was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erected by Hazael, a</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Demascus king</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king</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set</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in the 9th</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and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8th centuries BCE.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The 'Tel Dan Stele'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commemorates king</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David's</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victory over two enemy kings, and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holds</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the phrase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w:t>
      </w:r>
      <w:r>
        <w:rPr>
          <w:rFonts w:ascii="Times New Roman" w:hAnsi="Times New Roman" w:cs="Times New Roman"/>
          <w:b w:val="false"/>
          <w:b/>
          <w:bCs w:val="false"/>
          <w:i w:val="false"/>
          <w:iCs w:val="false"/>
          <w:caps w:val="false"/>
          <w:smallCaps w:val="false"/>
          <w:strike w:val="false"/>
          <w:dstrike w:val="false"/>
          <w:color w:val="000000"/>
          <w:spacing w:val="0"/>
          <w:sz w:val="24"/>
          <w:sz w:val="24"/>
          <w:szCs w:val="24"/>
          <w:u w:val="none"/>
          <w:effect w:val="none"/>
          <w:shd w:fill="auto" w:val="clear"/>
          <w:rtl w:val="true"/>
        </w:rPr>
        <w:t>𐤁𐤉𐤕𐤃𐤅𐤃</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bytdwd,</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which </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many</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scholars</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and historians have</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translate</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d</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as</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meaning "House of David"</w:t>
      </w:r>
      <w:r>
        <w:rPr>
          <w:rFonts w:cs="Times New Roman" w:ascii="Times New Roman" w:hAnsi="Times New Roman"/>
          <w:b w:val="false"/>
          <w:bCs/>
          <w:i w:val="false"/>
          <w:caps w:val="false"/>
          <w:smallCaps w:val="false"/>
          <w:strike w:val="false"/>
          <w:dstrike w:val="false"/>
          <w:color w:val="000000"/>
          <w:spacing w:val="0"/>
          <w:sz w:val="24"/>
          <w:szCs w:val="24"/>
          <w:u w:val="none"/>
          <w:effect w:val="none"/>
          <w:shd w:fill="auto" w:val="clear"/>
        </w:rPr>
        <w:t xml:space="preserve"> </w:t>
      </w:r>
    </w:p>
    <w:p>
      <w:pPr>
        <w:pStyle w:val="Normal"/>
        <w:bidi w:val="0"/>
        <w:jc w:val="left"/>
        <w:rPr>
          <w:rFonts w:ascii="Times New Roman" w:hAnsi="Times New Roman" w:cs="Times New Roman"/>
          <w:b w:val="false"/>
          <w:b w:val="false"/>
          <w:bCs w:val="false"/>
          <w:i w:val="false"/>
          <w:caps w:val="false"/>
          <w:smallCaps w:val="false"/>
          <w:strike w:val="false"/>
          <w:dstrike w:val="false"/>
          <w:color w:val="333333"/>
          <w:spacing w:val="0"/>
          <w:sz w:val="19"/>
          <w:szCs w:val="24"/>
          <w:highlight w:val="none"/>
          <w:u w:val="none"/>
          <w:effect w:val="none"/>
          <w:shd w:fill="auto" w:val="clear"/>
        </w:rPr>
      </w:pPr>
      <w:r>
        <w:rPr/>
      </w:r>
    </w:p>
    <w:p>
      <w:pPr>
        <w:pStyle w:val="Normal"/>
        <w:bidi w:val="0"/>
        <w:jc w:val="left"/>
        <w:rPr/>
      </w:pPr>
      <w:r>
        <w:rPr>
          <w:rFonts w:ascii="Times New Roman" w:hAnsi="Times New Roman"/>
          <w:b w:val="false"/>
          <w:bCs w:val="false"/>
          <w:i w:val="false"/>
          <w:caps w:val="false"/>
          <w:smallCaps w:val="false"/>
          <w:color w:val="000000"/>
          <w:spacing w:val="0"/>
          <w:sz w:val="24"/>
          <w:szCs w:val="24"/>
        </w:rPr>
        <w:t xml:space="preserve">David's ascension to rule started in the book of Samuel when God placed him as King over the tribes of Judah and Benjamin and establishing the capital in Hebron, </w:t>
      </w:r>
      <w:bookmarkStart w:id="1" w:name="en-NIV-8060"/>
      <w:bookmarkEnd w:id="1"/>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The tribe of Judah, however, remained loyal to David.</w:t>
      </w:r>
      <w:bookmarkStart w:id="2" w:name="en-NIV-8061"/>
      <w:bookmarkEnd w:id="2"/>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The length of time David was king in Hebron over Judah was seven years and six months.</w:t>
      </w:r>
      <w:r>
        <w:rPr>
          <w:rFonts w:ascii="Times New Roman" w:hAnsi="Times New Roman"/>
          <w:b w:val="false"/>
          <w:bCs w:val="false"/>
          <w:i w:val="false"/>
          <w:caps w:val="false"/>
          <w:smallCaps w:val="false"/>
          <w:color w:val="000000"/>
          <w:spacing w:val="0"/>
          <w:sz w:val="24"/>
          <w:szCs w:val="24"/>
        </w:rPr>
        <w:t xml:space="preserve"> (Samuel 2:11, 5:5, Holy Bible, New International Version) </w:t>
      </w:r>
    </w:p>
    <w:p>
      <w:pPr>
        <w:pStyle w:val="Normal"/>
        <w:bidi w:val="0"/>
        <w:jc w:val="left"/>
        <w:rPr>
          <w:rFonts w:ascii="Times New Roman" w:hAnsi="Times New Roman"/>
          <w:b w:val="false"/>
          <w:b w:val="false"/>
          <w:bCs w:val="false"/>
          <w:i w:val="false"/>
          <w:caps w:val="false"/>
          <w:smallCaps w:val="false"/>
          <w:color w:val="000000"/>
          <w:spacing w:val="0"/>
          <w:sz w:val="24"/>
          <w:szCs w:val="24"/>
        </w:rPr>
      </w:pPr>
      <w:r>
        <w:rPr/>
      </w:r>
    </w:p>
    <w:p>
      <w:pPr>
        <w:pStyle w:val="Normal"/>
        <w:bidi w:val="0"/>
        <w:jc w:val="left"/>
        <w:rPr/>
      </w:pPr>
      <w:r>
        <w:rPr>
          <w:rFonts w:ascii="Times New Roman" w:hAnsi="Times New Roman"/>
          <w:b w:val="false"/>
          <w:bCs w:val="false"/>
          <w:i w:val="false"/>
          <w:caps w:val="false"/>
          <w:smallCaps w:val="false"/>
          <w:color w:val="000000"/>
          <w:spacing w:val="0"/>
          <w:sz w:val="24"/>
          <w:szCs w:val="24"/>
        </w:rPr>
        <w:t>I</w:t>
      </w:r>
      <w:r>
        <w:rPr>
          <w:rFonts w:ascii="Times New Roman" w:hAnsi="Times New Roman"/>
          <w:b w:val="false"/>
          <w:bCs w:val="false"/>
          <w:i w:val="false"/>
          <w:caps w:val="false"/>
          <w:smallCaps w:val="false"/>
          <w:color w:val="000000"/>
          <w:spacing w:val="0"/>
          <w:sz w:val="24"/>
          <w:szCs w:val="24"/>
        </w:rPr>
        <w:t>t is documented in 1 Samuel 16:1-13 that the consequences of God</w:t>
      </w:r>
      <w:r>
        <w:rPr>
          <w:rFonts w:ascii="Times New Roman" w:hAnsi="Times New Roman"/>
          <w:b w:val="false"/>
          <w:bCs w:val="false"/>
          <w:i w:val="false"/>
          <w:caps w:val="false"/>
          <w:smallCaps w:val="false"/>
          <w:color w:val="000000"/>
          <w:spacing w:val="0"/>
          <w:sz w:val="24"/>
          <w:szCs w:val="24"/>
        </w:rPr>
        <w:t>'s anger</w:t>
      </w:r>
      <w:r>
        <w:rPr>
          <w:rFonts w:ascii="Times New Roman" w:hAnsi="Times New Roman"/>
          <w:b w:val="false"/>
          <w:bCs w:val="false"/>
          <w:i w:val="false"/>
          <w:caps w:val="false"/>
          <w:smallCaps w:val="false"/>
          <w:color w:val="000000"/>
          <w:spacing w:val="0"/>
          <w:sz w:val="24"/>
          <w:szCs w:val="24"/>
        </w:rPr>
        <w:t xml:space="preserve"> from King Saul's illegal sacrifice offering and disobeying of God's command to kill all the Amalekites and destroy their property resulted in Him sending the prophet Samuel to anoint David to be king instead of Saul.</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King David</w:t>
      </w:r>
      <w:r>
        <w:rPr>
          <w:rFonts w:ascii="Times New Roman" w:hAnsi="Times New Roman"/>
          <w:b w:val="false"/>
          <w:bCs w:val="false"/>
          <w:i w:val="false"/>
          <w:caps w:val="false"/>
          <w:smallCaps w:val="false"/>
          <w:color w:val="000000"/>
          <w:spacing w:val="0"/>
          <w:sz w:val="24"/>
          <w:szCs w:val="24"/>
        </w:rPr>
        <w:t xml:space="preserve"> tactically</w:t>
      </w:r>
      <w:r>
        <w:rPr>
          <w:rFonts w:ascii="Times New Roman" w:hAnsi="Times New Roman"/>
          <w:b w:val="false"/>
          <w:bCs w:val="false"/>
          <w:i w:val="false"/>
          <w:caps w:val="false"/>
          <w:smallCaps w:val="false"/>
          <w:color w:val="000000"/>
          <w:spacing w:val="0"/>
          <w:sz w:val="24"/>
          <w:szCs w:val="24"/>
        </w:rPr>
        <w:t xml:space="preserve"> purchased areas of Jerusalem, inhabited by the Jebusites and later took the rest by force (Samuel 5:7 Holy Bible NIV)</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where later, a prophet arrived and told David that this was to be established as the city of God and David then made it the capital of Israel. </w:t>
      </w:r>
    </w:p>
    <w:p>
      <w:pPr>
        <w:pStyle w:val="Normal"/>
        <w:bidi w:val="0"/>
        <w:jc w:val="left"/>
        <w:rPr>
          <w:rFonts w:ascii="Times New Roman" w:hAnsi="Times New Roman"/>
          <w:b w:val="false"/>
          <w:b w:val="false"/>
          <w:bCs w:val="false"/>
          <w:i w:val="false"/>
          <w:i w:val="false"/>
          <w:iCs w:val="false"/>
          <w:caps w:val="false"/>
          <w:smallCaps w:val="false"/>
          <w:color w:val="000000"/>
          <w:spacing w:val="0"/>
          <w:sz w:val="24"/>
          <w:szCs w:val="24"/>
        </w:rPr>
      </w:pPr>
      <w:r>
        <w:rPr/>
      </w:r>
    </w:p>
    <w:p>
      <w:pPr>
        <w:pStyle w:val="Normal"/>
        <w:bidi w:val="0"/>
        <w:jc w:val="left"/>
        <w:rPr/>
      </w:pPr>
      <w:r>
        <w:rPr>
          <w:rFonts w:ascii="Times New Roman" w:hAnsi="Times New Roman"/>
          <w:b w:val="false"/>
          <w:bCs w:val="false"/>
          <w:i w:val="false"/>
          <w:caps w:val="false"/>
          <w:smallCaps w:val="false"/>
          <w:color w:val="000000"/>
          <w:spacing w:val="0"/>
          <w:sz w:val="24"/>
          <w:szCs w:val="24"/>
        </w:rPr>
        <w:t xml:space="preserve">One of the most recognised </w:t>
      </w:r>
      <w:r>
        <w:rPr>
          <w:rFonts w:ascii="Times New Roman" w:hAnsi="Times New Roman"/>
          <w:b w:val="false"/>
          <w:bCs w:val="false"/>
          <w:i w:val="false"/>
          <w:caps w:val="false"/>
          <w:smallCaps w:val="false"/>
          <w:color w:val="000000"/>
          <w:spacing w:val="0"/>
          <w:sz w:val="24"/>
          <w:szCs w:val="24"/>
        </w:rPr>
        <w:t>achievements of David is considered to be the book of Psalms; Psalms are essentially a partial record of his life and his experiences, a testimony so to speak, but is also a record of hymns and poems written by David (amongst 9 other authors). The great thing about Psalms is, the feelings and thoughts David shares, are relatable to people even today. An example of how David accounts his experiences in Psalms is in Psalm 18 (NIV) when King Saul is pursuing David to have him killed out of jealousy.</w:t>
      </w:r>
    </w:p>
    <w:p>
      <w:pPr>
        <w:pStyle w:val="Normal"/>
        <w:bidi w:val="0"/>
        <w:jc w:val="left"/>
        <w:rPr>
          <w:rFonts w:ascii="Times New Roman" w:hAnsi="Times New Roman"/>
          <w:b w:val="false"/>
          <w:b w:val="false"/>
          <w:bCs w:val="false"/>
          <w:i w:val="false"/>
          <w:caps w:val="false"/>
          <w:smallCaps w:val="false"/>
          <w:color w:val="000000"/>
          <w:spacing w:val="0"/>
          <w:sz w:val="24"/>
          <w:szCs w:val="24"/>
        </w:rPr>
      </w:pPr>
      <w:r>
        <w:rPr/>
      </w:r>
    </w:p>
    <w:p>
      <w:pPr>
        <w:pStyle w:val="Normal"/>
        <w:bidi w:val="0"/>
        <w:jc w:val="left"/>
        <w:rPr/>
      </w:pPr>
      <w:r>
        <w:rPr>
          <w:rFonts w:ascii="Times New Roman" w:hAnsi="Times New Roman"/>
          <w:b w:val="false"/>
          <w:bCs w:val="false"/>
          <w:i w:val="false"/>
          <w:caps w:val="false"/>
          <w:smallCaps w:val="false"/>
          <w:color w:val="000000"/>
          <w:spacing w:val="0"/>
          <w:sz w:val="24"/>
          <w:szCs w:val="24"/>
        </w:rPr>
        <w:t xml:space="preserve">King David is considered such an important figure for the Jewish people as they see it as him who helped usher them to their strongest point in history, particularly at his latter days and early days of his son, Solomon's reign. the Jews believe that the euphoric times of David and Solomon are essentially a foreshadow of when they believe the Messiah and expect those days to reflect in present day upon his coming. </w:t>
      </w:r>
    </w:p>
    <w:p>
      <w:pPr>
        <w:pStyle w:val="TextBody"/>
        <w:bidi w:val="0"/>
        <w:jc w:val="left"/>
        <w:rPr>
          <w:rFonts w:ascii="Times New Roman" w:hAnsi="Times New Roman"/>
          <w:b w:val="false"/>
          <w:b w:val="false"/>
          <w:bCs w:val="false"/>
          <w:i w:val="false"/>
          <w:caps w:val="false"/>
          <w:smallCaps w:val="false"/>
          <w:color w:val="000000"/>
          <w:spacing w:val="0"/>
          <w:sz w:val="24"/>
          <w:szCs w:val="24"/>
        </w:rPr>
      </w:pPr>
      <w:r>
        <w:rPr/>
      </w:r>
    </w:p>
    <w:p>
      <w:pPr>
        <w:pStyle w:val="TextBody"/>
        <w:bidi w:val="0"/>
        <w:jc w:val="left"/>
        <w:rPr/>
      </w:pPr>
      <w:r>
        <w:rPr>
          <w:rFonts w:ascii="Times New Roman" w:hAnsi="Times New Roman"/>
          <w:b w:val="false"/>
          <w:bCs w:val="false"/>
          <w:i w:val="false"/>
          <w:caps w:val="false"/>
          <w:smallCaps w:val="false"/>
          <w:color w:val="000000"/>
          <w:spacing w:val="0"/>
          <w:sz w:val="24"/>
          <w:szCs w:val="24"/>
        </w:rPr>
        <w:t xml:space="preserve">Professor </w:t>
      </w:r>
      <w:r>
        <w:rPr>
          <w:rFonts w:ascii="Times New Roman" w:hAnsi="Times New Roman"/>
          <w:b w:val="false"/>
          <w:bCs w:val="false"/>
          <w:i w:val="false"/>
          <w:caps w:val="false"/>
          <w:smallCaps w:val="false"/>
          <w:color w:val="000000"/>
          <w:spacing w:val="0"/>
          <w:sz w:val="24"/>
          <w:szCs w:val="24"/>
        </w:rPr>
        <w:t>Jacob Immanuel Schochet</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caps w:val="false"/>
          <w:smallCaps w:val="false"/>
          <w:color w:val="000000"/>
          <w:spacing w:val="0"/>
          <w:sz w:val="24"/>
          <w:szCs w:val="24"/>
        </w:rPr>
        <w:t>The Great Maggid</w:t>
      </w:r>
      <w:r>
        <w:rPr>
          <w:rFonts w:ascii="Times New Roman" w:hAnsi="Times New Roman"/>
          <w:b w:val="false"/>
          <w:bCs w:val="false"/>
          <w:i w:val="false"/>
          <w:caps w:val="false"/>
          <w:smallCaps w:val="false"/>
          <w:color w:val="000000"/>
          <w:spacing w:val="0"/>
          <w:sz w:val="24"/>
          <w:szCs w:val="24"/>
        </w:rPr>
        <w:t xml:space="preserve">. Brooklyn, 1974.)explains that in Judaism, the 'Davidic Line' is what is referred to to explain the bloodline which will produce the Hebrew Messiah. Schochet explains how it is belief in Jewish eschatology that they Messiah will be a Jewish king in the future, coming from the Davidic line and will rule over the Jewish people during the 'Messianic age' and the 'world to come'. </w:t>
      </w:r>
    </w:p>
    <w:p>
      <w:pPr>
        <w:pStyle w:val="TextBody"/>
        <w:bidi w:val="0"/>
        <w:jc w:val="left"/>
        <w:rPr>
          <w:rFonts w:ascii="Times New Roman" w:hAnsi="Times New Roman"/>
          <w:b w:val="false"/>
          <w:b w:val="false"/>
          <w:bCs w:val="false"/>
          <w:i w:val="false"/>
          <w:caps w:val="false"/>
          <w:smallCaps w:val="false"/>
          <w:color w:val="000000"/>
          <w:spacing w:val="0"/>
          <w:sz w:val="24"/>
          <w:szCs w:val="24"/>
        </w:rPr>
      </w:pPr>
      <w:r>
        <w:rPr/>
      </w:r>
    </w:p>
    <w:p>
      <w:pPr>
        <w:pStyle w:val="TextBody"/>
        <w:bidi w:val="0"/>
        <w:jc w:val="left"/>
        <w:rPr/>
      </w:pPr>
      <w:r>
        <w:rPr>
          <w:rFonts w:ascii="Times New Roman" w:hAnsi="Times New Roman"/>
          <w:b w:val="false"/>
          <w:bCs w:val="false"/>
          <w:i w:val="false"/>
          <w:caps w:val="false"/>
          <w:smallCaps w:val="false"/>
          <w:color w:val="000000"/>
          <w:spacing w:val="0"/>
          <w:sz w:val="24"/>
          <w:szCs w:val="24"/>
        </w:rPr>
        <w:t>A great deal of the importance of King David is the blood line that carries on through him; i</w:t>
      </w:r>
      <w:r>
        <w:rPr>
          <w:rFonts w:ascii="Times New Roman" w:hAnsi="Times New Roman"/>
          <w:b w:val="false"/>
          <w:bCs w:val="false"/>
          <w:i w:val="false"/>
          <w:caps w:val="false"/>
          <w:smallCaps w:val="false"/>
          <w:color w:val="000000"/>
          <w:spacing w:val="0"/>
          <w:sz w:val="24"/>
          <w:szCs w:val="24"/>
        </w:rPr>
        <w:t>t is important to note that Jesus actually comes from the line of King David, essentially being a forefather of the Messiah, Jesus was born in Bethlehem, also where King David was born to his father, Jesse</w:t>
      </w:r>
      <w:r>
        <w:rPr>
          <w:rFonts w:ascii="Times New Roman" w:hAnsi="Times New Roman"/>
          <w:b w:val="false"/>
          <w:bCs w:val="false"/>
          <w:i w:val="false"/>
          <w:caps w:val="false"/>
          <w:smallCaps w:val="false"/>
          <w:color w:val="000000"/>
          <w:spacing w:val="0"/>
          <w:sz w:val="24"/>
          <w:szCs w:val="24"/>
        </w:rPr>
        <w:t xml:space="preserve"> and so this is highly important in understanding the status King Davids holds still today in the Jewish and Christian Faiths, and even Islam. </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Rylaarsdam, J. Coert (“David...Reign, &amp; Facts.” </w:t>
      </w:r>
      <w:r>
        <w:rPr>
          <w:rFonts w:ascii="Times New Roman" w:hAnsi="Times New Roman"/>
          <w:b w:val="false"/>
          <w:bCs/>
          <w:i/>
          <w:caps w:val="false"/>
          <w:smallCaps w:val="false"/>
          <w:strike w:val="false"/>
          <w:dstrike w:val="false"/>
          <w:color w:val="000000"/>
          <w:spacing w:val="0"/>
          <w:sz w:val="24"/>
          <w:szCs w:val="24"/>
          <w:u w:val="none"/>
          <w:effect w:val="none"/>
        </w:rPr>
        <w:t>Encyclopedia Britannica</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 2019) </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 outlines the family history and explains how he was responsible for</w:t>
      </w:r>
      <w:r>
        <w:rPr>
          <w:rFonts w:ascii="Times New Roman" w:hAnsi="Times New Roman"/>
          <w:b w:val="false"/>
          <w:bCs/>
          <w:i w:val="false"/>
          <w:caps w:val="false"/>
          <w:smallCaps w:val="false"/>
          <w:strike w:val="false"/>
          <w:dstrike w:val="false"/>
          <w:color w:val="1A1A1A"/>
          <w:spacing w:val="0"/>
          <w:sz w:val="24"/>
          <w:szCs w:val="24"/>
          <w:u w:val="none"/>
          <w:effect w:val="none"/>
        </w:rPr>
        <w:t xml:space="preserve"> founding the Judaean dynasty, thus uniting all of the tribes of Israel under one sole monarch.</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 It is undisputable that King David had a major influence on the Jewish people, the Christian faith, history and even Islam; each event involving him was significant, he was very much under the spot light with God watching him closely. </w:t>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rPr>
      </w:pPr>
      <w:r>
        <w:rPr/>
      </w:r>
    </w:p>
    <w:p>
      <w:pPr>
        <w:pStyle w:val="TextBody"/>
        <w:bidi w:val="0"/>
        <w:jc w:val="left"/>
        <w:rPr/>
      </w:pPr>
      <w:r>
        <w:rPr>
          <w:rFonts w:ascii="Times New Roman" w:hAnsi="Times New Roman"/>
          <w:b w:val="false"/>
          <w:bCs/>
          <w:i w:val="false"/>
          <w:caps w:val="false"/>
          <w:smallCaps w:val="false"/>
          <w:strike w:val="false"/>
          <w:dstrike w:val="false"/>
          <w:color w:val="000000"/>
          <w:spacing w:val="0"/>
          <w:sz w:val="24"/>
          <w:szCs w:val="24"/>
          <w:u w:val="none"/>
          <w:effect w:val="none"/>
        </w:rPr>
        <w:t>B</w:t>
      </w:r>
      <w:r>
        <w:rPr>
          <w:rFonts w:ascii="Times New Roman" w:hAnsi="Times New Roman"/>
          <w:b w:val="false"/>
          <w:bCs/>
          <w:i w:val="false"/>
          <w:caps w:val="false"/>
          <w:smallCaps w:val="false"/>
          <w:strike w:val="false"/>
          <w:dstrike w:val="false"/>
          <w:color w:val="000000"/>
          <w:spacing w:val="0"/>
          <w:sz w:val="24"/>
          <w:szCs w:val="24"/>
          <w:u w:val="none"/>
          <w:effect w:val="none"/>
        </w:rPr>
        <w:t>elow is an image demonstrating the genealogy of the Kings of ancient Israel and Judah</w:t>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drawing>
          <wp:anchor behindDoc="0" distT="0" distB="0" distL="0" distR="0" simplePos="0" locked="0" layoutInCell="0" allowOverlap="1" relativeHeight="2">
            <wp:simplePos x="0" y="0"/>
            <wp:positionH relativeFrom="column">
              <wp:posOffset>-593090</wp:posOffset>
            </wp:positionH>
            <wp:positionV relativeFrom="paragraph">
              <wp:posOffset>-114300</wp:posOffset>
            </wp:positionV>
            <wp:extent cx="5620385" cy="427609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20385" cy="4276090"/>
                    </a:xfrm>
                    <a:prstGeom prst="rect">
                      <a:avLst/>
                    </a:prstGeom>
                  </pic:spPr>
                </pic:pic>
              </a:graphicData>
            </a:graphic>
          </wp:anchor>
        </w:drawing>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rFonts w:ascii="Times New Roman" w:hAnsi="Times New Roman"/>
          <w:b w:val="false"/>
          <w:b/>
          <w:bCs/>
          <w:i w:val="false"/>
          <w:caps w:val="false"/>
          <w:smallCaps w:val="false"/>
          <w:strike w:val="false"/>
          <w:dstrike w:val="false"/>
          <w:color w:val="3366CC"/>
          <w:spacing w:val="0"/>
          <w:sz w:val="24"/>
          <w:szCs w:val="24"/>
          <w:u w:val="none"/>
          <w:effect w:val="none"/>
          <w:shd w:fill="F8F9FA" w:val="clear"/>
        </w:rPr>
      </w:pPr>
      <w:r>
        <w:rPr/>
      </w:r>
    </w:p>
    <w:p>
      <w:pPr>
        <w:pStyle w:val="TextBody"/>
        <w:bidi w:val="0"/>
        <w:jc w:val="left"/>
        <w:rPr/>
      </w:pPr>
      <w:r>
        <w:rPr>
          <w:rFonts w:ascii="Times New Roman" w:hAnsi="Times New Roman"/>
          <w:b w:val="false"/>
          <w:bCs/>
          <w:i w:val="false"/>
          <w:caps w:val="false"/>
          <w:smallCaps w:val="false"/>
          <w:strike w:val="false"/>
          <w:dstrike w:val="false"/>
          <w:color w:val="000000"/>
          <w:spacing w:val="0"/>
          <w:sz w:val="24"/>
          <w:szCs w:val="24"/>
          <w:u w:val="none"/>
          <w:effect w:val="none"/>
          <w:shd w:fill="F8F9FA" w:val="clear"/>
        </w:rPr>
        <w:t xml:space="preserve">Image: Mr. Absurd </w:t>
      </w:r>
      <w:r>
        <w:rPr>
          <w:rFonts w:ascii="Times New Roman" w:hAnsi="Times New Roman"/>
          <w:b w:val="false"/>
          <w:bCs/>
          <w:i w:val="false"/>
          <w:caps w:val="false"/>
          <w:smallCaps w:val="false"/>
          <w:strike w:val="false"/>
          <w:dstrike w:val="false"/>
          <w:color w:val="000000"/>
          <w:spacing w:val="0"/>
          <w:sz w:val="24"/>
          <w:szCs w:val="24"/>
          <w:u w:val="none"/>
          <w:effect w:val="none"/>
        </w:rPr>
        <w:t xml:space="preserve">derivative work </w:t>
      </w:r>
      <w:r>
        <w:rPr>
          <w:rFonts w:ascii="Times New Roman" w:hAnsi="Times New Roman"/>
          <w:b w:val="false"/>
          <w:bCs/>
          <w:i w:val="false"/>
          <w:caps w:val="false"/>
          <w:smallCaps w:val="false"/>
          <w:strike w:val="false"/>
          <w:dstrike w:val="false"/>
          <w:color w:val="000000"/>
          <w:spacing w:val="0"/>
          <w:sz w:val="24"/>
          <w:szCs w:val="24"/>
          <w:u w:val="none"/>
          <w:effect w:val="none"/>
          <w:shd w:fill="F8F9FA" w:val="clear"/>
        </w:rPr>
        <w:t>Jon C (https://en.wikipedia.org/wiki/Davidic_line#/media/File:Genealogy_of_the_kings_of_Israel_and_Judah.svg)</w:t>
      </w:r>
    </w:p>
    <w:p>
      <w:pPr>
        <w:pStyle w:val="TextBody"/>
        <w:bidi w:val="0"/>
        <w:jc w:val="left"/>
        <w:rPr>
          <w:rFonts w:ascii="Times New Roman" w:hAnsi="Times New Roman"/>
          <w:b w:val="false"/>
          <w:b/>
          <w:bCs/>
          <w:i w:val="false"/>
          <w:caps w:val="false"/>
          <w:smallCaps w:val="false"/>
          <w:strike w:val="false"/>
          <w:dstrike w:val="false"/>
          <w:color w:val="000000"/>
          <w:spacing w:val="0"/>
          <w:sz w:val="24"/>
          <w:szCs w:val="24"/>
          <w:u w:val="none"/>
          <w:effect w:val="none"/>
          <w:shd w:fill="F8F9FA" w:val="clear"/>
        </w:rPr>
      </w:pPr>
      <w:r>
        <w:rPr/>
      </w:r>
    </w:p>
    <w:p>
      <w:pPr>
        <w:pStyle w:val="TextBody"/>
        <w:bidi w:val="0"/>
        <w:jc w:val="left"/>
        <w:rPr/>
      </w:pPr>
      <w:r>
        <w:rPr>
          <w:rFonts w:ascii="Times New Roman" w:hAnsi="Times New Roman"/>
          <w:b w:val="false"/>
          <w:bCs w:val="false"/>
          <w:i w:val="false"/>
          <w:caps w:val="false"/>
          <w:smallCaps w:val="false"/>
          <w:color w:val="000000"/>
          <w:spacing w:val="0"/>
          <w:sz w:val="24"/>
          <w:szCs w:val="24"/>
        </w:rPr>
        <w:t>However, as outlined by David Zucker (</w:t>
      </w:r>
      <w:r>
        <w:rPr>
          <w:rFonts w:ascii="Times New Roman" w:hAnsi="Times New Roman"/>
          <w:bCs w:val="false"/>
          <w:i/>
          <w:color w:val="000000"/>
          <w:sz w:val="24"/>
          <w:szCs w:val="24"/>
        </w:rPr>
        <w:t>The Bible’s Prophets: An Introduction for Christians and Jews</w:t>
      </w:r>
      <w:r>
        <w:rPr>
          <w:rFonts w:ascii="Times New Roman" w:hAnsi="Times New Roman"/>
          <w:bCs w:val="false"/>
          <w:i/>
          <w:color w:val="000000"/>
          <w:sz w:val="24"/>
          <w:szCs w:val="24"/>
        </w:rPr>
        <w:t xml:space="preserve"> </w:t>
      </w:r>
      <w:r>
        <w:rPr>
          <w:rFonts w:ascii="Times New Roman" w:hAnsi="Times New Roman"/>
          <w:bCs w:val="false"/>
          <w:color w:val="000000"/>
          <w:sz w:val="24"/>
          <w:szCs w:val="24"/>
        </w:rPr>
        <w:t xml:space="preserve">2013), </w:t>
      </w:r>
      <w:r>
        <w:rPr>
          <w:rFonts w:ascii="Times New Roman" w:hAnsi="Times New Roman"/>
          <w:b w:val="false"/>
          <w:bCs w:val="false"/>
          <w:i w:val="false"/>
          <w:caps w:val="false"/>
          <w:smallCaps w:val="false"/>
          <w:color w:val="000000"/>
          <w:spacing w:val="0"/>
          <w:sz w:val="24"/>
          <w:szCs w:val="24"/>
        </w:rPr>
        <w:t xml:space="preserve">for Judaism, they do not believe that Jesus Christ was the Messiah; they are still waiting for him to come to bring peace to Israel and so prophets in the Bible bring different things to both the Christian Faith and the Jewish faith; Zucker explains how the Hebrew scriptures predict that through an ascendant of King David, God will send an anointed messiah and will last forever, and he highlights how the book of Samuel provides an evident contrast between David and Saul.  </w:t>
      </w:r>
    </w:p>
    <w:p>
      <w:pPr>
        <w:pStyle w:val="TextBody"/>
        <w:bidi w:val="0"/>
        <w:jc w:val="left"/>
        <w:rPr>
          <w:b w:val="false"/>
          <w:b w:val="false"/>
          <w:bCs w:val="false"/>
          <w:i w:val="false"/>
          <w:caps w:val="false"/>
          <w:smallCaps w:val="false"/>
          <w:spacing w:val="0"/>
        </w:rPr>
      </w:pPr>
      <w:r>
        <w:rPr>
          <w:rFonts w:ascii="Times New Roman" w:hAnsi="Times New Roman"/>
          <w:color w:val="000000"/>
          <w:sz w:val="24"/>
          <w:szCs w:val="24"/>
        </w:rPr>
      </w:r>
    </w:p>
    <w:p>
      <w:pPr>
        <w:pStyle w:val="TextBody"/>
        <w:bidi w:val="0"/>
        <w:jc w:val="left"/>
        <w:rPr/>
      </w:pPr>
      <w:r>
        <w:rPr>
          <w:rFonts w:ascii="Times New Roman" w:hAnsi="Times New Roman"/>
          <w:b w:val="false"/>
          <w:bCs w:val="false"/>
          <w:i w:val="false"/>
          <w:caps w:val="false"/>
          <w:smallCaps w:val="false"/>
          <w:color w:val="000000"/>
          <w:spacing w:val="0"/>
          <w:sz w:val="24"/>
          <w:szCs w:val="24"/>
        </w:rPr>
        <w:t xml:space="preserve">Zucker also reinforces the idea that David was essentially Saul's downfall and explains how the Bible, refers to Saul being tormented by evil spirits, particularly at his later stages, as he was riddled with depression and paranoia and suggests that Saul had lost God's favour and had sent the evil spirits, however regardless, his downfall in his personality and rule paved the way for David to fulfil the prophesies as King. </w:t>
      </w:r>
    </w:p>
    <w:p>
      <w:pPr>
        <w:pStyle w:val="TextBody"/>
        <w:bidi w:val="0"/>
        <w:jc w:val="left"/>
        <w:rPr/>
      </w:pPr>
      <w:r>
        <w:rPr>
          <w:rFonts w:ascii="Times New Roman" w:hAnsi="Times New Roman"/>
          <w:b w:val="false"/>
          <w:bCs w:val="false"/>
          <w:i w:val="false"/>
          <w:caps w:val="false"/>
          <w:smallCaps w:val="false"/>
          <w:color w:val="000000"/>
          <w:spacing w:val="0"/>
          <w:sz w:val="24"/>
          <w:szCs w:val="24"/>
        </w:rPr>
        <w:t>A</w:t>
      </w:r>
      <w:r>
        <w:rPr>
          <w:rFonts w:ascii="Times New Roman" w:hAnsi="Times New Roman"/>
          <w:b w:val="false"/>
          <w:bCs w:val="false"/>
          <w:i w:val="false"/>
          <w:caps w:val="false"/>
          <w:smallCaps w:val="false"/>
          <w:color w:val="000000"/>
          <w:spacing w:val="0"/>
          <w:sz w:val="24"/>
          <w:szCs w:val="24"/>
        </w:rPr>
        <w:t xml:space="preserve">nother important </w:t>
      </w:r>
      <w:r>
        <w:rPr>
          <w:rFonts w:eastAsia="NSimSun" w:cs="Arial" w:ascii="Times New Roman" w:hAnsi="Times New Roman"/>
          <w:b w:val="false"/>
          <w:bCs w:val="false"/>
          <w:i w:val="false"/>
          <w:caps w:val="false"/>
          <w:smallCaps w:val="false"/>
          <w:color w:val="000000"/>
          <w:spacing w:val="0"/>
          <w:kern w:val="2"/>
          <w:sz w:val="24"/>
          <w:szCs w:val="24"/>
          <w:lang w:val="en-GB" w:eastAsia="zh-CN" w:bidi="hi-IN"/>
        </w:rPr>
        <w:t>submission</w:t>
      </w:r>
      <w:r>
        <w:rPr>
          <w:rFonts w:ascii="Times New Roman" w:hAnsi="Times New Roman"/>
          <w:b w:val="false"/>
          <w:bCs w:val="false"/>
          <w:i w:val="false"/>
          <w:caps w:val="false"/>
          <w:smallCaps w:val="false"/>
          <w:color w:val="000000"/>
          <w:spacing w:val="0"/>
          <w:sz w:val="24"/>
          <w:szCs w:val="24"/>
        </w:rPr>
        <w:t xml:space="preserve"> from Zucker is how David, again, was presented with options, for example when he was on the run from Saul with his band of 600 loyal warriors; Zucker explains he had the option to join the Philistines and fight back and defend himself, or he had the choice to trust God and not betray his people, thus fulfilling the prophesy of him gaining the monarchy, which as we know is what happens when Saul and Jonathan are killed in battle where David is then anointed King of Judah, "Then the people of Judah came, and there they anointed David king over the house of Judah." (2 Samuel 2:1-4 Holy Bible, NIV) and David having became King and unifying the tribes of Israel he brings the Ark of the Covenant</w:t>
      </w:r>
      <w:r>
        <w:rPr>
          <w:rFonts w:ascii="Times New Roman" w:hAnsi="Times New Roman"/>
          <w:b w:val="false"/>
          <w:bCs w:val="false"/>
          <w:i w:val="false"/>
          <w:caps w:val="false"/>
          <w:smallCaps w:val="false"/>
          <w:color w:val="000000"/>
          <w:spacing w:val="0"/>
          <w:sz w:val="24"/>
          <w:szCs w:val="24"/>
        </w:rPr>
        <w:t xml:space="preserve">, a sacred chest that holds the original 10 commandments and is considered important holy to the Jewish people as they believe with it comes Yahweh's presence. </w:t>
      </w:r>
    </w:p>
    <w:p>
      <w:pPr>
        <w:pStyle w:val="TextBody"/>
        <w:bidi w:val="0"/>
        <w:jc w:val="left"/>
        <w:rPr>
          <w:rFonts w:ascii="Times New Roman" w:hAnsi="Times New Roman"/>
          <w:b w:val="false"/>
          <w:b w:val="false"/>
          <w:bCs w:val="false"/>
          <w:i w:val="false"/>
          <w:caps w:val="false"/>
          <w:smallCaps w:val="false"/>
          <w:color w:val="000000"/>
          <w:spacing w:val="0"/>
          <w:sz w:val="24"/>
          <w:szCs w:val="24"/>
        </w:rPr>
      </w:pPr>
      <w:r>
        <w:rPr/>
      </w:r>
    </w:p>
    <w:p>
      <w:pPr>
        <w:pStyle w:val="TextBody"/>
        <w:bidi w:val="0"/>
        <w:jc w:val="left"/>
        <w:rPr/>
      </w:pPr>
      <w:r>
        <w:rPr>
          <w:rFonts w:ascii="Times New Roman" w:hAnsi="Times New Roman"/>
          <w:b w:val="false"/>
          <w:bCs w:val="false"/>
          <w:i w:val="false"/>
          <w:caps w:val="false"/>
          <w:smallCaps w:val="false"/>
          <w:color w:val="000000"/>
          <w:spacing w:val="0"/>
          <w:sz w:val="24"/>
          <w:szCs w:val="24"/>
        </w:rPr>
        <w:t>It was when David took Jerusalem that he decided he wanted to try and build a Temple to honour God (Samuel 7:4-17) however this didn't happen as he was prevented on account of the fact he was considered a great warrior, defending his people, and the temple was supposed to represent peace, it was deemed he was not appropriate to begin the construction and so King Solomon built the temple, giving credit to David.; Chronicles 6:42 highlights this when the temple doors wouldn't open and Solomon says "Remember the goodness of my father, David", the doors then opening. David was given credit as he had laid the essential foundations of the temple in many senses, he set aside finances to fund the construction, assembled parts of the materials that were used and also put in the spiritual graft for it's eventual construction. King Solomon's 'first temple' replaced the temple tabernacle, which Moses had supervised previously</w:t>
      </w:r>
      <w:r>
        <w:rPr>
          <w:rFonts w:ascii="Times New Roman" w:hAnsi="Times New Roman"/>
          <w:b w:val="false"/>
          <w:bCs w:val="false"/>
          <w:i w:val="false"/>
          <w:caps w:val="false"/>
          <w:smallCaps w:val="false"/>
          <w:color w:val="000000"/>
          <w:spacing w:val="0"/>
          <w:sz w:val="24"/>
          <w:szCs w:val="24"/>
        </w:rPr>
        <w:t xml:space="preserve"> and which originally housed the Ark of the Covenant. </w:t>
      </w:r>
      <w:r>
        <w:rPr>
          <w:rFonts w:ascii="Times New Roman" w:hAnsi="Times New Roman"/>
          <w:b w:val="false"/>
          <w:bCs w:val="false"/>
          <w:i w:val="false"/>
          <w:caps w:val="false"/>
          <w:smallCaps w:val="false"/>
          <w:color w:val="000000"/>
          <w:spacing w:val="0"/>
          <w:sz w:val="24"/>
          <w:szCs w:val="24"/>
        </w:rPr>
        <w:t>J</w:t>
      </w:r>
      <w:r>
        <w:rPr>
          <w:rFonts w:ascii="Times New Roman" w:hAnsi="Times New Roman"/>
          <w:b w:val="false"/>
          <w:bCs w:val="false"/>
          <w:i w:val="false"/>
          <w:caps w:val="false"/>
          <w:smallCaps w:val="false"/>
          <w:color w:val="000000"/>
          <w:spacing w:val="0"/>
          <w:sz w:val="24"/>
          <w:szCs w:val="24"/>
        </w:rPr>
        <w:t>ewishhistory.org explains how t</w:t>
      </w:r>
      <w:r>
        <w:rPr>
          <w:rFonts w:ascii="Times New Roman" w:hAnsi="Times New Roman"/>
          <w:b w:val="false"/>
          <w:bCs w:val="false"/>
          <w:i w:val="false"/>
          <w:caps w:val="false"/>
          <w:smallCaps w:val="false"/>
          <w:color w:val="000000"/>
          <w:spacing w:val="0"/>
          <w:sz w:val="24"/>
          <w:szCs w:val="24"/>
        </w:rPr>
        <w:t>he tem</w:t>
      </w:r>
      <w:r>
        <w:rPr>
          <w:rFonts w:ascii="Times New Roman" w:hAnsi="Times New Roman"/>
          <w:b w:val="false"/>
          <w:bCs w:val="false"/>
          <w:i w:val="false"/>
          <w:caps w:val="false"/>
          <w:smallCaps w:val="false"/>
          <w:color w:val="000000"/>
          <w:spacing w:val="0"/>
          <w:sz w:val="24"/>
          <w:szCs w:val="24"/>
        </w:rPr>
        <w:t xml:space="preserve">ple brought God's presence to the Jewish people in a way not seen before, </w:t>
      </w:r>
      <w:r>
        <w:rPr>
          <w:rFonts w:ascii="Times New Roman" w:hAnsi="Times New Roman"/>
          <w:b w:val="false"/>
          <w:bCs w:val="false"/>
          <w:i w:val="false"/>
          <w:iCs w:val="false"/>
          <w:caps w:val="false"/>
          <w:smallCaps w:val="false"/>
          <w:color w:val="000000"/>
          <w:spacing w:val="0"/>
          <w:sz w:val="24"/>
          <w:szCs w:val="24"/>
        </w:rPr>
        <w:t>and as a result also came a raise in prophets and wise men who brought the Jewish people to a new level of their faith.</w:t>
      </w:r>
    </w:p>
    <w:p>
      <w:pPr>
        <w:pStyle w:val="TextBody"/>
        <w:bidi w:val="0"/>
        <w:jc w:val="left"/>
        <w:rPr>
          <w:rFonts w:ascii="Times New Roman" w:hAnsi="Times New Roman"/>
          <w:b w:val="false"/>
          <w:b w:val="false"/>
          <w:bCs w:val="false"/>
          <w:i w:val="false"/>
          <w:caps w:val="false"/>
          <w:smallCaps w:val="false"/>
          <w:color w:val="000000"/>
          <w:spacing w:val="0"/>
          <w:sz w:val="24"/>
          <w:szCs w:val="24"/>
        </w:rPr>
      </w:pPr>
      <w:r>
        <w:rPr/>
      </w:r>
    </w:p>
    <w:p>
      <w:pPr>
        <w:pStyle w:val="TextBody"/>
        <w:bidi w:val="0"/>
        <w:jc w:val="left"/>
        <w:rPr>
          <w:rFonts w:ascii="Times New Roman" w:hAnsi="Times New Roman"/>
          <w:color w:val="000000"/>
          <w:sz w:val="24"/>
        </w:rPr>
      </w:pPr>
      <w:r>
        <w:rPr>
          <w:rFonts w:ascii="Times New Roman" w:hAnsi="Times New Roman"/>
          <w:b w:val="false"/>
          <w:bCs w:val="false"/>
          <w:i w:val="false"/>
          <w:caps w:val="false"/>
          <w:smallCaps w:val="false"/>
          <w:color w:val="000000"/>
          <w:spacing w:val="0"/>
          <w:sz w:val="24"/>
          <w:szCs w:val="24"/>
        </w:rPr>
        <w:t>Y</w:t>
      </w:r>
      <w:r>
        <w:rPr>
          <w:rFonts w:ascii="Times New Roman" w:hAnsi="Times New Roman"/>
          <w:b w:val="false"/>
          <w:bCs w:val="false"/>
          <w:i w:val="false"/>
          <w:caps w:val="false"/>
          <w:smallCaps w:val="false"/>
          <w:color w:val="000000"/>
          <w:spacing w:val="0"/>
          <w:sz w:val="24"/>
          <w:szCs w:val="24"/>
        </w:rPr>
        <w:t>air Davidiy (2020) wrote that "</w:t>
      </w:r>
      <w:r>
        <w:rPr>
          <w:rFonts w:ascii="Times New Roman" w:hAnsi="Times New Roman"/>
          <w:b w:val="false"/>
          <w:bCs w:val="false"/>
          <w:i w:val="false"/>
          <w:caps w:val="false"/>
          <w:smallCaps w:val="false"/>
          <w:color w:val="000000"/>
          <w:spacing w:val="0"/>
          <w:sz w:val="24"/>
          <w:szCs w:val="24"/>
        </w:rPr>
        <w:t>David represents the future restoration of the Jewish People and their re-unification with the Lost Ten Tribes.</w:t>
      </w:r>
      <w:r>
        <w:rPr>
          <w:rFonts w:ascii="Times New Roman" w:hAnsi="Times New Roman"/>
          <w:b w:val="false"/>
          <w:bCs w:val="false"/>
          <w:i w:val="false"/>
          <w:caps w:val="false"/>
          <w:smallCaps w:val="false"/>
          <w:color w:val="000000"/>
          <w:spacing w:val="0"/>
          <w:sz w:val="24"/>
          <w:szCs w:val="24"/>
        </w:rPr>
        <w:t>" which for the Jewish faith is majorly significant, he adds that David was also promised that his future blood line would rule over the Hebrews forever and he uses scripture from the book of Kings to demonstrate how the blessing was confirmed to Solomon,</w:t>
      </w: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But King Solomon shall be blessed, and the throne of David shall be established before the LORD forever.</w:t>
      </w:r>
      <w:r>
        <w:rPr>
          <w:rFonts w:ascii="Times New Roman" w:hAnsi="Times New Roman"/>
          <w:b w:val="false"/>
          <w:i w:val="false"/>
          <w:caps w:val="false"/>
          <w:smallCaps w:val="false"/>
          <w:color w:val="000000"/>
          <w:spacing w:val="0"/>
          <w:sz w:val="24"/>
          <w:szCs w:val="24"/>
        </w:rPr>
        <w:t xml:space="preserve">" (1 Kings 2:45 (KJB)) And so with the significant historical and spiritual contributions he made, the tremendous faith he maintained in God, it is clear why he is referred to as a "man after God's own heart". </w:t>
      </w:r>
    </w:p>
    <w:p>
      <w:pPr>
        <w:pStyle w:val="TextBody"/>
        <w:bidi w:val="0"/>
        <w:jc w:val="left"/>
        <w:rPr>
          <w:b w:val="false"/>
          <w:b w:val="false"/>
          <w:bCs w:val="false"/>
          <w:i w:val="false"/>
          <w:caps w:val="false"/>
          <w:smallCaps w:val="false"/>
          <w:spacing w:val="0"/>
        </w:rPr>
      </w:pPr>
      <w:r>
        <w:rPr>
          <w:rFonts w:ascii="Times New Roman" w:hAnsi="Times New Roman"/>
          <w:color w:val="000000"/>
          <w:sz w:val="24"/>
          <w:szCs w:val="24"/>
        </w:rPr>
      </w:r>
    </w:p>
    <w:p>
      <w:pPr>
        <w:pStyle w:val="TextBody"/>
        <w:bidi w:val="0"/>
        <w:jc w:val="left"/>
        <w:rPr>
          <w:b w:val="false"/>
          <w:b w:val="false"/>
          <w:bCs w:val="false"/>
          <w:i w:val="false"/>
          <w:caps w:val="false"/>
          <w:smallCaps w:val="false"/>
          <w:color w:val="000000"/>
          <w:spacing w:val="0"/>
        </w:rPr>
      </w:pPr>
      <w:r>
        <w:rPr>
          <w:rFonts w:ascii="Times New Roman" w:hAnsi="Times New Roman"/>
          <w:sz w:val="24"/>
          <w:szCs w:val="24"/>
        </w:rPr>
      </w:r>
    </w:p>
    <w:p>
      <w:pPr>
        <w:pStyle w:val="TextBody"/>
        <w:bidi w:val="0"/>
        <w:jc w:val="left"/>
        <w:rPr>
          <w:b w:val="false"/>
          <w:b w:val="false"/>
          <w:bCs w:val="false"/>
          <w:i w:val="false"/>
          <w:caps w:val="false"/>
          <w:smallCaps w:val="false"/>
          <w:color w:val="000000"/>
          <w:spacing w:val="0"/>
        </w:rPr>
      </w:pPr>
      <w:r>
        <w:rPr>
          <w:rFonts w:ascii="Times New Roman" w:hAnsi="Times New Roman"/>
          <w:sz w:val="24"/>
          <w:szCs w:val="24"/>
        </w:rPr>
      </w:r>
    </w:p>
    <w:p>
      <w:pPr>
        <w:pStyle w:val="TextBody"/>
        <w:bidi w:val="0"/>
        <w:jc w:val="left"/>
        <w:rPr>
          <w:b w:val="false"/>
          <w:b w:val="false"/>
          <w:bCs w:val="false"/>
          <w:i w:val="false"/>
          <w:caps w:val="false"/>
          <w:smallCaps w:val="false"/>
          <w:color w:val="000000"/>
          <w:spacing w:val="0"/>
        </w:rPr>
      </w:pPr>
      <w:r>
        <w:rPr>
          <w:rFonts w:ascii="Times New Roman" w:hAnsi="Times New Roman"/>
          <w:sz w:val="24"/>
          <w:szCs w:val="24"/>
        </w:rPr>
      </w:r>
    </w:p>
    <w:p>
      <w:pPr>
        <w:pStyle w:val="TextBody"/>
        <w:bidi w:val="0"/>
        <w:jc w:val="left"/>
        <w:rPr>
          <w:rFonts w:ascii="Times New Roman" w:hAnsi="Times New Roman"/>
          <w:b w:val="false"/>
          <w:b w:val="false"/>
          <w:bCs w:val="false"/>
          <w:i w:val="false"/>
          <w:caps w:val="false"/>
          <w:smallCaps w:val="false"/>
          <w:color w:val="000000"/>
          <w:spacing w:val="0"/>
          <w:sz w:val="24"/>
          <w:szCs w:val="24"/>
          <w:u w:val="single"/>
        </w:rPr>
      </w:pPr>
      <w:r>
        <w:rPr/>
      </w:r>
    </w:p>
    <w:p>
      <w:pPr>
        <w:pStyle w:val="TextBody"/>
        <w:bidi w:val="0"/>
        <w:jc w:val="left"/>
        <w:rPr/>
      </w:pPr>
      <w:r>
        <w:rPr>
          <w:rFonts w:ascii="Times New Roman" w:hAnsi="Times New Roman"/>
          <w:b w:val="false"/>
          <w:bCs w:val="false"/>
          <w:i w:val="false"/>
          <w:caps w:val="false"/>
          <w:smallCaps w:val="false"/>
          <w:color w:val="000000"/>
          <w:spacing w:val="0"/>
          <w:sz w:val="24"/>
          <w:szCs w:val="24"/>
          <w:u w:val="single"/>
        </w:rPr>
        <w:t xml:space="preserve">Bibliography: </w:t>
      </w:r>
    </w:p>
    <w:p>
      <w:pPr>
        <w:pStyle w:val="TextBody"/>
        <w:spacing w:lineRule="auto" w:line="480" w:before="0" w:after="140"/>
        <w:ind w:left="720" w:right="0" w:hanging="720"/>
        <w:rPr/>
      </w:pPr>
      <w:r>
        <w:rPr/>
        <w:t>“</w:t>
      </w:r>
      <w:r>
        <w:rPr>
          <w:rFonts w:ascii="Times New Roman" w:hAnsi="Times New Roman"/>
          <w:sz w:val="24"/>
        </w:rPr>
        <w:t xml:space="preserve">1 Samuel 17:50-53 David Defeated Goliath with a Sling and a Rock. He Killed Him without Even Using a Sword. David Ran over and Pulled out Goliath’s Sword. Then He Used It to Cut off Goliath’s Head. When the Philistines | Contemporary English Version (CEV) | Download the Bible App Now.” </w:t>
      </w:r>
      <w:r>
        <w:rPr>
          <w:rFonts w:ascii="Times New Roman" w:hAnsi="Times New Roman"/>
          <w:i/>
          <w:sz w:val="24"/>
        </w:rPr>
        <w:t>Www.bible.com</w:t>
      </w:r>
      <w:r>
        <w:rPr>
          <w:rFonts w:ascii="Times New Roman" w:hAnsi="Times New Roman"/>
          <w:sz w:val="24"/>
        </w:rPr>
        <w:t>, www.bible.com/bible/392/1SA.17.50-53.CEV.</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Ann Jensen Adams. </w:t>
      </w:r>
      <w:r>
        <w:rPr>
          <w:rFonts w:ascii="Times New Roman" w:hAnsi="Times New Roman"/>
          <w:i/>
          <w:sz w:val="24"/>
        </w:rPr>
        <w:t>Rembrandt’s “Bathsheba Reading King David’s Letter.”</w:t>
      </w:r>
      <w:r>
        <w:rPr>
          <w:rFonts w:ascii="Times New Roman" w:hAnsi="Times New Roman"/>
          <w:sz w:val="24"/>
        </w:rPr>
        <w:t xml:space="preserve"> Cambridge University Press, 13 Nov. 1998.</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Borgman, Paul. </w:t>
      </w:r>
      <w:r>
        <w:rPr>
          <w:rFonts w:ascii="Times New Roman" w:hAnsi="Times New Roman"/>
          <w:i/>
          <w:sz w:val="24"/>
        </w:rPr>
        <w:t>David, Saul, and God</w:t>
      </w:r>
      <w:r>
        <w:rPr>
          <w:rFonts w:ascii="Times New Roman" w:hAnsi="Times New Roman"/>
          <w:sz w:val="24"/>
        </w:rPr>
        <w:t>. Oxford University Press, 16 Apr. 2008.</w:t>
      </w:r>
    </w:p>
    <w:p>
      <w:pPr>
        <w:pStyle w:val="TextBody"/>
        <w:spacing w:lineRule="auto" w:line="480" w:before="0" w:after="140"/>
        <w:ind w:left="720" w:right="0" w:hanging="720"/>
        <w:rPr/>
      </w:pPr>
      <w:r>
        <w:rPr/>
        <w:t>“</w:t>
      </w:r>
      <w:r>
        <w:rPr>
          <w:rFonts w:ascii="Times New Roman" w:hAnsi="Times New Roman"/>
          <w:sz w:val="24"/>
        </w:rPr>
        <w:t xml:space="preserve">David.” </w:t>
      </w:r>
      <w:r>
        <w:rPr>
          <w:rFonts w:ascii="Times New Roman" w:hAnsi="Times New Roman"/>
          <w:i/>
          <w:sz w:val="24"/>
        </w:rPr>
        <w:t>Wikipedia</w:t>
      </w:r>
      <w:r>
        <w:rPr>
          <w:rFonts w:ascii="Times New Roman" w:hAnsi="Times New Roman"/>
          <w:sz w:val="24"/>
        </w:rPr>
        <w:t>, 1 Sept. 2023, en.wikipedia.org/wiki/David#:~:text=After%20Saul%20and%20his%20son.</w:t>
      </w:r>
    </w:p>
    <w:p>
      <w:pPr>
        <w:pStyle w:val="TextBody"/>
        <w:spacing w:lineRule="auto" w:line="480" w:before="0" w:after="140"/>
        <w:ind w:left="720" w:right="0" w:hanging="720"/>
        <w:rPr/>
      </w:pPr>
      <w:r>
        <w:rPr/>
        <w:t>“</w:t>
      </w:r>
      <w:r>
        <w:rPr>
          <w:rFonts w:ascii="Times New Roman" w:hAnsi="Times New Roman"/>
          <w:sz w:val="24"/>
        </w:rPr>
        <w:t xml:space="preserve">David.” </w:t>
      </w:r>
      <w:r>
        <w:rPr>
          <w:rFonts w:ascii="Times New Roman" w:hAnsi="Times New Roman"/>
          <w:i/>
          <w:sz w:val="24"/>
        </w:rPr>
        <w:t>Www.jewishhistory.org</w:t>
      </w:r>
      <w:r>
        <w:rPr>
          <w:rFonts w:ascii="Times New Roman" w:hAnsi="Times New Roman"/>
          <w:sz w:val="24"/>
        </w:rPr>
        <w:t>, 31 Jan. 2010, www.jewishhistory.org/david/.</w:t>
      </w:r>
    </w:p>
    <w:p>
      <w:pPr>
        <w:pStyle w:val="TextBody"/>
        <w:spacing w:lineRule="auto" w:line="480" w:before="0" w:after="140"/>
        <w:ind w:left="720" w:right="0" w:hanging="720"/>
        <w:rPr/>
      </w:pPr>
      <w:r>
        <w:rPr/>
        <w:t>“</w:t>
      </w:r>
      <w:r>
        <w:rPr>
          <w:rFonts w:ascii="Times New Roman" w:hAnsi="Times New Roman"/>
          <w:sz w:val="24"/>
        </w:rPr>
        <w:t xml:space="preserve">Davidic Line.” </w:t>
      </w:r>
      <w:r>
        <w:rPr>
          <w:rFonts w:ascii="Times New Roman" w:hAnsi="Times New Roman"/>
          <w:i/>
          <w:sz w:val="24"/>
        </w:rPr>
        <w:t>Wikipedia</w:t>
      </w:r>
      <w:r>
        <w:rPr>
          <w:rFonts w:ascii="Times New Roman" w:hAnsi="Times New Roman"/>
          <w:sz w:val="24"/>
        </w:rPr>
        <w:t>, 15 Apr. 2024, en.wikipedia.org/wiki/Davidic_line#/media/File:Genealogy_of_the_kings_of_Israel_and_Judah.svg. Accessed 6 May 2024.</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Gunn, David M. </w:t>
      </w:r>
      <w:r>
        <w:rPr>
          <w:rFonts w:ascii="Times New Roman" w:hAnsi="Times New Roman"/>
          <w:i/>
          <w:sz w:val="24"/>
        </w:rPr>
        <w:t>The Story of King David</w:t>
      </w:r>
      <w:r>
        <w:rPr>
          <w:rFonts w:ascii="Times New Roman" w:hAnsi="Times New Roman"/>
          <w:sz w:val="24"/>
        </w:rPr>
        <w:t>. A&amp;C Black, 1 Jan. 1978.</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J Cheryl Exum. </w:t>
      </w:r>
      <w:r>
        <w:rPr>
          <w:rFonts w:ascii="Times New Roman" w:hAnsi="Times New Roman"/>
          <w:i/>
          <w:sz w:val="24"/>
        </w:rPr>
        <w:t>The Historical Books</w:t>
      </w:r>
      <w:r>
        <w:rPr>
          <w:rFonts w:ascii="Times New Roman" w:hAnsi="Times New Roman"/>
          <w:sz w:val="24"/>
        </w:rPr>
        <w:t>. Sheffield, England, Sheffield Academic Press, 1997.</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Jacob Immanuel Schochet. </w:t>
      </w:r>
      <w:r>
        <w:rPr>
          <w:rFonts w:ascii="Times New Roman" w:hAnsi="Times New Roman"/>
          <w:i/>
          <w:sz w:val="24"/>
        </w:rPr>
        <w:t>The Great Maggid</w:t>
      </w:r>
      <w:r>
        <w:rPr>
          <w:rFonts w:ascii="Times New Roman" w:hAnsi="Times New Roman"/>
          <w:sz w:val="24"/>
        </w:rPr>
        <w:t>. Brooklyn, N.Y. : Kehot Publication Society, 1974.</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Pioske, Daniel. </w:t>
      </w:r>
      <w:r>
        <w:rPr>
          <w:rFonts w:ascii="Times New Roman" w:hAnsi="Times New Roman"/>
          <w:i/>
          <w:sz w:val="24"/>
        </w:rPr>
        <w:t>David’s Jerusalem</w:t>
      </w:r>
      <w:r>
        <w:rPr>
          <w:rFonts w:ascii="Times New Roman" w:hAnsi="Times New Roman"/>
          <w:sz w:val="24"/>
        </w:rPr>
        <w:t>. Routledge, 11 Feb. 2015.</w:t>
      </w:r>
    </w:p>
    <w:p>
      <w:pPr>
        <w:pStyle w:val="TextBody"/>
        <w:spacing w:lineRule="auto" w:line="480" w:before="0" w:after="140"/>
        <w:ind w:left="720" w:right="0" w:hanging="720"/>
        <w:rPr/>
      </w:pPr>
      <w:r>
        <w:rPr/>
        <w:t>“</w:t>
      </w:r>
      <w:r>
        <w:rPr>
          <w:rFonts w:ascii="Times New Roman" w:hAnsi="Times New Roman"/>
          <w:sz w:val="24"/>
        </w:rPr>
        <w:t xml:space="preserve">Righteous Jehu and His Evil Heirs : The Deuteronomist’s Negative Perspective on Dynastic Succession | WorldCat.org.” </w:t>
      </w:r>
      <w:r>
        <w:rPr>
          <w:rFonts w:ascii="Times New Roman" w:hAnsi="Times New Roman"/>
          <w:i/>
          <w:sz w:val="24"/>
        </w:rPr>
        <w:t>Search.worldcat.org</w:t>
      </w:r>
      <w:r>
        <w:rPr>
          <w:rFonts w:ascii="Times New Roman" w:hAnsi="Times New Roman"/>
          <w:sz w:val="24"/>
        </w:rPr>
        <w:t>, search.worldcat.org/title/166625005. Accessed 29 Apr. 2024.</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Rylaarsdam, J. Coert . “David | Summary, Reign, &amp; Facts.” </w:t>
      </w:r>
      <w:r>
        <w:rPr>
          <w:rFonts w:ascii="Times New Roman" w:hAnsi="Times New Roman"/>
          <w:i/>
          <w:sz w:val="24"/>
        </w:rPr>
        <w:t>Encyclopædia Britannica</w:t>
      </w:r>
      <w:r>
        <w:rPr>
          <w:rFonts w:ascii="Times New Roman" w:hAnsi="Times New Roman"/>
          <w:sz w:val="24"/>
        </w:rPr>
        <w:t>, 2019, www.britannica.com/biography/David.</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Zucker, David J. </w:t>
      </w:r>
      <w:r>
        <w:rPr>
          <w:rFonts w:ascii="Times New Roman" w:hAnsi="Times New Roman"/>
          <w:i/>
          <w:sz w:val="24"/>
        </w:rPr>
        <w:t>The Bible’s Prophets: An Introduction for Christians and Jews</w:t>
      </w:r>
      <w:r>
        <w:rPr>
          <w:rFonts w:ascii="Times New Roman" w:hAnsi="Times New Roman"/>
          <w:sz w:val="24"/>
        </w:rPr>
        <w:t xml:space="preserve">. </w:t>
      </w:r>
      <w:r>
        <w:rPr>
          <w:rFonts w:ascii="Times New Roman" w:hAnsi="Times New Roman"/>
          <w:i/>
          <w:sz w:val="24"/>
        </w:rPr>
        <w:t>Google Books</w:t>
      </w:r>
      <w:r>
        <w:rPr>
          <w:rFonts w:ascii="Times New Roman" w:hAnsi="Times New Roman"/>
          <w:sz w:val="24"/>
        </w:rPr>
        <w:t>, Wipf and Stock Publishers, 10 Dec. 2013, books.google.com/books?id=nTtJAwAAQBAJ&amp;pg=PA51#v=onepage&amp;q&amp;f=false. Accessed 6 May 2024.</w:t>
      </w:r>
    </w:p>
    <w:p>
      <w:pPr>
        <w:pStyle w:val="Normal"/>
        <w:bidi w:val="0"/>
        <w:jc w:val="left"/>
        <w:rPr>
          <w:rFonts w:ascii="Times New Roman" w:hAnsi="Times New Roman"/>
        </w:rPr>
      </w:pPr>
      <w:r>
        <w:rPr>
          <w:b w:val="false"/>
          <w:bCs w:val="false"/>
          <w:sz w:val="24"/>
          <w:szCs w:val="24"/>
        </w:rPr>
      </w:r>
    </w:p>
    <w:p>
      <w:pPr>
        <w:pStyle w:val="Normal"/>
        <w:bidi w:val="0"/>
        <w:jc w:val="left"/>
        <w:rPr>
          <w:rFonts w:ascii="Times New Roman" w:hAnsi="Times New Roman"/>
        </w:rPr>
      </w:pPr>
      <w:r>
        <w:rPr>
          <w:b w:val="false"/>
          <w:bCs w:val="false"/>
          <w:sz w:val="24"/>
          <w:szCs w:val="24"/>
        </w:rPr>
      </w:r>
    </w:p>
    <w:p>
      <w:pPr>
        <w:pStyle w:val="Normal"/>
        <w:bidi w:val="0"/>
        <w:jc w:val="left"/>
        <w:rPr>
          <w:b w:val="false"/>
          <w:b w:val="false"/>
          <w:bCs w:val="false"/>
          <w:sz w:val="24"/>
          <w:szCs w:val="24"/>
        </w:rPr>
      </w:pPr>
      <w:r>
        <w:rPr>
          <w:rFonts w:ascii="Times New Roman" w:hAnsi="Times New Roman"/>
          <w:b w:val="false"/>
          <w:bCs w:val="false"/>
          <w:sz w:val="24"/>
          <w:szCs w:val="24"/>
        </w:rPr>
        <w:t xml:space="preserve"> </w:t>
      </w:r>
    </w:p>
    <w:p>
      <w:pPr>
        <w:pStyle w:val="Normal"/>
        <w:bidi w:val="0"/>
        <w:jc w:val="left"/>
        <w:rPr>
          <w:b/>
          <w:b/>
          <w:bCs/>
          <w:sz w:val="64"/>
          <w:szCs w:val="64"/>
        </w:rPr>
      </w:pPr>
      <w:r>
        <w:rPr>
          <w:b/>
          <w:bCs/>
          <w:sz w:val="64"/>
          <w:szCs w:val="64"/>
        </w:rPr>
      </w:r>
    </w:p>
    <w:p>
      <w:pPr>
        <w:pStyle w:val="Normal"/>
        <w:bidi w:val="0"/>
        <w:jc w:val="left"/>
        <w:rPr>
          <w:b/>
          <w:b/>
          <w:bCs/>
          <w:sz w:val="64"/>
          <w:szCs w:val="64"/>
        </w:rPr>
      </w:pPr>
      <w:r>
        <w:rPr>
          <w:b/>
          <w:bCs/>
          <w:sz w:val="64"/>
          <w:szCs w:val="64"/>
        </w:rPr>
      </w:r>
    </w:p>
    <w:p>
      <w:pPr>
        <w:pStyle w:val="Normal"/>
        <w:bidi w:val="0"/>
        <w:jc w:val="left"/>
        <w:rPr>
          <w:b/>
          <w:b/>
          <w:bCs/>
          <w:sz w:val="64"/>
          <w:szCs w:val="64"/>
        </w:rPr>
      </w:pPr>
      <w:r>
        <w:rPr>
          <w:b/>
          <w:bCs/>
          <w:sz w:val="64"/>
          <w:szCs w:val="64"/>
        </w:rPr>
      </w:r>
    </w:p>
    <w:p>
      <w:pPr>
        <w:pStyle w:val="Normal"/>
        <w:bidi w:val="0"/>
        <w:jc w:val="left"/>
        <w:rPr>
          <w:b/>
          <w:b/>
          <w:bCs/>
          <w:sz w:val="64"/>
          <w:szCs w:val="64"/>
        </w:rPr>
      </w:pPr>
      <w:r>
        <w:rPr/>
      </w:r>
    </w:p>
    <w:sectPr>
      <w:headerReference w:type="default" r:id="rId3"/>
      <w:footerReference w:type="default" r:id="rId4"/>
      <w:type w:val="nextPage"/>
      <w:pgSz w:w="11906" w:h="16838"/>
      <w:pgMar w:left="1134" w:right="1134" w:gutter="0" w:header="1134" w:top="1693" w:footer="1134" w:bottom="1693"/>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 w:name="Noto Sans">
    <w:charset w:val="00"/>
    <w:family w:val="roman"/>
    <w:pitch w:val="variable"/>
  </w:font>
  <w:font w:name="Times New Roman">
    <w:charset w:val="01"/>
    <w:family w:val="roman"/>
    <w:pitch w:val="variable"/>
  </w:font>
  <w:font w:name="Times New Roman">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rFonts w:ascii="Times New Roman" w:hAnsi="Times New Roman"/>
        <w:b w:val="false"/>
        <w:b w:val="false"/>
        <w:bCs w:val="false"/>
        <w:sz w:val="24"/>
        <w:szCs w:val="24"/>
      </w:rPr>
    </w:pPr>
    <w:r>
      <w:rPr>
        <w:rFonts w:ascii="Times New Roman" w:hAnsi="Times New Roman"/>
        <w:b w:val="false"/>
        <w:bCs w:val="false"/>
        <w:sz w:val="24"/>
        <w:szCs w:val="24"/>
      </w:rPr>
      <w:fldChar w:fldCharType="begin"/>
    </w:r>
    <w:r>
      <w:rPr>
        <w:sz w:val="24"/>
        <w:b w:val="false"/>
        <w:szCs w:val="24"/>
        <w:bCs w:val="false"/>
        <w:rFonts w:ascii="Times New Roman" w:hAnsi="Times New Roman"/>
      </w:rPr>
      <w:instrText> PAGE </w:instrText>
    </w:r>
    <w:r>
      <w:rPr>
        <w:sz w:val="24"/>
        <w:b w:val="false"/>
        <w:szCs w:val="24"/>
        <w:bCs w:val="false"/>
        <w:rFonts w:ascii="Times New Roman" w:hAnsi="Times New Roman"/>
      </w:rPr>
      <w:fldChar w:fldCharType="separate"/>
    </w:r>
    <w:r>
      <w:rPr>
        <w:sz w:val="24"/>
        <w:b w:val="false"/>
        <w:szCs w:val="24"/>
        <w:bCs w:val="false"/>
        <w:rFonts w:ascii="Times New Roman" w:hAnsi="Times New Roman"/>
      </w:rPr>
      <w:t>8</w:t>
    </w:r>
    <w:r>
      <w:rPr>
        <w:sz w:val="24"/>
        <w:b w:val="false"/>
        <w:szCs w:val="24"/>
        <w:bCs w:val="false"/>
        <w:rFonts w:ascii="Times New Roman" w:hAnsi="Times New Roman"/>
      </w:rPr>
      <w:fldChar w:fldCharType="end"/>
    </w:r>
    <w:r>
      <w:rPr>
        <w:rFonts w:ascii="Times New Roman" w:hAnsi="Times New Roman"/>
        <w:b w:val="false"/>
        <w:bCs w:val="false"/>
        <w:sz w:val="24"/>
        <w:szCs w:val="24"/>
      </w:rPr>
      <w:t xml:space="preserve"> </w:t>
    </w:r>
    <w:r>
      <w:rPr>
        <w:rFonts w:ascii="Times New Roman" w:hAnsi="Times New Roman"/>
        <w:b w:val="false"/>
        <w:bCs w:val="false"/>
        <w:sz w:val="24"/>
        <w:szCs w:val="24"/>
      </w:rPr>
      <w:t xml:space="preserve">David Bullock </w:t>
    </w:r>
    <w:r>
      <w:rPr>
        <w:rFonts w:ascii="Times New Roman" w:hAnsi="Times New Roman"/>
        <w:b w:val="false"/>
        <w:bCs w:val="false"/>
        <w:i w:val="false"/>
        <w:caps w:val="false"/>
        <w:smallCaps w:val="false"/>
        <w:color w:val="000000"/>
        <w:spacing w:val="0"/>
        <w:sz w:val="24"/>
        <w:szCs w:val="24"/>
      </w:rPr>
      <w:t>2313567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75"/>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n-GB" w:eastAsia="zh-CN" w:bidi="hi-IN"/>
    </w:rPr>
  </w:style>
  <w:style w:type="paragraph" w:styleId="Heading1">
    <w:name w:val="Heading 1"/>
    <w:basedOn w:val="Heading"/>
    <w:next w:val="TextBody"/>
    <w:qFormat/>
    <w:pPr>
      <w:spacing w:before="240" w:after="120"/>
      <w:outlineLvl w:val="0"/>
    </w:pPr>
    <w:rPr>
      <w:rFonts w:ascii="Liberation Serif" w:hAnsi="Liberation Serif" w:eastAsia="NSimSun" w:cs="Arial"/>
      <w:b/>
      <w:bCs/>
      <w:sz w:val="48"/>
      <w:szCs w:val="48"/>
    </w:rPr>
  </w:style>
  <w:style w:type="paragraph" w:styleId="Heading3">
    <w:name w:val="Heading 3"/>
    <w:basedOn w:val="Heading"/>
    <w:next w:val="TextBody"/>
    <w:qFormat/>
    <w:pPr>
      <w:spacing w:before="140" w:after="120"/>
      <w:outlineLvl w:val="2"/>
    </w:pPr>
    <w:rPr>
      <w:rFonts w:ascii="Liberation Serif" w:hAnsi="Liberation Serif" w:eastAsia="NSimSun" w:cs="Arial"/>
      <w:b/>
      <w:bCs/>
      <w:sz w:val="28"/>
      <w:szCs w:val="28"/>
    </w:rPr>
  </w:style>
  <w:style w:type="character" w:styleId="StrongEmphasis">
    <w:name w:val="Strong Emphasis"/>
    <w:qFormat/>
    <w:rPr>
      <w:b/>
      <w:bCs/>
    </w:rPr>
  </w:style>
  <w:style w:type="character" w:styleId="InternetLink">
    <w:name w:val="Hyperlink"/>
    <w:rPr>
      <w:color w:val="00008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SectionHeaderLTHintergrund">
    <w:name w:val="Section Header~LT~Hintergrund"/>
    <w:qFormat/>
    <w:pPr>
      <w:widowControl/>
      <w:suppressAutoHyphens w:val="true"/>
      <w:bidi w:val="0"/>
      <w:spacing w:before="0" w:after="0"/>
      <w:jc w:val="left"/>
    </w:pPr>
    <w:rPr>
      <w:rFonts w:ascii="Liberation Serif" w:hAnsi="Liberation Serif" w:eastAsia="Tahoma" w:cs="Aparajita"/>
      <w:color w:val="auto"/>
      <w:kern w:val="2"/>
      <w:sz w:val="24"/>
      <w:szCs w:val="24"/>
      <w:lang w:val="en-GB" w:eastAsia="zh-CN" w:bidi="hi-IN"/>
    </w:rPr>
  </w:style>
  <w:style w:type="paragraph" w:styleId="SectionHeaderLTHintergrundobjekte">
    <w:name w:val="Section Header~LT~Hintergrundobjekte"/>
    <w:qFormat/>
    <w:pPr>
      <w:widowControl/>
      <w:suppressAutoHyphens w:val="true"/>
      <w:bidi w:val="0"/>
      <w:spacing w:before="0" w:after="0"/>
      <w:jc w:val="left"/>
    </w:pPr>
    <w:rPr>
      <w:rFonts w:ascii="Liberation Serif" w:hAnsi="Liberation Serif" w:eastAsia="Tahoma" w:cs="Aparajita"/>
      <w:color w:val="auto"/>
      <w:kern w:val="2"/>
      <w:sz w:val="24"/>
      <w:szCs w:val="24"/>
      <w:lang w:val="en-GB" w:eastAsia="zh-CN" w:bidi="hi-IN"/>
    </w:rPr>
  </w:style>
  <w:style w:type="paragraph" w:styleId="SectionHeaderLTNotizen">
    <w:name w:val="Section Header~LT~Notizen"/>
    <w:qFormat/>
    <w:pPr>
      <w:widowControl/>
      <w:suppressAutoHyphens w:val="true"/>
      <w:bidi w:val="0"/>
      <w:spacing w:before="0" w:after="0"/>
      <w:ind w:left="340" w:hanging="340"/>
      <w:jc w:val="left"/>
    </w:pPr>
    <w:rPr>
      <w:rFonts w:ascii="Arial" w:hAnsi="Arial" w:eastAsia="Tahoma" w:cs="Aparajita"/>
      <w:b w:val="false"/>
      <w:i w:val="false"/>
      <w:strike w:val="false"/>
      <w:dstrike w:val="false"/>
      <w:outline w:val="false"/>
      <w:shadow w:val="false"/>
      <w:color w:val="auto"/>
      <w:kern w:val="2"/>
      <w:sz w:val="40"/>
      <w:szCs w:val="24"/>
      <w:u w:val="none"/>
      <w:em w:val="none"/>
      <w:lang w:val="en-GB" w:eastAsia="zh-CN" w:bidi="hi-IN"/>
    </w:rPr>
  </w:style>
  <w:style w:type="paragraph" w:styleId="SectionHeaderLTUntertitel">
    <w:name w:val="Section Header~LT~Untertitel"/>
    <w:qFormat/>
    <w:pPr>
      <w:widowControl/>
      <w:suppressAutoHyphens w:val="true"/>
      <w:bidi w:val="0"/>
      <w:spacing w:before="0" w:after="0"/>
      <w:jc w:val="center"/>
    </w:pPr>
    <w:rPr>
      <w:rFonts w:ascii="Arial" w:hAnsi="Arial" w:eastAsia="Tahoma" w:cs="Aparajita"/>
      <w:b w:val="false"/>
      <w:i w:val="false"/>
      <w:strike w:val="false"/>
      <w:dstrike w:val="false"/>
      <w:outline w:val="false"/>
      <w:shadow w:val="false"/>
      <w:color w:val="auto"/>
      <w:kern w:val="2"/>
      <w:sz w:val="64"/>
      <w:szCs w:val="24"/>
      <w:u w:val="none"/>
      <w:em w:val="none"/>
      <w:lang w:val="en-GB" w:eastAsia="zh-CN" w:bidi="hi-IN"/>
    </w:rPr>
  </w:style>
  <w:style w:type="paragraph" w:styleId="SectionHeaderLTTitel">
    <w:name w:val="Section Header~LT~Titel"/>
    <w:qFormat/>
    <w:pPr>
      <w:widowControl/>
      <w:suppressAutoHyphens w:val="true"/>
      <w:bidi w:val="0"/>
      <w:spacing w:lineRule="atLeast" w:line="200" w:before="0" w:after="0"/>
      <w:jc w:val="left"/>
    </w:pPr>
    <w:rPr>
      <w:rFonts w:ascii="Arial" w:hAnsi="Arial" w:eastAsia="Tahoma" w:cs="Aparajita"/>
      <w:b w:val="false"/>
      <w:i w:val="false"/>
      <w:strike w:val="false"/>
      <w:dstrike w:val="false"/>
      <w:outline w:val="false"/>
      <w:shadow w:val="false"/>
      <w:color w:val="000000"/>
      <w:spacing w:val="0"/>
      <w:kern w:val="2"/>
      <w:sz w:val="36"/>
      <w:szCs w:val="24"/>
      <w:u w:val="none"/>
      <w:em w:val="none"/>
      <w:lang w:val="en-GB" w:eastAsia="zh-CN" w:bidi="hi-IN"/>
    </w:rPr>
  </w:style>
  <w:style w:type="paragraph" w:styleId="SectionHeaderLTGliederung9">
    <w:name w:val="Section Header~LT~Gliederung 9"/>
    <w:qFormat/>
    <w:pPr>
      <w:widowControl/>
      <w:suppressAutoHyphens w:val="true"/>
      <w:bidi w:val="0"/>
      <w:spacing w:lineRule="auto" w:line="216" w:before="5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8">
    <w:name w:val="Section Header~LT~Gliederung 8"/>
    <w:qFormat/>
    <w:pPr>
      <w:widowControl/>
      <w:suppressAutoHyphens w:val="true"/>
      <w:bidi w:val="0"/>
      <w:spacing w:lineRule="auto" w:line="216" w:before="5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7">
    <w:name w:val="Section Header~LT~Gliederung 7"/>
    <w:qFormat/>
    <w:pPr>
      <w:widowControl/>
      <w:suppressAutoHyphens w:val="true"/>
      <w:bidi w:val="0"/>
      <w:spacing w:lineRule="auto" w:line="216" w:before="5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6">
    <w:name w:val="Section Header~LT~Gliederung 6"/>
    <w:qFormat/>
    <w:pPr>
      <w:widowControl/>
      <w:suppressAutoHyphens w:val="true"/>
      <w:bidi w:val="0"/>
      <w:spacing w:lineRule="auto" w:line="216" w:before="5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5">
    <w:name w:val="Section Header~LT~Gliederung 5"/>
    <w:qFormat/>
    <w:pPr>
      <w:widowControl/>
      <w:suppressAutoHyphens w:val="true"/>
      <w:bidi w:val="0"/>
      <w:spacing w:lineRule="auto" w:line="216" w:before="5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4">
    <w:name w:val="Section Header~LT~Gliederung 4"/>
    <w:qFormat/>
    <w:pPr>
      <w:widowControl/>
      <w:suppressAutoHyphens w:val="true"/>
      <w:bidi w:val="0"/>
      <w:spacing w:lineRule="auto" w:line="216" w:before="113" w:after="0"/>
      <w:jc w:val="left"/>
    </w:pPr>
    <w:rPr>
      <w:rFonts w:ascii="Arial" w:hAnsi="Arial" w:eastAsia="Tahoma" w:cs="Aparajita"/>
      <w:b w:val="false"/>
      <w:i w:val="false"/>
      <w:strike w:val="false"/>
      <w:dstrike w:val="false"/>
      <w:outline w:val="false"/>
      <w:shadow w:val="false"/>
      <w:color w:val="000000"/>
      <w:spacing w:val="0"/>
      <w:kern w:val="2"/>
      <w:sz w:val="36"/>
      <w:szCs w:val="24"/>
      <w:u w:val="none"/>
      <w:em w:val="none"/>
      <w:lang w:val="en-GB" w:eastAsia="zh-CN" w:bidi="hi-IN"/>
    </w:rPr>
  </w:style>
  <w:style w:type="paragraph" w:styleId="SectionHeaderLTGliederung3">
    <w:name w:val="Section Header~LT~Gliederung 3"/>
    <w:qFormat/>
    <w:pPr>
      <w:widowControl/>
      <w:suppressAutoHyphens w:val="true"/>
      <w:bidi w:val="0"/>
      <w:spacing w:lineRule="auto" w:line="216" w:before="170" w:after="0"/>
      <w:jc w:val="left"/>
    </w:pPr>
    <w:rPr>
      <w:rFonts w:ascii="Arial" w:hAnsi="Arial" w:eastAsia="Tahoma" w:cs="Aparajita"/>
      <w:b w:val="false"/>
      <w:i w:val="false"/>
      <w:strike w:val="false"/>
      <w:dstrike w:val="false"/>
      <w:outline w:val="false"/>
      <w:shadow w:val="false"/>
      <w:color w:val="000000"/>
      <w:spacing w:val="0"/>
      <w:kern w:val="2"/>
      <w:sz w:val="36"/>
      <w:szCs w:val="24"/>
      <w:u w:val="none"/>
      <w:em w:val="none"/>
      <w:lang w:val="en-GB" w:eastAsia="zh-CN" w:bidi="hi-IN"/>
    </w:rPr>
  </w:style>
  <w:style w:type="paragraph" w:styleId="SectionHeaderLTGliederung2">
    <w:name w:val="Section Header~LT~Gliederung 2"/>
    <w:qFormat/>
    <w:pPr>
      <w:widowControl/>
      <w:suppressAutoHyphens w:val="true"/>
      <w:bidi w:val="0"/>
      <w:spacing w:lineRule="auto" w:line="216" w:before="227" w:after="0"/>
      <w:jc w:val="left"/>
    </w:pPr>
    <w:rPr>
      <w:rFonts w:ascii="Arial" w:hAnsi="Arial" w:eastAsia="Tahoma" w:cs="Aparajita"/>
      <w:b w:val="false"/>
      <w:i w:val="false"/>
      <w:strike w:val="false"/>
      <w:dstrike w:val="false"/>
      <w:outline w:val="false"/>
      <w:shadow w:val="false"/>
      <w:color w:val="000000"/>
      <w:spacing w:val="0"/>
      <w:kern w:val="2"/>
      <w:sz w:val="40"/>
      <w:szCs w:val="24"/>
      <w:u w:val="none"/>
      <w:em w:val="none"/>
      <w:lang w:val="en-GB" w:eastAsia="zh-CN" w:bidi="hi-IN"/>
    </w:rPr>
  </w:style>
  <w:style w:type="paragraph" w:styleId="SectionHeaderLTGliederung1">
    <w:name w:val="Section Header~LT~Gliederung 1"/>
    <w:qFormat/>
    <w:pPr>
      <w:widowControl/>
      <w:suppressAutoHyphens w:val="true"/>
      <w:bidi w:val="0"/>
      <w:spacing w:lineRule="auto" w:line="216" w:before="283" w:after="0"/>
      <w:jc w:val="left"/>
    </w:pPr>
    <w:rPr>
      <w:rFonts w:ascii="Arial" w:hAnsi="Arial" w:eastAsia="Tahoma" w:cs="Aparajita"/>
      <w:b w:val="false"/>
      <w:i w:val="false"/>
      <w:strike w:val="false"/>
      <w:dstrike w:val="false"/>
      <w:outline w:val="false"/>
      <w:shadow w:val="false"/>
      <w:color w:val="000000"/>
      <w:spacing w:val="0"/>
      <w:kern w:val="2"/>
      <w:sz w:val="56"/>
      <w:szCs w:val="24"/>
      <w:u w:val="none"/>
      <w:em w:val="none"/>
      <w:lang w:val="en-GB" w:eastAsia="zh-CN" w:bidi="hi-IN"/>
    </w:rPr>
  </w:style>
  <w:style w:type="paragraph" w:styleId="PicturewithCaptionLTHintergrund">
    <w:name w:val="Picture with Caption~LT~Hintergrund"/>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PicturewithCaptionLTHintergrundobjekte">
    <w:name w:val="Picture with Caption~LT~Hintergrundobjekte"/>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PicturewithCaptionLTNotizen">
    <w:name w:val="Picture with Caption~LT~Notizen"/>
    <w:qFormat/>
    <w:pPr>
      <w:widowControl/>
      <w:suppressAutoHyphens w:val="true"/>
      <w:bidi w:val="0"/>
      <w:spacing w:before="0" w:after="0"/>
      <w:ind w:left="340" w:hanging="340"/>
      <w:jc w:val="left"/>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PicturewithCaptionLTUntertitel">
    <w:name w:val="Picture with Caption~LT~Untertitel"/>
    <w:qFormat/>
    <w:pPr>
      <w:widowControl/>
      <w:suppressAutoHyphens w:val="true"/>
      <w:bidi w:val="0"/>
      <w:spacing w:before="0" w:after="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PicturewithCaptionLTTitel">
    <w:name w:val="Picture with Caption~LT~Titel"/>
    <w:qFormat/>
    <w:pPr>
      <w:widowControl/>
      <w:suppressAutoHyphens w:val="true"/>
      <w:bidi w:val="0"/>
      <w:spacing w:lineRule="atLeast" w:line="200" w:before="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PicturewithCaptionLTGliederung9">
    <w:name w:val="Picture with Caption~LT~Gliederung 9"/>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8">
    <w:name w:val="Picture with Caption~LT~Gliederung 8"/>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7">
    <w:name w:val="Picture with Caption~LT~Gliederung 7"/>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6">
    <w:name w:val="Picture with Caption~LT~Gliederung 6"/>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5">
    <w:name w:val="Picture with Caption~LT~Gliederung 5"/>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4">
    <w:name w:val="Picture with Caption~LT~Gliederung 4"/>
    <w:qFormat/>
    <w:pPr>
      <w:widowControl/>
      <w:suppressAutoHyphens w:val="true"/>
      <w:bidi w:val="0"/>
      <w:spacing w:lineRule="auto" w:line="216" w:before="113"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PicturewithCaptionLTGliederung3">
    <w:name w:val="Picture with Caption~LT~Gliederung 3"/>
    <w:qFormat/>
    <w:pPr>
      <w:widowControl/>
      <w:suppressAutoHyphens w:val="true"/>
      <w:bidi w:val="0"/>
      <w:spacing w:lineRule="auto" w:line="216" w:before="17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PicturewithCaptionLTGliederung2">
    <w:name w:val="Picture with Caption~LT~Gliederung 2"/>
    <w:qFormat/>
    <w:pPr>
      <w:widowControl/>
      <w:suppressAutoHyphens w:val="true"/>
      <w:bidi w:val="0"/>
      <w:spacing w:lineRule="auto" w:line="216" w:before="22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PicturewithCaptionLTGliederung1">
    <w:name w:val="Picture with Caption~LT~Gliederung 1"/>
    <w:qFormat/>
    <w:pPr>
      <w:widowControl/>
      <w:suppressAutoHyphens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TwoContentLTHintergrund">
    <w:name w:val="Two Content~LT~Hintergrund"/>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TwoContentLTHintergrundobjekte">
    <w:name w:val="Two Content~LT~Hintergrundobjekte"/>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TwoContentLTNotizen">
    <w:name w:val="Two Content~LT~Notizen"/>
    <w:qFormat/>
    <w:pPr>
      <w:widowControl/>
      <w:suppressAutoHyphens w:val="true"/>
      <w:bidi w:val="0"/>
      <w:spacing w:before="0" w:after="0"/>
      <w:ind w:left="340" w:hanging="340"/>
      <w:jc w:val="left"/>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TwoContentLTUntertitel">
    <w:name w:val="Two Content~LT~Untertitel"/>
    <w:qFormat/>
    <w:pPr>
      <w:widowControl/>
      <w:suppressAutoHyphens w:val="true"/>
      <w:bidi w:val="0"/>
      <w:spacing w:before="0" w:after="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TwoContentLTTitel">
    <w:name w:val="Two Content~LT~Titel"/>
    <w:qFormat/>
    <w:pPr>
      <w:widowControl/>
      <w:suppressAutoHyphens w:val="true"/>
      <w:bidi w:val="0"/>
      <w:spacing w:lineRule="atLeast" w:line="200" w:before="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woContentLTGliederung9">
    <w:name w:val="Two Content~LT~Gliederung 9"/>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8">
    <w:name w:val="Two Content~LT~Gliederung 8"/>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7">
    <w:name w:val="Two Content~LT~Gliederung 7"/>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6">
    <w:name w:val="Two Content~LT~Gliederung 6"/>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5">
    <w:name w:val="Two Content~LT~Gliederung 5"/>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4">
    <w:name w:val="Two Content~LT~Gliederung 4"/>
    <w:qFormat/>
    <w:pPr>
      <w:widowControl/>
      <w:suppressAutoHyphens w:val="true"/>
      <w:bidi w:val="0"/>
      <w:spacing w:lineRule="auto" w:line="216" w:before="113"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woContentLTGliederung3">
    <w:name w:val="Two Content~LT~Gliederung 3"/>
    <w:qFormat/>
    <w:pPr>
      <w:widowControl/>
      <w:suppressAutoHyphens w:val="true"/>
      <w:bidi w:val="0"/>
      <w:spacing w:lineRule="auto" w:line="216" w:before="17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woContentLTGliederung2">
    <w:name w:val="Two Content~LT~Gliederung 2"/>
    <w:qFormat/>
    <w:pPr>
      <w:widowControl/>
      <w:suppressAutoHyphens w:val="true"/>
      <w:bidi w:val="0"/>
      <w:spacing w:lineRule="auto" w:line="216" w:before="22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woContentLTGliederung1">
    <w:name w:val="Two Content~LT~Gliederung 1"/>
    <w:qFormat/>
    <w:pPr>
      <w:widowControl/>
      <w:suppressAutoHyphens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TitleSlideLTHintergrund">
    <w:name w:val="Title Slide~LT~Hintergrund"/>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TitleSlideLTHintergrundobjekte">
    <w:name w:val="Title Slide~LT~Hintergrundobjekte"/>
    <w:qFormat/>
    <w:pPr>
      <w:widowControl/>
      <w:suppressAutoHyphens w:val="true"/>
      <w:bidi w:val="0"/>
      <w:spacing w:before="0" w:after="0"/>
      <w:jc w:val="left"/>
    </w:pPr>
    <w:rPr>
      <w:rFonts w:ascii="Liberation Serif" w:hAnsi="Liberation Serif" w:eastAsia="Tahoma" w:cs="+mn-lt"/>
      <w:color w:val="auto"/>
      <w:kern w:val="2"/>
      <w:sz w:val="24"/>
      <w:szCs w:val="24"/>
      <w:lang w:val="en-GB" w:eastAsia="zh-CN" w:bidi="hi-IN"/>
    </w:rPr>
  </w:style>
  <w:style w:type="paragraph" w:styleId="TitleSlideLTNotizen">
    <w:name w:val="Title Slide~LT~Notizen"/>
    <w:qFormat/>
    <w:pPr>
      <w:widowControl/>
      <w:suppressAutoHyphens w:val="true"/>
      <w:bidi w:val="0"/>
      <w:spacing w:before="0" w:after="0"/>
      <w:ind w:left="340" w:hanging="340"/>
      <w:jc w:val="left"/>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TitleSlideLTUntertitel">
    <w:name w:val="Title Slide~LT~Untertitel"/>
    <w:qFormat/>
    <w:pPr>
      <w:widowControl/>
      <w:suppressAutoHyphens w:val="true"/>
      <w:bidi w:val="0"/>
      <w:spacing w:before="0" w:after="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TitleSlideLTTitel">
    <w:name w:val="Title Slide~LT~Titel"/>
    <w:qFormat/>
    <w:pPr>
      <w:widowControl/>
      <w:suppressAutoHyphens w:val="true"/>
      <w:bidi w:val="0"/>
      <w:spacing w:lineRule="atLeast" w:line="200" w:before="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itleSlideLTGliederung9">
    <w:name w:val="Title Slide~LT~Gliederung 9"/>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8">
    <w:name w:val="Title Slide~LT~Gliederung 8"/>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7">
    <w:name w:val="Title Slide~LT~Gliederung 7"/>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6">
    <w:name w:val="Title Slide~LT~Gliederung 6"/>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5">
    <w:name w:val="Title Slide~LT~Gliederung 5"/>
    <w:qFormat/>
    <w:pPr>
      <w:widowControl/>
      <w:suppressAutoHyphens w:val="true"/>
      <w:bidi w:val="0"/>
      <w:spacing w:lineRule="auto" w:line="216" w:before="5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4">
    <w:name w:val="Title Slide~LT~Gliederung 4"/>
    <w:qFormat/>
    <w:pPr>
      <w:widowControl/>
      <w:suppressAutoHyphens w:val="true"/>
      <w:bidi w:val="0"/>
      <w:spacing w:lineRule="auto" w:line="216" w:before="113"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itleSlideLTGliederung3">
    <w:name w:val="Title Slide~LT~Gliederung 3"/>
    <w:qFormat/>
    <w:pPr>
      <w:widowControl/>
      <w:suppressAutoHyphens w:val="true"/>
      <w:bidi w:val="0"/>
      <w:spacing w:lineRule="auto" w:line="216" w:before="170" w:after="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itleSlideLTGliederung2">
    <w:name w:val="Title Slide~LT~Gliederung 2"/>
    <w:qFormat/>
    <w:pPr>
      <w:widowControl/>
      <w:suppressAutoHyphens w:val="true"/>
      <w:bidi w:val="0"/>
      <w:spacing w:lineRule="auto" w:line="216" w:before="227" w:after="0"/>
      <w:jc w:val="left"/>
    </w:pPr>
    <w:rPr>
      <w:rFonts w:ascii="Arial" w:hAnsi="Arial" w:eastAsia="Tahoma" w:cs="+mn-lt"/>
      <w:b w:val="false"/>
      <w:i w:val="false"/>
      <w:strike w:val="false"/>
      <w:dstrike w:val="false"/>
      <w:outline w:val="false"/>
      <w:shadow w:val="false"/>
      <w:color w:val="000000"/>
      <w:spacing w:val="0"/>
      <w:kern w:val="2"/>
      <w:sz w:val="40"/>
      <w:szCs w:val="24"/>
      <w:u w:val="none"/>
      <w:em w:val="none"/>
      <w:lang w:val="en-GB" w:eastAsia="zh-CN" w:bidi="hi-IN"/>
    </w:rPr>
  </w:style>
  <w:style w:type="paragraph" w:styleId="TitleSlideLTGliederung1">
    <w:name w:val="Title Slide~LT~Gliederung 1"/>
    <w:qFormat/>
    <w:pPr>
      <w:widowControl/>
      <w:suppressAutoHyphens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DefaultDrawingStyle">
    <w:name w:val="Default Drawing Style"/>
    <w:qFormat/>
    <w:pPr>
      <w:widowControl/>
      <w:suppressAutoHyphens w:val="true"/>
      <w:bidi w:val="0"/>
      <w:spacing w:lineRule="atLeast" w:line="200" w:before="0" w:after="0"/>
      <w:jc w:val="left"/>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Objectwithoutfill">
    <w:name w:val="Object without fill"/>
    <w:qFormat/>
    <w:pPr>
      <w:widowControl/>
      <w:suppressAutoHyphens w:val="true"/>
      <w:bidi w:val="0"/>
      <w:spacing w:lineRule="atLeast" w:line="200" w:before="0" w:after="0"/>
      <w:jc w:val="left"/>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Objectwithnofillandnoline">
    <w:name w:val="Object with no fill and no line"/>
    <w:qFormat/>
    <w:pPr>
      <w:widowControl/>
      <w:suppressAutoHyphens w:val="true"/>
      <w:bidi w:val="0"/>
      <w:spacing w:lineRule="atLeast" w:line="200" w:before="0" w:after="0"/>
      <w:jc w:val="left"/>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A4">
    <w:name w:val="A4"/>
    <w:basedOn w:val="Text"/>
    <w:qFormat/>
    <w:pPr>
      <w:spacing w:before="120" w:after="120"/>
    </w:pPr>
    <w:rPr>
      <w:rFonts w:ascii="Noto Sans" w:hAnsi="Noto Sans"/>
      <w:i/>
      <w:iCs/>
      <w:sz w:val="36"/>
    </w:rPr>
  </w:style>
  <w:style w:type="paragraph" w:styleId="Text">
    <w:name w:val="Text"/>
    <w:basedOn w:val="Caption"/>
    <w:qFormat/>
    <w:pPr/>
    <w:rPr/>
  </w:style>
  <w:style w:type="paragraph" w:styleId="TitleA4">
    <w:name w:val="Title A4"/>
    <w:qFormat/>
    <w:pPr>
      <w:widowControl/>
      <w:suppressAutoHyphens w:val="true"/>
      <w:bidi w:val="0"/>
      <w:spacing w:before="120" w:after="120"/>
      <w:jc w:val="left"/>
    </w:pPr>
    <w:rPr>
      <w:rFonts w:ascii="Noto Sans" w:hAnsi="Noto Sans" w:eastAsia="NSimSun" w:cs="Arial"/>
      <w:i/>
      <w:iCs/>
      <w:color w:val="auto"/>
      <w:kern w:val="2"/>
      <w:sz w:val="87"/>
      <w:szCs w:val="24"/>
      <w:lang w:val="en-GB" w:eastAsia="zh-CN" w:bidi="hi-IN"/>
    </w:rPr>
  </w:style>
  <w:style w:type="paragraph" w:styleId="HeadingA4">
    <w:name w:val="Heading A4"/>
    <w:qFormat/>
    <w:pPr>
      <w:widowControl/>
      <w:suppressAutoHyphens w:val="true"/>
      <w:bidi w:val="0"/>
      <w:spacing w:before="120" w:after="120"/>
      <w:jc w:val="left"/>
    </w:pPr>
    <w:rPr>
      <w:rFonts w:ascii="Noto Sans" w:hAnsi="Noto Sans" w:eastAsia="NSimSun" w:cs="Arial"/>
      <w:i/>
      <w:iCs/>
      <w:color w:val="auto"/>
      <w:kern w:val="2"/>
      <w:sz w:val="48"/>
      <w:szCs w:val="24"/>
      <w:lang w:val="en-GB" w:eastAsia="zh-CN" w:bidi="hi-IN"/>
    </w:rPr>
  </w:style>
  <w:style w:type="paragraph" w:styleId="TextA4">
    <w:name w:val="Text A4"/>
    <w:qFormat/>
    <w:pPr>
      <w:widowControl/>
      <w:suppressAutoHyphens w:val="true"/>
      <w:bidi w:val="0"/>
      <w:spacing w:before="120" w:after="120"/>
      <w:jc w:val="left"/>
    </w:pPr>
    <w:rPr>
      <w:rFonts w:ascii="Noto Sans" w:hAnsi="Noto Sans" w:eastAsia="NSimSun" w:cs="Arial"/>
      <w:i/>
      <w:iCs/>
      <w:color w:val="auto"/>
      <w:kern w:val="2"/>
      <w:sz w:val="36"/>
      <w:szCs w:val="24"/>
      <w:lang w:val="en-GB" w:eastAsia="zh-CN" w:bidi="hi-IN"/>
    </w:rPr>
  </w:style>
  <w:style w:type="paragraph" w:styleId="A0">
    <w:name w:val="A0"/>
    <w:qFormat/>
    <w:pPr>
      <w:widowControl/>
      <w:suppressAutoHyphens w:val="true"/>
      <w:bidi w:val="0"/>
      <w:spacing w:before="120" w:after="120"/>
      <w:jc w:val="left"/>
    </w:pPr>
    <w:rPr>
      <w:rFonts w:ascii="Noto Sans" w:hAnsi="Noto Sans" w:eastAsia="NSimSun" w:cs="Arial"/>
      <w:i/>
      <w:iCs/>
      <w:color w:val="auto"/>
      <w:kern w:val="2"/>
      <w:sz w:val="95"/>
      <w:szCs w:val="24"/>
      <w:lang w:val="en-GB" w:eastAsia="zh-CN" w:bidi="hi-IN"/>
    </w:rPr>
  </w:style>
  <w:style w:type="paragraph" w:styleId="TitleA0">
    <w:name w:val="Title A0"/>
    <w:qFormat/>
    <w:pPr>
      <w:widowControl/>
      <w:suppressAutoHyphens w:val="true"/>
      <w:bidi w:val="0"/>
      <w:spacing w:before="120" w:after="120"/>
      <w:jc w:val="left"/>
    </w:pPr>
    <w:rPr>
      <w:rFonts w:ascii="Noto Sans" w:hAnsi="Noto Sans" w:eastAsia="NSimSun" w:cs="Arial"/>
      <w:i/>
      <w:iCs/>
      <w:color w:val="auto"/>
      <w:kern w:val="2"/>
      <w:sz w:val="191"/>
      <w:szCs w:val="24"/>
      <w:lang w:val="en-GB" w:eastAsia="zh-CN" w:bidi="hi-IN"/>
    </w:rPr>
  </w:style>
  <w:style w:type="paragraph" w:styleId="HeadingA0">
    <w:name w:val="Heading A0"/>
    <w:qFormat/>
    <w:pPr>
      <w:widowControl/>
      <w:suppressAutoHyphens w:val="true"/>
      <w:bidi w:val="0"/>
      <w:spacing w:before="120" w:after="120"/>
      <w:jc w:val="left"/>
    </w:pPr>
    <w:rPr>
      <w:rFonts w:ascii="Noto Sans" w:hAnsi="Noto Sans" w:eastAsia="NSimSun" w:cs="Arial"/>
      <w:i/>
      <w:iCs/>
      <w:color w:val="auto"/>
      <w:kern w:val="2"/>
      <w:sz w:val="143"/>
      <w:szCs w:val="24"/>
      <w:lang w:val="en-GB" w:eastAsia="zh-CN" w:bidi="hi-IN"/>
    </w:rPr>
  </w:style>
  <w:style w:type="paragraph" w:styleId="TextA0">
    <w:name w:val="Text A0"/>
    <w:qFormat/>
    <w:pPr>
      <w:widowControl/>
      <w:suppressAutoHyphens w:val="true"/>
      <w:bidi w:val="0"/>
      <w:spacing w:before="120" w:after="120"/>
      <w:jc w:val="left"/>
    </w:pPr>
    <w:rPr>
      <w:rFonts w:ascii="Noto Sans" w:hAnsi="Noto Sans" w:eastAsia="NSimSun" w:cs="Arial"/>
      <w:i/>
      <w:iCs/>
      <w:color w:val="auto"/>
      <w:kern w:val="2"/>
      <w:sz w:val="95"/>
      <w:szCs w:val="24"/>
      <w:lang w:val="en-GB" w:eastAsia="zh-CN" w:bidi="hi-IN"/>
    </w:rPr>
  </w:style>
  <w:style w:type="paragraph" w:styleId="Graphic">
    <w:name w:val="Graphic"/>
    <w:qFormat/>
    <w:pPr>
      <w:widowControl/>
      <w:suppressAutoHyphens w:val="true"/>
      <w:bidi w:val="0"/>
      <w:spacing w:before="0" w:after="0"/>
      <w:jc w:val="left"/>
    </w:pPr>
    <w:rPr>
      <w:rFonts w:ascii="Liberation Sans" w:hAnsi="Liberation Sans" w:eastAsia="Tahoma" w:cs="Noto Sans"/>
      <w:color w:val="auto"/>
      <w:kern w:val="2"/>
      <w:sz w:val="36"/>
      <w:szCs w:val="24"/>
      <w:lang w:val="en-GB" w:eastAsia="zh-CN" w:bidi="hi-IN"/>
    </w:rPr>
  </w:style>
  <w:style w:type="paragraph" w:styleId="Shapes">
    <w:name w:val="Shapes"/>
    <w:qFormat/>
    <w:pPr>
      <w:widowControl/>
      <w:suppressAutoHyphens w:val="true"/>
      <w:bidi w:val="0"/>
      <w:spacing w:before="0" w:after="0"/>
      <w:jc w:val="left"/>
    </w:pPr>
    <w:rPr>
      <w:rFonts w:ascii="Liberation Sans" w:hAnsi="Liberation Sans" w:eastAsia="Tahoma" w:cs="Noto Sans"/>
      <w:b/>
      <w:color w:val="auto"/>
      <w:kern w:val="2"/>
      <w:sz w:val="28"/>
      <w:szCs w:val="24"/>
      <w:lang w:val="en-GB" w:eastAsia="zh-CN" w:bidi="hi-IN"/>
    </w:rPr>
  </w:style>
  <w:style w:type="paragraph" w:styleId="Filled">
    <w:name w:val="Filled"/>
    <w:qFormat/>
    <w:pPr>
      <w:widowControl/>
      <w:suppressAutoHyphens w:val="true"/>
      <w:bidi w:val="0"/>
      <w:spacing w:before="0" w:after="0"/>
      <w:jc w:val="left"/>
    </w:pPr>
    <w:rPr>
      <w:rFonts w:ascii="Liberation Sans" w:hAnsi="Liberation Sans" w:eastAsia="Tahoma" w:cs="Noto Sans"/>
      <w:b/>
      <w:color w:val="auto"/>
      <w:kern w:val="2"/>
      <w:sz w:val="28"/>
      <w:szCs w:val="24"/>
      <w:lang w:val="en-GB" w:eastAsia="zh-CN" w:bidi="hi-IN"/>
    </w:rPr>
  </w:style>
  <w:style w:type="paragraph" w:styleId="FilledBlue">
    <w:name w:val="Filled Blue"/>
    <w:qFormat/>
    <w:pPr>
      <w:widowControl/>
      <w:suppressAutoHyphens w:val="true"/>
      <w:bidi w:val="0"/>
      <w:spacing w:before="0" w:after="0"/>
      <w:jc w:val="left"/>
    </w:pPr>
    <w:rPr>
      <w:rFonts w:ascii="Liberation Sans" w:hAnsi="Liberation Sans" w:eastAsia="Tahoma" w:cs="Noto Sans"/>
      <w:b/>
      <w:color w:val="FFFFFF"/>
      <w:kern w:val="2"/>
      <w:sz w:val="28"/>
      <w:szCs w:val="24"/>
      <w:lang w:val="en-GB" w:eastAsia="zh-CN" w:bidi="hi-IN"/>
    </w:rPr>
  </w:style>
  <w:style w:type="paragraph" w:styleId="FilledGreen">
    <w:name w:val="Filled Green"/>
    <w:qFormat/>
    <w:pPr>
      <w:widowControl/>
      <w:suppressAutoHyphens w:val="true"/>
      <w:bidi w:val="0"/>
      <w:spacing w:before="0" w:after="0"/>
      <w:jc w:val="left"/>
    </w:pPr>
    <w:rPr>
      <w:rFonts w:ascii="Liberation Sans" w:hAnsi="Liberation Sans" w:eastAsia="Tahoma" w:cs="Noto Sans"/>
      <w:b/>
      <w:color w:val="FFFFFF"/>
      <w:kern w:val="2"/>
      <w:sz w:val="28"/>
      <w:szCs w:val="24"/>
      <w:lang w:val="en-GB" w:eastAsia="zh-CN" w:bidi="hi-IN"/>
    </w:rPr>
  </w:style>
  <w:style w:type="paragraph" w:styleId="FilledRed">
    <w:name w:val="Filled Red"/>
    <w:qFormat/>
    <w:pPr>
      <w:widowControl/>
      <w:suppressAutoHyphens w:val="true"/>
      <w:bidi w:val="0"/>
      <w:spacing w:before="0" w:after="0"/>
      <w:jc w:val="left"/>
    </w:pPr>
    <w:rPr>
      <w:rFonts w:ascii="Liberation Sans" w:hAnsi="Liberation Sans" w:eastAsia="Tahoma" w:cs="Noto Sans"/>
      <w:b/>
      <w:color w:val="FFFFFF"/>
      <w:kern w:val="2"/>
      <w:sz w:val="28"/>
      <w:szCs w:val="24"/>
      <w:lang w:val="en-GB" w:eastAsia="zh-CN" w:bidi="hi-IN"/>
    </w:rPr>
  </w:style>
  <w:style w:type="paragraph" w:styleId="FilledYellow">
    <w:name w:val="Filled Yellow"/>
    <w:qFormat/>
    <w:pPr>
      <w:widowControl/>
      <w:suppressAutoHyphens w:val="true"/>
      <w:bidi w:val="0"/>
      <w:spacing w:before="0" w:after="0"/>
      <w:jc w:val="left"/>
    </w:pPr>
    <w:rPr>
      <w:rFonts w:ascii="Liberation Sans" w:hAnsi="Liberation Sans" w:eastAsia="Tahoma" w:cs="Noto Sans"/>
      <w:b/>
      <w:color w:val="FFFFFF"/>
      <w:kern w:val="2"/>
      <w:sz w:val="28"/>
      <w:szCs w:val="24"/>
      <w:lang w:val="en-GB" w:eastAsia="zh-CN" w:bidi="hi-IN"/>
    </w:rPr>
  </w:style>
  <w:style w:type="paragraph" w:styleId="Outlined">
    <w:name w:val="Outlined"/>
    <w:qFormat/>
    <w:pPr>
      <w:widowControl/>
      <w:suppressAutoHyphens w:val="true"/>
      <w:bidi w:val="0"/>
      <w:spacing w:before="0" w:after="0"/>
      <w:jc w:val="left"/>
    </w:pPr>
    <w:rPr>
      <w:rFonts w:ascii="Liberation Sans" w:hAnsi="Liberation Sans" w:eastAsia="Tahoma" w:cs="Noto Sans"/>
      <w:b/>
      <w:color w:val="auto"/>
      <w:kern w:val="2"/>
      <w:sz w:val="28"/>
      <w:szCs w:val="24"/>
      <w:lang w:val="en-GB" w:eastAsia="zh-CN" w:bidi="hi-IN"/>
    </w:rPr>
  </w:style>
  <w:style w:type="paragraph" w:styleId="OutlinedBlue">
    <w:name w:val="Outlined Blue"/>
    <w:qFormat/>
    <w:pPr>
      <w:widowControl/>
      <w:suppressAutoHyphens w:val="true"/>
      <w:bidi w:val="0"/>
      <w:spacing w:before="0" w:after="0"/>
      <w:jc w:val="left"/>
    </w:pPr>
    <w:rPr>
      <w:rFonts w:ascii="Liberation Sans" w:hAnsi="Liberation Sans" w:eastAsia="Tahoma" w:cs="Noto Sans"/>
      <w:b/>
      <w:color w:val="355269"/>
      <w:kern w:val="2"/>
      <w:sz w:val="28"/>
      <w:szCs w:val="24"/>
      <w:lang w:val="en-GB" w:eastAsia="zh-CN" w:bidi="hi-IN"/>
    </w:rPr>
  </w:style>
  <w:style w:type="paragraph" w:styleId="OutlinedGreen">
    <w:name w:val="Outlined Green"/>
    <w:qFormat/>
    <w:pPr>
      <w:widowControl/>
      <w:suppressAutoHyphens w:val="true"/>
      <w:bidi w:val="0"/>
      <w:spacing w:before="0" w:after="0"/>
      <w:jc w:val="left"/>
    </w:pPr>
    <w:rPr>
      <w:rFonts w:ascii="Liberation Sans" w:hAnsi="Liberation Sans" w:eastAsia="Tahoma" w:cs="Noto Sans"/>
      <w:b/>
      <w:color w:val="127622"/>
      <w:kern w:val="2"/>
      <w:sz w:val="28"/>
      <w:szCs w:val="24"/>
      <w:lang w:val="en-GB" w:eastAsia="zh-CN" w:bidi="hi-IN"/>
    </w:rPr>
  </w:style>
  <w:style w:type="paragraph" w:styleId="OutlinedRed">
    <w:name w:val="Outlined Red"/>
    <w:qFormat/>
    <w:pPr>
      <w:widowControl/>
      <w:suppressAutoHyphens w:val="true"/>
      <w:bidi w:val="0"/>
      <w:spacing w:before="0" w:after="0"/>
      <w:jc w:val="left"/>
    </w:pPr>
    <w:rPr>
      <w:rFonts w:ascii="Liberation Sans" w:hAnsi="Liberation Sans" w:eastAsia="Tahoma" w:cs="Noto Sans"/>
      <w:b/>
      <w:color w:val="C9211E"/>
      <w:kern w:val="2"/>
      <w:sz w:val="28"/>
      <w:szCs w:val="24"/>
      <w:lang w:val="en-GB" w:eastAsia="zh-CN" w:bidi="hi-IN"/>
    </w:rPr>
  </w:style>
  <w:style w:type="paragraph" w:styleId="OutlinedYellow">
    <w:name w:val="Outlined Yellow"/>
    <w:qFormat/>
    <w:pPr>
      <w:widowControl/>
      <w:suppressAutoHyphens w:val="true"/>
      <w:bidi w:val="0"/>
      <w:spacing w:before="0" w:after="0"/>
      <w:jc w:val="left"/>
    </w:pPr>
    <w:rPr>
      <w:rFonts w:ascii="Liberation Sans" w:hAnsi="Liberation Sans" w:eastAsia="Tahoma" w:cs="Noto Sans"/>
      <w:b/>
      <w:color w:val="B47804"/>
      <w:kern w:val="2"/>
      <w:sz w:val="28"/>
      <w:szCs w:val="24"/>
      <w:lang w:val="en-GB" w:eastAsia="zh-CN" w:bidi="hi-IN"/>
    </w:rPr>
  </w:style>
  <w:style w:type="paragraph" w:styleId="Lines">
    <w:name w:val="Lines"/>
    <w:qFormat/>
    <w:pPr>
      <w:widowControl/>
      <w:suppressAutoHyphens w:val="true"/>
      <w:bidi w:val="0"/>
      <w:spacing w:before="0" w:after="0"/>
      <w:jc w:val="left"/>
    </w:pPr>
    <w:rPr>
      <w:rFonts w:ascii="Liberation Sans" w:hAnsi="Liberation Sans" w:eastAsia="Tahoma" w:cs="Noto Sans"/>
      <w:color w:val="auto"/>
      <w:kern w:val="2"/>
      <w:sz w:val="36"/>
      <w:szCs w:val="24"/>
      <w:lang w:val="en-GB" w:eastAsia="zh-CN" w:bidi="hi-IN"/>
    </w:rPr>
  </w:style>
  <w:style w:type="paragraph" w:styleId="ArrowLine">
    <w:name w:val="Arrow Line"/>
    <w:qFormat/>
    <w:pPr>
      <w:widowControl/>
      <w:suppressAutoHyphens w:val="true"/>
      <w:bidi w:val="0"/>
      <w:spacing w:before="0" w:after="0"/>
      <w:jc w:val="left"/>
    </w:pPr>
    <w:rPr>
      <w:rFonts w:ascii="Liberation Sans" w:hAnsi="Liberation Sans" w:eastAsia="Tahoma" w:cs="Noto Sans"/>
      <w:color w:val="auto"/>
      <w:kern w:val="2"/>
      <w:sz w:val="36"/>
      <w:szCs w:val="24"/>
      <w:lang w:val="en-GB" w:eastAsia="zh-CN" w:bidi="hi-IN"/>
    </w:rPr>
  </w:style>
  <w:style w:type="paragraph" w:styleId="DashedLine">
    <w:name w:val="Dashed Line"/>
    <w:qFormat/>
    <w:pPr>
      <w:widowControl/>
      <w:suppressAutoHyphens w:val="true"/>
      <w:bidi w:val="0"/>
      <w:spacing w:before="0" w:after="0"/>
      <w:jc w:val="left"/>
    </w:pPr>
    <w:rPr>
      <w:rFonts w:ascii="Liberation Sans" w:hAnsi="Liberation Sans" w:eastAsia="Tahoma" w:cs="Noto Sans"/>
      <w:color w:val="auto"/>
      <w:kern w:val="2"/>
      <w:sz w:val="36"/>
      <w:szCs w:val="24"/>
      <w:lang w:val="en-GB" w:eastAsia="zh-CN" w:bidi="hi-IN"/>
    </w:rPr>
  </w:style>
  <w:style w:type="paragraph" w:styleId="DefaultLTGliederung1">
    <w:name w:val="Default~LT~Gliederung 1"/>
    <w:qFormat/>
    <w:pPr>
      <w:widowControl/>
      <w:suppressAutoHyphens w:val="true"/>
      <w:bidi w:val="0"/>
      <w:spacing w:before="283" w:after="0"/>
      <w:jc w:val="left"/>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DefaultLTGliederung2">
    <w:name w:val="Default~LT~Gliederung 2"/>
    <w:qFormat/>
    <w:pPr>
      <w:widowControl/>
      <w:suppressAutoHyphens w:val="true"/>
      <w:bidi w:val="0"/>
      <w:spacing w:before="227" w:after="0"/>
      <w:jc w:val="left"/>
    </w:pPr>
    <w:rPr>
      <w:rFonts w:ascii="Arial" w:hAnsi="Arial" w:eastAsia="Tahoma" w:cs="Noto Sans"/>
      <w:b w:val="false"/>
      <w:i w:val="false"/>
      <w:strike w:val="false"/>
      <w:dstrike w:val="false"/>
      <w:outline w:val="false"/>
      <w:shadow w:val="false"/>
      <w:color w:val="auto"/>
      <w:kern w:val="2"/>
      <w:sz w:val="56"/>
      <w:szCs w:val="24"/>
      <w:u w:val="none"/>
      <w:em w:val="none"/>
      <w:lang w:val="en-GB" w:eastAsia="zh-CN" w:bidi="hi-IN"/>
    </w:rPr>
  </w:style>
  <w:style w:type="paragraph" w:styleId="DefaultLTGliederung3">
    <w:name w:val="Default~LT~Gliederung 3"/>
    <w:qFormat/>
    <w:pPr>
      <w:widowControl/>
      <w:suppressAutoHyphens w:val="true"/>
      <w:bidi w:val="0"/>
      <w:spacing w:before="170" w:after="0"/>
      <w:jc w:val="left"/>
    </w:pPr>
    <w:rPr>
      <w:rFonts w:ascii="Arial" w:hAnsi="Arial" w:eastAsia="Tahoma" w:cs="Noto Sans"/>
      <w:b w:val="false"/>
      <w:i w:val="false"/>
      <w:strike w:val="false"/>
      <w:dstrike w:val="false"/>
      <w:outline w:val="false"/>
      <w:shadow w:val="false"/>
      <w:color w:val="auto"/>
      <w:kern w:val="2"/>
      <w:sz w:val="48"/>
      <w:szCs w:val="24"/>
      <w:u w:val="none"/>
      <w:em w:val="none"/>
      <w:lang w:val="en-GB" w:eastAsia="zh-CN" w:bidi="hi-IN"/>
    </w:rPr>
  </w:style>
  <w:style w:type="paragraph" w:styleId="DefaultLTGliederung4">
    <w:name w:val="Default~LT~Gliederung 4"/>
    <w:qFormat/>
    <w:pPr>
      <w:widowControl/>
      <w:suppressAutoHyphens w:val="true"/>
      <w:bidi w:val="0"/>
      <w:spacing w:before="113"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5">
    <w:name w:val="Default~LT~Gliederung 5"/>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6">
    <w:name w:val="Default~LT~Gliederung 6"/>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7">
    <w:name w:val="Default~LT~Gliederung 7"/>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8">
    <w:name w:val="Default~LT~Gliederung 8"/>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9">
    <w:name w:val="Default~LT~Gliederung 9"/>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Titel">
    <w:name w:val="Default~LT~Titel"/>
    <w:qFormat/>
    <w:pPr>
      <w:widowControl/>
      <w:suppressAutoHyphens w:val="true"/>
      <w:bidi w:val="0"/>
      <w:spacing w:before="0" w:after="0"/>
      <w:jc w:val="center"/>
    </w:pPr>
    <w:rPr>
      <w:rFonts w:ascii="Arial" w:hAnsi="Arial" w:eastAsia="Tahoma" w:cs="Noto Sans"/>
      <w:b w:val="false"/>
      <w:i w:val="false"/>
      <w:strike w:val="false"/>
      <w:dstrike w:val="false"/>
      <w:outline w:val="false"/>
      <w:shadow w:val="false"/>
      <w:color w:val="auto"/>
      <w:kern w:val="2"/>
      <w:sz w:val="88"/>
      <w:szCs w:val="24"/>
      <w:u w:val="none"/>
      <w:em w:val="none"/>
      <w:lang w:val="en-GB" w:eastAsia="zh-CN" w:bidi="hi-IN"/>
    </w:rPr>
  </w:style>
  <w:style w:type="paragraph" w:styleId="DefaultLTUntertitel">
    <w:name w:val="Default~LT~Untertitel"/>
    <w:qFormat/>
    <w:pPr>
      <w:widowControl/>
      <w:suppressAutoHyphens w:val="true"/>
      <w:bidi w:val="0"/>
      <w:spacing w:before="0" w:after="0"/>
      <w:jc w:val="center"/>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DefaultLTNotizen">
    <w:name w:val="Default~LT~Notizen"/>
    <w:qFormat/>
    <w:pPr>
      <w:widowControl/>
      <w:suppressAutoHyphens w:val="true"/>
      <w:bidi w:val="0"/>
      <w:spacing w:before="0" w:after="0"/>
      <w:ind w:left="340" w:hanging="34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Hintergrundobjekte">
    <w:name w:val="Default~LT~Hintergrundobjekte"/>
    <w:qFormat/>
    <w:pPr>
      <w:widowControl/>
      <w:suppressAutoHyphens w:val="true"/>
      <w:bidi w:val="0"/>
      <w:spacing w:before="0" w:after="0"/>
      <w:jc w:val="left"/>
    </w:pPr>
    <w:rPr>
      <w:rFonts w:ascii="Liberation Serif" w:hAnsi="Liberation Serif" w:eastAsia="Tahoma" w:cs="Noto Sans"/>
      <w:color w:val="auto"/>
      <w:kern w:val="2"/>
      <w:sz w:val="24"/>
      <w:szCs w:val="24"/>
      <w:lang w:val="en-GB" w:eastAsia="zh-CN" w:bidi="hi-IN"/>
    </w:rPr>
  </w:style>
  <w:style w:type="paragraph" w:styleId="DefaultLTHintergrund">
    <w:name w:val="Default~LT~Hintergrund"/>
    <w:qFormat/>
    <w:pPr>
      <w:widowControl/>
      <w:suppressAutoHyphens w:val="true"/>
      <w:bidi w:val="0"/>
      <w:spacing w:before="0" w:after="0"/>
      <w:jc w:val="left"/>
    </w:pPr>
    <w:rPr>
      <w:rFonts w:ascii="Liberation Serif" w:hAnsi="Liberation Serif" w:eastAsia="Tahoma" w:cs="Noto Sans"/>
      <w:color w:val="auto"/>
      <w:kern w:val="2"/>
      <w:sz w:val="24"/>
      <w:szCs w:val="24"/>
      <w:lang w:val="en-GB" w:eastAsia="zh-CN" w:bidi="hi-IN"/>
    </w:rPr>
  </w:style>
  <w:style w:type="paragraph" w:styleId="Default">
    <w:name w:val="default"/>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ay1">
    <w:name w:val="gray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ay2">
    <w:name w:val="gray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ay3">
    <w:name w:val="gray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w1">
    <w:name w:val="bw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w2">
    <w:name w:val="bw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w3">
    <w:name w:val="bw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Orange1">
    <w:name w:val="orange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Orange2">
    <w:name w:val="orange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Orange3">
    <w:name w:val="orange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Turquoise1">
    <w:name w:val="turquoise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Turquoise2">
    <w:name w:val="turquoise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Turquoise3">
    <w:name w:val="turquoise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lue1">
    <w:name w:val="blue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lue2">
    <w:name w:val="blue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lue3">
    <w:name w:val="blue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un1">
    <w:name w:val="sun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un2">
    <w:name w:val="sun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un3">
    <w:name w:val="sun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Earth1">
    <w:name w:val="earth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Earth2">
    <w:name w:val="earth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Earth3">
    <w:name w:val="earth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een1">
    <w:name w:val="green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een2">
    <w:name w:val="green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Green3">
    <w:name w:val="green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eetang1">
    <w:name w:val="seetang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eetang2">
    <w:name w:val="seetang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Seetang3">
    <w:name w:val="seetang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Lightblue1">
    <w:name w:val="lightblue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Lightblue2">
    <w:name w:val="lightblue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Lightblue3">
    <w:name w:val="lightblue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Yellow1">
    <w:name w:val="yellow1"/>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Yellow2">
    <w:name w:val="yellow2"/>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Yellow3">
    <w:name w:val="yellow3"/>
    <w:qFormat/>
    <w:pPr>
      <w:widowControl/>
      <w:suppressAutoHyphens w:val="true"/>
      <w:bidi w:val="0"/>
      <w:spacing w:lineRule="atLeast" w:line="200" w:before="0" w:after="0"/>
      <w:jc w:val="left"/>
    </w:pPr>
    <w:rPr>
      <w:rFonts w:ascii="Arial" w:hAnsi="Arial" w:eastAsia="Tahoma" w:cs="Noto Sans"/>
      <w:color w:val="auto"/>
      <w:kern w:val="2"/>
      <w:sz w:val="36"/>
      <w:szCs w:val="24"/>
      <w:lang w:val="en-GB" w:eastAsia="zh-CN" w:bidi="hi-IN"/>
    </w:rPr>
  </w:style>
  <w:style w:type="paragraph" w:styleId="Backgroundobjects">
    <w:name w:val="Background objects"/>
    <w:qFormat/>
    <w:pPr>
      <w:widowControl/>
      <w:suppressAutoHyphens w:val="true"/>
      <w:bidi w:val="0"/>
      <w:spacing w:before="0" w:after="0"/>
      <w:jc w:val="left"/>
    </w:pPr>
    <w:rPr>
      <w:rFonts w:ascii="Liberation Serif" w:hAnsi="Liberation Serif" w:eastAsia="Tahoma" w:cs="Noto Sans"/>
      <w:color w:val="auto"/>
      <w:kern w:val="2"/>
      <w:sz w:val="24"/>
      <w:szCs w:val="24"/>
      <w:lang w:val="en-GB" w:eastAsia="zh-CN" w:bidi="hi-IN"/>
    </w:rPr>
  </w:style>
  <w:style w:type="paragraph" w:styleId="Background">
    <w:name w:val="Background"/>
    <w:qFormat/>
    <w:pPr>
      <w:widowControl/>
      <w:suppressAutoHyphens w:val="true"/>
      <w:bidi w:val="0"/>
      <w:spacing w:before="0" w:after="0"/>
      <w:jc w:val="left"/>
    </w:pPr>
    <w:rPr>
      <w:rFonts w:ascii="Liberation Serif" w:hAnsi="Liberation Serif" w:eastAsia="Tahoma" w:cs="Noto Sans"/>
      <w:color w:val="auto"/>
      <w:kern w:val="2"/>
      <w:sz w:val="24"/>
      <w:szCs w:val="24"/>
      <w:lang w:val="en-GB" w:eastAsia="zh-CN" w:bidi="hi-IN"/>
    </w:rPr>
  </w:style>
  <w:style w:type="paragraph" w:styleId="Notes">
    <w:name w:val="Notes"/>
    <w:qFormat/>
    <w:pPr>
      <w:widowControl/>
      <w:suppressAutoHyphens w:val="true"/>
      <w:bidi w:val="0"/>
      <w:spacing w:before="0" w:after="0"/>
      <w:ind w:left="340" w:hanging="34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1">
    <w:name w:val="Outline 1"/>
    <w:qFormat/>
    <w:pPr>
      <w:widowControl/>
      <w:suppressAutoHyphens w:val="true"/>
      <w:bidi w:val="0"/>
      <w:spacing w:before="283" w:after="0"/>
      <w:jc w:val="left"/>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Outline2">
    <w:name w:val="Outline 2"/>
    <w:qFormat/>
    <w:pPr>
      <w:widowControl/>
      <w:suppressAutoHyphens w:val="true"/>
      <w:bidi w:val="0"/>
      <w:spacing w:before="227" w:after="0"/>
      <w:jc w:val="left"/>
    </w:pPr>
    <w:rPr>
      <w:rFonts w:ascii="Arial" w:hAnsi="Arial" w:eastAsia="Tahoma" w:cs="Noto Sans"/>
      <w:b w:val="false"/>
      <w:i w:val="false"/>
      <w:strike w:val="false"/>
      <w:dstrike w:val="false"/>
      <w:outline w:val="false"/>
      <w:shadow w:val="false"/>
      <w:color w:val="auto"/>
      <w:kern w:val="2"/>
      <w:sz w:val="56"/>
      <w:szCs w:val="24"/>
      <w:u w:val="none"/>
      <w:em w:val="none"/>
      <w:lang w:val="en-GB" w:eastAsia="zh-CN" w:bidi="hi-IN"/>
    </w:rPr>
  </w:style>
  <w:style w:type="paragraph" w:styleId="Outline3">
    <w:name w:val="Outline 3"/>
    <w:qFormat/>
    <w:pPr>
      <w:widowControl/>
      <w:suppressAutoHyphens w:val="true"/>
      <w:bidi w:val="0"/>
      <w:spacing w:before="170" w:after="0"/>
      <w:jc w:val="left"/>
    </w:pPr>
    <w:rPr>
      <w:rFonts w:ascii="Arial" w:hAnsi="Arial" w:eastAsia="Tahoma" w:cs="Noto Sans"/>
      <w:b w:val="false"/>
      <w:i w:val="false"/>
      <w:strike w:val="false"/>
      <w:dstrike w:val="false"/>
      <w:outline w:val="false"/>
      <w:shadow w:val="false"/>
      <w:color w:val="auto"/>
      <w:kern w:val="2"/>
      <w:sz w:val="48"/>
      <w:szCs w:val="24"/>
      <w:u w:val="none"/>
      <w:em w:val="none"/>
      <w:lang w:val="en-GB" w:eastAsia="zh-CN" w:bidi="hi-IN"/>
    </w:rPr>
  </w:style>
  <w:style w:type="paragraph" w:styleId="Outline4">
    <w:name w:val="Outline 4"/>
    <w:qFormat/>
    <w:pPr>
      <w:widowControl/>
      <w:suppressAutoHyphens w:val="true"/>
      <w:bidi w:val="0"/>
      <w:spacing w:before="113"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5">
    <w:name w:val="Outline 5"/>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6">
    <w:name w:val="Outline 6"/>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7">
    <w:name w:val="Outline 7"/>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8">
    <w:name w:val="Outline 8"/>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9">
    <w:name w:val="Outline 9"/>
    <w:qFormat/>
    <w:pPr>
      <w:widowControl/>
      <w:suppressAutoHyphens w:val="true"/>
      <w:bidi w:val="0"/>
      <w:spacing w:before="57" w:after="0"/>
      <w:jc w:val="left"/>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StrongEmphasis1">
    <w:name w:val="Strong Emphasis"/>
    <w:qFormat/>
    <w:pPr>
      <w:widowControl/>
      <w:suppressAutoHyphens w:val="true"/>
      <w:bidi w:val="0"/>
      <w:spacing w:before="0" w:after="0"/>
      <w:jc w:val="left"/>
    </w:pPr>
    <w:rPr>
      <w:rFonts w:ascii="Liberation Serif" w:hAnsi="Liberation Serif" w:eastAsia="Tahoma" w:cs="Noto Sans"/>
      <w:b/>
      <w:color w:val="auto"/>
      <w:kern w:val="2"/>
      <w:sz w:val="24"/>
      <w:szCs w:val="24"/>
      <w:lang w:val="en-GB" w:eastAsia="zh-CN" w:bidi="hi-IN"/>
    </w:rPr>
  </w:style>
  <w:style w:type="paragraph" w:styleId="Internetlink1">
    <w:name w:val="Hyperlink"/>
    <w:qFormat/>
    <w:pPr>
      <w:widowControl/>
      <w:suppressAutoHyphens w:val="true"/>
      <w:bidi w:val="0"/>
      <w:spacing w:before="0" w:after="0"/>
      <w:jc w:val="left"/>
    </w:pPr>
    <w:rPr>
      <w:rFonts w:ascii="Liberation Serif" w:hAnsi="Liberation Serif" w:eastAsia="Tahoma" w:cs="Noto Sans"/>
      <w:color w:val="000080"/>
      <w:kern w:val="2"/>
      <w:sz w:val="24"/>
      <w:szCs w:val="24"/>
      <w:u w:val="single"/>
      <w:lang w:val="en-GB" w:eastAsia="zh-CN" w:bidi="hi-IN"/>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Quotations">
    <w:name w:val="Quotations"/>
    <w:basedOn w:val="Normal"/>
    <w:qFormat/>
    <w:pPr>
      <w:spacing w:before="0" w:after="283"/>
      <w:ind w:left="567" w:right="567" w:hanging="0"/>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12234</TotalTime>
  <Application>LibreOffice/7.2.0.4$Windows_X86_64 LibreOffice_project/9a9c6381e3f7a62afc1329bd359cc48accb6435b</Application>
  <AppVersion>15.0000</AppVersion>
  <Pages>8</Pages>
  <Words>2209</Words>
  <Characters>11319</Characters>
  <CharactersWithSpaces>13501</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2024-05-06T05:46:18Z</dcterms:modified>
  <cp:revision>199</cp:revision>
  <dc:subject/>
  <dc:title/>
</cp:coreProperties>
</file>

<file path=docProps/custom.xml><?xml version="1.0" encoding="utf-8"?>
<Properties xmlns="http://schemas.openxmlformats.org/officeDocument/2006/custom-properties" xmlns:vt="http://schemas.openxmlformats.org/officeDocument/2006/docPropsVTypes"/>
</file>