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A565F" w14:textId="77777777" w:rsidR="00AC7FC9" w:rsidRPr="00076755" w:rsidRDefault="00AC7FC9" w:rsidP="00076755">
      <w:pPr>
        <w:spacing w:before="120" w:after="120" w:line="360" w:lineRule="auto"/>
        <w:jc w:val="center"/>
        <w:rPr>
          <w:b/>
          <w:sz w:val="24"/>
          <w:szCs w:val="24"/>
        </w:rPr>
      </w:pPr>
      <w:r w:rsidRPr="00076755">
        <w:rPr>
          <w:b/>
          <w:sz w:val="24"/>
          <w:szCs w:val="24"/>
        </w:rPr>
        <w:t>Produce a portfolio that would support an organisation in securing funding. The portfolio should be realistic and include:</w:t>
      </w:r>
    </w:p>
    <w:p w14:paraId="6A277E5E" w14:textId="54DB810A" w:rsidR="00BB5CD7" w:rsidRPr="00076755" w:rsidRDefault="00AC7FC9" w:rsidP="00076755">
      <w:pPr>
        <w:pStyle w:val="ListParagraph"/>
        <w:numPr>
          <w:ilvl w:val="0"/>
          <w:numId w:val="1"/>
        </w:numPr>
        <w:spacing w:before="120" w:after="120" w:line="360" w:lineRule="auto"/>
        <w:jc w:val="center"/>
        <w:rPr>
          <w:b/>
          <w:sz w:val="24"/>
          <w:szCs w:val="24"/>
        </w:rPr>
      </w:pPr>
      <w:r w:rsidRPr="00076755">
        <w:rPr>
          <w:b/>
          <w:sz w:val="24"/>
          <w:szCs w:val="24"/>
        </w:rPr>
        <w:t>A Funding Bid for an Advocacy Initiative for a local community</w:t>
      </w:r>
    </w:p>
    <w:p w14:paraId="28B24B7B" w14:textId="1100E106" w:rsidR="00334414" w:rsidRPr="00DC4E06" w:rsidRDefault="00B10B12" w:rsidP="009E515E">
      <w:pPr>
        <w:spacing w:line="360" w:lineRule="auto"/>
        <w:jc w:val="both"/>
        <w:rPr>
          <w:sz w:val="24"/>
          <w:szCs w:val="24"/>
          <w:highlight w:val="magenta"/>
          <w:u w:val="single"/>
        </w:rPr>
      </w:pPr>
      <w:r w:rsidRPr="00DC4E06">
        <w:rPr>
          <w:bCs/>
          <w:sz w:val="24"/>
          <w:szCs w:val="24"/>
        </w:rPr>
        <w:t xml:space="preserve">At </w:t>
      </w:r>
      <w:proofErr w:type="spellStart"/>
      <w:r w:rsidRPr="00DC4E06">
        <w:rPr>
          <w:bCs/>
          <w:sz w:val="24"/>
          <w:szCs w:val="24"/>
        </w:rPr>
        <w:t>VoiceAbility</w:t>
      </w:r>
      <w:proofErr w:type="spellEnd"/>
      <w:r w:rsidRPr="00DC4E06">
        <w:rPr>
          <w:bCs/>
          <w:sz w:val="24"/>
          <w:szCs w:val="24"/>
        </w:rPr>
        <w:t xml:space="preserve"> Advocacy we have </w:t>
      </w:r>
      <w:r w:rsidR="00334414" w:rsidRPr="00DC4E06">
        <w:rPr>
          <w:bCs/>
          <w:sz w:val="24"/>
          <w:szCs w:val="24"/>
        </w:rPr>
        <w:t xml:space="preserve">a simple </w:t>
      </w:r>
      <w:r w:rsidRPr="00DC4E06">
        <w:rPr>
          <w:bCs/>
          <w:sz w:val="24"/>
          <w:szCs w:val="24"/>
        </w:rPr>
        <w:t xml:space="preserve">aim. To provide advocacy services, </w:t>
      </w:r>
      <w:proofErr w:type="gramStart"/>
      <w:r w:rsidRPr="00DC4E06">
        <w:rPr>
          <w:bCs/>
          <w:sz w:val="24"/>
          <w:szCs w:val="24"/>
        </w:rPr>
        <w:t>education</w:t>
      </w:r>
      <w:proofErr w:type="gramEnd"/>
      <w:r w:rsidRPr="00DC4E06">
        <w:rPr>
          <w:bCs/>
          <w:sz w:val="24"/>
          <w:szCs w:val="24"/>
        </w:rPr>
        <w:t xml:space="preserve"> and projects to relieve and support people with disabilities</w:t>
      </w:r>
      <w:r w:rsidR="00334414" w:rsidRPr="00DC4E06">
        <w:rPr>
          <w:bCs/>
          <w:sz w:val="24"/>
          <w:szCs w:val="24"/>
        </w:rPr>
        <w:t>. This matches to our core belief that:</w:t>
      </w:r>
    </w:p>
    <w:p w14:paraId="40A7FD59" w14:textId="3DF12A4E" w:rsidR="00334414" w:rsidRPr="00DC4E06" w:rsidRDefault="00334414" w:rsidP="006A3768">
      <w:pPr>
        <w:ind w:left="567" w:right="567"/>
        <w:jc w:val="both"/>
        <w:rPr>
          <w:bCs/>
          <w:sz w:val="24"/>
          <w:szCs w:val="24"/>
        </w:rPr>
      </w:pPr>
      <w:r w:rsidRPr="00DC4E06">
        <w:rPr>
          <w:bCs/>
          <w:sz w:val="24"/>
          <w:szCs w:val="24"/>
        </w:rPr>
        <w:t xml:space="preserve">“Everyone, regardless of situation, </w:t>
      </w:r>
      <w:proofErr w:type="gramStart"/>
      <w:r w:rsidRPr="00DC4E06">
        <w:rPr>
          <w:bCs/>
          <w:sz w:val="24"/>
          <w:szCs w:val="24"/>
        </w:rPr>
        <w:t>illness</w:t>
      </w:r>
      <w:proofErr w:type="gramEnd"/>
      <w:r w:rsidRPr="00DC4E06">
        <w:rPr>
          <w:bCs/>
          <w:sz w:val="24"/>
          <w:szCs w:val="24"/>
        </w:rPr>
        <w:t xml:space="preserve"> or disability, has a right:</w:t>
      </w:r>
    </w:p>
    <w:p w14:paraId="16B01759" w14:textId="371BCD83" w:rsidR="00334414" w:rsidRPr="00DC4E06" w:rsidRDefault="00334414" w:rsidP="006A3768">
      <w:pPr>
        <w:pStyle w:val="ListParagraph"/>
        <w:numPr>
          <w:ilvl w:val="0"/>
          <w:numId w:val="16"/>
        </w:numPr>
        <w:ind w:left="567" w:right="567"/>
        <w:jc w:val="both"/>
        <w:rPr>
          <w:bCs/>
          <w:sz w:val="24"/>
          <w:szCs w:val="24"/>
        </w:rPr>
      </w:pPr>
      <w:r w:rsidRPr="00DC4E06">
        <w:rPr>
          <w:bCs/>
          <w:sz w:val="24"/>
          <w:szCs w:val="24"/>
        </w:rPr>
        <w:t>to be heard and respected</w:t>
      </w:r>
    </w:p>
    <w:p w14:paraId="7C7C6D6C" w14:textId="77777777" w:rsidR="00334414" w:rsidRPr="00DC4E06" w:rsidRDefault="00334414" w:rsidP="006A3768">
      <w:pPr>
        <w:pStyle w:val="ListParagraph"/>
        <w:numPr>
          <w:ilvl w:val="0"/>
          <w:numId w:val="16"/>
        </w:numPr>
        <w:ind w:left="567" w:right="567"/>
        <w:jc w:val="both"/>
        <w:rPr>
          <w:bCs/>
          <w:sz w:val="24"/>
          <w:szCs w:val="24"/>
        </w:rPr>
      </w:pPr>
      <w:r w:rsidRPr="00DC4E06">
        <w:rPr>
          <w:bCs/>
          <w:sz w:val="24"/>
          <w:szCs w:val="24"/>
        </w:rPr>
        <w:t xml:space="preserve">to have choice, </w:t>
      </w:r>
      <w:proofErr w:type="gramStart"/>
      <w:r w:rsidRPr="00DC4E06">
        <w:rPr>
          <w:bCs/>
          <w:sz w:val="24"/>
          <w:szCs w:val="24"/>
        </w:rPr>
        <w:t>control</w:t>
      </w:r>
      <w:proofErr w:type="gramEnd"/>
      <w:r w:rsidRPr="00DC4E06">
        <w:rPr>
          <w:bCs/>
          <w:sz w:val="24"/>
          <w:szCs w:val="24"/>
        </w:rPr>
        <w:t xml:space="preserve"> and freedom</w:t>
      </w:r>
    </w:p>
    <w:p w14:paraId="18C8231E" w14:textId="77777777" w:rsidR="006A3768" w:rsidRPr="00DC4E06" w:rsidRDefault="00334414" w:rsidP="006A3768">
      <w:pPr>
        <w:pStyle w:val="ListParagraph"/>
        <w:numPr>
          <w:ilvl w:val="0"/>
          <w:numId w:val="16"/>
        </w:numPr>
        <w:ind w:left="567" w:right="567"/>
        <w:jc w:val="both"/>
        <w:rPr>
          <w:bCs/>
          <w:sz w:val="24"/>
          <w:szCs w:val="24"/>
        </w:rPr>
      </w:pPr>
      <w:r w:rsidRPr="00DC4E06">
        <w:rPr>
          <w:bCs/>
          <w:sz w:val="24"/>
          <w:szCs w:val="24"/>
        </w:rPr>
        <w:t xml:space="preserve">to be safe from violence, discrimination, </w:t>
      </w:r>
      <w:proofErr w:type="gramStart"/>
      <w:r w:rsidRPr="00DC4E06">
        <w:rPr>
          <w:bCs/>
          <w:sz w:val="24"/>
          <w:szCs w:val="24"/>
        </w:rPr>
        <w:t>harm</w:t>
      </w:r>
      <w:proofErr w:type="gramEnd"/>
      <w:r w:rsidRPr="00DC4E06">
        <w:rPr>
          <w:bCs/>
          <w:sz w:val="24"/>
          <w:szCs w:val="24"/>
        </w:rPr>
        <w:t xml:space="preserve"> or abuse”</w:t>
      </w:r>
    </w:p>
    <w:p w14:paraId="1BDE4BA2" w14:textId="69613259" w:rsidR="00334414" w:rsidRPr="00DC4E06" w:rsidRDefault="00334414" w:rsidP="006A3768">
      <w:pPr>
        <w:pStyle w:val="ListParagraph"/>
        <w:ind w:left="567" w:right="567"/>
        <w:jc w:val="both"/>
        <w:rPr>
          <w:sz w:val="24"/>
          <w:szCs w:val="24"/>
        </w:rPr>
      </w:pPr>
      <w:r w:rsidRPr="00DC4E06">
        <w:rPr>
          <w:sz w:val="24"/>
          <w:szCs w:val="24"/>
        </w:rPr>
        <w:t>(</w:t>
      </w:r>
      <w:proofErr w:type="spellStart"/>
      <w:r w:rsidR="006A3768" w:rsidRPr="00DC4E06">
        <w:rPr>
          <w:sz w:val="24"/>
          <w:szCs w:val="24"/>
        </w:rPr>
        <w:t>VoiceAbility</w:t>
      </w:r>
      <w:proofErr w:type="spellEnd"/>
      <w:r w:rsidR="006A3768" w:rsidRPr="00DC4E06">
        <w:rPr>
          <w:sz w:val="24"/>
          <w:szCs w:val="24"/>
        </w:rPr>
        <w:t>, 20</w:t>
      </w:r>
      <w:r w:rsidRPr="00DC4E06">
        <w:rPr>
          <w:sz w:val="24"/>
          <w:szCs w:val="24"/>
        </w:rPr>
        <w:t>24)</w:t>
      </w:r>
    </w:p>
    <w:p w14:paraId="25A04842" w14:textId="77777777" w:rsidR="006A3768" w:rsidRPr="00DC4E06" w:rsidRDefault="006A3768" w:rsidP="006A3768">
      <w:pPr>
        <w:pStyle w:val="ListParagraph"/>
        <w:ind w:left="567" w:right="567"/>
        <w:jc w:val="both"/>
        <w:rPr>
          <w:bCs/>
          <w:sz w:val="24"/>
          <w:szCs w:val="24"/>
        </w:rPr>
      </w:pPr>
    </w:p>
    <w:p w14:paraId="371B3644" w14:textId="208202BC" w:rsidR="00334414" w:rsidRPr="00DC4E06" w:rsidRDefault="00334414" w:rsidP="009E515E">
      <w:pPr>
        <w:spacing w:line="360" w:lineRule="auto"/>
        <w:jc w:val="both"/>
        <w:rPr>
          <w:sz w:val="24"/>
          <w:szCs w:val="24"/>
        </w:rPr>
      </w:pPr>
      <w:r w:rsidRPr="00DC4E06">
        <w:rPr>
          <w:bCs/>
          <w:sz w:val="24"/>
          <w:szCs w:val="24"/>
        </w:rPr>
        <w:t xml:space="preserve">To this end we work with a range of different people across </w:t>
      </w:r>
      <w:r w:rsidR="00DE35B4" w:rsidRPr="00DC4E06">
        <w:rPr>
          <w:bCs/>
          <w:sz w:val="24"/>
          <w:szCs w:val="24"/>
        </w:rPr>
        <w:t xml:space="preserve">36 local authorities in </w:t>
      </w:r>
      <w:r w:rsidRPr="00DC4E06">
        <w:rPr>
          <w:bCs/>
          <w:sz w:val="24"/>
          <w:szCs w:val="24"/>
        </w:rPr>
        <w:t xml:space="preserve">England and providing advocacy services including IMHA, IMCA, Care Act Advocacy, NHS complaints advocacy and advocacy for </w:t>
      </w:r>
      <w:r w:rsidR="000A491A" w:rsidRPr="00DC4E06">
        <w:rPr>
          <w:bCs/>
          <w:sz w:val="24"/>
          <w:szCs w:val="24"/>
        </w:rPr>
        <w:t xml:space="preserve">looked after </w:t>
      </w:r>
      <w:r w:rsidRPr="00DC4E06">
        <w:rPr>
          <w:bCs/>
          <w:sz w:val="24"/>
          <w:szCs w:val="24"/>
        </w:rPr>
        <w:t xml:space="preserve">children and young people. Our offer </w:t>
      </w:r>
      <w:r w:rsidR="000A491A" w:rsidRPr="00DC4E06">
        <w:rPr>
          <w:bCs/>
          <w:sz w:val="24"/>
          <w:szCs w:val="24"/>
        </w:rPr>
        <w:t>varies by location and full details can be found on our website</w:t>
      </w:r>
      <w:r w:rsidR="006A3768" w:rsidRPr="00DC4E06">
        <w:rPr>
          <w:bCs/>
          <w:sz w:val="24"/>
          <w:szCs w:val="24"/>
        </w:rPr>
        <w:t>.</w:t>
      </w:r>
    </w:p>
    <w:p w14:paraId="205F4E43" w14:textId="77777777" w:rsidR="00FA3C12" w:rsidRPr="00DC4E06" w:rsidRDefault="00FA3C12" w:rsidP="009E515E">
      <w:pPr>
        <w:spacing w:line="360" w:lineRule="auto"/>
        <w:jc w:val="both"/>
        <w:rPr>
          <w:sz w:val="24"/>
          <w:szCs w:val="24"/>
        </w:rPr>
      </w:pPr>
    </w:p>
    <w:p w14:paraId="2368A940" w14:textId="691026FC" w:rsidR="00FA3C12" w:rsidRPr="00DC4E06" w:rsidRDefault="00FA3C12" w:rsidP="00301419">
      <w:pPr>
        <w:spacing w:line="360" w:lineRule="auto"/>
        <w:jc w:val="center"/>
        <w:rPr>
          <w:sz w:val="24"/>
          <w:szCs w:val="24"/>
        </w:rPr>
      </w:pPr>
      <w:r w:rsidRPr="00DC4E06">
        <w:rPr>
          <w:noProof/>
          <w:sz w:val="24"/>
          <w:szCs w:val="24"/>
        </w:rPr>
        <w:drawing>
          <wp:inline distT="0" distB="0" distL="0" distR="0" wp14:anchorId="2BB47414" wp14:editId="44D5F7A3">
            <wp:extent cx="4064558" cy="2504661"/>
            <wp:effectExtent l="0" t="0" r="0" b="0"/>
            <wp:docPr id="1" name="Picture 1" descr="Directory - Sunderland Health &amp; Wellness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rectory - Sunderland Health &amp; Wellness Hu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2569" cy="2509598"/>
                    </a:xfrm>
                    <a:prstGeom prst="rect">
                      <a:avLst/>
                    </a:prstGeom>
                    <a:noFill/>
                    <a:ln>
                      <a:noFill/>
                    </a:ln>
                  </pic:spPr>
                </pic:pic>
              </a:graphicData>
            </a:graphic>
          </wp:inline>
        </w:drawing>
      </w:r>
    </w:p>
    <w:p w14:paraId="6C420F8C" w14:textId="0CF67689" w:rsidR="00AE0B05" w:rsidRPr="00DC4E06" w:rsidRDefault="001C181F" w:rsidP="00301419">
      <w:pPr>
        <w:spacing w:line="360" w:lineRule="auto"/>
        <w:rPr>
          <w:sz w:val="24"/>
          <w:szCs w:val="24"/>
        </w:rPr>
      </w:pPr>
      <w:r w:rsidRPr="00DC4E06">
        <w:rPr>
          <w:sz w:val="24"/>
          <w:szCs w:val="24"/>
        </w:rPr>
        <w:t>(</w:t>
      </w:r>
      <w:proofErr w:type="spellStart"/>
      <w:r w:rsidRPr="00DC4E06">
        <w:rPr>
          <w:sz w:val="24"/>
          <w:szCs w:val="24"/>
        </w:rPr>
        <w:t>VoiceAbility</w:t>
      </w:r>
      <w:proofErr w:type="spellEnd"/>
      <w:r w:rsidRPr="00DC4E06">
        <w:rPr>
          <w:sz w:val="24"/>
          <w:szCs w:val="24"/>
        </w:rPr>
        <w:t>, 2024)</w:t>
      </w:r>
    </w:p>
    <w:p w14:paraId="0CB96C45" w14:textId="5B98476D" w:rsidR="00F627C7" w:rsidRPr="00DC4E06" w:rsidRDefault="00AE0B05" w:rsidP="009E515E">
      <w:pPr>
        <w:spacing w:line="360" w:lineRule="auto"/>
        <w:jc w:val="both"/>
        <w:rPr>
          <w:sz w:val="24"/>
          <w:szCs w:val="24"/>
        </w:rPr>
      </w:pPr>
      <w:r w:rsidRPr="00DC4E06">
        <w:rPr>
          <w:sz w:val="24"/>
          <w:szCs w:val="24"/>
        </w:rPr>
        <w:t xml:space="preserve">We are proud to share the following numbers to reflect our impact </w:t>
      </w:r>
      <w:r w:rsidR="00F627C7" w:rsidRPr="00DC4E06">
        <w:rPr>
          <w:sz w:val="24"/>
          <w:szCs w:val="24"/>
        </w:rPr>
        <w:t>from April</w:t>
      </w:r>
      <w:r w:rsidRPr="00DC4E06">
        <w:rPr>
          <w:sz w:val="24"/>
          <w:szCs w:val="24"/>
        </w:rPr>
        <w:t xml:space="preserve"> 2022</w:t>
      </w:r>
      <w:r w:rsidR="00F627C7" w:rsidRPr="00DC4E06">
        <w:rPr>
          <w:sz w:val="24"/>
          <w:szCs w:val="24"/>
        </w:rPr>
        <w:t xml:space="preserve"> to March </w:t>
      </w:r>
      <w:r w:rsidRPr="00DC4E06">
        <w:rPr>
          <w:sz w:val="24"/>
          <w:szCs w:val="24"/>
        </w:rPr>
        <w:t>2023</w:t>
      </w:r>
      <w:r w:rsidR="00F627C7" w:rsidRPr="00DC4E06">
        <w:rPr>
          <w:sz w:val="24"/>
          <w:szCs w:val="24"/>
        </w:rPr>
        <w:t>:</w:t>
      </w:r>
    </w:p>
    <w:p w14:paraId="56229F16" w14:textId="33B3CE61" w:rsidR="00F627C7" w:rsidRPr="00DC4E06" w:rsidRDefault="00F627C7" w:rsidP="009E515E">
      <w:pPr>
        <w:pStyle w:val="ListParagraph"/>
        <w:numPr>
          <w:ilvl w:val="0"/>
          <w:numId w:val="17"/>
        </w:numPr>
        <w:spacing w:line="360" w:lineRule="auto"/>
        <w:jc w:val="both"/>
        <w:rPr>
          <w:sz w:val="24"/>
          <w:szCs w:val="24"/>
        </w:rPr>
      </w:pPr>
      <w:r w:rsidRPr="00DC4E06">
        <w:rPr>
          <w:sz w:val="24"/>
          <w:szCs w:val="24"/>
        </w:rPr>
        <w:t xml:space="preserve">37,149 people supported by </w:t>
      </w:r>
      <w:proofErr w:type="spellStart"/>
      <w:r w:rsidRPr="00DC4E06">
        <w:rPr>
          <w:sz w:val="24"/>
          <w:szCs w:val="24"/>
        </w:rPr>
        <w:t>VoiceAbility</w:t>
      </w:r>
      <w:proofErr w:type="spellEnd"/>
      <w:r w:rsidR="00A579D0">
        <w:rPr>
          <w:sz w:val="24"/>
          <w:szCs w:val="24"/>
        </w:rPr>
        <w:t>.</w:t>
      </w:r>
    </w:p>
    <w:p w14:paraId="677E70B0" w14:textId="140129A5" w:rsidR="00F627C7" w:rsidRPr="00DC4E06" w:rsidRDefault="00F627C7" w:rsidP="009E515E">
      <w:pPr>
        <w:pStyle w:val="ListParagraph"/>
        <w:numPr>
          <w:ilvl w:val="0"/>
          <w:numId w:val="17"/>
        </w:numPr>
        <w:spacing w:line="360" w:lineRule="auto"/>
        <w:jc w:val="both"/>
        <w:rPr>
          <w:sz w:val="24"/>
          <w:szCs w:val="24"/>
        </w:rPr>
      </w:pPr>
      <w:r w:rsidRPr="00DC4E06">
        <w:rPr>
          <w:sz w:val="24"/>
          <w:szCs w:val="24"/>
        </w:rPr>
        <w:t>21,971 individual cases supported in person</w:t>
      </w:r>
      <w:r w:rsidR="00A579D0">
        <w:rPr>
          <w:sz w:val="24"/>
          <w:szCs w:val="24"/>
        </w:rPr>
        <w:t>.</w:t>
      </w:r>
    </w:p>
    <w:p w14:paraId="18E18932" w14:textId="0BA76095" w:rsidR="00F627C7" w:rsidRPr="00DC4E06" w:rsidRDefault="00F627C7" w:rsidP="009E515E">
      <w:pPr>
        <w:pStyle w:val="ListParagraph"/>
        <w:numPr>
          <w:ilvl w:val="0"/>
          <w:numId w:val="17"/>
        </w:numPr>
        <w:spacing w:line="360" w:lineRule="auto"/>
        <w:jc w:val="both"/>
        <w:rPr>
          <w:sz w:val="24"/>
          <w:szCs w:val="24"/>
        </w:rPr>
      </w:pPr>
      <w:r w:rsidRPr="00DC4E06">
        <w:rPr>
          <w:sz w:val="24"/>
          <w:szCs w:val="24"/>
        </w:rPr>
        <w:t>22,000 calls handled by our support centre</w:t>
      </w:r>
      <w:r w:rsidR="00A579D0">
        <w:rPr>
          <w:sz w:val="24"/>
          <w:szCs w:val="24"/>
        </w:rPr>
        <w:t>.</w:t>
      </w:r>
    </w:p>
    <w:p w14:paraId="05692B3C" w14:textId="2F30EC1A" w:rsidR="00F627C7" w:rsidRPr="00DC4E06" w:rsidRDefault="00F627C7" w:rsidP="009E515E">
      <w:pPr>
        <w:pStyle w:val="ListParagraph"/>
        <w:numPr>
          <w:ilvl w:val="0"/>
          <w:numId w:val="17"/>
        </w:numPr>
        <w:spacing w:line="360" w:lineRule="auto"/>
        <w:jc w:val="both"/>
        <w:rPr>
          <w:sz w:val="24"/>
          <w:szCs w:val="24"/>
        </w:rPr>
      </w:pPr>
      <w:r w:rsidRPr="00DC4E06">
        <w:rPr>
          <w:sz w:val="24"/>
          <w:szCs w:val="24"/>
        </w:rPr>
        <w:t>986 children directly benefiting from our service</w:t>
      </w:r>
      <w:r w:rsidR="00A579D0">
        <w:rPr>
          <w:sz w:val="24"/>
          <w:szCs w:val="24"/>
        </w:rPr>
        <w:t>.</w:t>
      </w:r>
    </w:p>
    <w:p w14:paraId="2288C96A" w14:textId="02DE6F3A" w:rsidR="00F627C7" w:rsidRPr="00DC4E06" w:rsidRDefault="00F627C7" w:rsidP="009E515E">
      <w:pPr>
        <w:pStyle w:val="ListParagraph"/>
        <w:numPr>
          <w:ilvl w:val="0"/>
          <w:numId w:val="17"/>
        </w:numPr>
        <w:spacing w:line="360" w:lineRule="auto"/>
        <w:jc w:val="both"/>
        <w:rPr>
          <w:sz w:val="24"/>
          <w:szCs w:val="24"/>
        </w:rPr>
      </w:pPr>
      <w:r w:rsidRPr="00DC4E06">
        <w:rPr>
          <w:sz w:val="24"/>
          <w:szCs w:val="24"/>
        </w:rPr>
        <w:t>An average of 121 safeguarding concerns identified and reported each month</w:t>
      </w:r>
      <w:r w:rsidR="00A579D0">
        <w:rPr>
          <w:sz w:val="24"/>
          <w:szCs w:val="24"/>
        </w:rPr>
        <w:t>.</w:t>
      </w:r>
    </w:p>
    <w:p w14:paraId="0505960D" w14:textId="2A5DA604" w:rsidR="00651151" w:rsidRPr="00DC4E06" w:rsidRDefault="00651151" w:rsidP="009E515E">
      <w:pPr>
        <w:pStyle w:val="ListParagraph"/>
        <w:numPr>
          <w:ilvl w:val="0"/>
          <w:numId w:val="17"/>
        </w:numPr>
        <w:spacing w:line="360" w:lineRule="auto"/>
        <w:jc w:val="both"/>
        <w:rPr>
          <w:sz w:val="24"/>
          <w:szCs w:val="24"/>
        </w:rPr>
      </w:pPr>
      <w:r w:rsidRPr="00DC4E06">
        <w:rPr>
          <w:sz w:val="24"/>
          <w:szCs w:val="24"/>
        </w:rPr>
        <w:lastRenderedPageBreak/>
        <w:t>2,811 clients signposted to external services</w:t>
      </w:r>
      <w:r w:rsidR="00A579D0">
        <w:rPr>
          <w:sz w:val="24"/>
          <w:szCs w:val="24"/>
        </w:rPr>
        <w:t>.</w:t>
      </w:r>
    </w:p>
    <w:p w14:paraId="4098935D" w14:textId="71481040" w:rsidR="00F627C7" w:rsidRPr="00DC4E06" w:rsidRDefault="00651151" w:rsidP="009E515E">
      <w:pPr>
        <w:spacing w:line="360" w:lineRule="auto"/>
        <w:jc w:val="both"/>
        <w:rPr>
          <w:sz w:val="24"/>
          <w:szCs w:val="24"/>
        </w:rPr>
      </w:pPr>
      <w:r w:rsidRPr="00DC4E06">
        <w:rPr>
          <w:sz w:val="24"/>
          <w:szCs w:val="24"/>
        </w:rPr>
        <w:t>(</w:t>
      </w:r>
      <w:proofErr w:type="spellStart"/>
      <w:r w:rsidR="006A3768" w:rsidRPr="00DC4E06">
        <w:rPr>
          <w:sz w:val="24"/>
          <w:szCs w:val="24"/>
        </w:rPr>
        <w:t>VoiceAbility</w:t>
      </w:r>
      <w:proofErr w:type="spellEnd"/>
      <w:r w:rsidR="006A3768" w:rsidRPr="00DC4E06">
        <w:rPr>
          <w:sz w:val="24"/>
          <w:szCs w:val="24"/>
        </w:rPr>
        <w:t xml:space="preserve">, 2024) </w:t>
      </w:r>
    </w:p>
    <w:p w14:paraId="02373DCB" w14:textId="533F935F" w:rsidR="00651151" w:rsidRPr="00DC4E06" w:rsidRDefault="00F627C7" w:rsidP="009E515E">
      <w:pPr>
        <w:spacing w:line="360" w:lineRule="auto"/>
        <w:jc w:val="both"/>
        <w:rPr>
          <w:sz w:val="24"/>
          <w:szCs w:val="24"/>
        </w:rPr>
      </w:pPr>
      <w:r w:rsidRPr="00DC4E06">
        <w:rPr>
          <w:sz w:val="24"/>
          <w:szCs w:val="24"/>
        </w:rPr>
        <w:t>The most pertinent number from this list is 986</w:t>
      </w:r>
      <w:r w:rsidR="00651151" w:rsidRPr="00DC4E06">
        <w:rPr>
          <w:sz w:val="24"/>
          <w:szCs w:val="24"/>
        </w:rPr>
        <w:t xml:space="preserve"> children benefiting from our service. </w:t>
      </w:r>
      <w:r w:rsidR="00D04C3C" w:rsidRPr="00DC4E06">
        <w:rPr>
          <w:sz w:val="24"/>
          <w:szCs w:val="24"/>
        </w:rPr>
        <w:t>This is a small rise from 876 in the previous year where the 18-24 and under 18’s age demographics saw the smallest numbers of clients represented.</w:t>
      </w:r>
      <w:r w:rsidR="00CC6850" w:rsidRPr="00DC4E06">
        <w:rPr>
          <w:sz w:val="24"/>
          <w:szCs w:val="24"/>
        </w:rPr>
        <w:t xml:space="preserve"> Whilst we provide advocacy services to thirty-six local authorities in </w:t>
      </w:r>
      <w:proofErr w:type="gramStart"/>
      <w:r w:rsidR="00CC6850" w:rsidRPr="00DC4E06">
        <w:rPr>
          <w:sz w:val="24"/>
          <w:szCs w:val="24"/>
        </w:rPr>
        <w:t>England</w:t>
      </w:r>
      <w:proofErr w:type="gramEnd"/>
      <w:r w:rsidR="00CC6850" w:rsidRPr="00DC4E06">
        <w:rPr>
          <w:sz w:val="24"/>
          <w:szCs w:val="24"/>
        </w:rPr>
        <w:t xml:space="preserve"> we only provide services for children and young people in three of these.</w:t>
      </w:r>
    </w:p>
    <w:p w14:paraId="31A3C9EB" w14:textId="4106200F" w:rsidR="001C181F" w:rsidRPr="00DC4E06" w:rsidRDefault="00744944" w:rsidP="001C181F">
      <w:pPr>
        <w:spacing w:line="360" w:lineRule="auto"/>
        <w:jc w:val="both"/>
        <w:rPr>
          <w:sz w:val="24"/>
          <w:szCs w:val="24"/>
        </w:rPr>
      </w:pPr>
      <w:r w:rsidRPr="00DC4E06">
        <w:rPr>
          <w:noProof/>
          <w:sz w:val="24"/>
          <w:szCs w:val="24"/>
        </w:rPr>
        <w:drawing>
          <wp:inline distT="0" distB="0" distL="0" distR="0" wp14:anchorId="46711913" wp14:editId="04F2CE1C">
            <wp:extent cx="5295296" cy="25622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5570"/>
                    <a:stretch/>
                  </pic:blipFill>
                  <pic:spPr bwMode="auto">
                    <a:xfrm>
                      <a:off x="0" y="0"/>
                      <a:ext cx="5297657" cy="2563368"/>
                    </a:xfrm>
                    <a:prstGeom prst="rect">
                      <a:avLst/>
                    </a:prstGeom>
                    <a:ln>
                      <a:noFill/>
                    </a:ln>
                    <a:extLst>
                      <a:ext uri="{53640926-AAD7-44D8-BBD7-CCE9431645EC}">
                        <a14:shadowObscured xmlns:a14="http://schemas.microsoft.com/office/drawing/2010/main"/>
                      </a:ext>
                    </a:extLst>
                  </pic:spPr>
                </pic:pic>
              </a:graphicData>
            </a:graphic>
          </wp:inline>
        </w:drawing>
      </w:r>
      <w:r w:rsidR="001C181F" w:rsidRPr="00DC4E06">
        <w:rPr>
          <w:sz w:val="24"/>
          <w:szCs w:val="24"/>
        </w:rPr>
        <w:t>(</w:t>
      </w:r>
      <w:proofErr w:type="spellStart"/>
      <w:r w:rsidR="001C181F" w:rsidRPr="00DC4E06">
        <w:rPr>
          <w:sz w:val="24"/>
          <w:szCs w:val="24"/>
        </w:rPr>
        <w:t>VoiceAbility</w:t>
      </w:r>
      <w:proofErr w:type="spellEnd"/>
      <w:r w:rsidR="001C181F" w:rsidRPr="00DC4E06">
        <w:rPr>
          <w:sz w:val="24"/>
          <w:szCs w:val="24"/>
        </w:rPr>
        <w:t>, 2022)</w:t>
      </w:r>
    </w:p>
    <w:p w14:paraId="0697BD8C" w14:textId="421A2A1F" w:rsidR="00F627C7" w:rsidRPr="00DC4E06" w:rsidRDefault="00D04C3C" w:rsidP="009E515E">
      <w:pPr>
        <w:spacing w:line="360" w:lineRule="auto"/>
        <w:jc w:val="both"/>
        <w:rPr>
          <w:sz w:val="24"/>
          <w:szCs w:val="24"/>
        </w:rPr>
      </w:pPr>
      <w:r w:rsidRPr="00DC4E06">
        <w:rPr>
          <w:sz w:val="24"/>
          <w:szCs w:val="24"/>
        </w:rPr>
        <w:t>We are passionate about expanding our service to reach more young people</w:t>
      </w:r>
      <w:r w:rsidR="00744944" w:rsidRPr="00DC4E06">
        <w:rPr>
          <w:sz w:val="24"/>
          <w:szCs w:val="24"/>
        </w:rPr>
        <w:t xml:space="preserve"> </w:t>
      </w:r>
      <w:r w:rsidR="00FA3C12" w:rsidRPr="00DC4E06">
        <w:rPr>
          <w:sz w:val="24"/>
          <w:szCs w:val="24"/>
        </w:rPr>
        <w:t>and enable them to have their voice heard.</w:t>
      </w:r>
    </w:p>
    <w:p w14:paraId="013FFED8" w14:textId="77777777" w:rsidR="007E7936" w:rsidRPr="00DC4E06" w:rsidRDefault="007E7936" w:rsidP="009E515E">
      <w:pPr>
        <w:spacing w:line="360" w:lineRule="auto"/>
        <w:jc w:val="both"/>
        <w:rPr>
          <w:sz w:val="24"/>
          <w:szCs w:val="24"/>
        </w:rPr>
      </w:pPr>
    </w:p>
    <w:p w14:paraId="35C201CF" w14:textId="0FAD2A64" w:rsidR="006A3768" w:rsidRPr="00DC4E06" w:rsidRDefault="006A3768" w:rsidP="009E515E">
      <w:pPr>
        <w:spacing w:line="360" w:lineRule="auto"/>
        <w:jc w:val="both"/>
        <w:rPr>
          <w:b/>
          <w:sz w:val="24"/>
          <w:szCs w:val="24"/>
          <w:highlight w:val="magenta"/>
          <w:u w:val="single"/>
        </w:rPr>
      </w:pPr>
      <w:r w:rsidRPr="00DC4E06">
        <w:rPr>
          <w:b/>
          <w:bCs/>
          <w:sz w:val="24"/>
          <w:szCs w:val="24"/>
        </w:rPr>
        <w:t>Needs</w:t>
      </w:r>
    </w:p>
    <w:p w14:paraId="6831053E" w14:textId="7E23717F" w:rsidR="00712D90" w:rsidRPr="00DC4E06" w:rsidRDefault="00CD1FDC" w:rsidP="009E515E">
      <w:pPr>
        <w:spacing w:line="360" w:lineRule="auto"/>
        <w:jc w:val="both"/>
        <w:rPr>
          <w:sz w:val="24"/>
          <w:szCs w:val="24"/>
        </w:rPr>
      </w:pPr>
      <w:r w:rsidRPr="00DC4E06">
        <w:rPr>
          <w:sz w:val="24"/>
          <w:szCs w:val="24"/>
        </w:rPr>
        <w:t>We are seeking to pilot a new independent advocacy service for looked after</w:t>
      </w:r>
      <w:r w:rsidR="00712D90" w:rsidRPr="00DC4E06">
        <w:rPr>
          <w:sz w:val="24"/>
          <w:szCs w:val="24"/>
        </w:rPr>
        <w:t xml:space="preserve"> and previously looked after</w:t>
      </w:r>
      <w:r w:rsidRPr="00DC4E06">
        <w:rPr>
          <w:sz w:val="24"/>
          <w:szCs w:val="24"/>
        </w:rPr>
        <w:t xml:space="preserve"> children and young people across the Hull and East Yorkshire region up the age of 25. </w:t>
      </w:r>
      <w:r w:rsidR="00E059E6" w:rsidRPr="00DC4E06">
        <w:rPr>
          <w:sz w:val="24"/>
          <w:szCs w:val="24"/>
        </w:rPr>
        <w:t xml:space="preserve">We currently provide advocacy to children in a small number of the local authority regions we support. Commissioning processes limit our reach.  </w:t>
      </w:r>
    </w:p>
    <w:p w14:paraId="2B256303" w14:textId="03F2368D" w:rsidR="00CC6850" w:rsidRPr="00DC4E06" w:rsidRDefault="00712D90" w:rsidP="009E515E">
      <w:pPr>
        <w:spacing w:line="360" w:lineRule="auto"/>
        <w:jc w:val="both"/>
        <w:rPr>
          <w:sz w:val="24"/>
          <w:szCs w:val="24"/>
        </w:rPr>
      </w:pPr>
      <w:r w:rsidRPr="00DC4E06">
        <w:rPr>
          <w:sz w:val="24"/>
          <w:szCs w:val="24"/>
        </w:rPr>
        <w:t>For clarity we are defining looked after children and young people as any child who has been under the care of a local authority for 24 hours (NSPCC, 2024)</w:t>
      </w:r>
      <w:r w:rsidR="004524E8" w:rsidRPr="00DC4E06">
        <w:rPr>
          <w:sz w:val="24"/>
          <w:szCs w:val="24"/>
        </w:rPr>
        <w:t>. The proposed service would be open to any child or young person up to the age of 25 whether they remain in care or are care leavers.</w:t>
      </w:r>
    </w:p>
    <w:p w14:paraId="3D718DA5" w14:textId="6F381107" w:rsidR="00CC6850" w:rsidRPr="00DC4E06" w:rsidRDefault="00CC6850" w:rsidP="009E515E">
      <w:pPr>
        <w:spacing w:line="360" w:lineRule="auto"/>
        <w:jc w:val="both"/>
        <w:rPr>
          <w:sz w:val="24"/>
          <w:szCs w:val="24"/>
        </w:rPr>
      </w:pPr>
      <w:r w:rsidRPr="00DC4E06">
        <w:rPr>
          <w:sz w:val="24"/>
          <w:szCs w:val="24"/>
        </w:rPr>
        <w:t>Our service would provide independent advocacy to this vulnerable cohort</w:t>
      </w:r>
      <w:r w:rsidR="00C761DF" w:rsidRPr="00DC4E06">
        <w:rPr>
          <w:sz w:val="24"/>
          <w:szCs w:val="24"/>
        </w:rPr>
        <w:t xml:space="preserve"> without the existing statutory limitations on eligibility. Our advocates would work with children and young people to ensure that:</w:t>
      </w:r>
    </w:p>
    <w:p w14:paraId="6C05A17A" w14:textId="3B73DC8E" w:rsidR="00C761DF" w:rsidRPr="00DC4E06" w:rsidRDefault="00C761DF" w:rsidP="009E515E">
      <w:pPr>
        <w:pStyle w:val="ListParagraph"/>
        <w:numPr>
          <w:ilvl w:val="0"/>
          <w:numId w:val="21"/>
        </w:numPr>
        <w:spacing w:line="360" w:lineRule="auto"/>
        <w:jc w:val="both"/>
        <w:rPr>
          <w:sz w:val="24"/>
          <w:szCs w:val="24"/>
        </w:rPr>
      </w:pPr>
      <w:r w:rsidRPr="00DC4E06">
        <w:rPr>
          <w:sz w:val="24"/>
          <w:szCs w:val="24"/>
        </w:rPr>
        <w:lastRenderedPageBreak/>
        <w:t>Their voice is heard.</w:t>
      </w:r>
    </w:p>
    <w:p w14:paraId="30E50205" w14:textId="0BA7B267" w:rsidR="00C761DF" w:rsidRPr="00DC4E06" w:rsidRDefault="00C761DF" w:rsidP="009E515E">
      <w:pPr>
        <w:pStyle w:val="ListParagraph"/>
        <w:numPr>
          <w:ilvl w:val="0"/>
          <w:numId w:val="21"/>
        </w:numPr>
        <w:spacing w:line="360" w:lineRule="auto"/>
        <w:jc w:val="both"/>
        <w:rPr>
          <w:sz w:val="24"/>
          <w:szCs w:val="24"/>
        </w:rPr>
      </w:pPr>
      <w:r w:rsidRPr="00DC4E06">
        <w:rPr>
          <w:sz w:val="24"/>
          <w:szCs w:val="24"/>
        </w:rPr>
        <w:t>They understand decisions that are made and how to contest them.</w:t>
      </w:r>
    </w:p>
    <w:p w14:paraId="47AFD6DB" w14:textId="66E103D5" w:rsidR="00C761DF" w:rsidRPr="00DC4E06" w:rsidRDefault="00C761DF" w:rsidP="009E515E">
      <w:pPr>
        <w:pStyle w:val="ListParagraph"/>
        <w:numPr>
          <w:ilvl w:val="0"/>
          <w:numId w:val="21"/>
        </w:numPr>
        <w:spacing w:line="360" w:lineRule="auto"/>
        <w:jc w:val="both"/>
        <w:rPr>
          <w:sz w:val="24"/>
          <w:szCs w:val="24"/>
        </w:rPr>
      </w:pPr>
      <w:r w:rsidRPr="00DC4E06">
        <w:rPr>
          <w:sz w:val="24"/>
          <w:szCs w:val="24"/>
        </w:rPr>
        <w:t>They understand their options and legal rights.</w:t>
      </w:r>
    </w:p>
    <w:p w14:paraId="10E9FB82" w14:textId="41B6A29D" w:rsidR="00C761DF" w:rsidRPr="00DC4E06" w:rsidRDefault="00C761DF" w:rsidP="009E515E">
      <w:pPr>
        <w:pStyle w:val="ListParagraph"/>
        <w:numPr>
          <w:ilvl w:val="0"/>
          <w:numId w:val="21"/>
        </w:numPr>
        <w:spacing w:line="360" w:lineRule="auto"/>
        <w:jc w:val="both"/>
        <w:rPr>
          <w:sz w:val="24"/>
          <w:szCs w:val="24"/>
        </w:rPr>
      </w:pPr>
      <w:r w:rsidRPr="00DC4E06">
        <w:rPr>
          <w:sz w:val="24"/>
          <w:szCs w:val="24"/>
        </w:rPr>
        <w:t>Understand what support is available to them.</w:t>
      </w:r>
    </w:p>
    <w:p w14:paraId="32A59175" w14:textId="77777777" w:rsidR="00CD1FDC" w:rsidRPr="00DC4E06" w:rsidRDefault="00CD1FDC" w:rsidP="009E515E">
      <w:pPr>
        <w:spacing w:line="360" w:lineRule="auto"/>
        <w:jc w:val="both"/>
        <w:rPr>
          <w:sz w:val="24"/>
          <w:szCs w:val="24"/>
        </w:rPr>
      </w:pPr>
    </w:p>
    <w:p w14:paraId="670ED9AF" w14:textId="3D02FADB" w:rsidR="004524E8" w:rsidRPr="00DC4E06" w:rsidRDefault="004524E8" w:rsidP="009E515E">
      <w:pPr>
        <w:spacing w:line="360" w:lineRule="auto"/>
        <w:jc w:val="both"/>
        <w:rPr>
          <w:sz w:val="24"/>
          <w:szCs w:val="24"/>
        </w:rPr>
      </w:pPr>
      <w:r w:rsidRPr="00DC4E06">
        <w:rPr>
          <w:sz w:val="24"/>
          <w:szCs w:val="24"/>
        </w:rPr>
        <w:t>Hull and East Yorkshire has been identified as an ideal pilot site due to:</w:t>
      </w:r>
    </w:p>
    <w:p w14:paraId="62D7F9E5" w14:textId="114B4115" w:rsidR="004524E8" w:rsidRPr="00DC4E06" w:rsidRDefault="00F05841" w:rsidP="009E515E">
      <w:pPr>
        <w:pStyle w:val="ListParagraph"/>
        <w:numPr>
          <w:ilvl w:val="0"/>
          <w:numId w:val="20"/>
        </w:numPr>
        <w:spacing w:line="360" w:lineRule="auto"/>
        <w:jc w:val="both"/>
        <w:rPr>
          <w:sz w:val="24"/>
          <w:szCs w:val="24"/>
        </w:rPr>
      </w:pPr>
      <w:r w:rsidRPr="00DC4E06">
        <w:rPr>
          <w:sz w:val="24"/>
          <w:szCs w:val="24"/>
        </w:rPr>
        <w:t>Levels</w:t>
      </w:r>
      <w:r w:rsidR="004524E8" w:rsidRPr="00DC4E06">
        <w:rPr>
          <w:sz w:val="24"/>
          <w:szCs w:val="24"/>
        </w:rPr>
        <w:t xml:space="preserve"> of children and young people </w:t>
      </w:r>
      <w:r w:rsidR="0051609E" w:rsidRPr="00DC4E06">
        <w:rPr>
          <w:sz w:val="24"/>
          <w:szCs w:val="24"/>
        </w:rPr>
        <w:t>in</w:t>
      </w:r>
      <w:r w:rsidRPr="00DC4E06">
        <w:rPr>
          <w:sz w:val="24"/>
          <w:szCs w:val="24"/>
        </w:rPr>
        <w:t>, entering</w:t>
      </w:r>
      <w:r w:rsidR="0051609E" w:rsidRPr="00DC4E06">
        <w:rPr>
          <w:sz w:val="24"/>
          <w:szCs w:val="24"/>
        </w:rPr>
        <w:t xml:space="preserve"> </w:t>
      </w:r>
      <w:r w:rsidRPr="00DC4E06">
        <w:rPr>
          <w:sz w:val="24"/>
          <w:szCs w:val="24"/>
        </w:rPr>
        <w:t>and</w:t>
      </w:r>
      <w:r w:rsidR="0051609E" w:rsidRPr="00DC4E06">
        <w:rPr>
          <w:sz w:val="24"/>
          <w:szCs w:val="24"/>
        </w:rPr>
        <w:t xml:space="preserve"> leaving care</w:t>
      </w:r>
      <w:r w:rsidRPr="00DC4E06">
        <w:rPr>
          <w:sz w:val="24"/>
          <w:szCs w:val="24"/>
        </w:rPr>
        <w:t xml:space="preserve"> higher than national levels</w:t>
      </w:r>
      <w:r w:rsidR="00CC6850" w:rsidRPr="00DC4E06">
        <w:rPr>
          <w:sz w:val="24"/>
          <w:szCs w:val="24"/>
        </w:rPr>
        <w:t xml:space="preserve"> (see table below)</w:t>
      </w:r>
    </w:p>
    <w:p w14:paraId="541606DD" w14:textId="05B8F38B" w:rsidR="0091161B" w:rsidRPr="00DC4E06" w:rsidRDefault="004524E8" w:rsidP="009E515E">
      <w:pPr>
        <w:pStyle w:val="ListParagraph"/>
        <w:numPr>
          <w:ilvl w:val="0"/>
          <w:numId w:val="20"/>
        </w:numPr>
        <w:spacing w:line="360" w:lineRule="auto"/>
        <w:jc w:val="both"/>
        <w:rPr>
          <w:sz w:val="24"/>
          <w:szCs w:val="24"/>
        </w:rPr>
      </w:pPr>
      <w:r w:rsidRPr="00DC4E06">
        <w:rPr>
          <w:sz w:val="24"/>
          <w:szCs w:val="24"/>
        </w:rPr>
        <w:t xml:space="preserve">Inconsistency of provision within and between the neighbouring local authorities of Hull City Council and East Riding of Yorkshire </w:t>
      </w:r>
      <w:r w:rsidR="00340974" w:rsidRPr="00DC4E06">
        <w:rPr>
          <w:sz w:val="24"/>
          <w:szCs w:val="24"/>
        </w:rPr>
        <w:t>Council.</w:t>
      </w:r>
      <w:r w:rsidR="00B8318F" w:rsidRPr="00DC4E06">
        <w:rPr>
          <w:sz w:val="24"/>
          <w:szCs w:val="24"/>
        </w:rPr>
        <w:t xml:space="preserve"> Age</w:t>
      </w:r>
      <w:r w:rsidR="00CC6850" w:rsidRPr="00DC4E06">
        <w:rPr>
          <w:sz w:val="24"/>
          <w:szCs w:val="24"/>
        </w:rPr>
        <w:t xml:space="preserve"> criteria </w:t>
      </w:r>
      <w:r w:rsidR="00B8318F" w:rsidRPr="00DC4E06">
        <w:rPr>
          <w:sz w:val="24"/>
          <w:szCs w:val="24"/>
        </w:rPr>
        <w:t>varies from 4-24 and</w:t>
      </w:r>
      <w:r w:rsidR="00CC6850" w:rsidRPr="00DC4E06">
        <w:rPr>
          <w:sz w:val="24"/>
          <w:szCs w:val="24"/>
        </w:rPr>
        <w:t xml:space="preserve"> 8-18 (inclusive)</w:t>
      </w:r>
      <w:r w:rsidR="00B8318F" w:rsidRPr="00DC4E06">
        <w:rPr>
          <w:sz w:val="24"/>
          <w:szCs w:val="24"/>
        </w:rPr>
        <w:t xml:space="preserve"> between the two authorities.</w:t>
      </w:r>
    </w:p>
    <w:p w14:paraId="6E04657E" w14:textId="77777777" w:rsidR="00CC6850" w:rsidRPr="00DC4E06" w:rsidRDefault="00CC6850" w:rsidP="009E515E">
      <w:pPr>
        <w:spacing w:line="360" w:lineRule="auto"/>
        <w:jc w:val="both"/>
        <w:rPr>
          <w:sz w:val="24"/>
          <w:szCs w:val="24"/>
        </w:rPr>
      </w:pPr>
    </w:p>
    <w:p w14:paraId="0137BAA6" w14:textId="58961E40" w:rsidR="00F05841" w:rsidRPr="00DC4E06" w:rsidRDefault="00F05841" w:rsidP="009E515E">
      <w:pPr>
        <w:spacing w:line="360" w:lineRule="auto"/>
        <w:jc w:val="both"/>
        <w:rPr>
          <w:b/>
          <w:bCs/>
          <w:sz w:val="24"/>
          <w:szCs w:val="24"/>
        </w:rPr>
      </w:pPr>
      <w:r w:rsidRPr="00DC4E06">
        <w:rPr>
          <w:b/>
          <w:bCs/>
          <w:sz w:val="24"/>
          <w:szCs w:val="24"/>
        </w:rPr>
        <w:t xml:space="preserve">Table: </w:t>
      </w:r>
      <w:bookmarkStart w:id="0" w:name="_Hlk164435402"/>
      <w:r w:rsidRPr="00DC4E06">
        <w:rPr>
          <w:b/>
          <w:bCs/>
          <w:sz w:val="24"/>
          <w:szCs w:val="24"/>
        </w:rPr>
        <w:t>Figures for the year April 2022- March 2023</w:t>
      </w:r>
      <w:bookmarkEnd w:id="0"/>
    </w:p>
    <w:tbl>
      <w:tblPr>
        <w:tblStyle w:val="GridTable4-Accent4"/>
        <w:tblW w:w="6860" w:type="dxa"/>
        <w:tblInd w:w="1074" w:type="dxa"/>
        <w:tblLook w:val="04A0" w:firstRow="1" w:lastRow="0" w:firstColumn="1" w:lastColumn="0" w:noHBand="0" w:noVBand="1"/>
      </w:tblPr>
      <w:tblGrid>
        <w:gridCol w:w="4200"/>
        <w:gridCol w:w="1300"/>
        <w:gridCol w:w="1360"/>
      </w:tblGrid>
      <w:tr w:rsidR="00F05841" w:rsidRPr="00DC4E06" w14:paraId="4E934A62" w14:textId="77777777" w:rsidTr="00F05841">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4200" w:type="dxa"/>
            <w:hideMark/>
          </w:tcPr>
          <w:p w14:paraId="1AA3B3E2" w14:textId="77777777" w:rsidR="00F05841" w:rsidRPr="00DC4E06" w:rsidRDefault="00F05841" w:rsidP="009E515E">
            <w:pPr>
              <w:spacing w:line="360" w:lineRule="auto"/>
              <w:jc w:val="both"/>
              <w:rPr>
                <w:color w:val="000000"/>
                <w:sz w:val="24"/>
                <w:szCs w:val="24"/>
              </w:rPr>
            </w:pPr>
            <w:r w:rsidRPr="00DC4E06">
              <w:rPr>
                <w:color w:val="000000"/>
                <w:sz w:val="24"/>
                <w:szCs w:val="24"/>
              </w:rPr>
              <w:t>Rate per 10,000 population</w:t>
            </w:r>
          </w:p>
        </w:tc>
        <w:tc>
          <w:tcPr>
            <w:tcW w:w="1300" w:type="dxa"/>
            <w:hideMark/>
          </w:tcPr>
          <w:p w14:paraId="1538AEFC" w14:textId="77777777" w:rsidR="00F05841" w:rsidRPr="00DC4E06" w:rsidRDefault="00F05841" w:rsidP="009E515E">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sz w:val="24"/>
                <w:szCs w:val="24"/>
              </w:rPr>
            </w:pPr>
            <w:r w:rsidRPr="00DC4E06">
              <w:rPr>
                <w:color w:val="000000"/>
                <w:sz w:val="24"/>
                <w:szCs w:val="24"/>
              </w:rPr>
              <w:t>England</w:t>
            </w:r>
          </w:p>
        </w:tc>
        <w:tc>
          <w:tcPr>
            <w:tcW w:w="1360" w:type="dxa"/>
            <w:hideMark/>
          </w:tcPr>
          <w:p w14:paraId="3A9DB0C5" w14:textId="77777777" w:rsidR="00F05841" w:rsidRPr="00DC4E06" w:rsidRDefault="00F05841" w:rsidP="009E515E">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sz w:val="24"/>
                <w:szCs w:val="24"/>
              </w:rPr>
            </w:pPr>
            <w:r w:rsidRPr="00DC4E06">
              <w:rPr>
                <w:color w:val="000000"/>
                <w:sz w:val="24"/>
                <w:szCs w:val="24"/>
              </w:rPr>
              <w:t>Hull and East Riding LA</w:t>
            </w:r>
          </w:p>
        </w:tc>
      </w:tr>
      <w:tr w:rsidR="00F05841" w:rsidRPr="00DC4E06" w14:paraId="30729CE2" w14:textId="77777777" w:rsidTr="00F05841">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4200" w:type="dxa"/>
            <w:hideMark/>
          </w:tcPr>
          <w:p w14:paraId="0399831F" w14:textId="77777777" w:rsidR="00F05841" w:rsidRPr="00DC4E06" w:rsidRDefault="00F05841" w:rsidP="009E515E">
            <w:pPr>
              <w:spacing w:line="360" w:lineRule="auto"/>
              <w:jc w:val="both"/>
              <w:rPr>
                <w:color w:val="000000"/>
                <w:sz w:val="24"/>
                <w:szCs w:val="24"/>
              </w:rPr>
            </w:pPr>
            <w:r w:rsidRPr="00DC4E06">
              <w:rPr>
                <w:color w:val="000000"/>
                <w:sz w:val="24"/>
                <w:szCs w:val="24"/>
              </w:rPr>
              <w:t>Children ceasing to be looked after each year</w:t>
            </w:r>
          </w:p>
        </w:tc>
        <w:tc>
          <w:tcPr>
            <w:tcW w:w="1300" w:type="dxa"/>
            <w:hideMark/>
          </w:tcPr>
          <w:p w14:paraId="3347F6DB" w14:textId="77777777" w:rsidR="00F05841" w:rsidRPr="00DC4E06" w:rsidRDefault="00F05841" w:rsidP="009E515E">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 w:val="24"/>
                <w:szCs w:val="24"/>
              </w:rPr>
            </w:pPr>
            <w:r w:rsidRPr="00DC4E06">
              <w:rPr>
                <w:color w:val="000000"/>
                <w:sz w:val="24"/>
                <w:szCs w:val="24"/>
              </w:rPr>
              <w:t>27</w:t>
            </w:r>
          </w:p>
        </w:tc>
        <w:tc>
          <w:tcPr>
            <w:tcW w:w="1360" w:type="dxa"/>
            <w:hideMark/>
          </w:tcPr>
          <w:p w14:paraId="6AD60B0B" w14:textId="77777777" w:rsidR="00F05841" w:rsidRPr="00DC4E06" w:rsidRDefault="00F05841" w:rsidP="009E515E">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 w:val="24"/>
                <w:szCs w:val="24"/>
              </w:rPr>
            </w:pPr>
            <w:r w:rsidRPr="00DC4E06">
              <w:rPr>
                <w:color w:val="000000"/>
                <w:sz w:val="24"/>
                <w:szCs w:val="24"/>
              </w:rPr>
              <w:t>40</w:t>
            </w:r>
          </w:p>
        </w:tc>
      </w:tr>
      <w:tr w:rsidR="00F05841" w:rsidRPr="00DC4E06" w14:paraId="76875073" w14:textId="77777777" w:rsidTr="00F05841">
        <w:trPr>
          <w:trHeight w:val="290"/>
        </w:trPr>
        <w:tc>
          <w:tcPr>
            <w:cnfStyle w:val="001000000000" w:firstRow="0" w:lastRow="0" w:firstColumn="1" w:lastColumn="0" w:oddVBand="0" w:evenVBand="0" w:oddHBand="0" w:evenHBand="0" w:firstRowFirstColumn="0" w:firstRowLastColumn="0" w:lastRowFirstColumn="0" w:lastRowLastColumn="0"/>
            <w:tcW w:w="4200" w:type="dxa"/>
            <w:hideMark/>
          </w:tcPr>
          <w:p w14:paraId="37F9558E" w14:textId="77777777" w:rsidR="00F05841" w:rsidRPr="00DC4E06" w:rsidRDefault="00F05841" w:rsidP="009E515E">
            <w:pPr>
              <w:spacing w:line="360" w:lineRule="auto"/>
              <w:jc w:val="both"/>
              <w:rPr>
                <w:color w:val="000000"/>
                <w:sz w:val="24"/>
                <w:szCs w:val="24"/>
              </w:rPr>
            </w:pPr>
            <w:r w:rsidRPr="00DC4E06">
              <w:rPr>
                <w:color w:val="000000"/>
                <w:sz w:val="24"/>
                <w:szCs w:val="24"/>
              </w:rPr>
              <w:t xml:space="preserve">Children looked after </w:t>
            </w:r>
            <w:proofErr w:type="gramStart"/>
            <w:r w:rsidRPr="00DC4E06">
              <w:rPr>
                <w:color w:val="000000"/>
                <w:sz w:val="24"/>
                <w:szCs w:val="24"/>
              </w:rPr>
              <w:t>at</w:t>
            </w:r>
            <w:proofErr w:type="gramEnd"/>
            <w:r w:rsidRPr="00DC4E06">
              <w:rPr>
                <w:color w:val="000000"/>
                <w:sz w:val="24"/>
                <w:szCs w:val="24"/>
              </w:rPr>
              <w:t xml:space="preserve"> 31 March each year</w:t>
            </w:r>
          </w:p>
        </w:tc>
        <w:tc>
          <w:tcPr>
            <w:tcW w:w="1300" w:type="dxa"/>
            <w:hideMark/>
          </w:tcPr>
          <w:p w14:paraId="7353FF0D" w14:textId="77777777" w:rsidR="00F05841" w:rsidRPr="00DC4E06" w:rsidRDefault="00F05841" w:rsidP="009E515E">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 w:val="24"/>
                <w:szCs w:val="24"/>
              </w:rPr>
            </w:pPr>
            <w:r w:rsidRPr="00DC4E06">
              <w:rPr>
                <w:color w:val="000000"/>
                <w:sz w:val="24"/>
                <w:szCs w:val="24"/>
              </w:rPr>
              <w:t>71</w:t>
            </w:r>
          </w:p>
        </w:tc>
        <w:tc>
          <w:tcPr>
            <w:tcW w:w="1360" w:type="dxa"/>
            <w:hideMark/>
          </w:tcPr>
          <w:p w14:paraId="786C8716" w14:textId="77777777" w:rsidR="00F05841" w:rsidRPr="00DC4E06" w:rsidRDefault="00F05841" w:rsidP="009E515E">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sz w:val="24"/>
                <w:szCs w:val="24"/>
              </w:rPr>
            </w:pPr>
            <w:r w:rsidRPr="00DC4E06">
              <w:rPr>
                <w:color w:val="000000"/>
                <w:sz w:val="24"/>
                <w:szCs w:val="24"/>
              </w:rPr>
              <w:t>92</w:t>
            </w:r>
          </w:p>
        </w:tc>
      </w:tr>
      <w:tr w:rsidR="00F05841" w:rsidRPr="00DC4E06" w14:paraId="252E9F67" w14:textId="77777777" w:rsidTr="00F05841">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4200" w:type="dxa"/>
            <w:hideMark/>
          </w:tcPr>
          <w:p w14:paraId="4026368D" w14:textId="77777777" w:rsidR="00F05841" w:rsidRPr="00DC4E06" w:rsidRDefault="00F05841" w:rsidP="009E515E">
            <w:pPr>
              <w:spacing w:line="360" w:lineRule="auto"/>
              <w:jc w:val="both"/>
              <w:rPr>
                <w:color w:val="000000"/>
                <w:sz w:val="24"/>
                <w:szCs w:val="24"/>
              </w:rPr>
            </w:pPr>
            <w:r w:rsidRPr="00DC4E06">
              <w:rPr>
                <w:color w:val="000000"/>
                <w:sz w:val="24"/>
                <w:szCs w:val="24"/>
              </w:rPr>
              <w:t>Children starting to be looked after each year</w:t>
            </w:r>
          </w:p>
        </w:tc>
        <w:tc>
          <w:tcPr>
            <w:tcW w:w="1300" w:type="dxa"/>
            <w:hideMark/>
          </w:tcPr>
          <w:p w14:paraId="150792EC" w14:textId="77777777" w:rsidR="00F05841" w:rsidRPr="00DC4E06" w:rsidRDefault="00F05841" w:rsidP="009E515E">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 w:val="24"/>
                <w:szCs w:val="24"/>
              </w:rPr>
            </w:pPr>
            <w:r w:rsidRPr="00DC4E06">
              <w:rPr>
                <w:color w:val="000000"/>
                <w:sz w:val="24"/>
                <w:szCs w:val="24"/>
              </w:rPr>
              <w:t>28</w:t>
            </w:r>
          </w:p>
        </w:tc>
        <w:tc>
          <w:tcPr>
            <w:tcW w:w="1360" w:type="dxa"/>
            <w:hideMark/>
          </w:tcPr>
          <w:p w14:paraId="5E9C1716" w14:textId="77777777" w:rsidR="00F05841" w:rsidRPr="00DC4E06" w:rsidRDefault="00F05841" w:rsidP="009E515E">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sz w:val="24"/>
                <w:szCs w:val="24"/>
              </w:rPr>
            </w:pPr>
            <w:r w:rsidRPr="00DC4E06">
              <w:rPr>
                <w:color w:val="000000"/>
                <w:sz w:val="24"/>
                <w:szCs w:val="24"/>
              </w:rPr>
              <w:t>34</w:t>
            </w:r>
          </w:p>
        </w:tc>
      </w:tr>
    </w:tbl>
    <w:p w14:paraId="3F499F80" w14:textId="26748A4D" w:rsidR="00F05841" w:rsidRPr="00DC4E06" w:rsidRDefault="00F05841" w:rsidP="001C181F">
      <w:pPr>
        <w:spacing w:line="360" w:lineRule="auto"/>
        <w:rPr>
          <w:sz w:val="24"/>
          <w:szCs w:val="24"/>
        </w:rPr>
      </w:pPr>
      <w:r w:rsidRPr="00DC4E06">
        <w:rPr>
          <w:sz w:val="24"/>
          <w:szCs w:val="24"/>
        </w:rPr>
        <w:t>(</w:t>
      </w:r>
      <w:r w:rsidR="001C181F" w:rsidRPr="00DC4E06">
        <w:rPr>
          <w:sz w:val="24"/>
          <w:szCs w:val="24"/>
        </w:rPr>
        <w:t>National Statistics, 2023)</w:t>
      </w:r>
    </w:p>
    <w:p w14:paraId="5843F1E8" w14:textId="77777777" w:rsidR="00F05841" w:rsidRPr="00DC4E06" w:rsidRDefault="00F05841" w:rsidP="009E515E">
      <w:pPr>
        <w:spacing w:line="360" w:lineRule="auto"/>
        <w:jc w:val="both"/>
        <w:rPr>
          <w:sz w:val="24"/>
          <w:szCs w:val="24"/>
        </w:rPr>
      </w:pPr>
    </w:p>
    <w:p w14:paraId="35B80FD1" w14:textId="77777777" w:rsidR="00F05841" w:rsidRPr="00DC4E06" w:rsidRDefault="00F05841" w:rsidP="009E515E">
      <w:pPr>
        <w:spacing w:line="360" w:lineRule="auto"/>
        <w:jc w:val="both"/>
        <w:rPr>
          <w:sz w:val="24"/>
          <w:szCs w:val="24"/>
        </w:rPr>
      </w:pPr>
    </w:p>
    <w:p w14:paraId="57681843" w14:textId="77777777" w:rsidR="001C181F" w:rsidRPr="00DC4E06" w:rsidRDefault="00C84FAE" w:rsidP="001C181F">
      <w:pPr>
        <w:spacing w:line="360" w:lineRule="auto"/>
        <w:jc w:val="both"/>
        <w:rPr>
          <w:color w:val="FF0000"/>
          <w:sz w:val="24"/>
          <w:szCs w:val="24"/>
        </w:rPr>
      </w:pPr>
      <w:r w:rsidRPr="00DC4E06">
        <w:rPr>
          <w:noProof/>
          <w:sz w:val="24"/>
          <w:szCs w:val="24"/>
        </w:rPr>
        <w:drawing>
          <wp:inline distT="0" distB="0" distL="0" distR="0" wp14:anchorId="50E0685C" wp14:editId="3B07DAE9">
            <wp:extent cx="4085866" cy="21583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a:stretch/>
                  </pic:blipFill>
                  <pic:spPr bwMode="auto">
                    <a:xfrm>
                      <a:off x="0" y="0"/>
                      <a:ext cx="4093635" cy="2162469"/>
                    </a:xfrm>
                    <a:prstGeom prst="rect">
                      <a:avLst/>
                    </a:prstGeom>
                    <a:ln>
                      <a:noFill/>
                    </a:ln>
                    <a:extLst>
                      <a:ext uri="{53640926-AAD7-44D8-BBD7-CCE9431645EC}">
                        <a14:shadowObscured xmlns:a14="http://schemas.microsoft.com/office/drawing/2010/main"/>
                      </a:ext>
                    </a:extLst>
                  </pic:spPr>
                </pic:pic>
              </a:graphicData>
            </a:graphic>
          </wp:inline>
        </w:drawing>
      </w:r>
    </w:p>
    <w:p w14:paraId="4324EDD9" w14:textId="5C4B7F86" w:rsidR="001C181F" w:rsidRPr="00DC4E06" w:rsidRDefault="001C181F" w:rsidP="001C181F">
      <w:pPr>
        <w:spacing w:line="360" w:lineRule="auto"/>
        <w:jc w:val="both"/>
        <w:rPr>
          <w:color w:val="FF0000"/>
          <w:sz w:val="24"/>
          <w:szCs w:val="24"/>
        </w:rPr>
      </w:pPr>
      <w:bookmarkStart w:id="1" w:name="_Hlk164435360"/>
      <w:r w:rsidRPr="00DC4E06">
        <w:rPr>
          <w:sz w:val="24"/>
          <w:szCs w:val="24"/>
        </w:rPr>
        <w:lastRenderedPageBreak/>
        <w:t>(National Statistics, 2023)</w:t>
      </w:r>
    </w:p>
    <w:bookmarkEnd w:id="1"/>
    <w:p w14:paraId="05F1AA16" w14:textId="77777777" w:rsidR="00FA3C12" w:rsidRPr="00DC4E06" w:rsidRDefault="00FA3C12" w:rsidP="009E515E">
      <w:pPr>
        <w:spacing w:line="360" w:lineRule="auto"/>
        <w:jc w:val="both"/>
        <w:rPr>
          <w:color w:val="FF0000"/>
          <w:sz w:val="24"/>
          <w:szCs w:val="24"/>
        </w:rPr>
      </w:pPr>
    </w:p>
    <w:p w14:paraId="38D5BD4B" w14:textId="5DFD46E8" w:rsidR="008D33AE" w:rsidRPr="00DC4E06" w:rsidRDefault="008D33AE" w:rsidP="009E515E">
      <w:pPr>
        <w:spacing w:line="360" w:lineRule="auto"/>
        <w:jc w:val="both"/>
        <w:rPr>
          <w:sz w:val="24"/>
          <w:szCs w:val="24"/>
        </w:rPr>
      </w:pPr>
      <w:r w:rsidRPr="00DC4E06">
        <w:rPr>
          <w:sz w:val="24"/>
          <w:szCs w:val="24"/>
        </w:rPr>
        <w:t xml:space="preserve">We are also seeking to co-produce and trial a training programme to empower young people to self-advocate. Specifically targeted at young people aged 14 and over it would support the preparation for adulthood agenda and move towards independent living. This would directly address the high figures of care leavers not in education, </w:t>
      </w:r>
      <w:proofErr w:type="gramStart"/>
      <w:r w:rsidRPr="00DC4E06">
        <w:rPr>
          <w:sz w:val="24"/>
          <w:szCs w:val="24"/>
        </w:rPr>
        <w:t>training</w:t>
      </w:r>
      <w:proofErr w:type="gramEnd"/>
      <w:r w:rsidRPr="00DC4E06">
        <w:rPr>
          <w:sz w:val="24"/>
          <w:szCs w:val="24"/>
        </w:rPr>
        <w:t xml:space="preserve"> or employment beyond compulsory school age. If successful, this could lead to national expansion through remote access to online training resources. </w:t>
      </w:r>
    </w:p>
    <w:p w14:paraId="5B6C334E" w14:textId="02A7B7BE" w:rsidR="0091161B" w:rsidRPr="00DC4E06" w:rsidRDefault="0091161B" w:rsidP="009E515E">
      <w:pPr>
        <w:spacing w:line="360" w:lineRule="auto"/>
        <w:jc w:val="both"/>
        <w:rPr>
          <w:color w:val="FF0000"/>
          <w:sz w:val="24"/>
          <w:szCs w:val="24"/>
        </w:rPr>
      </w:pPr>
    </w:p>
    <w:p w14:paraId="08236C69" w14:textId="770A01BD" w:rsidR="00984ECA" w:rsidRPr="00DC4E06" w:rsidRDefault="00F81106" w:rsidP="009E515E">
      <w:pPr>
        <w:spacing w:line="360" w:lineRule="auto"/>
        <w:jc w:val="both"/>
        <w:rPr>
          <w:sz w:val="24"/>
          <w:szCs w:val="24"/>
        </w:rPr>
      </w:pPr>
      <w:r w:rsidRPr="00DC4E06">
        <w:rPr>
          <w:sz w:val="24"/>
          <w:szCs w:val="24"/>
        </w:rPr>
        <w:t xml:space="preserve">The figures concerning the activity of care leavers suggest problems with not only the transition away from care settings but the wider readiness for adulthood and the independence that brings. The ‘Ready or Not’ report (Ofsted, 2022) collates the lived experience of young people aged 16-17 who are still in care and care leavers of any age.  The importance of advocacy was highlighted as ‘vital’ along with the need for support from personal assistants, </w:t>
      </w:r>
      <w:proofErr w:type="gramStart"/>
      <w:r w:rsidRPr="00DC4E06">
        <w:rPr>
          <w:sz w:val="24"/>
          <w:szCs w:val="24"/>
        </w:rPr>
        <w:t>carers</w:t>
      </w:r>
      <w:proofErr w:type="gramEnd"/>
      <w:r w:rsidRPr="00DC4E06">
        <w:rPr>
          <w:sz w:val="24"/>
          <w:szCs w:val="24"/>
        </w:rPr>
        <w:t xml:space="preserve"> and support staff. Worryingly, only 63% of young people in care had been made aware of how to access advocacy support. This dropped further to only 45% of care leavers being made aware.</w:t>
      </w:r>
      <w:r w:rsidR="00BC3E6B" w:rsidRPr="00DC4E06">
        <w:rPr>
          <w:sz w:val="24"/>
          <w:szCs w:val="24"/>
        </w:rPr>
        <w:t xml:space="preserve"> </w:t>
      </w:r>
      <w:r w:rsidR="00984ECA" w:rsidRPr="00DC4E06">
        <w:rPr>
          <w:sz w:val="24"/>
          <w:szCs w:val="24"/>
        </w:rPr>
        <w:t>The Big Ambition report (Childrens Commissioner, 2024) echoes the findings that too few children are accessing the advocacy services they are entitled to.</w:t>
      </w:r>
    </w:p>
    <w:p w14:paraId="09733887" w14:textId="77777777" w:rsidR="00984ECA" w:rsidRPr="00DC4E06" w:rsidRDefault="00984ECA" w:rsidP="009E515E">
      <w:pPr>
        <w:spacing w:line="360" w:lineRule="auto"/>
        <w:jc w:val="both"/>
        <w:rPr>
          <w:sz w:val="24"/>
          <w:szCs w:val="24"/>
        </w:rPr>
      </w:pPr>
    </w:p>
    <w:p w14:paraId="1CDE36C2" w14:textId="77777777" w:rsidR="006A3768" w:rsidRPr="00DC4E06" w:rsidRDefault="00BC3E6B" w:rsidP="009E515E">
      <w:pPr>
        <w:spacing w:line="360" w:lineRule="auto"/>
        <w:jc w:val="both"/>
        <w:rPr>
          <w:sz w:val="24"/>
          <w:szCs w:val="24"/>
        </w:rPr>
      </w:pPr>
      <w:r w:rsidRPr="00DC4E06">
        <w:rPr>
          <w:sz w:val="24"/>
          <w:szCs w:val="24"/>
        </w:rPr>
        <w:t>Our conviction that our proposed service would benefit this group is supported by Ofsted who state</w:t>
      </w:r>
      <w:r w:rsidR="006A3768" w:rsidRPr="00DC4E06">
        <w:rPr>
          <w:sz w:val="24"/>
          <w:szCs w:val="24"/>
        </w:rPr>
        <w:t>:</w:t>
      </w:r>
    </w:p>
    <w:p w14:paraId="5E3424F3" w14:textId="781D7353" w:rsidR="009E71BD" w:rsidRPr="00DC4E06" w:rsidRDefault="00BC3E6B" w:rsidP="006A3768">
      <w:pPr>
        <w:ind w:left="567" w:right="567"/>
        <w:jc w:val="both"/>
        <w:rPr>
          <w:sz w:val="24"/>
          <w:szCs w:val="24"/>
        </w:rPr>
      </w:pPr>
      <w:r w:rsidRPr="00DC4E06">
        <w:rPr>
          <w:sz w:val="24"/>
          <w:szCs w:val="24"/>
        </w:rPr>
        <w:t xml:space="preserve"> “</w:t>
      </w:r>
      <w:r w:rsidRPr="00DC4E06">
        <w:rPr>
          <w:i/>
          <w:iCs/>
          <w:sz w:val="24"/>
          <w:szCs w:val="24"/>
        </w:rPr>
        <w:t xml:space="preserve">In many cases, knowing about their rights to financial help and advocacy and other support earlier could have made a huge difference to their situation” </w:t>
      </w:r>
      <w:r w:rsidRPr="00DC4E06">
        <w:rPr>
          <w:sz w:val="24"/>
          <w:szCs w:val="24"/>
        </w:rPr>
        <w:t xml:space="preserve">(Ofsted, 2022). </w:t>
      </w:r>
    </w:p>
    <w:p w14:paraId="4971A957" w14:textId="39EEC7B9" w:rsidR="00F81106" w:rsidRPr="00DC4E06" w:rsidRDefault="00F81106" w:rsidP="009E515E">
      <w:pPr>
        <w:spacing w:line="360" w:lineRule="auto"/>
        <w:jc w:val="both"/>
        <w:rPr>
          <w:sz w:val="24"/>
          <w:szCs w:val="24"/>
        </w:rPr>
      </w:pPr>
    </w:p>
    <w:p w14:paraId="75493686" w14:textId="2CE7495A" w:rsidR="00F81106" w:rsidRPr="00DC4E06" w:rsidRDefault="00F81106" w:rsidP="009E515E">
      <w:pPr>
        <w:spacing w:line="360" w:lineRule="auto"/>
        <w:jc w:val="both"/>
        <w:rPr>
          <w:sz w:val="24"/>
          <w:szCs w:val="24"/>
        </w:rPr>
      </w:pPr>
    </w:p>
    <w:p w14:paraId="2EAFF181" w14:textId="77777777" w:rsidR="00BC3E6B" w:rsidRPr="00DC4E06" w:rsidRDefault="00BC3E6B" w:rsidP="009E515E">
      <w:pPr>
        <w:spacing w:line="360" w:lineRule="auto"/>
        <w:jc w:val="both"/>
        <w:rPr>
          <w:sz w:val="24"/>
          <w:szCs w:val="24"/>
        </w:rPr>
      </w:pPr>
    </w:p>
    <w:p w14:paraId="46E41EF4" w14:textId="03EEEFC8" w:rsidR="00BC3E6B" w:rsidRPr="00DC4E06" w:rsidRDefault="00984ECA" w:rsidP="009E515E">
      <w:pPr>
        <w:spacing w:line="360" w:lineRule="auto"/>
        <w:jc w:val="both"/>
        <w:rPr>
          <w:sz w:val="24"/>
          <w:szCs w:val="24"/>
        </w:rPr>
      </w:pPr>
      <w:r w:rsidRPr="00DC4E06">
        <w:rPr>
          <w:sz w:val="24"/>
          <w:szCs w:val="24"/>
        </w:rPr>
        <w:t xml:space="preserve">The Childrens Commissioner (2024) raised concerns that young people are having to ‘seek out’ advocacy support. </w:t>
      </w:r>
      <w:r w:rsidR="00D745F3" w:rsidRPr="00DC4E06">
        <w:rPr>
          <w:sz w:val="24"/>
          <w:szCs w:val="24"/>
        </w:rPr>
        <w:t>Ofsted corroborate this view, identifying</w:t>
      </w:r>
      <w:r w:rsidRPr="00DC4E06">
        <w:rPr>
          <w:sz w:val="24"/>
          <w:szCs w:val="24"/>
        </w:rPr>
        <w:t xml:space="preserve"> that young people </w:t>
      </w:r>
      <w:r w:rsidR="00D745F3" w:rsidRPr="00DC4E06">
        <w:rPr>
          <w:sz w:val="24"/>
          <w:szCs w:val="24"/>
        </w:rPr>
        <w:t>are relying on</w:t>
      </w:r>
      <w:r w:rsidRPr="00DC4E06">
        <w:rPr>
          <w:sz w:val="24"/>
          <w:szCs w:val="24"/>
        </w:rPr>
        <w:t xml:space="preserve"> </w:t>
      </w:r>
      <w:r w:rsidR="00D745F3" w:rsidRPr="00DC4E06">
        <w:rPr>
          <w:sz w:val="24"/>
          <w:szCs w:val="24"/>
        </w:rPr>
        <w:t>varying</w:t>
      </w:r>
      <w:r w:rsidRPr="00DC4E06">
        <w:rPr>
          <w:sz w:val="24"/>
          <w:szCs w:val="24"/>
        </w:rPr>
        <w:t xml:space="preserve"> sources including </w:t>
      </w:r>
      <w:r w:rsidR="00BC3E6B" w:rsidRPr="00DC4E06">
        <w:rPr>
          <w:sz w:val="24"/>
          <w:szCs w:val="24"/>
        </w:rPr>
        <w:t xml:space="preserve">foster carers, formal advocates, independent visitors, </w:t>
      </w:r>
      <w:proofErr w:type="gramStart"/>
      <w:r w:rsidR="00BC3E6B" w:rsidRPr="00DC4E06">
        <w:rPr>
          <w:sz w:val="24"/>
          <w:szCs w:val="24"/>
        </w:rPr>
        <w:t>employers</w:t>
      </w:r>
      <w:proofErr w:type="gramEnd"/>
      <w:r w:rsidR="00BC3E6B" w:rsidRPr="00DC4E06">
        <w:rPr>
          <w:sz w:val="24"/>
          <w:szCs w:val="24"/>
        </w:rPr>
        <w:t xml:space="preserve"> and charitable organisation</w:t>
      </w:r>
      <w:r w:rsidRPr="00DC4E06">
        <w:rPr>
          <w:sz w:val="24"/>
          <w:szCs w:val="24"/>
        </w:rPr>
        <w:t>s</w:t>
      </w:r>
      <w:r w:rsidR="00BC3E6B" w:rsidRPr="00DC4E06">
        <w:rPr>
          <w:sz w:val="24"/>
          <w:szCs w:val="24"/>
        </w:rPr>
        <w:t xml:space="preserve">. </w:t>
      </w:r>
      <w:r w:rsidRPr="00DC4E06">
        <w:rPr>
          <w:sz w:val="24"/>
          <w:szCs w:val="24"/>
        </w:rPr>
        <w:t>The Childrens commissioner and</w:t>
      </w:r>
      <w:r w:rsidR="00A73A30" w:rsidRPr="00DC4E06">
        <w:rPr>
          <w:sz w:val="24"/>
          <w:szCs w:val="24"/>
        </w:rPr>
        <w:t xml:space="preserve"> </w:t>
      </w:r>
      <w:r w:rsidRPr="00DC4E06">
        <w:rPr>
          <w:sz w:val="24"/>
          <w:szCs w:val="24"/>
        </w:rPr>
        <w:t xml:space="preserve">Ofsted both </w:t>
      </w:r>
      <w:r w:rsidR="00A73A30" w:rsidRPr="00DC4E06">
        <w:rPr>
          <w:sz w:val="24"/>
          <w:szCs w:val="24"/>
        </w:rPr>
        <w:t xml:space="preserve">recommend </w:t>
      </w:r>
      <w:r w:rsidRPr="00DC4E06">
        <w:rPr>
          <w:sz w:val="24"/>
          <w:szCs w:val="24"/>
        </w:rPr>
        <w:t xml:space="preserve">that </w:t>
      </w:r>
      <w:r w:rsidR="00A73A30" w:rsidRPr="00DC4E06">
        <w:rPr>
          <w:sz w:val="24"/>
          <w:szCs w:val="24"/>
        </w:rPr>
        <w:t xml:space="preserve">all </w:t>
      </w:r>
      <w:r w:rsidRPr="00DC4E06">
        <w:rPr>
          <w:sz w:val="24"/>
          <w:szCs w:val="24"/>
        </w:rPr>
        <w:t>children are made</w:t>
      </w:r>
      <w:r w:rsidR="00A73A30" w:rsidRPr="00DC4E06">
        <w:rPr>
          <w:sz w:val="24"/>
          <w:szCs w:val="24"/>
        </w:rPr>
        <w:t xml:space="preserve"> aware of how to access advocacy services</w:t>
      </w:r>
      <w:r w:rsidRPr="00DC4E06">
        <w:rPr>
          <w:sz w:val="24"/>
          <w:szCs w:val="24"/>
        </w:rPr>
        <w:t xml:space="preserve"> they are entitled to</w:t>
      </w:r>
      <w:r w:rsidR="00A73A30" w:rsidRPr="00DC4E06">
        <w:rPr>
          <w:sz w:val="24"/>
          <w:szCs w:val="24"/>
        </w:rPr>
        <w:t xml:space="preserve">. Our proposal </w:t>
      </w:r>
      <w:r w:rsidRPr="00DC4E06">
        <w:rPr>
          <w:sz w:val="24"/>
          <w:szCs w:val="24"/>
        </w:rPr>
        <w:t xml:space="preserve">goes beyond this to support young people who do not meet the statutory threshold for entitlement. </w:t>
      </w:r>
    </w:p>
    <w:p w14:paraId="51481E3D" w14:textId="0BA2AF0C" w:rsidR="006A3768" w:rsidRPr="00DC4E06" w:rsidRDefault="006A3768" w:rsidP="006A3768">
      <w:pPr>
        <w:spacing w:line="360" w:lineRule="auto"/>
        <w:jc w:val="center"/>
        <w:rPr>
          <w:sz w:val="24"/>
          <w:szCs w:val="24"/>
        </w:rPr>
      </w:pPr>
      <w:r w:rsidRPr="00DC4E06">
        <w:rPr>
          <w:noProof/>
          <w:sz w:val="24"/>
          <w:szCs w:val="24"/>
        </w:rPr>
        <w:lastRenderedPageBreak/>
        <w:drawing>
          <wp:inline distT="0" distB="0" distL="0" distR="0" wp14:anchorId="7B2215C1" wp14:editId="65A9885E">
            <wp:extent cx="3409302" cy="267652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29340" cy="2692256"/>
                    </a:xfrm>
                    <a:prstGeom prst="rect">
                      <a:avLst/>
                    </a:prstGeom>
                  </pic:spPr>
                </pic:pic>
              </a:graphicData>
            </a:graphic>
          </wp:inline>
        </w:drawing>
      </w:r>
    </w:p>
    <w:p w14:paraId="1D7A10D0" w14:textId="77777777" w:rsidR="006A3768" w:rsidRPr="00DC4E06" w:rsidRDefault="006A3768" w:rsidP="00301419">
      <w:pPr>
        <w:spacing w:line="360" w:lineRule="auto"/>
        <w:rPr>
          <w:sz w:val="24"/>
          <w:szCs w:val="24"/>
        </w:rPr>
      </w:pPr>
      <w:bookmarkStart w:id="2" w:name="_Hlk164435451"/>
      <w:r w:rsidRPr="00DC4E06">
        <w:rPr>
          <w:sz w:val="24"/>
          <w:szCs w:val="24"/>
        </w:rPr>
        <w:t>(Childrens Commissioner, 2024)</w:t>
      </w:r>
    </w:p>
    <w:bookmarkEnd w:id="2"/>
    <w:p w14:paraId="1660DFE5" w14:textId="77777777" w:rsidR="006A3768" w:rsidRPr="00DC4E06" w:rsidRDefault="006A3768" w:rsidP="009E515E">
      <w:pPr>
        <w:spacing w:line="360" w:lineRule="auto"/>
        <w:jc w:val="both"/>
        <w:rPr>
          <w:sz w:val="24"/>
          <w:szCs w:val="24"/>
        </w:rPr>
      </w:pPr>
    </w:p>
    <w:p w14:paraId="0F5524AA" w14:textId="559AE613" w:rsidR="00DD7741" w:rsidRPr="00DC4E06" w:rsidRDefault="00EC18E0" w:rsidP="009E515E">
      <w:pPr>
        <w:spacing w:line="360" w:lineRule="auto"/>
        <w:jc w:val="both"/>
        <w:rPr>
          <w:sz w:val="24"/>
          <w:szCs w:val="24"/>
        </w:rPr>
      </w:pPr>
      <w:r w:rsidRPr="00DC4E06">
        <w:rPr>
          <w:sz w:val="24"/>
          <w:szCs w:val="24"/>
        </w:rPr>
        <w:t xml:space="preserve">Further data highlights the disadvantage experienced by looked children and young people. NPSCC (2023) cite that looked after children in England are six times more likely to have Special, Education Needs and Disabilities that require a support plan. The average attainment 8 score for looked after children is 20.3, less than half the 48.8 average for non-looked after children. </w:t>
      </w:r>
      <w:r w:rsidR="006A0BDD" w:rsidRPr="00DC4E06">
        <w:rPr>
          <w:sz w:val="24"/>
          <w:szCs w:val="24"/>
        </w:rPr>
        <w:t>NICE (2021) identified the rate of mental health disorders in children aged 5-15 rises from 10% in the general population to 45% for those in the care system. NICE make familiar recommendations that advocacy services must be provided to effectively support young people. This heightened level of mental health disorders corresponds to the most shocking statistic, that adults who were in care as a child are significantly more likely to experience suicide, accidental or violent death than the general population (Nuffield</w:t>
      </w:r>
      <w:r w:rsidR="006D095C" w:rsidRPr="00DC4E06">
        <w:rPr>
          <w:sz w:val="24"/>
          <w:szCs w:val="24"/>
        </w:rPr>
        <w:t>, UCL, 2021)</w:t>
      </w:r>
    </w:p>
    <w:p w14:paraId="1275E0EB" w14:textId="77777777" w:rsidR="00EC18E0" w:rsidRPr="00DC4E06" w:rsidRDefault="00EC18E0" w:rsidP="009E515E">
      <w:pPr>
        <w:spacing w:line="360" w:lineRule="auto"/>
        <w:jc w:val="both"/>
        <w:rPr>
          <w:sz w:val="24"/>
          <w:szCs w:val="24"/>
        </w:rPr>
      </w:pPr>
    </w:p>
    <w:p w14:paraId="1D047766" w14:textId="0B873931" w:rsidR="002570C9" w:rsidRPr="00DC4E06" w:rsidRDefault="002570C9" w:rsidP="009E515E">
      <w:pPr>
        <w:spacing w:line="360" w:lineRule="auto"/>
        <w:jc w:val="both"/>
        <w:rPr>
          <w:sz w:val="24"/>
          <w:szCs w:val="24"/>
        </w:rPr>
      </w:pPr>
      <w:r w:rsidRPr="00DC4E06">
        <w:rPr>
          <w:sz w:val="24"/>
          <w:szCs w:val="24"/>
        </w:rPr>
        <w:t>Figures and reports can help to highlight problems and recommend potential solutions</w:t>
      </w:r>
      <w:r w:rsidR="002A5CF8" w:rsidRPr="00DC4E06">
        <w:rPr>
          <w:sz w:val="24"/>
          <w:szCs w:val="24"/>
        </w:rPr>
        <w:t>. We believe our proposed advocacy service can provide the support required. Rather than take our word for the importance of advocacy, read</w:t>
      </w:r>
      <w:r w:rsidRPr="00DC4E06">
        <w:rPr>
          <w:sz w:val="24"/>
          <w:szCs w:val="24"/>
        </w:rPr>
        <w:t xml:space="preserve"> the lived experience of children and young people</w:t>
      </w:r>
      <w:r w:rsidR="002A5CF8" w:rsidRPr="00DC4E06">
        <w:rPr>
          <w:sz w:val="24"/>
          <w:szCs w:val="24"/>
        </w:rPr>
        <w:t xml:space="preserve"> accessing advocacy services</w:t>
      </w:r>
      <w:r w:rsidR="007E7936" w:rsidRPr="00DC4E06">
        <w:rPr>
          <w:sz w:val="24"/>
          <w:szCs w:val="24"/>
        </w:rPr>
        <w:t>:</w:t>
      </w:r>
    </w:p>
    <w:p w14:paraId="72162F8E" w14:textId="1E92CF5E" w:rsidR="002E4341" w:rsidRPr="00DC4E06" w:rsidRDefault="002E4341" w:rsidP="007E7936">
      <w:pPr>
        <w:spacing w:line="360" w:lineRule="auto"/>
        <w:jc w:val="center"/>
        <w:rPr>
          <w:sz w:val="24"/>
          <w:szCs w:val="24"/>
        </w:rPr>
      </w:pPr>
      <w:r w:rsidRPr="00DC4E06">
        <w:rPr>
          <w:noProof/>
          <w:sz w:val="24"/>
          <w:szCs w:val="24"/>
        </w:rPr>
        <w:lastRenderedPageBreak/>
        <w:drawing>
          <wp:inline distT="0" distB="0" distL="0" distR="0" wp14:anchorId="012A14E8" wp14:editId="4670ADE5">
            <wp:extent cx="4276725" cy="17049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76725" cy="1704975"/>
                    </a:xfrm>
                    <a:prstGeom prst="rect">
                      <a:avLst/>
                    </a:prstGeom>
                  </pic:spPr>
                </pic:pic>
              </a:graphicData>
            </a:graphic>
          </wp:inline>
        </w:drawing>
      </w:r>
    </w:p>
    <w:p w14:paraId="7AC6BC49" w14:textId="06C0E9C3" w:rsidR="002E4341" w:rsidRPr="00DC4E06" w:rsidRDefault="002E4341" w:rsidP="00301419">
      <w:pPr>
        <w:spacing w:line="360" w:lineRule="auto"/>
        <w:rPr>
          <w:sz w:val="24"/>
          <w:szCs w:val="24"/>
        </w:rPr>
      </w:pPr>
      <w:r w:rsidRPr="00DC4E06">
        <w:rPr>
          <w:sz w:val="24"/>
          <w:szCs w:val="24"/>
        </w:rPr>
        <w:t>(</w:t>
      </w:r>
      <w:proofErr w:type="spellStart"/>
      <w:r w:rsidR="0026767B" w:rsidRPr="00DC4E06">
        <w:rPr>
          <w:sz w:val="24"/>
          <w:szCs w:val="24"/>
        </w:rPr>
        <w:t>VoiceAbility</w:t>
      </w:r>
      <w:proofErr w:type="spellEnd"/>
      <w:r w:rsidR="0026767B" w:rsidRPr="00DC4E06">
        <w:rPr>
          <w:sz w:val="24"/>
          <w:szCs w:val="24"/>
        </w:rPr>
        <w:t>, no date</w:t>
      </w:r>
      <w:r w:rsidRPr="00DC4E06">
        <w:rPr>
          <w:sz w:val="24"/>
          <w:szCs w:val="24"/>
        </w:rPr>
        <w:t>)</w:t>
      </w:r>
    </w:p>
    <w:p w14:paraId="603CBA63" w14:textId="60412E06" w:rsidR="002E4341" w:rsidRPr="00DC4E06" w:rsidRDefault="002E4341" w:rsidP="007E7936">
      <w:pPr>
        <w:spacing w:line="360" w:lineRule="auto"/>
        <w:jc w:val="center"/>
        <w:rPr>
          <w:sz w:val="24"/>
          <w:szCs w:val="24"/>
        </w:rPr>
      </w:pPr>
      <w:r w:rsidRPr="00DC4E06">
        <w:rPr>
          <w:noProof/>
          <w:sz w:val="24"/>
          <w:szCs w:val="24"/>
        </w:rPr>
        <w:drawing>
          <wp:inline distT="0" distB="0" distL="0" distR="0" wp14:anchorId="3F8F97D0" wp14:editId="2DAC464F">
            <wp:extent cx="4288659" cy="1638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97812" cy="1641797"/>
                    </a:xfrm>
                    <a:prstGeom prst="rect">
                      <a:avLst/>
                    </a:prstGeom>
                  </pic:spPr>
                </pic:pic>
              </a:graphicData>
            </a:graphic>
          </wp:inline>
        </w:drawing>
      </w:r>
    </w:p>
    <w:p w14:paraId="27B85CAC" w14:textId="0709D524" w:rsidR="002E4341" w:rsidRPr="00DC4E06" w:rsidRDefault="0026767B" w:rsidP="00301419">
      <w:pPr>
        <w:spacing w:line="360" w:lineRule="auto"/>
        <w:rPr>
          <w:sz w:val="24"/>
          <w:szCs w:val="24"/>
        </w:rPr>
      </w:pPr>
      <w:r w:rsidRPr="00DC4E06">
        <w:rPr>
          <w:sz w:val="24"/>
          <w:szCs w:val="24"/>
        </w:rPr>
        <w:t xml:space="preserve">(NYAS, 2024) </w:t>
      </w:r>
    </w:p>
    <w:p w14:paraId="5776A61C" w14:textId="2B75A67E" w:rsidR="002E4341" w:rsidRPr="00DC4E06" w:rsidRDefault="002E4341" w:rsidP="007E7936">
      <w:pPr>
        <w:spacing w:line="360" w:lineRule="auto"/>
        <w:jc w:val="center"/>
        <w:rPr>
          <w:sz w:val="24"/>
          <w:szCs w:val="24"/>
        </w:rPr>
      </w:pPr>
      <w:r w:rsidRPr="00DC4E06">
        <w:rPr>
          <w:noProof/>
          <w:sz w:val="24"/>
          <w:szCs w:val="24"/>
        </w:rPr>
        <w:drawing>
          <wp:inline distT="0" distB="0" distL="0" distR="0" wp14:anchorId="5B80FD79" wp14:editId="5859BD8D">
            <wp:extent cx="4282072" cy="172402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86735" cy="1725903"/>
                    </a:xfrm>
                    <a:prstGeom prst="rect">
                      <a:avLst/>
                    </a:prstGeom>
                  </pic:spPr>
                </pic:pic>
              </a:graphicData>
            </a:graphic>
          </wp:inline>
        </w:drawing>
      </w:r>
    </w:p>
    <w:p w14:paraId="43874DAB" w14:textId="72115090" w:rsidR="002570C9" w:rsidRPr="00DC4E06" w:rsidRDefault="006A3768" w:rsidP="00301419">
      <w:pPr>
        <w:spacing w:line="360" w:lineRule="auto"/>
        <w:rPr>
          <w:sz w:val="24"/>
          <w:szCs w:val="24"/>
        </w:rPr>
      </w:pPr>
      <w:r w:rsidRPr="00DC4E06">
        <w:rPr>
          <w:sz w:val="24"/>
          <w:szCs w:val="24"/>
        </w:rPr>
        <w:t xml:space="preserve">(NYAS, 2024) </w:t>
      </w:r>
    </w:p>
    <w:p w14:paraId="098C2E03" w14:textId="77777777" w:rsidR="002570C9" w:rsidRPr="00DC4E06" w:rsidRDefault="002570C9" w:rsidP="009E515E">
      <w:pPr>
        <w:spacing w:line="360" w:lineRule="auto"/>
        <w:jc w:val="both"/>
        <w:rPr>
          <w:sz w:val="24"/>
          <w:szCs w:val="24"/>
        </w:rPr>
      </w:pPr>
    </w:p>
    <w:p w14:paraId="264A5001" w14:textId="7B36CB00" w:rsidR="00984ECA" w:rsidRPr="00DC4E06" w:rsidRDefault="00984ECA" w:rsidP="00301419">
      <w:pPr>
        <w:ind w:left="567" w:right="567"/>
        <w:jc w:val="both"/>
        <w:rPr>
          <w:b/>
          <w:bCs/>
          <w:sz w:val="24"/>
          <w:szCs w:val="24"/>
        </w:rPr>
      </w:pPr>
      <w:r w:rsidRPr="00DC4E06">
        <w:rPr>
          <w:b/>
          <w:bCs/>
          <w:sz w:val="24"/>
          <w:szCs w:val="24"/>
        </w:rPr>
        <w:t>“I had my fair share of social workers and most of the time there not much help until you get an advocate involved – Girl, 15.</w:t>
      </w:r>
      <w:r w:rsidR="006A3768" w:rsidRPr="00DC4E06">
        <w:rPr>
          <w:b/>
          <w:bCs/>
          <w:sz w:val="24"/>
          <w:szCs w:val="24"/>
        </w:rPr>
        <w:t xml:space="preserve">” </w:t>
      </w:r>
      <w:r w:rsidR="006A3768" w:rsidRPr="00DC4E06">
        <w:rPr>
          <w:sz w:val="24"/>
          <w:szCs w:val="24"/>
        </w:rPr>
        <w:t>(Children’s Commissioner, 2023)</w:t>
      </w:r>
    </w:p>
    <w:p w14:paraId="691C7697" w14:textId="77777777" w:rsidR="007E7936" w:rsidRPr="00DC4E06" w:rsidRDefault="007E7936" w:rsidP="009E515E">
      <w:pPr>
        <w:spacing w:line="360" w:lineRule="auto"/>
        <w:jc w:val="both"/>
        <w:rPr>
          <w:b/>
          <w:bCs/>
          <w:sz w:val="24"/>
          <w:szCs w:val="24"/>
        </w:rPr>
      </w:pPr>
    </w:p>
    <w:p w14:paraId="34E886F8" w14:textId="0F206702" w:rsidR="002570C9" w:rsidRPr="00DC4E06" w:rsidRDefault="002570C9" w:rsidP="009E515E">
      <w:pPr>
        <w:spacing w:line="360" w:lineRule="auto"/>
        <w:jc w:val="both"/>
        <w:rPr>
          <w:sz w:val="24"/>
          <w:szCs w:val="24"/>
        </w:rPr>
      </w:pPr>
      <w:r w:rsidRPr="00DC4E06">
        <w:rPr>
          <w:sz w:val="24"/>
          <w:szCs w:val="24"/>
        </w:rPr>
        <w:t xml:space="preserve">These experiences fuel our passion to broaden our reach, support more young people and empower them to live they life they want to lead and achieve their own goals. </w:t>
      </w:r>
    </w:p>
    <w:p w14:paraId="1120444E" w14:textId="77777777" w:rsidR="007E7936" w:rsidRPr="00DC4E06" w:rsidRDefault="007E7936">
      <w:pPr>
        <w:rPr>
          <w:b/>
          <w:sz w:val="24"/>
          <w:szCs w:val="24"/>
        </w:rPr>
      </w:pPr>
      <w:r w:rsidRPr="00DC4E06">
        <w:rPr>
          <w:b/>
          <w:sz w:val="24"/>
          <w:szCs w:val="24"/>
        </w:rPr>
        <w:br w:type="page"/>
      </w:r>
    </w:p>
    <w:p w14:paraId="2F6B1CEF" w14:textId="5A448146" w:rsidR="008C2CEB" w:rsidRPr="00DC4E06" w:rsidRDefault="00D00CAC" w:rsidP="009E515E">
      <w:pPr>
        <w:spacing w:line="360" w:lineRule="auto"/>
        <w:jc w:val="both"/>
        <w:rPr>
          <w:sz w:val="24"/>
          <w:szCs w:val="24"/>
          <w:highlight w:val="lightGray"/>
        </w:rPr>
      </w:pPr>
      <w:r w:rsidRPr="00DC4E06">
        <w:rPr>
          <w:b/>
          <w:sz w:val="24"/>
          <w:szCs w:val="24"/>
        </w:rPr>
        <w:lastRenderedPageBreak/>
        <w:t>Issues</w:t>
      </w:r>
    </w:p>
    <w:p w14:paraId="43734482" w14:textId="380D3E9C" w:rsidR="00944DE2" w:rsidRPr="00DC4E06" w:rsidRDefault="00BB6BAA" w:rsidP="009E515E">
      <w:pPr>
        <w:spacing w:line="360" w:lineRule="auto"/>
        <w:jc w:val="both"/>
        <w:rPr>
          <w:sz w:val="24"/>
          <w:szCs w:val="24"/>
        </w:rPr>
      </w:pPr>
      <w:r w:rsidRPr="00DC4E06">
        <w:rPr>
          <w:sz w:val="24"/>
          <w:szCs w:val="24"/>
        </w:rPr>
        <w:t xml:space="preserve">Through our proposed service we are seeking to address </w:t>
      </w:r>
      <w:r w:rsidR="0019116B" w:rsidRPr="00DC4E06">
        <w:rPr>
          <w:sz w:val="24"/>
          <w:szCs w:val="24"/>
        </w:rPr>
        <w:t>several</w:t>
      </w:r>
      <w:r w:rsidRPr="00DC4E06">
        <w:rPr>
          <w:sz w:val="24"/>
          <w:szCs w:val="24"/>
        </w:rPr>
        <w:t xml:space="preserve"> issues:</w:t>
      </w:r>
    </w:p>
    <w:p w14:paraId="336F0A52" w14:textId="1382B3F7" w:rsidR="00ED2E61" w:rsidRPr="00DC4E06" w:rsidRDefault="00BB6BAA" w:rsidP="009E515E">
      <w:pPr>
        <w:pStyle w:val="ListParagraph"/>
        <w:numPr>
          <w:ilvl w:val="0"/>
          <w:numId w:val="22"/>
        </w:numPr>
        <w:spacing w:line="360" w:lineRule="auto"/>
        <w:jc w:val="both"/>
        <w:rPr>
          <w:sz w:val="24"/>
          <w:szCs w:val="24"/>
        </w:rPr>
      </w:pPr>
      <w:r w:rsidRPr="00DC4E06">
        <w:rPr>
          <w:sz w:val="24"/>
          <w:szCs w:val="24"/>
        </w:rPr>
        <w:t xml:space="preserve">Inconsistent access criteria for advocacy services in </w:t>
      </w:r>
      <w:r w:rsidR="00944DE2" w:rsidRPr="00DC4E06">
        <w:rPr>
          <w:sz w:val="24"/>
          <w:szCs w:val="24"/>
        </w:rPr>
        <w:t xml:space="preserve">the </w:t>
      </w:r>
      <w:r w:rsidRPr="00DC4E06">
        <w:rPr>
          <w:sz w:val="24"/>
          <w:szCs w:val="24"/>
        </w:rPr>
        <w:t>neighbouring local authorities of Hull and East Riding of Yorkshire.</w:t>
      </w:r>
    </w:p>
    <w:p w14:paraId="427BF181" w14:textId="29A6D325" w:rsidR="00281D3C" w:rsidRPr="00DC4E06" w:rsidRDefault="00281D3C" w:rsidP="009E515E">
      <w:pPr>
        <w:pStyle w:val="ListParagraph"/>
        <w:numPr>
          <w:ilvl w:val="0"/>
          <w:numId w:val="22"/>
        </w:numPr>
        <w:spacing w:line="360" w:lineRule="auto"/>
        <w:jc w:val="both"/>
        <w:rPr>
          <w:sz w:val="24"/>
          <w:szCs w:val="24"/>
        </w:rPr>
      </w:pPr>
      <w:r w:rsidRPr="00DC4E06">
        <w:rPr>
          <w:sz w:val="24"/>
          <w:szCs w:val="24"/>
        </w:rPr>
        <w:t>Geographical anomalies of local commissioning areas. East Riding of Yorkshire authority encompasses the Hull authority and locality</w:t>
      </w:r>
      <w:r w:rsidR="00946EBD" w:rsidRPr="00DC4E06">
        <w:rPr>
          <w:sz w:val="24"/>
          <w:szCs w:val="24"/>
        </w:rPr>
        <w:t xml:space="preserve"> </w:t>
      </w:r>
      <w:r w:rsidRPr="00DC4E06">
        <w:rPr>
          <w:sz w:val="24"/>
          <w:szCs w:val="24"/>
        </w:rPr>
        <w:t>boundaries can be found part-way down residential streets</w:t>
      </w:r>
      <w:r w:rsidR="00946EBD" w:rsidRPr="00DC4E06">
        <w:rPr>
          <w:sz w:val="24"/>
          <w:szCs w:val="24"/>
        </w:rPr>
        <w:t xml:space="preserve">. Moving small distances can lead to moving into different commissioning areas for health, </w:t>
      </w:r>
      <w:proofErr w:type="gramStart"/>
      <w:r w:rsidR="00946EBD" w:rsidRPr="00DC4E06">
        <w:rPr>
          <w:sz w:val="24"/>
          <w:szCs w:val="24"/>
        </w:rPr>
        <w:t>education</w:t>
      </w:r>
      <w:proofErr w:type="gramEnd"/>
      <w:r w:rsidR="00946EBD" w:rsidRPr="00DC4E06">
        <w:rPr>
          <w:sz w:val="24"/>
          <w:szCs w:val="24"/>
        </w:rPr>
        <w:t xml:space="preserve"> and social care.</w:t>
      </w:r>
    </w:p>
    <w:p w14:paraId="38DD56E5" w14:textId="02C6EC46" w:rsidR="00ED2E61" w:rsidRPr="00DC4E06" w:rsidRDefault="00ED2E61" w:rsidP="009E515E">
      <w:pPr>
        <w:pStyle w:val="ListParagraph"/>
        <w:numPr>
          <w:ilvl w:val="0"/>
          <w:numId w:val="22"/>
        </w:numPr>
        <w:spacing w:line="360" w:lineRule="auto"/>
        <w:jc w:val="both"/>
        <w:rPr>
          <w:sz w:val="24"/>
          <w:szCs w:val="24"/>
        </w:rPr>
      </w:pPr>
      <w:r w:rsidRPr="00DC4E06">
        <w:rPr>
          <w:sz w:val="24"/>
          <w:szCs w:val="24"/>
        </w:rPr>
        <w:t>The absence of local services for certain age groups</w:t>
      </w:r>
      <w:r w:rsidR="006C3561" w:rsidRPr="00DC4E06">
        <w:rPr>
          <w:sz w:val="24"/>
          <w:szCs w:val="24"/>
        </w:rPr>
        <w:t>.</w:t>
      </w:r>
    </w:p>
    <w:p w14:paraId="483A81AC" w14:textId="683CFA18" w:rsidR="00944DE2" w:rsidRPr="00DC4E06" w:rsidRDefault="00BB6BAA" w:rsidP="009E515E">
      <w:pPr>
        <w:pStyle w:val="ListParagraph"/>
        <w:numPr>
          <w:ilvl w:val="0"/>
          <w:numId w:val="22"/>
        </w:numPr>
        <w:spacing w:line="360" w:lineRule="auto"/>
        <w:jc w:val="both"/>
        <w:rPr>
          <w:sz w:val="24"/>
          <w:szCs w:val="24"/>
        </w:rPr>
      </w:pPr>
      <w:r w:rsidRPr="00DC4E06">
        <w:rPr>
          <w:sz w:val="24"/>
          <w:szCs w:val="24"/>
        </w:rPr>
        <w:t>Lack of a truly independent advocacy service for looked after children and young people in the East Riding of Yorkshire.</w:t>
      </w:r>
    </w:p>
    <w:p w14:paraId="62F1CF07" w14:textId="36DC0B72" w:rsidR="00944DE2" w:rsidRPr="00DC4E06" w:rsidRDefault="00944DE2" w:rsidP="009E515E">
      <w:pPr>
        <w:pStyle w:val="ListParagraph"/>
        <w:numPr>
          <w:ilvl w:val="0"/>
          <w:numId w:val="22"/>
        </w:numPr>
        <w:spacing w:line="360" w:lineRule="auto"/>
        <w:jc w:val="both"/>
        <w:rPr>
          <w:sz w:val="24"/>
          <w:szCs w:val="24"/>
        </w:rPr>
      </w:pPr>
      <w:r w:rsidRPr="00DC4E06">
        <w:rPr>
          <w:sz w:val="24"/>
          <w:szCs w:val="24"/>
        </w:rPr>
        <w:t xml:space="preserve">Children and young people relying upon varying sources of informal advocacy with differing levels of knowledge and expertise. </w:t>
      </w:r>
    </w:p>
    <w:p w14:paraId="0CE34A98" w14:textId="24EFF826" w:rsidR="00BB6BAA" w:rsidRPr="00DC4E06" w:rsidRDefault="0019116B" w:rsidP="009E515E">
      <w:pPr>
        <w:pStyle w:val="ListParagraph"/>
        <w:numPr>
          <w:ilvl w:val="0"/>
          <w:numId w:val="22"/>
        </w:numPr>
        <w:spacing w:line="360" w:lineRule="auto"/>
        <w:jc w:val="both"/>
        <w:rPr>
          <w:sz w:val="24"/>
          <w:szCs w:val="24"/>
        </w:rPr>
      </w:pPr>
      <w:r w:rsidRPr="00DC4E06">
        <w:rPr>
          <w:sz w:val="24"/>
          <w:szCs w:val="24"/>
        </w:rPr>
        <w:t>Lack of guidance, training and support for young people wishing to self-advocate</w:t>
      </w:r>
      <w:r w:rsidR="00944DE2" w:rsidRPr="00DC4E06">
        <w:rPr>
          <w:sz w:val="24"/>
          <w:szCs w:val="24"/>
        </w:rPr>
        <w:t>.</w:t>
      </w:r>
    </w:p>
    <w:p w14:paraId="4A0B89D8" w14:textId="77777777" w:rsidR="00A82E8F" w:rsidRPr="00DC4E06" w:rsidRDefault="00A82E8F" w:rsidP="009E515E">
      <w:pPr>
        <w:spacing w:line="360" w:lineRule="auto"/>
        <w:jc w:val="both"/>
        <w:rPr>
          <w:sz w:val="24"/>
          <w:szCs w:val="24"/>
        </w:rPr>
      </w:pPr>
    </w:p>
    <w:p w14:paraId="0094E0E2" w14:textId="0599B76B" w:rsidR="005C36F3" w:rsidRPr="00DC4E06" w:rsidRDefault="001247E5" w:rsidP="009E515E">
      <w:pPr>
        <w:spacing w:line="360" w:lineRule="auto"/>
        <w:jc w:val="both"/>
        <w:rPr>
          <w:sz w:val="24"/>
          <w:szCs w:val="24"/>
        </w:rPr>
      </w:pPr>
      <w:r w:rsidRPr="00DC4E06">
        <w:rPr>
          <w:sz w:val="24"/>
          <w:szCs w:val="24"/>
        </w:rPr>
        <w:t>Ultimately, our proposal seeks to address the disadvantage experienced by looked after children and young people which leads to disadvantage in adulthood.</w:t>
      </w:r>
      <w:r w:rsidR="006A3768" w:rsidRPr="00DC4E06">
        <w:rPr>
          <w:sz w:val="24"/>
          <w:szCs w:val="24"/>
        </w:rPr>
        <w:t xml:space="preserve"> </w:t>
      </w:r>
      <w:r w:rsidR="007932F6" w:rsidRPr="00DC4E06">
        <w:rPr>
          <w:sz w:val="24"/>
          <w:szCs w:val="24"/>
        </w:rPr>
        <w:t>These are problems which cannot be addressed overnight. Short term interventions could support the immediate needs of individuals, particularly those in crisis or with complaints to raise. However, this would not address the ongoing issue of consistent support or consider the critical milestones of transitioning into adulthood.</w:t>
      </w:r>
      <w:r w:rsidR="00F25DB5" w:rsidRPr="00DC4E06">
        <w:rPr>
          <w:sz w:val="24"/>
          <w:szCs w:val="24"/>
        </w:rPr>
        <w:t xml:space="preserve"> </w:t>
      </w:r>
      <w:r w:rsidR="007932F6" w:rsidRPr="00DC4E06">
        <w:rPr>
          <w:sz w:val="24"/>
          <w:szCs w:val="24"/>
        </w:rPr>
        <w:t>To begin to provide the support required we are taking a long-term view for this project</w:t>
      </w:r>
      <w:r w:rsidR="00ED2E61" w:rsidRPr="00DC4E06">
        <w:rPr>
          <w:sz w:val="24"/>
          <w:szCs w:val="24"/>
        </w:rPr>
        <w:t xml:space="preserve"> and proposing a five-year duration. This duration means any child or young person accessing the service will have the opportunity to be supported through at least one key transition point (early years to primary school, primary to secondary school, secondary school to post 16, post 16 to post 18). This period would </w:t>
      </w:r>
      <w:r w:rsidR="005C36F3" w:rsidRPr="00DC4E06">
        <w:rPr>
          <w:sz w:val="24"/>
          <w:szCs w:val="24"/>
        </w:rPr>
        <w:t xml:space="preserve">also </w:t>
      </w:r>
      <w:r w:rsidR="00ED2E61" w:rsidRPr="00DC4E06">
        <w:rPr>
          <w:sz w:val="24"/>
          <w:szCs w:val="24"/>
        </w:rPr>
        <w:t xml:space="preserve">complement the </w:t>
      </w:r>
      <w:r w:rsidR="007932F6" w:rsidRPr="00DC4E06">
        <w:rPr>
          <w:sz w:val="24"/>
          <w:szCs w:val="24"/>
        </w:rPr>
        <w:t>Department for Education (2023) require</w:t>
      </w:r>
      <w:r w:rsidR="00ED2E61" w:rsidRPr="00DC4E06">
        <w:rPr>
          <w:sz w:val="24"/>
          <w:szCs w:val="24"/>
        </w:rPr>
        <w:t xml:space="preserve">ment on </w:t>
      </w:r>
      <w:r w:rsidR="007932F6" w:rsidRPr="00DC4E06">
        <w:rPr>
          <w:sz w:val="24"/>
          <w:szCs w:val="24"/>
        </w:rPr>
        <w:t xml:space="preserve">education and training settings to provide careers education for students in years 8-13 (age 12-18). </w:t>
      </w:r>
      <w:r w:rsidR="005C36F3" w:rsidRPr="00DC4E06">
        <w:rPr>
          <w:sz w:val="24"/>
          <w:szCs w:val="24"/>
        </w:rPr>
        <w:t xml:space="preserve">For consistency, it would also allow for the employment of advocates to longer term contracts which would support staff retention and with it the consistency of service provision. </w:t>
      </w:r>
    </w:p>
    <w:p w14:paraId="065E17E5" w14:textId="77777777" w:rsidR="00F25DB5" w:rsidRPr="00DC4E06" w:rsidRDefault="00F25DB5" w:rsidP="009E515E">
      <w:pPr>
        <w:spacing w:line="360" w:lineRule="auto"/>
        <w:jc w:val="both"/>
        <w:rPr>
          <w:sz w:val="24"/>
          <w:szCs w:val="24"/>
        </w:rPr>
      </w:pPr>
    </w:p>
    <w:p w14:paraId="56C9A11E" w14:textId="77777777" w:rsidR="00F25DB5" w:rsidRPr="00DC4E06" w:rsidRDefault="00F25DB5" w:rsidP="009E515E">
      <w:pPr>
        <w:spacing w:line="360" w:lineRule="auto"/>
        <w:jc w:val="both"/>
        <w:rPr>
          <w:sz w:val="24"/>
          <w:szCs w:val="24"/>
        </w:rPr>
      </w:pPr>
      <w:r w:rsidRPr="00DC4E06">
        <w:rPr>
          <w:sz w:val="24"/>
          <w:szCs w:val="24"/>
        </w:rPr>
        <w:t>This prolonged period would allow for analysis and review of the benefits of:</w:t>
      </w:r>
    </w:p>
    <w:p w14:paraId="29C6EB30" w14:textId="4F396A6D" w:rsidR="00F25DB5" w:rsidRPr="00DC4E06" w:rsidRDefault="00F25DB5" w:rsidP="009E515E">
      <w:pPr>
        <w:pStyle w:val="ListParagraph"/>
        <w:numPr>
          <w:ilvl w:val="0"/>
          <w:numId w:val="23"/>
        </w:numPr>
        <w:spacing w:line="360" w:lineRule="auto"/>
        <w:jc w:val="both"/>
        <w:rPr>
          <w:sz w:val="24"/>
          <w:szCs w:val="24"/>
        </w:rPr>
      </w:pPr>
      <w:r w:rsidRPr="00DC4E06">
        <w:rPr>
          <w:sz w:val="24"/>
          <w:szCs w:val="24"/>
        </w:rPr>
        <w:t>Consistent service provision.</w:t>
      </w:r>
    </w:p>
    <w:p w14:paraId="479A38EC" w14:textId="451C8E88" w:rsidR="00F25DB5" w:rsidRPr="00DC4E06" w:rsidRDefault="00F25DB5" w:rsidP="009E515E">
      <w:pPr>
        <w:pStyle w:val="ListParagraph"/>
        <w:numPr>
          <w:ilvl w:val="0"/>
          <w:numId w:val="23"/>
        </w:numPr>
        <w:spacing w:line="360" w:lineRule="auto"/>
        <w:jc w:val="both"/>
        <w:rPr>
          <w:sz w:val="24"/>
          <w:szCs w:val="24"/>
        </w:rPr>
      </w:pPr>
      <w:r w:rsidRPr="00DC4E06">
        <w:rPr>
          <w:sz w:val="24"/>
          <w:szCs w:val="24"/>
        </w:rPr>
        <w:lastRenderedPageBreak/>
        <w:t>Where services can be targeted to provide the most benefit to children and young people.</w:t>
      </w:r>
    </w:p>
    <w:p w14:paraId="41C26F9A" w14:textId="4BA01060" w:rsidR="00DF2965" w:rsidRPr="00DC4E06" w:rsidRDefault="00DF2965" w:rsidP="009E515E">
      <w:pPr>
        <w:pStyle w:val="ListParagraph"/>
        <w:numPr>
          <w:ilvl w:val="0"/>
          <w:numId w:val="23"/>
        </w:numPr>
        <w:spacing w:line="360" w:lineRule="auto"/>
        <w:jc w:val="both"/>
        <w:rPr>
          <w:sz w:val="24"/>
          <w:szCs w:val="24"/>
        </w:rPr>
      </w:pPr>
      <w:r w:rsidRPr="00DC4E06">
        <w:rPr>
          <w:sz w:val="24"/>
          <w:szCs w:val="24"/>
        </w:rPr>
        <w:t xml:space="preserve">Which elements of a child and young </w:t>
      </w:r>
      <w:proofErr w:type="spellStart"/>
      <w:r w:rsidRPr="00DC4E06">
        <w:rPr>
          <w:sz w:val="24"/>
          <w:szCs w:val="24"/>
        </w:rPr>
        <w:t>persons</w:t>
      </w:r>
      <w:proofErr w:type="spellEnd"/>
      <w:r w:rsidRPr="00DC4E06">
        <w:rPr>
          <w:sz w:val="24"/>
          <w:szCs w:val="24"/>
        </w:rPr>
        <w:t xml:space="preserve"> development is most effectively supported through advocacy services</w:t>
      </w:r>
    </w:p>
    <w:p w14:paraId="30E9BB84" w14:textId="5975D022" w:rsidR="00F25DB5" w:rsidRPr="00DC4E06" w:rsidRDefault="00F25DB5" w:rsidP="009E515E">
      <w:pPr>
        <w:pStyle w:val="ListParagraph"/>
        <w:numPr>
          <w:ilvl w:val="0"/>
          <w:numId w:val="23"/>
        </w:numPr>
        <w:spacing w:line="360" w:lineRule="auto"/>
        <w:jc w:val="both"/>
        <w:rPr>
          <w:sz w:val="24"/>
          <w:szCs w:val="24"/>
        </w:rPr>
      </w:pPr>
      <w:r w:rsidRPr="00DC4E06">
        <w:rPr>
          <w:sz w:val="24"/>
          <w:szCs w:val="24"/>
        </w:rPr>
        <w:t>Where self-advocacy awareness and training can complement the compulsory careers and preparation for adulthood education given in education and training settings.</w:t>
      </w:r>
    </w:p>
    <w:p w14:paraId="119E2C71" w14:textId="77777777" w:rsidR="007932F6" w:rsidRPr="00DC4E06" w:rsidRDefault="007932F6" w:rsidP="009E515E">
      <w:pPr>
        <w:spacing w:line="360" w:lineRule="auto"/>
        <w:jc w:val="both"/>
        <w:rPr>
          <w:sz w:val="24"/>
          <w:szCs w:val="24"/>
        </w:rPr>
      </w:pPr>
    </w:p>
    <w:p w14:paraId="219A1221" w14:textId="5B0D97EA" w:rsidR="00866699" w:rsidRPr="00DC4E06" w:rsidRDefault="00C7758A" w:rsidP="006A3768">
      <w:pPr>
        <w:spacing w:line="360" w:lineRule="auto"/>
        <w:jc w:val="both"/>
        <w:rPr>
          <w:sz w:val="24"/>
          <w:szCs w:val="24"/>
        </w:rPr>
      </w:pPr>
      <w:r w:rsidRPr="00DC4E06">
        <w:rPr>
          <w:sz w:val="24"/>
          <w:szCs w:val="24"/>
        </w:rPr>
        <w:t xml:space="preserve">This is an ambitious </w:t>
      </w:r>
      <w:proofErr w:type="gramStart"/>
      <w:r w:rsidRPr="00DC4E06">
        <w:rPr>
          <w:sz w:val="24"/>
          <w:szCs w:val="24"/>
        </w:rPr>
        <w:t>proposal</w:t>
      </w:r>
      <w:proofErr w:type="gramEnd"/>
      <w:r w:rsidRPr="00DC4E06">
        <w:rPr>
          <w:sz w:val="24"/>
          <w:szCs w:val="24"/>
        </w:rPr>
        <w:t xml:space="preserve"> and it isn</w:t>
      </w:r>
      <w:r w:rsidR="00EE0D0E" w:rsidRPr="00DC4E06">
        <w:rPr>
          <w:sz w:val="24"/>
          <w:szCs w:val="24"/>
        </w:rPr>
        <w:t>’</w:t>
      </w:r>
      <w:r w:rsidRPr="00DC4E06">
        <w:rPr>
          <w:sz w:val="24"/>
          <w:szCs w:val="24"/>
        </w:rPr>
        <w:t>t without challenges</w:t>
      </w:r>
      <w:r w:rsidR="00866699" w:rsidRPr="00DC4E06">
        <w:rPr>
          <w:sz w:val="24"/>
          <w:szCs w:val="24"/>
        </w:rPr>
        <w:t>. We anticipate challenges in:</w:t>
      </w:r>
    </w:p>
    <w:p w14:paraId="0EB37CA8" w14:textId="7A16A810" w:rsidR="00834BB8" w:rsidRPr="00DC4E06" w:rsidRDefault="00834BB8" w:rsidP="009E515E">
      <w:pPr>
        <w:pStyle w:val="ListParagraph"/>
        <w:numPr>
          <w:ilvl w:val="0"/>
          <w:numId w:val="25"/>
        </w:numPr>
        <w:spacing w:line="360" w:lineRule="auto"/>
        <w:jc w:val="both"/>
        <w:rPr>
          <w:sz w:val="24"/>
          <w:szCs w:val="24"/>
        </w:rPr>
      </w:pPr>
      <w:r w:rsidRPr="00DC4E06">
        <w:rPr>
          <w:sz w:val="24"/>
          <w:szCs w:val="24"/>
        </w:rPr>
        <w:t>Complementing and not competing with the</w:t>
      </w:r>
      <w:r w:rsidR="00A80C03" w:rsidRPr="00DC4E06">
        <w:rPr>
          <w:sz w:val="24"/>
          <w:szCs w:val="24"/>
        </w:rPr>
        <w:t xml:space="preserve"> services currently provided by</w:t>
      </w:r>
      <w:r w:rsidRPr="00DC4E06">
        <w:rPr>
          <w:sz w:val="24"/>
          <w:szCs w:val="24"/>
        </w:rPr>
        <w:t xml:space="preserve"> </w:t>
      </w:r>
      <w:r w:rsidR="00A80C03" w:rsidRPr="00DC4E06">
        <w:rPr>
          <w:sz w:val="24"/>
          <w:szCs w:val="24"/>
        </w:rPr>
        <w:t>organisations</w:t>
      </w:r>
      <w:r w:rsidRPr="00DC4E06">
        <w:rPr>
          <w:sz w:val="24"/>
          <w:szCs w:val="24"/>
        </w:rPr>
        <w:t xml:space="preserve"> commissioned by the two local authorities</w:t>
      </w:r>
      <w:r w:rsidR="00A80C03" w:rsidRPr="00DC4E06">
        <w:rPr>
          <w:sz w:val="24"/>
          <w:szCs w:val="24"/>
        </w:rPr>
        <w:t>.</w:t>
      </w:r>
    </w:p>
    <w:p w14:paraId="4A5677F1" w14:textId="55E044FB" w:rsidR="00DC32C4" w:rsidRPr="00DC4E06" w:rsidRDefault="00DC32C4" w:rsidP="009E515E">
      <w:pPr>
        <w:pStyle w:val="ListParagraph"/>
        <w:numPr>
          <w:ilvl w:val="0"/>
          <w:numId w:val="25"/>
        </w:numPr>
        <w:spacing w:line="360" w:lineRule="auto"/>
        <w:jc w:val="both"/>
        <w:rPr>
          <w:sz w:val="24"/>
          <w:szCs w:val="24"/>
        </w:rPr>
      </w:pPr>
      <w:r w:rsidRPr="00DC4E06">
        <w:rPr>
          <w:sz w:val="24"/>
          <w:szCs w:val="24"/>
        </w:rPr>
        <w:t xml:space="preserve">Engaging young people currently relying on informal advocacy and reluctant to engage with ‘formal’ services. </w:t>
      </w:r>
    </w:p>
    <w:p w14:paraId="4EAB2313" w14:textId="3D7020C4" w:rsidR="00866699" w:rsidRPr="00DC4E06" w:rsidRDefault="00866699" w:rsidP="009E515E">
      <w:pPr>
        <w:pStyle w:val="ListParagraph"/>
        <w:numPr>
          <w:ilvl w:val="0"/>
          <w:numId w:val="25"/>
        </w:numPr>
        <w:spacing w:line="360" w:lineRule="auto"/>
        <w:jc w:val="both"/>
        <w:rPr>
          <w:sz w:val="24"/>
          <w:szCs w:val="24"/>
        </w:rPr>
      </w:pPr>
      <w:r w:rsidRPr="00DC4E06">
        <w:rPr>
          <w:sz w:val="24"/>
          <w:szCs w:val="24"/>
        </w:rPr>
        <w:t>Identifying and engaging young people who fall outside statutory requirements for advocacy</w:t>
      </w:r>
      <w:r w:rsidR="00DC32C4" w:rsidRPr="00DC4E06">
        <w:rPr>
          <w:sz w:val="24"/>
          <w:szCs w:val="24"/>
        </w:rPr>
        <w:t>.</w:t>
      </w:r>
    </w:p>
    <w:p w14:paraId="595D4B0A" w14:textId="42872AC0" w:rsidR="00866699" w:rsidRPr="00DC4E06" w:rsidRDefault="00866699" w:rsidP="009E515E">
      <w:pPr>
        <w:pStyle w:val="ListParagraph"/>
        <w:numPr>
          <w:ilvl w:val="0"/>
          <w:numId w:val="25"/>
        </w:numPr>
        <w:spacing w:line="360" w:lineRule="auto"/>
        <w:jc w:val="both"/>
        <w:rPr>
          <w:sz w:val="24"/>
          <w:szCs w:val="24"/>
        </w:rPr>
      </w:pPr>
      <w:r w:rsidRPr="00DC4E06">
        <w:rPr>
          <w:sz w:val="24"/>
          <w:szCs w:val="24"/>
        </w:rPr>
        <w:t xml:space="preserve">Developing </w:t>
      </w:r>
      <w:r w:rsidR="00A80C03" w:rsidRPr="00DC4E06">
        <w:rPr>
          <w:sz w:val="24"/>
          <w:szCs w:val="24"/>
        </w:rPr>
        <w:t xml:space="preserve">and launching </w:t>
      </w:r>
      <w:r w:rsidRPr="00DC4E06">
        <w:rPr>
          <w:sz w:val="24"/>
          <w:szCs w:val="24"/>
        </w:rPr>
        <w:t xml:space="preserve">an accessible learning package that effectively supports and empowers children and young people. It cannot be an arduous task that hampers their education, </w:t>
      </w:r>
      <w:r w:rsidR="00A80C03" w:rsidRPr="00DC4E06">
        <w:rPr>
          <w:sz w:val="24"/>
          <w:szCs w:val="24"/>
        </w:rPr>
        <w:t>training,</w:t>
      </w:r>
      <w:r w:rsidRPr="00DC4E06">
        <w:rPr>
          <w:sz w:val="24"/>
          <w:szCs w:val="24"/>
        </w:rPr>
        <w:t xml:space="preserve"> or employment commitments. </w:t>
      </w:r>
    </w:p>
    <w:p w14:paraId="3E00A56B" w14:textId="168EF16D" w:rsidR="009A19E0" w:rsidRPr="00DC4E06" w:rsidRDefault="00866699" w:rsidP="009E515E">
      <w:pPr>
        <w:pStyle w:val="ListParagraph"/>
        <w:numPr>
          <w:ilvl w:val="0"/>
          <w:numId w:val="25"/>
        </w:numPr>
        <w:spacing w:line="360" w:lineRule="auto"/>
        <w:jc w:val="both"/>
        <w:rPr>
          <w:sz w:val="24"/>
          <w:szCs w:val="24"/>
        </w:rPr>
      </w:pPr>
      <w:r w:rsidRPr="00DC4E06">
        <w:rPr>
          <w:sz w:val="24"/>
          <w:szCs w:val="24"/>
        </w:rPr>
        <w:t>Recruitment of specialist advocates with experience and knowledge of looked after children and the local authority areas</w:t>
      </w:r>
      <w:r w:rsidR="00A80C03" w:rsidRPr="00DC4E06">
        <w:rPr>
          <w:sz w:val="24"/>
          <w:szCs w:val="24"/>
        </w:rPr>
        <w:t>.</w:t>
      </w:r>
    </w:p>
    <w:p w14:paraId="03B35C62" w14:textId="77777777" w:rsidR="00EB55B5" w:rsidRDefault="00EB55B5" w:rsidP="009E515E">
      <w:pPr>
        <w:spacing w:line="360" w:lineRule="auto"/>
        <w:jc w:val="both"/>
        <w:rPr>
          <w:b/>
          <w:bCs/>
          <w:sz w:val="24"/>
          <w:szCs w:val="24"/>
        </w:rPr>
      </w:pPr>
    </w:p>
    <w:p w14:paraId="6CF0FBDF" w14:textId="2E1200BF" w:rsidR="00CF02E9" w:rsidRPr="00DC4E06" w:rsidRDefault="00CF02E9" w:rsidP="009E515E">
      <w:pPr>
        <w:spacing w:line="360" w:lineRule="auto"/>
        <w:jc w:val="both"/>
        <w:rPr>
          <w:sz w:val="24"/>
          <w:szCs w:val="24"/>
        </w:rPr>
      </w:pPr>
      <w:r w:rsidRPr="00DC4E06">
        <w:rPr>
          <w:sz w:val="24"/>
          <w:szCs w:val="24"/>
        </w:rPr>
        <w:t xml:space="preserve">The challenges are </w:t>
      </w:r>
      <w:proofErr w:type="gramStart"/>
      <w:r w:rsidRPr="00DC4E06">
        <w:rPr>
          <w:sz w:val="24"/>
          <w:szCs w:val="24"/>
        </w:rPr>
        <w:t>significant</w:t>
      </w:r>
      <w:proofErr w:type="gramEnd"/>
      <w:r w:rsidRPr="00DC4E06">
        <w:rPr>
          <w:sz w:val="24"/>
          <w:szCs w:val="24"/>
        </w:rPr>
        <w:t xml:space="preserve"> and we have a robust plan for </w:t>
      </w:r>
      <w:r w:rsidR="005B0DA1" w:rsidRPr="00DC4E06">
        <w:rPr>
          <w:sz w:val="24"/>
          <w:szCs w:val="24"/>
        </w:rPr>
        <w:t>meeting them and successfully delivering our proposed service.</w:t>
      </w:r>
    </w:p>
    <w:p w14:paraId="5153A5FD" w14:textId="77777777" w:rsidR="007E7936" w:rsidRPr="00DC4E06" w:rsidRDefault="007E7936" w:rsidP="009E515E">
      <w:pPr>
        <w:spacing w:line="360" w:lineRule="auto"/>
        <w:jc w:val="both"/>
        <w:rPr>
          <w:b/>
          <w:sz w:val="24"/>
          <w:szCs w:val="24"/>
          <w:u w:val="single"/>
        </w:rPr>
      </w:pPr>
    </w:p>
    <w:p w14:paraId="0F480DC2" w14:textId="77777777" w:rsidR="007E7936" w:rsidRPr="00DC4E06" w:rsidRDefault="007E7936">
      <w:pPr>
        <w:rPr>
          <w:b/>
          <w:bCs/>
          <w:sz w:val="24"/>
          <w:szCs w:val="24"/>
        </w:rPr>
      </w:pPr>
      <w:r w:rsidRPr="00DC4E06">
        <w:rPr>
          <w:b/>
          <w:bCs/>
          <w:sz w:val="24"/>
          <w:szCs w:val="24"/>
        </w:rPr>
        <w:br w:type="page"/>
      </w:r>
    </w:p>
    <w:p w14:paraId="63A1A988" w14:textId="121373A4" w:rsidR="00CF02E9" w:rsidRPr="00DC4E06" w:rsidRDefault="00D00CAC" w:rsidP="009E515E">
      <w:pPr>
        <w:spacing w:line="360" w:lineRule="auto"/>
        <w:jc w:val="both"/>
        <w:rPr>
          <w:sz w:val="24"/>
          <w:szCs w:val="24"/>
        </w:rPr>
      </w:pPr>
      <w:r w:rsidRPr="00DC4E06">
        <w:rPr>
          <w:b/>
          <w:bCs/>
          <w:sz w:val="24"/>
          <w:szCs w:val="24"/>
        </w:rPr>
        <w:lastRenderedPageBreak/>
        <w:t>Delivering in Practice</w:t>
      </w:r>
    </w:p>
    <w:p w14:paraId="6BC70889" w14:textId="77777777" w:rsidR="006A3768" w:rsidRPr="00DC4E06" w:rsidRDefault="006A3768" w:rsidP="009E515E">
      <w:pPr>
        <w:spacing w:line="360" w:lineRule="auto"/>
        <w:jc w:val="both"/>
        <w:rPr>
          <w:b/>
          <w:bCs/>
          <w:sz w:val="24"/>
          <w:szCs w:val="24"/>
        </w:rPr>
      </w:pPr>
    </w:p>
    <w:p w14:paraId="5106B3C2" w14:textId="0B4EDED3" w:rsidR="00F352CD" w:rsidRPr="00DC4E06" w:rsidRDefault="00F352CD" w:rsidP="009E515E">
      <w:pPr>
        <w:spacing w:line="360" w:lineRule="auto"/>
        <w:jc w:val="both"/>
        <w:rPr>
          <w:sz w:val="24"/>
          <w:szCs w:val="24"/>
        </w:rPr>
      </w:pPr>
      <w:r w:rsidRPr="00DC4E06">
        <w:rPr>
          <w:b/>
          <w:bCs/>
          <w:sz w:val="24"/>
          <w:szCs w:val="24"/>
        </w:rPr>
        <w:t xml:space="preserve">How are existing </w:t>
      </w:r>
      <w:r w:rsidR="00F7707C" w:rsidRPr="00DC4E06">
        <w:rPr>
          <w:b/>
          <w:bCs/>
          <w:sz w:val="24"/>
          <w:szCs w:val="24"/>
        </w:rPr>
        <w:t xml:space="preserve">our </w:t>
      </w:r>
      <w:r w:rsidRPr="00DC4E06">
        <w:rPr>
          <w:b/>
          <w:bCs/>
          <w:sz w:val="24"/>
          <w:szCs w:val="24"/>
        </w:rPr>
        <w:t>services implemented?</w:t>
      </w:r>
    </w:p>
    <w:p w14:paraId="6B1DE1D5" w14:textId="316B4643" w:rsidR="00F352CD" w:rsidRPr="00DC4E06" w:rsidRDefault="00F352CD" w:rsidP="009E515E">
      <w:pPr>
        <w:spacing w:line="360" w:lineRule="auto"/>
        <w:jc w:val="both"/>
        <w:rPr>
          <w:sz w:val="24"/>
          <w:szCs w:val="24"/>
        </w:rPr>
      </w:pPr>
      <w:r w:rsidRPr="00DC4E06">
        <w:rPr>
          <w:sz w:val="24"/>
          <w:szCs w:val="24"/>
        </w:rPr>
        <w:t xml:space="preserve">At </w:t>
      </w:r>
      <w:proofErr w:type="spellStart"/>
      <w:r w:rsidRPr="00DC4E06">
        <w:rPr>
          <w:sz w:val="24"/>
          <w:szCs w:val="24"/>
        </w:rPr>
        <w:t>VoiceAbility</w:t>
      </w:r>
      <w:proofErr w:type="spellEnd"/>
      <w:r w:rsidRPr="00DC4E06">
        <w:rPr>
          <w:sz w:val="24"/>
          <w:szCs w:val="24"/>
        </w:rPr>
        <w:t xml:space="preserve"> we have a strong record of expanding existing services and establishing</w:t>
      </w:r>
      <w:r w:rsidR="00214C0A" w:rsidRPr="00DC4E06">
        <w:rPr>
          <w:sz w:val="24"/>
          <w:szCs w:val="24"/>
        </w:rPr>
        <w:t xml:space="preserve"> new and innovative</w:t>
      </w:r>
      <w:r w:rsidRPr="00DC4E06">
        <w:rPr>
          <w:sz w:val="24"/>
          <w:szCs w:val="24"/>
        </w:rPr>
        <w:t xml:space="preserve"> services in new locations. In 2023/23 we:</w:t>
      </w:r>
    </w:p>
    <w:p w14:paraId="67014802" w14:textId="77777777" w:rsidR="00F352CD" w:rsidRPr="00DC4E06" w:rsidRDefault="00F352CD" w:rsidP="009E515E">
      <w:pPr>
        <w:pStyle w:val="ListParagraph"/>
        <w:numPr>
          <w:ilvl w:val="0"/>
          <w:numId w:val="26"/>
        </w:numPr>
        <w:spacing w:line="360" w:lineRule="auto"/>
        <w:jc w:val="both"/>
        <w:rPr>
          <w:sz w:val="24"/>
          <w:szCs w:val="24"/>
        </w:rPr>
      </w:pPr>
      <w:r w:rsidRPr="00DC4E06">
        <w:rPr>
          <w:sz w:val="24"/>
          <w:szCs w:val="24"/>
        </w:rPr>
        <w:t xml:space="preserve">Launched services in 19 new locations across </w:t>
      </w:r>
      <w:proofErr w:type="gramStart"/>
      <w:r w:rsidRPr="00DC4E06">
        <w:rPr>
          <w:sz w:val="24"/>
          <w:szCs w:val="24"/>
        </w:rPr>
        <w:t>England</w:t>
      </w:r>
      <w:proofErr w:type="gramEnd"/>
    </w:p>
    <w:p w14:paraId="6E927F2E" w14:textId="77777777" w:rsidR="00F352CD" w:rsidRPr="00DC4E06" w:rsidRDefault="00F352CD" w:rsidP="009E515E">
      <w:pPr>
        <w:pStyle w:val="ListParagraph"/>
        <w:numPr>
          <w:ilvl w:val="0"/>
          <w:numId w:val="26"/>
        </w:numPr>
        <w:spacing w:line="360" w:lineRule="auto"/>
        <w:jc w:val="both"/>
        <w:rPr>
          <w:sz w:val="24"/>
          <w:szCs w:val="24"/>
        </w:rPr>
      </w:pPr>
      <w:r w:rsidRPr="00DC4E06">
        <w:rPr>
          <w:sz w:val="24"/>
          <w:szCs w:val="24"/>
        </w:rPr>
        <w:t>Piloted new advocacy services for parents going through child protection processes and for disabled people accessing benefits in Scotland.</w:t>
      </w:r>
    </w:p>
    <w:p w14:paraId="4ECAA197" w14:textId="100AEE5A" w:rsidR="00F352CD" w:rsidRPr="00DC4E06" w:rsidRDefault="00F352CD" w:rsidP="009E515E">
      <w:pPr>
        <w:pStyle w:val="ListParagraph"/>
        <w:numPr>
          <w:ilvl w:val="0"/>
          <w:numId w:val="26"/>
        </w:numPr>
        <w:spacing w:line="360" w:lineRule="auto"/>
        <w:jc w:val="both"/>
        <w:rPr>
          <w:sz w:val="24"/>
          <w:szCs w:val="24"/>
        </w:rPr>
      </w:pPr>
      <w:r w:rsidRPr="00DC4E06">
        <w:rPr>
          <w:sz w:val="24"/>
          <w:szCs w:val="24"/>
        </w:rPr>
        <w:t xml:space="preserve">Expanded our </w:t>
      </w:r>
      <w:r w:rsidR="00214C0A" w:rsidRPr="00DC4E06">
        <w:rPr>
          <w:sz w:val="24"/>
          <w:szCs w:val="24"/>
        </w:rPr>
        <w:t xml:space="preserve">innovative </w:t>
      </w:r>
      <w:r w:rsidRPr="00DC4E06">
        <w:rPr>
          <w:sz w:val="24"/>
          <w:szCs w:val="24"/>
        </w:rPr>
        <w:t xml:space="preserve">Connections services which utilise lived experience to provide peer mentoring and support, </w:t>
      </w:r>
      <w:r w:rsidR="00707220" w:rsidRPr="00DC4E06">
        <w:rPr>
          <w:sz w:val="24"/>
          <w:szCs w:val="24"/>
        </w:rPr>
        <w:t>user-based</w:t>
      </w:r>
      <w:r w:rsidRPr="00DC4E06">
        <w:rPr>
          <w:sz w:val="24"/>
          <w:szCs w:val="24"/>
        </w:rPr>
        <w:t xml:space="preserve"> service quality checks and community groups to share experiences and shape services. </w:t>
      </w:r>
    </w:p>
    <w:p w14:paraId="22E389AC" w14:textId="77777777" w:rsidR="00F352CD" w:rsidRPr="00DC4E06" w:rsidRDefault="00F352CD" w:rsidP="009E515E">
      <w:pPr>
        <w:spacing w:line="360" w:lineRule="auto"/>
        <w:jc w:val="both"/>
        <w:rPr>
          <w:sz w:val="24"/>
          <w:szCs w:val="24"/>
        </w:rPr>
      </w:pPr>
    </w:p>
    <w:p w14:paraId="1E09EDEF" w14:textId="2B0E66B6" w:rsidR="00F352CD" w:rsidRPr="00DC4E06" w:rsidRDefault="00F352CD" w:rsidP="009E515E">
      <w:pPr>
        <w:spacing w:line="360" w:lineRule="auto"/>
        <w:jc w:val="both"/>
        <w:rPr>
          <w:sz w:val="24"/>
          <w:szCs w:val="24"/>
        </w:rPr>
      </w:pPr>
      <w:r w:rsidRPr="00DC4E06">
        <w:rPr>
          <w:sz w:val="24"/>
          <w:szCs w:val="24"/>
        </w:rPr>
        <w:t xml:space="preserve">We provide a diverse range of advocacy services and have a robust operating model </w:t>
      </w:r>
      <w:r w:rsidR="00205F21" w:rsidRPr="00DC4E06">
        <w:rPr>
          <w:sz w:val="24"/>
          <w:szCs w:val="24"/>
        </w:rPr>
        <w:t xml:space="preserve">supported by policies, procedures and a commitment to quality which includes our Outcomes Framework and Advocacy Standards. Advocates are empowered through online and in person training, sharing of best practice between our 36 locations via ‘communities of practice’ and a new digital dashboard to support decision making. This drive to continuously improve saw us awarded with QPM reaccreditation in June 2023 for another three years.  </w:t>
      </w:r>
    </w:p>
    <w:p w14:paraId="2B20D8FF" w14:textId="77777777" w:rsidR="00BC4B6F" w:rsidRPr="00DC4E06" w:rsidRDefault="00BC4B6F" w:rsidP="009E515E">
      <w:pPr>
        <w:spacing w:line="360" w:lineRule="auto"/>
        <w:jc w:val="both"/>
        <w:rPr>
          <w:sz w:val="24"/>
          <w:szCs w:val="24"/>
        </w:rPr>
      </w:pPr>
    </w:p>
    <w:p w14:paraId="54B808B7" w14:textId="66FC799B" w:rsidR="00BC4B6F" w:rsidRPr="00DC4E06" w:rsidRDefault="00BC4B6F" w:rsidP="009E515E">
      <w:pPr>
        <w:spacing w:line="360" w:lineRule="auto"/>
        <w:jc w:val="both"/>
        <w:rPr>
          <w:sz w:val="24"/>
          <w:szCs w:val="24"/>
        </w:rPr>
      </w:pPr>
      <w:r w:rsidRPr="00DC4E06">
        <w:rPr>
          <w:sz w:val="24"/>
          <w:szCs w:val="24"/>
        </w:rPr>
        <w:t>We rely on a team of over 400 staff to deliver these quality focused services</w:t>
      </w:r>
      <w:r w:rsidR="00727778" w:rsidRPr="00DC4E06">
        <w:rPr>
          <w:sz w:val="24"/>
          <w:szCs w:val="24"/>
        </w:rPr>
        <w:t>. Our confidence in delivering new services is based on user feedback from previously launched services. A new advocacy service to support benefits applications in Scotland saw almost 1,000 referrals in a three-month period. One individual who accessed the service was willing to share this feedback:</w:t>
      </w:r>
    </w:p>
    <w:p w14:paraId="5F7891A4" w14:textId="77777777" w:rsidR="00727778" w:rsidRPr="00DC4E06" w:rsidRDefault="00727778" w:rsidP="009E515E">
      <w:pPr>
        <w:spacing w:line="360" w:lineRule="auto"/>
        <w:jc w:val="both"/>
        <w:rPr>
          <w:sz w:val="24"/>
          <w:szCs w:val="24"/>
        </w:rPr>
      </w:pPr>
    </w:p>
    <w:p w14:paraId="3940C15E" w14:textId="309851FC" w:rsidR="00727778" w:rsidRPr="00DC4E06" w:rsidRDefault="00727778" w:rsidP="006A3768">
      <w:pPr>
        <w:ind w:left="567" w:right="567"/>
        <w:jc w:val="both"/>
        <w:rPr>
          <w:sz w:val="24"/>
          <w:szCs w:val="24"/>
        </w:rPr>
      </w:pPr>
      <w:r w:rsidRPr="00DC4E06">
        <w:rPr>
          <w:sz w:val="24"/>
          <w:szCs w:val="24"/>
        </w:rPr>
        <w:t>“I don’t think I’ve met anybody who knows as much as Alex does. The way she can just draw things out of you is fantastic- it’s exactly what you need. She was a huge help, and I don’t think I would’ve got it submitted if it hadn’t been for having that support”</w:t>
      </w:r>
      <w:r w:rsidR="006A3768" w:rsidRPr="00DC4E06">
        <w:rPr>
          <w:sz w:val="24"/>
          <w:szCs w:val="24"/>
        </w:rPr>
        <w:t xml:space="preserve"> </w:t>
      </w:r>
      <w:r w:rsidRPr="00DC4E06">
        <w:rPr>
          <w:sz w:val="24"/>
          <w:szCs w:val="24"/>
        </w:rPr>
        <w:t>(</w:t>
      </w:r>
      <w:proofErr w:type="spellStart"/>
      <w:r w:rsidR="006A3768" w:rsidRPr="00DC4E06">
        <w:rPr>
          <w:sz w:val="24"/>
          <w:szCs w:val="24"/>
        </w:rPr>
        <w:t>VoiceAbilit</w:t>
      </w:r>
      <w:r w:rsidR="0026767B" w:rsidRPr="00DC4E06">
        <w:rPr>
          <w:sz w:val="24"/>
          <w:szCs w:val="24"/>
        </w:rPr>
        <w:t>y</w:t>
      </w:r>
      <w:proofErr w:type="spellEnd"/>
      <w:r w:rsidR="0026767B" w:rsidRPr="00DC4E06">
        <w:rPr>
          <w:sz w:val="24"/>
          <w:szCs w:val="24"/>
        </w:rPr>
        <w:t>, 2023</w:t>
      </w:r>
      <w:r w:rsidRPr="00DC4E06">
        <w:rPr>
          <w:sz w:val="24"/>
          <w:szCs w:val="24"/>
        </w:rPr>
        <w:t>)</w:t>
      </w:r>
    </w:p>
    <w:p w14:paraId="4B7ED371" w14:textId="77777777" w:rsidR="00205F21" w:rsidRPr="00DC4E06" w:rsidRDefault="00205F21" w:rsidP="009E515E">
      <w:pPr>
        <w:spacing w:line="360" w:lineRule="auto"/>
        <w:jc w:val="both"/>
        <w:rPr>
          <w:sz w:val="24"/>
          <w:szCs w:val="24"/>
        </w:rPr>
      </w:pPr>
    </w:p>
    <w:p w14:paraId="5F4F5D4A" w14:textId="77777777" w:rsidR="007E7936" w:rsidRPr="00DC4E06" w:rsidRDefault="007E7936">
      <w:pPr>
        <w:rPr>
          <w:b/>
          <w:bCs/>
          <w:sz w:val="24"/>
          <w:szCs w:val="24"/>
        </w:rPr>
      </w:pPr>
      <w:r w:rsidRPr="00DC4E06">
        <w:rPr>
          <w:b/>
          <w:bCs/>
          <w:sz w:val="24"/>
          <w:szCs w:val="24"/>
        </w:rPr>
        <w:br w:type="page"/>
      </w:r>
    </w:p>
    <w:p w14:paraId="3ADD839A" w14:textId="7F078A3E" w:rsidR="000A440D" w:rsidRPr="00DC4E06" w:rsidRDefault="000A440D" w:rsidP="009E515E">
      <w:pPr>
        <w:spacing w:line="360" w:lineRule="auto"/>
        <w:jc w:val="both"/>
        <w:rPr>
          <w:sz w:val="24"/>
          <w:szCs w:val="24"/>
        </w:rPr>
      </w:pPr>
      <w:r w:rsidRPr="00DC4E06">
        <w:rPr>
          <w:b/>
          <w:bCs/>
          <w:sz w:val="24"/>
          <w:szCs w:val="24"/>
        </w:rPr>
        <w:lastRenderedPageBreak/>
        <w:t>What is the project?</w:t>
      </w:r>
    </w:p>
    <w:p w14:paraId="52699AE5" w14:textId="62E6BABE" w:rsidR="00313809" w:rsidRPr="00DC4E06" w:rsidRDefault="0041209B" w:rsidP="009E515E">
      <w:pPr>
        <w:spacing w:line="360" w:lineRule="auto"/>
        <w:jc w:val="both"/>
        <w:rPr>
          <w:sz w:val="24"/>
          <w:szCs w:val="24"/>
        </w:rPr>
      </w:pPr>
      <w:r w:rsidRPr="00DC4E06">
        <w:rPr>
          <w:sz w:val="24"/>
          <w:szCs w:val="24"/>
        </w:rPr>
        <w:t xml:space="preserve">Our proposal has two </w:t>
      </w:r>
      <w:r w:rsidR="00313809" w:rsidRPr="00DC4E06">
        <w:rPr>
          <w:sz w:val="24"/>
          <w:szCs w:val="24"/>
        </w:rPr>
        <w:t xml:space="preserve">distinct </w:t>
      </w:r>
      <w:r w:rsidRPr="00DC4E06">
        <w:rPr>
          <w:sz w:val="24"/>
          <w:szCs w:val="24"/>
        </w:rPr>
        <w:t>elements:</w:t>
      </w:r>
    </w:p>
    <w:p w14:paraId="580CED06" w14:textId="4292E8D4" w:rsidR="00707220" w:rsidRPr="00DC4E06" w:rsidRDefault="0041209B" w:rsidP="009E515E">
      <w:pPr>
        <w:pStyle w:val="ListParagraph"/>
        <w:numPr>
          <w:ilvl w:val="0"/>
          <w:numId w:val="27"/>
        </w:numPr>
        <w:spacing w:line="360" w:lineRule="auto"/>
        <w:jc w:val="both"/>
        <w:rPr>
          <w:sz w:val="24"/>
          <w:szCs w:val="24"/>
        </w:rPr>
      </w:pPr>
      <w:r w:rsidRPr="00DC4E06">
        <w:rPr>
          <w:sz w:val="24"/>
          <w:szCs w:val="24"/>
        </w:rPr>
        <w:t>A</w:t>
      </w:r>
      <w:r w:rsidR="00707220" w:rsidRPr="00DC4E06">
        <w:rPr>
          <w:sz w:val="24"/>
          <w:szCs w:val="24"/>
        </w:rPr>
        <w:t xml:space="preserve"> new independent advocacy service for looked after and previously looked after children and young people across the Hull and East Yorkshire region up the age of 25</w:t>
      </w:r>
      <w:r w:rsidR="00936494" w:rsidRPr="00DC4E06">
        <w:rPr>
          <w:sz w:val="24"/>
          <w:szCs w:val="24"/>
        </w:rPr>
        <w:t>.</w:t>
      </w:r>
    </w:p>
    <w:p w14:paraId="35E11E92" w14:textId="1903034B" w:rsidR="00521A62" w:rsidRPr="00DC4E06" w:rsidRDefault="0041209B" w:rsidP="009E515E">
      <w:pPr>
        <w:pStyle w:val="ListParagraph"/>
        <w:numPr>
          <w:ilvl w:val="0"/>
          <w:numId w:val="27"/>
        </w:numPr>
        <w:spacing w:line="360" w:lineRule="auto"/>
        <w:jc w:val="both"/>
        <w:rPr>
          <w:sz w:val="24"/>
          <w:szCs w:val="24"/>
        </w:rPr>
      </w:pPr>
      <w:r w:rsidRPr="00DC4E06">
        <w:rPr>
          <w:sz w:val="24"/>
          <w:szCs w:val="24"/>
        </w:rPr>
        <w:t>A</w:t>
      </w:r>
      <w:r w:rsidR="00707220" w:rsidRPr="00DC4E06">
        <w:rPr>
          <w:sz w:val="24"/>
          <w:szCs w:val="24"/>
        </w:rPr>
        <w:t xml:space="preserve"> training programme to empower young people</w:t>
      </w:r>
      <w:r w:rsidRPr="00DC4E06">
        <w:rPr>
          <w:sz w:val="24"/>
          <w:szCs w:val="24"/>
        </w:rPr>
        <w:t xml:space="preserve"> aged 14 and over with any experience of care services</w:t>
      </w:r>
      <w:r w:rsidR="00707220" w:rsidRPr="00DC4E06">
        <w:rPr>
          <w:sz w:val="24"/>
          <w:szCs w:val="24"/>
        </w:rPr>
        <w:t xml:space="preserve"> to self-advocate. </w:t>
      </w:r>
    </w:p>
    <w:p w14:paraId="7029A7EB" w14:textId="77777777" w:rsidR="006A3768" w:rsidRPr="00DC4E06" w:rsidRDefault="006A3768" w:rsidP="006A3768">
      <w:pPr>
        <w:pStyle w:val="ListParagraph"/>
        <w:spacing w:line="360" w:lineRule="auto"/>
        <w:jc w:val="both"/>
        <w:rPr>
          <w:sz w:val="24"/>
          <w:szCs w:val="24"/>
        </w:rPr>
      </w:pPr>
    </w:p>
    <w:p w14:paraId="77F1A598" w14:textId="555CC462" w:rsidR="000A440D" w:rsidRPr="00DC4E06" w:rsidRDefault="000A440D" w:rsidP="009E515E">
      <w:pPr>
        <w:spacing w:line="360" w:lineRule="auto"/>
        <w:jc w:val="both"/>
        <w:rPr>
          <w:b/>
          <w:bCs/>
          <w:sz w:val="24"/>
          <w:szCs w:val="24"/>
        </w:rPr>
      </w:pPr>
      <w:r w:rsidRPr="00DC4E06">
        <w:rPr>
          <w:b/>
          <w:bCs/>
          <w:sz w:val="24"/>
          <w:szCs w:val="24"/>
        </w:rPr>
        <w:t>What are we going to do?</w:t>
      </w:r>
    </w:p>
    <w:p w14:paraId="45F08636" w14:textId="77777777" w:rsidR="008E2ACF" w:rsidRPr="00DC4E06" w:rsidRDefault="008E2ACF" w:rsidP="009E515E">
      <w:pPr>
        <w:spacing w:line="360" w:lineRule="auto"/>
        <w:jc w:val="both"/>
        <w:rPr>
          <w:b/>
          <w:bCs/>
          <w:sz w:val="24"/>
          <w:szCs w:val="24"/>
        </w:rPr>
      </w:pPr>
    </w:p>
    <w:p w14:paraId="77E9E2F7" w14:textId="41F7E016" w:rsidR="006366B7" w:rsidRPr="00DC4E06" w:rsidRDefault="00921C05" w:rsidP="009E515E">
      <w:pPr>
        <w:spacing w:line="360" w:lineRule="auto"/>
        <w:jc w:val="both"/>
        <w:rPr>
          <w:sz w:val="24"/>
          <w:szCs w:val="24"/>
        </w:rPr>
      </w:pPr>
      <w:r w:rsidRPr="00DC4E06">
        <w:rPr>
          <w:b/>
          <w:bCs/>
          <w:sz w:val="24"/>
          <w:szCs w:val="24"/>
        </w:rPr>
        <w:t>Element one-</w:t>
      </w:r>
      <w:r w:rsidRPr="00DC4E06">
        <w:rPr>
          <w:sz w:val="24"/>
          <w:szCs w:val="24"/>
        </w:rPr>
        <w:t xml:space="preserve"> Advocacy Service</w:t>
      </w:r>
    </w:p>
    <w:p w14:paraId="6016F721" w14:textId="6208D667" w:rsidR="00921C05" w:rsidRPr="00DC4E06" w:rsidRDefault="00921C05" w:rsidP="009E515E">
      <w:pPr>
        <w:spacing w:line="360" w:lineRule="auto"/>
        <w:jc w:val="both"/>
        <w:rPr>
          <w:sz w:val="24"/>
          <w:szCs w:val="24"/>
        </w:rPr>
      </w:pPr>
      <w:r w:rsidRPr="00DC4E06">
        <w:rPr>
          <w:sz w:val="24"/>
          <w:szCs w:val="24"/>
        </w:rPr>
        <w:t xml:space="preserve">To implement a new advocacy </w:t>
      </w:r>
      <w:proofErr w:type="gramStart"/>
      <w:r w:rsidRPr="00DC4E06">
        <w:rPr>
          <w:sz w:val="24"/>
          <w:szCs w:val="24"/>
        </w:rPr>
        <w:t>service</w:t>
      </w:r>
      <w:proofErr w:type="gramEnd"/>
      <w:r w:rsidRPr="00DC4E06">
        <w:rPr>
          <w:sz w:val="24"/>
          <w:szCs w:val="24"/>
        </w:rPr>
        <w:t xml:space="preserve"> we will:</w:t>
      </w:r>
    </w:p>
    <w:p w14:paraId="4DA75A94" w14:textId="71026C1A" w:rsidR="0081444F" w:rsidRPr="00DC4E06" w:rsidRDefault="0081444F" w:rsidP="009E515E">
      <w:pPr>
        <w:pStyle w:val="ListParagraph"/>
        <w:numPr>
          <w:ilvl w:val="0"/>
          <w:numId w:val="28"/>
        </w:numPr>
        <w:spacing w:line="360" w:lineRule="auto"/>
        <w:jc w:val="both"/>
        <w:rPr>
          <w:sz w:val="24"/>
          <w:szCs w:val="24"/>
        </w:rPr>
      </w:pPr>
      <w:r w:rsidRPr="00DC4E06">
        <w:rPr>
          <w:sz w:val="24"/>
          <w:szCs w:val="24"/>
        </w:rPr>
        <w:t xml:space="preserve">Initially focus on working with colleagues in existing </w:t>
      </w:r>
      <w:r w:rsidR="00936494" w:rsidRPr="00DC4E06">
        <w:rPr>
          <w:sz w:val="24"/>
          <w:szCs w:val="24"/>
        </w:rPr>
        <w:t xml:space="preserve">advocacy </w:t>
      </w:r>
      <w:r w:rsidRPr="00DC4E06">
        <w:rPr>
          <w:sz w:val="24"/>
          <w:szCs w:val="24"/>
        </w:rPr>
        <w:t xml:space="preserve">providers to ensure unsuccessful referrals to their services are referred to our new service so those without support are identified and engaged with. </w:t>
      </w:r>
    </w:p>
    <w:p w14:paraId="070FBB57" w14:textId="51386C77" w:rsidR="00936494" w:rsidRPr="00DC4E06" w:rsidRDefault="00936494" w:rsidP="009E515E">
      <w:pPr>
        <w:pStyle w:val="ListParagraph"/>
        <w:numPr>
          <w:ilvl w:val="0"/>
          <w:numId w:val="28"/>
        </w:numPr>
        <w:spacing w:line="360" w:lineRule="auto"/>
        <w:jc w:val="both"/>
        <w:rPr>
          <w:sz w:val="24"/>
          <w:szCs w:val="24"/>
        </w:rPr>
      </w:pPr>
      <w:r w:rsidRPr="00DC4E06">
        <w:rPr>
          <w:sz w:val="24"/>
          <w:szCs w:val="24"/>
        </w:rPr>
        <w:t xml:space="preserve">Develop relationships with local education, health and social care providers in both local authorities to agree referral </w:t>
      </w:r>
      <w:proofErr w:type="gramStart"/>
      <w:r w:rsidRPr="00DC4E06">
        <w:rPr>
          <w:sz w:val="24"/>
          <w:szCs w:val="24"/>
        </w:rPr>
        <w:t>pathways</w:t>
      </w:r>
      <w:proofErr w:type="gramEnd"/>
    </w:p>
    <w:p w14:paraId="454A97A0" w14:textId="3FFFA69B" w:rsidR="00921C05" w:rsidRPr="00DC4E06" w:rsidRDefault="00921C05" w:rsidP="009E515E">
      <w:pPr>
        <w:pStyle w:val="ListParagraph"/>
        <w:numPr>
          <w:ilvl w:val="0"/>
          <w:numId w:val="28"/>
        </w:numPr>
        <w:spacing w:line="360" w:lineRule="auto"/>
        <w:jc w:val="both"/>
        <w:rPr>
          <w:sz w:val="24"/>
          <w:szCs w:val="24"/>
        </w:rPr>
      </w:pPr>
      <w:r w:rsidRPr="00DC4E06">
        <w:rPr>
          <w:sz w:val="24"/>
          <w:szCs w:val="24"/>
        </w:rPr>
        <w:t xml:space="preserve">Invest in expanding our existing advocacy team to ensure we have practitioners of high skill, </w:t>
      </w:r>
      <w:r w:rsidR="0081444F" w:rsidRPr="00DC4E06">
        <w:rPr>
          <w:sz w:val="24"/>
          <w:szCs w:val="24"/>
        </w:rPr>
        <w:t>knowledge,</w:t>
      </w:r>
      <w:r w:rsidRPr="00DC4E06">
        <w:rPr>
          <w:sz w:val="24"/>
          <w:szCs w:val="24"/>
        </w:rPr>
        <w:t xml:space="preserve"> and experience in place to support</w:t>
      </w:r>
      <w:r w:rsidR="0081444F" w:rsidRPr="00DC4E06">
        <w:rPr>
          <w:sz w:val="24"/>
          <w:szCs w:val="24"/>
        </w:rPr>
        <w:t xml:space="preserve"> from day one. </w:t>
      </w:r>
    </w:p>
    <w:p w14:paraId="218CA2B5" w14:textId="65353976" w:rsidR="0081444F" w:rsidRPr="00DC4E06" w:rsidRDefault="0081444F" w:rsidP="009E515E">
      <w:pPr>
        <w:pStyle w:val="ListParagraph"/>
        <w:numPr>
          <w:ilvl w:val="0"/>
          <w:numId w:val="28"/>
        </w:numPr>
        <w:spacing w:line="360" w:lineRule="auto"/>
        <w:jc w:val="both"/>
        <w:rPr>
          <w:sz w:val="24"/>
          <w:szCs w:val="24"/>
        </w:rPr>
      </w:pPr>
      <w:r w:rsidRPr="00DC4E06">
        <w:rPr>
          <w:sz w:val="24"/>
          <w:szCs w:val="24"/>
        </w:rPr>
        <w:t xml:space="preserve">Dedicate existing resource within our support centre infrastructure to provide a single point of contact for children and young people seeking advocacy support. </w:t>
      </w:r>
    </w:p>
    <w:p w14:paraId="25DDCDD7" w14:textId="331E0F57" w:rsidR="0081444F" w:rsidRPr="00DC4E06" w:rsidRDefault="0081444F" w:rsidP="009E515E">
      <w:pPr>
        <w:pStyle w:val="ListParagraph"/>
        <w:numPr>
          <w:ilvl w:val="0"/>
          <w:numId w:val="28"/>
        </w:numPr>
        <w:spacing w:line="360" w:lineRule="auto"/>
        <w:jc w:val="both"/>
        <w:rPr>
          <w:sz w:val="24"/>
          <w:szCs w:val="24"/>
        </w:rPr>
      </w:pPr>
      <w:bookmarkStart w:id="3" w:name="_Hlk164164737"/>
      <w:r w:rsidRPr="00DC4E06">
        <w:rPr>
          <w:sz w:val="24"/>
          <w:szCs w:val="24"/>
        </w:rPr>
        <w:t xml:space="preserve">Invest in an area wide multiformat promotional campaign to raise awareness of advocacy services and direct looked after children and young people to sources of support. Existing media and communications resource will support this programme. </w:t>
      </w:r>
    </w:p>
    <w:bookmarkEnd w:id="3"/>
    <w:p w14:paraId="50BBBB63" w14:textId="09156454" w:rsidR="0081444F" w:rsidRPr="00DC4E06" w:rsidRDefault="0081444F" w:rsidP="009E515E">
      <w:pPr>
        <w:pStyle w:val="ListParagraph"/>
        <w:numPr>
          <w:ilvl w:val="0"/>
          <w:numId w:val="28"/>
        </w:numPr>
        <w:spacing w:line="360" w:lineRule="auto"/>
        <w:jc w:val="both"/>
        <w:rPr>
          <w:sz w:val="24"/>
          <w:szCs w:val="24"/>
        </w:rPr>
      </w:pPr>
      <w:r w:rsidRPr="00DC4E06">
        <w:rPr>
          <w:sz w:val="24"/>
          <w:szCs w:val="24"/>
        </w:rPr>
        <w:t xml:space="preserve">Engage with care leavers and those still in care to </w:t>
      </w:r>
      <w:proofErr w:type="gramStart"/>
      <w:r w:rsidRPr="00DC4E06">
        <w:rPr>
          <w:sz w:val="24"/>
          <w:szCs w:val="24"/>
        </w:rPr>
        <w:t>understand</w:t>
      </w:r>
      <w:proofErr w:type="gramEnd"/>
      <w:r w:rsidRPr="00DC4E06">
        <w:rPr>
          <w:sz w:val="24"/>
          <w:szCs w:val="24"/>
        </w:rPr>
        <w:t xml:space="preserve"> </w:t>
      </w:r>
    </w:p>
    <w:p w14:paraId="7D102D78" w14:textId="6AC6FF8B" w:rsidR="0081444F" w:rsidRPr="00DC4E06" w:rsidRDefault="0081444F" w:rsidP="009E515E">
      <w:pPr>
        <w:spacing w:line="360" w:lineRule="auto"/>
        <w:jc w:val="both"/>
        <w:rPr>
          <w:sz w:val="24"/>
          <w:szCs w:val="24"/>
        </w:rPr>
      </w:pPr>
      <w:r w:rsidRPr="00DC4E06">
        <w:rPr>
          <w:sz w:val="24"/>
          <w:szCs w:val="24"/>
        </w:rPr>
        <w:t xml:space="preserve">Our </w:t>
      </w:r>
      <w:r w:rsidR="00D540BF" w:rsidRPr="00DC4E06">
        <w:rPr>
          <w:sz w:val="24"/>
          <w:szCs w:val="24"/>
        </w:rPr>
        <w:t>experience of extending our reach to new communities through successful commissioning tenders means we have tried and tested implementation plans ready to be adapted and enacted.</w:t>
      </w:r>
    </w:p>
    <w:p w14:paraId="668A79AA" w14:textId="77777777" w:rsidR="00921C05" w:rsidRPr="00DC4E06" w:rsidRDefault="00921C05" w:rsidP="009E515E">
      <w:pPr>
        <w:spacing w:line="360" w:lineRule="auto"/>
        <w:jc w:val="both"/>
        <w:rPr>
          <w:sz w:val="24"/>
          <w:szCs w:val="24"/>
        </w:rPr>
      </w:pPr>
    </w:p>
    <w:p w14:paraId="734D7D0E" w14:textId="1DF52E95" w:rsidR="006366B7" w:rsidRPr="00DC4E06" w:rsidRDefault="006366B7" w:rsidP="009E515E">
      <w:pPr>
        <w:spacing w:line="360" w:lineRule="auto"/>
        <w:jc w:val="both"/>
        <w:rPr>
          <w:sz w:val="24"/>
          <w:szCs w:val="24"/>
        </w:rPr>
      </w:pPr>
      <w:r w:rsidRPr="00DC4E06">
        <w:rPr>
          <w:b/>
          <w:bCs/>
          <w:sz w:val="24"/>
          <w:szCs w:val="24"/>
        </w:rPr>
        <w:t>Element two-</w:t>
      </w:r>
      <w:r w:rsidRPr="00DC4E06">
        <w:rPr>
          <w:sz w:val="24"/>
          <w:szCs w:val="24"/>
        </w:rPr>
        <w:t xml:space="preserve"> training programme</w:t>
      </w:r>
    </w:p>
    <w:p w14:paraId="24F84CB6" w14:textId="0AB35CA0" w:rsidR="006366B7" w:rsidRPr="00DC4E06" w:rsidRDefault="00921C05" w:rsidP="009E515E">
      <w:pPr>
        <w:spacing w:line="360" w:lineRule="auto"/>
        <w:jc w:val="both"/>
        <w:rPr>
          <w:sz w:val="24"/>
          <w:szCs w:val="24"/>
        </w:rPr>
      </w:pPr>
      <w:r w:rsidRPr="00DC4E06">
        <w:rPr>
          <w:sz w:val="24"/>
          <w:szCs w:val="24"/>
        </w:rPr>
        <w:t>To c</w:t>
      </w:r>
      <w:r w:rsidR="00FF0ED5" w:rsidRPr="00DC4E06">
        <w:rPr>
          <w:sz w:val="24"/>
          <w:szCs w:val="24"/>
        </w:rPr>
        <w:t>o-produc</w:t>
      </w:r>
      <w:r w:rsidRPr="00DC4E06">
        <w:rPr>
          <w:sz w:val="24"/>
          <w:szCs w:val="24"/>
        </w:rPr>
        <w:t>e</w:t>
      </w:r>
      <w:r w:rsidR="00FF0ED5" w:rsidRPr="00DC4E06">
        <w:rPr>
          <w:sz w:val="24"/>
          <w:szCs w:val="24"/>
        </w:rPr>
        <w:t xml:space="preserve"> an accessible, </w:t>
      </w:r>
      <w:proofErr w:type="gramStart"/>
      <w:r w:rsidR="00FF0ED5" w:rsidRPr="00DC4E06">
        <w:rPr>
          <w:sz w:val="24"/>
          <w:szCs w:val="24"/>
        </w:rPr>
        <w:t>appropriate</w:t>
      </w:r>
      <w:proofErr w:type="gramEnd"/>
      <w:r w:rsidR="00FF0ED5" w:rsidRPr="00DC4E06">
        <w:rPr>
          <w:sz w:val="24"/>
          <w:szCs w:val="24"/>
        </w:rPr>
        <w:t xml:space="preserve"> and effective training package </w:t>
      </w:r>
      <w:r w:rsidRPr="00DC4E06">
        <w:rPr>
          <w:sz w:val="24"/>
          <w:szCs w:val="24"/>
        </w:rPr>
        <w:t>we will:</w:t>
      </w:r>
    </w:p>
    <w:p w14:paraId="6B2E3748" w14:textId="0B68D724" w:rsidR="00F30041" w:rsidRPr="00DC4E06" w:rsidRDefault="00921C05" w:rsidP="009E515E">
      <w:pPr>
        <w:pStyle w:val="ListParagraph"/>
        <w:numPr>
          <w:ilvl w:val="0"/>
          <w:numId w:val="26"/>
        </w:numPr>
        <w:spacing w:line="360" w:lineRule="auto"/>
        <w:jc w:val="both"/>
        <w:rPr>
          <w:sz w:val="24"/>
          <w:szCs w:val="24"/>
        </w:rPr>
      </w:pPr>
      <w:r w:rsidRPr="00DC4E06">
        <w:rPr>
          <w:sz w:val="24"/>
          <w:szCs w:val="24"/>
        </w:rPr>
        <w:t>Engage</w:t>
      </w:r>
      <w:r w:rsidR="00FF0ED5" w:rsidRPr="00DC4E06">
        <w:rPr>
          <w:sz w:val="24"/>
          <w:szCs w:val="24"/>
        </w:rPr>
        <w:t xml:space="preserve"> young people</w:t>
      </w:r>
      <w:r w:rsidR="006366B7" w:rsidRPr="00DC4E06">
        <w:rPr>
          <w:sz w:val="24"/>
          <w:szCs w:val="24"/>
        </w:rPr>
        <w:t xml:space="preserve"> with experience of the care system and the transition to </w:t>
      </w:r>
      <w:r w:rsidRPr="00DC4E06">
        <w:rPr>
          <w:sz w:val="24"/>
          <w:szCs w:val="24"/>
        </w:rPr>
        <w:t>adulthood</w:t>
      </w:r>
      <w:r w:rsidR="006366B7" w:rsidRPr="00DC4E06">
        <w:rPr>
          <w:sz w:val="24"/>
          <w:szCs w:val="24"/>
        </w:rPr>
        <w:t xml:space="preserve"> </w:t>
      </w:r>
      <w:r w:rsidRPr="00DC4E06">
        <w:rPr>
          <w:sz w:val="24"/>
          <w:szCs w:val="24"/>
        </w:rPr>
        <w:t xml:space="preserve">on an ongoing basis </w:t>
      </w:r>
      <w:r w:rsidR="006366B7" w:rsidRPr="00DC4E06">
        <w:rPr>
          <w:sz w:val="24"/>
          <w:szCs w:val="24"/>
        </w:rPr>
        <w:t xml:space="preserve">to </w:t>
      </w:r>
      <w:r w:rsidRPr="00DC4E06">
        <w:rPr>
          <w:sz w:val="24"/>
          <w:szCs w:val="24"/>
        </w:rPr>
        <w:t xml:space="preserve">ensure training materials and methods of delivery meet their needs. </w:t>
      </w:r>
    </w:p>
    <w:p w14:paraId="64F7629B" w14:textId="79468F76" w:rsidR="006366B7" w:rsidRPr="00DC4E06" w:rsidRDefault="006366B7" w:rsidP="009E515E">
      <w:pPr>
        <w:pStyle w:val="ListParagraph"/>
        <w:numPr>
          <w:ilvl w:val="0"/>
          <w:numId w:val="26"/>
        </w:numPr>
        <w:spacing w:line="360" w:lineRule="auto"/>
        <w:jc w:val="both"/>
        <w:rPr>
          <w:sz w:val="24"/>
          <w:szCs w:val="24"/>
        </w:rPr>
      </w:pPr>
      <w:r w:rsidRPr="00DC4E06">
        <w:rPr>
          <w:sz w:val="24"/>
          <w:szCs w:val="24"/>
        </w:rPr>
        <w:lastRenderedPageBreak/>
        <w:t>Invest in our existing website platform and technical team to support the development</w:t>
      </w:r>
      <w:r w:rsidR="00921C05" w:rsidRPr="00DC4E06">
        <w:rPr>
          <w:sz w:val="24"/>
          <w:szCs w:val="24"/>
        </w:rPr>
        <w:t xml:space="preserve"> of online training </w:t>
      </w:r>
      <w:proofErr w:type="gramStart"/>
      <w:r w:rsidR="00921C05" w:rsidRPr="00DC4E06">
        <w:rPr>
          <w:sz w:val="24"/>
          <w:szCs w:val="24"/>
        </w:rPr>
        <w:t>resources</w:t>
      </w:r>
      <w:proofErr w:type="gramEnd"/>
    </w:p>
    <w:p w14:paraId="0890961F" w14:textId="1827DD46" w:rsidR="00921C05" w:rsidRPr="00DC4E06" w:rsidRDefault="00921C05" w:rsidP="009E515E">
      <w:pPr>
        <w:pStyle w:val="ListParagraph"/>
        <w:numPr>
          <w:ilvl w:val="0"/>
          <w:numId w:val="26"/>
        </w:numPr>
        <w:spacing w:line="360" w:lineRule="auto"/>
        <w:jc w:val="both"/>
        <w:rPr>
          <w:sz w:val="24"/>
          <w:szCs w:val="24"/>
        </w:rPr>
      </w:pPr>
      <w:r w:rsidRPr="00DC4E06">
        <w:rPr>
          <w:sz w:val="24"/>
          <w:szCs w:val="24"/>
        </w:rPr>
        <w:t>Invest in a new community engagement officer to ensure the voice of young people is heard, acknowledged, and acted upon during this process.</w:t>
      </w:r>
    </w:p>
    <w:p w14:paraId="2300CAB7" w14:textId="60942ECC" w:rsidR="0081444F" w:rsidRPr="00DC4E06" w:rsidRDefault="0081444F" w:rsidP="009E515E">
      <w:pPr>
        <w:pStyle w:val="ListParagraph"/>
        <w:numPr>
          <w:ilvl w:val="0"/>
          <w:numId w:val="26"/>
        </w:numPr>
        <w:spacing w:line="360" w:lineRule="auto"/>
        <w:jc w:val="both"/>
        <w:rPr>
          <w:sz w:val="24"/>
          <w:szCs w:val="24"/>
        </w:rPr>
      </w:pPr>
      <w:r w:rsidRPr="00DC4E06">
        <w:rPr>
          <w:sz w:val="24"/>
          <w:szCs w:val="24"/>
        </w:rPr>
        <w:t xml:space="preserve">Engage our existing internal training </w:t>
      </w:r>
      <w:proofErr w:type="gramStart"/>
      <w:r w:rsidRPr="00DC4E06">
        <w:rPr>
          <w:sz w:val="24"/>
          <w:szCs w:val="24"/>
        </w:rPr>
        <w:t>team</w:t>
      </w:r>
      <w:proofErr w:type="gramEnd"/>
    </w:p>
    <w:p w14:paraId="134230E8" w14:textId="47D295F1" w:rsidR="0081444F" w:rsidRPr="00DC4E06" w:rsidRDefault="0081444F" w:rsidP="009E515E">
      <w:pPr>
        <w:pStyle w:val="ListParagraph"/>
        <w:numPr>
          <w:ilvl w:val="0"/>
          <w:numId w:val="26"/>
        </w:numPr>
        <w:spacing w:line="360" w:lineRule="auto"/>
        <w:jc w:val="both"/>
        <w:rPr>
          <w:sz w:val="24"/>
          <w:szCs w:val="24"/>
        </w:rPr>
      </w:pPr>
      <w:r w:rsidRPr="00DC4E06">
        <w:rPr>
          <w:sz w:val="24"/>
          <w:szCs w:val="24"/>
        </w:rPr>
        <w:t xml:space="preserve">Develop a sustainable model for the training resource to ensure it remains freely accessible and sufficiently maintained beyond the initial period of external funding.  </w:t>
      </w:r>
    </w:p>
    <w:p w14:paraId="06144191" w14:textId="10ECBD1A" w:rsidR="00936494" w:rsidRPr="00DC4E06" w:rsidRDefault="00936494" w:rsidP="009E515E">
      <w:pPr>
        <w:pStyle w:val="ListParagraph"/>
        <w:numPr>
          <w:ilvl w:val="0"/>
          <w:numId w:val="26"/>
        </w:numPr>
        <w:spacing w:line="360" w:lineRule="auto"/>
        <w:jc w:val="both"/>
        <w:rPr>
          <w:sz w:val="24"/>
          <w:szCs w:val="24"/>
        </w:rPr>
      </w:pPr>
      <w:r w:rsidRPr="00DC4E06">
        <w:rPr>
          <w:sz w:val="24"/>
          <w:szCs w:val="24"/>
        </w:rPr>
        <w:t xml:space="preserve">Invest in an area wide multiformat promotional campaign to raise awareness of the training offer. Existing media and communications resource will support this programme. </w:t>
      </w:r>
    </w:p>
    <w:p w14:paraId="784117C8" w14:textId="51C4EC8A" w:rsidR="0081444F" w:rsidRPr="00DC4E06" w:rsidRDefault="00936494" w:rsidP="009E515E">
      <w:pPr>
        <w:pStyle w:val="ListParagraph"/>
        <w:numPr>
          <w:ilvl w:val="0"/>
          <w:numId w:val="26"/>
        </w:numPr>
        <w:spacing w:line="360" w:lineRule="auto"/>
        <w:jc w:val="both"/>
        <w:rPr>
          <w:sz w:val="24"/>
          <w:szCs w:val="24"/>
        </w:rPr>
      </w:pPr>
      <w:r w:rsidRPr="00DC4E06">
        <w:rPr>
          <w:sz w:val="24"/>
          <w:szCs w:val="24"/>
        </w:rPr>
        <w:t>Work with community groups and local education, health, social care, and advocacy providers to develop a joint approach for engaging young people known to care services.</w:t>
      </w:r>
    </w:p>
    <w:p w14:paraId="2F91E7D1" w14:textId="4C9F90C0" w:rsidR="0081444F" w:rsidRPr="00DC4E06" w:rsidRDefault="0081444F" w:rsidP="009E515E">
      <w:pPr>
        <w:spacing w:line="360" w:lineRule="auto"/>
        <w:jc w:val="both"/>
        <w:rPr>
          <w:sz w:val="24"/>
          <w:szCs w:val="24"/>
        </w:rPr>
      </w:pPr>
      <w:r w:rsidRPr="00DC4E06">
        <w:rPr>
          <w:sz w:val="24"/>
          <w:szCs w:val="24"/>
        </w:rPr>
        <w:t xml:space="preserve">If </w:t>
      </w:r>
      <w:proofErr w:type="gramStart"/>
      <w:r w:rsidRPr="00DC4E06">
        <w:rPr>
          <w:sz w:val="24"/>
          <w:szCs w:val="24"/>
        </w:rPr>
        <w:t>successful</w:t>
      </w:r>
      <w:proofErr w:type="gramEnd"/>
      <w:r w:rsidRPr="00DC4E06">
        <w:rPr>
          <w:sz w:val="24"/>
          <w:szCs w:val="24"/>
        </w:rPr>
        <w:t xml:space="preserve"> this will create a legacy of freely accessible training to empower young people to effectively self-advocate. In turn this will increase capacity </w:t>
      </w:r>
    </w:p>
    <w:p w14:paraId="6CDE624E" w14:textId="77777777" w:rsidR="000A440D" w:rsidRPr="00DC4E06" w:rsidRDefault="000A440D" w:rsidP="009E515E">
      <w:pPr>
        <w:spacing w:line="360" w:lineRule="auto"/>
        <w:jc w:val="both"/>
        <w:rPr>
          <w:b/>
          <w:bCs/>
          <w:sz w:val="24"/>
          <w:szCs w:val="24"/>
        </w:rPr>
      </w:pPr>
    </w:p>
    <w:p w14:paraId="60E707A4" w14:textId="54EA54C5" w:rsidR="000A440D" w:rsidRPr="00DC4E06" w:rsidRDefault="000A440D" w:rsidP="009E515E">
      <w:pPr>
        <w:spacing w:line="360" w:lineRule="auto"/>
        <w:jc w:val="both"/>
        <w:rPr>
          <w:b/>
          <w:bCs/>
          <w:sz w:val="24"/>
          <w:szCs w:val="24"/>
        </w:rPr>
      </w:pPr>
      <w:r w:rsidRPr="00DC4E06">
        <w:rPr>
          <w:b/>
          <w:bCs/>
          <w:sz w:val="24"/>
          <w:szCs w:val="24"/>
        </w:rPr>
        <w:t>What are we going to deliver?</w:t>
      </w:r>
    </w:p>
    <w:p w14:paraId="736BB27B" w14:textId="489A69E4" w:rsidR="00792667" w:rsidRPr="00DC4E06" w:rsidRDefault="008F03DB" w:rsidP="009E515E">
      <w:pPr>
        <w:spacing w:line="360" w:lineRule="auto"/>
        <w:jc w:val="both"/>
        <w:rPr>
          <w:sz w:val="24"/>
          <w:szCs w:val="24"/>
        </w:rPr>
      </w:pPr>
      <w:r w:rsidRPr="00DC4E06">
        <w:rPr>
          <w:sz w:val="24"/>
          <w:szCs w:val="24"/>
        </w:rPr>
        <w:t xml:space="preserve">Over a five-year </w:t>
      </w:r>
      <w:proofErr w:type="gramStart"/>
      <w:r w:rsidR="00AD6532" w:rsidRPr="00DC4E06">
        <w:rPr>
          <w:sz w:val="24"/>
          <w:szCs w:val="24"/>
        </w:rPr>
        <w:t>period</w:t>
      </w:r>
      <w:proofErr w:type="gramEnd"/>
      <w:r w:rsidR="00AD6532" w:rsidRPr="00DC4E06">
        <w:rPr>
          <w:sz w:val="24"/>
          <w:szCs w:val="24"/>
        </w:rPr>
        <w:t xml:space="preserve"> </w:t>
      </w:r>
      <w:r w:rsidRPr="00DC4E06">
        <w:rPr>
          <w:sz w:val="24"/>
          <w:szCs w:val="24"/>
        </w:rPr>
        <w:t xml:space="preserve">we will deliver two transformative new services. </w:t>
      </w:r>
      <w:r w:rsidR="00792667" w:rsidRPr="00DC4E06">
        <w:rPr>
          <w:sz w:val="24"/>
          <w:szCs w:val="24"/>
        </w:rPr>
        <w:t xml:space="preserve">If successful, our proposed advocacy service will deliver improved outcomes for one of the most disadvantaged groups in our local communities. More than this, it will allow us to identify the level of need and where services should be targeted. </w:t>
      </w:r>
    </w:p>
    <w:p w14:paraId="0BEAC7AE" w14:textId="77777777" w:rsidR="006A3768" w:rsidRPr="00DC4E06" w:rsidRDefault="00190A75" w:rsidP="009E515E">
      <w:pPr>
        <w:spacing w:line="360" w:lineRule="auto"/>
        <w:jc w:val="both"/>
        <w:rPr>
          <w:sz w:val="24"/>
          <w:szCs w:val="24"/>
          <w:u w:val="single"/>
        </w:rPr>
      </w:pPr>
      <w:r w:rsidRPr="00DC4E06">
        <w:rPr>
          <w:sz w:val="24"/>
          <w:szCs w:val="24"/>
        </w:rPr>
        <w:t>If successful, our training programme will leave a legacy of empowerment and independence leading to improved outcomes in adulthood. It will support vulnerable young people at a key milestone in their transition from child to adulthood. Most importantly, it will be the starting point of a national campaign to support young people with experience of the care system. Enabling any number of young people to make even the smallest self-advocacy decisions effectively will increase capacity for formal advocacy services enabling them to focus on the most complex and in need cases. The resource will be written for young people but potentially could also be used to develop the knowledge and awareness of informal advocacy sources.</w:t>
      </w:r>
    </w:p>
    <w:p w14:paraId="65692182" w14:textId="77777777" w:rsidR="006A3768" w:rsidRPr="00DC4E06" w:rsidRDefault="006A3768" w:rsidP="009E515E">
      <w:pPr>
        <w:spacing w:line="360" w:lineRule="auto"/>
        <w:jc w:val="both"/>
        <w:rPr>
          <w:sz w:val="24"/>
          <w:szCs w:val="24"/>
          <w:u w:val="single"/>
        </w:rPr>
      </w:pPr>
    </w:p>
    <w:p w14:paraId="0F6861F4" w14:textId="541AFAA6" w:rsidR="00EE36C7" w:rsidRPr="00DC4E06" w:rsidRDefault="002F7E18" w:rsidP="009E515E">
      <w:pPr>
        <w:spacing w:line="360" w:lineRule="auto"/>
        <w:jc w:val="both"/>
        <w:rPr>
          <w:sz w:val="24"/>
          <w:szCs w:val="24"/>
          <w:highlight w:val="magenta"/>
          <w:u w:val="single"/>
        </w:rPr>
      </w:pPr>
      <w:r>
        <w:rPr>
          <w:b/>
          <w:bCs/>
          <w:sz w:val="24"/>
          <w:szCs w:val="24"/>
        </w:rPr>
        <w:t>Our capability to deliver</w:t>
      </w:r>
    </w:p>
    <w:p w14:paraId="608EB31D" w14:textId="04FC151C" w:rsidR="003E1451" w:rsidRPr="00DC4E06" w:rsidRDefault="00E8055C" w:rsidP="009E515E">
      <w:pPr>
        <w:spacing w:line="360" w:lineRule="auto"/>
        <w:jc w:val="both"/>
        <w:rPr>
          <w:sz w:val="24"/>
          <w:szCs w:val="24"/>
        </w:rPr>
      </w:pPr>
      <w:r w:rsidRPr="00DC4E06">
        <w:rPr>
          <w:bCs/>
          <w:sz w:val="24"/>
          <w:szCs w:val="24"/>
        </w:rPr>
        <w:t xml:space="preserve">Our organisational structure at national and local levels allows </w:t>
      </w:r>
      <w:proofErr w:type="spellStart"/>
      <w:r w:rsidRPr="00DC4E06">
        <w:rPr>
          <w:bCs/>
          <w:sz w:val="24"/>
          <w:szCs w:val="24"/>
        </w:rPr>
        <w:t>VoiceAbility</w:t>
      </w:r>
      <w:proofErr w:type="spellEnd"/>
      <w:r w:rsidRPr="00DC4E06">
        <w:rPr>
          <w:bCs/>
          <w:sz w:val="24"/>
          <w:szCs w:val="24"/>
        </w:rPr>
        <w:t xml:space="preserve"> </w:t>
      </w:r>
      <w:r w:rsidR="00491D58" w:rsidRPr="00DC4E06">
        <w:rPr>
          <w:bCs/>
          <w:sz w:val="24"/>
          <w:szCs w:val="24"/>
        </w:rPr>
        <w:t xml:space="preserve">to successfully implement creative and innovative projects at pace. </w:t>
      </w:r>
      <w:r w:rsidR="006A3768" w:rsidRPr="00DC4E06">
        <w:rPr>
          <w:bCs/>
          <w:sz w:val="24"/>
          <w:szCs w:val="24"/>
        </w:rPr>
        <w:t xml:space="preserve"> </w:t>
      </w:r>
      <w:r w:rsidR="003E1451" w:rsidRPr="00DC4E06">
        <w:rPr>
          <w:bCs/>
          <w:sz w:val="24"/>
          <w:szCs w:val="24"/>
        </w:rPr>
        <w:t>In 2019/20 we were able to quickly recruit</w:t>
      </w:r>
      <w:r w:rsidR="00C84734" w:rsidRPr="00DC4E06">
        <w:rPr>
          <w:bCs/>
          <w:sz w:val="24"/>
          <w:szCs w:val="24"/>
        </w:rPr>
        <w:t xml:space="preserve">, </w:t>
      </w:r>
      <w:r w:rsidR="00C84734" w:rsidRPr="00DC4E06">
        <w:rPr>
          <w:bCs/>
          <w:sz w:val="24"/>
          <w:szCs w:val="24"/>
        </w:rPr>
        <w:lastRenderedPageBreak/>
        <w:t>induct and implement teams totalling over 40 new staff to deliver new advocacy services in the Hampshire and Southampton local authorities.</w:t>
      </w:r>
    </w:p>
    <w:p w14:paraId="10876E37" w14:textId="77777777" w:rsidR="006A3768" w:rsidRPr="00DC4E06" w:rsidRDefault="006A3768" w:rsidP="009E515E">
      <w:pPr>
        <w:spacing w:line="360" w:lineRule="auto"/>
        <w:jc w:val="both"/>
        <w:rPr>
          <w:bCs/>
          <w:sz w:val="24"/>
          <w:szCs w:val="24"/>
        </w:rPr>
      </w:pPr>
    </w:p>
    <w:p w14:paraId="668BCA79" w14:textId="77E0B285" w:rsidR="005609AE" w:rsidRPr="00DC4E06" w:rsidRDefault="00491D58" w:rsidP="009E515E">
      <w:pPr>
        <w:spacing w:line="360" w:lineRule="auto"/>
        <w:jc w:val="both"/>
        <w:rPr>
          <w:bCs/>
          <w:sz w:val="24"/>
          <w:szCs w:val="24"/>
          <w:highlight w:val="yellow"/>
        </w:rPr>
      </w:pPr>
      <w:r w:rsidRPr="00DC4E06">
        <w:rPr>
          <w:bCs/>
          <w:sz w:val="24"/>
          <w:szCs w:val="24"/>
        </w:rPr>
        <w:t xml:space="preserve">Key to this project is capturing the voice of those with experience of the care system to make improvements to both advocacy services and training provision. </w:t>
      </w:r>
      <w:r w:rsidR="005609AE" w:rsidRPr="00DC4E06">
        <w:rPr>
          <w:bCs/>
          <w:sz w:val="24"/>
          <w:szCs w:val="24"/>
        </w:rPr>
        <w:t>Our service user involvement project in Lincolnshire identified problems with health providers and the police. These were address with a series of educational presentations and videos. The Lincolnshire County Council Service Commissioner remarked “The selflessness shown by this group of people, and their determination to build a better future for others, has reaped enormous rewards.” (</w:t>
      </w:r>
      <w:proofErr w:type="spellStart"/>
      <w:r w:rsidR="003865FF" w:rsidRPr="00DC4E06">
        <w:rPr>
          <w:bCs/>
          <w:sz w:val="24"/>
          <w:szCs w:val="24"/>
        </w:rPr>
        <w:t>VoiceAbility</w:t>
      </w:r>
      <w:proofErr w:type="spellEnd"/>
      <w:r w:rsidR="003865FF" w:rsidRPr="00DC4E06">
        <w:rPr>
          <w:bCs/>
          <w:sz w:val="24"/>
          <w:szCs w:val="24"/>
        </w:rPr>
        <w:t>, 2024</w:t>
      </w:r>
      <w:r w:rsidR="005609AE" w:rsidRPr="00DC4E06">
        <w:rPr>
          <w:bCs/>
          <w:sz w:val="24"/>
          <w:szCs w:val="24"/>
        </w:rPr>
        <w:t xml:space="preserve">). We are confident in being able to replicate this culture of improvement through engagement. </w:t>
      </w:r>
    </w:p>
    <w:p w14:paraId="42CCD42D" w14:textId="77777777" w:rsidR="006A3768" w:rsidRPr="00DC4E06" w:rsidRDefault="006A3768" w:rsidP="009E515E">
      <w:pPr>
        <w:spacing w:line="360" w:lineRule="auto"/>
        <w:jc w:val="both"/>
        <w:rPr>
          <w:bCs/>
          <w:sz w:val="24"/>
          <w:szCs w:val="24"/>
        </w:rPr>
      </w:pPr>
    </w:p>
    <w:p w14:paraId="34F8F0AC" w14:textId="62F0968F" w:rsidR="00E8055C" w:rsidRPr="00DC4E06" w:rsidRDefault="00E8055C" w:rsidP="009E515E">
      <w:pPr>
        <w:spacing w:line="360" w:lineRule="auto"/>
        <w:jc w:val="both"/>
        <w:rPr>
          <w:bCs/>
          <w:sz w:val="24"/>
          <w:szCs w:val="24"/>
        </w:rPr>
      </w:pPr>
      <w:r w:rsidRPr="00DC4E06">
        <w:rPr>
          <w:bCs/>
          <w:sz w:val="24"/>
          <w:szCs w:val="24"/>
        </w:rPr>
        <w:t>The proposed team to successfully deliver this project includes:</w:t>
      </w:r>
    </w:p>
    <w:p w14:paraId="2AC99818" w14:textId="6E2A8902" w:rsidR="00E8055C" w:rsidRPr="00DC4E06" w:rsidRDefault="00E8055C" w:rsidP="009E515E">
      <w:pPr>
        <w:spacing w:line="360" w:lineRule="auto"/>
        <w:jc w:val="both"/>
        <w:rPr>
          <w:bCs/>
          <w:sz w:val="24"/>
          <w:szCs w:val="24"/>
        </w:rPr>
      </w:pPr>
    </w:p>
    <w:p w14:paraId="5888AEC9" w14:textId="2D6A677F" w:rsidR="00AF0120" w:rsidRPr="00DC4E06" w:rsidRDefault="00AF0120" w:rsidP="009E515E">
      <w:pPr>
        <w:pStyle w:val="ListParagraph"/>
        <w:numPr>
          <w:ilvl w:val="0"/>
          <w:numId w:val="29"/>
        </w:numPr>
        <w:spacing w:line="360" w:lineRule="auto"/>
        <w:jc w:val="both"/>
        <w:rPr>
          <w:bCs/>
          <w:sz w:val="24"/>
          <w:szCs w:val="24"/>
        </w:rPr>
      </w:pPr>
      <w:r w:rsidRPr="00DC4E06">
        <w:rPr>
          <w:bCs/>
          <w:sz w:val="24"/>
          <w:szCs w:val="24"/>
        </w:rPr>
        <w:t>Service Manager (</w:t>
      </w:r>
      <w:proofErr w:type="spellStart"/>
      <w:r w:rsidRPr="00DC4E06">
        <w:rPr>
          <w:bCs/>
          <w:sz w:val="24"/>
          <w:szCs w:val="24"/>
        </w:rPr>
        <w:t>VoiceAbility</w:t>
      </w:r>
      <w:proofErr w:type="spellEnd"/>
      <w:r w:rsidRPr="00DC4E06">
        <w:rPr>
          <w:bCs/>
          <w:sz w:val="24"/>
          <w:szCs w:val="24"/>
        </w:rPr>
        <w:t xml:space="preserve"> East Riding)</w:t>
      </w:r>
    </w:p>
    <w:p w14:paraId="3FB7A786" w14:textId="6D27F378" w:rsidR="00AF0120" w:rsidRPr="00DC4E06" w:rsidRDefault="00AF0120" w:rsidP="009E515E">
      <w:pPr>
        <w:pStyle w:val="ListParagraph"/>
        <w:numPr>
          <w:ilvl w:val="1"/>
          <w:numId w:val="29"/>
        </w:numPr>
        <w:spacing w:line="360" w:lineRule="auto"/>
        <w:jc w:val="both"/>
        <w:rPr>
          <w:bCs/>
          <w:sz w:val="24"/>
          <w:szCs w:val="24"/>
        </w:rPr>
      </w:pPr>
      <w:r w:rsidRPr="00DC4E06">
        <w:rPr>
          <w:bCs/>
          <w:sz w:val="24"/>
          <w:szCs w:val="24"/>
        </w:rPr>
        <w:t>Provide strategic oversight of service delivery.</w:t>
      </w:r>
    </w:p>
    <w:p w14:paraId="251317FA" w14:textId="30B438FC" w:rsidR="00AF0120" w:rsidRPr="00DC4E06" w:rsidRDefault="00AF0120" w:rsidP="009E515E">
      <w:pPr>
        <w:pStyle w:val="ListParagraph"/>
        <w:numPr>
          <w:ilvl w:val="1"/>
          <w:numId w:val="29"/>
        </w:numPr>
        <w:spacing w:line="360" w:lineRule="auto"/>
        <w:jc w:val="both"/>
        <w:rPr>
          <w:bCs/>
          <w:sz w:val="24"/>
          <w:szCs w:val="24"/>
        </w:rPr>
      </w:pPr>
      <w:r w:rsidRPr="00DC4E06">
        <w:rPr>
          <w:bCs/>
          <w:sz w:val="24"/>
          <w:szCs w:val="24"/>
        </w:rPr>
        <w:t>Manage existing and new staffing resource.</w:t>
      </w:r>
    </w:p>
    <w:p w14:paraId="77C4830F" w14:textId="0CFADA44" w:rsidR="00AF0120" w:rsidRPr="00DC4E06" w:rsidRDefault="00AF0120" w:rsidP="009E515E">
      <w:pPr>
        <w:pStyle w:val="ListParagraph"/>
        <w:numPr>
          <w:ilvl w:val="1"/>
          <w:numId w:val="29"/>
        </w:numPr>
        <w:spacing w:line="360" w:lineRule="auto"/>
        <w:jc w:val="both"/>
        <w:rPr>
          <w:bCs/>
          <w:sz w:val="24"/>
          <w:szCs w:val="24"/>
        </w:rPr>
      </w:pPr>
      <w:r w:rsidRPr="00DC4E06">
        <w:rPr>
          <w:bCs/>
          <w:sz w:val="24"/>
          <w:szCs w:val="24"/>
        </w:rPr>
        <w:t>Lead on project team recruitment.</w:t>
      </w:r>
    </w:p>
    <w:p w14:paraId="078F80D8" w14:textId="5767A319" w:rsidR="00AF0120" w:rsidRPr="00DC4E06" w:rsidRDefault="00AF0120" w:rsidP="009E515E">
      <w:pPr>
        <w:pStyle w:val="ListParagraph"/>
        <w:numPr>
          <w:ilvl w:val="1"/>
          <w:numId w:val="29"/>
        </w:numPr>
        <w:spacing w:line="360" w:lineRule="auto"/>
        <w:jc w:val="both"/>
        <w:rPr>
          <w:bCs/>
          <w:sz w:val="24"/>
          <w:szCs w:val="24"/>
        </w:rPr>
      </w:pPr>
      <w:r w:rsidRPr="00DC4E06">
        <w:rPr>
          <w:bCs/>
          <w:sz w:val="24"/>
          <w:szCs w:val="24"/>
        </w:rPr>
        <w:t xml:space="preserve">Ensure all staff, including those recruited to deliver the project, are sufficiently trained on </w:t>
      </w:r>
      <w:proofErr w:type="spellStart"/>
      <w:r w:rsidRPr="00DC4E06">
        <w:rPr>
          <w:bCs/>
          <w:sz w:val="24"/>
          <w:szCs w:val="24"/>
        </w:rPr>
        <w:t>VoiceAbility</w:t>
      </w:r>
      <w:proofErr w:type="spellEnd"/>
      <w:r w:rsidRPr="00DC4E06">
        <w:rPr>
          <w:bCs/>
          <w:sz w:val="24"/>
          <w:szCs w:val="24"/>
        </w:rPr>
        <w:t xml:space="preserve"> process and procedure and all legislation and themes specifically relating to Children, Young </w:t>
      </w:r>
      <w:proofErr w:type="gramStart"/>
      <w:r w:rsidRPr="00DC4E06">
        <w:rPr>
          <w:bCs/>
          <w:sz w:val="24"/>
          <w:szCs w:val="24"/>
        </w:rPr>
        <w:t>People</w:t>
      </w:r>
      <w:proofErr w:type="gramEnd"/>
      <w:r w:rsidRPr="00DC4E06">
        <w:rPr>
          <w:bCs/>
          <w:sz w:val="24"/>
          <w:szCs w:val="24"/>
        </w:rPr>
        <w:t xml:space="preserve"> and the care system.</w:t>
      </w:r>
    </w:p>
    <w:p w14:paraId="1041DD41" w14:textId="7B968567" w:rsidR="00E8055C" w:rsidRPr="00DC4E06" w:rsidRDefault="00E8055C" w:rsidP="009E515E">
      <w:pPr>
        <w:pStyle w:val="ListParagraph"/>
        <w:numPr>
          <w:ilvl w:val="0"/>
          <w:numId w:val="29"/>
        </w:numPr>
        <w:spacing w:line="360" w:lineRule="auto"/>
        <w:jc w:val="both"/>
        <w:rPr>
          <w:bCs/>
          <w:sz w:val="24"/>
          <w:szCs w:val="24"/>
        </w:rPr>
      </w:pPr>
      <w:r w:rsidRPr="00DC4E06">
        <w:rPr>
          <w:bCs/>
          <w:sz w:val="24"/>
          <w:szCs w:val="24"/>
        </w:rPr>
        <w:t>Project Lead</w:t>
      </w:r>
    </w:p>
    <w:p w14:paraId="74B3DD69" w14:textId="7860EDF1" w:rsidR="00AF0120" w:rsidRPr="00DC4E06" w:rsidRDefault="00E8055C" w:rsidP="009E515E">
      <w:pPr>
        <w:pStyle w:val="ListParagraph"/>
        <w:numPr>
          <w:ilvl w:val="1"/>
          <w:numId w:val="29"/>
        </w:numPr>
        <w:spacing w:line="360" w:lineRule="auto"/>
        <w:jc w:val="both"/>
        <w:rPr>
          <w:bCs/>
          <w:sz w:val="24"/>
          <w:szCs w:val="24"/>
        </w:rPr>
      </w:pPr>
      <w:r w:rsidRPr="00DC4E06">
        <w:rPr>
          <w:bCs/>
          <w:sz w:val="24"/>
          <w:szCs w:val="24"/>
        </w:rPr>
        <w:t>Oversee successful preparation and implementation of the project</w:t>
      </w:r>
      <w:r w:rsidR="00AF0120" w:rsidRPr="00DC4E06">
        <w:rPr>
          <w:bCs/>
          <w:sz w:val="24"/>
          <w:szCs w:val="24"/>
        </w:rPr>
        <w:t>.</w:t>
      </w:r>
    </w:p>
    <w:p w14:paraId="439E96C1" w14:textId="6254922F" w:rsidR="00E8055C" w:rsidRPr="00DC4E06" w:rsidRDefault="00E8055C" w:rsidP="009E515E">
      <w:pPr>
        <w:pStyle w:val="ListParagraph"/>
        <w:numPr>
          <w:ilvl w:val="1"/>
          <w:numId w:val="29"/>
        </w:numPr>
        <w:spacing w:line="360" w:lineRule="auto"/>
        <w:jc w:val="both"/>
        <w:rPr>
          <w:bCs/>
          <w:sz w:val="24"/>
          <w:szCs w:val="24"/>
        </w:rPr>
      </w:pPr>
      <w:r w:rsidRPr="00DC4E06">
        <w:rPr>
          <w:bCs/>
          <w:sz w:val="24"/>
          <w:szCs w:val="24"/>
        </w:rPr>
        <w:t>Efficiently manage the project budget</w:t>
      </w:r>
      <w:r w:rsidR="00AF0120" w:rsidRPr="00DC4E06">
        <w:rPr>
          <w:bCs/>
          <w:sz w:val="24"/>
          <w:szCs w:val="24"/>
        </w:rPr>
        <w:t>.</w:t>
      </w:r>
    </w:p>
    <w:p w14:paraId="42D683CC" w14:textId="01A0FA17" w:rsidR="00AF0120" w:rsidRPr="00DC4E06" w:rsidRDefault="00E8055C" w:rsidP="009E515E">
      <w:pPr>
        <w:pStyle w:val="ListParagraph"/>
        <w:numPr>
          <w:ilvl w:val="1"/>
          <w:numId w:val="29"/>
        </w:numPr>
        <w:spacing w:line="360" w:lineRule="auto"/>
        <w:jc w:val="both"/>
        <w:rPr>
          <w:bCs/>
          <w:sz w:val="24"/>
          <w:szCs w:val="24"/>
        </w:rPr>
      </w:pPr>
      <w:r w:rsidRPr="00DC4E06">
        <w:rPr>
          <w:bCs/>
          <w:sz w:val="24"/>
          <w:szCs w:val="24"/>
        </w:rPr>
        <w:t>Co-ordinate national and local resources</w:t>
      </w:r>
      <w:r w:rsidR="00AF0120" w:rsidRPr="00DC4E06">
        <w:rPr>
          <w:bCs/>
          <w:sz w:val="24"/>
          <w:szCs w:val="24"/>
        </w:rPr>
        <w:t>.</w:t>
      </w:r>
    </w:p>
    <w:p w14:paraId="0F34F6E4" w14:textId="187FD765" w:rsidR="00E8055C" w:rsidRPr="00DC4E06" w:rsidRDefault="00AF0120" w:rsidP="009E515E">
      <w:pPr>
        <w:pStyle w:val="ListParagraph"/>
        <w:numPr>
          <w:ilvl w:val="1"/>
          <w:numId w:val="29"/>
        </w:numPr>
        <w:spacing w:line="360" w:lineRule="auto"/>
        <w:jc w:val="both"/>
        <w:rPr>
          <w:bCs/>
          <w:sz w:val="24"/>
          <w:szCs w:val="24"/>
        </w:rPr>
      </w:pPr>
      <w:r w:rsidRPr="00DC4E06">
        <w:rPr>
          <w:bCs/>
          <w:sz w:val="24"/>
          <w:szCs w:val="24"/>
        </w:rPr>
        <w:t>Analyse project data to review efficacy of the advocacy service and training package.</w:t>
      </w:r>
    </w:p>
    <w:p w14:paraId="0E10F2C5" w14:textId="113F110B" w:rsidR="00AF0120" w:rsidRPr="00DC4E06" w:rsidRDefault="00AF0120" w:rsidP="009E515E">
      <w:pPr>
        <w:pStyle w:val="ListParagraph"/>
        <w:numPr>
          <w:ilvl w:val="1"/>
          <w:numId w:val="29"/>
        </w:numPr>
        <w:spacing w:line="360" w:lineRule="auto"/>
        <w:jc w:val="both"/>
        <w:rPr>
          <w:bCs/>
          <w:sz w:val="24"/>
          <w:szCs w:val="24"/>
        </w:rPr>
      </w:pPr>
      <w:r w:rsidRPr="00DC4E06">
        <w:rPr>
          <w:bCs/>
          <w:sz w:val="24"/>
          <w:szCs w:val="24"/>
        </w:rPr>
        <w:t>Produce regular progress reports for a range of audiences.</w:t>
      </w:r>
    </w:p>
    <w:p w14:paraId="2D8AA5CD" w14:textId="64A82CDF" w:rsidR="00AF0120" w:rsidRPr="00DC4E06" w:rsidRDefault="00AF0120" w:rsidP="006A3768">
      <w:pPr>
        <w:pStyle w:val="ListParagraph"/>
        <w:numPr>
          <w:ilvl w:val="1"/>
          <w:numId w:val="29"/>
        </w:numPr>
        <w:spacing w:line="360" w:lineRule="auto"/>
        <w:jc w:val="both"/>
        <w:rPr>
          <w:bCs/>
          <w:sz w:val="24"/>
          <w:szCs w:val="24"/>
        </w:rPr>
      </w:pPr>
      <w:r w:rsidRPr="00DC4E06">
        <w:rPr>
          <w:bCs/>
          <w:sz w:val="24"/>
          <w:szCs w:val="24"/>
        </w:rPr>
        <w:t>Develop and manage relationships with local stakeholders.</w:t>
      </w:r>
    </w:p>
    <w:p w14:paraId="76878994" w14:textId="785423A3" w:rsidR="00E8055C" w:rsidRPr="00DC4E06" w:rsidRDefault="00E8055C" w:rsidP="009E515E">
      <w:pPr>
        <w:pStyle w:val="ListParagraph"/>
        <w:numPr>
          <w:ilvl w:val="0"/>
          <w:numId w:val="29"/>
        </w:numPr>
        <w:spacing w:line="360" w:lineRule="auto"/>
        <w:jc w:val="both"/>
        <w:rPr>
          <w:bCs/>
          <w:sz w:val="24"/>
          <w:szCs w:val="24"/>
        </w:rPr>
      </w:pPr>
      <w:r w:rsidRPr="00DC4E06">
        <w:rPr>
          <w:bCs/>
          <w:sz w:val="24"/>
          <w:szCs w:val="24"/>
        </w:rPr>
        <w:t>Commun</w:t>
      </w:r>
      <w:r w:rsidR="00AF0120" w:rsidRPr="00DC4E06">
        <w:rPr>
          <w:bCs/>
          <w:sz w:val="24"/>
          <w:szCs w:val="24"/>
        </w:rPr>
        <w:t>i</w:t>
      </w:r>
      <w:r w:rsidRPr="00DC4E06">
        <w:rPr>
          <w:bCs/>
          <w:sz w:val="24"/>
          <w:szCs w:val="24"/>
        </w:rPr>
        <w:t>ty Engagement Officer</w:t>
      </w:r>
    </w:p>
    <w:p w14:paraId="24D323BA" w14:textId="201CB3BF" w:rsidR="00E8055C" w:rsidRPr="00DC4E06" w:rsidRDefault="00AF0120" w:rsidP="009E515E">
      <w:pPr>
        <w:pStyle w:val="ListParagraph"/>
        <w:numPr>
          <w:ilvl w:val="1"/>
          <w:numId w:val="29"/>
        </w:numPr>
        <w:spacing w:line="360" w:lineRule="auto"/>
        <w:jc w:val="both"/>
        <w:rPr>
          <w:bCs/>
          <w:sz w:val="24"/>
          <w:szCs w:val="24"/>
        </w:rPr>
      </w:pPr>
      <w:r w:rsidRPr="00DC4E06">
        <w:rPr>
          <w:bCs/>
          <w:sz w:val="24"/>
          <w:szCs w:val="24"/>
        </w:rPr>
        <w:t xml:space="preserve">Work with children, young </w:t>
      </w:r>
      <w:proofErr w:type="gramStart"/>
      <w:r w:rsidRPr="00DC4E06">
        <w:rPr>
          <w:bCs/>
          <w:sz w:val="24"/>
          <w:szCs w:val="24"/>
        </w:rPr>
        <w:t>people</w:t>
      </w:r>
      <w:proofErr w:type="gramEnd"/>
      <w:r w:rsidRPr="00DC4E06">
        <w:rPr>
          <w:bCs/>
          <w:sz w:val="24"/>
          <w:szCs w:val="24"/>
        </w:rPr>
        <w:t xml:space="preserve"> and adults with experience of the care system to understand their needs and experiences.</w:t>
      </w:r>
    </w:p>
    <w:p w14:paraId="1D930A59" w14:textId="44E6BD15" w:rsidR="00AF0120" w:rsidRPr="00DC4E06" w:rsidRDefault="00AF0120" w:rsidP="006A3768">
      <w:pPr>
        <w:pStyle w:val="ListParagraph"/>
        <w:numPr>
          <w:ilvl w:val="1"/>
          <w:numId w:val="29"/>
        </w:numPr>
        <w:spacing w:line="360" w:lineRule="auto"/>
        <w:jc w:val="both"/>
        <w:rPr>
          <w:bCs/>
          <w:sz w:val="24"/>
          <w:szCs w:val="24"/>
        </w:rPr>
      </w:pPr>
      <w:r w:rsidRPr="00DC4E06">
        <w:rPr>
          <w:bCs/>
          <w:sz w:val="24"/>
          <w:szCs w:val="24"/>
        </w:rPr>
        <w:t xml:space="preserve">Ensure the voice of children and young people is represented. </w:t>
      </w:r>
    </w:p>
    <w:p w14:paraId="042E3C5A" w14:textId="6CD3E96D" w:rsidR="00E8055C" w:rsidRPr="00DC4E06" w:rsidRDefault="00E8055C" w:rsidP="009E515E">
      <w:pPr>
        <w:pStyle w:val="ListParagraph"/>
        <w:numPr>
          <w:ilvl w:val="0"/>
          <w:numId w:val="29"/>
        </w:numPr>
        <w:spacing w:line="360" w:lineRule="auto"/>
        <w:jc w:val="both"/>
        <w:rPr>
          <w:bCs/>
          <w:sz w:val="24"/>
          <w:szCs w:val="24"/>
        </w:rPr>
      </w:pPr>
      <w:r w:rsidRPr="00DC4E06">
        <w:rPr>
          <w:bCs/>
          <w:sz w:val="24"/>
          <w:szCs w:val="24"/>
        </w:rPr>
        <w:lastRenderedPageBreak/>
        <w:t>Specialist Advocates- Children and Young People (x4)</w:t>
      </w:r>
    </w:p>
    <w:p w14:paraId="5BDE67A2" w14:textId="59DAC628" w:rsidR="00AF0120" w:rsidRPr="00DC4E06" w:rsidRDefault="00AF0120" w:rsidP="009E515E">
      <w:pPr>
        <w:pStyle w:val="ListParagraph"/>
        <w:numPr>
          <w:ilvl w:val="1"/>
          <w:numId w:val="29"/>
        </w:numPr>
        <w:spacing w:line="360" w:lineRule="auto"/>
        <w:jc w:val="both"/>
        <w:rPr>
          <w:bCs/>
          <w:sz w:val="24"/>
          <w:szCs w:val="24"/>
        </w:rPr>
      </w:pPr>
      <w:r w:rsidRPr="00DC4E06">
        <w:rPr>
          <w:bCs/>
          <w:sz w:val="24"/>
          <w:szCs w:val="24"/>
        </w:rPr>
        <w:t>Provide direct support to children and young people within any stage of the care system.</w:t>
      </w:r>
    </w:p>
    <w:p w14:paraId="73AFC695" w14:textId="795C5660" w:rsidR="00491D58" w:rsidRPr="00DC4E06" w:rsidRDefault="00491D58" w:rsidP="009E515E">
      <w:pPr>
        <w:pStyle w:val="ListParagraph"/>
        <w:numPr>
          <w:ilvl w:val="1"/>
          <w:numId w:val="29"/>
        </w:numPr>
        <w:spacing w:line="360" w:lineRule="auto"/>
        <w:jc w:val="both"/>
        <w:rPr>
          <w:bCs/>
          <w:sz w:val="24"/>
          <w:szCs w:val="24"/>
        </w:rPr>
      </w:pPr>
      <w:r w:rsidRPr="00DC4E06">
        <w:rPr>
          <w:bCs/>
          <w:sz w:val="24"/>
          <w:szCs w:val="24"/>
        </w:rPr>
        <w:t>Ensure the individuals wishes and needs are heard and understood.</w:t>
      </w:r>
    </w:p>
    <w:p w14:paraId="5B12EC12" w14:textId="74A337AF" w:rsidR="00491D58" w:rsidRPr="00DC4E06" w:rsidRDefault="00491D58" w:rsidP="009E515E">
      <w:pPr>
        <w:pStyle w:val="ListParagraph"/>
        <w:numPr>
          <w:ilvl w:val="1"/>
          <w:numId w:val="29"/>
        </w:numPr>
        <w:spacing w:line="360" w:lineRule="auto"/>
        <w:jc w:val="both"/>
        <w:rPr>
          <w:bCs/>
          <w:sz w:val="24"/>
          <w:szCs w:val="24"/>
        </w:rPr>
      </w:pPr>
      <w:r w:rsidRPr="00DC4E06">
        <w:rPr>
          <w:bCs/>
          <w:sz w:val="24"/>
          <w:szCs w:val="24"/>
        </w:rPr>
        <w:t xml:space="preserve">Ensure the individual understand their legal rights and entitlements and are aware of all options open to them. </w:t>
      </w:r>
    </w:p>
    <w:p w14:paraId="72940F9B" w14:textId="3CD88145" w:rsidR="00491D58" w:rsidRPr="00DC4E06" w:rsidRDefault="00491D58" w:rsidP="009E515E">
      <w:pPr>
        <w:pStyle w:val="ListParagraph"/>
        <w:numPr>
          <w:ilvl w:val="1"/>
          <w:numId w:val="29"/>
        </w:numPr>
        <w:spacing w:line="360" w:lineRule="auto"/>
        <w:jc w:val="both"/>
        <w:rPr>
          <w:bCs/>
          <w:sz w:val="24"/>
          <w:szCs w:val="24"/>
        </w:rPr>
      </w:pPr>
      <w:r w:rsidRPr="00DC4E06">
        <w:rPr>
          <w:bCs/>
          <w:sz w:val="24"/>
          <w:szCs w:val="24"/>
        </w:rPr>
        <w:t>Empower children and young people to actively participate in decisions affecting their future and achieve their own goals.</w:t>
      </w:r>
    </w:p>
    <w:p w14:paraId="69439D1C" w14:textId="40092FC1" w:rsidR="00E8055C" w:rsidRPr="00DC4E06" w:rsidRDefault="00E8055C" w:rsidP="009E515E">
      <w:pPr>
        <w:pStyle w:val="ListParagraph"/>
        <w:numPr>
          <w:ilvl w:val="0"/>
          <w:numId w:val="29"/>
        </w:numPr>
        <w:spacing w:line="360" w:lineRule="auto"/>
        <w:jc w:val="both"/>
        <w:rPr>
          <w:bCs/>
          <w:sz w:val="24"/>
          <w:szCs w:val="24"/>
        </w:rPr>
      </w:pPr>
      <w:r w:rsidRPr="00DC4E06">
        <w:rPr>
          <w:bCs/>
          <w:sz w:val="24"/>
          <w:szCs w:val="24"/>
        </w:rPr>
        <w:t>Training Officer</w:t>
      </w:r>
    </w:p>
    <w:p w14:paraId="4BF800A6" w14:textId="631E84A9" w:rsidR="00E8055C" w:rsidRPr="00DC4E06" w:rsidRDefault="00E8055C" w:rsidP="009E515E">
      <w:pPr>
        <w:pStyle w:val="ListParagraph"/>
        <w:numPr>
          <w:ilvl w:val="1"/>
          <w:numId w:val="29"/>
        </w:numPr>
        <w:spacing w:line="360" w:lineRule="auto"/>
        <w:jc w:val="both"/>
        <w:rPr>
          <w:bCs/>
          <w:sz w:val="24"/>
          <w:szCs w:val="24"/>
        </w:rPr>
      </w:pPr>
      <w:r w:rsidRPr="00DC4E06">
        <w:rPr>
          <w:bCs/>
          <w:sz w:val="24"/>
          <w:szCs w:val="24"/>
        </w:rPr>
        <w:t>Develop content for the training resource and deliver in person training sessions</w:t>
      </w:r>
      <w:r w:rsidR="00AF0120" w:rsidRPr="00DC4E06">
        <w:rPr>
          <w:bCs/>
          <w:sz w:val="24"/>
          <w:szCs w:val="24"/>
        </w:rPr>
        <w:t>.</w:t>
      </w:r>
    </w:p>
    <w:p w14:paraId="14A3A2A2" w14:textId="671CCAA9" w:rsidR="00E8055C" w:rsidRPr="00DC4E06" w:rsidRDefault="00AF0120" w:rsidP="009E515E">
      <w:pPr>
        <w:pStyle w:val="ListParagraph"/>
        <w:numPr>
          <w:ilvl w:val="1"/>
          <w:numId w:val="29"/>
        </w:numPr>
        <w:spacing w:line="360" w:lineRule="auto"/>
        <w:jc w:val="both"/>
        <w:rPr>
          <w:bCs/>
          <w:sz w:val="24"/>
          <w:szCs w:val="24"/>
        </w:rPr>
      </w:pPr>
      <w:r w:rsidRPr="00DC4E06">
        <w:rPr>
          <w:bCs/>
          <w:sz w:val="24"/>
          <w:szCs w:val="24"/>
        </w:rPr>
        <w:t>Work alongside IT specialists to create a digital training resource</w:t>
      </w:r>
      <w:r w:rsidR="003865FF" w:rsidRPr="00DC4E06">
        <w:rPr>
          <w:bCs/>
          <w:sz w:val="24"/>
          <w:szCs w:val="24"/>
        </w:rPr>
        <w:t>.</w:t>
      </w:r>
    </w:p>
    <w:p w14:paraId="48C27793" w14:textId="77777777" w:rsidR="00E8055C" w:rsidRPr="00DC4E06" w:rsidRDefault="00E8055C" w:rsidP="009E515E">
      <w:pPr>
        <w:spacing w:line="360" w:lineRule="auto"/>
        <w:jc w:val="both"/>
        <w:rPr>
          <w:bCs/>
          <w:sz w:val="24"/>
          <w:szCs w:val="24"/>
        </w:rPr>
      </w:pPr>
    </w:p>
    <w:p w14:paraId="7C9412B8" w14:textId="77777777" w:rsidR="007E7936" w:rsidRPr="00DC4E06" w:rsidRDefault="00E8055C" w:rsidP="009E515E">
      <w:pPr>
        <w:spacing w:line="360" w:lineRule="auto"/>
        <w:jc w:val="both"/>
        <w:rPr>
          <w:bCs/>
          <w:sz w:val="24"/>
          <w:szCs w:val="24"/>
        </w:rPr>
      </w:pPr>
      <w:r w:rsidRPr="00DC4E06">
        <w:rPr>
          <w:bCs/>
          <w:sz w:val="24"/>
          <w:szCs w:val="24"/>
        </w:rPr>
        <w:t xml:space="preserve">They will liaise with existing resource within our Project, IT and Data, and Engagement and Influencing directorates. Utilising existing organisation-wide infrastructure allows us to increase our budget for local based practitioners. </w:t>
      </w:r>
    </w:p>
    <w:p w14:paraId="0F15DC81" w14:textId="77777777" w:rsidR="007E7936" w:rsidRPr="00DC4E06" w:rsidRDefault="007E7936" w:rsidP="009E515E">
      <w:pPr>
        <w:spacing w:line="360" w:lineRule="auto"/>
        <w:jc w:val="both"/>
        <w:rPr>
          <w:bCs/>
          <w:sz w:val="24"/>
          <w:szCs w:val="24"/>
        </w:rPr>
      </w:pPr>
    </w:p>
    <w:p w14:paraId="49CB0B03" w14:textId="54B90233" w:rsidR="00D00CAC" w:rsidRPr="00DC4E06" w:rsidRDefault="00D00CAC" w:rsidP="009E515E">
      <w:pPr>
        <w:spacing w:line="360" w:lineRule="auto"/>
        <w:jc w:val="both"/>
        <w:rPr>
          <w:bCs/>
          <w:sz w:val="24"/>
          <w:szCs w:val="24"/>
        </w:rPr>
      </w:pPr>
      <w:r w:rsidRPr="00DC4E06">
        <w:rPr>
          <w:b/>
          <w:sz w:val="24"/>
          <w:szCs w:val="24"/>
        </w:rPr>
        <w:t>Budget and Impact</w:t>
      </w:r>
    </w:p>
    <w:p w14:paraId="3807D74F" w14:textId="5896475A" w:rsidR="00840289" w:rsidRPr="00DC4E06" w:rsidRDefault="00C4360E" w:rsidP="009E515E">
      <w:pPr>
        <w:spacing w:line="360" w:lineRule="auto"/>
        <w:jc w:val="both"/>
        <w:rPr>
          <w:bCs/>
          <w:sz w:val="24"/>
          <w:szCs w:val="24"/>
        </w:rPr>
      </w:pPr>
      <w:r w:rsidRPr="00DC4E06">
        <w:rPr>
          <w:bCs/>
          <w:sz w:val="24"/>
          <w:szCs w:val="24"/>
        </w:rPr>
        <w:t xml:space="preserve">The proposed project budget can be divided into direct project costs and organisational overheads which will not be affected by project activity. </w:t>
      </w:r>
    </w:p>
    <w:p w14:paraId="5688EECF" w14:textId="77777777" w:rsidR="007E7936" w:rsidRPr="00DC4E06" w:rsidRDefault="007E7936" w:rsidP="009E515E">
      <w:pPr>
        <w:spacing w:line="360" w:lineRule="auto"/>
        <w:jc w:val="both"/>
        <w:rPr>
          <w:bCs/>
          <w:sz w:val="24"/>
          <w:szCs w:val="24"/>
        </w:rPr>
      </w:pPr>
    </w:p>
    <w:p w14:paraId="42525B28" w14:textId="72780EF8" w:rsidR="00840289" w:rsidRPr="00DC4E06" w:rsidRDefault="00840289" w:rsidP="009E515E">
      <w:pPr>
        <w:spacing w:line="360" w:lineRule="auto"/>
        <w:jc w:val="both"/>
        <w:rPr>
          <w:bCs/>
          <w:sz w:val="24"/>
          <w:szCs w:val="24"/>
        </w:rPr>
      </w:pPr>
      <w:r w:rsidRPr="00DC4E06">
        <w:rPr>
          <w:bCs/>
          <w:sz w:val="24"/>
          <w:szCs w:val="24"/>
        </w:rPr>
        <w:t xml:space="preserve">Project start-up will require initial direct costs of £10,500 to recruit, train and equip a high quality multi-disciplinary project team. We would require further investment to cover revenue costs of staff salaries and expenses, promotional materials and methods, and community-based events. These costs are projected to rise with </w:t>
      </w:r>
      <w:r w:rsidR="003865FF" w:rsidRPr="00DC4E06">
        <w:rPr>
          <w:bCs/>
          <w:sz w:val="24"/>
          <w:szCs w:val="24"/>
        </w:rPr>
        <w:t>inflation,</w:t>
      </w:r>
      <w:r w:rsidRPr="00DC4E06">
        <w:rPr>
          <w:bCs/>
          <w:sz w:val="24"/>
          <w:szCs w:val="24"/>
        </w:rPr>
        <w:t xml:space="preserve"> but we do not anticipate increased costs in relation to increased activity. </w:t>
      </w:r>
    </w:p>
    <w:p w14:paraId="2BBC027D" w14:textId="77777777" w:rsidR="0061300E" w:rsidRPr="00DC4E06" w:rsidRDefault="0061300E" w:rsidP="009E515E">
      <w:pPr>
        <w:spacing w:line="360" w:lineRule="auto"/>
        <w:jc w:val="both"/>
        <w:rPr>
          <w:bCs/>
          <w:sz w:val="24"/>
          <w:szCs w:val="24"/>
        </w:rPr>
      </w:pPr>
    </w:p>
    <w:p w14:paraId="76BEE864" w14:textId="78D536D8" w:rsidR="0061300E" w:rsidRPr="00DC4E06" w:rsidRDefault="0061300E" w:rsidP="009E515E">
      <w:pPr>
        <w:spacing w:line="360" w:lineRule="auto"/>
        <w:jc w:val="both"/>
        <w:rPr>
          <w:bCs/>
          <w:sz w:val="24"/>
          <w:szCs w:val="24"/>
        </w:rPr>
      </w:pPr>
      <w:r w:rsidRPr="00DC4E06">
        <w:rPr>
          <w:bCs/>
          <w:sz w:val="24"/>
          <w:szCs w:val="24"/>
        </w:rPr>
        <w:t>Organisational overheads account for the following:</w:t>
      </w:r>
    </w:p>
    <w:p w14:paraId="47235818" w14:textId="77777777" w:rsidR="0061300E" w:rsidRPr="00DC4E06" w:rsidRDefault="0061300E" w:rsidP="009E515E">
      <w:pPr>
        <w:spacing w:line="360" w:lineRule="auto"/>
        <w:jc w:val="both"/>
        <w:rPr>
          <w:bCs/>
          <w:sz w:val="24"/>
          <w:szCs w:val="24"/>
        </w:rPr>
      </w:pPr>
    </w:p>
    <w:p w14:paraId="2A1C3C47" w14:textId="77777777" w:rsidR="0061300E" w:rsidRPr="00DC4E06" w:rsidRDefault="00C4360E" w:rsidP="009E515E">
      <w:pPr>
        <w:pStyle w:val="ListParagraph"/>
        <w:numPr>
          <w:ilvl w:val="0"/>
          <w:numId w:val="29"/>
        </w:numPr>
        <w:spacing w:line="360" w:lineRule="auto"/>
        <w:jc w:val="both"/>
        <w:rPr>
          <w:bCs/>
          <w:sz w:val="24"/>
          <w:szCs w:val="24"/>
        </w:rPr>
      </w:pPr>
      <w:r w:rsidRPr="00DC4E06">
        <w:rPr>
          <w:bCs/>
          <w:sz w:val="24"/>
          <w:szCs w:val="24"/>
        </w:rPr>
        <w:t xml:space="preserve">Our organisation has sufficient space within existing premises to host new staff so costings for the lease, use and maintenance of sites is not applicable. </w:t>
      </w:r>
    </w:p>
    <w:p w14:paraId="00FEFF37" w14:textId="77777777" w:rsidR="0061300E" w:rsidRPr="00DC4E06" w:rsidRDefault="00C4360E" w:rsidP="009E515E">
      <w:pPr>
        <w:pStyle w:val="ListParagraph"/>
        <w:numPr>
          <w:ilvl w:val="0"/>
          <w:numId w:val="29"/>
        </w:numPr>
        <w:spacing w:line="360" w:lineRule="auto"/>
        <w:jc w:val="both"/>
        <w:rPr>
          <w:bCs/>
          <w:sz w:val="24"/>
          <w:szCs w:val="24"/>
        </w:rPr>
      </w:pPr>
      <w:r w:rsidRPr="00DC4E06">
        <w:rPr>
          <w:bCs/>
          <w:sz w:val="24"/>
          <w:szCs w:val="24"/>
        </w:rPr>
        <w:t xml:space="preserve">Staffing capacity within the organisation means administrative aspects including staff and customer support can be absorbed into our existing operational budget. </w:t>
      </w:r>
    </w:p>
    <w:p w14:paraId="412C2F0B" w14:textId="76BE542F" w:rsidR="00C4360E" w:rsidRPr="00DC4E06" w:rsidRDefault="00C4360E" w:rsidP="009E515E">
      <w:pPr>
        <w:pStyle w:val="ListParagraph"/>
        <w:numPr>
          <w:ilvl w:val="0"/>
          <w:numId w:val="29"/>
        </w:numPr>
        <w:spacing w:line="360" w:lineRule="auto"/>
        <w:jc w:val="both"/>
        <w:rPr>
          <w:bCs/>
          <w:sz w:val="24"/>
          <w:szCs w:val="24"/>
        </w:rPr>
      </w:pPr>
      <w:r w:rsidRPr="00DC4E06">
        <w:rPr>
          <w:bCs/>
          <w:sz w:val="24"/>
          <w:szCs w:val="24"/>
        </w:rPr>
        <w:lastRenderedPageBreak/>
        <w:t xml:space="preserve">Our existing </w:t>
      </w:r>
      <w:r w:rsidR="0061300E" w:rsidRPr="00DC4E06">
        <w:rPr>
          <w:bCs/>
          <w:sz w:val="24"/>
          <w:szCs w:val="24"/>
        </w:rPr>
        <w:t>technical specialists with IT and Data can complete technical aspects of creating and maintaining the digital training resource. Efficiencies within our organisational structure will allow for this to be conducted with no impact upon the project budget. Project budget will be used to pay the salary of the training officer who will co-produce the written content for the digital resource.</w:t>
      </w:r>
    </w:p>
    <w:p w14:paraId="077AE875" w14:textId="5E3E6DFD" w:rsidR="005A72D3" w:rsidRPr="00DC4E06" w:rsidRDefault="005A72D3" w:rsidP="009E515E">
      <w:pPr>
        <w:spacing w:line="360" w:lineRule="auto"/>
        <w:jc w:val="both"/>
        <w:rPr>
          <w:sz w:val="24"/>
          <w:szCs w:val="24"/>
          <w:u w:val="single"/>
        </w:rPr>
      </w:pPr>
    </w:p>
    <w:tbl>
      <w:tblPr>
        <w:tblStyle w:val="GridTable1Light-Accent1"/>
        <w:tblW w:w="0" w:type="auto"/>
        <w:tblLook w:val="04A0" w:firstRow="1" w:lastRow="0" w:firstColumn="1" w:lastColumn="0" w:noHBand="0" w:noVBand="1"/>
      </w:tblPr>
      <w:tblGrid>
        <w:gridCol w:w="6091"/>
        <w:gridCol w:w="1134"/>
        <w:gridCol w:w="1084"/>
      </w:tblGrid>
      <w:tr w:rsidR="00FF7753" w:rsidRPr="00DC4E06" w14:paraId="1DACD9A1" w14:textId="77777777" w:rsidTr="00F13279">
        <w:trPr>
          <w:cnfStyle w:val="100000000000" w:firstRow="1" w:lastRow="0" w:firstColumn="0" w:lastColumn="0" w:oddVBand="0" w:evenVBand="0" w:oddHBand="0"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6091" w:type="dxa"/>
            <w:hideMark/>
          </w:tcPr>
          <w:p w14:paraId="38ADF12C" w14:textId="77777777" w:rsidR="00FF7753" w:rsidRPr="00DC4E06" w:rsidRDefault="00FF7753" w:rsidP="009E515E">
            <w:pPr>
              <w:spacing w:line="360" w:lineRule="auto"/>
              <w:jc w:val="both"/>
              <w:rPr>
                <w:sz w:val="24"/>
                <w:szCs w:val="24"/>
              </w:rPr>
            </w:pPr>
            <w:r w:rsidRPr="00DC4E06">
              <w:rPr>
                <w:sz w:val="24"/>
                <w:szCs w:val="24"/>
              </w:rPr>
              <w:t>Itemised direct costings</w:t>
            </w:r>
          </w:p>
        </w:tc>
        <w:tc>
          <w:tcPr>
            <w:tcW w:w="1134" w:type="dxa"/>
            <w:hideMark/>
          </w:tcPr>
          <w:p w14:paraId="0409EFB1" w14:textId="77777777" w:rsidR="00FF7753" w:rsidRPr="00DC4E06" w:rsidRDefault="00FF7753" w:rsidP="009E515E">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DC4E06">
              <w:rPr>
                <w:sz w:val="24"/>
                <w:szCs w:val="24"/>
              </w:rPr>
              <w:t>Revenue Costs (£)</w:t>
            </w:r>
          </w:p>
        </w:tc>
        <w:tc>
          <w:tcPr>
            <w:tcW w:w="1084" w:type="dxa"/>
            <w:hideMark/>
          </w:tcPr>
          <w:p w14:paraId="0C3D1074" w14:textId="77777777" w:rsidR="00FF7753" w:rsidRPr="00DC4E06" w:rsidRDefault="00FF7753" w:rsidP="009E515E">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DC4E06">
              <w:rPr>
                <w:sz w:val="24"/>
                <w:szCs w:val="24"/>
              </w:rPr>
              <w:t>Capital Costs (£)</w:t>
            </w:r>
          </w:p>
        </w:tc>
      </w:tr>
      <w:tr w:rsidR="00FF7753" w:rsidRPr="00DC4E06" w14:paraId="1917BBA7"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0B25C4C4" w14:textId="77777777" w:rsidR="00FF7753" w:rsidRPr="00DC4E06" w:rsidRDefault="00FF7753" w:rsidP="009E515E">
            <w:pPr>
              <w:spacing w:line="360" w:lineRule="auto"/>
              <w:jc w:val="both"/>
              <w:rPr>
                <w:sz w:val="24"/>
                <w:szCs w:val="24"/>
              </w:rPr>
            </w:pPr>
            <w:r w:rsidRPr="00DC4E06">
              <w:rPr>
                <w:sz w:val="24"/>
                <w:szCs w:val="24"/>
              </w:rPr>
              <w:t>IT Equipment and software</w:t>
            </w:r>
          </w:p>
        </w:tc>
        <w:tc>
          <w:tcPr>
            <w:tcW w:w="1134" w:type="dxa"/>
            <w:hideMark/>
          </w:tcPr>
          <w:p w14:paraId="42FA4D6C"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500</w:t>
            </w:r>
          </w:p>
        </w:tc>
        <w:tc>
          <w:tcPr>
            <w:tcW w:w="1084" w:type="dxa"/>
            <w:hideMark/>
          </w:tcPr>
          <w:p w14:paraId="1779073F"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7,000</w:t>
            </w:r>
          </w:p>
        </w:tc>
      </w:tr>
      <w:tr w:rsidR="00FF7753" w:rsidRPr="00DC4E06" w14:paraId="3562DD24"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3E86BF3F" w14:textId="77777777" w:rsidR="00FF7753" w:rsidRPr="00DC4E06" w:rsidRDefault="00FF7753" w:rsidP="009E515E">
            <w:pPr>
              <w:spacing w:line="360" w:lineRule="auto"/>
              <w:jc w:val="both"/>
              <w:rPr>
                <w:b w:val="0"/>
                <w:bCs w:val="0"/>
                <w:sz w:val="24"/>
                <w:szCs w:val="24"/>
              </w:rPr>
            </w:pPr>
            <w:r w:rsidRPr="00DC4E06">
              <w:rPr>
                <w:b w:val="0"/>
                <w:bCs w:val="0"/>
                <w:sz w:val="24"/>
                <w:szCs w:val="24"/>
              </w:rPr>
              <w:t>Stationery</w:t>
            </w:r>
          </w:p>
        </w:tc>
        <w:tc>
          <w:tcPr>
            <w:tcW w:w="1134" w:type="dxa"/>
            <w:hideMark/>
          </w:tcPr>
          <w:p w14:paraId="5263BBF6"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c>
          <w:tcPr>
            <w:tcW w:w="1084" w:type="dxa"/>
            <w:hideMark/>
          </w:tcPr>
          <w:p w14:paraId="572EB1AB"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1,000</w:t>
            </w:r>
          </w:p>
        </w:tc>
      </w:tr>
      <w:tr w:rsidR="00FF7753" w:rsidRPr="00DC4E06" w14:paraId="07BEBCC3"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2CCA76C3" w14:textId="77777777" w:rsidR="00FF7753" w:rsidRPr="00DC4E06" w:rsidRDefault="00FF7753" w:rsidP="009E515E">
            <w:pPr>
              <w:spacing w:line="360" w:lineRule="auto"/>
              <w:jc w:val="both"/>
              <w:rPr>
                <w:b w:val="0"/>
                <w:bCs w:val="0"/>
                <w:sz w:val="24"/>
                <w:szCs w:val="24"/>
              </w:rPr>
            </w:pPr>
            <w:r w:rsidRPr="00DC4E06">
              <w:rPr>
                <w:b w:val="0"/>
                <w:bCs w:val="0"/>
                <w:sz w:val="24"/>
                <w:szCs w:val="24"/>
              </w:rPr>
              <w:t>New staff role- Specialist Advocate (x4)</w:t>
            </w:r>
          </w:p>
        </w:tc>
        <w:tc>
          <w:tcPr>
            <w:tcW w:w="1134" w:type="dxa"/>
            <w:hideMark/>
          </w:tcPr>
          <w:p w14:paraId="6E3AD1A8"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133,346</w:t>
            </w:r>
          </w:p>
        </w:tc>
        <w:tc>
          <w:tcPr>
            <w:tcW w:w="1084" w:type="dxa"/>
            <w:hideMark/>
          </w:tcPr>
          <w:p w14:paraId="618A0A6C"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79F9294A"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3B5C2B0E" w14:textId="77777777" w:rsidR="00FF7753" w:rsidRPr="00DC4E06" w:rsidRDefault="00FF7753" w:rsidP="009E515E">
            <w:pPr>
              <w:spacing w:line="360" w:lineRule="auto"/>
              <w:jc w:val="both"/>
              <w:rPr>
                <w:b w:val="0"/>
                <w:bCs w:val="0"/>
                <w:sz w:val="24"/>
                <w:szCs w:val="24"/>
              </w:rPr>
            </w:pPr>
            <w:r w:rsidRPr="00DC4E06">
              <w:rPr>
                <w:b w:val="0"/>
                <w:bCs w:val="0"/>
                <w:sz w:val="24"/>
                <w:szCs w:val="24"/>
              </w:rPr>
              <w:t>New staff role- Project lead</w:t>
            </w:r>
          </w:p>
        </w:tc>
        <w:tc>
          <w:tcPr>
            <w:tcW w:w="1134" w:type="dxa"/>
            <w:hideMark/>
          </w:tcPr>
          <w:p w14:paraId="59EC83FD"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45,601</w:t>
            </w:r>
          </w:p>
        </w:tc>
        <w:tc>
          <w:tcPr>
            <w:tcW w:w="1084" w:type="dxa"/>
            <w:hideMark/>
          </w:tcPr>
          <w:p w14:paraId="61905AD3"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46180F71"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66B1F783" w14:textId="77777777" w:rsidR="00FF7753" w:rsidRPr="00DC4E06" w:rsidRDefault="00FF7753" w:rsidP="009E515E">
            <w:pPr>
              <w:spacing w:line="360" w:lineRule="auto"/>
              <w:jc w:val="both"/>
              <w:rPr>
                <w:b w:val="0"/>
                <w:bCs w:val="0"/>
                <w:sz w:val="24"/>
                <w:szCs w:val="24"/>
              </w:rPr>
            </w:pPr>
            <w:r w:rsidRPr="00DC4E06">
              <w:rPr>
                <w:b w:val="0"/>
                <w:bCs w:val="0"/>
                <w:sz w:val="24"/>
                <w:szCs w:val="24"/>
              </w:rPr>
              <w:t>New staff role- Community Engagement Officer</w:t>
            </w:r>
          </w:p>
        </w:tc>
        <w:tc>
          <w:tcPr>
            <w:tcW w:w="1134" w:type="dxa"/>
            <w:hideMark/>
          </w:tcPr>
          <w:p w14:paraId="547151B4"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31,585</w:t>
            </w:r>
          </w:p>
        </w:tc>
        <w:tc>
          <w:tcPr>
            <w:tcW w:w="1084" w:type="dxa"/>
            <w:hideMark/>
          </w:tcPr>
          <w:p w14:paraId="1A583C90"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57C1F136"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2415458F" w14:textId="77777777" w:rsidR="00FF7753" w:rsidRPr="00DC4E06" w:rsidRDefault="00FF7753" w:rsidP="009E515E">
            <w:pPr>
              <w:spacing w:line="360" w:lineRule="auto"/>
              <w:jc w:val="both"/>
              <w:rPr>
                <w:b w:val="0"/>
                <w:bCs w:val="0"/>
                <w:sz w:val="24"/>
                <w:szCs w:val="24"/>
              </w:rPr>
            </w:pPr>
            <w:r w:rsidRPr="00DC4E06">
              <w:rPr>
                <w:b w:val="0"/>
                <w:bCs w:val="0"/>
                <w:sz w:val="24"/>
                <w:szCs w:val="24"/>
              </w:rPr>
              <w:t>New staff role- Training Officer</w:t>
            </w:r>
          </w:p>
        </w:tc>
        <w:tc>
          <w:tcPr>
            <w:tcW w:w="1134" w:type="dxa"/>
            <w:hideMark/>
          </w:tcPr>
          <w:p w14:paraId="5F1A3AD1"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48,098</w:t>
            </w:r>
          </w:p>
        </w:tc>
        <w:tc>
          <w:tcPr>
            <w:tcW w:w="1084" w:type="dxa"/>
            <w:hideMark/>
          </w:tcPr>
          <w:p w14:paraId="0C4F42CA"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260F9657"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464F7670" w14:textId="77777777" w:rsidR="00FF7753" w:rsidRPr="00DC4E06" w:rsidRDefault="00FF7753" w:rsidP="009E515E">
            <w:pPr>
              <w:spacing w:line="360" w:lineRule="auto"/>
              <w:jc w:val="both"/>
              <w:rPr>
                <w:b w:val="0"/>
                <w:bCs w:val="0"/>
                <w:sz w:val="24"/>
                <w:szCs w:val="24"/>
              </w:rPr>
            </w:pPr>
            <w:r w:rsidRPr="00DC4E06">
              <w:rPr>
                <w:b w:val="0"/>
                <w:bCs w:val="0"/>
                <w:sz w:val="24"/>
                <w:szCs w:val="24"/>
              </w:rPr>
              <w:t>Service promotion</w:t>
            </w:r>
          </w:p>
        </w:tc>
        <w:tc>
          <w:tcPr>
            <w:tcW w:w="1134" w:type="dxa"/>
            <w:hideMark/>
          </w:tcPr>
          <w:p w14:paraId="717F8E03"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5,000</w:t>
            </w:r>
          </w:p>
        </w:tc>
        <w:tc>
          <w:tcPr>
            <w:tcW w:w="1084" w:type="dxa"/>
            <w:hideMark/>
          </w:tcPr>
          <w:p w14:paraId="4577F570"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4BB00FF8" w14:textId="77777777" w:rsidTr="00F13279">
        <w:trPr>
          <w:trHeight w:val="660"/>
        </w:trPr>
        <w:tc>
          <w:tcPr>
            <w:cnfStyle w:val="001000000000" w:firstRow="0" w:lastRow="0" w:firstColumn="1" w:lastColumn="0" w:oddVBand="0" w:evenVBand="0" w:oddHBand="0" w:evenHBand="0" w:firstRowFirstColumn="0" w:firstRowLastColumn="0" w:lastRowFirstColumn="0" w:lastRowLastColumn="0"/>
            <w:tcW w:w="6091" w:type="dxa"/>
            <w:hideMark/>
          </w:tcPr>
          <w:p w14:paraId="3F075A7A" w14:textId="77777777" w:rsidR="00FF7753" w:rsidRPr="00DC4E06" w:rsidRDefault="00FF7753" w:rsidP="009E515E">
            <w:pPr>
              <w:spacing w:line="360" w:lineRule="auto"/>
              <w:jc w:val="both"/>
              <w:rPr>
                <w:b w:val="0"/>
                <w:bCs w:val="0"/>
                <w:sz w:val="24"/>
                <w:szCs w:val="24"/>
              </w:rPr>
            </w:pPr>
            <w:r w:rsidRPr="00DC4E06">
              <w:rPr>
                <w:b w:val="0"/>
                <w:bCs w:val="0"/>
                <w:sz w:val="24"/>
                <w:szCs w:val="24"/>
              </w:rPr>
              <w:t>Community engagement events (premises, literature, and refreshments)</w:t>
            </w:r>
          </w:p>
        </w:tc>
        <w:tc>
          <w:tcPr>
            <w:tcW w:w="1134" w:type="dxa"/>
            <w:hideMark/>
          </w:tcPr>
          <w:p w14:paraId="1826D01E"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5,000</w:t>
            </w:r>
          </w:p>
        </w:tc>
        <w:tc>
          <w:tcPr>
            <w:tcW w:w="1084" w:type="dxa"/>
            <w:hideMark/>
          </w:tcPr>
          <w:p w14:paraId="240AC18D"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02EB87EA"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3C617D74" w14:textId="77777777" w:rsidR="00FF7753" w:rsidRPr="00DC4E06" w:rsidRDefault="00FF7753" w:rsidP="009E515E">
            <w:pPr>
              <w:spacing w:line="360" w:lineRule="auto"/>
              <w:jc w:val="both"/>
              <w:rPr>
                <w:b w:val="0"/>
                <w:bCs w:val="0"/>
                <w:sz w:val="24"/>
                <w:szCs w:val="24"/>
              </w:rPr>
            </w:pPr>
            <w:r w:rsidRPr="00DC4E06">
              <w:rPr>
                <w:b w:val="0"/>
                <w:bCs w:val="0"/>
                <w:sz w:val="24"/>
                <w:szCs w:val="24"/>
              </w:rPr>
              <w:t>Staff travel expenses</w:t>
            </w:r>
          </w:p>
        </w:tc>
        <w:tc>
          <w:tcPr>
            <w:tcW w:w="1134" w:type="dxa"/>
            <w:hideMark/>
          </w:tcPr>
          <w:p w14:paraId="03169540"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20,000</w:t>
            </w:r>
          </w:p>
        </w:tc>
        <w:tc>
          <w:tcPr>
            <w:tcW w:w="1084" w:type="dxa"/>
            <w:hideMark/>
          </w:tcPr>
          <w:p w14:paraId="14685E04"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1A6D1B05"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20C9D8ED" w14:textId="77777777" w:rsidR="00FF7753" w:rsidRPr="00DC4E06" w:rsidRDefault="00FF7753" w:rsidP="009E515E">
            <w:pPr>
              <w:spacing w:line="360" w:lineRule="auto"/>
              <w:jc w:val="both"/>
              <w:rPr>
                <w:b w:val="0"/>
                <w:bCs w:val="0"/>
                <w:sz w:val="24"/>
                <w:szCs w:val="24"/>
              </w:rPr>
            </w:pPr>
            <w:r w:rsidRPr="00DC4E06">
              <w:rPr>
                <w:b w:val="0"/>
                <w:bCs w:val="0"/>
                <w:sz w:val="24"/>
                <w:szCs w:val="24"/>
              </w:rPr>
              <w:t>Recruitment costs</w:t>
            </w:r>
          </w:p>
        </w:tc>
        <w:tc>
          <w:tcPr>
            <w:tcW w:w="1134" w:type="dxa"/>
            <w:hideMark/>
          </w:tcPr>
          <w:p w14:paraId="7A93C96C"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c>
          <w:tcPr>
            <w:tcW w:w="1084" w:type="dxa"/>
            <w:hideMark/>
          </w:tcPr>
          <w:p w14:paraId="12A33676"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500</w:t>
            </w:r>
          </w:p>
        </w:tc>
      </w:tr>
      <w:tr w:rsidR="00FF7753" w:rsidRPr="00DC4E06" w14:paraId="3D207DE8"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66B25399" w14:textId="77777777" w:rsidR="00FF7753" w:rsidRPr="00DC4E06" w:rsidRDefault="00FF7753" w:rsidP="009E515E">
            <w:pPr>
              <w:spacing w:line="360" w:lineRule="auto"/>
              <w:jc w:val="both"/>
              <w:rPr>
                <w:b w:val="0"/>
                <w:bCs w:val="0"/>
                <w:sz w:val="24"/>
                <w:szCs w:val="24"/>
              </w:rPr>
            </w:pPr>
            <w:r w:rsidRPr="00DC4E06">
              <w:rPr>
                <w:b w:val="0"/>
                <w:bCs w:val="0"/>
                <w:sz w:val="24"/>
                <w:szCs w:val="24"/>
              </w:rPr>
              <w:t>External training for staff (</w:t>
            </w:r>
            <w:proofErr w:type="spellStart"/>
            <w:r w:rsidRPr="00DC4E06">
              <w:rPr>
                <w:b w:val="0"/>
                <w:bCs w:val="0"/>
                <w:sz w:val="24"/>
                <w:szCs w:val="24"/>
              </w:rPr>
              <w:t>inc</w:t>
            </w:r>
            <w:proofErr w:type="spellEnd"/>
            <w:r w:rsidRPr="00DC4E06">
              <w:rPr>
                <w:b w:val="0"/>
                <w:bCs w:val="0"/>
                <w:sz w:val="24"/>
                <w:szCs w:val="24"/>
              </w:rPr>
              <w:t xml:space="preserve"> Level 3 Certificate of Independent Advocacy)</w:t>
            </w:r>
          </w:p>
        </w:tc>
        <w:tc>
          <w:tcPr>
            <w:tcW w:w="1134" w:type="dxa"/>
            <w:hideMark/>
          </w:tcPr>
          <w:p w14:paraId="623E0B0B"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c>
          <w:tcPr>
            <w:tcW w:w="1084" w:type="dxa"/>
            <w:hideMark/>
          </w:tcPr>
          <w:p w14:paraId="013A8582"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2,000</w:t>
            </w:r>
          </w:p>
        </w:tc>
      </w:tr>
      <w:tr w:rsidR="00FF7753" w:rsidRPr="00DC4E06" w14:paraId="14BF1512"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228AF12B" w14:textId="77777777" w:rsidR="00FF7753" w:rsidRPr="00DC4E06" w:rsidRDefault="00FF7753" w:rsidP="009E515E">
            <w:pPr>
              <w:spacing w:line="360" w:lineRule="auto"/>
              <w:jc w:val="both"/>
              <w:rPr>
                <w:sz w:val="24"/>
                <w:szCs w:val="24"/>
              </w:rPr>
            </w:pPr>
            <w:r w:rsidRPr="00DC4E06">
              <w:rPr>
                <w:sz w:val="24"/>
                <w:szCs w:val="24"/>
              </w:rPr>
              <w:t> </w:t>
            </w:r>
          </w:p>
        </w:tc>
        <w:tc>
          <w:tcPr>
            <w:tcW w:w="1134" w:type="dxa"/>
            <w:hideMark/>
          </w:tcPr>
          <w:p w14:paraId="4752D34A"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c>
          <w:tcPr>
            <w:tcW w:w="1084" w:type="dxa"/>
            <w:hideMark/>
          </w:tcPr>
          <w:p w14:paraId="4F80A176"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066FCF45"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2C06899B" w14:textId="77777777" w:rsidR="00FF7753" w:rsidRPr="00DC4E06" w:rsidRDefault="00FF7753" w:rsidP="009E515E">
            <w:pPr>
              <w:spacing w:line="360" w:lineRule="auto"/>
              <w:jc w:val="both"/>
              <w:rPr>
                <w:sz w:val="24"/>
                <w:szCs w:val="24"/>
              </w:rPr>
            </w:pPr>
            <w:r w:rsidRPr="00DC4E06">
              <w:rPr>
                <w:sz w:val="24"/>
                <w:szCs w:val="24"/>
              </w:rPr>
              <w:t>Total direct project costs (year one)</w:t>
            </w:r>
          </w:p>
        </w:tc>
        <w:tc>
          <w:tcPr>
            <w:tcW w:w="1134" w:type="dxa"/>
            <w:hideMark/>
          </w:tcPr>
          <w:p w14:paraId="11D9CFDC"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b/>
                <w:bCs/>
                <w:sz w:val="24"/>
                <w:szCs w:val="24"/>
              </w:rPr>
            </w:pPr>
            <w:r w:rsidRPr="00DC4E06">
              <w:rPr>
                <w:b/>
                <w:bCs/>
                <w:sz w:val="24"/>
                <w:szCs w:val="24"/>
              </w:rPr>
              <w:t>289,129</w:t>
            </w:r>
          </w:p>
        </w:tc>
        <w:tc>
          <w:tcPr>
            <w:tcW w:w="1084" w:type="dxa"/>
            <w:hideMark/>
          </w:tcPr>
          <w:p w14:paraId="6C07E883"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b/>
                <w:bCs/>
                <w:sz w:val="24"/>
                <w:szCs w:val="24"/>
              </w:rPr>
            </w:pPr>
            <w:r w:rsidRPr="00DC4E06">
              <w:rPr>
                <w:b/>
                <w:bCs/>
                <w:sz w:val="24"/>
                <w:szCs w:val="24"/>
              </w:rPr>
              <w:t>10,500</w:t>
            </w:r>
          </w:p>
        </w:tc>
      </w:tr>
      <w:tr w:rsidR="008A444B" w:rsidRPr="00DC4E06" w14:paraId="68855A14"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0A6F5047" w14:textId="77777777" w:rsidR="008A444B" w:rsidRPr="00DC4E06" w:rsidRDefault="008A444B" w:rsidP="009E515E">
            <w:pPr>
              <w:spacing w:line="360" w:lineRule="auto"/>
              <w:jc w:val="both"/>
              <w:rPr>
                <w:b w:val="0"/>
                <w:bCs w:val="0"/>
                <w:sz w:val="24"/>
                <w:szCs w:val="24"/>
              </w:rPr>
            </w:pPr>
            <w:r w:rsidRPr="00DC4E06">
              <w:rPr>
                <w:b w:val="0"/>
                <w:bCs w:val="0"/>
                <w:sz w:val="24"/>
                <w:szCs w:val="24"/>
              </w:rPr>
              <w:t>Projected direct project costs- year two</w:t>
            </w:r>
          </w:p>
        </w:tc>
        <w:tc>
          <w:tcPr>
            <w:tcW w:w="1134" w:type="dxa"/>
            <w:hideMark/>
          </w:tcPr>
          <w:p w14:paraId="6B676ED6" w14:textId="5DD1C530" w:rsidR="008A444B" w:rsidRPr="00DC4E06" w:rsidRDefault="008A444B"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302,140</w:t>
            </w:r>
          </w:p>
        </w:tc>
        <w:tc>
          <w:tcPr>
            <w:tcW w:w="1084" w:type="dxa"/>
            <w:hideMark/>
          </w:tcPr>
          <w:p w14:paraId="7A13E6AC" w14:textId="77777777" w:rsidR="008A444B" w:rsidRPr="00DC4E06" w:rsidRDefault="008A444B"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8A444B" w:rsidRPr="00DC4E06" w14:paraId="68CA253B"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5EDDAC5F" w14:textId="77777777" w:rsidR="008A444B" w:rsidRPr="00DC4E06" w:rsidRDefault="008A444B" w:rsidP="009E515E">
            <w:pPr>
              <w:spacing w:line="360" w:lineRule="auto"/>
              <w:jc w:val="both"/>
              <w:rPr>
                <w:sz w:val="24"/>
                <w:szCs w:val="24"/>
              </w:rPr>
            </w:pPr>
            <w:r w:rsidRPr="00DC4E06">
              <w:rPr>
                <w:sz w:val="24"/>
                <w:szCs w:val="24"/>
              </w:rPr>
              <w:t>Projected direct project costs- year three</w:t>
            </w:r>
          </w:p>
        </w:tc>
        <w:tc>
          <w:tcPr>
            <w:tcW w:w="1134" w:type="dxa"/>
            <w:hideMark/>
          </w:tcPr>
          <w:p w14:paraId="792AA30E" w14:textId="6F59B3A0" w:rsidR="008A444B" w:rsidRPr="00DC4E06" w:rsidRDefault="008A444B"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315,736</w:t>
            </w:r>
          </w:p>
        </w:tc>
        <w:tc>
          <w:tcPr>
            <w:tcW w:w="1084" w:type="dxa"/>
            <w:hideMark/>
          </w:tcPr>
          <w:p w14:paraId="73BE5B86" w14:textId="77777777" w:rsidR="008A444B" w:rsidRPr="00DC4E06" w:rsidRDefault="008A444B"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8A444B" w:rsidRPr="00DC4E06" w14:paraId="19A6FD0E"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2E032486" w14:textId="77777777" w:rsidR="008A444B" w:rsidRPr="00DC4E06" w:rsidRDefault="008A444B" w:rsidP="009E515E">
            <w:pPr>
              <w:spacing w:line="360" w:lineRule="auto"/>
              <w:jc w:val="both"/>
              <w:rPr>
                <w:sz w:val="24"/>
                <w:szCs w:val="24"/>
              </w:rPr>
            </w:pPr>
            <w:r w:rsidRPr="00DC4E06">
              <w:rPr>
                <w:sz w:val="24"/>
                <w:szCs w:val="24"/>
              </w:rPr>
              <w:t>Projected direct project costs- year four</w:t>
            </w:r>
          </w:p>
        </w:tc>
        <w:tc>
          <w:tcPr>
            <w:tcW w:w="1134" w:type="dxa"/>
            <w:hideMark/>
          </w:tcPr>
          <w:p w14:paraId="499CE539" w14:textId="255046AF" w:rsidR="008A444B" w:rsidRPr="00DC4E06" w:rsidRDefault="008A444B"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329,944</w:t>
            </w:r>
          </w:p>
        </w:tc>
        <w:tc>
          <w:tcPr>
            <w:tcW w:w="1084" w:type="dxa"/>
            <w:hideMark/>
          </w:tcPr>
          <w:p w14:paraId="23128C8F" w14:textId="77777777" w:rsidR="008A444B" w:rsidRPr="00DC4E06" w:rsidRDefault="008A444B"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8A444B" w:rsidRPr="00DC4E06" w14:paraId="3C9BDAD7" w14:textId="77777777" w:rsidTr="00F13279">
        <w:trPr>
          <w:trHeight w:val="300"/>
        </w:trPr>
        <w:tc>
          <w:tcPr>
            <w:cnfStyle w:val="001000000000" w:firstRow="0" w:lastRow="0" w:firstColumn="1" w:lastColumn="0" w:oddVBand="0" w:evenVBand="0" w:oddHBand="0" w:evenHBand="0" w:firstRowFirstColumn="0" w:firstRowLastColumn="0" w:lastRowFirstColumn="0" w:lastRowLastColumn="0"/>
            <w:tcW w:w="6091" w:type="dxa"/>
            <w:hideMark/>
          </w:tcPr>
          <w:p w14:paraId="3646B0EB" w14:textId="77777777" w:rsidR="008A444B" w:rsidRPr="00DC4E06" w:rsidRDefault="008A444B" w:rsidP="009E515E">
            <w:pPr>
              <w:spacing w:line="360" w:lineRule="auto"/>
              <w:jc w:val="both"/>
              <w:rPr>
                <w:sz w:val="24"/>
                <w:szCs w:val="24"/>
              </w:rPr>
            </w:pPr>
            <w:r w:rsidRPr="00DC4E06">
              <w:rPr>
                <w:sz w:val="24"/>
                <w:szCs w:val="24"/>
              </w:rPr>
              <w:t>Projected direct project costs- year five</w:t>
            </w:r>
          </w:p>
        </w:tc>
        <w:tc>
          <w:tcPr>
            <w:tcW w:w="1134" w:type="dxa"/>
            <w:hideMark/>
          </w:tcPr>
          <w:p w14:paraId="50FDEF00" w14:textId="0DBEBDBA" w:rsidR="008A444B" w:rsidRPr="00DC4E06" w:rsidRDefault="008A444B"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344,792</w:t>
            </w:r>
          </w:p>
        </w:tc>
        <w:tc>
          <w:tcPr>
            <w:tcW w:w="1084" w:type="dxa"/>
            <w:hideMark/>
          </w:tcPr>
          <w:p w14:paraId="38C6C5B7" w14:textId="77777777" w:rsidR="008A444B" w:rsidRPr="00DC4E06" w:rsidRDefault="008A444B"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DC4E06">
              <w:rPr>
                <w:sz w:val="24"/>
                <w:szCs w:val="24"/>
              </w:rPr>
              <w:t> </w:t>
            </w:r>
          </w:p>
        </w:tc>
      </w:tr>
      <w:tr w:rsidR="00FF7753" w:rsidRPr="00DC4E06" w14:paraId="49F8A110" w14:textId="77777777" w:rsidTr="00FF7753">
        <w:trPr>
          <w:trHeight w:val="455"/>
        </w:trPr>
        <w:tc>
          <w:tcPr>
            <w:cnfStyle w:val="001000000000" w:firstRow="0" w:lastRow="0" w:firstColumn="1" w:lastColumn="0" w:oddVBand="0" w:evenVBand="0" w:oddHBand="0" w:evenHBand="0" w:firstRowFirstColumn="0" w:firstRowLastColumn="0" w:lastRowFirstColumn="0" w:lastRowLastColumn="0"/>
            <w:tcW w:w="6091" w:type="dxa"/>
            <w:hideMark/>
          </w:tcPr>
          <w:p w14:paraId="42275062" w14:textId="657138AB" w:rsidR="00FF7753" w:rsidRPr="00DC4E06" w:rsidRDefault="00FF7753" w:rsidP="009E515E">
            <w:pPr>
              <w:spacing w:line="360" w:lineRule="auto"/>
              <w:jc w:val="both"/>
              <w:rPr>
                <w:sz w:val="24"/>
                <w:szCs w:val="24"/>
              </w:rPr>
            </w:pPr>
            <w:r w:rsidRPr="00DC4E06">
              <w:rPr>
                <w:sz w:val="24"/>
                <w:szCs w:val="24"/>
              </w:rPr>
              <w:t>*Projected costings based upon inflation of 4.5%</w:t>
            </w:r>
          </w:p>
        </w:tc>
        <w:tc>
          <w:tcPr>
            <w:tcW w:w="1134" w:type="dxa"/>
            <w:hideMark/>
          </w:tcPr>
          <w:p w14:paraId="7943971D"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p>
        </w:tc>
        <w:tc>
          <w:tcPr>
            <w:tcW w:w="1084" w:type="dxa"/>
            <w:hideMark/>
          </w:tcPr>
          <w:p w14:paraId="310939BC" w14:textId="77777777" w:rsidR="00FF7753" w:rsidRPr="00DC4E06" w:rsidRDefault="00FF7753" w:rsidP="009E515E">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p>
        </w:tc>
      </w:tr>
    </w:tbl>
    <w:p w14:paraId="2F6A2EBE" w14:textId="6EDB314D" w:rsidR="005A72D3" w:rsidRPr="00DC4E06" w:rsidRDefault="005A72D3" w:rsidP="009E515E">
      <w:pPr>
        <w:pStyle w:val="Heading2"/>
        <w:spacing w:line="360" w:lineRule="auto"/>
        <w:rPr>
          <w:b w:val="0"/>
          <w:szCs w:val="24"/>
          <w:u w:val="single"/>
        </w:rPr>
      </w:pPr>
    </w:p>
    <w:p w14:paraId="4539C9AB" w14:textId="5AE6E7D0" w:rsidR="006A3768" w:rsidRPr="00DC4E06" w:rsidRDefault="009B6106" w:rsidP="009E515E">
      <w:pPr>
        <w:spacing w:line="360" w:lineRule="auto"/>
        <w:jc w:val="both"/>
        <w:rPr>
          <w:bCs/>
          <w:sz w:val="24"/>
          <w:szCs w:val="24"/>
        </w:rPr>
      </w:pPr>
      <w:r w:rsidRPr="00DC4E06">
        <w:rPr>
          <w:bCs/>
          <w:sz w:val="24"/>
          <w:szCs w:val="24"/>
        </w:rPr>
        <w:t xml:space="preserve">This substantial and prolonged investment will allow for a robust, customer-led approach to be developed and implemented to improve outcomes for children and young people. The 2023 ‘Stable Homes, Built on Love’ review of </w:t>
      </w:r>
      <w:proofErr w:type="spellStart"/>
      <w:r w:rsidRPr="00DC4E06">
        <w:rPr>
          <w:bCs/>
          <w:sz w:val="24"/>
          <w:szCs w:val="24"/>
        </w:rPr>
        <w:t>childrens</w:t>
      </w:r>
      <w:proofErr w:type="spellEnd"/>
      <w:r w:rsidRPr="00DC4E06">
        <w:rPr>
          <w:bCs/>
          <w:sz w:val="24"/>
          <w:szCs w:val="24"/>
        </w:rPr>
        <w:t xml:space="preserve"> social care recommended opt-out advocacy </w:t>
      </w:r>
      <w:r w:rsidRPr="00DC4E06">
        <w:rPr>
          <w:bCs/>
          <w:sz w:val="24"/>
          <w:szCs w:val="24"/>
        </w:rPr>
        <w:lastRenderedPageBreak/>
        <w:t>services for children in care. The Childrens Commissioner (2023) recommended extending this to all children and young people with statutory rights to advocate support. Neither report identify how sufficiency within existing provision can respond to such a change. Our own response to the recommendations highlighted the lack of central funding provided. In particular</w:t>
      </w:r>
      <w:r w:rsidR="007E7936" w:rsidRPr="00DC4E06">
        <w:rPr>
          <w:bCs/>
          <w:sz w:val="24"/>
          <w:szCs w:val="24"/>
        </w:rPr>
        <w:t xml:space="preserve">, </w:t>
      </w:r>
      <w:r w:rsidRPr="00DC4E06">
        <w:rPr>
          <w:bCs/>
          <w:sz w:val="24"/>
          <w:szCs w:val="24"/>
        </w:rPr>
        <w:t>the discrepancy between the Independent Review of Children’s Social Care (2022) recommendation for increased funding of £2.6billion over 4 years and the £200 million invested by the government over 2 years to support their proposed reforms. This sentiment is echoed in a joint response from Coram and NYAS (2022) to the independent review where adequate funding is highlighted as key.</w:t>
      </w:r>
    </w:p>
    <w:p w14:paraId="3377D38C" w14:textId="77777777" w:rsidR="007E7936" w:rsidRPr="00DC4E06" w:rsidRDefault="007E7936" w:rsidP="009E515E">
      <w:pPr>
        <w:spacing w:line="360" w:lineRule="auto"/>
        <w:jc w:val="both"/>
        <w:rPr>
          <w:bCs/>
          <w:sz w:val="24"/>
          <w:szCs w:val="24"/>
        </w:rPr>
      </w:pPr>
    </w:p>
    <w:p w14:paraId="66C061C6" w14:textId="77777777" w:rsidR="009B6106" w:rsidRPr="00DC4E06" w:rsidRDefault="009B6106" w:rsidP="009E515E">
      <w:pPr>
        <w:spacing w:line="360" w:lineRule="auto"/>
        <w:jc w:val="both"/>
        <w:rPr>
          <w:bCs/>
          <w:sz w:val="24"/>
          <w:szCs w:val="24"/>
        </w:rPr>
      </w:pPr>
      <w:r w:rsidRPr="00DC4E06">
        <w:rPr>
          <w:bCs/>
          <w:sz w:val="24"/>
          <w:szCs w:val="24"/>
        </w:rPr>
        <w:t xml:space="preserve">Evidence from this project would be used to propose effective models of advocacy to meet the increased pressure on sufficiency that an opt out model would bring. It would also explore the need for independent provision to be truly independent with clear separation from local authority or health services. We would explore beyond the opt out model and identify the need for advocacy support for young people who fall outside the statutory criteria. Perhaps most importantly for sufficiency we would analyse the impact of self-advocacy training on the need for formal advocacy support later in life. </w:t>
      </w:r>
    </w:p>
    <w:p w14:paraId="3049FC6C" w14:textId="77777777" w:rsidR="006A3768" w:rsidRPr="00DC4E06" w:rsidRDefault="006A3768" w:rsidP="009E515E">
      <w:pPr>
        <w:spacing w:line="360" w:lineRule="auto"/>
        <w:jc w:val="both"/>
        <w:rPr>
          <w:bCs/>
          <w:sz w:val="24"/>
          <w:szCs w:val="24"/>
        </w:rPr>
      </w:pPr>
    </w:p>
    <w:p w14:paraId="01D2EB33" w14:textId="785A03A0" w:rsidR="008C2BF9" w:rsidRPr="00DC4E06" w:rsidRDefault="00A05BAD" w:rsidP="009E515E">
      <w:pPr>
        <w:spacing w:line="360" w:lineRule="auto"/>
        <w:jc w:val="both"/>
        <w:rPr>
          <w:bCs/>
          <w:sz w:val="24"/>
          <w:szCs w:val="24"/>
        </w:rPr>
      </w:pPr>
      <w:r w:rsidRPr="00DC4E06">
        <w:rPr>
          <w:bCs/>
          <w:sz w:val="24"/>
          <w:szCs w:val="24"/>
        </w:rPr>
        <w:t xml:space="preserve">The Childrens Commissioner report (2023) identified an average of one employed advocate for every 3,503 children within the authority eligible for advocacy services. Within Hull and East Riding of Yorkshire councils there were a total of 2,024 looked after children (entering, within or leaving care) in the year 2022/23. </w:t>
      </w:r>
      <w:r w:rsidR="008C2BF9" w:rsidRPr="00DC4E06">
        <w:rPr>
          <w:bCs/>
          <w:sz w:val="24"/>
          <w:szCs w:val="24"/>
        </w:rPr>
        <w:t xml:space="preserve">With over 400 children becoming looked after we can expect this number total number of children and young people requiring advocacy support to continue growing year on year. </w:t>
      </w:r>
    </w:p>
    <w:p w14:paraId="16E9E359" w14:textId="77777777" w:rsidR="008C2BF9" w:rsidRPr="00DC4E06" w:rsidRDefault="008C2BF9" w:rsidP="009E515E">
      <w:pPr>
        <w:spacing w:line="360" w:lineRule="auto"/>
        <w:jc w:val="both"/>
        <w:rPr>
          <w:bCs/>
          <w:sz w:val="24"/>
          <w:szCs w:val="24"/>
        </w:rPr>
      </w:pPr>
    </w:p>
    <w:p w14:paraId="0CA9ACDD" w14:textId="09595477" w:rsidR="00A05BAD" w:rsidRPr="00DC4E06" w:rsidRDefault="008C2BF9" w:rsidP="009E515E">
      <w:pPr>
        <w:spacing w:line="360" w:lineRule="auto"/>
        <w:jc w:val="both"/>
        <w:rPr>
          <w:bCs/>
          <w:sz w:val="24"/>
          <w:szCs w:val="24"/>
        </w:rPr>
      </w:pPr>
      <w:r w:rsidRPr="00DC4E06">
        <w:rPr>
          <w:b/>
          <w:sz w:val="24"/>
          <w:szCs w:val="24"/>
        </w:rPr>
        <w:t>Table: Number of Looked After Children in East Yorkshire and Hull Local Authorities</w:t>
      </w:r>
      <w:r w:rsidR="0022764C" w:rsidRPr="00DC4E06">
        <w:rPr>
          <w:b/>
          <w:sz w:val="24"/>
          <w:szCs w:val="24"/>
        </w:rPr>
        <w:t xml:space="preserve"> April 2022- March 2023</w:t>
      </w:r>
      <w:r w:rsidRPr="00DC4E06">
        <w:rPr>
          <w:bCs/>
          <w:sz w:val="24"/>
          <w:szCs w:val="24"/>
        </w:rPr>
        <w:t xml:space="preserve">. </w:t>
      </w:r>
    </w:p>
    <w:tbl>
      <w:tblPr>
        <w:tblW w:w="8500" w:type="dxa"/>
        <w:tblLook w:val="04A0" w:firstRow="1" w:lastRow="0" w:firstColumn="1" w:lastColumn="0" w:noHBand="0" w:noVBand="1"/>
      </w:tblPr>
      <w:tblGrid>
        <w:gridCol w:w="4673"/>
        <w:gridCol w:w="1324"/>
        <w:gridCol w:w="1070"/>
        <w:gridCol w:w="1433"/>
      </w:tblGrid>
      <w:tr w:rsidR="00A05BAD" w:rsidRPr="00DC4E06" w14:paraId="659F4F16" w14:textId="77777777" w:rsidTr="003865FF">
        <w:trPr>
          <w:trHeight w:val="580"/>
        </w:trPr>
        <w:tc>
          <w:tcPr>
            <w:tcW w:w="4673" w:type="dxa"/>
            <w:tcBorders>
              <w:top w:val="single" w:sz="4" w:space="0" w:color="auto"/>
              <w:left w:val="single" w:sz="4" w:space="0" w:color="auto"/>
              <w:bottom w:val="single" w:sz="4" w:space="0" w:color="auto"/>
              <w:right w:val="single" w:sz="4" w:space="0" w:color="auto"/>
            </w:tcBorders>
            <w:shd w:val="clear" w:color="auto" w:fill="auto"/>
            <w:hideMark/>
          </w:tcPr>
          <w:p w14:paraId="7E69D14F" w14:textId="77777777" w:rsidR="00A05BAD" w:rsidRPr="00DC4E06" w:rsidRDefault="00A05BAD" w:rsidP="009E515E">
            <w:pPr>
              <w:spacing w:line="360" w:lineRule="auto"/>
              <w:jc w:val="both"/>
              <w:rPr>
                <w:b/>
                <w:bCs/>
                <w:color w:val="000000"/>
                <w:sz w:val="24"/>
                <w:szCs w:val="24"/>
              </w:rPr>
            </w:pPr>
            <w:r w:rsidRPr="00DC4E06">
              <w:rPr>
                <w:b/>
                <w:bCs/>
                <w:color w:val="000000"/>
                <w:sz w:val="24"/>
                <w:szCs w:val="24"/>
              </w:rPr>
              <w:t>East Riding of Yorkshire and Kingston Upon Hull authorities</w:t>
            </w:r>
          </w:p>
        </w:tc>
        <w:tc>
          <w:tcPr>
            <w:tcW w:w="1324" w:type="dxa"/>
            <w:tcBorders>
              <w:top w:val="single" w:sz="4" w:space="0" w:color="auto"/>
              <w:left w:val="nil"/>
              <w:bottom w:val="single" w:sz="4" w:space="0" w:color="auto"/>
              <w:right w:val="single" w:sz="4" w:space="0" w:color="auto"/>
            </w:tcBorders>
            <w:shd w:val="clear" w:color="auto" w:fill="auto"/>
            <w:noWrap/>
            <w:hideMark/>
          </w:tcPr>
          <w:p w14:paraId="3C8FB750" w14:textId="77777777" w:rsidR="00A05BAD" w:rsidRPr="00DC4E06" w:rsidRDefault="00A05BAD" w:rsidP="009E515E">
            <w:pPr>
              <w:spacing w:line="360" w:lineRule="auto"/>
              <w:jc w:val="both"/>
              <w:rPr>
                <w:b/>
                <w:bCs/>
                <w:color w:val="000000"/>
                <w:sz w:val="24"/>
                <w:szCs w:val="24"/>
              </w:rPr>
            </w:pPr>
            <w:r w:rsidRPr="00DC4E06">
              <w:rPr>
                <w:b/>
                <w:bCs/>
                <w:color w:val="000000"/>
                <w:sz w:val="24"/>
                <w:szCs w:val="24"/>
              </w:rPr>
              <w:t>Estimate population</w:t>
            </w:r>
          </w:p>
        </w:tc>
        <w:tc>
          <w:tcPr>
            <w:tcW w:w="1070" w:type="dxa"/>
            <w:tcBorders>
              <w:top w:val="single" w:sz="4" w:space="0" w:color="auto"/>
              <w:left w:val="nil"/>
              <w:bottom w:val="single" w:sz="4" w:space="0" w:color="auto"/>
              <w:right w:val="single" w:sz="4" w:space="0" w:color="auto"/>
            </w:tcBorders>
            <w:shd w:val="clear" w:color="auto" w:fill="auto"/>
            <w:noWrap/>
            <w:hideMark/>
          </w:tcPr>
          <w:p w14:paraId="70785C64" w14:textId="77777777" w:rsidR="00A05BAD" w:rsidRPr="00DC4E06" w:rsidRDefault="00A05BAD" w:rsidP="009E515E">
            <w:pPr>
              <w:spacing w:line="360" w:lineRule="auto"/>
              <w:jc w:val="both"/>
              <w:rPr>
                <w:b/>
                <w:bCs/>
                <w:color w:val="000000"/>
                <w:sz w:val="24"/>
                <w:szCs w:val="24"/>
              </w:rPr>
            </w:pPr>
            <w:r w:rsidRPr="00DC4E06">
              <w:rPr>
                <w:b/>
                <w:bCs/>
                <w:color w:val="000000"/>
                <w:sz w:val="24"/>
                <w:szCs w:val="24"/>
              </w:rPr>
              <w:t>Number</w:t>
            </w:r>
          </w:p>
        </w:tc>
        <w:tc>
          <w:tcPr>
            <w:tcW w:w="1433" w:type="dxa"/>
            <w:tcBorders>
              <w:top w:val="single" w:sz="4" w:space="0" w:color="auto"/>
              <w:left w:val="nil"/>
              <w:bottom w:val="single" w:sz="4" w:space="0" w:color="auto"/>
              <w:right w:val="single" w:sz="4" w:space="0" w:color="auto"/>
            </w:tcBorders>
            <w:shd w:val="clear" w:color="auto" w:fill="auto"/>
            <w:hideMark/>
          </w:tcPr>
          <w:p w14:paraId="547D4A7C" w14:textId="373414A4" w:rsidR="00A05BAD" w:rsidRPr="00DC4E06" w:rsidRDefault="00A05BAD" w:rsidP="009E515E">
            <w:pPr>
              <w:spacing w:line="360" w:lineRule="auto"/>
              <w:jc w:val="both"/>
              <w:rPr>
                <w:b/>
                <w:bCs/>
                <w:color w:val="000000"/>
                <w:sz w:val="24"/>
                <w:szCs w:val="24"/>
              </w:rPr>
            </w:pPr>
            <w:r w:rsidRPr="00DC4E06">
              <w:rPr>
                <w:b/>
                <w:bCs/>
                <w:color w:val="000000"/>
                <w:sz w:val="24"/>
                <w:szCs w:val="24"/>
              </w:rPr>
              <w:t>Rate</w:t>
            </w:r>
            <w:r w:rsidR="003865FF" w:rsidRPr="00DC4E06">
              <w:rPr>
                <w:b/>
                <w:bCs/>
                <w:color w:val="000000"/>
                <w:sz w:val="24"/>
                <w:szCs w:val="24"/>
              </w:rPr>
              <w:t xml:space="preserve"> </w:t>
            </w:r>
            <w:r w:rsidRPr="00DC4E06">
              <w:rPr>
                <w:b/>
                <w:bCs/>
                <w:color w:val="000000"/>
                <w:sz w:val="24"/>
                <w:szCs w:val="24"/>
              </w:rPr>
              <w:t>per 10,000</w:t>
            </w:r>
          </w:p>
        </w:tc>
      </w:tr>
      <w:tr w:rsidR="00A05BAD" w:rsidRPr="00DC4E06" w14:paraId="44F44567" w14:textId="77777777" w:rsidTr="003865FF">
        <w:trPr>
          <w:trHeight w:val="290"/>
        </w:trPr>
        <w:tc>
          <w:tcPr>
            <w:tcW w:w="4673" w:type="dxa"/>
            <w:tcBorders>
              <w:top w:val="nil"/>
              <w:left w:val="single" w:sz="4" w:space="0" w:color="auto"/>
              <w:bottom w:val="single" w:sz="4" w:space="0" w:color="auto"/>
              <w:right w:val="single" w:sz="4" w:space="0" w:color="auto"/>
            </w:tcBorders>
            <w:shd w:val="clear" w:color="auto" w:fill="auto"/>
            <w:noWrap/>
            <w:hideMark/>
          </w:tcPr>
          <w:p w14:paraId="2BA9E93E" w14:textId="77777777" w:rsidR="00A05BAD" w:rsidRPr="00DC4E06" w:rsidRDefault="00A05BAD" w:rsidP="009E515E">
            <w:pPr>
              <w:spacing w:line="360" w:lineRule="auto"/>
              <w:jc w:val="both"/>
              <w:rPr>
                <w:color w:val="000000"/>
                <w:sz w:val="24"/>
                <w:szCs w:val="24"/>
              </w:rPr>
            </w:pPr>
            <w:r w:rsidRPr="00DC4E06">
              <w:rPr>
                <w:color w:val="000000"/>
                <w:sz w:val="24"/>
                <w:szCs w:val="24"/>
              </w:rPr>
              <w:t>Children ceasing to be looked after each year</w:t>
            </w:r>
          </w:p>
        </w:tc>
        <w:tc>
          <w:tcPr>
            <w:tcW w:w="1324" w:type="dxa"/>
            <w:tcBorders>
              <w:top w:val="nil"/>
              <w:left w:val="nil"/>
              <w:bottom w:val="single" w:sz="4" w:space="0" w:color="auto"/>
              <w:right w:val="single" w:sz="4" w:space="0" w:color="auto"/>
            </w:tcBorders>
            <w:shd w:val="clear" w:color="auto" w:fill="auto"/>
            <w:noWrap/>
            <w:hideMark/>
          </w:tcPr>
          <w:p w14:paraId="3065B8BB" w14:textId="77777777" w:rsidR="00A05BAD" w:rsidRPr="00DC4E06" w:rsidRDefault="00A05BAD" w:rsidP="009E515E">
            <w:pPr>
              <w:spacing w:line="360" w:lineRule="auto"/>
              <w:jc w:val="both"/>
              <w:rPr>
                <w:color w:val="000000"/>
                <w:sz w:val="24"/>
                <w:szCs w:val="24"/>
              </w:rPr>
            </w:pPr>
            <w:r w:rsidRPr="00DC4E06">
              <w:rPr>
                <w:color w:val="000000"/>
                <w:sz w:val="24"/>
                <w:szCs w:val="24"/>
              </w:rPr>
              <w:t>122023</w:t>
            </w:r>
          </w:p>
        </w:tc>
        <w:tc>
          <w:tcPr>
            <w:tcW w:w="1070" w:type="dxa"/>
            <w:tcBorders>
              <w:top w:val="nil"/>
              <w:left w:val="nil"/>
              <w:bottom w:val="single" w:sz="4" w:space="0" w:color="auto"/>
              <w:right w:val="single" w:sz="4" w:space="0" w:color="auto"/>
            </w:tcBorders>
            <w:shd w:val="clear" w:color="auto" w:fill="auto"/>
            <w:noWrap/>
            <w:hideMark/>
          </w:tcPr>
          <w:p w14:paraId="496CA32B" w14:textId="77777777" w:rsidR="00A05BAD" w:rsidRPr="00DC4E06" w:rsidRDefault="00A05BAD" w:rsidP="009E515E">
            <w:pPr>
              <w:spacing w:line="360" w:lineRule="auto"/>
              <w:jc w:val="both"/>
              <w:rPr>
                <w:color w:val="000000"/>
                <w:sz w:val="24"/>
                <w:szCs w:val="24"/>
              </w:rPr>
            </w:pPr>
            <w:r w:rsidRPr="00DC4E06">
              <w:rPr>
                <w:color w:val="000000"/>
                <w:sz w:val="24"/>
                <w:szCs w:val="24"/>
              </w:rPr>
              <w:t>492</w:t>
            </w:r>
          </w:p>
        </w:tc>
        <w:tc>
          <w:tcPr>
            <w:tcW w:w="1433" w:type="dxa"/>
            <w:tcBorders>
              <w:top w:val="nil"/>
              <w:left w:val="nil"/>
              <w:bottom w:val="single" w:sz="4" w:space="0" w:color="auto"/>
              <w:right w:val="single" w:sz="4" w:space="0" w:color="auto"/>
            </w:tcBorders>
            <w:shd w:val="clear" w:color="auto" w:fill="auto"/>
            <w:noWrap/>
            <w:hideMark/>
          </w:tcPr>
          <w:p w14:paraId="67BC7C2A" w14:textId="77777777" w:rsidR="00A05BAD" w:rsidRPr="00DC4E06" w:rsidRDefault="00A05BAD" w:rsidP="009E515E">
            <w:pPr>
              <w:spacing w:line="360" w:lineRule="auto"/>
              <w:jc w:val="both"/>
              <w:rPr>
                <w:color w:val="000000"/>
                <w:sz w:val="24"/>
                <w:szCs w:val="24"/>
              </w:rPr>
            </w:pPr>
            <w:r w:rsidRPr="00DC4E06">
              <w:rPr>
                <w:color w:val="000000"/>
                <w:sz w:val="24"/>
                <w:szCs w:val="24"/>
              </w:rPr>
              <w:t>81</w:t>
            </w:r>
          </w:p>
        </w:tc>
      </w:tr>
      <w:tr w:rsidR="00A05BAD" w:rsidRPr="00DC4E06" w14:paraId="63BA98CB" w14:textId="77777777" w:rsidTr="003865FF">
        <w:trPr>
          <w:trHeight w:val="290"/>
        </w:trPr>
        <w:tc>
          <w:tcPr>
            <w:tcW w:w="4673" w:type="dxa"/>
            <w:tcBorders>
              <w:top w:val="nil"/>
              <w:left w:val="single" w:sz="4" w:space="0" w:color="auto"/>
              <w:bottom w:val="single" w:sz="4" w:space="0" w:color="auto"/>
              <w:right w:val="single" w:sz="4" w:space="0" w:color="auto"/>
            </w:tcBorders>
            <w:shd w:val="clear" w:color="auto" w:fill="auto"/>
            <w:noWrap/>
            <w:hideMark/>
          </w:tcPr>
          <w:p w14:paraId="6A175AB4" w14:textId="77777777" w:rsidR="00A05BAD" w:rsidRPr="00DC4E06" w:rsidRDefault="00A05BAD" w:rsidP="009E515E">
            <w:pPr>
              <w:spacing w:line="360" w:lineRule="auto"/>
              <w:jc w:val="both"/>
              <w:rPr>
                <w:color w:val="000000"/>
                <w:sz w:val="24"/>
                <w:szCs w:val="24"/>
              </w:rPr>
            </w:pPr>
            <w:r w:rsidRPr="00DC4E06">
              <w:rPr>
                <w:color w:val="000000"/>
                <w:sz w:val="24"/>
                <w:szCs w:val="24"/>
              </w:rPr>
              <w:t xml:space="preserve">Children looked after </w:t>
            </w:r>
            <w:proofErr w:type="gramStart"/>
            <w:r w:rsidRPr="00DC4E06">
              <w:rPr>
                <w:color w:val="000000"/>
                <w:sz w:val="24"/>
                <w:szCs w:val="24"/>
              </w:rPr>
              <w:t>at</w:t>
            </w:r>
            <w:proofErr w:type="gramEnd"/>
            <w:r w:rsidRPr="00DC4E06">
              <w:rPr>
                <w:color w:val="000000"/>
                <w:sz w:val="24"/>
                <w:szCs w:val="24"/>
              </w:rPr>
              <w:t xml:space="preserve"> 31 March each year</w:t>
            </w:r>
          </w:p>
        </w:tc>
        <w:tc>
          <w:tcPr>
            <w:tcW w:w="1324" w:type="dxa"/>
            <w:tcBorders>
              <w:top w:val="nil"/>
              <w:left w:val="nil"/>
              <w:bottom w:val="single" w:sz="4" w:space="0" w:color="auto"/>
              <w:right w:val="single" w:sz="4" w:space="0" w:color="auto"/>
            </w:tcBorders>
            <w:shd w:val="clear" w:color="auto" w:fill="auto"/>
            <w:noWrap/>
            <w:hideMark/>
          </w:tcPr>
          <w:p w14:paraId="1CFFA6E0" w14:textId="77777777" w:rsidR="00A05BAD" w:rsidRPr="00DC4E06" w:rsidRDefault="00A05BAD" w:rsidP="009E515E">
            <w:pPr>
              <w:spacing w:line="360" w:lineRule="auto"/>
              <w:jc w:val="both"/>
              <w:rPr>
                <w:color w:val="000000"/>
                <w:sz w:val="24"/>
                <w:szCs w:val="24"/>
              </w:rPr>
            </w:pPr>
            <w:r w:rsidRPr="00DC4E06">
              <w:rPr>
                <w:color w:val="000000"/>
                <w:sz w:val="24"/>
                <w:szCs w:val="24"/>
              </w:rPr>
              <w:t>122023</w:t>
            </w:r>
          </w:p>
        </w:tc>
        <w:tc>
          <w:tcPr>
            <w:tcW w:w="1070" w:type="dxa"/>
            <w:tcBorders>
              <w:top w:val="nil"/>
              <w:left w:val="nil"/>
              <w:bottom w:val="single" w:sz="4" w:space="0" w:color="auto"/>
              <w:right w:val="single" w:sz="4" w:space="0" w:color="auto"/>
            </w:tcBorders>
            <w:shd w:val="clear" w:color="auto" w:fill="auto"/>
            <w:noWrap/>
            <w:hideMark/>
          </w:tcPr>
          <w:p w14:paraId="16B1A00A" w14:textId="77777777" w:rsidR="00A05BAD" w:rsidRPr="00DC4E06" w:rsidRDefault="00A05BAD" w:rsidP="009E515E">
            <w:pPr>
              <w:spacing w:line="360" w:lineRule="auto"/>
              <w:jc w:val="both"/>
              <w:rPr>
                <w:color w:val="000000"/>
                <w:sz w:val="24"/>
                <w:szCs w:val="24"/>
              </w:rPr>
            </w:pPr>
            <w:r w:rsidRPr="00DC4E06">
              <w:rPr>
                <w:color w:val="000000"/>
                <w:sz w:val="24"/>
                <w:szCs w:val="24"/>
              </w:rPr>
              <w:t>1123</w:t>
            </w:r>
          </w:p>
        </w:tc>
        <w:tc>
          <w:tcPr>
            <w:tcW w:w="1433" w:type="dxa"/>
            <w:tcBorders>
              <w:top w:val="nil"/>
              <w:left w:val="nil"/>
              <w:bottom w:val="single" w:sz="4" w:space="0" w:color="auto"/>
              <w:right w:val="single" w:sz="4" w:space="0" w:color="auto"/>
            </w:tcBorders>
            <w:shd w:val="clear" w:color="auto" w:fill="auto"/>
            <w:noWrap/>
            <w:hideMark/>
          </w:tcPr>
          <w:p w14:paraId="3755701B" w14:textId="77777777" w:rsidR="00A05BAD" w:rsidRPr="00DC4E06" w:rsidRDefault="00A05BAD" w:rsidP="009E515E">
            <w:pPr>
              <w:spacing w:line="360" w:lineRule="auto"/>
              <w:jc w:val="both"/>
              <w:rPr>
                <w:color w:val="000000"/>
                <w:sz w:val="24"/>
                <w:szCs w:val="24"/>
              </w:rPr>
            </w:pPr>
            <w:r w:rsidRPr="00DC4E06">
              <w:rPr>
                <w:color w:val="000000"/>
                <w:sz w:val="24"/>
                <w:szCs w:val="24"/>
              </w:rPr>
              <w:t>185</w:t>
            </w:r>
          </w:p>
        </w:tc>
      </w:tr>
      <w:tr w:rsidR="00A05BAD" w:rsidRPr="00DC4E06" w14:paraId="749961C0" w14:textId="77777777" w:rsidTr="003865FF">
        <w:trPr>
          <w:trHeight w:val="290"/>
        </w:trPr>
        <w:tc>
          <w:tcPr>
            <w:tcW w:w="4673" w:type="dxa"/>
            <w:tcBorders>
              <w:top w:val="nil"/>
              <w:left w:val="single" w:sz="4" w:space="0" w:color="auto"/>
              <w:bottom w:val="single" w:sz="4" w:space="0" w:color="auto"/>
              <w:right w:val="single" w:sz="4" w:space="0" w:color="auto"/>
            </w:tcBorders>
            <w:shd w:val="clear" w:color="auto" w:fill="auto"/>
            <w:noWrap/>
            <w:hideMark/>
          </w:tcPr>
          <w:p w14:paraId="08848D8C" w14:textId="77777777" w:rsidR="00A05BAD" w:rsidRPr="00DC4E06" w:rsidRDefault="00A05BAD" w:rsidP="009E515E">
            <w:pPr>
              <w:spacing w:line="360" w:lineRule="auto"/>
              <w:jc w:val="both"/>
              <w:rPr>
                <w:color w:val="000000"/>
                <w:sz w:val="24"/>
                <w:szCs w:val="24"/>
              </w:rPr>
            </w:pPr>
            <w:r w:rsidRPr="00DC4E06">
              <w:rPr>
                <w:color w:val="000000"/>
                <w:sz w:val="24"/>
                <w:szCs w:val="24"/>
              </w:rPr>
              <w:t>Children starting to be looked after each year</w:t>
            </w:r>
          </w:p>
        </w:tc>
        <w:tc>
          <w:tcPr>
            <w:tcW w:w="1324" w:type="dxa"/>
            <w:tcBorders>
              <w:top w:val="nil"/>
              <w:left w:val="nil"/>
              <w:bottom w:val="single" w:sz="4" w:space="0" w:color="auto"/>
              <w:right w:val="single" w:sz="4" w:space="0" w:color="auto"/>
            </w:tcBorders>
            <w:shd w:val="clear" w:color="auto" w:fill="auto"/>
            <w:noWrap/>
            <w:hideMark/>
          </w:tcPr>
          <w:p w14:paraId="6036F99E" w14:textId="77777777" w:rsidR="00A05BAD" w:rsidRPr="00DC4E06" w:rsidRDefault="00A05BAD" w:rsidP="009E515E">
            <w:pPr>
              <w:spacing w:line="360" w:lineRule="auto"/>
              <w:jc w:val="both"/>
              <w:rPr>
                <w:color w:val="000000"/>
                <w:sz w:val="24"/>
                <w:szCs w:val="24"/>
              </w:rPr>
            </w:pPr>
            <w:r w:rsidRPr="00DC4E06">
              <w:rPr>
                <w:color w:val="000000"/>
                <w:sz w:val="24"/>
                <w:szCs w:val="24"/>
              </w:rPr>
              <w:t>122023</w:t>
            </w:r>
          </w:p>
        </w:tc>
        <w:tc>
          <w:tcPr>
            <w:tcW w:w="1070" w:type="dxa"/>
            <w:tcBorders>
              <w:top w:val="nil"/>
              <w:left w:val="nil"/>
              <w:bottom w:val="single" w:sz="4" w:space="0" w:color="auto"/>
              <w:right w:val="single" w:sz="4" w:space="0" w:color="auto"/>
            </w:tcBorders>
            <w:shd w:val="clear" w:color="auto" w:fill="auto"/>
            <w:noWrap/>
            <w:hideMark/>
          </w:tcPr>
          <w:p w14:paraId="3813005C" w14:textId="77777777" w:rsidR="00A05BAD" w:rsidRPr="00DC4E06" w:rsidRDefault="00A05BAD" w:rsidP="009E515E">
            <w:pPr>
              <w:spacing w:line="360" w:lineRule="auto"/>
              <w:jc w:val="both"/>
              <w:rPr>
                <w:color w:val="000000"/>
                <w:sz w:val="24"/>
                <w:szCs w:val="24"/>
              </w:rPr>
            </w:pPr>
            <w:r w:rsidRPr="00DC4E06">
              <w:rPr>
                <w:color w:val="000000"/>
                <w:sz w:val="24"/>
                <w:szCs w:val="24"/>
              </w:rPr>
              <w:t>409</w:t>
            </w:r>
          </w:p>
        </w:tc>
        <w:tc>
          <w:tcPr>
            <w:tcW w:w="1433" w:type="dxa"/>
            <w:tcBorders>
              <w:top w:val="nil"/>
              <w:left w:val="nil"/>
              <w:bottom w:val="single" w:sz="4" w:space="0" w:color="auto"/>
              <w:right w:val="single" w:sz="4" w:space="0" w:color="auto"/>
            </w:tcBorders>
            <w:shd w:val="clear" w:color="auto" w:fill="auto"/>
            <w:noWrap/>
            <w:hideMark/>
          </w:tcPr>
          <w:p w14:paraId="4C019AB8" w14:textId="77777777" w:rsidR="00A05BAD" w:rsidRPr="00DC4E06" w:rsidRDefault="00A05BAD" w:rsidP="009E515E">
            <w:pPr>
              <w:spacing w:line="360" w:lineRule="auto"/>
              <w:jc w:val="both"/>
              <w:rPr>
                <w:color w:val="000000"/>
                <w:sz w:val="24"/>
                <w:szCs w:val="24"/>
              </w:rPr>
            </w:pPr>
            <w:r w:rsidRPr="00DC4E06">
              <w:rPr>
                <w:color w:val="000000"/>
                <w:sz w:val="24"/>
                <w:szCs w:val="24"/>
              </w:rPr>
              <w:t>67</w:t>
            </w:r>
          </w:p>
        </w:tc>
      </w:tr>
    </w:tbl>
    <w:p w14:paraId="541CA013" w14:textId="7E65256A" w:rsidR="00A05BAD" w:rsidRPr="00DC4E06" w:rsidRDefault="003865FF" w:rsidP="009E515E">
      <w:pPr>
        <w:spacing w:line="360" w:lineRule="auto"/>
        <w:jc w:val="both"/>
        <w:rPr>
          <w:color w:val="FF0000"/>
          <w:sz w:val="24"/>
          <w:szCs w:val="24"/>
        </w:rPr>
      </w:pPr>
      <w:r w:rsidRPr="00DC4E06">
        <w:rPr>
          <w:sz w:val="24"/>
          <w:szCs w:val="24"/>
        </w:rPr>
        <w:t>(National Statistics, 2023)</w:t>
      </w:r>
    </w:p>
    <w:p w14:paraId="266D3DDC" w14:textId="469C61A0" w:rsidR="00646635" w:rsidRPr="00DC4E06" w:rsidRDefault="008C2BF9" w:rsidP="009E515E">
      <w:pPr>
        <w:spacing w:line="360" w:lineRule="auto"/>
        <w:jc w:val="both"/>
        <w:rPr>
          <w:bCs/>
          <w:sz w:val="24"/>
          <w:szCs w:val="24"/>
        </w:rPr>
      </w:pPr>
      <w:r w:rsidRPr="00DC4E06">
        <w:rPr>
          <w:bCs/>
          <w:sz w:val="24"/>
          <w:szCs w:val="24"/>
        </w:rPr>
        <w:lastRenderedPageBreak/>
        <w:t xml:space="preserve">Based on these figures our proposal would see one advocate per 506 children eligible for support, a far smaller ratio than the national average. Two factors will affect this ratio. We must consider the advocates employed by commissioned providers in the two authorities and the numbers of children and young people unsuccessfully referred to existing advocacy services or utilising informal sources of advocacy. </w:t>
      </w:r>
    </w:p>
    <w:p w14:paraId="7DC69704" w14:textId="77777777" w:rsidR="006A3768" w:rsidRPr="00DC4E06" w:rsidRDefault="006A3768" w:rsidP="009E515E">
      <w:pPr>
        <w:spacing w:line="360" w:lineRule="auto"/>
        <w:jc w:val="both"/>
        <w:rPr>
          <w:bCs/>
          <w:sz w:val="24"/>
          <w:szCs w:val="24"/>
        </w:rPr>
      </w:pPr>
    </w:p>
    <w:p w14:paraId="24717CCA" w14:textId="5B1F8CF7" w:rsidR="00F81B18" w:rsidRPr="00DC4E06" w:rsidRDefault="002F7E18" w:rsidP="009E515E">
      <w:pPr>
        <w:spacing w:line="360" w:lineRule="auto"/>
        <w:jc w:val="both"/>
        <w:rPr>
          <w:sz w:val="24"/>
          <w:szCs w:val="24"/>
          <w:u w:val="single"/>
        </w:rPr>
      </w:pPr>
      <w:r>
        <w:rPr>
          <w:b/>
          <w:bCs/>
          <w:sz w:val="24"/>
          <w:szCs w:val="24"/>
        </w:rPr>
        <w:t>Summary</w:t>
      </w:r>
    </w:p>
    <w:p w14:paraId="5C83369E" w14:textId="7DCAB28E" w:rsidR="00220FC0" w:rsidRPr="00DC4E06" w:rsidRDefault="00220FC0" w:rsidP="009E515E">
      <w:pPr>
        <w:spacing w:line="360" w:lineRule="auto"/>
        <w:jc w:val="both"/>
        <w:rPr>
          <w:sz w:val="24"/>
          <w:szCs w:val="24"/>
        </w:rPr>
      </w:pPr>
      <w:r w:rsidRPr="00DC4E06">
        <w:rPr>
          <w:sz w:val="24"/>
          <w:szCs w:val="24"/>
        </w:rPr>
        <w:t xml:space="preserve">In summary, our proposal is ambitious and ventures beyond existing legislation, </w:t>
      </w:r>
      <w:proofErr w:type="gramStart"/>
      <w:r w:rsidRPr="00DC4E06">
        <w:rPr>
          <w:sz w:val="24"/>
          <w:szCs w:val="24"/>
        </w:rPr>
        <w:t>recommendations</w:t>
      </w:r>
      <w:proofErr w:type="gramEnd"/>
      <w:r w:rsidRPr="00DC4E06">
        <w:rPr>
          <w:sz w:val="24"/>
          <w:szCs w:val="24"/>
        </w:rPr>
        <w:t xml:space="preserve"> and proposals. We are seeking to provide </w:t>
      </w:r>
      <w:proofErr w:type="gramStart"/>
      <w:r w:rsidRPr="00DC4E06">
        <w:rPr>
          <w:sz w:val="24"/>
          <w:szCs w:val="24"/>
        </w:rPr>
        <w:t>short and long term</w:t>
      </w:r>
      <w:proofErr w:type="gramEnd"/>
      <w:r w:rsidRPr="00DC4E06">
        <w:rPr>
          <w:sz w:val="24"/>
          <w:szCs w:val="24"/>
        </w:rPr>
        <w:t xml:space="preserve"> benefits to looked after children and young people. Moreover, we are seeking to establish an effective model of advocacy support and training that can empower young people to live the enriched and fulfilled lives they wish to live. </w:t>
      </w:r>
    </w:p>
    <w:p w14:paraId="3C8B9D44" w14:textId="77777777" w:rsidR="00220FC0" w:rsidRPr="00DC4E06" w:rsidRDefault="00220FC0" w:rsidP="009E515E">
      <w:pPr>
        <w:spacing w:line="360" w:lineRule="auto"/>
        <w:jc w:val="both"/>
        <w:rPr>
          <w:sz w:val="24"/>
          <w:szCs w:val="24"/>
        </w:rPr>
      </w:pPr>
    </w:p>
    <w:p w14:paraId="412C4CFF" w14:textId="73F6406A" w:rsidR="00220FC0" w:rsidRPr="00DC4E06" w:rsidRDefault="00220FC0" w:rsidP="009E515E">
      <w:pPr>
        <w:spacing w:line="360" w:lineRule="auto"/>
        <w:jc w:val="both"/>
        <w:rPr>
          <w:sz w:val="24"/>
          <w:szCs w:val="24"/>
        </w:rPr>
      </w:pPr>
      <w:r w:rsidRPr="00DC4E06">
        <w:rPr>
          <w:sz w:val="24"/>
          <w:szCs w:val="24"/>
        </w:rPr>
        <w:t>Our organisation is driven to deliver high quality, customer led services that exceed statutory minimums to meet their actual needs. We are passionate about expanding our services to support the most vulnerable groups in society and working in creative and innovative ways to reach them.</w:t>
      </w:r>
    </w:p>
    <w:p w14:paraId="539D21F9" w14:textId="3609F79E" w:rsidR="00220FC0" w:rsidRPr="00DC4E06" w:rsidRDefault="00220FC0" w:rsidP="009E515E">
      <w:pPr>
        <w:spacing w:line="360" w:lineRule="auto"/>
        <w:jc w:val="both"/>
        <w:rPr>
          <w:sz w:val="24"/>
          <w:szCs w:val="24"/>
        </w:rPr>
      </w:pPr>
    </w:p>
    <w:p w14:paraId="745F5DAB" w14:textId="5C20B835" w:rsidR="00220FC0" w:rsidRPr="00DC4E06" w:rsidRDefault="00220FC0" w:rsidP="009E515E">
      <w:pPr>
        <w:spacing w:line="360" w:lineRule="auto"/>
        <w:jc w:val="both"/>
        <w:rPr>
          <w:sz w:val="24"/>
          <w:szCs w:val="24"/>
        </w:rPr>
      </w:pPr>
      <w:r w:rsidRPr="00DC4E06">
        <w:rPr>
          <w:sz w:val="24"/>
          <w:szCs w:val="24"/>
        </w:rPr>
        <w:t xml:space="preserve">Our ambition and capability </w:t>
      </w:r>
      <w:proofErr w:type="gramStart"/>
      <w:r w:rsidRPr="00DC4E06">
        <w:rPr>
          <w:sz w:val="24"/>
          <w:szCs w:val="24"/>
        </w:rPr>
        <w:t>is</w:t>
      </w:r>
      <w:proofErr w:type="gramEnd"/>
      <w:r w:rsidRPr="00DC4E06">
        <w:rPr>
          <w:sz w:val="24"/>
          <w:szCs w:val="24"/>
        </w:rPr>
        <w:t xml:space="preserve"> limited only by funding restrictions and that is why we are seeking financial support</w:t>
      </w:r>
      <w:r w:rsidR="00A579D0">
        <w:rPr>
          <w:sz w:val="24"/>
          <w:szCs w:val="24"/>
        </w:rPr>
        <w:t>, via the National Lottery Community Fund,</w:t>
      </w:r>
      <w:r w:rsidRPr="00DC4E06">
        <w:rPr>
          <w:sz w:val="24"/>
          <w:szCs w:val="24"/>
        </w:rPr>
        <w:t xml:space="preserve"> to deliver this new service and resource. </w:t>
      </w:r>
      <w:r w:rsidR="00A579D0">
        <w:rPr>
          <w:sz w:val="24"/>
          <w:szCs w:val="24"/>
        </w:rPr>
        <w:t xml:space="preserve">Details of our initial funding proposal can be found in Appendix One. </w:t>
      </w:r>
      <w:r w:rsidR="003D1F29" w:rsidRPr="00DC4E06">
        <w:rPr>
          <w:sz w:val="24"/>
          <w:szCs w:val="24"/>
        </w:rPr>
        <w:t xml:space="preserve">It is not a request we make lightly and delivering a shared legacy with the potential to help children and young people nationwide is at the core of our proposal. </w:t>
      </w:r>
      <w:r w:rsidR="000D04EA" w:rsidRPr="00DC4E06">
        <w:rPr>
          <w:sz w:val="24"/>
          <w:szCs w:val="24"/>
        </w:rPr>
        <w:t xml:space="preserve">We will deliver a thoroughly evidenced proof of concept for government, commissioners and providers when considering children and young </w:t>
      </w:r>
      <w:proofErr w:type="spellStart"/>
      <w:r w:rsidR="000D04EA" w:rsidRPr="00DC4E06">
        <w:rPr>
          <w:sz w:val="24"/>
          <w:szCs w:val="24"/>
        </w:rPr>
        <w:t>peoples</w:t>
      </w:r>
      <w:proofErr w:type="spellEnd"/>
      <w:r w:rsidR="000D04EA" w:rsidRPr="00DC4E06">
        <w:rPr>
          <w:sz w:val="24"/>
          <w:szCs w:val="24"/>
        </w:rPr>
        <w:t xml:space="preserve"> advocacy services. We will also deliver a proven, evidence based self-advocacy training package fully co-designed by children and young people with free access across all authorities in England. </w:t>
      </w:r>
    </w:p>
    <w:p w14:paraId="414D57EF" w14:textId="6657123F" w:rsidR="000D04EA" w:rsidRPr="00DC4E06" w:rsidRDefault="000D04EA" w:rsidP="009E515E">
      <w:pPr>
        <w:spacing w:line="360" w:lineRule="auto"/>
        <w:jc w:val="both"/>
        <w:rPr>
          <w:sz w:val="24"/>
          <w:szCs w:val="24"/>
        </w:rPr>
      </w:pPr>
    </w:p>
    <w:p w14:paraId="6D6D5CD2" w14:textId="555E8058" w:rsidR="000D04EA" w:rsidRPr="00DC4E06" w:rsidRDefault="00D34238" w:rsidP="009E515E">
      <w:pPr>
        <w:spacing w:line="360" w:lineRule="auto"/>
        <w:jc w:val="both"/>
        <w:rPr>
          <w:sz w:val="24"/>
          <w:szCs w:val="24"/>
        </w:rPr>
      </w:pPr>
      <w:r w:rsidRPr="00DC4E06">
        <w:rPr>
          <w:sz w:val="24"/>
          <w:szCs w:val="24"/>
        </w:rPr>
        <w:t xml:space="preserve">Our core purpose runs through all work we undertake. We want to deliver the best quality of </w:t>
      </w:r>
      <w:proofErr w:type="gramStart"/>
      <w:r w:rsidRPr="00DC4E06">
        <w:rPr>
          <w:sz w:val="24"/>
          <w:szCs w:val="24"/>
        </w:rPr>
        <w:t>support</w:t>
      </w:r>
      <w:proofErr w:type="gramEnd"/>
      <w:r w:rsidRPr="00DC4E06">
        <w:rPr>
          <w:sz w:val="24"/>
          <w:szCs w:val="24"/>
        </w:rPr>
        <w:t xml:space="preserve"> so people are heard, respected, safe and in control of their own life.</w:t>
      </w:r>
    </w:p>
    <w:p w14:paraId="775EFCD3" w14:textId="642DD7E4" w:rsidR="00DC4E06" w:rsidRPr="00DC4E06" w:rsidRDefault="00F81B18" w:rsidP="00DC4E06">
      <w:pPr>
        <w:rPr>
          <w:rFonts w:eastAsia="Calibri"/>
          <w:b/>
          <w:bCs/>
          <w:kern w:val="2"/>
          <w:sz w:val="24"/>
          <w:szCs w:val="24"/>
          <w:lang w:eastAsia="en-US"/>
          <w14:ligatures w14:val="standardContextual"/>
        </w:rPr>
      </w:pPr>
      <w:r w:rsidRPr="00DC4E06">
        <w:rPr>
          <w:sz w:val="24"/>
          <w:szCs w:val="24"/>
        </w:rPr>
        <w:br w:type="page"/>
      </w:r>
      <w:r w:rsidR="00DC4E06" w:rsidRPr="00DC4E06">
        <w:rPr>
          <w:rFonts w:eastAsia="Calibri"/>
          <w:b/>
          <w:bCs/>
          <w:kern w:val="2"/>
          <w:sz w:val="24"/>
          <w:szCs w:val="24"/>
          <w:lang w:eastAsia="en-US"/>
          <w14:ligatures w14:val="standardContextual"/>
        </w:rPr>
        <w:lastRenderedPageBreak/>
        <w:t>Reference</w:t>
      </w:r>
      <w:r w:rsidR="00FA2D11">
        <w:rPr>
          <w:rFonts w:eastAsia="Calibri"/>
          <w:b/>
          <w:bCs/>
          <w:kern w:val="2"/>
          <w:sz w:val="24"/>
          <w:szCs w:val="24"/>
          <w:lang w:eastAsia="en-US"/>
          <w14:ligatures w14:val="standardContextual"/>
        </w:rPr>
        <w:t>s</w:t>
      </w:r>
    </w:p>
    <w:p w14:paraId="12163220" w14:textId="77777777" w:rsidR="00DC4E06" w:rsidRPr="00DC4E06" w:rsidRDefault="00DC4E06" w:rsidP="00DC4E06">
      <w:pPr>
        <w:tabs>
          <w:tab w:val="num" w:pos="720"/>
        </w:tabs>
        <w:spacing w:line="360" w:lineRule="auto"/>
        <w:rPr>
          <w:rFonts w:eastAsia="Calibri"/>
          <w:sz w:val="24"/>
          <w:szCs w:val="24"/>
          <w:lang w:eastAsia="en-US"/>
        </w:rPr>
      </w:pPr>
    </w:p>
    <w:p w14:paraId="788DB8AF"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Barnardos</w:t>
      </w:r>
      <w:proofErr w:type="spellEnd"/>
      <w:r w:rsidRPr="00DC4E06">
        <w:rPr>
          <w:rFonts w:eastAsia="Calibri"/>
          <w:kern w:val="2"/>
          <w:sz w:val="24"/>
          <w:szCs w:val="24"/>
          <w:lang w:eastAsia="en-US"/>
          <w14:ligatures w14:val="standardContextual"/>
        </w:rPr>
        <w:t xml:space="preserve"> (2024) </w:t>
      </w:r>
      <w:r w:rsidRPr="00DC4E06">
        <w:rPr>
          <w:rFonts w:eastAsia="Calibri"/>
          <w:i/>
          <w:iCs/>
          <w:kern w:val="2"/>
          <w:sz w:val="24"/>
          <w:szCs w:val="24"/>
          <w:lang w:eastAsia="en-US"/>
          <w14:ligatures w14:val="standardContextual"/>
        </w:rPr>
        <w:t>Advocacy and Children’s Rights</w:t>
      </w:r>
      <w:r w:rsidRPr="00DC4E06">
        <w:rPr>
          <w:rFonts w:eastAsia="Calibri"/>
          <w:kern w:val="2"/>
          <w:sz w:val="24"/>
          <w:szCs w:val="24"/>
          <w:lang w:eastAsia="en-US"/>
          <w14:ligatures w14:val="standardContextual"/>
        </w:rPr>
        <w:t xml:space="preserve">. Available at: </w:t>
      </w:r>
      <w:hyperlink r:id="rId15" w:history="1">
        <w:r w:rsidRPr="00DC4E06">
          <w:rPr>
            <w:rFonts w:eastAsia="Calibri"/>
            <w:color w:val="0563C1" w:themeColor="hyperlink"/>
            <w:kern w:val="2"/>
            <w:sz w:val="24"/>
            <w:szCs w:val="24"/>
            <w:u w:val="single"/>
            <w:lang w:eastAsia="en-US"/>
            <w14:ligatures w14:val="standardContextual"/>
          </w:rPr>
          <w:t>https://www.barnardos.org.uk/get-support/support-for-parents-and-carers/childrens-rights-advocacy</w:t>
        </w:r>
      </w:hyperlink>
      <w:r w:rsidRPr="00DC4E06">
        <w:rPr>
          <w:rFonts w:eastAsia="Calibri"/>
          <w:kern w:val="2"/>
          <w:sz w:val="24"/>
          <w:szCs w:val="24"/>
          <w:lang w:eastAsia="en-US"/>
          <w14:ligatures w14:val="standardContextual"/>
        </w:rPr>
        <w:t xml:space="preserve"> (Accessed: 18 March 2024).</w:t>
      </w:r>
    </w:p>
    <w:p w14:paraId="6FF30137"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Care Act 2014, c.23. Available at: </w:t>
      </w:r>
      <w:hyperlink r:id="rId16" w:history="1">
        <w:r w:rsidRPr="00DC4E06">
          <w:rPr>
            <w:rFonts w:eastAsia="Calibri"/>
            <w:color w:val="0563C1" w:themeColor="hyperlink"/>
            <w:kern w:val="2"/>
            <w:sz w:val="24"/>
            <w:szCs w:val="24"/>
            <w:u w:val="single"/>
            <w:lang w:eastAsia="en-US"/>
            <w14:ligatures w14:val="standardContextual"/>
          </w:rPr>
          <w:t>https://www.legislation.gov.uk/ukpga/2014/23/section/67</w:t>
        </w:r>
      </w:hyperlink>
      <w:r w:rsidRPr="00DC4E06">
        <w:rPr>
          <w:rFonts w:eastAsia="Calibri"/>
          <w:kern w:val="2"/>
          <w:sz w:val="24"/>
          <w:szCs w:val="24"/>
          <w:lang w:eastAsia="en-US"/>
          <w14:ligatures w14:val="standardContextual"/>
        </w:rPr>
        <w:t xml:space="preserve"> (Accessed: 22 March 2024).</w:t>
      </w:r>
    </w:p>
    <w:p w14:paraId="58828DB2"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Charity Commission (no date) </w:t>
      </w:r>
      <w:proofErr w:type="spellStart"/>
      <w:r w:rsidRPr="00DC4E06">
        <w:rPr>
          <w:rFonts w:eastAsia="Calibri"/>
          <w:i/>
          <w:iCs/>
          <w:kern w:val="2"/>
          <w:sz w:val="24"/>
          <w:szCs w:val="24"/>
          <w:lang w:eastAsia="en-US"/>
          <w14:ligatures w14:val="standardContextual"/>
        </w:rPr>
        <w:t>Voiceability</w:t>
      </w:r>
      <w:proofErr w:type="spellEnd"/>
      <w:r w:rsidRPr="00DC4E06">
        <w:rPr>
          <w:rFonts w:eastAsia="Calibri"/>
          <w:i/>
          <w:iCs/>
          <w:kern w:val="2"/>
          <w:sz w:val="24"/>
          <w:szCs w:val="24"/>
          <w:lang w:eastAsia="en-US"/>
          <w14:ligatures w14:val="standardContextual"/>
        </w:rPr>
        <w:t xml:space="preserve"> Advocacy. </w:t>
      </w:r>
      <w:r w:rsidRPr="00DC4E06">
        <w:rPr>
          <w:rFonts w:eastAsia="Calibri"/>
          <w:kern w:val="2"/>
          <w:sz w:val="24"/>
          <w:szCs w:val="24"/>
          <w:lang w:eastAsia="en-US"/>
          <w14:ligatures w14:val="standardContextual"/>
        </w:rPr>
        <w:t xml:space="preserve">Available at: </w:t>
      </w:r>
      <w:hyperlink r:id="rId17" w:history="1">
        <w:r w:rsidRPr="00DC4E06">
          <w:rPr>
            <w:rFonts w:eastAsia="Calibri"/>
            <w:color w:val="0563C1" w:themeColor="hyperlink"/>
            <w:kern w:val="2"/>
            <w:sz w:val="24"/>
            <w:szCs w:val="24"/>
            <w:u w:val="single"/>
            <w:lang w:eastAsia="en-US"/>
            <w14:ligatures w14:val="standardContextual"/>
          </w:rPr>
          <w:t>https://register-of-charities.charitycommission.gov.uk/charity-search/-/charity-details/3954123/charity-overview</w:t>
        </w:r>
      </w:hyperlink>
      <w:r w:rsidRPr="00DC4E06">
        <w:rPr>
          <w:rFonts w:eastAsia="Calibri"/>
          <w:kern w:val="2"/>
          <w:sz w:val="24"/>
          <w:szCs w:val="24"/>
          <w:lang w:eastAsia="en-US"/>
          <w14:ligatures w14:val="standardContextual"/>
        </w:rPr>
        <w:t xml:space="preserve"> (Accessed: 18 March 2024).</w:t>
      </w:r>
    </w:p>
    <w:p w14:paraId="2382C31A"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Charity Commission (no date) </w:t>
      </w:r>
      <w:r w:rsidRPr="00DC4E06">
        <w:rPr>
          <w:rFonts w:eastAsia="Calibri"/>
          <w:i/>
          <w:iCs/>
          <w:kern w:val="2"/>
          <w:sz w:val="24"/>
          <w:szCs w:val="24"/>
          <w:lang w:eastAsia="en-US"/>
          <w14:ligatures w14:val="standardContextual"/>
        </w:rPr>
        <w:t xml:space="preserve">North Yorkshire Advocacy. </w:t>
      </w:r>
      <w:r w:rsidRPr="00DC4E06">
        <w:rPr>
          <w:rFonts w:eastAsia="Calibri"/>
          <w:kern w:val="2"/>
          <w:sz w:val="24"/>
          <w:szCs w:val="24"/>
          <w:lang w:eastAsia="en-US"/>
          <w14:ligatures w14:val="standardContextual"/>
        </w:rPr>
        <w:t xml:space="preserve">Available at: </w:t>
      </w:r>
      <w:hyperlink r:id="rId18" w:history="1">
        <w:r w:rsidRPr="00DC4E06">
          <w:rPr>
            <w:rFonts w:eastAsia="Calibri"/>
            <w:color w:val="0563C1" w:themeColor="hyperlink"/>
            <w:kern w:val="2"/>
            <w:sz w:val="24"/>
            <w:szCs w:val="24"/>
            <w:u w:val="single"/>
            <w:lang w:eastAsia="en-US"/>
            <w14:ligatures w14:val="standardContextual"/>
          </w:rPr>
          <w:t>https://register-of-charities.charitycommission.gov.uk/charity-search/-/charity-details/5049411/charity-overview</w:t>
        </w:r>
      </w:hyperlink>
      <w:r w:rsidRPr="00DC4E06">
        <w:rPr>
          <w:rFonts w:eastAsia="Calibri"/>
          <w:kern w:val="2"/>
          <w:sz w:val="24"/>
          <w:szCs w:val="24"/>
          <w:lang w:eastAsia="en-US"/>
          <w14:ligatures w14:val="standardContextual"/>
        </w:rPr>
        <w:t xml:space="preserve">  (Accessed: 22 March 2024).</w:t>
      </w:r>
    </w:p>
    <w:p w14:paraId="6A838353"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Childrens Commissioner (2023) </w:t>
      </w:r>
      <w:r w:rsidRPr="00DC4E06">
        <w:rPr>
          <w:rFonts w:eastAsia="Calibri"/>
          <w:i/>
          <w:iCs/>
          <w:kern w:val="2"/>
          <w:sz w:val="24"/>
          <w:szCs w:val="24"/>
          <w:lang w:eastAsia="en-US"/>
          <w14:ligatures w14:val="standardContextual"/>
        </w:rPr>
        <w:t>Help at Hand and Advocacy</w:t>
      </w:r>
      <w:r w:rsidRPr="00DC4E06">
        <w:rPr>
          <w:rFonts w:eastAsia="Calibri"/>
          <w:kern w:val="2"/>
          <w:sz w:val="24"/>
          <w:szCs w:val="24"/>
          <w:lang w:eastAsia="en-US"/>
          <w14:ligatures w14:val="standardContextual"/>
        </w:rPr>
        <w:t xml:space="preserve">. Available at: </w:t>
      </w:r>
      <w:hyperlink r:id="rId19" w:anchor=":~:text=All%20children%20are%20entitled%20to,entitlement%20to%20an%20independent%20advocate" w:history="1">
        <w:r w:rsidRPr="00DC4E06">
          <w:rPr>
            <w:rFonts w:eastAsia="Calibri"/>
            <w:color w:val="0563C1" w:themeColor="hyperlink"/>
            <w:kern w:val="2"/>
            <w:sz w:val="24"/>
            <w:szCs w:val="24"/>
            <w:u w:val="single"/>
            <w:lang w:eastAsia="en-US"/>
            <w14:ligatures w14:val="standardContextual"/>
          </w:rPr>
          <w:t>https://www.childrenscommissioner.gov.uk/blog/help-at-hand-and-advocacy/#:~:text=All%20children%20are%20entitled%20to,entitlement%20to%20an%20independent%20advocate</w:t>
        </w:r>
      </w:hyperlink>
      <w:r w:rsidRPr="00DC4E06">
        <w:rPr>
          <w:rFonts w:eastAsia="Calibri"/>
          <w:kern w:val="2"/>
          <w:sz w:val="24"/>
          <w:szCs w:val="24"/>
          <w:lang w:eastAsia="en-US"/>
          <w14:ligatures w14:val="standardContextual"/>
        </w:rPr>
        <w:t>. (Accessed: 18 March 2024).</w:t>
      </w:r>
    </w:p>
    <w:p w14:paraId="525200E9"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Childrens Commissioner (2024) </w:t>
      </w:r>
      <w:r w:rsidRPr="00DC4E06">
        <w:rPr>
          <w:rFonts w:eastAsia="Calibri"/>
          <w:i/>
          <w:iCs/>
          <w:kern w:val="2"/>
          <w:sz w:val="24"/>
          <w:szCs w:val="24"/>
          <w:lang w:eastAsia="en-US"/>
          <w14:ligatures w14:val="standardContextual"/>
        </w:rPr>
        <w:t>The Big Ambition: Ambitions, Findings and Solutions</w:t>
      </w:r>
      <w:r w:rsidRPr="00DC4E06">
        <w:rPr>
          <w:rFonts w:eastAsia="Calibri"/>
          <w:kern w:val="2"/>
          <w:sz w:val="24"/>
          <w:szCs w:val="24"/>
          <w:lang w:eastAsia="en-US"/>
          <w14:ligatures w14:val="standardContextual"/>
        </w:rPr>
        <w:t xml:space="preserve">. Available at: </w:t>
      </w:r>
      <w:hyperlink r:id="rId20" w:history="1">
        <w:r w:rsidRPr="00DC4E06">
          <w:rPr>
            <w:rFonts w:eastAsia="Calibri"/>
            <w:color w:val="0563C1" w:themeColor="hyperlink"/>
            <w:kern w:val="2"/>
            <w:sz w:val="24"/>
            <w:szCs w:val="24"/>
            <w:u w:val="single"/>
            <w:lang w:eastAsia="en-US"/>
            <w14:ligatures w14:val="standardContextual"/>
          </w:rPr>
          <w:t>https://www.childrenscommissioner.gov.uk/resource/the-big-ambition-ambitions-findings-and-solutions/</w:t>
        </w:r>
      </w:hyperlink>
      <w:r w:rsidRPr="00DC4E06">
        <w:rPr>
          <w:rFonts w:eastAsia="Calibri"/>
          <w:kern w:val="2"/>
          <w:sz w:val="24"/>
          <w:szCs w:val="24"/>
          <w:lang w:eastAsia="en-US"/>
          <w14:ligatures w14:val="standardContextual"/>
        </w:rPr>
        <w:t xml:space="preserve"> (Accessed: 8 April 2024).</w:t>
      </w:r>
    </w:p>
    <w:p w14:paraId="2EF9CADB"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Childrens Commissioner (2023) </w:t>
      </w:r>
      <w:r w:rsidRPr="00DC4E06">
        <w:rPr>
          <w:rFonts w:eastAsia="Calibri"/>
          <w:i/>
          <w:iCs/>
          <w:kern w:val="2"/>
          <w:sz w:val="24"/>
          <w:szCs w:val="24"/>
          <w:lang w:eastAsia="en-US"/>
          <w14:ligatures w14:val="standardContextual"/>
        </w:rPr>
        <w:t>The state of children and young people’s advocacy services in England</w:t>
      </w:r>
      <w:r w:rsidRPr="00DC4E06">
        <w:rPr>
          <w:rFonts w:eastAsia="Calibri"/>
          <w:kern w:val="2"/>
          <w:sz w:val="24"/>
          <w:szCs w:val="24"/>
          <w:lang w:eastAsia="en-US"/>
          <w14:ligatures w14:val="standardContextual"/>
        </w:rPr>
        <w:t xml:space="preserve">. Available at: </w:t>
      </w:r>
      <w:hyperlink r:id="rId21" w:history="1">
        <w:r w:rsidRPr="00DC4E06">
          <w:rPr>
            <w:rFonts w:eastAsia="Calibri"/>
            <w:color w:val="0563C1" w:themeColor="hyperlink"/>
            <w:kern w:val="2"/>
            <w:sz w:val="24"/>
            <w:szCs w:val="24"/>
            <w:u w:val="single"/>
            <w:lang w:eastAsia="en-US"/>
            <w14:ligatures w14:val="standardContextual"/>
          </w:rPr>
          <w:t>https://assets.childrenscommissioner.gov.uk/wpuploads/2023/12/Audit-FINAL.pdf</w:t>
        </w:r>
      </w:hyperlink>
      <w:r w:rsidRPr="00DC4E06">
        <w:rPr>
          <w:rFonts w:eastAsia="Calibri"/>
          <w:kern w:val="2"/>
          <w:sz w:val="24"/>
          <w:szCs w:val="24"/>
          <w:lang w:eastAsia="en-US"/>
          <w14:ligatures w14:val="standardContextual"/>
        </w:rPr>
        <w:t xml:space="preserve"> (Accessed: 12 April 2024).</w:t>
      </w:r>
    </w:p>
    <w:p w14:paraId="3FE7EFBA"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Childrens Commissioner (2024) ‘Proportion of children in care and care leavers who had been told how to access advocacy services’ in </w:t>
      </w:r>
      <w:r w:rsidRPr="00DC4E06">
        <w:rPr>
          <w:rFonts w:eastAsia="Calibri"/>
          <w:i/>
          <w:iCs/>
          <w:kern w:val="2"/>
          <w:sz w:val="24"/>
          <w:szCs w:val="24"/>
          <w:lang w:eastAsia="en-US"/>
          <w14:ligatures w14:val="standardContextual"/>
        </w:rPr>
        <w:t>The Big Ambition: Ambitions, Findings and Solutions</w:t>
      </w:r>
      <w:r w:rsidRPr="00DC4E06">
        <w:rPr>
          <w:rFonts w:eastAsia="Calibri"/>
          <w:kern w:val="2"/>
          <w:sz w:val="24"/>
          <w:szCs w:val="24"/>
          <w:lang w:eastAsia="en-US"/>
          <w14:ligatures w14:val="standardContextual"/>
        </w:rPr>
        <w:t xml:space="preserve">. Available at: </w:t>
      </w:r>
      <w:hyperlink r:id="rId22" w:history="1">
        <w:r w:rsidRPr="00DC4E06">
          <w:rPr>
            <w:rFonts w:eastAsia="Calibri"/>
            <w:color w:val="0563C1" w:themeColor="hyperlink"/>
            <w:kern w:val="2"/>
            <w:sz w:val="24"/>
            <w:szCs w:val="24"/>
            <w:u w:val="single"/>
            <w:lang w:eastAsia="en-US"/>
            <w14:ligatures w14:val="standardContextual"/>
          </w:rPr>
          <w:t>https://www.childrenscommissioner.gov.uk/resource/the-big-ambition-ambitions-findings-and-solutions/</w:t>
        </w:r>
      </w:hyperlink>
      <w:r w:rsidRPr="00DC4E06">
        <w:rPr>
          <w:rFonts w:eastAsia="Calibri"/>
          <w:kern w:val="2"/>
          <w:sz w:val="24"/>
          <w:szCs w:val="24"/>
          <w:lang w:eastAsia="en-US"/>
          <w14:ligatures w14:val="standardContextual"/>
        </w:rPr>
        <w:t xml:space="preserve">  (Accessed: 8 April 2024).</w:t>
      </w:r>
    </w:p>
    <w:p w14:paraId="3FE486F1"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Community Fund (no date) </w:t>
      </w:r>
      <w:r w:rsidRPr="00DC4E06">
        <w:rPr>
          <w:rFonts w:eastAsia="Calibri"/>
          <w:i/>
          <w:iCs/>
          <w:kern w:val="2"/>
          <w:sz w:val="24"/>
          <w:szCs w:val="24"/>
          <w:lang w:eastAsia="en-US"/>
          <w14:ligatures w14:val="standardContextual"/>
        </w:rPr>
        <w:t xml:space="preserve">Reaching Communities England. </w:t>
      </w:r>
      <w:r w:rsidRPr="00DC4E06">
        <w:rPr>
          <w:rFonts w:eastAsia="Calibri"/>
          <w:kern w:val="2"/>
          <w:sz w:val="24"/>
          <w:szCs w:val="24"/>
          <w:lang w:eastAsia="en-US"/>
          <w14:ligatures w14:val="standardContextual"/>
        </w:rPr>
        <w:t xml:space="preserve">Available at: </w:t>
      </w:r>
      <w:hyperlink r:id="rId23" w:history="1">
        <w:r w:rsidRPr="00DC4E06">
          <w:rPr>
            <w:rFonts w:eastAsia="Calibri"/>
            <w:color w:val="0563C1" w:themeColor="hyperlink"/>
            <w:kern w:val="2"/>
            <w:sz w:val="24"/>
            <w:szCs w:val="24"/>
            <w:u w:val="single"/>
            <w:lang w:eastAsia="en-US"/>
            <w14:ligatures w14:val="standardContextual"/>
          </w:rPr>
          <w:t>https://www.tnlcommunityfund.org.uk/funding/programmes/reaching-communities-england</w:t>
        </w:r>
      </w:hyperlink>
      <w:r w:rsidRPr="00DC4E06">
        <w:rPr>
          <w:rFonts w:eastAsia="Calibri"/>
          <w:kern w:val="2"/>
          <w:sz w:val="24"/>
          <w:szCs w:val="24"/>
          <w:lang w:eastAsia="en-US"/>
          <w14:ligatures w14:val="standardContextual"/>
        </w:rPr>
        <w:t xml:space="preserve"> (Accessed: 18 March 2024). </w:t>
      </w:r>
    </w:p>
    <w:p w14:paraId="3D199342"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lastRenderedPageBreak/>
        <w:t xml:space="preserve">Community Fund (no date) </w:t>
      </w:r>
      <w:r w:rsidRPr="00DC4E06">
        <w:rPr>
          <w:rFonts w:eastAsia="Calibri"/>
          <w:i/>
          <w:iCs/>
          <w:kern w:val="2"/>
          <w:sz w:val="24"/>
          <w:szCs w:val="24"/>
          <w:lang w:eastAsia="en-US"/>
          <w14:ligatures w14:val="standardContextual"/>
        </w:rPr>
        <w:t>Reaching Communities and Partnerships - Application Summary</w:t>
      </w:r>
      <w:r w:rsidRPr="00DC4E06">
        <w:rPr>
          <w:rFonts w:eastAsia="Calibri"/>
          <w:kern w:val="2"/>
          <w:sz w:val="24"/>
          <w:szCs w:val="24"/>
          <w:lang w:eastAsia="en-US"/>
          <w14:ligatures w14:val="standardContextual"/>
        </w:rPr>
        <w:t xml:space="preserve">. Available at: </w:t>
      </w:r>
      <w:hyperlink r:id="rId24" w:history="1">
        <w:r w:rsidRPr="00DC4E06">
          <w:rPr>
            <w:rFonts w:eastAsia="Calibri"/>
            <w:color w:val="0563C1" w:themeColor="hyperlink"/>
            <w:kern w:val="2"/>
            <w:sz w:val="24"/>
            <w:szCs w:val="24"/>
            <w:u w:val="single"/>
            <w:lang w:eastAsia="en-US"/>
            <w14:ligatures w14:val="standardContextual"/>
          </w:rPr>
          <w:t>https://account.tnlcommunityfund.org.uk/Preview/Application/f3dd86e5-ae7b-4119-a7f6-adc44158cbf7</w:t>
        </w:r>
      </w:hyperlink>
      <w:r w:rsidRPr="00DC4E06">
        <w:rPr>
          <w:rFonts w:eastAsia="Calibri"/>
          <w:kern w:val="2"/>
          <w:sz w:val="24"/>
          <w:szCs w:val="24"/>
          <w:lang w:eastAsia="en-US"/>
          <w14:ligatures w14:val="standardContextual"/>
        </w:rPr>
        <w:t xml:space="preserve"> (Accessed: 18 March 2024).</w:t>
      </w:r>
    </w:p>
    <w:p w14:paraId="19331E4D"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Community Fund (2019) </w:t>
      </w:r>
      <w:r w:rsidRPr="00DC4E06">
        <w:rPr>
          <w:rFonts w:eastAsia="Calibri"/>
          <w:i/>
          <w:iCs/>
          <w:kern w:val="2"/>
          <w:sz w:val="24"/>
          <w:szCs w:val="24"/>
          <w:lang w:eastAsia="en-US"/>
          <w14:ligatures w14:val="standardContextual"/>
        </w:rPr>
        <w:t>Applying for your project overheads</w:t>
      </w:r>
      <w:r w:rsidRPr="00DC4E06">
        <w:rPr>
          <w:rFonts w:eastAsia="Calibri"/>
          <w:kern w:val="2"/>
          <w:sz w:val="24"/>
          <w:szCs w:val="24"/>
          <w:lang w:eastAsia="en-US"/>
          <w14:ligatures w14:val="standardContextual"/>
        </w:rPr>
        <w:t xml:space="preserve">. Available at: </w:t>
      </w:r>
      <w:hyperlink r:id="rId25" w:history="1">
        <w:r w:rsidRPr="00DC4E06">
          <w:rPr>
            <w:rFonts w:eastAsia="Calibri"/>
            <w:color w:val="0563C1" w:themeColor="hyperlink"/>
            <w:kern w:val="2"/>
            <w:sz w:val="24"/>
            <w:szCs w:val="24"/>
            <w:u w:val="single"/>
            <w:lang w:eastAsia="en-US"/>
            <w14:ligatures w14:val="standardContextual"/>
          </w:rPr>
          <w:t>https://www.tnlcommunityfund.org.uk/media/documents/full-cost-recovery/Applying-for-your-project-overheads.pdf?mtime=20201204170445&amp;focal=none</w:t>
        </w:r>
      </w:hyperlink>
      <w:r w:rsidRPr="00DC4E06">
        <w:rPr>
          <w:rFonts w:eastAsia="Calibri"/>
          <w:kern w:val="2"/>
          <w:sz w:val="24"/>
          <w:szCs w:val="24"/>
          <w:lang w:eastAsia="en-US"/>
          <w14:ligatures w14:val="standardContextual"/>
        </w:rPr>
        <w:t xml:space="preserve"> (Accessed: 18 March 2024).</w:t>
      </w:r>
    </w:p>
    <w:p w14:paraId="591E22D9"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Companies House (no date) </w:t>
      </w:r>
      <w:r w:rsidRPr="00DC4E06">
        <w:rPr>
          <w:rFonts w:eastAsia="Calibri"/>
          <w:i/>
          <w:iCs/>
          <w:kern w:val="2"/>
          <w:sz w:val="24"/>
          <w:szCs w:val="24"/>
          <w:lang w:eastAsia="en-US"/>
          <w14:ligatures w14:val="standardContextual"/>
        </w:rPr>
        <w:t xml:space="preserve">Mental Health Matters. </w:t>
      </w:r>
      <w:r w:rsidRPr="00DC4E06">
        <w:rPr>
          <w:rFonts w:eastAsia="Calibri"/>
          <w:kern w:val="2"/>
          <w:sz w:val="24"/>
          <w:szCs w:val="24"/>
          <w:lang w:eastAsia="en-US"/>
          <w14:ligatures w14:val="standardContextual"/>
        </w:rPr>
        <w:t xml:space="preserve">Available at: </w:t>
      </w:r>
      <w:hyperlink r:id="rId26" w:history="1">
        <w:r w:rsidRPr="00DC4E06">
          <w:rPr>
            <w:rFonts w:eastAsia="Calibri"/>
            <w:color w:val="0563C1" w:themeColor="hyperlink"/>
            <w:kern w:val="2"/>
            <w:sz w:val="24"/>
            <w:szCs w:val="24"/>
            <w:u w:val="single"/>
            <w:lang w:eastAsia="en-US"/>
            <w14:ligatures w14:val="standardContextual"/>
          </w:rPr>
          <w:t>https://find-and-update.company-information.service.gov.uk/company/01786914/filing-history</w:t>
        </w:r>
      </w:hyperlink>
      <w:r w:rsidRPr="00DC4E06">
        <w:rPr>
          <w:rFonts w:eastAsia="Calibri"/>
          <w:kern w:val="2"/>
          <w:sz w:val="24"/>
          <w:szCs w:val="24"/>
          <w:lang w:eastAsia="en-US"/>
          <w14:ligatures w14:val="standardContextual"/>
        </w:rPr>
        <w:t xml:space="preserve"> (Accessed: 23 March 2024).</w:t>
      </w:r>
    </w:p>
    <w:p w14:paraId="742BC57B"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Coram child law advice (2024) </w:t>
      </w:r>
      <w:r w:rsidRPr="00DC4E06">
        <w:rPr>
          <w:rFonts w:eastAsia="Calibri"/>
          <w:i/>
          <w:iCs/>
          <w:kern w:val="2"/>
          <w:sz w:val="24"/>
          <w:szCs w:val="24"/>
          <w:lang w:eastAsia="en-US"/>
          <w14:ligatures w14:val="standardContextual"/>
        </w:rPr>
        <w:t>Advocacy</w:t>
      </w:r>
      <w:r w:rsidRPr="00DC4E06">
        <w:rPr>
          <w:rFonts w:eastAsia="Calibri"/>
          <w:kern w:val="2"/>
          <w:sz w:val="24"/>
          <w:szCs w:val="24"/>
          <w:lang w:eastAsia="en-US"/>
          <w14:ligatures w14:val="standardContextual"/>
        </w:rPr>
        <w:t xml:space="preserve">. Available at: </w:t>
      </w:r>
      <w:hyperlink r:id="rId27" w:anchor=":~:text=Is%20my%20child%20entitled%20to,or%20under%20a%20court%20order" w:history="1">
        <w:r w:rsidRPr="00DC4E06">
          <w:rPr>
            <w:rFonts w:eastAsia="Calibri"/>
            <w:color w:val="0563C1" w:themeColor="hyperlink"/>
            <w:kern w:val="2"/>
            <w:sz w:val="24"/>
            <w:szCs w:val="24"/>
            <w:u w:val="single"/>
            <w:lang w:eastAsia="en-US"/>
            <w14:ligatures w14:val="standardContextual"/>
          </w:rPr>
          <w:t>https://childlawadvice.org.uk/information-pages/advocacy/#:~:text=Is%20my%20child%20entitled%20to,or%20under%20a%20court%20order</w:t>
        </w:r>
      </w:hyperlink>
      <w:r w:rsidRPr="00DC4E06">
        <w:rPr>
          <w:rFonts w:eastAsia="Calibri"/>
          <w:kern w:val="2"/>
          <w:sz w:val="24"/>
          <w:szCs w:val="24"/>
          <w:lang w:eastAsia="en-US"/>
          <w14:ligatures w14:val="standardContextual"/>
        </w:rPr>
        <w:t>. (Accessed: 18 March 2024).</w:t>
      </w:r>
    </w:p>
    <w:p w14:paraId="4E43FA0A"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Coram child law advice (2024) </w:t>
      </w:r>
      <w:r w:rsidRPr="00DC4E06">
        <w:rPr>
          <w:rFonts w:eastAsia="Calibri"/>
          <w:i/>
          <w:iCs/>
          <w:kern w:val="2"/>
          <w:sz w:val="24"/>
          <w:szCs w:val="24"/>
          <w:lang w:eastAsia="en-US"/>
          <w14:ligatures w14:val="standardContextual"/>
        </w:rPr>
        <w:t>Local Authorities duties in relation to Looked After Children</w:t>
      </w:r>
      <w:r w:rsidRPr="00DC4E06">
        <w:rPr>
          <w:rFonts w:eastAsia="Calibri"/>
          <w:kern w:val="2"/>
          <w:sz w:val="24"/>
          <w:szCs w:val="24"/>
          <w:lang w:eastAsia="en-US"/>
          <w14:ligatures w14:val="standardContextual"/>
        </w:rPr>
        <w:t xml:space="preserve">. Available at: </w:t>
      </w:r>
      <w:hyperlink r:id="rId28" w:anchor=":~:text=Section%2022(3)%20of%20the,activity%20involving%20looked%20after%20children" w:history="1">
        <w:r w:rsidRPr="00DC4E06">
          <w:rPr>
            <w:rFonts w:eastAsia="Calibri"/>
            <w:color w:val="0563C1" w:themeColor="hyperlink"/>
            <w:kern w:val="2"/>
            <w:sz w:val="24"/>
            <w:szCs w:val="24"/>
            <w:u w:val="single"/>
            <w:lang w:eastAsia="en-US"/>
            <w14:ligatures w14:val="standardContextual"/>
          </w:rPr>
          <w:t>https://childlawadvice.org.uk/information-pages/local-authority-duties-to-looked-after-children/#:~:text=Section%2022(3)%20of%20the,activity%20involving%20looked%20after%20children</w:t>
        </w:r>
      </w:hyperlink>
      <w:r w:rsidRPr="00DC4E06">
        <w:rPr>
          <w:rFonts w:eastAsia="Calibri"/>
          <w:kern w:val="2"/>
          <w:sz w:val="24"/>
          <w:szCs w:val="24"/>
          <w:lang w:eastAsia="en-US"/>
          <w14:ligatures w14:val="standardContextual"/>
        </w:rPr>
        <w:t>. (Accessed: 18 March 2024).</w:t>
      </w:r>
    </w:p>
    <w:p w14:paraId="20DC434D"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Coram Voice (2022</w:t>
      </w:r>
      <w:proofErr w:type="gramStart"/>
      <w:r w:rsidRPr="00DC4E06">
        <w:rPr>
          <w:rFonts w:eastAsia="Calibri"/>
          <w:kern w:val="2"/>
          <w:sz w:val="24"/>
          <w:szCs w:val="24"/>
          <w:lang w:eastAsia="en-US"/>
          <w14:ligatures w14:val="standardContextual"/>
        </w:rPr>
        <w:t xml:space="preserve">)  </w:t>
      </w:r>
      <w:r w:rsidRPr="00DC4E06">
        <w:rPr>
          <w:rFonts w:eastAsia="Calibri"/>
          <w:i/>
          <w:iCs/>
          <w:kern w:val="2"/>
          <w:sz w:val="24"/>
          <w:szCs w:val="24"/>
          <w:lang w:eastAsia="en-US"/>
          <w14:ligatures w14:val="standardContextual"/>
        </w:rPr>
        <w:t>Children</w:t>
      </w:r>
      <w:proofErr w:type="gramEnd"/>
      <w:r w:rsidRPr="00DC4E06">
        <w:rPr>
          <w:rFonts w:eastAsia="Calibri"/>
          <w:i/>
          <w:iCs/>
          <w:kern w:val="2"/>
          <w:sz w:val="24"/>
          <w:szCs w:val="24"/>
          <w:lang w:eastAsia="en-US"/>
          <w14:ligatures w14:val="standardContextual"/>
        </w:rPr>
        <w:t xml:space="preserve"> and young people respond to care review recommendations on advocacy, independent visitors and protected characteristics. </w:t>
      </w:r>
      <w:r w:rsidRPr="00DC4E06">
        <w:rPr>
          <w:rFonts w:eastAsia="Calibri"/>
          <w:kern w:val="2"/>
          <w:sz w:val="24"/>
          <w:szCs w:val="24"/>
          <w:lang w:eastAsia="en-US"/>
          <w14:ligatures w14:val="standardContextual"/>
        </w:rPr>
        <w:t>Available at:</w:t>
      </w:r>
      <w:r w:rsidRPr="00DC4E06">
        <w:rPr>
          <w:rFonts w:eastAsia="Calibri"/>
          <w:i/>
          <w:iCs/>
          <w:kern w:val="2"/>
          <w:sz w:val="24"/>
          <w:szCs w:val="24"/>
          <w:lang w:eastAsia="en-US"/>
          <w14:ligatures w14:val="standardContextual"/>
        </w:rPr>
        <w:t xml:space="preserve"> </w:t>
      </w:r>
      <w:hyperlink r:id="rId29" w:history="1">
        <w:r w:rsidRPr="00DC4E06">
          <w:rPr>
            <w:rFonts w:eastAsia="Calibri"/>
            <w:color w:val="0563C1" w:themeColor="hyperlink"/>
            <w:kern w:val="2"/>
            <w:sz w:val="24"/>
            <w:szCs w:val="24"/>
            <w:u w:val="single"/>
            <w:lang w:eastAsia="en-US"/>
            <w14:ligatures w14:val="standardContextual"/>
          </w:rPr>
          <w:t>https://coramvoice.org.uk/latest/children-and-young-people-respond-to-care-review-recommendations-on-advocacy-independent-visitors-and-protected-characteristics/</w:t>
        </w:r>
      </w:hyperlink>
      <w:r w:rsidRPr="00DC4E06">
        <w:rPr>
          <w:rFonts w:eastAsia="Calibri"/>
          <w:kern w:val="2"/>
          <w:sz w:val="24"/>
          <w:szCs w:val="24"/>
          <w:lang w:eastAsia="en-US"/>
          <w14:ligatures w14:val="standardContextual"/>
        </w:rPr>
        <w:t xml:space="preserve"> (Accessed: 19 April 2024).</w:t>
      </w:r>
    </w:p>
    <w:p w14:paraId="3D0EA981"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Department for Education (2023) </w:t>
      </w:r>
      <w:r w:rsidRPr="00DC4E06">
        <w:rPr>
          <w:rFonts w:eastAsia="Calibri"/>
          <w:i/>
          <w:iCs/>
          <w:kern w:val="2"/>
          <w:sz w:val="24"/>
          <w:szCs w:val="24"/>
          <w:lang w:eastAsia="en-US"/>
          <w14:ligatures w14:val="standardContextual"/>
        </w:rPr>
        <w:t xml:space="preserve">Careers guidance and access for education and training providers. </w:t>
      </w:r>
      <w:r w:rsidRPr="00DC4E06">
        <w:rPr>
          <w:rFonts w:eastAsia="Calibri"/>
          <w:kern w:val="2"/>
          <w:sz w:val="24"/>
          <w:szCs w:val="24"/>
          <w:lang w:eastAsia="en-US"/>
          <w14:ligatures w14:val="standardContextual"/>
        </w:rPr>
        <w:t xml:space="preserve">Available at: </w:t>
      </w:r>
      <w:hyperlink r:id="rId30" w:history="1">
        <w:r w:rsidRPr="00DC4E06">
          <w:rPr>
            <w:rFonts w:eastAsia="Calibri"/>
            <w:color w:val="0563C1" w:themeColor="hyperlink"/>
            <w:kern w:val="2"/>
            <w:sz w:val="24"/>
            <w:szCs w:val="24"/>
            <w:u w:val="single"/>
            <w:lang w:eastAsia="en-US"/>
            <w14:ligatures w14:val="standardContextual"/>
          </w:rPr>
          <w:t>https://assets.publishing.service.gov.uk/media/63b69f3fe90e077246c83323/Careers_guidance_and_access_for_education_and_training_providers_.pdf</w:t>
        </w:r>
      </w:hyperlink>
      <w:r w:rsidRPr="00DC4E06">
        <w:rPr>
          <w:rFonts w:eastAsia="Calibri"/>
          <w:kern w:val="2"/>
          <w:sz w:val="24"/>
          <w:szCs w:val="24"/>
          <w:lang w:eastAsia="en-US"/>
          <w14:ligatures w14:val="standardContextual"/>
        </w:rPr>
        <w:t xml:space="preserve"> (Accessed: 10 April 2024).</w:t>
      </w:r>
    </w:p>
    <w:p w14:paraId="76898D1B"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lastRenderedPageBreak/>
        <w:t xml:space="preserve">Department for Education (2023) </w:t>
      </w:r>
      <w:r w:rsidRPr="00DC4E06">
        <w:rPr>
          <w:rFonts w:eastAsia="Calibri"/>
          <w:i/>
          <w:iCs/>
          <w:kern w:val="2"/>
          <w:sz w:val="24"/>
          <w:szCs w:val="24"/>
          <w:lang w:eastAsia="en-US"/>
          <w14:ligatures w14:val="standardContextual"/>
        </w:rPr>
        <w:t xml:space="preserve">Stable Homes, Built on Love: Implementation Strategy and Consultation. Children’s Social Care Reform 2023. </w:t>
      </w:r>
      <w:r w:rsidRPr="00DC4E06">
        <w:rPr>
          <w:rFonts w:eastAsia="Calibri"/>
          <w:kern w:val="2"/>
          <w:sz w:val="24"/>
          <w:szCs w:val="24"/>
          <w:lang w:eastAsia="en-US"/>
          <w14:ligatures w14:val="standardContextual"/>
        </w:rPr>
        <w:t xml:space="preserve">Available at: </w:t>
      </w:r>
      <w:hyperlink r:id="rId31" w:history="1">
        <w:r w:rsidRPr="00DC4E06">
          <w:rPr>
            <w:rFonts w:eastAsia="Calibri"/>
            <w:color w:val="0563C1" w:themeColor="hyperlink"/>
            <w:kern w:val="2"/>
            <w:sz w:val="24"/>
            <w:szCs w:val="24"/>
            <w:u w:val="single"/>
            <w:lang w:eastAsia="en-US"/>
            <w14:ligatures w14:val="standardContextual"/>
          </w:rPr>
          <w:t>https://assets.publishing.service.gov.uk/government/uploads/system/uploads/attachment_data/file/1147317/Children_s_social_care_stable_homes_consultation_February_2023.pdf</w:t>
        </w:r>
      </w:hyperlink>
      <w:r w:rsidRPr="00DC4E06">
        <w:rPr>
          <w:rFonts w:eastAsia="Calibri"/>
          <w:kern w:val="2"/>
          <w:sz w:val="24"/>
          <w:szCs w:val="24"/>
          <w:lang w:eastAsia="en-US"/>
          <w14:ligatures w14:val="standardContextual"/>
        </w:rPr>
        <w:t xml:space="preserve"> (Accessed: 10 April 2024).</w:t>
      </w:r>
    </w:p>
    <w:p w14:paraId="15F73D72"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Department for Education (2023) </w:t>
      </w:r>
      <w:r w:rsidRPr="00DC4E06">
        <w:rPr>
          <w:rFonts w:eastAsia="Calibri"/>
          <w:i/>
          <w:iCs/>
          <w:kern w:val="2"/>
          <w:sz w:val="24"/>
          <w:szCs w:val="24"/>
          <w:lang w:eastAsia="en-US"/>
          <w14:ligatures w14:val="standardContextual"/>
        </w:rPr>
        <w:t>National Standards for the Provision of Children and Young People’s Advocacy Services</w:t>
      </w:r>
      <w:r w:rsidRPr="00DC4E06">
        <w:rPr>
          <w:rFonts w:eastAsia="Calibri"/>
          <w:kern w:val="2"/>
          <w:sz w:val="24"/>
          <w:szCs w:val="24"/>
          <w:lang w:eastAsia="en-US"/>
          <w14:ligatures w14:val="standardContextual"/>
        </w:rPr>
        <w:t xml:space="preserve">. Available at: </w:t>
      </w:r>
      <w:hyperlink r:id="rId32" w:history="1">
        <w:r w:rsidRPr="00DC4E06">
          <w:rPr>
            <w:rFonts w:eastAsia="Calibri"/>
            <w:color w:val="0563C1" w:themeColor="hyperlink"/>
            <w:kern w:val="2"/>
            <w:sz w:val="24"/>
            <w:szCs w:val="24"/>
            <w:u w:val="single"/>
            <w:lang w:eastAsia="en-US"/>
            <w14:ligatures w14:val="standardContextual"/>
          </w:rPr>
          <w:t>https://consult.education.gov.uk/children-in-need/f-revisions-to-the-national-standards-and-statutor/supporting_documents/Revised%20National%20Standards%20for%20the%20Provision%20of%20Children%20and%20Young%20Peoples%20Advocacy%20Services.pdf</w:t>
        </w:r>
      </w:hyperlink>
      <w:r w:rsidRPr="00DC4E06">
        <w:rPr>
          <w:rFonts w:eastAsia="Calibri"/>
          <w:kern w:val="2"/>
          <w:sz w:val="24"/>
          <w:szCs w:val="24"/>
          <w:lang w:eastAsia="en-US"/>
          <w14:ligatures w14:val="standardContextual"/>
        </w:rPr>
        <w:t xml:space="preserve"> (Accessed: 18 March 2024).</w:t>
      </w:r>
    </w:p>
    <w:p w14:paraId="48FD02F9"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Department for Education (2022) </w:t>
      </w:r>
      <w:r w:rsidRPr="00DC4E06">
        <w:rPr>
          <w:rFonts w:eastAsia="Calibri"/>
          <w:i/>
          <w:iCs/>
          <w:kern w:val="2"/>
          <w:sz w:val="24"/>
          <w:szCs w:val="24"/>
          <w:lang w:eastAsia="en-US"/>
          <w14:ligatures w14:val="standardContextual"/>
        </w:rPr>
        <w:t xml:space="preserve">Independent review of children’s social care. </w:t>
      </w:r>
      <w:r w:rsidRPr="00DC4E06">
        <w:rPr>
          <w:rFonts w:eastAsia="Calibri"/>
          <w:kern w:val="2"/>
          <w:sz w:val="24"/>
          <w:szCs w:val="24"/>
          <w:lang w:eastAsia="en-US"/>
          <w14:ligatures w14:val="standardContextual"/>
        </w:rPr>
        <w:t xml:space="preserve">Available at: </w:t>
      </w:r>
      <w:hyperlink r:id="rId33" w:history="1">
        <w:r w:rsidRPr="00DC4E06">
          <w:rPr>
            <w:rFonts w:eastAsia="Calibri"/>
            <w:color w:val="0563C1" w:themeColor="hyperlink"/>
            <w:kern w:val="2"/>
            <w:sz w:val="24"/>
            <w:szCs w:val="24"/>
            <w:u w:val="single"/>
            <w:lang w:eastAsia="en-US"/>
            <w14:ligatures w14:val="standardContextual"/>
          </w:rPr>
          <w:t>https://www.gov.uk/government/groups/independent-review-of-childrens-social-care</w:t>
        </w:r>
      </w:hyperlink>
      <w:r w:rsidRPr="00DC4E06">
        <w:rPr>
          <w:rFonts w:eastAsia="Calibri"/>
          <w:kern w:val="2"/>
          <w:sz w:val="24"/>
          <w:szCs w:val="24"/>
          <w:lang w:eastAsia="en-US"/>
          <w14:ligatures w14:val="standardContextual"/>
        </w:rPr>
        <w:t xml:space="preserve"> (Accessed: 12 April 2024).</w:t>
      </w:r>
    </w:p>
    <w:p w14:paraId="2D67EC04"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Department for Education (2023) </w:t>
      </w:r>
      <w:r w:rsidRPr="00DC4E06">
        <w:rPr>
          <w:rFonts w:eastAsia="Calibri"/>
          <w:i/>
          <w:iCs/>
          <w:kern w:val="2"/>
          <w:sz w:val="24"/>
          <w:szCs w:val="24"/>
          <w:lang w:eastAsia="en-US"/>
          <w14:ligatures w14:val="standardContextual"/>
        </w:rPr>
        <w:t>Effective Advocacy for Looked-After Children, Children in Need and Care Leavers</w:t>
      </w:r>
      <w:r w:rsidRPr="00DC4E06">
        <w:rPr>
          <w:rFonts w:eastAsia="Calibri"/>
          <w:kern w:val="2"/>
          <w:sz w:val="24"/>
          <w:szCs w:val="24"/>
          <w:lang w:eastAsia="en-US"/>
          <w14:ligatures w14:val="standardContextual"/>
        </w:rPr>
        <w:t xml:space="preserve">. Available at: </w:t>
      </w:r>
      <w:hyperlink r:id="rId34" w:history="1">
        <w:r w:rsidRPr="00DC4E06">
          <w:rPr>
            <w:rFonts w:eastAsia="Calibri"/>
            <w:color w:val="0563C1" w:themeColor="hyperlink"/>
            <w:kern w:val="2"/>
            <w:sz w:val="24"/>
            <w:szCs w:val="24"/>
            <w:u w:val="single"/>
            <w:lang w:eastAsia="en-US"/>
            <w14:ligatures w14:val="standardContextual"/>
          </w:rPr>
          <w:t>https://consult.education.gov.uk/children-in-need/f-revisions-to-the-national-standards-and-statutor/supporting_documents/Revised%20Statutory%20Guidance%20on%20Effective%20Advocacy%20for%20Local%20Authorities.pdf</w:t>
        </w:r>
      </w:hyperlink>
      <w:r w:rsidRPr="00DC4E06">
        <w:rPr>
          <w:rFonts w:eastAsia="Calibri"/>
          <w:kern w:val="2"/>
          <w:sz w:val="24"/>
          <w:szCs w:val="24"/>
          <w:lang w:eastAsia="en-US"/>
          <w14:ligatures w14:val="standardContextual"/>
        </w:rPr>
        <w:t xml:space="preserve"> (Accessed: 22 March 2024).</w:t>
      </w:r>
    </w:p>
    <w:p w14:paraId="06D61BF7"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East Riding of Yorkshire Council (no date) </w:t>
      </w:r>
      <w:r w:rsidRPr="00DC4E06">
        <w:rPr>
          <w:rFonts w:eastAsia="Calibri"/>
          <w:i/>
          <w:iCs/>
          <w:kern w:val="2"/>
          <w:sz w:val="24"/>
          <w:szCs w:val="24"/>
          <w:lang w:eastAsia="en-US"/>
          <w14:ligatures w14:val="standardContextual"/>
        </w:rPr>
        <w:t>Children’s Participation and Rights</w:t>
      </w:r>
      <w:r w:rsidRPr="00DC4E06">
        <w:rPr>
          <w:rFonts w:eastAsia="Calibri"/>
          <w:kern w:val="2"/>
          <w:sz w:val="24"/>
          <w:szCs w:val="24"/>
          <w:lang w:eastAsia="en-US"/>
          <w14:ligatures w14:val="standardContextual"/>
        </w:rPr>
        <w:t xml:space="preserve">. Available at: </w:t>
      </w:r>
      <w:hyperlink r:id="rId35" w:history="1">
        <w:r w:rsidRPr="00DC4E06">
          <w:rPr>
            <w:rFonts w:eastAsia="Calibri"/>
            <w:color w:val="0563C1" w:themeColor="hyperlink"/>
            <w:kern w:val="2"/>
            <w:sz w:val="24"/>
            <w:szCs w:val="24"/>
            <w:u w:val="single"/>
            <w:lang w:eastAsia="en-US"/>
            <w14:ligatures w14:val="standardContextual"/>
          </w:rPr>
          <w:t>https://www.eastriding.gov.uk/living/children-and-families/childrens-social-care/childrens-participation-and-rights/</w:t>
        </w:r>
      </w:hyperlink>
      <w:r w:rsidRPr="00DC4E06">
        <w:rPr>
          <w:rFonts w:eastAsia="Calibri"/>
          <w:kern w:val="2"/>
          <w:sz w:val="24"/>
          <w:szCs w:val="24"/>
          <w:lang w:eastAsia="en-US"/>
          <w14:ligatures w14:val="standardContextual"/>
        </w:rPr>
        <w:t xml:space="preserve">  (Accessed: 22 March 2024).</w:t>
      </w:r>
    </w:p>
    <w:p w14:paraId="5EFB8348"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Kids (2023) </w:t>
      </w:r>
      <w:r w:rsidRPr="00DC4E06">
        <w:rPr>
          <w:rFonts w:eastAsia="Calibri"/>
          <w:i/>
          <w:iCs/>
          <w:kern w:val="2"/>
          <w:sz w:val="24"/>
          <w:szCs w:val="24"/>
          <w:lang w:eastAsia="en-US"/>
          <w14:ligatures w14:val="standardContextual"/>
        </w:rPr>
        <w:t xml:space="preserve">Hull Children’s Rights and Advocacy service. </w:t>
      </w:r>
      <w:r w:rsidRPr="00DC4E06">
        <w:rPr>
          <w:rFonts w:eastAsia="Calibri"/>
          <w:kern w:val="2"/>
          <w:sz w:val="24"/>
          <w:szCs w:val="24"/>
          <w:lang w:eastAsia="en-US"/>
          <w14:ligatures w14:val="standardContextual"/>
        </w:rPr>
        <w:t xml:space="preserve">Available at: </w:t>
      </w:r>
      <w:hyperlink r:id="rId36" w:history="1">
        <w:r w:rsidRPr="00DC4E06">
          <w:rPr>
            <w:rFonts w:eastAsia="Calibri"/>
            <w:color w:val="0563C1" w:themeColor="hyperlink"/>
            <w:kern w:val="2"/>
            <w:sz w:val="24"/>
            <w:szCs w:val="24"/>
            <w:u w:val="single"/>
            <w:lang w:eastAsia="en-US"/>
            <w14:ligatures w14:val="standardContextual"/>
          </w:rPr>
          <w:t>https://www.kids.org.uk/services/hull-childrens-rights-and-advocacy-service/</w:t>
        </w:r>
      </w:hyperlink>
      <w:r w:rsidRPr="00DC4E06">
        <w:rPr>
          <w:rFonts w:eastAsia="Calibri"/>
          <w:kern w:val="2"/>
          <w:sz w:val="24"/>
          <w:szCs w:val="24"/>
          <w:lang w:eastAsia="en-US"/>
          <w14:ligatures w14:val="standardContextual"/>
        </w:rPr>
        <w:t xml:space="preserve"> (Accessed: 22 March 2024).</w:t>
      </w:r>
    </w:p>
    <w:p w14:paraId="71E855F7"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National Statistics (2023) </w:t>
      </w:r>
      <w:r w:rsidRPr="00DC4E06">
        <w:rPr>
          <w:rFonts w:eastAsia="Calibri"/>
          <w:i/>
          <w:iCs/>
          <w:kern w:val="2"/>
          <w:sz w:val="24"/>
          <w:szCs w:val="24"/>
          <w:lang w:eastAsia="en-US"/>
          <w14:ligatures w14:val="standardContextual"/>
        </w:rPr>
        <w:t>Children looked after in England including adoptions</w:t>
      </w:r>
      <w:r w:rsidRPr="00DC4E06">
        <w:rPr>
          <w:rFonts w:eastAsia="Calibri"/>
          <w:kern w:val="2"/>
          <w:sz w:val="24"/>
          <w:szCs w:val="24"/>
          <w:lang w:eastAsia="en-US"/>
          <w14:ligatures w14:val="standardContextual"/>
        </w:rPr>
        <w:t xml:space="preserve">. Available at: </w:t>
      </w:r>
      <w:hyperlink r:id="rId37" w:history="1">
        <w:r w:rsidRPr="00DC4E06">
          <w:rPr>
            <w:rFonts w:eastAsia="Calibri"/>
            <w:color w:val="0563C1" w:themeColor="hyperlink"/>
            <w:kern w:val="2"/>
            <w:sz w:val="24"/>
            <w:szCs w:val="24"/>
            <w:u w:val="single"/>
            <w:lang w:eastAsia="en-US"/>
            <w14:ligatures w14:val="standardContextual"/>
          </w:rPr>
          <w:t>https://explore-education-statistics.service.gov.uk/find-statistics/children-looked-after-in-england-including-adoptions/2023</w:t>
        </w:r>
      </w:hyperlink>
      <w:r w:rsidRPr="00DC4E06">
        <w:rPr>
          <w:rFonts w:eastAsia="Calibri"/>
          <w:kern w:val="2"/>
          <w:sz w:val="24"/>
          <w:szCs w:val="24"/>
          <w:lang w:eastAsia="en-US"/>
          <w14:ligatures w14:val="standardContextual"/>
        </w:rPr>
        <w:t xml:space="preserve">  (Accessed: 12 April 2024).</w:t>
      </w:r>
    </w:p>
    <w:p w14:paraId="7936EBC0"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National Statistics (2023) ‘Activity of care leavers in 2023’ in </w:t>
      </w:r>
      <w:r w:rsidRPr="00DC4E06">
        <w:rPr>
          <w:rFonts w:eastAsia="Calibri"/>
          <w:i/>
          <w:iCs/>
          <w:kern w:val="2"/>
          <w:sz w:val="24"/>
          <w:szCs w:val="24"/>
          <w:lang w:eastAsia="en-US"/>
          <w14:ligatures w14:val="standardContextual"/>
        </w:rPr>
        <w:t>Children looked after in England including adoptions</w:t>
      </w:r>
      <w:r w:rsidRPr="00DC4E06">
        <w:rPr>
          <w:rFonts w:eastAsia="Calibri"/>
          <w:kern w:val="2"/>
          <w:sz w:val="24"/>
          <w:szCs w:val="24"/>
          <w:lang w:eastAsia="en-US"/>
          <w14:ligatures w14:val="standardContextual"/>
        </w:rPr>
        <w:t xml:space="preserve">. Available at: </w:t>
      </w:r>
      <w:hyperlink r:id="rId38" w:history="1">
        <w:r w:rsidRPr="00DC4E06">
          <w:rPr>
            <w:rFonts w:eastAsia="Calibri"/>
            <w:color w:val="0563C1" w:themeColor="hyperlink"/>
            <w:kern w:val="2"/>
            <w:sz w:val="24"/>
            <w:szCs w:val="24"/>
            <w:u w:val="single"/>
            <w:lang w:eastAsia="en-US"/>
            <w14:ligatures w14:val="standardContextual"/>
          </w:rPr>
          <w:t>https://explore-education-</w:t>
        </w:r>
        <w:r w:rsidRPr="00DC4E06">
          <w:rPr>
            <w:rFonts w:eastAsia="Calibri"/>
            <w:color w:val="0563C1" w:themeColor="hyperlink"/>
            <w:kern w:val="2"/>
            <w:sz w:val="24"/>
            <w:szCs w:val="24"/>
            <w:u w:val="single"/>
            <w:lang w:eastAsia="en-US"/>
            <w14:ligatures w14:val="standardContextual"/>
          </w:rPr>
          <w:lastRenderedPageBreak/>
          <w:t>statistics.service.gov.uk/find-statistics/children-looked-after-in-england-including-adoptions/2023</w:t>
        </w:r>
      </w:hyperlink>
      <w:r w:rsidRPr="00DC4E06">
        <w:rPr>
          <w:rFonts w:eastAsia="Calibri"/>
          <w:kern w:val="2"/>
          <w:sz w:val="24"/>
          <w:szCs w:val="24"/>
          <w:lang w:eastAsia="en-US"/>
          <w14:ligatures w14:val="standardContextual"/>
        </w:rPr>
        <w:t xml:space="preserve"> (Accessed: 16 April 2024).</w:t>
      </w:r>
    </w:p>
    <w:p w14:paraId="4AFF0AE0"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National Statistics (2023) ‘Figures for the year April 2022- March 2023 in </w:t>
      </w:r>
      <w:r w:rsidRPr="00DC4E06">
        <w:rPr>
          <w:rFonts w:eastAsia="Calibri"/>
          <w:i/>
          <w:iCs/>
          <w:kern w:val="2"/>
          <w:sz w:val="24"/>
          <w:szCs w:val="24"/>
          <w:lang w:eastAsia="en-US"/>
          <w14:ligatures w14:val="standardContextual"/>
        </w:rPr>
        <w:t>Children looked after in England including adoptions</w:t>
      </w:r>
      <w:r w:rsidRPr="00DC4E06">
        <w:rPr>
          <w:rFonts w:eastAsia="Calibri"/>
          <w:kern w:val="2"/>
          <w:sz w:val="24"/>
          <w:szCs w:val="24"/>
          <w:lang w:eastAsia="en-US"/>
          <w14:ligatures w14:val="standardContextual"/>
        </w:rPr>
        <w:t xml:space="preserve">. Available at: </w:t>
      </w:r>
      <w:hyperlink r:id="rId39" w:history="1">
        <w:r w:rsidRPr="00DC4E06">
          <w:rPr>
            <w:rFonts w:eastAsia="Calibri"/>
            <w:color w:val="0563C1" w:themeColor="hyperlink"/>
            <w:kern w:val="2"/>
            <w:sz w:val="24"/>
            <w:szCs w:val="24"/>
            <w:u w:val="single"/>
            <w:lang w:eastAsia="en-US"/>
            <w14:ligatures w14:val="standardContextual"/>
          </w:rPr>
          <w:t>https://explore-education-statistics.service.gov.uk/find-statistics/children-looked-after-in-england-including-adoptions/2023</w:t>
        </w:r>
      </w:hyperlink>
      <w:r w:rsidRPr="00DC4E06">
        <w:rPr>
          <w:rFonts w:eastAsia="Calibri"/>
          <w:kern w:val="2"/>
          <w:sz w:val="24"/>
          <w:szCs w:val="24"/>
          <w:lang w:eastAsia="en-US"/>
          <w14:ligatures w14:val="standardContextual"/>
        </w:rPr>
        <w:t xml:space="preserve"> (Accessed: 16 April 2024).</w:t>
      </w:r>
    </w:p>
    <w:p w14:paraId="35512365"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NICE (2021) </w:t>
      </w:r>
      <w:r w:rsidRPr="00DC4E06">
        <w:rPr>
          <w:rFonts w:eastAsia="Calibri"/>
          <w:i/>
          <w:iCs/>
          <w:kern w:val="2"/>
          <w:sz w:val="24"/>
          <w:szCs w:val="24"/>
          <w:lang w:eastAsia="en-US"/>
          <w14:ligatures w14:val="standardContextual"/>
        </w:rPr>
        <w:t xml:space="preserve">Looked-after children and young people. </w:t>
      </w:r>
      <w:r w:rsidRPr="00DC4E06">
        <w:rPr>
          <w:rFonts w:eastAsia="Calibri"/>
          <w:kern w:val="2"/>
          <w:sz w:val="24"/>
          <w:szCs w:val="24"/>
          <w:lang w:eastAsia="en-US"/>
          <w14:ligatures w14:val="standardContextual"/>
        </w:rPr>
        <w:t xml:space="preserve">Available at: </w:t>
      </w:r>
      <w:hyperlink r:id="rId40" w:history="1">
        <w:r w:rsidRPr="00DC4E06">
          <w:rPr>
            <w:rFonts w:eastAsia="Calibri"/>
            <w:color w:val="0563C1" w:themeColor="hyperlink"/>
            <w:kern w:val="2"/>
            <w:sz w:val="24"/>
            <w:szCs w:val="24"/>
            <w:u w:val="single"/>
            <w:lang w:eastAsia="en-US"/>
            <w14:ligatures w14:val="standardContextual"/>
          </w:rPr>
          <w:t>https://www.nice.org.uk/guidance/ng205/resources/lookedafter-children-and-young-people-pdf-66143716414405</w:t>
        </w:r>
      </w:hyperlink>
      <w:r w:rsidRPr="00DC4E06">
        <w:rPr>
          <w:rFonts w:eastAsia="Calibri"/>
          <w:kern w:val="2"/>
          <w:sz w:val="24"/>
          <w:szCs w:val="24"/>
          <w:lang w:eastAsia="en-US"/>
          <w14:ligatures w14:val="standardContextual"/>
        </w:rPr>
        <w:t xml:space="preserve">  (Accessed: 12 April 2024).</w:t>
      </w:r>
    </w:p>
    <w:p w14:paraId="04C7A260"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NSPCC (2024) </w:t>
      </w:r>
      <w:r w:rsidRPr="00DC4E06">
        <w:rPr>
          <w:rFonts w:eastAsia="Calibri"/>
          <w:i/>
          <w:iCs/>
          <w:kern w:val="2"/>
          <w:sz w:val="24"/>
          <w:szCs w:val="24"/>
          <w:lang w:eastAsia="en-US"/>
          <w14:ligatures w14:val="standardContextual"/>
        </w:rPr>
        <w:t xml:space="preserve">Children in care. </w:t>
      </w:r>
      <w:r w:rsidRPr="00DC4E06">
        <w:rPr>
          <w:rFonts w:eastAsia="Calibri"/>
          <w:kern w:val="2"/>
          <w:sz w:val="24"/>
          <w:szCs w:val="24"/>
          <w:lang w:eastAsia="en-US"/>
          <w14:ligatures w14:val="standardContextual"/>
        </w:rPr>
        <w:t xml:space="preserve">Available at: </w:t>
      </w:r>
      <w:hyperlink r:id="rId41" w:anchor=":~:text=A%20child%20who%20has%20been,children%20and%20young%20people%20prefer" w:history="1">
        <w:r w:rsidRPr="00DC4E06">
          <w:rPr>
            <w:rFonts w:eastAsia="Calibri"/>
            <w:color w:val="0563C1" w:themeColor="hyperlink"/>
            <w:kern w:val="2"/>
            <w:sz w:val="24"/>
            <w:szCs w:val="24"/>
            <w:u w:val="single"/>
            <w:lang w:eastAsia="en-US"/>
            <w14:ligatures w14:val="standardContextual"/>
          </w:rPr>
          <w:t>https://learning.nspcc.org.uk/children-and-families-at-risk/looked-after-children/#:~:text=A%20child%20who%20has%20been,children%20and%20young%20people%20prefer</w:t>
        </w:r>
      </w:hyperlink>
      <w:r w:rsidRPr="00DC4E06">
        <w:rPr>
          <w:rFonts w:eastAsia="Calibri"/>
          <w:kern w:val="2"/>
          <w:sz w:val="24"/>
          <w:szCs w:val="24"/>
          <w:lang w:eastAsia="en-US"/>
          <w14:ligatures w14:val="standardContextual"/>
        </w:rPr>
        <w:t>. (Accessed: 8 April 2024).</w:t>
      </w:r>
    </w:p>
    <w:p w14:paraId="79ACF7B1"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NSPCC (2024) </w:t>
      </w:r>
      <w:r w:rsidRPr="00DC4E06">
        <w:rPr>
          <w:rFonts w:eastAsia="Calibri"/>
          <w:i/>
          <w:iCs/>
          <w:kern w:val="2"/>
          <w:sz w:val="24"/>
          <w:szCs w:val="24"/>
          <w:lang w:eastAsia="en-US"/>
          <w14:ligatures w14:val="standardContextual"/>
        </w:rPr>
        <w:t xml:space="preserve">Statistics briefing: children in care. </w:t>
      </w:r>
      <w:r w:rsidRPr="00DC4E06">
        <w:rPr>
          <w:rFonts w:eastAsia="Calibri"/>
          <w:kern w:val="2"/>
          <w:sz w:val="24"/>
          <w:szCs w:val="24"/>
          <w:lang w:eastAsia="en-US"/>
          <w14:ligatures w14:val="standardContextual"/>
        </w:rPr>
        <w:t xml:space="preserve">Available at: </w:t>
      </w:r>
      <w:hyperlink r:id="rId42" w:history="1">
        <w:r w:rsidRPr="00DC4E06">
          <w:rPr>
            <w:rFonts w:eastAsia="Calibri"/>
            <w:color w:val="0563C1" w:themeColor="hyperlink"/>
            <w:kern w:val="2"/>
            <w:sz w:val="24"/>
            <w:szCs w:val="24"/>
            <w:u w:val="single"/>
            <w:lang w:eastAsia="en-US"/>
            <w14:ligatures w14:val="standardContextual"/>
          </w:rPr>
          <w:t>https://learning.nspcc.org.uk/media/4j5nsulc/statistics-briefing-children-in-care.pdf</w:t>
        </w:r>
      </w:hyperlink>
      <w:r w:rsidRPr="00DC4E06">
        <w:rPr>
          <w:rFonts w:eastAsia="Calibri"/>
          <w:kern w:val="2"/>
          <w:sz w:val="24"/>
          <w:szCs w:val="24"/>
          <w:lang w:eastAsia="en-US"/>
          <w14:ligatures w14:val="standardContextual"/>
        </w:rPr>
        <w:t xml:space="preserve"> (Accessed: 12 April 2024).</w:t>
      </w:r>
    </w:p>
    <w:p w14:paraId="7BA731B1"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Nuffield Foundation (2018) </w:t>
      </w:r>
      <w:r w:rsidRPr="00DC4E06">
        <w:rPr>
          <w:rFonts w:eastAsia="Calibri"/>
          <w:i/>
          <w:iCs/>
          <w:kern w:val="2"/>
          <w:sz w:val="24"/>
          <w:szCs w:val="24"/>
          <w:lang w:eastAsia="en-US"/>
          <w14:ligatures w14:val="standardContextual"/>
        </w:rPr>
        <w:t xml:space="preserve">Looked after children grown up. </w:t>
      </w:r>
      <w:r w:rsidRPr="00DC4E06">
        <w:rPr>
          <w:rFonts w:eastAsia="Calibri"/>
          <w:kern w:val="2"/>
          <w:sz w:val="24"/>
          <w:szCs w:val="24"/>
          <w:lang w:eastAsia="en-US"/>
          <w14:ligatures w14:val="standardContextual"/>
        </w:rPr>
        <w:t xml:space="preserve">Available at: </w:t>
      </w:r>
      <w:hyperlink r:id="rId43" w:history="1">
        <w:r w:rsidRPr="00DC4E06">
          <w:rPr>
            <w:rFonts w:eastAsia="Calibri"/>
            <w:color w:val="0563C1" w:themeColor="hyperlink"/>
            <w:kern w:val="2"/>
            <w:sz w:val="24"/>
            <w:szCs w:val="24"/>
            <w:u w:val="single"/>
            <w:lang w:eastAsia="en-US"/>
            <w14:ligatures w14:val="standardContextual"/>
          </w:rPr>
          <w:t>https://www.nuffieldfoundation.org/project/looked-after-children-grown-up</w:t>
        </w:r>
      </w:hyperlink>
      <w:r w:rsidRPr="00DC4E06">
        <w:rPr>
          <w:rFonts w:eastAsia="Calibri"/>
          <w:kern w:val="2"/>
          <w:sz w:val="24"/>
          <w:szCs w:val="24"/>
          <w:lang w:eastAsia="en-US"/>
          <w14:ligatures w14:val="standardContextual"/>
        </w:rPr>
        <w:t xml:space="preserve">  (Accessed: 8 April 2024).</w:t>
      </w:r>
    </w:p>
    <w:p w14:paraId="582A3ED2"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Nuffield Foundation (2021) </w:t>
      </w:r>
      <w:r w:rsidRPr="00DC4E06">
        <w:rPr>
          <w:rFonts w:eastAsia="Calibri"/>
          <w:i/>
          <w:iCs/>
          <w:kern w:val="2"/>
          <w:sz w:val="24"/>
          <w:szCs w:val="24"/>
          <w:lang w:eastAsia="en-US"/>
          <w14:ligatures w14:val="standardContextual"/>
        </w:rPr>
        <w:t xml:space="preserve">The lifelong health and well-being of care leavers. </w:t>
      </w:r>
      <w:r w:rsidRPr="00DC4E06">
        <w:rPr>
          <w:rFonts w:eastAsia="Calibri"/>
          <w:kern w:val="2"/>
          <w:sz w:val="24"/>
          <w:szCs w:val="24"/>
          <w:lang w:eastAsia="en-US"/>
          <w14:ligatures w14:val="standardContextual"/>
        </w:rPr>
        <w:t xml:space="preserve">Available at: </w:t>
      </w:r>
      <w:hyperlink r:id="rId44" w:history="1">
        <w:r w:rsidRPr="00DC4E06">
          <w:rPr>
            <w:rFonts w:eastAsia="Calibri"/>
            <w:color w:val="0563C1" w:themeColor="hyperlink"/>
            <w:kern w:val="2"/>
            <w:sz w:val="24"/>
            <w:szCs w:val="24"/>
            <w:u w:val="single"/>
            <w:lang w:eastAsia="en-US"/>
            <w14:ligatures w14:val="standardContextual"/>
          </w:rPr>
          <w:t>https://www.nuffieldfoundation.org/wp-content/uploads/2021/10/The-lifelong-health-and-well-being-of-care-leavers.-Nuffield-Foundation-and-UCL-policy-briefing.-Oct-2021.pdf</w:t>
        </w:r>
      </w:hyperlink>
      <w:r w:rsidRPr="00DC4E06">
        <w:rPr>
          <w:rFonts w:eastAsia="Calibri"/>
          <w:kern w:val="2"/>
          <w:sz w:val="24"/>
          <w:szCs w:val="24"/>
          <w:lang w:eastAsia="en-US"/>
          <w14:ligatures w14:val="standardContextual"/>
        </w:rPr>
        <w:t xml:space="preserve"> (Accessed: 06 April 2024).</w:t>
      </w:r>
    </w:p>
    <w:p w14:paraId="67B8F14D"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NYAS (2024) </w:t>
      </w:r>
      <w:r w:rsidRPr="00DC4E06">
        <w:rPr>
          <w:rFonts w:eastAsia="Calibri"/>
          <w:i/>
          <w:iCs/>
          <w:kern w:val="2"/>
          <w:sz w:val="24"/>
          <w:szCs w:val="24"/>
          <w:lang w:eastAsia="en-US"/>
          <w14:ligatures w14:val="standardContextual"/>
        </w:rPr>
        <w:t xml:space="preserve">My Things Matter. </w:t>
      </w:r>
      <w:r w:rsidRPr="00DC4E06">
        <w:rPr>
          <w:rFonts w:eastAsia="Calibri"/>
          <w:kern w:val="2"/>
          <w:sz w:val="24"/>
          <w:szCs w:val="24"/>
          <w:lang w:eastAsia="en-US"/>
          <w14:ligatures w14:val="standardContextual"/>
        </w:rPr>
        <w:t xml:space="preserve">Available at: </w:t>
      </w:r>
      <w:hyperlink r:id="rId45" w:history="1">
        <w:r w:rsidRPr="00DC4E06">
          <w:rPr>
            <w:rFonts w:eastAsia="Calibri"/>
            <w:color w:val="0563C1" w:themeColor="hyperlink"/>
            <w:kern w:val="2"/>
            <w:sz w:val="24"/>
            <w:szCs w:val="24"/>
            <w:u w:val="single"/>
            <w:lang w:eastAsia="en-US"/>
            <w14:ligatures w14:val="standardContextual"/>
          </w:rPr>
          <w:t>https://www.nyas.net/news-and-campaigns/campaigns/current-campaigns/my-things-matter/</w:t>
        </w:r>
      </w:hyperlink>
      <w:r w:rsidRPr="00DC4E06">
        <w:rPr>
          <w:rFonts w:eastAsia="Calibri"/>
          <w:kern w:val="2"/>
          <w:sz w:val="24"/>
          <w:szCs w:val="24"/>
          <w:lang w:eastAsia="en-US"/>
          <w14:ligatures w14:val="standardContextual"/>
        </w:rPr>
        <w:t xml:space="preserve"> (Accessed: 8 April 2024).</w:t>
      </w:r>
    </w:p>
    <w:p w14:paraId="3D0E1035"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NYAS (2022) </w:t>
      </w:r>
      <w:r w:rsidRPr="00DC4E06">
        <w:rPr>
          <w:rFonts w:eastAsia="Calibri"/>
          <w:i/>
          <w:iCs/>
          <w:kern w:val="2"/>
          <w:sz w:val="24"/>
          <w:szCs w:val="24"/>
          <w:lang w:eastAsia="en-US"/>
          <w14:ligatures w14:val="standardContextual"/>
        </w:rPr>
        <w:t xml:space="preserve">My Things Matter calling on local authorities to treat young people with dignity and respect when they move. </w:t>
      </w:r>
      <w:r w:rsidRPr="00DC4E06">
        <w:rPr>
          <w:rFonts w:eastAsia="Calibri"/>
          <w:kern w:val="2"/>
          <w:sz w:val="24"/>
          <w:szCs w:val="24"/>
          <w:lang w:eastAsia="en-US"/>
          <w14:ligatures w14:val="standardContextual"/>
        </w:rPr>
        <w:t xml:space="preserve">Available at: </w:t>
      </w:r>
      <w:hyperlink r:id="rId46" w:history="1">
        <w:r w:rsidRPr="00DC4E06">
          <w:rPr>
            <w:rFonts w:eastAsia="Calibri"/>
            <w:color w:val="0563C1" w:themeColor="hyperlink"/>
            <w:kern w:val="2"/>
            <w:sz w:val="24"/>
            <w:szCs w:val="24"/>
            <w:u w:val="single"/>
            <w:lang w:eastAsia="en-US"/>
            <w14:ligatures w14:val="standardContextual"/>
          </w:rPr>
          <w:t>https://www.nyas.net/news-and-campaigns/news/my-things-matter-calling-on-local-authorities-to-treat-young-people-with-dignity-and-respect-when-they-move/</w:t>
        </w:r>
      </w:hyperlink>
      <w:r w:rsidRPr="00DC4E06">
        <w:rPr>
          <w:rFonts w:eastAsia="Calibri"/>
          <w:kern w:val="2"/>
          <w:sz w:val="24"/>
          <w:szCs w:val="24"/>
          <w:lang w:eastAsia="en-US"/>
          <w14:ligatures w14:val="standardContextual"/>
        </w:rPr>
        <w:t xml:space="preserve"> (Accessed: 8 April 2024).</w:t>
      </w:r>
    </w:p>
    <w:p w14:paraId="5F90970C"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lastRenderedPageBreak/>
        <w:t xml:space="preserve">NYAS (no date) </w:t>
      </w:r>
      <w:r w:rsidRPr="00DC4E06">
        <w:rPr>
          <w:rFonts w:eastAsia="Calibri"/>
          <w:i/>
          <w:iCs/>
          <w:kern w:val="2"/>
          <w:sz w:val="24"/>
          <w:szCs w:val="24"/>
          <w:lang w:eastAsia="en-US"/>
          <w14:ligatures w14:val="standardContextual"/>
        </w:rPr>
        <w:t xml:space="preserve">Advocacy. </w:t>
      </w:r>
      <w:r w:rsidRPr="00DC4E06">
        <w:rPr>
          <w:rFonts w:eastAsia="Calibri"/>
          <w:kern w:val="2"/>
          <w:sz w:val="24"/>
          <w:szCs w:val="24"/>
          <w:lang w:eastAsia="en-US"/>
          <w14:ligatures w14:val="standardContextual"/>
        </w:rPr>
        <w:t xml:space="preserve">Available at: </w:t>
      </w:r>
      <w:hyperlink r:id="rId47" w:history="1">
        <w:r w:rsidRPr="00DC4E06">
          <w:rPr>
            <w:rFonts w:eastAsia="Calibri"/>
            <w:color w:val="0563C1" w:themeColor="hyperlink"/>
            <w:kern w:val="2"/>
            <w:sz w:val="24"/>
            <w:szCs w:val="24"/>
            <w:u w:val="single"/>
            <w:lang w:eastAsia="en-US"/>
            <w14:ligatures w14:val="standardContextual"/>
          </w:rPr>
          <w:t>https://www.nyas.net/get-support/support-for-young-people/advocacy/</w:t>
        </w:r>
      </w:hyperlink>
      <w:r w:rsidRPr="00DC4E06">
        <w:rPr>
          <w:rFonts w:eastAsia="Calibri"/>
          <w:kern w:val="2"/>
          <w:sz w:val="24"/>
          <w:szCs w:val="24"/>
          <w:lang w:eastAsia="en-US"/>
          <w14:ligatures w14:val="standardContextual"/>
        </w:rPr>
        <w:t xml:space="preserve"> (Accessed: 22 March 2024).</w:t>
      </w:r>
    </w:p>
    <w:p w14:paraId="48FF8060"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NYAS (2024) </w:t>
      </w:r>
      <w:r w:rsidRPr="00DC4E06">
        <w:rPr>
          <w:rFonts w:eastAsia="Calibri"/>
          <w:i/>
          <w:iCs/>
          <w:kern w:val="2"/>
          <w:sz w:val="24"/>
          <w:szCs w:val="24"/>
          <w:lang w:eastAsia="en-US"/>
          <w14:ligatures w14:val="standardContextual"/>
        </w:rPr>
        <w:t>Young person on NYAS advocacy service (1)</w:t>
      </w:r>
      <w:r w:rsidRPr="00DC4E06">
        <w:rPr>
          <w:rFonts w:eastAsia="Calibri"/>
          <w:kern w:val="2"/>
          <w:sz w:val="24"/>
          <w:szCs w:val="24"/>
          <w:lang w:eastAsia="en-US"/>
          <w14:ligatures w14:val="standardContextual"/>
        </w:rPr>
        <w:t xml:space="preserve"> Available at: </w:t>
      </w:r>
      <w:hyperlink r:id="rId48" w:history="1">
        <w:r w:rsidRPr="00DC4E06">
          <w:rPr>
            <w:rFonts w:eastAsia="Calibri"/>
            <w:color w:val="0563C1" w:themeColor="hyperlink"/>
            <w:kern w:val="2"/>
            <w:sz w:val="24"/>
            <w:szCs w:val="24"/>
            <w:u w:val="single"/>
            <w:lang w:eastAsia="en-US"/>
            <w14:ligatures w14:val="standardContextual"/>
          </w:rPr>
          <w:t>https://www.nyas.net/get-support/support-for-young-people/advocacy/</w:t>
        </w:r>
      </w:hyperlink>
      <w:r w:rsidRPr="00DC4E06">
        <w:rPr>
          <w:rFonts w:eastAsia="Calibri"/>
          <w:kern w:val="2"/>
          <w:sz w:val="24"/>
          <w:szCs w:val="24"/>
          <w:lang w:eastAsia="en-US"/>
          <w14:ligatures w14:val="standardContextual"/>
        </w:rPr>
        <w:t xml:space="preserve"> (Accessed: 16 April 2024).</w:t>
      </w:r>
    </w:p>
    <w:p w14:paraId="0CECB4A0"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NYAS (2024) </w:t>
      </w:r>
      <w:r w:rsidRPr="00DC4E06">
        <w:rPr>
          <w:rFonts w:eastAsia="Calibri"/>
          <w:i/>
          <w:iCs/>
          <w:kern w:val="2"/>
          <w:sz w:val="24"/>
          <w:szCs w:val="24"/>
          <w:lang w:eastAsia="en-US"/>
          <w14:ligatures w14:val="standardContextual"/>
        </w:rPr>
        <w:t>Young person on NYAS advocacy service (2)</w:t>
      </w:r>
      <w:r w:rsidRPr="00DC4E06">
        <w:rPr>
          <w:rFonts w:eastAsia="Calibri"/>
          <w:kern w:val="2"/>
          <w:sz w:val="24"/>
          <w:szCs w:val="24"/>
          <w:lang w:eastAsia="en-US"/>
          <w14:ligatures w14:val="standardContextual"/>
        </w:rPr>
        <w:t xml:space="preserve"> Available at: </w:t>
      </w:r>
      <w:hyperlink r:id="rId49" w:history="1">
        <w:r w:rsidRPr="00DC4E06">
          <w:rPr>
            <w:rFonts w:eastAsia="Calibri"/>
            <w:color w:val="0563C1" w:themeColor="hyperlink"/>
            <w:kern w:val="2"/>
            <w:sz w:val="24"/>
            <w:szCs w:val="24"/>
            <w:u w:val="single"/>
            <w:lang w:eastAsia="en-US"/>
            <w14:ligatures w14:val="standardContextual"/>
          </w:rPr>
          <w:t>https://www.nyas.net/get-support/support-for-young-people/advocacy/</w:t>
        </w:r>
      </w:hyperlink>
      <w:r w:rsidRPr="00DC4E06">
        <w:rPr>
          <w:rFonts w:eastAsia="Calibri"/>
          <w:kern w:val="2"/>
          <w:sz w:val="24"/>
          <w:szCs w:val="24"/>
          <w:lang w:eastAsia="en-US"/>
          <w14:ligatures w14:val="standardContextual"/>
        </w:rPr>
        <w:t xml:space="preserve"> (Accessed: 16 April 2024).</w:t>
      </w:r>
    </w:p>
    <w:p w14:paraId="6FDA181E"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Ofsted (2022) </w:t>
      </w:r>
      <w:r w:rsidRPr="00DC4E06">
        <w:rPr>
          <w:rFonts w:eastAsia="Calibri"/>
          <w:i/>
          <w:iCs/>
          <w:kern w:val="2"/>
          <w:sz w:val="24"/>
          <w:szCs w:val="24"/>
          <w:lang w:eastAsia="en-US"/>
          <w14:ligatures w14:val="standardContextual"/>
        </w:rPr>
        <w:t xml:space="preserve">‘Ready or not’: care leavers’ views of preparing to leave care. </w:t>
      </w:r>
      <w:r w:rsidRPr="00DC4E06">
        <w:rPr>
          <w:rFonts w:eastAsia="Calibri"/>
          <w:kern w:val="2"/>
          <w:sz w:val="24"/>
          <w:szCs w:val="24"/>
          <w:lang w:eastAsia="en-US"/>
          <w14:ligatures w14:val="standardContextual"/>
        </w:rPr>
        <w:t xml:space="preserve">Available at: </w:t>
      </w:r>
      <w:hyperlink r:id="rId50" w:history="1">
        <w:r w:rsidRPr="00DC4E06">
          <w:rPr>
            <w:rFonts w:eastAsia="Calibri"/>
            <w:color w:val="0563C1" w:themeColor="hyperlink"/>
            <w:kern w:val="2"/>
            <w:sz w:val="24"/>
            <w:szCs w:val="24"/>
            <w:u w:val="single"/>
            <w:lang w:eastAsia="en-US"/>
            <w14:ligatures w14:val="standardContextual"/>
          </w:rPr>
          <w:t>https://www.gov.uk/government/publications/ready-or-not-care-leavers-views-of-preparing-to-leave-care/ready-or-not-care-leavers-views-of-preparing-to-leave-care</w:t>
        </w:r>
      </w:hyperlink>
      <w:r w:rsidRPr="00DC4E06">
        <w:rPr>
          <w:rFonts w:eastAsia="Calibri"/>
          <w:kern w:val="2"/>
          <w:sz w:val="24"/>
          <w:szCs w:val="24"/>
          <w:lang w:eastAsia="en-US"/>
          <w14:ligatures w14:val="standardContextual"/>
        </w:rPr>
        <w:t xml:space="preserve"> (Accessed: 8 April 2024).</w:t>
      </w:r>
    </w:p>
    <w:p w14:paraId="1CDC275E"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r w:rsidRPr="00DC4E06">
        <w:rPr>
          <w:rFonts w:eastAsia="Calibri"/>
          <w:kern w:val="2"/>
          <w:sz w:val="24"/>
          <w:szCs w:val="24"/>
          <w:lang w:eastAsia="en-US"/>
          <w14:ligatures w14:val="standardContextual"/>
        </w:rPr>
        <w:t xml:space="preserve">Ofsted: Social Care (2022) </w:t>
      </w:r>
      <w:r w:rsidRPr="00DC4E06">
        <w:rPr>
          <w:rFonts w:eastAsia="Calibri"/>
          <w:i/>
          <w:iCs/>
          <w:kern w:val="2"/>
          <w:sz w:val="24"/>
          <w:szCs w:val="24"/>
          <w:lang w:eastAsia="en-US"/>
          <w14:ligatures w14:val="standardContextual"/>
        </w:rPr>
        <w:t xml:space="preserve">Our new report on care leavers’ experiences of preparing to leave care. </w:t>
      </w:r>
      <w:r w:rsidRPr="00DC4E06">
        <w:rPr>
          <w:rFonts w:eastAsia="Calibri"/>
          <w:kern w:val="2"/>
          <w:sz w:val="24"/>
          <w:szCs w:val="24"/>
          <w:lang w:eastAsia="en-US"/>
          <w14:ligatures w14:val="standardContextual"/>
        </w:rPr>
        <w:t xml:space="preserve">Available at: </w:t>
      </w:r>
      <w:hyperlink r:id="rId51" w:history="1">
        <w:r w:rsidRPr="00DC4E06">
          <w:rPr>
            <w:rFonts w:eastAsia="Calibri"/>
            <w:color w:val="0563C1" w:themeColor="hyperlink"/>
            <w:kern w:val="2"/>
            <w:sz w:val="24"/>
            <w:szCs w:val="24"/>
            <w:u w:val="single"/>
            <w:lang w:eastAsia="en-US"/>
            <w14:ligatures w14:val="standardContextual"/>
          </w:rPr>
          <w:t>https://socialcareinspection.blog.gov.uk/2022/01/27/report-care-leavers-experiences-preparing-to-leave-care/</w:t>
        </w:r>
      </w:hyperlink>
      <w:r w:rsidRPr="00DC4E06">
        <w:rPr>
          <w:rFonts w:eastAsia="Calibri"/>
          <w:kern w:val="2"/>
          <w:sz w:val="24"/>
          <w:szCs w:val="24"/>
          <w:lang w:eastAsia="en-US"/>
          <w14:ligatures w14:val="standardContextual"/>
        </w:rPr>
        <w:t xml:space="preserve"> (Accessed: 8 April 2024).</w:t>
      </w:r>
    </w:p>
    <w:p w14:paraId="44DF0D5A"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(2024) </w:t>
      </w:r>
      <w:r w:rsidRPr="00DC4E06">
        <w:rPr>
          <w:rFonts w:eastAsia="Calibri"/>
          <w:i/>
          <w:iCs/>
          <w:kern w:val="2"/>
          <w:sz w:val="24"/>
          <w:szCs w:val="24"/>
          <w:lang w:eastAsia="en-US"/>
          <w14:ligatures w14:val="standardContextual"/>
        </w:rPr>
        <w:t>Care Act Advocacy</w:t>
      </w:r>
      <w:r w:rsidRPr="00DC4E06">
        <w:rPr>
          <w:rFonts w:eastAsia="Calibri"/>
          <w:kern w:val="2"/>
          <w:sz w:val="24"/>
          <w:szCs w:val="24"/>
          <w:lang w:eastAsia="en-US"/>
          <w14:ligatures w14:val="standardContextual"/>
        </w:rPr>
        <w:t xml:space="preserve">. Available at: </w:t>
      </w:r>
      <w:hyperlink r:id="rId52" w:history="1">
        <w:r w:rsidRPr="00DC4E06">
          <w:rPr>
            <w:rFonts w:eastAsia="Calibri"/>
            <w:color w:val="0563C1" w:themeColor="hyperlink"/>
            <w:kern w:val="2"/>
            <w:sz w:val="24"/>
            <w:szCs w:val="24"/>
            <w:u w:val="single"/>
            <w:lang w:eastAsia="en-US"/>
            <w14:ligatures w14:val="standardContextual"/>
          </w:rPr>
          <w:t>https://www.voiceability.org/about-advocacy/types-of-advocacy/care-act-advocacy</w:t>
        </w:r>
      </w:hyperlink>
      <w:r w:rsidRPr="00DC4E06">
        <w:rPr>
          <w:rFonts w:eastAsia="Calibri"/>
          <w:kern w:val="2"/>
          <w:sz w:val="24"/>
          <w:szCs w:val="24"/>
          <w:lang w:eastAsia="en-US"/>
          <w14:ligatures w14:val="standardContextual"/>
        </w:rPr>
        <w:t xml:space="preserve"> (Accessed: 18 March 2024).</w:t>
      </w:r>
    </w:p>
    <w:p w14:paraId="3C10051F"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(2023) </w:t>
      </w:r>
      <w:r w:rsidRPr="00DC4E06">
        <w:rPr>
          <w:rFonts w:eastAsia="Calibri"/>
          <w:i/>
          <w:iCs/>
          <w:kern w:val="2"/>
          <w:sz w:val="24"/>
          <w:szCs w:val="24"/>
          <w:lang w:eastAsia="en-US"/>
          <w14:ligatures w14:val="standardContextual"/>
        </w:rPr>
        <w:t xml:space="preserve">Children’s Social Care Reform </w:t>
      </w:r>
      <w:proofErr w:type="gramStart"/>
      <w:r w:rsidRPr="00DC4E06">
        <w:rPr>
          <w:rFonts w:eastAsia="Calibri"/>
          <w:i/>
          <w:iCs/>
          <w:kern w:val="2"/>
          <w:sz w:val="24"/>
          <w:szCs w:val="24"/>
          <w:lang w:eastAsia="en-US"/>
          <w14:ligatures w14:val="standardContextual"/>
        </w:rPr>
        <w:t>2023 :</w:t>
      </w:r>
      <w:proofErr w:type="gramEnd"/>
      <w:r w:rsidRPr="00DC4E06">
        <w:rPr>
          <w:rFonts w:eastAsia="Calibri"/>
          <w:i/>
          <w:iCs/>
          <w:kern w:val="2"/>
          <w:sz w:val="24"/>
          <w:szCs w:val="24"/>
          <w:lang w:eastAsia="en-US"/>
          <w14:ligatures w14:val="standardContextual"/>
        </w:rPr>
        <w:t xml:space="preserve"> our response</w:t>
      </w:r>
      <w:r w:rsidRPr="00DC4E06">
        <w:rPr>
          <w:rFonts w:eastAsia="Calibri"/>
          <w:kern w:val="2"/>
          <w:sz w:val="24"/>
          <w:szCs w:val="24"/>
          <w:lang w:eastAsia="en-US"/>
          <w14:ligatures w14:val="standardContextual"/>
        </w:rPr>
        <w:t xml:space="preserve">. Available at: </w:t>
      </w:r>
      <w:hyperlink r:id="rId53" w:history="1">
        <w:r w:rsidRPr="00DC4E06">
          <w:rPr>
            <w:rFonts w:eastAsia="Calibri"/>
            <w:color w:val="0563C1" w:themeColor="hyperlink"/>
            <w:kern w:val="2"/>
            <w:sz w:val="24"/>
            <w:szCs w:val="24"/>
            <w:u w:val="single"/>
            <w:lang w:eastAsia="en-US"/>
            <w14:ligatures w14:val="standardContextual"/>
          </w:rPr>
          <w:t>https://www.voiceability.org/news/childrens-social-care-reform-2023-our-response</w:t>
        </w:r>
      </w:hyperlink>
      <w:r w:rsidRPr="00DC4E06">
        <w:rPr>
          <w:rFonts w:eastAsia="Calibri"/>
          <w:kern w:val="2"/>
          <w:sz w:val="24"/>
          <w:szCs w:val="24"/>
          <w:lang w:eastAsia="en-US"/>
          <w14:ligatures w14:val="standardContextual"/>
        </w:rPr>
        <w:t xml:space="preserve"> (Accessed: 10 April 2024).</w:t>
      </w:r>
    </w:p>
    <w:p w14:paraId="4DA13E6B"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(2024) </w:t>
      </w:r>
      <w:r w:rsidRPr="00DC4E06">
        <w:rPr>
          <w:rFonts w:eastAsia="Calibri"/>
          <w:i/>
          <w:iCs/>
          <w:kern w:val="2"/>
          <w:sz w:val="24"/>
          <w:szCs w:val="24"/>
          <w:lang w:eastAsia="en-US"/>
          <w14:ligatures w14:val="standardContextual"/>
        </w:rPr>
        <w:t>Advocate.</w:t>
      </w:r>
      <w:r w:rsidRPr="00DC4E06">
        <w:rPr>
          <w:rFonts w:eastAsia="Calibri"/>
          <w:kern w:val="2"/>
          <w:sz w:val="24"/>
          <w:szCs w:val="24"/>
          <w:lang w:eastAsia="en-US"/>
          <w14:ligatures w14:val="standardContextual"/>
        </w:rPr>
        <w:t xml:space="preserve"> Available at: </w:t>
      </w:r>
      <w:hyperlink r:id="rId54" w:history="1">
        <w:r w:rsidRPr="00DC4E06">
          <w:rPr>
            <w:rFonts w:eastAsia="Calibri"/>
            <w:color w:val="0563C1" w:themeColor="hyperlink"/>
            <w:kern w:val="2"/>
            <w:sz w:val="24"/>
            <w:szCs w:val="24"/>
            <w:u w:val="single"/>
            <w:lang w:eastAsia="en-US"/>
            <w14:ligatures w14:val="standardContextual"/>
          </w:rPr>
          <w:t>https://voiceability.current-vacancies.com/Jobs/Advert/3438923?cid=1938&amp;t=Advocate</w:t>
        </w:r>
      </w:hyperlink>
      <w:r w:rsidRPr="00DC4E06">
        <w:rPr>
          <w:rFonts w:eastAsia="Calibri"/>
          <w:kern w:val="2"/>
          <w:sz w:val="24"/>
          <w:szCs w:val="24"/>
          <w:lang w:eastAsia="en-US"/>
          <w14:ligatures w14:val="standardContextual"/>
        </w:rPr>
        <w:t xml:space="preserve"> (Accessed: 14 April 2024).</w:t>
      </w:r>
    </w:p>
    <w:p w14:paraId="3DE465A3"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(2024) </w:t>
      </w:r>
      <w:r w:rsidRPr="00DC4E06">
        <w:rPr>
          <w:rFonts w:eastAsia="Calibri"/>
          <w:i/>
          <w:iCs/>
          <w:kern w:val="2"/>
          <w:sz w:val="24"/>
          <w:szCs w:val="24"/>
          <w:lang w:eastAsia="en-US"/>
          <w14:ligatures w14:val="standardContextual"/>
        </w:rPr>
        <w:t>Our Vision and Values</w:t>
      </w:r>
      <w:r w:rsidRPr="00DC4E06">
        <w:rPr>
          <w:rFonts w:eastAsia="Calibri"/>
          <w:kern w:val="2"/>
          <w:sz w:val="24"/>
          <w:szCs w:val="24"/>
          <w:lang w:eastAsia="en-US"/>
          <w14:ligatures w14:val="standardContextual"/>
        </w:rPr>
        <w:t xml:space="preserve">. Available at: </w:t>
      </w:r>
      <w:hyperlink r:id="rId55" w:history="1">
        <w:r w:rsidRPr="00DC4E06">
          <w:rPr>
            <w:rFonts w:eastAsia="Calibri"/>
            <w:color w:val="0563C1" w:themeColor="hyperlink"/>
            <w:kern w:val="2"/>
            <w:sz w:val="24"/>
            <w:szCs w:val="24"/>
            <w:u w:val="single"/>
            <w:lang w:eastAsia="en-US"/>
            <w14:ligatures w14:val="standardContextual"/>
          </w:rPr>
          <w:t>https://www.voiceability.org/about-us/our-vision-and-values</w:t>
        </w:r>
      </w:hyperlink>
      <w:r w:rsidRPr="00DC4E06">
        <w:rPr>
          <w:rFonts w:eastAsia="Calibri"/>
          <w:kern w:val="2"/>
          <w:sz w:val="24"/>
          <w:szCs w:val="24"/>
          <w:lang w:eastAsia="en-US"/>
          <w14:ligatures w14:val="standardContextual"/>
        </w:rPr>
        <w:t xml:space="preserve"> (Accessed: 8 April 2024).</w:t>
      </w:r>
    </w:p>
    <w:p w14:paraId="7E1C0517"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(2024) </w:t>
      </w:r>
      <w:r w:rsidRPr="00DC4E06">
        <w:rPr>
          <w:rFonts w:eastAsia="Calibri"/>
          <w:i/>
          <w:iCs/>
          <w:kern w:val="2"/>
          <w:sz w:val="24"/>
          <w:szCs w:val="24"/>
          <w:lang w:eastAsia="en-US"/>
          <w14:ligatures w14:val="standardContextual"/>
        </w:rPr>
        <w:t>Advocacy for children and young people</w:t>
      </w:r>
      <w:r w:rsidRPr="00DC4E06">
        <w:rPr>
          <w:rFonts w:eastAsia="Calibri"/>
          <w:kern w:val="2"/>
          <w:sz w:val="24"/>
          <w:szCs w:val="24"/>
          <w:lang w:eastAsia="en-US"/>
          <w14:ligatures w14:val="standardContextual"/>
        </w:rPr>
        <w:t xml:space="preserve">. Available at: </w:t>
      </w:r>
      <w:hyperlink r:id="rId56" w:history="1">
        <w:r w:rsidRPr="00DC4E06">
          <w:rPr>
            <w:rFonts w:eastAsia="Calibri"/>
            <w:color w:val="0563C1" w:themeColor="hyperlink"/>
            <w:kern w:val="2"/>
            <w:sz w:val="24"/>
            <w:szCs w:val="24"/>
            <w:u w:val="single"/>
            <w:lang w:eastAsia="en-US"/>
            <w14:ligatures w14:val="standardContextual"/>
          </w:rPr>
          <w:t>https://www.voiceability.org/about-advocacy/types-of-advocacy/advocacy-for-children-and-young-people</w:t>
        </w:r>
      </w:hyperlink>
      <w:r w:rsidRPr="00DC4E06">
        <w:rPr>
          <w:rFonts w:eastAsia="Calibri"/>
          <w:kern w:val="2"/>
          <w:sz w:val="24"/>
          <w:szCs w:val="24"/>
          <w:lang w:eastAsia="en-US"/>
          <w14:ligatures w14:val="standardContextual"/>
        </w:rPr>
        <w:t xml:space="preserve"> (Accessed: 8 April 2024).</w:t>
      </w:r>
    </w:p>
    <w:p w14:paraId="13FC2C42"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lastRenderedPageBreak/>
        <w:t>VoiceAbility</w:t>
      </w:r>
      <w:proofErr w:type="spellEnd"/>
      <w:r w:rsidRPr="00DC4E06">
        <w:rPr>
          <w:rFonts w:eastAsia="Calibri"/>
          <w:kern w:val="2"/>
          <w:sz w:val="24"/>
          <w:szCs w:val="24"/>
          <w:lang w:eastAsia="en-US"/>
          <w14:ligatures w14:val="standardContextual"/>
        </w:rPr>
        <w:t xml:space="preserve"> (2020) </w:t>
      </w:r>
      <w:r w:rsidRPr="00DC4E06">
        <w:rPr>
          <w:rFonts w:eastAsia="Calibri"/>
          <w:i/>
          <w:iCs/>
          <w:kern w:val="2"/>
          <w:sz w:val="24"/>
          <w:szCs w:val="24"/>
          <w:lang w:eastAsia="en-US"/>
          <w14:ligatures w14:val="standardContextual"/>
        </w:rPr>
        <w:t>Annual report and accounts for the year ended 31 March 2020</w:t>
      </w:r>
      <w:r w:rsidRPr="00DC4E06">
        <w:rPr>
          <w:rFonts w:eastAsia="Calibri"/>
          <w:kern w:val="2"/>
          <w:sz w:val="24"/>
          <w:szCs w:val="24"/>
          <w:lang w:eastAsia="en-US"/>
          <w14:ligatures w14:val="standardContextual"/>
        </w:rPr>
        <w:t xml:space="preserve">. Available at: </w:t>
      </w:r>
      <w:hyperlink r:id="rId57" w:history="1">
        <w:r w:rsidRPr="00DC4E06">
          <w:rPr>
            <w:rFonts w:eastAsia="Calibri"/>
            <w:color w:val="0563C1" w:themeColor="hyperlink"/>
            <w:kern w:val="2"/>
            <w:sz w:val="24"/>
            <w:szCs w:val="24"/>
            <w:u w:val="single"/>
            <w:lang w:eastAsia="en-US"/>
            <w14:ligatures w14:val="standardContextual"/>
          </w:rPr>
          <w:t>https://www.voiceability.org/assets/download/VOICEABILITY-ANNUAL-REPORT-FINAL-2020_2021-11-16-142741_dquq.pdf</w:t>
        </w:r>
      </w:hyperlink>
      <w:r w:rsidRPr="00DC4E06">
        <w:rPr>
          <w:rFonts w:eastAsia="Calibri"/>
          <w:kern w:val="2"/>
          <w:sz w:val="24"/>
          <w:szCs w:val="24"/>
          <w:lang w:eastAsia="en-US"/>
          <w14:ligatures w14:val="standardContextual"/>
        </w:rPr>
        <w:t xml:space="preserve"> (Accessed: 14 April 2024).</w:t>
      </w:r>
    </w:p>
    <w:p w14:paraId="4C3A9ED7"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(2021) </w:t>
      </w:r>
      <w:r w:rsidRPr="00DC4E06">
        <w:rPr>
          <w:rFonts w:eastAsia="Calibri"/>
          <w:i/>
          <w:iCs/>
          <w:kern w:val="2"/>
          <w:sz w:val="24"/>
          <w:szCs w:val="24"/>
          <w:lang w:eastAsia="en-US"/>
          <w14:ligatures w14:val="standardContextual"/>
        </w:rPr>
        <w:t>Annual report and accounts for the year ended 31 March 2021</w:t>
      </w:r>
      <w:r w:rsidRPr="00DC4E06">
        <w:rPr>
          <w:rFonts w:eastAsia="Calibri"/>
          <w:kern w:val="2"/>
          <w:sz w:val="24"/>
          <w:szCs w:val="24"/>
          <w:lang w:eastAsia="en-US"/>
          <w14:ligatures w14:val="standardContextual"/>
        </w:rPr>
        <w:t xml:space="preserve">. Available at: </w:t>
      </w:r>
      <w:hyperlink r:id="rId58" w:history="1">
        <w:r w:rsidRPr="00DC4E06">
          <w:rPr>
            <w:rFonts w:eastAsia="Calibri"/>
            <w:color w:val="0563C1" w:themeColor="hyperlink"/>
            <w:kern w:val="2"/>
            <w:sz w:val="24"/>
            <w:szCs w:val="24"/>
            <w:u w:val="single"/>
            <w:lang w:eastAsia="en-US"/>
            <w14:ligatures w14:val="standardContextual"/>
          </w:rPr>
          <w:t>https://www.voiceability.org/assets/download/Annual-Report-2020-21.pdf</w:t>
        </w:r>
      </w:hyperlink>
      <w:r w:rsidRPr="00DC4E06">
        <w:rPr>
          <w:rFonts w:eastAsia="Calibri"/>
          <w:kern w:val="2"/>
          <w:sz w:val="24"/>
          <w:szCs w:val="24"/>
          <w:lang w:eastAsia="en-US"/>
          <w14:ligatures w14:val="standardContextual"/>
        </w:rPr>
        <w:t xml:space="preserve">  (Accessed: 14 April 2024).</w:t>
      </w:r>
    </w:p>
    <w:p w14:paraId="7FEC8727"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(2022) </w:t>
      </w:r>
      <w:r w:rsidRPr="00DC4E06">
        <w:rPr>
          <w:rFonts w:eastAsia="Calibri"/>
          <w:i/>
          <w:iCs/>
          <w:kern w:val="2"/>
          <w:sz w:val="24"/>
          <w:szCs w:val="24"/>
          <w:lang w:eastAsia="en-US"/>
          <w14:ligatures w14:val="standardContextual"/>
        </w:rPr>
        <w:t>Annual report and accounts for the year ended 31 March 2022</w:t>
      </w:r>
      <w:r w:rsidRPr="00DC4E06">
        <w:rPr>
          <w:rFonts w:eastAsia="Calibri"/>
          <w:kern w:val="2"/>
          <w:sz w:val="24"/>
          <w:szCs w:val="24"/>
          <w:lang w:eastAsia="en-US"/>
          <w14:ligatures w14:val="standardContextual"/>
        </w:rPr>
        <w:t xml:space="preserve">. Available at: </w:t>
      </w:r>
      <w:hyperlink r:id="rId59" w:history="1">
        <w:r w:rsidRPr="00DC4E06">
          <w:rPr>
            <w:rFonts w:eastAsia="Calibri"/>
            <w:color w:val="0563C1" w:themeColor="hyperlink"/>
            <w:kern w:val="2"/>
            <w:sz w:val="24"/>
            <w:szCs w:val="24"/>
            <w:u w:val="single"/>
            <w:lang w:eastAsia="en-US"/>
            <w14:ligatures w14:val="standardContextual"/>
          </w:rPr>
          <w:t>https://www.voiceability.org/assets/download/VA-ACCOUNTS-FINAL-2022.pdf</w:t>
        </w:r>
      </w:hyperlink>
      <w:r w:rsidRPr="00DC4E06">
        <w:rPr>
          <w:rFonts w:eastAsia="Calibri"/>
          <w:kern w:val="2"/>
          <w:sz w:val="24"/>
          <w:szCs w:val="24"/>
          <w:lang w:eastAsia="en-US"/>
          <w14:ligatures w14:val="standardContextual"/>
        </w:rPr>
        <w:t xml:space="preserve"> (Accessed: 14 April 2024).</w:t>
      </w:r>
    </w:p>
    <w:p w14:paraId="3009D656"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(2023) </w:t>
      </w:r>
      <w:r w:rsidRPr="00DC4E06">
        <w:rPr>
          <w:rFonts w:eastAsia="Calibri"/>
          <w:i/>
          <w:iCs/>
          <w:kern w:val="2"/>
          <w:sz w:val="24"/>
          <w:szCs w:val="24"/>
          <w:lang w:eastAsia="en-US"/>
          <w14:ligatures w14:val="standardContextual"/>
        </w:rPr>
        <w:t>Annual report and accounts for the year ended 31 March 2023</w:t>
      </w:r>
      <w:r w:rsidRPr="00DC4E06">
        <w:rPr>
          <w:rFonts w:eastAsia="Calibri"/>
          <w:kern w:val="2"/>
          <w:sz w:val="24"/>
          <w:szCs w:val="24"/>
          <w:lang w:eastAsia="en-US"/>
          <w14:ligatures w14:val="standardContextual"/>
        </w:rPr>
        <w:t xml:space="preserve">. Available at: </w:t>
      </w:r>
      <w:hyperlink r:id="rId60" w:history="1">
        <w:r w:rsidRPr="00DC4E06">
          <w:rPr>
            <w:rFonts w:eastAsia="Calibri"/>
            <w:color w:val="0563C1" w:themeColor="hyperlink"/>
            <w:kern w:val="2"/>
            <w:sz w:val="24"/>
            <w:szCs w:val="24"/>
            <w:u w:val="single"/>
            <w:lang w:eastAsia="en-US"/>
            <w14:ligatures w14:val="standardContextual"/>
          </w:rPr>
          <w:t>https://www.voiceability.org/assets/download/VA-ACCOUNTS-FINAL-2023-WEBSITE.pdf</w:t>
        </w:r>
      </w:hyperlink>
      <w:r w:rsidRPr="00DC4E06">
        <w:rPr>
          <w:rFonts w:eastAsia="Calibri"/>
          <w:kern w:val="2"/>
          <w:sz w:val="24"/>
          <w:szCs w:val="24"/>
          <w:lang w:eastAsia="en-US"/>
          <w14:ligatures w14:val="standardContextual"/>
        </w:rPr>
        <w:t xml:space="preserve"> (Accessed: 14 April 2024).</w:t>
      </w:r>
    </w:p>
    <w:p w14:paraId="04705BC4"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(2024) </w:t>
      </w:r>
      <w:r w:rsidRPr="00DC4E06">
        <w:rPr>
          <w:rFonts w:eastAsia="Calibri"/>
          <w:i/>
          <w:iCs/>
          <w:kern w:val="2"/>
          <w:sz w:val="24"/>
          <w:szCs w:val="24"/>
          <w:lang w:eastAsia="en-US"/>
          <w14:ligatures w14:val="standardContextual"/>
        </w:rPr>
        <w:t>Our involvement and participation services</w:t>
      </w:r>
      <w:r w:rsidRPr="00DC4E06">
        <w:rPr>
          <w:rFonts w:eastAsia="Calibri"/>
          <w:kern w:val="2"/>
          <w:sz w:val="24"/>
          <w:szCs w:val="24"/>
          <w:lang w:eastAsia="en-US"/>
          <w14:ligatures w14:val="standardContextual"/>
        </w:rPr>
        <w:t xml:space="preserve">. Available at: </w:t>
      </w:r>
      <w:hyperlink r:id="rId61" w:history="1">
        <w:r w:rsidRPr="00DC4E06">
          <w:rPr>
            <w:rFonts w:eastAsia="Calibri"/>
            <w:color w:val="0563C1" w:themeColor="hyperlink"/>
            <w:kern w:val="2"/>
            <w:sz w:val="24"/>
            <w:szCs w:val="24"/>
            <w:u w:val="single"/>
            <w:lang w:eastAsia="en-US"/>
            <w14:ligatures w14:val="standardContextual"/>
          </w:rPr>
          <w:t>https://www.voiceability.org/participation/buy-our-involvement-and-participation-services</w:t>
        </w:r>
      </w:hyperlink>
      <w:r w:rsidRPr="00DC4E06">
        <w:rPr>
          <w:rFonts w:eastAsia="Calibri"/>
          <w:kern w:val="2"/>
          <w:sz w:val="24"/>
          <w:szCs w:val="24"/>
          <w:lang w:eastAsia="en-US"/>
          <w14:ligatures w14:val="standardContextual"/>
        </w:rPr>
        <w:t xml:space="preserve"> (Accessed: 14 April 2024).</w:t>
      </w:r>
    </w:p>
    <w:p w14:paraId="657D1C5B"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(2024) </w:t>
      </w:r>
      <w:r w:rsidRPr="00DC4E06">
        <w:rPr>
          <w:rFonts w:eastAsia="Calibri"/>
          <w:i/>
          <w:iCs/>
          <w:kern w:val="2"/>
          <w:sz w:val="24"/>
          <w:szCs w:val="24"/>
          <w:lang w:eastAsia="en-US"/>
          <w14:ligatures w14:val="standardContextual"/>
        </w:rPr>
        <w:t>We’ll make sure you’re heard when it matters most</w:t>
      </w:r>
      <w:r w:rsidRPr="00DC4E06">
        <w:rPr>
          <w:rFonts w:eastAsia="Calibri"/>
          <w:kern w:val="2"/>
          <w:sz w:val="24"/>
          <w:szCs w:val="24"/>
          <w:lang w:eastAsia="en-US"/>
          <w14:ligatures w14:val="standardContextual"/>
        </w:rPr>
        <w:t xml:space="preserve">. Available at: </w:t>
      </w:r>
      <w:hyperlink r:id="rId62" w:history="1">
        <w:r w:rsidRPr="00DC4E06">
          <w:rPr>
            <w:rFonts w:eastAsia="Calibri"/>
            <w:color w:val="0563C1" w:themeColor="hyperlink"/>
            <w:kern w:val="2"/>
            <w:sz w:val="24"/>
            <w:szCs w:val="24"/>
            <w:u w:val="single"/>
            <w:lang w:eastAsia="en-US"/>
            <w14:ligatures w14:val="standardContextual"/>
          </w:rPr>
          <w:t>https://www.voiceability.org/</w:t>
        </w:r>
      </w:hyperlink>
      <w:r w:rsidRPr="00DC4E06">
        <w:rPr>
          <w:rFonts w:eastAsia="Calibri"/>
          <w:kern w:val="2"/>
          <w:sz w:val="24"/>
          <w:szCs w:val="24"/>
          <w:lang w:eastAsia="en-US"/>
          <w14:ligatures w14:val="standardContextual"/>
        </w:rPr>
        <w:t xml:space="preserve"> (Accessed: 16 April 2024).</w:t>
      </w:r>
    </w:p>
    <w:p w14:paraId="0BB5CB12" w14:textId="77777777" w:rsidR="00DC4E06" w:rsidRPr="00DC4E06" w:rsidRDefault="00DC4E06" w:rsidP="00DC4E06">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(2022) </w:t>
      </w:r>
      <w:r w:rsidRPr="00DC4E06">
        <w:rPr>
          <w:rFonts w:eastAsia="Calibri"/>
          <w:i/>
          <w:iCs/>
          <w:kern w:val="2"/>
          <w:sz w:val="24"/>
          <w:szCs w:val="24"/>
          <w:lang w:eastAsia="en-US"/>
          <w14:ligatures w14:val="standardContextual"/>
        </w:rPr>
        <w:t>Age of clients in 2021-22</w:t>
      </w:r>
      <w:r w:rsidRPr="00DC4E06">
        <w:rPr>
          <w:rFonts w:eastAsia="Calibri"/>
          <w:kern w:val="2"/>
          <w:sz w:val="24"/>
          <w:szCs w:val="24"/>
          <w:lang w:eastAsia="en-US"/>
          <w14:ligatures w14:val="standardContextual"/>
        </w:rPr>
        <w:t xml:space="preserve">. Available at: </w:t>
      </w:r>
      <w:hyperlink r:id="rId63" w:history="1">
        <w:r w:rsidRPr="00DC4E06">
          <w:rPr>
            <w:rFonts w:eastAsia="Calibri"/>
            <w:color w:val="0563C1" w:themeColor="hyperlink"/>
            <w:kern w:val="2"/>
            <w:sz w:val="24"/>
            <w:szCs w:val="24"/>
            <w:u w:val="single"/>
            <w:lang w:eastAsia="en-US"/>
            <w14:ligatures w14:val="standardContextual"/>
          </w:rPr>
          <w:t>https://www.voiceability.org/assets/download/VA-ACCOUNTS-FINAL-2022.pdf</w:t>
        </w:r>
      </w:hyperlink>
      <w:r w:rsidRPr="00DC4E06">
        <w:rPr>
          <w:rFonts w:eastAsia="Calibri"/>
          <w:kern w:val="2"/>
          <w:sz w:val="24"/>
          <w:szCs w:val="24"/>
          <w:lang w:eastAsia="en-US"/>
          <w14:ligatures w14:val="standardContextual"/>
        </w:rPr>
        <w:t xml:space="preserve"> (Accessed: 16 April 2024).</w:t>
      </w:r>
    </w:p>
    <w:p w14:paraId="579D940E" w14:textId="77777777" w:rsidR="00BF22D4" w:rsidRDefault="00DC4E06" w:rsidP="00BF22D4">
      <w:pPr>
        <w:spacing w:after="160" w:line="360" w:lineRule="auto"/>
        <w:ind w:left="720" w:hanging="720"/>
        <w:rPr>
          <w:rFonts w:eastAsia="Calibri"/>
          <w:kern w:val="2"/>
          <w:sz w:val="24"/>
          <w:szCs w:val="24"/>
          <w:lang w:eastAsia="en-US"/>
          <w14:ligatures w14:val="standardContextual"/>
        </w:rPr>
      </w:pPr>
      <w:proofErr w:type="spellStart"/>
      <w:r w:rsidRPr="00DC4E06">
        <w:rPr>
          <w:rFonts w:eastAsia="Calibri"/>
          <w:kern w:val="2"/>
          <w:sz w:val="24"/>
          <w:szCs w:val="24"/>
          <w:lang w:eastAsia="en-US"/>
          <w14:ligatures w14:val="standardContextual"/>
        </w:rPr>
        <w:t>VoiceAbility</w:t>
      </w:r>
      <w:proofErr w:type="spellEnd"/>
      <w:r w:rsidRPr="00DC4E06">
        <w:rPr>
          <w:rFonts w:eastAsia="Calibri"/>
          <w:kern w:val="2"/>
          <w:sz w:val="24"/>
          <w:szCs w:val="24"/>
          <w:lang w:eastAsia="en-US"/>
          <w14:ligatures w14:val="standardContextual"/>
        </w:rPr>
        <w:t xml:space="preserve"> (no date) </w:t>
      </w:r>
      <w:r w:rsidRPr="00DC4E06">
        <w:rPr>
          <w:rFonts w:eastAsia="Calibri"/>
          <w:i/>
          <w:iCs/>
          <w:kern w:val="2"/>
          <w:sz w:val="24"/>
          <w:szCs w:val="24"/>
          <w:lang w:eastAsia="en-US"/>
          <w14:ligatures w14:val="standardContextual"/>
        </w:rPr>
        <w:t>Sara, who met with one of our advocates.</w:t>
      </w:r>
      <w:r w:rsidRPr="00DC4E06">
        <w:rPr>
          <w:rFonts w:eastAsia="Calibri"/>
          <w:kern w:val="2"/>
          <w:sz w:val="24"/>
          <w:szCs w:val="24"/>
          <w:lang w:eastAsia="en-US"/>
          <w14:ligatures w14:val="standardContextual"/>
        </w:rPr>
        <w:t xml:space="preserve"> Available at: </w:t>
      </w:r>
      <w:hyperlink r:id="rId64" w:history="1">
        <w:r w:rsidRPr="00DC4E06">
          <w:rPr>
            <w:rFonts w:eastAsia="Calibri"/>
            <w:color w:val="0563C1" w:themeColor="hyperlink"/>
            <w:kern w:val="2"/>
            <w:sz w:val="24"/>
            <w:szCs w:val="24"/>
            <w:u w:val="single"/>
            <w:lang w:eastAsia="en-US"/>
            <w14:ligatures w14:val="standardContextual"/>
          </w:rPr>
          <w:t>https://www.voiceability.org/assets/download/7-Situation-7a-You-are-a-CYP-2pp.pdf</w:t>
        </w:r>
      </w:hyperlink>
      <w:r w:rsidRPr="00DC4E06">
        <w:rPr>
          <w:rFonts w:eastAsia="Calibri"/>
          <w:kern w:val="2"/>
          <w:sz w:val="24"/>
          <w:szCs w:val="24"/>
          <w:lang w:eastAsia="en-US"/>
          <w14:ligatures w14:val="standardContextual"/>
        </w:rPr>
        <w:t xml:space="preserve">  (Accessed: 16 April 2024).</w:t>
      </w:r>
    </w:p>
    <w:p w14:paraId="33B87D15" w14:textId="77777777" w:rsidR="00BF22D4" w:rsidRDefault="00BF22D4" w:rsidP="00BF22D4">
      <w:pPr>
        <w:spacing w:after="160" w:line="360" w:lineRule="auto"/>
        <w:ind w:left="720" w:hanging="720"/>
        <w:rPr>
          <w:rFonts w:eastAsia="Calibri"/>
          <w:kern w:val="2"/>
          <w:sz w:val="24"/>
          <w:szCs w:val="24"/>
          <w:lang w:eastAsia="en-US"/>
          <w14:ligatures w14:val="standardContextual"/>
        </w:rPr>
      </w:pPr>
    </w:p>
    <w:p w14:paraId="615367A1" w14:textId="398D6A45" w:rsidR="00BF22D4" w:rsidRDefault="00BF22D4" w:rsidP="00BF22D4">
      <w:pPr>
        <w:spacing w:after="160" w:line="360" w:lineRule="auto"/>
        <w:ind w:left="720" w:hanging="720"/>
        <w:rPr>
          <w:rFonts w:eastAsia="Calibri"/>
          <w:kern w:val="2"/>
          <w:sz w:val="24"/>
          <w:szCs w:val="24"/>
          <w:lang w:eastAsia="en-US"/>
          <w14:ligatures w14:val="standardContextual"/>
        </w:rPr>
      </w:pPr>
    </w:p>
    <w:p w14:paraId="0132AF63" w14:textId="77777777" w:rsidR="00BF22D4" w:rsidRDefault="00BF22D4">
      <w:pPr>
        <w:rPr>
          <w:rFonts w:eastAsia="Calibri"/>
          <w:kern w:val="2"/>
          <w:sz w:val="24"/>
          <w:szCs w:val="24"/>
          <w:lang w:eastAsia="en-US"/>
          <w14:ligatures w14:val="standardContextual"/>
        </w:rPr>
      </w:pPr>
      <w:r>
        <w:rPr>
          <w:rFonts w:eastAsia="Calibri"/>
          <w:kern w:val="2"/>
          <w:sz w:val="24"/>
          <w:szCs w:val="24"/>
          <w:lang w:eastAsia="en-US"/>
          <w14:ligatures w14:val="standardContextual"/>
        </w:rPr>
        <w:br w:type="page"/>
      </w:r>
    </w:p>
    <w:p w14:paraId="66CBE836" w14:textId="37983DF4" w:rsidR="00FA2D11" w:rsidRPr="00FA2D11" w:rsidRDefault="00BF22D4" w:rsidP="00FA2D11">
      <w:pPr>
        <w:spacing w:after="160" w:line="360" w:lineRule="auto"/>
        <w:ind w:left="720" w:hanging="720"/>
        <w:rPr>
          <w:rFonts w:eastAsia="Calibri"/>
          <w:b/>
          <w:bCs/>
          <w:kern w:val="2"/>
          <w:sz w:val="24"/>
          <w:szCs w:val="24"/>
          <w:lang w:eastAsia="en-US"/>
          <w14:ligatures w14:val="standardContextual"/>
        </w:rPr>
      </w:pPr>
      <w:r w:rsidRPr="00FA2D11">
        <w:rPr>
          <w:rFonts w:eastAsia="Calibri"/>
          <w:b/>
          <w:bCs/>
          <w:kern w:val="2"/>
          <w:sz w:val="24"/>
          <w:szCs w:val="24"/>
          <w:lang w:eastAsia="en-US"/>
          <w14:ligatures w14:val="standardContextual"/>
        </w:rPr>
        <w:lastRenderedPageBreak/>
        <w:t xml:space="preserve">Appendix One: </w:t>
      </w:r>
      <w:r w:rsidR="000A47DB" w:rsidRPr="00FA2D11">
        <w:rPr>
          <w:rFonts w:eastAsia="Calibri"/>
          <w:b/>
          <w:bCs/>
          <w:kern w:val="2"/>
          <w:sz w:val="24"/>
          <w:szCs w:val="24"/>
          <w:lang w:eastAsia="en-US"/>
          <w14:ligatures w14:val="standardContextual"/>
        </w:rPr>
        <w:t>Reaching Communities England Funding Proposal</w:t>
      </w:r>
    </w:p>
    <w:p w14:paraId="7737DE97" w14:textId="5686C224" w:rsidR="00F75A2E" w:rsidRDefault="00F75A2E" w:rsidP="00BF22D4">
      <w:pPr>
        <w:spacing w:line="360" w:lineRule="auto"/>
        <w:jc w:val="both"/>
        <w:rPr>
          <w:sz w:val="24"/>
          <w:szCs w:val="24"/>
        </w:rPr>
      </w:pPr>
      <w:r>
        <w:rPr>
          <w:noProof/>
        </w:rPr>
        <w:drawing>
          <wp:inline distT="0" distB="0" distL="0" distR="0" wp14:anchorId="184AB079" wp14:editId="0460DF36">
            <wp:extent cx="4610100" cy="7143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610100" cy="7143750"/>
                    </a:xfrm>
                    <a:prstGeom prst="rect">
                      <a:avLst/>
                    </a:prstGeom>
                  </pic:spPr>
                </pic:pic>
              </a:graphicData>
            </a:graphic>
          </wp:inline>
        </w:drawing>
      </w:r>
    </w:p>
    <w:p w14:paraId="0AD2C5E2" w14:textId="77777777" w:rsidR="00F75A2E" w:rsidRDefault="00F75A2E">
      <w:pPr>
        <w:rPr>
          <w:sz w:val="24"/>
          <w:szCs w:val="24"/>
        </w:rPr>
      </w:pPr>
      <w:r>
        <w:rPr>
          <w:sz w:val="24"/>
          <w:szCs w:val="24"/>
        </w:rPr>
        <w:br w:type="page"/>
      </w:r>
    </w:p>
    <w:p w14:paraId="081631F2" w14:textId="624CE05A" w:rsidR="00F75A2E" w:rsidRDefault="00F75A2E" w:rsidP="00BF22D4">
      <w:pPr>
        <w:spacing w:line="360" w:lineRule="auto"/>
        <w:jc w:val="both"/>
        <w:rPr>
          <w:sz w:val="24"/>
          <w:szCs w:val="24"/>
        </w:rPr>
      </w:pPr>
      <w:r>
        <w:rPr>
          <w:noProof/>
        </w:rPr>
        <w:lastRenderedPageBreak/>
        <w:drawing>
          <wp:inline distT="0" distB="0" distL="0" distR="0" wp14:anchorId="0E169894" wp14:editId="13E81A71">
            <wp:extent cx="5038725" cy="82010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038725" cy="8201025"/>
                    </a:xfrm>
                    <a:prstGeom prst="rect">
                      <a:avLst/>
                    </a:prstGeom>
                  </pic:spPr>
                </pic:pic>
              </a:graphicData>
            </a:graphic>
          </wp:inline>
        </w:drawing>
      </w:r>
    </w:p>
    <w:p w14:paraId="3A47CB24" w14:textId="77777777" w:rsidR="00F75A2E" w:rsidRDefault="00F75A2E">
      <w:pPr>
        <w:rPr>
          <w:sz w:val="24"/>
          <w:szCs w:val="24"/>
        </w:rPr>
      </w:pPr>
      <w:r>
        <w:rPr>
          <w:sz w:val="24"/>
          <w:szCs w:val="24"/>
        </w:rPr>
        <w:br w:type="page"/>
      </w:r>
    </w:p>
    <w:p w14:paraId="66F1B8D6" w14:textId="62B3BECA" w:rsidR="00F75A2E" w:rsidRDefault="00F75A2E" w:rsidP="00BF22D4">
      <w:pPr>
        <w:spacing w:line="360" w:lineRule="auto"/>
        <w:jc w:val="both"/>
        <w:rPr>
          <w:sz w:val="24"/>
          <w:szCs w:val="24"/>
        </w:rPr>
      </w:pPr>
      <w:r>
        <w:rPr>
          <w:noProof/>
        </w:rPr>
        <w:lastRenderedPageBreak/>
        <w:drawing>
          <wp:inline distT="0" distB="0" distL="0" distR="0" wp14:anchorId="7C43744E" wp14:editId="42D1D0B8">
            <wp:extent cx="4981575" cy="82010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981575" cy="8201025"/>
                    </a:xfrm>
                    <a:prstGeom prst="rect">
                      <a:avLst/>
                    </a:prstGeom>
                  </pic:spPr>
                </pic:pic>
              </a:graphicData>
            </a:graphic>
          </wp:inline>
        </w:drawing>
      </w:r>
    </w:p>
    <w:p w14:paraId="24AB2D3E" w14:textId="77777777" w:rsidR="00F75A2E" w:rsidRDefault="00F75A2E">
      <w:pPr>
        <w:rPr>
          <w:sz w:val="24"/>
          <w:szCs w:val="24"/>
        </w:rPr>
      </w:pPr>
      <w:r>
        <w:rPr>
          <w:sz w:val="24"/>
          <w:szCs w:val="24"/>
        </w:rPr>
        <w:br w:type="page"/>
      </w:r>
    </w:p>
    <w:p w14:paraId="54552D32" w14:textId="3FF44081" w:rsidR="00F75A2E" w:rsidRDefault="00F75A2E" w:rsidP="00BF22D4">
      <w:pPr>
        <w:spacing w:line="360" w:lineRule="auto"/>
        <w:jc w:val="both"/>
        <w:rPr>
          <w:sz w:val="24"/>
          <w:szCs w:val="24"/>
        </w:rPr>
      </w:pPr>
      <w:r>
        <w:rPr>
          <w:noProof/>
        </w:rPr>
        <w:lastRenderedPageBreak/>
        <w:drawing>
          <wp:inline distT="0" distB="0" distL="0" distR="0" wp14:anchorId="34E4CA86" wp14:editId="483A4AD3">
            <wp:extent cx="4905375" cy="82200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905375" cy="8220075"/>
                    </a:xfrm>
                    <a:prstGeom prst="rect">
                      <a:avLst/>
                    </a:prstGeom>
                  </pic:spPr>
                </pic:pic>
              </a:graphicData>
            </a:graphic>
          </wp:inline>
        </w:drawing>
      </w:r>
    </w:p>
    <w:p w14:paraId="185B75F9" w14:textId="77777777" w:rsidR="00F75A2E" w:rsidRDefault="00F75A2E">
      <w:pPr>
        <w:rPr>
          <w:sz w:val="24"/>
          <w:szCs w:val="24"/>
        </w:rPr>
      </w:pPr>
      <w:r>
        <w:rPr>
          <w:sz w:val="24"/>
          <w:szCs w:val="24"/>
        </w:rPr>
        <w:br w:type="page"/>
      </w:r>
    </w:p>
    <w:p w14:paraId="3A3FE300" w14:textId="55969FC2" w:rsidR="00F75A2E" w:rsidRDefault="00F75A2E" w:rsidP="00BF22D4">
      <w:pPr>
        <w:spacing w:line="360" w:lineRule="auto"/>
        <w:jc w:val="both"/>
        <w:rPr>
          <w:sz w:val="24"/>
          <w:szCs w:val="24"/>
        </w:rPr>
      </w:pPr>
      <w:r>
        <w:rPr>
          <w:noProof/>
        </w:rPr>
        <w:lastRenderedPageBreak/>
        <w:drawing>
          <wp:inline distT="0" distB="0" distL="0" distR="0" wp14:anchorId="2C127056" wp14:editId="5A6C528E">
            <wp:extent cx="4867275" cy="82486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867275" cy="8248650"/>
                    </a:xfrm>
                    <a:prstGeom prst="rect">
                      <a:avLst/>
                    </a:prstGeom>
                  </pic:spPr>
                </pic:pic>
              </a:graphicData>
            </a:graphic>
          </wp:inline>
        </w:drawing>
      </w:r>
    </w:p>
    <w:p w14:paraId="0E7BB790" w14:textId="77777777" w:rsidR="00F75A2E" w:rsidRDefault="00F75A2E">
      <w:pPr>
        <w:rPr>
          <w:sz w:val="24"/>
          <w:szCs w:val="24"/>
        </w:rPr>
      </w:pPr>
      <w:r>
        <w:rPr>
          <w:sz w:val="24"/>
          <w:szCs w:val="24"/>
        </w:rPr>
        <w:br w:type="page"/>
      </w:r>
    </w:p>
    <w:p w14:paraId="2F226558" w14:textId="082F58F9" w:rsidR="00F75A2E" w:rsidRDefault="00F75A2E" w:rsidP="00BF22D4">
      <w:pPr>
        <w:spacing w:line="360" w:lineRule="auto"/>
        <w:jc w:val="both"/>
        <w:rPr>
          <w:sz w:val="24"/>
          <w:szCs w:val="24"/>
        </w:rPr>
      </w:pPr>
      <w:r>
        <w:rPr>
          <w:noProof/>
        </w:rPr>
        <w:lastRenderedPageBreak/>
        <w:drawing>
          <wp:inline distT="0" distB="0" distL="0" distR="0" wp14:anchorId="2DE8BAE4" wp14:editId="545697A4">
            <wp:extent cx="4972050" cy="80676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972050" cy="8067675"/>
                    </a:xfrm>
                    <a:prstGeom prst="rect">
                      <a:avLst/>
                    </a:prstGeom>
                  </pic:spPr>
                </pic:pic>
              </a:graphicData>
            </a:graphic>
          </wp:inline>
        </w:drawing>
      </w:r>
    </w:p>
    <w:p w14:paraId="1B74F26B" w14:textId="77777777" w:rsidR="00F75A2E" w:rsidRDefault="00F75A2E">
      <w:pPr>
        <w:rPr>
          <w:sz w:val="24"/>
          <w:szCs w:val="24"/>
        </w:rPr>
      </w:pPr>
      <w:r>
        <w:rPr>
          <w:sz w:val="24"/>
          <w:szCs w:val="24"/>
        </w:rPr>
        <w:br w:type="page"/>
      </w:r>
    </w:p>
    <w:p w14:paraId="2FD136C8" w14:textId="4AF6AEB4" w:rsidR="00F75A2E" w:rsidRDefault="00F75A2E" w:rsidP="00BF22D4">
      <w:pPr>
        <w:spacing w:line="360" w:lineRule="auto"/>
        <w:jc w:val="both"/>
        <w:rPr>
          <w:sz w:val="24"/>
          <w:szCs w:val="24"/>
        </w:rPr>
      </w:pPr>
      <w:r>
        <w:rPr>
          <w:noProof/>
        </w:rPr>
        <w:lastRenderedPageBreak/>
        <w:drawing>
          <wp:inline distT="0" distB="0" distL="0" distR="0" wp14:anchorId="42B8FF0C" wp14:editId="4E1D34D1">
            <wp:extent cx="4772025" cy="81343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772025" cy="8134350"/>
                    </a:xfrm>
                    <a:prstGeom prst="rect">
                      <a:avLst/>
                    </a:prstGeom>
                  </pic:spPr>
                </pic:pic>
              </a:graphicData>
            </a:graphic>
          </wp:inline>
        </w:drawing>
      </w:r>
    </w:p>
    <w:p w14:paraId="749902DC" w14:textId="77777777" w:rsidR="00F75A2E" w:rsidRDefault="00F75A2E">
      <w:pPr>
        <w:rPr>
          <w:sz w:val="24"/>
          <w:szCs w:val="24"/>
        </w:rPr>
      </w:pPr>
      <w:r>
        <w:rPr>
          <w:sz w:val="24"/>
          <w:szCs w:val="24"/>
        </w:rPr>
        <w:br w:type="page"/>
      </w:r>
    </w:p>
    <w:p w14:paraId="40B716E9" w14:textId="37C53F51" w:rsidR="00F75A2E" w:rsidRDefault="00F75A2E" w:rsidP="00BF22D4">
      <w:pPr>
        <w:spacing w:line="360" w:lineRule="auto"/>
        <w:jc w:val="both"/>
        <w:rPr>
          <w:sz w:val="24"/>
          <w:szCs w:val="24"/>
        </w:rPr>
      </w:pPr>
      <w:r>
        <w:rPr>
          <w:noProof/>
        </w:rPr>
        <w:lastRenderedPageBreak/>
        <w:drawing>
          <wp:inline distT="0" distB="0" distL="0" distR="0" wp14:anchorId="4A64389C" wp14:editId="01DC9789">
            <wp:extent cx="4991100" cy="81629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991100" cy="8162925"/>
                    </a:xfrm>
                    <a:prstGeom prst="rect">
                      <a:avLst/>
                    </a:prstGeom>
                  </pic:spPr>
                </pic:pic>
              </a:graphicData>
            </a:graphic>
          </wp:inline>
        </w:drawing>
      </w:r>
    </w:p>
    <w:p w14:paraId="251AD208" w14:textId="77777777" w:rsidR="00F75A2E" w:rsidRDefault="00F75A2E">
      <w:pPr>
        <w:rPr>
          <w:sz w:val="24"/>
          <w:szCs w:val="24"/>
        </w:rPr>
      </w:pPr>
      <w:r>
        <w:rPr>
          <w:sz w:val="24"/>
          <w:szCs w:val="24"/>
        </w:rPr>
        <w:br w:type="page"/>
      </w:r>
    </w:p>
    <w:p w14:paraId="4A083425" w14:textId="3954826F" w:rsidR="00F75A2E" w:rsidRDefault="00F75A2E" w:rsidP="00BF22D4">
      <w:pPr>
        <w:spacing w:line="360" w:lineRule="auto"/>
        <w:jc w:val="both"/>
        <w:rPr>
          <w:sz w:val="24"/>
          <w:szCs w:val="24"/>
        </w:rPr>
      </w:pPr>
      <w:r>
        <w:rPr>
          <w:noProof/>
        </w:rPr>
        <w:lastRenderedPageBreak/>
        <w:drawing>
          <wp:inline distT="0" distB="0" distL="0" distR="0" wp14:anchorId="1E36334C" wp14:editId="205AA2D8">
            <wp:extent cx="4743450" cy="83153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743450" cy="8315325"/>
                    </a:xfrm>
                    <a:prstGeom prst="rect">
                      <a:avLst/>
                    </a:prstGeom>
                  </pic:spPr>
                </pic:pic>
              </a:graphicData>
            </a:graphic>
          </wp:inline>
        </w:drawing>
      </w:r>
    </w:p>
    <w:p w14:paraId="7A1CA05B" w14:textId="77777777" w:rsidR="00F75A2E" w:rsidRDefault="00F75A2E">
      <w:pPr>
        <w:rPr>
          <w:sz w:val="24"/>
          <w:szCs w:val="24"/>
        </w:rPr>
      </w:pPr>
      <w:r>
        <w:rPr>
          <w:sz w:val="24"/>
          <w:szCs w:val="24"/>
        </w:rPr>
        <w:br w:type="page"/>
      </w:r>
    </w:p>
    <w:p w14:paraId="4CE64792" w14:textId="308215F5" w:rsidR="00F75A2E" w:rsidRDefault="00F75A2E" w:rsidP="00BF22D4">
      <w:pPr>
        <w:spacing w:line="360" w:lineRule="auto"/>
        <w:jc w:val="both"/>
        <w:rPr>
          <w:sz w:val="24"/>
          <w:szCs w:val="24"/>
        </w:rPr>
      </w:pPr>
      <w:r>
        <w:rPr>
          <w:noProof/>
        </w:rPr>
        <w:lastRenderedPageBreak/>
        <w:drawing>
          <wp:inline distT="0" distB="0" distL="0" distR="0" wp14:anchorId="2FD075D7" wp14:editId="6B4578F1">
            <wp:extent cx="4686300" cy="81629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686300" cy="8162925"/>
                    </a:xfrm>
                    <a:prstGeom prst="rect">
                      <a:avLst/>
                    </a:prstGeom>
                  </pic:spPr>
                </pic:pic>
              </a:graphicData>
            </a:graphic>
          </wp:inline>
        </w:drawing>
      </w:r>
    </w:p>
    <w:p w14:paraId="09911646" w14:textId="77777777" w:rsidR="00F75A2E" w:rsidRDefault="00F75A2E">
      <w:pPr>
        <w:rPr>
          <w:sz w:val="24"/>
          <w:szCs w:val="24"/>
        </w:rPr>
      </w:pPr>
      <w:r>
        <w:rPr>
          <w:sz w:val="24"/>
          <w:szCs w:val="24"/>
        </w:rPr>
        <w:br w:type="page"/>
      </w:r>
    </w:p>
    <w:p w14:paraId="3B07ACEF" w14:textId="4610FF93" w:rsidR="00F75A2E" w:rsidRDefault="00F75A2E" w:rsidP="00BF22D4">
      <w:pPr>
        <w:spacing w:line="360" w:lineRule="auto"/>
        <w:jc w:val="both"/>
        <w:rPr>
          <w:sz w:val="24"/>
          <w:szCs w:val="24"/>
        </w:rPr>
      </w:pPr>
      <w:r>
        <w:rPr>
          <w:noProof/>
        </w:rPr>
        <w:lastRenderedPageBreak/>
        <w:drawing>
          <wp:inline distT="0" distB="0" distL="0" distR="0" wp14:anchorId="051BA77F" wp14:editId="10F5754D">
            <wp:extent cx="4714875" cy="82200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714875" cy="8220075"/>
                    </a:xfrm>
                    <a:prstGeom prst="rect">
                      <a:avLst/>
                    </a:prstGeom>
                  </pic:spPr>
                </pic:pic>
              </a:graphicData>
            </a:graphic>
          </wp:inline>
        </w:drawing>
      </w:r>
    </w:p>
    <w:p w14:paraId="15298F42" w14:textId="77777777" w:rsidR="00F75A2E" w:rsidRDefault="00F75A2E">
      <w:pPr>
        <w:rPr>
          <w:sz w:val="24"/>
          <w:szCs w:val="24"/>
        </w:rPr>
      </w:pPr>
      <w:r>
        <w:rPr>
          <w:sz w:val="24"/>
          <w:szCs w:val="24"/>
        </w:rPr>
        <w:br w:type="page"/>
      </w:r>
    </w:p>
    <w:p w14:paraId="07B857E7" w14:textId="2785A714" w:rsidR="00F75A2E" w:rsidRDefault="00FA2D11" w:rsidP="00BF22D4">
      <w:pPr>
        <w:spacing w:line="360" w:lineRule="auto"/>
        <w:jc w:val="both"/>
        <w:rPr>
          <w:sz w:val="24"/>
          <w:szCs w:val="24"/>
        </w:rPr>
      </w:pPr>
      <w:r>
        <w:rPr>
          <w:noProof/>
        </w:rPr>
        <w:lastRenderedPageBreak/>
        <w:drawing>
          <wp:inline distT="0" distB="0" distL="0" distR="0" wp14:anchorId="4D677318" wp14:editId="14B74ED7">
            <wp:extent cx="4810125" cy="83343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810125" cy="8334375"/>
                    </a:xfrm>
                    <a:prstGeom prst="rect">
                      <a:avLst/>
                    </a:prstGeom>
                  </pic:spPr>
                </pic:pic>
              </a:graphicData>
            </a:graphic>
          </wp:inline>
        </w:drawing>
      </w:r>
    </w:p>
    <w:p w14:paraId="39C43D90" w14:textId="77777777" w:rsidR="00F75A2E" w:rsidRDefault="00F75A2E" w:rsidP="00BF22D4">
      <w:pPr>
        <w:spacing w:line="360" w:lineRule="auto"/>
        <w:jc w:val="both"/>
        <w:rPr>
          <w:sz w:val="24"/>
          <w:szCs w:val="24"/>
        </w:rPr>
      </w:pPr>
    </w:p>
    <w:p w14:paraId="5D372B66" w14:textId="77777777" w:rsidR="00F75A2E" w:rsidRPr="00DC4E06" w:rsidRDefault="00F75A2E" w:rsidP="00BF22D4">
      <w:pPr>
        <w:spacing w:line="360" w:lineRule="auto"/>
        <w:jc w:val="both"/>
        <w:rPr>
          <w:sz w:val="24"/>
          <w:szCs w:val="24"/>
        </w:rPr>
      </w:pPr>
    </w:p>
    <w:sectPr w:rsidR="00F75A2E" w:rsidRPr="00DC4E06" w:rsidSect="00BF22D4">
      <w:head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70DEA" w14:textId="77777777" w:rsidR="00AB3B11" w:rsidRDefault="00AB3B11" w:rsidP="00076755">
      <w:r>
        <w:separator/>
      </w:r>
    </w:p>
  </w:endnote>
  <w:endnote w:type="continuationSeparator" w:id="0">
    <w:p w14:paraId="7645E257" w14:textId="77777777" w:rsidR="00AB3B11" w:rsidRDefault="00AB3B11" w:rsidP="000767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D7356" w14:textId="77777777" w:rsidR="00AB3B11" w:rsidRDefault="00AB3B11" w:rsidP="00076755">
      <w:r>
        <w:separator/>
      </w:r>
    </w:p>
  </w:footnote>
  <w:footnote w:type="continuationSeparator" w:id="0">
    <w:p w14:paraId="58345D55" w14:textId="77777777" w:rsidR="00AB3B11" w:rsidRDefault="00AB3B11" w:rsidP="000767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FD43C" w14:textId="1408400D" w:rsidR="00076755" w:rsidRDefault="00076755" w:rsidP="00076755">
    <w:pPr>
      <w:pStyle w:val="Header"/>
      <w:jc w:val="center"/>
    </w:pPr>
    <w:r>
      <w:t>Module Code: ECED7008</w:t>
    </w:r>
  </w:p>
  <w:p w14:paraId="4EEF4440" w14:textId="74C19CE6" w:rsidR="00076755" w:rsidRDefault="00076755" w:rsidP="00076755">
    <w:pPr>
      <w:pStyle w:val="Header"/>
      <w:jc w:val="center"/>
    </w:pPr>
    <w:r>
      <w:t>Assessment: Two</w:t>
    </w:r>
  </w:p>
  <w:p w14:paraId="076CB95D" w14:textId="71D077FA" w:rsidR="00076755" w:rsidRDefault="00076755" w:rsidP="00076755">
    <w:pPr>
      <w:pStyle w:val="Header"/>
      <w:jc w:val="center"/>
    </w:pPr>
    <w:r>
      <w:t>Student: 2116963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40779"/>
    <w:multiLevelType w:val="hybridMultilevel"/>
    <w:tmpl w:val="D24A1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F55C6"/>
    <w:multiLevelType w:val="hybridMultilevel"/>
    <w:tmpl w:val="243A29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0157D"/>
    <w:multiLevelType w:val="hybridMultilevel"/>
    <w:tmpl w:val="13587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6433E"/>
    <w:multiLevelType w:val="hybridMultilevel"/>
    <w:tmpl w:val="CF963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40FD7"/>
    <w:multiLevelType w:val="hybridMultilevel"/>
    <w:tmpl w:val="7C62458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E30A7D"/>
    <w:multiLevelType w:val="hybridMultilevel"/>
    <w:tmpl w:val="58B8E8EA"/>
    <w:lvl w:ilvl="0" w:tplc="559E094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7598B"/>
    <w:multiLevelType w:val="hybridMultilevel"/>
    <w:tmpl w:val="0A8AB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A3446F"/>
    <w:multiLevelType w:val="hybridMultilevel"/>
    <w:tmpl w:val="26EEE0E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8" w15:restartNumberingAfterBreak="0">
    <w:nsid w:val="1BD56F98"/>
    <w:multiLevelType w:val="hybridMultilevel"/>
    <w:tmpl w:val="D6284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F52F8C"/>
    <w:multiLevelType w:val="hybridMultilevel"/>
    <w:tmpl w:val="949246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AE95621"/>
    <w:multiLevelType w:val="hybridMultilevel"/>
    <w:tmpl w:val="FCE21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B247B"/>
    <w:multiLevelType w:val="hybridMultilevel"/>
    <w:tmpl w:val="75BC0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5F6EA8"/>
    <w:multiLevelType w:val="hybridMultilevel"/>
    <w:tmpl w:val="D584E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9452D8"/>
    <w:multiLevelType w:val="hybridMultilevel"/>
    <w:tmpl w:val="FB244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AE2983"/>
    <w:multiLevelType w:val="hybridMultilevel"/>
    <w:tmpl w:val="77F8F2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0D5C14"/>
    <w:multiLevelType w:val="hybridMultilevel"/>
    <w:tmpl w:val="50565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F6A88"/>
    <w:multiLevelType w:val="multilevel"/>
    <w:tmpl w:val="445CD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CF428A"/>
    <w:multiLevelType w:val="hybridMultilevel"/>
    <w:tmpl w:val="F1A86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7913E5"/>
    <w:multiLevelType w:val="hybridMultilevel"/>
    <w:tmpl w:val="CC50BA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951EB3"/>
    <w:multiLevelType w:val="hybridMultilevel"/>
    <w:tmpl w:val="CB74ACF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1684494"/>
    <w:multiLevelType w:val="hybridMultilevel"/>
    <w:tmpl w:val="6CA682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21118C"/>
    <w:multiLevelType w:val="hybridMultilevel"/>
    <w:tmpl w:val="A4944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05163B"/>
    <w:multiLevelType w:val="hybridMultilevel"/>
    <w:tmpl w:val="8242C3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4FD7C7A"/>
    <w:multiLevelType w:val="hybridMultilevel"/>
    <w:tmpl w:val="71589E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72D05D1"/>
    <w:multiLevelType w:val="hybridMultilevel"/>
    <w:tmpl w:val="1CEE4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6C469E"/>
    <w:multiLevelType w:val="multilevel"/>
    <w:tmpl w:val="B3B6C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FC1956"/>
    <w:multiLevelType w:val="hybridMultilevel"/>
    <w:tmpl w:val="6E5C3B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6F6F4E36"/>
    <w:multiLevelType w:val="hybridMultilevel"/>
    <w:tmpl w:val="40ECFD0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54070FA"/>
    <w:multiLevelType w:val="hybridMultilevel"/>
    <w:tmpl w:val="CF4C1D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F9002B1"/>
    <w:multiLevelType w:val="hybridMultilevel"/>
    <w:tmpl w:val="D40C7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3253535">
    <w:abstractNumId w:val="1"/>
  </w:num>
  <w:num w:numId="2" w16cid:durableId="453137804">
    <w:abstractNumId w:val="19"/>
  </w:num>
  <w:num w:numId="3" w16cid:durableId="1254898839">
    <w:abstractNumId w:val="23"/>
  </w:num>
  <w:num w:numId="4" w16cid:durableId="1913733640">
    <w:abstractNumId w:val="9"/>
  </w:num>
  <w:num w:numId="5" w16cid:durableId="312760022">
    <w:abstractNumId w:val="27"/>
  </w:num>
  <w:num w:numId="6" w16cid:durableId="792864963">
    <w:abstractNumId w:val="20"/>
  </w:num>
  <w:num w:numId="7" w16cid:durableId="1392266259">
    <w:abstractNumId w:val="6"/>
  </w:num>
  <w:num w:numId="8" w16cid:durableId="1414819965">
    <w:abstractNumId w:val="18"/>
  </w:num>
  <w:num w:numId="9" w16cid:durableId="41712474">
    <w:abstractNumId w:val="0"/>
  </w:num>
  <w:num w:numId="10" w16cid:durableId="95441821">
    <w:abstractNumId w:val="28"/>
  </w:num>
  <w:num w:numId="11" w16cid:durableId="1843662487">
    <w:abstractNumId w:val="21"/>
  </w:num>
  <w:num w:numId="12" w16cid:durableId="729618724">
    <w:abstractNumId w:val="5"/>
  </w:num>
  <w:num w:numId="13" w16cid:durableId="1973321487">
    <w:abstractNumId w:val="14"/>
  </w:num>
  <w:num w:numId="14" w16cid:durableId="506945726">
    <w:abstractNumId w:val="15"/>
  </w:num>
  <w:num w:numId="15" w16cid:durableId="1024550823">
    <w:abstractNumId w:val="4"/>
  </w:num>
  <w:num w:numId="16" w16cid:durableId="403382503">
    <w:abstractNumId w:val="26"/>
  </w:num>
  <w:num w:numId="17" w16cid:durableId="2127234318">
    <w:abstractNumId w:val="8"/>
  </w:num>
  <w:num w:numId="18" w16cid:durableId="1619676837">
    <w:abstractNumId w:val="16"/>
  </w:num>
  <w:num w:numId="19" w16cid:durableId="1984769879">
    <w:abstractNumId w:val="25"/>
  </w:num>
  <w:num w:numId="20" w16cid:durableId="1482425987">
    <w:abstractNumId w:val="29"/>
  </w:num>
  <w:num w:numId="21" w16cid:durableId="2102600233">
    <w:abstractNumId w:val="12"/>
  </w:num>
  <w:num w:numId="22" w16cid:durableId="1887571257">
    <w:abstractNumId w:val="2"/>
  </w:num>
  <w:num w:numId="23" w16cid:durableId="842547034">
    <w:abstractNumId w:val="7"/>
  </w:num>
  <w:num w:numId="24" w16cid:durableId="556235715">
    <w:abstractNumId w:val="13"/>
  </w:num>
  <w:num w:numId="25" w16cid:durableId="1463572036">
    <w:abstractNumId w:val="10"/>
  </w:num>
  <w:num w:numId="26" w16cid:durableId="1507986006">
    <w:abstractNumId w:val="11"/>
  </w:num>
  <w:num w:numId="27" w16cid:durableId="1583416690">
    <w:abstractNumId w:val="24"/>
  </w:num>
  <w:num w:numId="28" w16cid:durableId="1068965724">
    <w:abstractNumId w:val="17"/>
  </w:num>
  <w:num w:numId="29" w16cid:durableId="551622475">
    <w:abstractNumId w:val="22"/>
  </w:num>
  <w:num w:numId="30" w16cid:durableId="20621670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CEB"/>
    <w:rsid w:val="000073F0"/>
    <w:rsid w:val="00036A1C"/>
    <w:rsid w:val="0005010E"/>
    <w:rsid w:val="00076755"/>
    <w:rsid w:val="00087D56"/>
    <w:rsid w:val="00091DA0"/>
    <w:rsid w:val="000A440D"/>
    <w:rsid w:val="000A47DB"/>
    <w:rsid w:val="000A491A"/>
    <w:rsid w:val="000C63D6"/>
    <w:rsid w:val="000D04EA"/>
    <w:rsid w:val="000D225E"/>
    <w:rsid w:val="000D3197"/>
    <w:rsid w:val="000F47E4"/>
    <w:rsid w:val="001031D8"/>
    <w:rsid w:val="001102EB"/>
    <w:rsid w:val="001247E5"/>
    <w:rsid w:val="00124C4E"/>
    <w:rsid w:val="00151B50"/>
    <w:rsid w:val="00151C53"/>
    <w:rsid w:val="001654DC"/>
    <w:rsid w:val="00182713"/>
    <w:rsid w:val="00190A75"/>
    <w:rsid w:val="0019116B"/>
    <w:rsid w:val="00192934"/>
    <w:rsid w:val="001A085F"/>
    <w:rsid w:val="001A6953"/>
    <w:rsid w:val="001C181F"/>
    <w:rsid w:val="001F0661"/>
    <w:rsid w:val="00205F21"/>
    <w:rsid w:val="00214C0A"/>
    <w:rsid w:val="00220FC0"/>
    <w:rsid w:val="0022764C"/>
    <w:rsid w:val="00237F8C"/>
    <w:rsid w:val="002570C9"/>
    <w:rsid w:val="0026767B"/>
    <w:rsid w:val="00281D3C"/>
    <w:rsid w:val="00284B13"/>
    <w:rsid w:val="002A4B05"/>
    <w:rsid w:val="002A5CF8"/>
    <w:rsid w:val="002A6966"/>
    <w:rsid w:val="002B095E"/>
    <w:rsid w:val="002B53E1"/>
    <w:rsid w:val="002D77FE"/>
    <w:rsid w:val="002E4341"/>
    <w:rsid w:val="002F7E18"/>
    <w:rsid w:val="003003FA"/>
    <w:rsid w:val="00301419"/>
    <w:rsid w:val="00313809"/>
    <w:rsid w:val="00334414"/>
    <w:rsid w:val="00340974"/>
    <w:rsid w:val="0034252C"/>
    <w:rsid w:val="00373AAD"/>
    <w:rsid w:val="003865FF"/>
    <w:rsid w:val="00393E74"/>
    <w:rsid w:val="00396970"/>
    <w:rsid w:val="00397C29"/>
    <w:rsid w:val="003A6E03"/>
    <w:rsid w:val="003D1F29"/>
    <w:rsid w:val="003E1451"/>
    <w:rsid w:val="00401FC5"/>
    <w:rsid w:val="0041209B"/>
    <w:rsid w:val="004166E8"/>
    <w:rsid w:val="004167A1"/>
    <w:rsid w:val="00422230"/>
    <w:rsid w:val="004254AD"/>
    <w:rsid w:val="00434CBD"/>
    <w:rsid w:val="004524E8"/>
    <w:rsid w:val="004622BD"/>
    <w:rsid w:val="00463DD5"/>
    <w:rsid w:val="004800F0"/>
    <w:rsid w:val="00485B70"/>
    <w:rsid w:val="00491D58"/>
    <w:rsid w:val="00497BA1"/>
    <w:rsid w:val="004D6741"/>
    <w:rsid w:val="0051609E"/>
    <w:rsid w:val="00521A62"/>
    <w:rsid w:val="00540F28"/>
    <w:rsid w:val="0054338F"/>
    <w:rsid w:val="005609AE"/>
    <w:rsid w:val="00564308"/>
    <w:rsid w:val="00565186"/>
    <w:rsid w:val="005A72D3"/>
    <w:rsid w:val="005B0DA1"/>
    <w:rsid w:val="005C36F3"/>
    <w:rsid w:val="005D2C34"/>
    <w:rsid w:val="0061300E"/>
    <w:rsid w:val="006366B7"/>
    <w:rsid w:val="00637446"/>
    <w:rsid w:val="00646635"/>
    <w:rsid w:val="00651151"/>
    <w:rsid w:val="00657491"/>
    <w:rsid w:val="0069246C"/>
    <w:rsid w:val="006A0BDD"/>
    <w:rsid w:val="006A3768"/>
    <w:rsid w:val="006B0AD0"/>
    <w:rsid w:val="006B4016"/>
    <w:rsid w:val="006C3561"/>
    <w:rsid w:val="006C43C5"/>
    <w:rsid w:val="006D095C"/>
    <w:rsid w:val="006E05A2"/>
    <w:rsid w:val="006E4C33"/>
    <w:rsid w:val="00707220"/>
    <w:rsid w:val="00712D90"/>
    <w:rsid w:val="007158B8"/>
    <w:rsid w:val="00727778"/>
    <w:rsid w:val="00730DEB"/>
    <w:rsid w:val="00744944"/>
    <w:rsid w:val="00783B0D"/>
    <w:rsid w:val="00792667"/>
    <w:rsid w:val="007932F6"/>
    <w:rsid w:val="00796954"/>
    <w:rsid w:val="007E7936"/>
    <w:rsid w:val="007F2B3C"/>
    <w:rsid w:val="007F76BB"/>
    <w:rsid w:val="0081444F"/>
    <w:rsid w:val="0081745E"/>
    <w:rsid w:val="0082172D"/>
    <w:rsid w:val="00834BB8"/>
    <w:rsid w:val="00840289"/>
    <w:rsid w:val="00843466"/>
    <w:rsid w:val="00843605"/>
    <w:rsid w:val="00866635"/>
    <w:rsid w:val="00866699"/>
    <w:rsid w:val="0089167E"/>
    <w:rsid w:val="008A444B"/>
    <w:rsid w:val="008A48CF"/>
    <w:rsid w:val="008B6447"/>
    <w:rsid w:val="008C2BF9"/>
    <w:rsid w:val="008C2CEB"/>
    <w:rsid w:val="008C7AAA"/>
    <w:rsid w:val="008D33AE"/>
    <w:rsid w:val="008E2ACF"/>
    <w:rsid w:val="008E7F51"/>
    <w:rsid w:val="008F03DB"/>
    <w:rsid w:val="008F46A8"/>
    <w:rsid w:val="00900A01"/>
    <w:rsid w:val="00910BBD"/>
    <w:rsid w:val="0091161B"/>
    <w:rsid w:val="00921C05"/>
    <w:rsid w:val="00936494"/>
    <w:rsid w:val="00940ABE"/>
    <w:rsid w:val="00944DE2"/>
    <w:rsid w:val="00946EBD"/>
    <w:rsid w:val="00984ECA"/>
    <w:rsid w:val="009A19E0"/>
    <w:rsid w:val="009A56F4"/>
    <w:rsid w:val="009B2752"/>
    <w:rsid w:val="009B4309"/>
    <w:rsid w:val="009B6106"/>
    <w:rsid w:val="009C2CC1"/>
    <w:rsid w:val="009E515E"/>
    <w:rsid w:val="009E71BD"/>
    <w:rsid w:val="009F56C2"/>
    <w:rsid w:val="00A05BAD"/>
    <w:rsid w:val="00A1245B"/>
    <w:rsid w:val="00A579D0"/>
    <w:rsid w:val="00A670A0"/>
    <w:rsid w:val="00A73A30"/>
    <w:rsid w:val="00A74624"/>
    <w:rsid w:val="00A80C03"/>
    <w:rsid w:val="00A82E8F"/>
    <w:rsid w:val="00AB3B11"/>
    <w:rsid w:val="00AC5D03"/>
    <w:rsid w:val="00AC7FC9"/>
    <w:rsid w:val="00AD6532"/>
    <w:rsid w:val="00AE0B05"/>
    <w:rsid w:val="00AF0120"/>
    <w:rsid w:val="00AF60FF"/>
    <w:rsid w:val="00B10B12"/>
    <w:rsid w:val="00B520EB"/>
    <w:rsid w:val="00B5571D"/>
    <w:rsid w:val="00B70729"/>
    <w:rsid w:val="00B7088E"/>
    <w:rsid w:val="00B8318F"/>
    <w:rsid w:val="00BA2086"/>
    <w:rsid w:val="00BB2819"/>
    <w:rsid w:val="00BB293D"/>
    <w:rsid w:val="00BB5CD7"/>
    <w:rsid w:val="00BB6BAA"/>
    <w:rsid w:val="00BC3E6B"/>
    <w:rsid w:val="00BC4B6F"/>
    <w:rsid w:val="00BF22D4"/>
    <w:rsid w:val="00C0289B"/>
    <w:rsid w:val="00C4360E"/>
    <w:rsid w:val="00C43EF7"/>
    <w:rsid w:val="00C44C8B"/>
    <w:rsid w:val="00C566CA"/>
    <w:rsid w:val="00C761DF"/>
    <w:rsid w:val="00C7758A"/>
    <w:rsid w:val="00C80ECC"/>
    <w:rsid w:val="00C84734"/>
    <w:rsid w:val="00C84FAE"/>
    <w:rsid w:val="00C9330E"/>
    <w:rsid w:val="00CB6A38"/>
    <w:rsid w:val="00CC6850"/>
    <w:rsid w:val="00CD1FDC"/>
    <w:rsid w:val="00CF02E9"/>
    <w:rsid w:val="00CF169A"/>
    <w:rsid w:val="00D00CAC"/>
    <w:rsid w:val="00D04C3C"/>
    <w:rsid w:val="00D15421"/>
    <w:rsid w:val="00D322AF"/>
    <w:rsid w:val="00D34238"/>
    <w:rsid w:val="00D44004"/>
    <w:rsid w:val="00D53C38"/>
    <w:rsid w:val="00D540BF"/>
    <w:rsid w:val="00D745F3"/>
    <w:rsid w:val="00D76CD9"/>
    <w:rsid w:val="00D775FB"/>
    <w:rsid w:val="00D81A9F"/>
    <w:rsid w:val="00D9327D"/>
    <w:rsid w:val="00DB1E64"/>
    <w:rsid w:val="00DC32C4"/>
    <w:rsid w:val="00DC4E06"/>
    <w:rsid w:val="00DD6D5F"/>
    <w:rsid w:val="00DD7659"/>
    <w:rsid w:val="00DD7741"/>
    <w:rsid w:val="00DE35B4"/>
    <w:rsid w:val="00DE7470"/>
    <w:rsid w:val="00DF1252"/>
    <w:rsid w:val="00DF2965"/>
    <w:rsid w:val="00E01A16"/>
    <w:rsid w:val="00E059E6"/>
    <w:rsid w:val="00E60825"/>
    <w:rsid w:val="00E71FDB"/>
    <w:rsid w:val="00E8055C"/>
    <w:rsid w:val="00EB0BF1"/>
    <w:rsid w:val="00EB2483"/>
    <w:rsid w:val="00EB55B5"/>
    <w:rsid w:val="00EC18E0"/>
    <w:rsid w:val="00ED2E61"/>
    <w:rsid w:val="00EE0D0E"/>
    <w:rsid w:val="00EE36C7"/>
    <w:rsid w:val="00EF686E"/>
    <w:rsid w:val="00F05841"/>
    <w:rsid w:val="00F25DB5"/>
    <w:rsid w:val="00F30041"/>
    <w:rsid w:val="00F3021E"/>
    <w:rsid w:val="00F352CD"/>
    <w:rsid w:val="00F412A5"/>
    <w:rsid w:val="00F53D1D"/>
    <w:rsid w:val="00F60D62"/>
    <w:rsid w:val="00F627C7"/>
    <w:rsid w:val="00F75A2E"/>
    <w:rsid w:val="00F7707C"/>
    <w:rsid w:val="00F81106"/>
    <w:rsid w:val="00F81B18"/>
    <w:rsid w:val="00FA2D11"/>
    <w:rsid w:val="00FA3C12"/>
    <w:rsid w:val="00FC774D"/>
    <w:rsid w:val="00FD2961"/>
    <w:rsid w:val="00FF0ED5"/>
    <w:rsid w:val="00FF761C"/>
    <w:rsid w:val="00FF7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A89DD"/>
  <w15:chartTrackingRefBased/>
  <w15:docId w15:val="{2451DBD4-FDD7-944C-8C8A-D66B5CE1B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CEB"/>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8C2CEB"/>
    <w:pPr>
      <w:keepNext/>
      <w:jc w:val="both"/>
      <w:outlineLvl w:val="1"/>
    </w:pPr>
    <w:rPr>
      <w:b/>
      <w:sz w:val="24"/>
    </w:rPr>
  </w:style>
  <w:style w:type="paragraph" w:styleId="Heading4">
    <w:name w:val="heading 4"/>
    <w:basedOn w:val="Normal"/>
    <w:next w:val="Normal"/>
    <w:link w:val="Heading4Char"/>
    <w:qFormat/>
    <w:rsid w:val="008C2CE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C2CE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C2CEB"/>
    <w:rPr>
      <w:rFonts w:ascii="Times New Roman" w:eastAsia="Times New Roman" w:hAnsi="Times New Roman" w:cs="Times New Roman"/>
      <w:sz w:val="40"/>
      <w:szCs w:val="20"/>
      <w:lang w:eastAsia="en-GB"/>
    </w:rPr>
  </w:style>
  <w:style w:type="paragraph" w:styleId="Header">
    <w:name w:val="header"/>
    <w:basedOn w:val="Normal"/>
    <w:link w:val="HeaderChar"/>
    <w:rsid w:val="008C2CEB"/>
    <w:pPr>
      <w:tabs>
        <w:tab w:val="center" w:pos="4153"/>
        <w:tab w:val="right" w:pos="8306"/>
      </w:tabs>
    </w:pPr>
  </w:style>
  <w:style w:type="character" w:customStyle="1" w:styleId="HeaderChar">
    <w:name w:val="Header Char"/>
    <w:basedOn w:val="DefaultParagraphFont"/>
    <w:link w:val="Header"/>
    <w:rsid w:val="008C2CEB"/>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8C2CEB"/>
    <w:pPr>
      <w:ind w:left="720"/>
      <w:contextualSpacing/>
    </w:pPr>
  </w:style>
  <w:style w:type="paragraph" w:customStyle="1" w:styleId="Default">
    <w:name w:val="Default"/>
    <w:rsid w:val="006B4016"/>
    <w:pPr>
      <w:autoSpaceDE w:val="0"/>
      <w:autoSpaceDN w:val="0"/>
      <w:adjustRightInd w:val="0"/>
    </w:pPr>
    <w:rPr>
      <w:rFonts w:ascii="Times New Roman" w:hAnsi="Times New Roman" w:cs="Times New Roman"/>
      <w:color w:val="000000"/>
    </w:rPr>
  </w:style>
  <w:style w:type="character" w:styleId="Hyperlink">
    <w:name w:val="Hyperlink"/>
    <w:basedOn w:val="DefaultParagraphFont"/>
    <w:uiPriority w:val="99"/>
    <w:unhideWhenUsed/>
    <w:rsid w:val="00F81B18"/>
    <w:rPr>
      <w:color w:val="0000FF"/>
      <w:u w:val="single"/>
    </w:rPr>
  </w:style>
  <w:style w:type="character" w:styleId="UnresolvedMention">
    <w:name w:val="Unresolved Mention"/>
    <w:basedOn w:val="DefaultParagraphFont"/>
    <w:uiPriority w:val="99"/>
    <w:semiHidden/>
    <w:unhideWhenUsed/>
    <w:rsid w:val="00192934"/>
    <w:rPr>
      <w:color w:val="605E5C"/>
      <w:shd w:val="clear" w:color="auto" w:fill="E1DFDD"/>
    </w:rPr>
  </w:style>
  <w:style w:type="character" w:styleId="FollowedHyperlink">
    <w:name w:val="FollowedHyperlink"/>
    <w:basedOn w:val="DefaultParagraphFont"/>
    <w:uiPriority w:val="99"/>
    <w:semiHidden/>
    <w:unhideWhenUsed/>
    <w:rsid w:val="00D775FB"/>
    <w:rPr>
      <w:color w:val="954F72" w:themeColor="followedHyperlink"/>
      <w:u w:val="single"/>
    </w:rPr>
  </w:style>
  <w:style w:type="table" w:styleId="GridTable4-Accent4">
    <w:name w:val="Grid Table 4 Accent 4"/>
    <w:basedOn w:val="TableNormal"/>
    <w:uiPriority w:val="49"/>
    <w:rsid w:val="00F05841"/>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leGrid">
    <w:name w:val="Table Grid"/>
    <w:basedOn w:val="TableNormal"/>
    <w:uiPriority w:val="39"/>
    <w:rsid w:val="00FF77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FF7753"/>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301419"/>
    <w:rPr>
      <w:sz w:val="16"/>
      <w:szCs w:val="16"/>
    </w:rPr>
  </w:style>
  <w:style w:type="paragraph" w:styleId="CommentText">
    <w:name w:val="annotation text"/>
    <w:basedOn w:val="Normal"/>
    <w:link w:val="CommentTextChar"/>
    <w:uiPriority w:val="99"/>
    <w:unhideWhenUsed/>
    <w:rsid w:val="00301419"/>
  </w:style>
  <w:style w:type="character" w:customStyle="1" w:styleId="CommentTextChar">
    <w:name w:val="Comment Text Char"/>
    <w:basedOn w:val="DefaultParagraphFont"/>
    <w:link w:val="CommentText"/>
    <w:uiPriority w:val="99"/>
    <w:rsid w:val="0030141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01419"/>
    <w:rPr>
      <w:b/>
      <w:bCs/>
    </w:rPr>
  </w:style>
  <w:style w:type="character" w:customStyle="1" w:styleId="CommentSubjectChar">
    <w:name w:val="Comment Subject Char"/>
    <w:basedOn w:val="CommentTextChar"/>
    <w:link w:val="CommentSubject"/>
    <w:uiPriority w:val="99"/>
    <w:semiHidden/>
    <w:rsid w:val="00301419"/>
    <w:rPr>
      <w:rFonts w:ascii="Times New Roman" w:eastAsia="Times New Roman" w:hAnsi="Times New Roman" w:cs="Times New Roman"/>
      <w:b/>
      <w:bCs/>
      <w:sz w:val="20"/>
      <w:szCs w:val="20"/>
      <w:lang w:eastAsia="en-GB"/>
    </w:rPr>
  </w:style>
  <w:style w:type="paragraph" w:styleId="Footer">
    <w:name w:val="footer"/>
    <w:basedOn w:val="Normal"/>
    <w:link w:val="FooterChar"/>
    <w:uiPriority w:val="99"/>
    <w:unhideWhenUsed/>
    <w:rsid w:val="00076755"/>
    <w:pPr>
      <w:tabs>
        <w:tab w:val="center" w:pos="4513"/>
        <w:tab w:val="right" w:pos="9026"/>
      </w:tabs>
    </w:pPr>
  </w:style>
  <w:style w:type="character" w:customStyle="1" w:styleId="FooterChar">
    <w:name w:val="Footer Char"/>
    <w:basedOn w:val="DefaultParagraphFont"/>
    <w:link w:val="Footer"/>
    <w:uiPriority w:val="99"/>
    <w:rsid w:val="0007675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22165">
      <w:bodyDiv w:val="1"/>
      <w:marLeft w:val="0"/>
      <w:marRight w:val="0"/>
      <w:marTop w:val="0"/>
      <w:marBottom w:val="0"/>
      <w:divBdr>
        <w:top w:val="none" w:sz="0" w:space="0" w:color="auto"/>
        <w:left w:val="none" w:sz="0" w:space="0" w:color="auto"/>
        <w:bottom w:val="none" w:sz="0" w:space="0" w:color="auto"/>
        <w:right w:val="none" w:sz="0" w:space="0" w:color="auto"/>
      </w:divBdr>
    </w:div>
    <w:div w:id="491483009">
      <w:bodyDiv w:val="1"/>
      <w:marLeft w:val="0"/>
      <w:marRight w:val="0"/>
      <w:marTop w:val="0"/>
      <w:marBottom w:val="0"/>
      <w:divBdr>
        <w:top w:val="none" w:sz="0" w:space="0" w:color="auto"/>
        <w:left w:val="none" w:sz="0" w:space="0" w:color="auto"/>
        <w:bottom w:val="none" w:sz="0" w:space="0" w:color="auto"/>
        <w:right w:val="none" w:sz="0" w:space="0" w:color="auto"/>
      </w:divBdr>
    </w:div>
    <w:div w:id="648901662">
      <w:bodyDiv w:val="1"/>
      <w:marLeft w:val="0"/>
      <w:marRight w:val="0"/>
      <w:marTop w:val="0"/>
      <w:marBottom w:val="0"/>
      <w:divBdr>
        <w:top w:val="none" w:sz="0" w:space="0" w:color="auto"/>
        <w:left w:val="none" w:sz="0" w:space="0" w:color="auto"/>
        <w:bottom w:val="none" w:sz="0" w:space="0" w:color="auto"/>
        <w:right w:val="none" w:sz="0" w:space="0" w:color="auto"/>
      </w:divBdr>
    </w:div>
    <w:div w:id="886070573">
      <w:bodyDiv w:val="1"/>
      <w:marLeft w:val="0"/>
      <w:marRight w:val="0"/>
      <w:marTop w:val="0"/>
      <w:marBottom w:val="0"/>
      <w:divBdr>
        <w:top w:val="none" w:sz="0" w:space="0" w:color="auto"/>
        <w:left w:val="none" w:sz="0" w:space="0" w:color="auto"/>
        <w:bottom w:val="none" w:sz="0" w:space="0" w:color="auto"/>
        <w:right w:val="none" w:sz="0" w:space="0" w:color="auto"/>
      </w:divBdr>
    </w:div>
    <w:div w:id="1117138675">
      <w:bodyDiv w:val="1"/>
      <w:marLeft w:val="0"/>
      <w:marRight w:val="0"/>
      <w:marTop w:val="0"/>
      <w:marBottom w:val="0"/>
      <w:divBdr>
        <w:top w:val="none" w:sz="0" w:space="0" w:color="auto"/>
        <w:left w:val="none" w:sz="0" w:space="0" w:color="auto"/>
        <w:bottom w:val="none" w:sz="0" w:space="0" w:color="auto"/>
        <w:right w:val="none" w:sz="0" w:space="0" w:color="auto"/>
      </w:divBdr>
    </w:div>
    <w:div w:id="1127312719">
      <w:bodyDiv w:val="1"/>
      <w:marLeft w:val="0"/>
      <w:marRight w:val="0"/>
      <w:marTop w:val="0"/>
      <w:marBottom w:val="0"/>
      <w:divBdr>
        <w:top w:val="none" w:sz="0" w:space="0" w:color="auto"/>
        <w:left w:val="none" w:sz="0" w:space="0" w:color="auto"/>
        <w:bottom w:val="none" w:sz="0" w:space="0" w:color="auto"/>
        <w:right w:val="none" w:sz="0" w:space="0" w:color="auto"/>
      </w:divBdr>
      <w:divsChild>
        <w:div w:id="848832953">
          <w:marLeft w:val="0"/>
          <w:marRight w:val="0"/>
          <w:marTop w:val="0"/>
          <w:marBottom w:val="0"/>
          <w:divBdr>
            <w:top w:val="none" w:sz="0" w:space="0" w:color="auto"/>
            <w:left w:val="none" w:sz="0" w:space="0" w:color="auto"/>
            <w:bottom w:val="none" w:sz="0" w:space="0" w:color="auto"/>
            <w:right w:val="none" w:sz="0" w:space="0" w:color="auto"/>
          </w:divBdr>
        </w:div>
        <w:div w:id="1113938962">
          <w:marLeft w:val="0"/>
          <w:marRight w:val="0"/>
          <w:marTop w:val="0"/>
          <w:marBottom w:val="0"/>
          <w:divBdr>
            <w:top w:val="none" w:sz="0" w:space="0" w:color="auto"/>
            <w:left w:val="none" w:sz="0" w:space="0" w:color="auto"/>
            <w:bottom w:val="none" w:sz="0" w:space="0" w:color="auto"/>
            <w:right w:val="none" w:sz="0" w:space="0" w:color="auto"/>
          </w:divBdr>
        </w:div>
      </w:divsChild>
    </w:div>
    <w:div w:id="1183594947">
      <w:bodyDiv w:val="1"/>
      <w:marLeft w:val="0"/>
      <w:marRight w:val="0"/>
      <w:marTop w:val="0"/>
      <w:marBottom w:val="0"/>
      <w:divBdr>
        <w:top w:val="none" w:sz="0" w:space="0" w:color="auto"/>
        <w:left w:val="none" w:sz="0" w:space="0" w:color="auto"/>
        <w:bottom w:val="none" w:sz="0" w:space="0" w:color="auto"/>
        <w:right w:val="none" w:sz="0" w:space="0" w:color="auto"/>
      </w:divBdr>
    </w:div>
    <w:div w:id="1268389472">
      <w:bodyDiv w:val="1"/>
      <w:marLeft w:val="0"/>
      <w:marRight w:val="0"/>
      <w:marTop w:val="0"/>
      <w:marBottom w:val="0"/>
      <w:divBdr>
        <w:top w:val="none" w:sz="0" w:space="0" w:color="auto"/>
        <w:left w:val="none" w:sz="0" w:space="0" w:color="auto"/>
        <w:bottom w:val="none" w:sz="0" w:space="0" w:color="auto"/>
        <w:right w:val="none" w:sz="0" w:space="0" w:color="auto"/>
      </w:divBdr>
      <w:divsChild>
        <w:div w:id="1980449532">
          <w:marLeft w:val="0"/>
          <w:marRight w:val="0"/>
          <w:marTop w:val="0"/>
          <w:marBottom w:val="0"/>
          <w:divBdr>
            <w:top w:val="none" w:sz="0" w:space="0" w:color="auto"/>
            <w:left w:val="none" w:sz="0" w:space="0" w:color="auto"/>
            <w:bottom w:val="none" w:sz="0" w:space="0" w:color="auto"/>
            <w:right w:val="none" w:sz="0" w:space="0" w:color="auto"/>
          </w:divBdr>
        </w:div>
        <w:div w:id="1579899932">
          <w:marLeft w:val="0"/>
          <w:marRight w:val="0"/>
          <w:marTop w:val="0"/>
          <w:marBottom w:val="0"/>
          <w:divBdr>
            <w:top w:val="none" w:sz="0" w:space="0" w:color="auto"/>
            <w:left w:val="none" w:sz="0" w:space="0" w:color="auto"/>
            <w:bottom w:val="none" w:sz="0" w:space="0" w:color="auto"/>
            <w:right w:val="none" w:sz="0" w:space="0" w:color="auto"/>
          </w:divBdr>
        </w:div>
      </w:divsChild>
    </w:div>
    <w:div w:id="1667830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register-of-charities.charitycommission.gov.uk/charity-search/-/charity-details/5049411/charity-overview" TargetMode="External"/><Relationship Id="rId26" Type="http://schemas.openxmlformats.org/officeDocument/2006/relationships/hyperlink" Target="https://find-and-update.company-information.service.gov.uk/company/01786914/filing-history" TargetMode="External"/><Relationship Id="rId39" Type="http://schemas.openxmlformats.org/officeDocument/2006/relationships/hyperlink" Target="https://explore-education-statistics.service.gov.uk/find-statistics/children-looked-after-in-england-including-adoptions/2023" TargetMode="External"/><Relationship Id="rId21" Type="http://schemas.openxmlformats.org/officeDocument/2006/relationships/hyperlink" Target="https://assets.childrenscommissioner.gov.uk/wpuploads/2023/12/Audit-FINAL.pdf" TargetMode="External"/><Relationship Id="rId34" Type="http://schemas.openxmlformats.org/officeDocument/2006/relationships/hyperlink" Target="https://consult.education.gov.uk/children-in-need/f-revisions-to-the-national-standards-and-statutor/supporting_documents/Revised%20Statutory%20Guidance%20on%20Effective%20Advocacy%20for%20Local%20Authorities.pdf" TargetMode="External"/><Relationship Id="rId42" Type="http://schemas.openxmlformats.org/officeDocument/2006/relationships/hyperlink" Target="https://learning.nspcc.org.uk/media/4j5nsulc/statistics-briefing-children-in-care.pdf" TargetMode="External"/><Relationship Id="rId47" Type="http://schemas.openxmlformats.org/officeDocument/2006/relationships/hyperlink" Target="https://www.nyas.net/get-support/support-for-young-people/advocacy/" TargetMode="External"/><Relationship Id="rId50" Type="http://schemas.openxmlformats.org/officeDocument/2006/relationships/hyperlink" Target="https://www.gov.uk/government/publications/ready-or-not-care-leavers-views-of-preparing-to-leave-care/ready-or-not-care-leavers-views-of-preparing-to-leave-care" TargetMode="External"/><Relationship Id="rId55" Type="http://schemas.openxmlformats.org/officeDocument/2006/relationships/hyperlink" Target="https://www.voiceability.org/about-us/our-vision-and-values" TargetMode="External"/><Relationship Id="rId63" Type="http://schemas.openxmlformats.org/officeDocument/2006/relationships/hyperlink" Target="https://www.voiceability.org/assets/download/VA-ACCOUNTS-FINAL-2022.pdf" TargetMode="External"/><Relationship Id="rId68" Type="http://schemas.openxmlformats.org/officeDocument/2006/relationships/image" Target="media/image11.png"/><Relationship Id="rId76" Type="http://schemas.openxmlformats.org/officeDocument/2006/relationships/image" Target="media/image19.png"/><Relationship Id="rId7" Type="http://schemas.openxmlformats.org/officeDocument/2006/relationships/endnotes" Target="endnotes.xml"/><Relationship Id="rId71"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hyperlink" Target="https://www.legislation.gov.uk/ukpga/2014/23/section/67" TargetMode="External"/><Relationship Id="rId29" Type="http://schemas.openxmlformats.org/officeDocument/2006/relationships/hyperlink" Target="https://coramvoice.org.uk/latest/children-and-young-people-respond-to-care-review-recommendations-on-advocacy-independent-visitors-and-protected-characteristics/" TargetMode="External"/><Relationship Id="rId11" Type="http://schemas.openxmlformats.org/officeDocument/2006/relationships/image" Target="media/image4.png"/><Relationship Id="rId24" Type="http://schemas.openxmlformats.org/officeDocument/2006/relationships/hyperlink" Target="https://account.tnlcommunityfund.org.uk/Preview/Application/f3dd86e5-ae7b-4119-a7f6-adc44158cbf7" TargetMode="External"/><Relationship Id="rId32" Type="http://schemas.openxmlformats.org/officeDocument/2006/relationships/hyperlink" Target="https://consult.education.gov.uk/children-in-need/f-revisions-to-the-national-standards-and-statutor/supporting_documents/Revised%20National%20Standards%20for%20the%20Provision%20of%20Children%20and%20Young%20Peoples%20Advocacy%20Services.pdf" TargetMode="External"/><Relationship Id="rId37" Type="http://schemas.openxmlformats.org/officeDocument/2006/relationships/hyperlink" Target="https://explore-education-statistics.service.gov.uk/find-statistics/children-looked-after-in-england-including-adoptions/2023" TargetMode="External"/><Relationship Id="rId40" Type="http://schemas.openxmlformats.org/officeDocument/2006/relationships/hyperlink" Target="https://www.nice.org.uk/guidance/ng205/resources/lookedafter-children-and-young-people-pdf-66143716414405" TargetMode="External"/><Relationship Id="rId45" Type="http://schemas.openxmlformats.org/officeDocument/2006/relationships/hyperlink" Target="https://www.nyas.net/news-and-campaigns/campaigns/current-campaigns/my-things-matter/" TargetMode="External"/><Relationship Id="rId53" Type="http://schemas.openxmlformats.org/officeDocument/2006/relationships/hyperlink" Target="https://www.voiceability.org/news/childrens-social-care-reform-2023-our-response" TargetMode="External"/><Relationship Id="rId58" Type="http://schemas.openxmlformats.org/officeDocument/2006/relationships/hyperlink" Target="https://www.voiceability.org/assets/download/Annual-Report-2020-21.pdf" TargetMode="External"/><Relationship Id="rId66" Type="http://schemas.openxmlformats.org/officeDocument/2006/relationships/image" Target="media/image9.png"/><Relationship Id="rId74" Type="http://schemas.openxmlformats.org/officeDocument/2006/relationships/image" Target="media/image17.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voiceability.org/participation/buy-our-involvement-and-participation-services" TargetMode="External"/><Relationship Id="rId10" Type="http://schemas.openxmlformats.org/officeDocument/2006/relationships/image" Target="media/image3.png"/><Relationship Id="rId19" Type="http://schemas.openxmlformats.org/officeDocument/2006/relationships/hyperlink" Target="https://www.childrenscommissioner.gov.uk/blog/help-at-hand-and-advocacy/" TargetMode="External"/><Relationship Id="rId31" Type="http://schemas.openxmlformats.org/officeDocument/2006/relationships/hyperlink" Target="https://assets.publishing.service.gov.uk/government/uploads/system/uploads/attachment_data/file/1147317/Children_s_social_care_stable_homes_consultation_February_2023.pdf" TargetMode="External"/><Relationship Id="rId44" Type="http://schemas.openxmlformats.org/officeDocument/2006/relationships/hyperlink" Target="https://www.nuffieldfoundation.org/wp-content/uploads/2021/10/The-lifelong-health-and-well-being-of-care-leavers.-Nuffield-Foundation-and-UCL-policy-briefing.-Oct-2021.pdf" TargetMode="External"/><Relationship Id="rId52" Type="http://schemas.openxmlformats.org/officeDocument/2006/relationships/hyperlink" Target="https://www.voiceability.org/about-advocacy/types-of-advocacy/care-act-advocacy" TargetMode="External"/><Relationship Id="rId60" Type="http://schemas.openxmlformats.org/officeDocument/2006/relationships/hyperlink" Target="https://www.voiceability.org/assets/download/VA-ACCOUNTS-FINAL-2023-WEBSITE.pdf" TargetMode="External"/><Relationship Id="rId65" Type="http://schemas.openxmlformats.org/officeDocument/2006/relationships/image" Target="media/image8.png"/><Relationship Id="rId73" Type="http://schemas.openxmlformats.org/officeDocument/2006/relationships/image" Target="media/image16.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hildrenscommissioner.gov.uk/resource/the-big-ambition-ambitions-findings-and-solutions/" TargetMode="External"/><Relationship Id="rId27" Type="http://schemas.openxmlformats.org/officeDocument/2006/relationships/hyperlink" Target="https://childlawadvice.org.uk/information-pages/advocacy/" TargetMode="External"/><Relationship Id="rId30" Type="http://schemas.openxmlformats.org/officeDocument/2006/relationships/hyperlink" Target="https://assets.publishing.service.gov.uk/media/63b69f3fe90e077246c83323/Careers_guidance_and_access_for_education_and_training_providers_.pdf" TargetMode="External"/><Relationship Id="rId35" Type="http://schemas.openxmlformats.org/officeDocument/2006/relationships/hyperlink" Target="https://www.eastriding.gov.uk/living/children-and-families/childrens-social-care/childrens-participation-and-rights/" TargetMode="External"/><Relationship Id="rId43" Type="http://schemas.openxmlformats.org/officeDocument/2006/relationships/hyperlink" Target="https://www.nuffieldfoundation.org/project/looked-after-children-grown-up" TargetMode="External"/><Relationship Id="rId48" Type="http://schemas.openxmlformats.org/officeDocument/2006/relationships/hyperlink" Target="https://www.nyas.net/get-support/support-for-young-people/advocacy/" TargetMode="External"/><Relationship Id="rId56" Type="http://schemas.openxmlformats.org/officeDocument/2006/relationships/hyperlink" Target="https://www.voiceability.org/about-advocacy/types-of-advocacy/advocacy-for-children-and-young-people" TargetMode="External"/><Relationship Id="rId64" Type="http://schemas.openxmlformats.org/officeDocument/2006/relationships/hyperlink" Target="https://www.voiceability.org/assets/download/7-Situation-7a-You-are-a-CYP-2pp.pdf" TargetMode="External"/><Relationship Id="rId69" Type="http://schemas.openxmlformats.org/officeDocument/2006/relationships/image" Target="media/image12.png"/><Relationship Id="rId77"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socialcareinspection.blog.gov.uk/2022/01/27/report-care-leavers-experiences-preparing-to-leave-care/" TargetMode="External"/><Relationship Id="rId72" Type="http://schemas.openxmlformats.org/officeDocument/2006/relationships/image" Target="media/image1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register-of-charities.charitycommission.gov.uk/charity-search/-/charity-details/3954123/charity-overview" TargetMode="External"/><Relationship Id="rId25" Type="http://schemas.openxmlformats.org/officeDocument/2006/relationships/hyperlink" Target="https://www.tnlcommunityfund.org.uk/media/documents/full-cost-recovery/Applying-for-your-project-overheads.pdf?mtime=20201204170445&amp;focal=none" TargetMode="External"/><Relationship Id="rId33" Type="http://schemas.openxmlformats.org/officeDocument/2006/relationships/hyperlink" Target="https://www.gov.uk/government/groups/independent-review-of-childrens-social-care" TargetMode="External"/><Relationship Id="rId38" Type="http://schemas.openxmlformats.org/officeDocument/2006/relationships/hyperlink" Target="https://explore-education-statistics.service.gov.uk/find-statistics/children-looked-after-in-england-including-adoptions/2023" TargetMode="External"/><Relationship Id="rId46" Type="http://schemas.openxmlformats.org/officeDocument/2006/relationships/hyperlink" Target="https://www.nyas.net/news-and-campaigns/news/my-things-matter-calling-on-local-authorities-to-treat-young-people-with-dignity-and-respect-when-they-move/" TargetMode="External"/><Relationship Id="rId59" Type="http://schemas.openxmlformats.org/officeDocument/2006/relationships/hyperlink" Target="https://www.voiceability.org/assets/download/VA-ACCOUNTS-FINAL-2022.pdf" TargetMode="External"/><Relationship Id="rId67" Type="http://schemas.openxmlformats.org/officeDocument/2006/relationships/image" Target="media/image10.png"/><Relationship Id="rId20" Type="http://schemas.openxmlformats.org/officeDocument/2006/relationships/hyperlink" Target="https://www.childrenscommissioner.gov.uk/resource/the-big-ambition-ambitions-findings-and-solutions/" TargetMode="External"/><Relationship Id="rId41" Type="http://schemas.openxmlformats.org/officeDocument/2006/relationships/hyperlink" Target="https://learning.nspcc.org.uk/children-and-families-at-risk/looked-after-children/" TargetMode="External"/><Relationship Id="rId54" Type="http://schemas.openxmlformats.org/officeDocument/2006/relationships/hyperlink" Target="https://voiceability.current-vacancies.com/Jobs/Advert/3438923?cid=1938&amp;t=Advocate" TargetMode="External"/><Relationship Id="rId62" Type="http://schemas.openxmlformats.org/officeDocument/2006/relationships/hyperlink" Target="https://www.voiceability.org/" TargetMode="External"/><Relationship Id="rId70" Type="http://schemas.openxmlformats.org/officeDocument/2006/relationships/image" Target="media/image13.png"/><Relationship Id="rId75"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arnardos.org.uk/get-support/support-for-parents-and-carers/childrens-rights-advocacy" TargetMode="External"/><Relationship Id="rId23" Type="http://schemas.openxmlformats.org/officeDocument/2006/relationships/hyperlink" Target="https://www.tnlcommunityfund.org.uk/funding/programmes/reaching-communities-england" TargetMode="External"/><Relationship Id="rId28" Type="http://schemas.openxmlformats.org/officeDocument/2006/relationships/hyperlink" Target="https://childlawadvice.org.uk/information-pages/local-authority-duties-to-looked-after-children/" TargetMode="External"/><Relationship Id="rId36" Type="http://schemas.openxmlformats.org/officeDocument/2006/relationships/hyperlink" Target="https://www.kids.org.uk/services/hull-childrens-rights-and-advocacy-service/" TargetMode="External"/><Relationship Id="rId49" Type="http://schemas.openxmlformats.org/officeDocument/2006/relationships/hyperlink" Target="https://www.nyas.net/get-support/support-for-young-people/advocacy/" TargetMode="External"/><Relationship Id="rId57" Type="http://schemas.openxmlformats.org/officeDocument/2006/relationships/hyperlink" Target="https://www.voiceability.org/assets/download/VOICEABILITY-ANNUAL-REPORT-FINAL-2020_2021-11-16-142741_dquq.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A8AA74-4931-4F1C-9318-B695B0FC5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34</Pages>
  <Words>6564</Words>
  <Characters>37418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Heather Cole (1403063)</dc:creator>
  <cp:keywords/>
  <dc:description/>
  <cp:lastModifiedBy>Simon Megson</cp:lastModifiedBy>
  <cp:revision>4</cp:revision>
  <dcterms:created xsi:type="dcterms:W3CDTF">2024-04-20T07:16:00Z</dcterms:created>
  <dcterms:modified xsi:type="dcterms:W3CDTF">2024-04-21T06:07:00Z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a4828c0-bf9e-487a-a999-4cc0afddd2a0_Enabled">
    <vt:lpwstr>true</vt:lpwstr>
  </property>
  <property fmtid="{D5CDD505-2E9C-101B-9397-08002B2CF9AE}" pid="3" name="MSIP_Label_2a4828c0-bf9e-487a-a999-4cc0afddd2a0_SetDate">
    <vt:lpwstr>2024-03-22T07:12:12Z</vt:lpwstr>
  </property>
  <property fmtid="{D5CDD505-2E9C-101B-9397-08002B2CF9AE}" pid="4" name="MSIP_Label_2a4828c0-bf9e-487a-a999-4cc0afddd2a0_Method">
    <vt:lpwstr>Standard</vt:lpwstr>
  </property>
  <property fmtid="{D5CDD505-2E9C-101B-9397-08002B2CF9AE}" pid="5" name="MSIP_Label_2a4828c0-bf9e-487a-a999-4cc0afddd2a0_Name">
    <vt:lpwstr>Not Sensitive</vt:lpwstr>
  </property>
  <property fmtid="{D5CDD505-2E9C-101B-9397-08002B2CF9AE}" pid="6" name="MSIP_Label_2a4828c0-bf9e-487a-a999-4cc0afddd2a0_SiteId">
    <vt:lpwstr>351368d1-9b5a-4c8b-ac76-f39b4c7dd76c</vt:lpwstr>
  </property>
  <property fmtid="{D5CDD505-2E9C-101B-9397-08002B2CF9AE}" pid="7" name="MSIP_Label_2a4828c0-bf9e-487a-a999-4cc0afddd2a0_ActionId">
    <vt:lpwstr>e61590f7-d569-4e3a-bfce-4f1590e57b23</vt:lpwstr>
  </property>
  <property fmtid="{D5CDD505-2E9C-101B-9397-08002B2CF9AE}" pid="8" name="MSIP_Label_2a4828c0-bf9e-487a-a999-4cc0afddd2a0_ContentBits">
    <vt:lpwstr>0</vt:lpwstr>
  </property>
</Properties>
</file>