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6716E" w:rsidRPr="00B6716E" w:rsidRDefault="00B6716E" w:rsidP="00B6716E">
      <w:pPr>
        <w:jc w:val="center"/>
        <w:rPr>
          <w:b/>
          <w:sz w:val="28"/>
          <w:szCs w:val="28"/>
          <w:u w:val="single"/>
        </w:rPr>
      </w:pPr>
      <w:r w:rsidRPr="00B6716E">
        <w:rPr>
          <w:b/>
          <w:sz w:val="28"/>
          <w:szCs w:val="28"/>
          <w:u w:val="single"/>
        </w:rPr>
        <w:t xml:space="preserve">Understanding Employment Law:-  5CELW </w:t>
      </w:r>
    </w:p>
    <w:p w:rsidR="00B6716E" w:rsidRPr="00722608" w:rsidRDefault="00B6716E" w:rsidP="00B6716E">
      <w:pPr>
        <w:rPr>
          <w:sz w:val="28"/>
          <w:szCs w:val="28"/>
        </w:rPr>
      </w:pPr>
    </w:p>
    <w:p w:rsidR="00B6716E" w:rsidRPr="00722608" w:rsidRDefault="00B6716E" w:rsidP="00B6716E">
      <w:pPr>
        <w:rPr>
          <w:sz w:val="28"/>
          <w:szCs w:val="28"/>
        </w:rPr>
      </w:pPr>
      <w:r w:rsidRPr="00B6716E">
        <w:rPr>
          <w:b/>
          <w:sz w:val="28"/>
          <w:szCs w:val="28"/>
        </w:rPr>
        <w:t>Report Title:</w:t>
      </w:r>
      <w:r>
        <w:rPr>
          <w:sz w:val="28"/>
          <w:szCs w:val="28"/>
        </w:rPr>
        <w:t xml:space="preserve"> </w:t>
      </w:r>
      <w:r w:rsidRPr="00B6716E">
        <w:rPr>
          <w:b/>
          <w:i/>
          <w:sz w:val="28"/>
          <w:szCs w:val="28"/>
        </w:rPr>
        <w:t>Understanding Employment Law</w:t>
      </w:r>
      <w:r>
        <w:rPr>
          <w:sz w:val="28"/>
          <w:szCs w:val="28"/>
        </w:rPr>
        <w:t xml:space="preserve"> (Questions and Answer’s) </w:t>
      </w:r>
    </w:p>
    <w:p w:rsidR="00B6716E" w:rsidRPr="00722608" w:rsidRDefault="00B6716E" w:rsidP="00B6716E">
      <w:pPr>
        <w:rPr>
          <w:sz w:val="28"/>
          <w:szCs w:val="28"/>
        </w:rPr>
      </w:pPr>
    </w:p>
    <w:p w:rsidR="00B6716E" w:rsidRPr="00722608" w:rsidRDefault="00B6716E" w:rsidP="00B6716E">
      <w:pPr>
        <w:rPr>
          <w:sz w:val="28"/>
          <w:szCs w:val="28"/>
        </w:rPr>
      </w:pPr>
      <w:r w:rsidRPr="00B6716E">
        <w:rPr>
          <w:b/>
          <w:sz w:val="28"/>
          <w:szCs w:val="28"/>
        </w:rPr>
        <w:t>Name:</w:t>
      </w:r>
      <w:r>
        <w:rPr>
          <w:sz w:val="28"/>
          <w:szCs w:val="28"/>
        </w:rPr>
        <w:t xml:space="preserve"> Sarah Measday</w:t>
      </w:r>
    </w:p>
    <w:p w:rsidR="00B6716E" w:rsidRPr="007556BC" w:rsidRDefault="00B6716E" w:rsidP="00B6716E">
      <w:pPr>
        <w:spacing w:before="130" w:after="0" w:line="240" w:lineRule="auto"/>
        <w:rPr>
          <w:rFonts w:ascii="Arial" w:eastAsiaTheme="minorEastAsia" w:hAnsi="Arial" w:cs="Arial"/>
          <w:color w:val="000000" w:themeColor="text1"/>
          <w:kern w:val="24"/>
          <w:sz w:val="24"/>
          <w:szCs w:val="24"/>
          <w:lang w:eastAsia="en-GB"/>
        </w:rPr>
      </w:pPr>
      <w:r w:rsidRPr="007556BC">
        <w:rPr>
          <w:rFonts w:ascii="Arial" w:eastAsiaTheme="minorEastAsia" w:hAnsi="Arial" w:cs="Arial"/>
          <w:b/>
          <w:color w:val="000000" w:themeColor="text1"/>
          <w:kern w:val="24"/>
          <w:sz w:val="24"/>
          <w:szCs w:val="24"/>
          <w:lang w:eastAsia="en-GB"/>
        </w:rPr>
        <w:t>Student Number :-</w:t>
      </w:r>
      <w:r w:rsidRPr="007556BC">
        <w:rPr>
          <w:rFonts w:ascii="Arial" w:eastAsiaTheme="minorEastAsia" w:hAnsi="Arial" w:cs="Arial"/>
          <w:color w:val="000000" w:themeColor="text1"/>
          <w:kern w:val="24"/>
          <w:sz w:val="24"/>
          <w:szCs w:val="24"/>
          <w:lang w:eastAsia="en-GB"/>
        </w:rPr>
        <w:t>1910137</w:t>
      </w:r>
    </w:p>
    <w:p w:rsidR="00B6716E" w:rsidRDefault="00B6716E" w:rsidP="00B6716E">
      <w:pPr>
        <w:rPr>
          <w:rFonts w:ascii="Arial" w:eastAsiaTheme="minorEastAsia" w:hAnsi="Arial" w:cs="Arial"/>
          <w:b/>
          <w:color w:val="000000" w:themeColor="text1"/>
          <w:kern w:val="24"/>
        </w:rPr>
      </w:pPr>
    </w:p>
    <w:p w:rsidR="00B6716E" w:rsidRPr="00722608" w:rsidRDefault="00B6716E" w:rsidP="00B6716E">
      <w:pPr>
        <w:rPr>
          <w:sz w:val="28"/>
          <w:szCs w:val="28"/>
        </w:rPr>
      </w:pPr>
      <w:r w:rsidRPr="007556BC">
        <w:rPr>
          <w:rFonts w:ascii="Arial" w:eastAsiaTheme="minorEastAsia" w:hAnsi="Arial" w:cs="Arial"/>
          <w:b/>
          <w:color w:val="000000" w:themeColor="text1"/>
          <w:kern w:val="24"/>
        </w:rPr>
        <w:t>CIPD – Student Member No:-</w:t>
      </w:r>
      <w:r w:rsidRPr="00B6716E">
        <w:rPr>
          <w:rFonts w:ascii="Arial" w:eastAsiaTheme="minorEastAsia" w:hAnsi="Arial" w:cs="Arial"/>
          <w:color w:val="000000" w:themeColor="text1"/>
          <w:kern w:val="24"/>
        </w:rPr>
        <w:t>55478518</w:t>
      </w:r>
    </w:p>
    <w:p w:rsidR="00B6716E" w:rsidRPr="00B6716E" w:rsidRDefault="00B6716E" w:rsidP="00B6716E">
      <w:pPr>
        <w:rPr>
          <w:b/>
          <w:sz w:val="28"/>
          <w:szCs w:val="28"/>
        </w:rPr>
      </w:pPr>
      <w:r w:rsidRPr="00B6716E">
        <w:rPr>
          <w:b/>
          <w:sz w:val="28"/>
          <w:szCs w:val="28"/>
        </w:rPr>
        <w:t>Date:</w:t>
      </w:r>
      <w:r w:rsidR="006628E7">
        <w:rPr>
          <w:b/>
          <w:sz w:val="28"/>
          <w:szCs w:val="28"/>
        </w:rPr>
        <w:t xml:space="preserve"> 29 April 2020</w:t>
      </w:r>
    </w:p>
    <w:p w:rsidR="00B6716E" w:rsidRPr="00722608" w:rsidRDefault="00B6716E" w:rsidP="00B6716E">
      <w:pPr>
        <w:rPr>
          <w:sz w:val="28"/>
          <w:szCs w:val="28"/>
        </w:rPr>
      </w:pPr>
    </w:p>
    <w:p w:rsidR="00B6716E" w:rsidRPr="00722608" w:rsidRDefault="00B6716E" w:rsidP="00B6716E">
      <w:pPr>
        <w:rPr>
          <w:sz w:val="28"/>
          <w:szCs w:val="28"/>
        </w:rPr>
      </w:pPr>
    </w:p>
    <w:p w:rsidR="00B6716E" w:rsidRPr="00722608" w:rsidRDefault="00B6716E" w:rsidP="00B6716E">
      <w:pPr>
        <w:rPr>
          <w:sz w:val="28"/>
          <w:szCs w:val="28"/>
        </w:rPr>
      </w:pPr>
    </w:p>
    <w:p w:rsidR="00B6716E" w:rsidRPr="00722608" w:rsidRDefault="00B6716E" w:rsidP="00B6716E">
      <w:pPr>
        <w:rPr>
          <w:sz w:val="28"/>
          <w:szCs w:val="28"/>
        </w:rPr>
      </w:pPr>
    </w:p>
    <w:p w:rsidR="00B6716E" w:rsidRPr="00722608" w:rsidRDefault="00B6716E" w:rsidP="00B6716E">
      <w:pPr>
        <w:spacing w:after="0" w:line="240" w:lineRule="auto"/>
        <w:rPr>
          <w:rFonts w:cs="Arial"/>
          <w:sz w:val="28"/>
          <w:szCs w:val="28"/>
        </w:rPr>
      </w:pPr>
    </w:p>
    <w:p w:rsidR="00B6716E" w:rsidRPr="00722608" w:rsidRDefault="00B6716E" w:rsidP="00B6716E">
      <w:pPr>
        <w:rPr>
          <w:b/>
          <w:sz w:val="28"/>
          <w:szCs w:val="28"/>
        </w:rPr>
      </w:pPr>
    </w:p>
    <w:p w:rsidR="00B6716E" w:rsidRPr="00722608" w:rsidRDefault="00B6716E" w:rsidP="00B6716E">
      <w:pPr>
        <w:rPr>
          <w:rFonts w:cs="Arial"/>
          <w:sz w:val="28"/>
          <w:szCs w:val="28"/>
        </w:rPr>
      </w:pPr>
      <w:r w:rsidRPr="00722608">
        <w:rPr>
          <w:rFonts w:cs="Arial"/>
          <w:sz w:val="28"/>
          <w:szCs w:val="28"/>
        </w:rPr>
        <w:t>By signing below, I confirm that the work/evidence presented is my own, unaided work. I understand the regulations pertaining to candidate malpractice and the action that may be taken as a result.</w:t>
      </w:r>
    </w:p>
    <w:p w:rsidR="00B6716E" w:rsidRPr="00722608" w:rsidRDefault="00B6716E" w:rsidP="00B6716E">
      <w:pPr>
        <w:rPr>
          <w:rFonts w:cs="Arial"/>
          <w:sz w:val="28"/>
          <w:szCs w:val="28"/>
        </w:rPr>
      </w:pPr>
    </w:p>
    <w:p w:rsidR="00B6716E" w:rsidRDefault="00B6716E" w:rsidP="00B6716E">
      <w:pPr>
        <w:rPr>
          <w:rFonts w:cs="Arial"/>
          <w:sz w:val="28"/>
          <w:szCs w:val="28"/>
        </w:rPr>
      </w:pPr>
      <w:r w:rsidRPr="00722608">
        <w:rPr>
          <w:rFonts w:cs="Arial"/>
          <w:sz w:val="28"/>
          <w:szCs w:val="28"/>
        </w:rPr>
        <w:t xml:space="preserve">Signed: </w:t>
      </w:r>
    </w:p>
    <w:p w:rsidR="00B6716E" w:rsidRPr="00722608" w:rsidRDefault="00B6716E" w:rsidP="00B6716E">
      <w:pPr>
        <w:rPr>
          <w:rFonts w:cs="Arial"/>
          <w:sz w:val="28"/>
          <w:szCs w:val="28"/>
        </w:rPr>
      </w:pPr>
      <w:r w:rsidRPr="000B3EE9">
        <w:rPr>
          <w:rFonts w:ascii="Arial" w:hAnsi="Arial" w:cs="Arial"/>
          <w:b/>
          <w:noProof/>
          <w:szCs w:val="24"/>
          <w:lang w:eastAsia="en-GB"/>
        </w:rPr>
        <w:drawing>
          <wp:inline distT="0" distB="0" distL="0" distR="0" wp14:anchorId="186BD80C" wp14:editId="7C4C00E6">
            <wp:extent cx="1257300" cy="623377"/>
            <wp:effectExtent l="19050" t="0" r="19050" b="23431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r="66339" b="88167"/>
                    <a:stretch/>
                  </pic:blipFill>
                  <pic:spPr bwMode="auto">
                    <a:xfrm>
                      <a:off x="0" y="0"/>
                      <a:ext cx="1260120" cy="6247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inline>
        </w:drawing>
      </w:r>
    </w:p>
    <w:p w:rsidR="00B6716E" w:rsidRPr="00722608" w:rsidRDefault="00B6716E" w:rsidP="00B6716E">
      <w:pPr>
        <w:rPr>
          <w:rFonts w:cs="Arial"/>
          <w:sz w:val="28"/>
          <w:szCs w:val="28"/>
        </w:rPr>
      </w:pPr>
      <w:r w:rsidRPr="00722608">
        <w:rPr>
          <w:rFonts w:cs="Arial"/>
          <w:sz w:val="28"/>
          <w:szCs w:val="28"/>
        </w:rPr>
        <w:t xml:space="preserve">Date: </w:t>
      </w:r>
      <w:r w:rsidR="006628E7">
        <w:rPr>
          <w:rFonts w:cs="Arial"/>
          <w:sz w:val="28"/>
          <w:szCs w:val="28"/>
        </w:rPr>
        <w:t>29</w:t>
      </w:r>
      <w:r w:rsidR="006628E7" w:rsidRPr="006628E7">
        <w:rPr>
          <w:rFonts w:cs="Arial"/>
          <w:sz w:val="28"/>
          <w:szCs w:val="28"/>
          <w:vertAlign w:val="superscript"/>
        </w:rPr>
        <w:t>th</w:t>
      </w:r>
      <w:r w:rsidR="006628E7">
        <w:rPr>
          <w:rFonts w:cs="Arial"/>
          <w:sz w:val="28"/>
          <w:szCs w:val="28"/>
        </w:rPr>
        <w:t xml:space="preserve"> April 2020</w:t>
      </w:r>
    </w:p>
    <w:p w:rsidR="001C2FAC" w:rsidRDefault="001C2FAC">
      <w:pPr>
        <w:rPr>
          <w:rFonts w:ascii="Arial" w:hAnsi="Arial" w:cs="Arial"/>
          <w:sz w:val="24"/>
          <w:szCs w:val="24"/>
        </w:rPr>
      </w:pPr>
    </w:p>
    <w:p w:rsidR="006479BE" w:rsidRDefault="006479BE">
      <w:pPr>
        <w:rPr>
          <w:rFonts w:ascii="Arial" w:hAnsi="Arial" w:cs="Arial"/>
          <w:sz w:val="24"/>
          <w:szCs w:val="24"/>
        </w:rPr>
      </w:pPr>
    </w:p>
    <w:p w:rsidR="006479BE" w:rsidRPr="00370165" w:rsidRDefault="006479BE">
      <w:pPr>
        <w:rPr>
          <w:rFonts w:ascii="Arial" w:hAnsi="Arial" w:cs="Arial"/>
          <w:b/>
          <w:sz w:val="24"/>
          <w:szCs w:val="24"/>
        </w:rPr>
      </w:pPr>
      <w:r w:rsidRPr="00370165">
        <w:rPr>
          <w:rFonts w:ascii="Arial" w:hAnsi="Arial" w:cs="Arial"/>
          <w:b/>
          <w:sz w:val="24"/>
          <w:szCs w:val="24"/>
        </w:rPr>
        <w:lastRenderedPageBreak/>
        <w:t>Question 1</w:t>
      </w:r>
    </w:p>
    <w:p w:rsidR="006479BE" w:rsidRPr="00370165" w:rsidRDefault="006479BE">
      <w:pPr>
        <w:rPr>
          <w:rFonts w:ascii="Arial" w:hAnsi="Arial" w:cs="Arial"/>
          <w:b/>
          <w:sz w:val="24"/>
          <w:szCs w:val="24"/>
        </w:rPr>
      </w:pPr>
      <w:r w:rsidRPr="00370165">
        <w:rPr>
          <w:rFonts w:ascii="Arial" w:hAnsi="Arial" w:cs="Arial"/>
          <w:b/>
          <w:sz w:val="24"/>
          <w:szCs w:val="24"/>
        </w:rPr>
        <w:t>Explain the purpose of employment law and outline the role played by the tribunal and courts system in enforcing employment law?</w:t>
      </w:r>
    </w:p>
    <w:p w:rsidR="006479BE" w:rsidRPr="00370165" w:rsidRDefault="006479BE">
      <w:pPr>
        <w:rPr>
          <w:rFonts w:ascii="Arial" w:hAnsi="Arial" w:cs="Arial"/>
          <w:b/>
          <w:sz w:val="24"/>
          <w:szCs w:val="24"/>
        </w:rPr>
      </w:pPr>
    </w:p>
    <w:p w:rsidR="006479BE" w:rsidRPr="00370165" w:rsidRDefault="006479BE">
      <w:pPr>
        <w:rPr>
          <w:rFonts w:ascii="Arial" w:hAnsi="Arial" w:cs="Arial"/>
          <w:b/>
          <w:sz w:val="24"/>
          <w:szCs w:val="24"/>
        </w:rPr>
      </w:pPr>
      <w:r w:rsidRPr="00370165">
        <w:rPr>
          <w:rFonts w:ascii="Arial" w:hAnsi="Arial" w:cs="Arial"/>
          <w:b/>
          <w:sz w:val="24"/>
          <w:szCs w:val="24"/>
        </w:rPr>
        <w:t>Answer</w:t>
      </w:r>
    </w:p>
    <w:p w:rsidR="00CB2834" w:rsidRPr="00370165" w:rsidRDefault="00CB2834">
      <w:pPr>
        <w:rPr>
          <w:rFonts w:ascii="Arial" w:hAnsi="Arial" w:cs="Arial"/>
          <w:sz w:val="24"/>
          <w:szCs w:val="24"/>
        </w:rPr>
      </w:pPr>
      <w:r w:rsidRPr="00370165">
        <w:rPr>
          <w:rFonts w:ascii="Arial" w:hAnsi="Arial" w:cs="Arial"/>
          <w:sz w:val="24"/>
          <w:szCs w:val="24"/>
        </w:rPr>
        <w:t xml:space="preserve">Employment law </w:t>
      </w:r>
      <w:r w:rsidR="00370165" w:rsidRPr="00370165">
        <w:rPr>
          <w:rFonts w:ascii="Arial" w:hAnsi="Arial" w:cs="Arial"/>
          <w:sz w:val="24"/>
          <w:szCs w:val="24"/>
        </w:rPr>
        <w:t xml:space="preserve">is </w:t>
      </w:r>
      <w:r w:rsidRPr="00370165">
        <w:rPr>
          <w:rFonts w:ascii="Arial" w:hAnsi="Arial" w:cs="Arial"/>
          <w:sz w:val="24"/>
          <w:szCs w:val="24"/>
        </w:rPr>
        <w:t>a key part of HR Management. Over the years the need has increased with many situations needing management decisions. Where there</w:t>
      </w:r>
      <w:r w:rsidR="00370165" w:rsidRPr="00370165">
        <w:rPr>
          <w:rFonts w:ascii="Arial" w:hAnsi="Arial" w:cs="Arial"/>
          <w:sz w:val="24"/>
          <w:szCs w:val="24"/>
        </w:rPr>
        <w:t xml:space="preserve"> is</w:t>
      </w:r>
      <w:r w:rsidRPr="00370165">
        <w:rPr>
          <w:rFonts w:ascii="Arial" w:hAnsi="Arial" w:cs="Arial"/>
          <w:sz w:val="24"/>
          <w:szCs w:val="24"/>
        </w:rPr>
        <w:t xml:space="preserve"> a lack of legal management </w:t>
      </w:r>
      <w:r w:rsidR="00370165" w:rsidRPr="00370165">
        <w:rPr>
          <w:rFonts w:ascii="Arial" w:hAnsi="Arial" w:cs="Arial"/>
          <w:sz w:val="24"/>
          <w:szCs w:val="24"/>
        </w:rPr>
        <w:t>wees see</w:t>
      </w:r>
      <w:r w:rsidRPr="00370165">
        <w:rPr>
          <w:rFonts w:ascii="Arial" w:hAnsi="Arial" w:cs="Arial"/>
          <w:sz w:val="24"/>
          <w:szCs w:val="24"/>
        </w:rPr>
        <w:t xml:space="preserve"> an increase in the amount of employees</w:t>
      </w:r>
      <w:r w:rsidR="00370165" w:rsidRPr="00370165">
        <w:rPr>
          <w:rFonts w:ascii="Arial" w:hAnsi="Arial" w:cs="Arial"/>
          <w:sz w:val="24"/>
          <w:szCs w:val="24"/>
        </w:rPr>
        <w:t xml:space="preserve"> etc.,</w:t>
      </w:r>
      <w:r w:rsidRPr="00370165">
        <w:rPr>
          <w:rFonts w:ascii="Arial" w:hAnsi="Arial" w:cs="Arial"/>
          <w:sz w:val="24"/>
          <w:szCs w:val="24"/>
        </w:rPr>
        <w:t xml:space="preserve"> who now want to challenge organisation</w:t>
      </w:r>
      <w:r w:rsidR="00370165" w:rsidRPr="00370165">
        <w:rPr>
          <w:rFonts w:ascii="Arial" w:hAnsi="Arial" w:cs="Arial"/>
          <w:sz w:val="24"/>
          <w:szCs w:val="24"/>
        </w:rPr>
        <w:t xml:space="preserve"> decisions</w:t>
      </w:r>
      <w:r w:rsidRPr="00370165">
        <w:rPr>
          <w:rFonts w:ascii="Arial" w:hAnsi="Arial" w:cs="Arial"/>
          <w:sz w:val="24"/>
          <w:szCs w:val="24"/>
        </w:rPr>
        <w:t xml:space="preserve"> by taking them to court or employment tribunal. </w:t>
      </w:r>
    </w:p>
    <w:p w:rsidR="00CB2834" w:rsidRPr="00370165" w:rsidRDefault="00CB2834">
      <w:pPr>
        <w:rPr>
          <w:rFonts w:ascii="Arial" w:hAnsi="Arial" w:cs="Arial"/>
          <w:sz w:val="24"/>
          <w:szCs w:val="24"/>
        </w:rPr>
      </w:pPr>
      <w:r w:rsidRPr="00370165">
        <w:rPr>
          <w:rFonts w:ascii="Arial" w:hAnsi="Arial" w:cs="Arial"/>
          <w:sz w:val="24"/>
          <w:szCs w:val="24"/>
        </w:rPr>
        <w:t xml:space="preserve">The Employment Tribunal system began in 1964 and was initially to deal with appeals by employees against industrial training levies, </w:t>
      </w:r>
      <w:r w:rsidR="00370165" w:rsidRPr="00370165">
        <w:rPr>
          <w:rFonts w:ascii="Arial" w:hAnsi="Arial" w:cs="Arial"/>
          <w:sz w:val="24"/>
          <w:szCs w:val="24"/>
        </w:rPr>
        <w:t>this has now</w:t>
      </w:r>
      <w:r w:rsidRPr="00370165">
        <w:rPr>
          <w:rFonts w:ascii="Arial" w:hAnsi="Arial" w:cs="Arial"/>
          <w:sz w:val="24"/>
          <w:szCs w:val="24"/>
        </w:rPr>
        <w:t xml:space="preserve"> expan</w:t>
      </w:r>
      <w:r w:rsidR="00370165" w:rsidRPr="00370165">
        <w:rPr>
          <w:rFonts w:ascii="Arial" w:hAnsi="Arial" w:cs="Arial"/>
          <w:sz w:val="24"/>
          <w:szCs w:val="24"/>
        </w:rPr>
        <w:t>ded and n</w:t>
      </w:r>
      <w:r w:rsidRPr="00370165">
        <w:rPr>
          <w:rFonts w:ascii="Arial" w:hAnsi="Arial" w:cs="Arial"/>
          <w:sz w:val="24"/>
          <w:szCs w:val="24"/>
        </w:rPr>
        <w:t>otable additions are unfair dismissal claims which have come about as the result of the Industrial Relations Act 1971 and employment discrimination brought about by the Equalities Act of 2010.</w:t>
      </w:r>
    </w:p>
    <w:p w:rsidR="00CB2834" w:rsidRPr="00370165" w:rsidRDefault="00CB2834">
      <w:pPr>
        <w:rPr>
          <w:rFonts w:ascii="Arial" w:hAnsi="Arial" w:cs="Arial"/>
          <w:sz w:val="24"/>
          <w:szCs w:val="24"/>
        </w:rPr>
      </w:pPr>
      <w:r w:rsidRPr="00370165">
        <w:rPr>
          <w:rFonts w:ascii="Arial" w:hAnsi="Arial" w:cs="Arial"/>
          <w:sz w:val="24"/>
          <w:szCs w:val="24"/>
        </w:rPr>
        <w:t xml:space="preserve">The introduction of claim fees in 2013 brought a reduction in the amount of claims being made but </w:t>
      </w:r>
      <w:r w:rsidR="00370165" w:rsidRPr="00370165">
        <w:rPr>
          <w:rFonts w:ascii="Arial" w:hAnsi="Arial" w:cs="Arial"/>
          <w:sz w:val="24"/>
          <w:szCs w:val="24"/>
        </w:rPr>
        <w:t>managers</w:t>
      </w:r>
      <w:r w:rsidRPr="00370165">
        <w:rPr>
          <w:rFonts w:ascii="Arial" w:hAnsi="Arial" w:cs="Arial"/>
          <w:sz w:val="24"/>
          <w:szCs w:val="24"/>
        </w:rPr>
        <w:t xml:space="preserve"> still have a responsibility to act lawfully in our organisations and businesses. </w:t>
      </w:r>
      <w:r w:rsidR="00370165" w:rsidRPr="00370165">
        <w:rPr>
          <w:rFonts w:ascii="Arial" w:hAnsi="Arial" w:cs="Arial"/>
          <w:sz w:val="24"/>
          <w:szCs w:val="24"/>
        </w:rPr>
        <w:t>W</w:t>
      </w:r>
      <w:r w:rsidRPr="00370165">
        <w:rPr>
          <w:rFonts w:ascii="Arial" w:hAnsi="Arial" w:cs="Arial"/>
          <w:sz w:val="24"/>
          <w:szCs w:val="24"/>
        </w:rPr>
        <w:t xml:space="preserve">hen cases are brought they incur </w:t>
      </w:r>
      <w:r w:rsidR="001F21FA" w:rsidRPr="00370165">
        <w:rPr>
          <w:rFonts w:ascii="Arial" w:hAnsi="Arial" w:cs="Arial"/>
          <w:sz w:val="24"/>
          <w:szCs w:val="24"/>
        </w:rPr>
        <w:t>great</w:t>
      </w:r>
      <w:r w:rsidRPr="00370165">
        <w:rPr>
          <w:rFonts w:ascii="Arial" w:hAnsi="Arial" w:cs="Arial"/>
          <w:sz w:val="24"/>
          <w:szCs w:val="24"/>
        </w:rPr>
        <w:t xml:space="preserve"> costs and often damage </w:t>
      </w:r>
      <w:r w:rsidR="00370165" w:rsidRPr="00370165">
        <w:rPr>
          <w:rFonts w:ascii="Arial" w:hAnsi="Arial" w:cs="Arial"/>
          <w:sz w:val="24"/>
          <w:szCs w:val="24"/>
        </w:rPr>
        <w:t xml:space="preserve">the </w:t>
      </w:r>
      <w:r w:rsidRPr="00370165">
        <w:rPr>
          <w:rFonts w:ascii="Arial" w:hAnsi="Arial" w:cs="Arial"/>
          <w:sz w:val="24"/>
          <w:szCs w:val="24"/>
        </w:rPr>
        <w:t xml:space="preserve">reputations of </w:t>
      </w:r>
      <w:r w:rsidR="00370165" w:rsidRPr="00370165">
        <w:rPr>
          <w:rFonts w:ascii="Arial" w:hAnsi="Arial" w:cs="Arial"/>
          <w:sz w:val="24"/>
          <w:szCs w:val="24"/>
        </w:rPr>
        <w:t>our</w:t>
      </w:r>
      <w:r w:rsidRPr="00370165">
        <w:rPr>
          <w:rFonts w:ascii="Arial" w:hAnsi="Arial" w:cs="Arial"/>
          <w:sz w:val="24"/>
          <w:szCs w:val="24"/>
        </w:rPr>
        <w:t xml:space="preserve"> organisations.</w:t>
      </w:r>
      <w:r w:rsidR="00370165" w:rsidRPr="00370165">
        <w:rPr>
          <w:rFonts w:ascii="Arial" w:hAnsi="Arial" w:cs="Arial"/>
          <w:sz w:val="24"/>
          <w:szCs w:val="24"/>
        </w:rPr>
        <w:t xml:space="preserve"> O</w:t>
      </w:r>
      <w:r w:rsidRPr="00370165">
        <w:rPr>
          <w:rFonts w:ascii="Arial" w:hAnsi="Arial" w:cs="Arial"/>
          <w:sz w:val="24"/>
          <w:szCs w:val="24"/>
        </w:rPr>
        <w:t>ver 80 claims can be brought at tribunal</w:t>
      </w:r>
      <w:r w:rsidR="00370165" w:rsidRPr="00370165">
        <w:rPr>
          <w:rFonts w:ascii="Arial" w:hAnsi="Arial" w:cs="Arial"/>
          <w:sz w:val="24"/>
          <w:szCs w:val="24"/>
        </w:rPr>
        <w:t>,</w:t>
      </w:r>
      <w:r w:rsidRPr="00370165">
        <w:rPr>
          <w:rFonts w:ascii="Arial" w:hAnsi="Arial" w:cs="Arial"/>
          <w:sz w:val="24"/>
          <w:szCs w:val="24"/>
        </w:rPr>
        <w:t xml:space="preserve"> this is why as HR professional’s we need to think carefully about our decisions, policies and practices. All our plans should therefore be aligned with employment law</w:t>
      </w:r>
      <w:r w:rsidR="00370165" w:rsidRPr="00370165">
        <w:rPr>
          <w:rFonts w:ascii="Arial" w:hAnsi="Arial" w:cs="Arial"/>
          <w:sz w:val="24"/>
          <w:szCs w:val="24"/>
        </w:rPr>
        <w:t>,</w:t>
      </w:r>
      <w:r w:rsidRPr="00370165">
        <w:rPr>
          <w:rFonts w:ascii="Arial" w:hAnsi="Arial" w:cs="Arial"/>
          <w:sz w:val="24"/>
          <w:szCs w:val="24"/>
        </w:rPr>
        <w:t xml:space="preserve"> creating low risk in terms of legality</w:t>
      </w:r>
      <w:r w:rsidR="00370165" w:rsidRPr="00370165">
        <w:rPr>
          <w:rFonts w:ascii="Arial" w:hAnsi="Arial" w:cs="Arial"/>
          <w:sz w:val="24"/>
          <w:szCs w:val="24"/>
        </w:rPr>
        <w:t>. I</w:t>
      </w:r>
      <w:r w:rsidRPr="00370165">
        <w:rPr>
          <w:rFonts w:ascii="Arial" w:hAnsi="Arial" w:cs="Arial"/>
          <w:sz w:val="24"/>
          <w:szCs w:val="24"/>
        </w:rPr>
        <w:t>f we do this we lessen the risk of tribunal’s at a later date.</w:t>
      </w:r>
    </w:p>
    <w:p w:rsidR="00CB2834" w:rsidRPr="00370165" w:rsidRDefault="008777A8">
      <w:pPr>
        <w:rPr>
          <w:rFonts w:ascii="Arial" w:hAnsi="Arial" w:cs="Arial"/>
          <w:sz w:val="24"/>
          <w:szCs w:val="24"/>
        </w:rPr>
      </w:pPr>
      <w:r w:rsidRPr="00370165">
        <w:rPr>
          <w:rFonts w:ascii="Arial" w:hAnsi="Arial" w:cs="Arial"/>
          <w:sz w:val="24"/>
          <w:szCs w:val="24"/>
        </w:rPr>
        <w:t xml:space="preserve">There are many debates in favour of extensive employment regulations. These include: </w:t>
      </w:r>
    </w:p>
    <w:p w:rsidR="008777A8" w:rsidRPr="00370165" w:rsidRDefault="008777A8" w:rsidP="008777A8">
      <w:pPr>
        <w:pStyle w:val="ListParagraph"/>
        <w:numPr>
          <w:ilvl w:val="0"/>
          <w:numId w:val="3"/>
        </w:numPr>
        <w:rPr>
          <w:rFonts w:cs="Arial"/>
          <w:sz w:val="24"/>
          <w:szCs w:val="24"/>
        </w:rPr>
      </w:pPr>
      <w:r w:rsidRPr="00370165">
        <w:rPr>
          <w:rFonts w:cs="Arial"/>
          <w:sz w:val="24"/>
          <w:szCs w:val="24"/>
        </w:rPr>
        <w:t xml:space="preserve">It creates a balance of power between employers and employees. Unfortunately, they are not seen as equal parties. </w:t>
      </w:r>
    </w:p>
    <w:p w:rsidR="008777A8" w:rsidRPr="00370165" w:rsidRDefault="008777A8" w:rsidP="008777A8">
      <w:pPr>
        <w:pStyle w:val="ListParagraph"/>
        <w:numPr>
          <w:ilvl w:val="0"/>
          <w:numId w:val="3"/>
        </w:numPr>
        <w:rPr>
          <w:rFonts w:cs="Arial"/>
          <w:sz w:val="24"/>
          <w:szCs w:val="24"/>
        </w:rPr>
      </w:pPr>
      <w:r w:rsidRPr="00370165">
        <w:rPr>
          <w:rFonts w:cs="Arial"/>
          <w:sz w:val="24"/>
          <w:szCs w:val="24"/>
        </w:rPr>
        <w:t>It deters employers from exploiting their power unreasonably. Employers are seen as many more times powerful than the employee.</w:t>
      </w:r>
    </w:p>
    <w:p w:rsidR="008777A8" w:rsidRPr="00370165" w:rsidRDefault="008777A8" w:rsidP="008777A8">
      <w:pPr>
        <w:pStyle w:val="ListParagraph"/>
        <w:numPr>
          <w:ilvl w:val="0"/>
          <w:numId w:val="3"/>
        </w:numPr>
        <w:rPr>
          <w:rFonts w:cs="Arial"/>
          <w:sz w:val="24"/>
          <w:szCs w:val="24"/>
        </w:rPr>
      </w:pPr>
      <w:r w:rsidRPr="00370165">
        <w:rPr>
          <w:rFonts w:cs="Arial"/>
          <w:sz w:val="24"/>
          <w:szCs w:val="24"/>
        </w:rPr>
        <w:t xml:space="preserve">Minority groups need protection and encouragement in order to achieve more equality. Enhancing social justices. </w:t>
      </w:r>
    </w:p>
    <w:p w:rsidR="008777A8" w:rsidRPr="00370165" w:rsidRDefault="008777A8" w:rsidP="008777A8">
      <w:pPr>
        <w:pStyle w:val="ListParagraph"/>
        <w:numPr>
          <w:ilvl w:val="0"/>
          <w:numId w:val="3"/>
        </w:numPr>
        <w:rPr>
          <w:rFonts w:cs="Arial"/>
          <w:sz w:val="24"/>
          <w:szCs w:val="24"/>
        </w:rPr>
      </w:pPr>
      <w:r w:rsidRPr="00370165">
        <w:rPr>
          <w:rFonts w:cs="Arial"/>
          <w:sz w:val="24"/>
          <w:szCs w:val="24"/>
        </w:rPr>
        <w:t>Trade unions would often be powerless without legal support.</w:t>
      </w:r>
    </w:p>
    <w:p w:rsidR="008777A8" w:rsidRPr="00370165" w:rsidRDefault="008777A8" w:rsidP="008777A8">
      <w:pPr>
        <w:pStyle w:val="ListParagraph"/>
        <w:numPr>
          <w:ilvl w:val="0"/>
          <w:numId w:val="3"/>
        </w:numPr>
        <w:rPr>
          <w:rFonts w:cs="Arial"/>
          <w:sz w:val="24"/>
          <w:szCs w:val="24"/>
        </w:rPr>
      </w:pPr>
      <w:r w:rsidRPr="00370165">
        <w:rPr>
          <w:rFonts w:cs="Arial"/>
          <w:sz w:val="24"/>
          <w:szCs w:val="24"/>
        </w:rPr>
        <w:t xml:space="preserve">It encourages people to work in the UK when they might otherwise choose to retire or work oversees. In the long run better for the Economy. </w:t>
      </w:r>
    </w:p>
    <w:p w:rsidR="008777A8" w:rsidRPr="00370165" w:rsidRDefault="008777A8">
      <w:pPr>
        <w:rPr>
          <w:rFonts w:ascii="Arial" w:hAnsi="Arial" w:cs="Arial"/>
          <w:sz w:val="24"/>
          <w:szCs w:val="24"/>
        </w:rPr>
      </w:pPr>
    </w:p>
    <w:p w:rsidR="008777A8" w:rsidRPr="00370165" w:rsidRDefault="008777A8">
      <w:pPr>
        <w:rPr>
          <w:rFonts w:ascii="Arial" w:hAnsi="Arial" w:cs="Arial"/>
          <w:sz w:val="24"/>
          <w:szCs w:val="24"/>
        </w:rPr>
      </w:pPr>
      <w:r w:rsidRPr="00370165">
        <w:rPr>
          <w:rFonts w:ascii="Arial" w:hAnsi="Arial" w:cs="Arial"/>
          <w:sz w:val="24"/>
          <w:szCs w:val="24"/>
        </w:rPr>
        <w:t>There are also many debates against extensive employment regulations. These ideas suggest that the employment regulations will actually harm those they are intended to protect. These include:-</w:t>
      </w:r>
    </w:p>
    <w:p w:rsidR="00CB2834" w:rsidRPr="00370165" w:rsidRDefault="008777A8" w:rsidP="008777A8">
      <w:pPr>
        <w:pStyle w:val="ListParagraph"/>
        <w:numPr>
          <w:ilvl w:val="0"/>
          <w:numId w:val="4"/>
        </w:numPr>
        <w:rPr>
          <w:rFonts w:cs="Arial"/>
          <w:sz w:val="24"/>
          <w:szCs w:val="24"/>
        </w:rPr>
      </w:pPr>
      <w:r w:rsidRPr="00370165">
        <w:rPr>
          <w:rFonts w:cs="Arial"/>
          <w:sz w:val="24"/>
          <w:szCs w:val="24"/>
        </w:rPr>
        <w:lastRenderedPageBreak/>
        <w:t>It raises unemployment and slows down economic growth.</w:t>
      </w:r>
    </w:p>
    <w:p w:rsidR="008777A8" w:rsidRPr="00370165" w:rsidRDefault="008777A8" w:rsidP="008777A8">
      <w:pPr>
        <w:pStyle w:val="ListParagraph"/>
        <w:numPr>
          <w:ilvl w:val="0"/>
          <w:numId w:val="4"/>
        </w:numPr>
        <w:rPr>
          <w:rFonts w:cs="Arial"/>
          <w:sz w:val="24"/>
          <w:szCs w:val="24"/>
        </w:rPr>
      </w:pPr>
      <w:r w:rsidRPr="00370165">
        <w:rPr>
          <w:rFonts w:cs="Arial"/>
          <w:sz w:val="24"/>
          <w:szCs w:val="24"/>
        </w:rPr>
        <w:t>It raises costs for employers and makes our economy less competitive internationally.</w:t>
      </w:r>
    </w:p>
    <w:p w:rsidR="008777A8" w:rsidRPr="00370165" w:rsidRDefault="008777A8" w:rsidP="008777A8">
      <w:pPr>
        <w:pStyle w:val="ListParagraph"/>
        <w:numPr>
          <w:ilvl w:val="0"/>
          <w:numId w:val="4"/>
        </w:numPr>
        <w:rPr>
          <w:rFonts w:cs="Arial"/>
          <w:sz w:val="24"/>
          <w:szCs w:val="24"/>
        </w:rPr>
      </w:pPr>
      <w:r w:rsidRPr="00370165">
        <w:rPr>
          <w:rFonts w:cs="Arial"/>
          <w:sz w:val="24"/>
          <w:szCs w:val="24"/>
        </w:rPr>
        <w:t xml:space="preserve">It deters inward investment </w:t>
      </w:r>
    </w:p>
    <w:p w:rsidR="008777A8" w:rsidRPr="00370165" w:rsidRDefault="008777A8" w:rsidP="008777A8">
      <w:pPr>
        <w:pStyle w:val="ListParagraph"/>
        <w:numPr>
          <w:ilvl w:val="0"/>
          <w:numId w:val="4"/>
        </w:numPr>
        <w:rPr>
          <w:rFonts w:cs="Arial"/>
          <w:sz w:val="24"/>
          <w:szCs w:val="24"/>
        </w:rPr>
      </w:pPr>
      <w:r w:rsidRPr="00370165">
        <w:rPr>
          <w:rFonts w:cs="Arial"/>
          <w:sz w:val="24"/>
          <w:szCs w:val="24"/>
        </w:rPr>
        <w:t xml:space="preserve">It reduces employment opportunities for minority groups. </w:t>
      </w:r>
    </w:p>
    <w:p w:rsidR="008777A8" w:rsidRPr="00370165" w:rsidRDefault="008777A8" w:rsidP="008777A8">
      <w:pPr>
        <w:rPr>
          <w:rFonts w:ascii="Arial" w:hAnsi="Arial" w:cs="Arial"/>
          <w:sz w:val="24"/>
          <w:szCs w:val="24"/>
        </w:rPr>
      </w:pPr>
    </w:p>
    <w:p w:rsidR="008777A8" w:rsidRPr="00370165" w:rsidRDefault="008777A8" w:rsidP="008777A8">
      <w:pPr>
        <w:rPr>
          <w:rFonts w:ascii="Arial" w:hAnsi="Arial" w:cs="Arial"/>
          <w:sz w:val="24"/>
          <w:szCs w:val="24"/>
        </w:rPr>
      </w:pPr>
      <w:r w:rsidRPr="00370165">
        <w:rPr>
          <w:rFonts w:ascii="Arial" w:hAnsi="Arial" w:cs="Arial"/>
          <w:sz w:val="24"/>
          <w:szCs w:val="24"/>
        </w:rPr>
        <w:t>The majority of employment law takes the form of statutes passed by parliament, examples: - Employment Act 2002, Equality Act 2010, the Enterprise and Regulatory Reform Act 2013 or regulations issued under the terms of Acts (statutory regulations), examples: -  Agency Workers’ Regulations 2011, the Unfair Dismissal and Statement of Reasons for Dismissal Regulations 2012.</w:t>
      </w:r>
    </w:p>
    <w:p w:rsidR="008777A8" w:rsidRPr="00370165" w:rsidRDefault="008777A8" w:rsidP="008777A8">
      <w:pPr>
        <w:rPr>
          <w:rFonts w:ascii="Arial" w:hAnsi="Arial" w:cs="Arial"/>
          <w:sz w:val="24"/>
          <w:szCs w:val="24"/>
        </w:rPr>
      </w:pPr>
      <w:r w:rsidRPr="00370165">
        <w:rPr>
          <w:rFonts w:ascii="Arial" w:hAnsi="Arial" w:cs="Arial"/>
          <w:sz w:val="24"/>
          <w:szCs w:val="24"/>
        </w:rPr>
        <w:t xml:space="preserve">In addition many statutes over recent years have </w:t>
      </w:r>
      <w:r w:rsidR="00370165" w:rsidRPr="00370165">
        <w:rPr>
          <w:rFonts w:ascii="Arial" w:hAnsi="Arial" w:cs="Arial"/>
          <w:sz w:val="24"/>
          <w:szCs w:val="24"/>
        </w:rPr>
        <w:t xml:space="preserve">also </w:t>
      </w:r>
      <w:r w:rsidRPr="00370165">
        <w:rPr>
          <w:rFonts w:ascii="Arial" w:hAnsi="Arial" w:cs="Arial"/>
          <w:sz w:val="24"/>
          <w:szCs w:val="24"/>
        </w:rPr>
        <w:t>had a European directive</w:t>
      </w:r>
      <w:r w:rsidR="00370165" w:rsidRPr="00370165">
        <w:rPr>
          <w:rFonts w:ascii="Arial" w:hAnsi="Arial" w:cs="Arial"/>
          <w:sz w:val="24"/>
          <w:szCs w:val="24"/>
        </w:rPr>
        <w:t>, these di</w:t>
      </w:r>
      <w:r w:rsidRPr="00370165">
        <w:rPr>
          <w:rFonts w:ascii="Arial" w:hAnsi="Arial" w:cs="Arial"/>
          <w:sz w:val="24"/>
          <w:szCs w:val="24"/>
        </w:rPr>
        <w:t>rectives have had a vast impact on some industries and on HR Management practices.</w:t>
      </w:r>
    </w:p>
    <w:p w:rsidR="008777A8" w:rsidRPr="00370165" w:rsidRDefault="008777A8" w:rsidP="008777A8">
      <w:pPr>
        <w:rPr>
          <w:rFonts w:ascii="Arial" w:hAnsi="Arial" w:cs="Arial"/>
          <w:sz w:val="24"/>
          <w:szCs w:val="24"/>
        </w:rPr>
      </w:pPr>
      <w:r w:rsidRPr="00370165">
        <w:rPr>
          <w:rFonts w:ascii="Arial" w:hAnsi="Arial" w:cs="Arial"/>
          <w:sz w:val="24"/>
          <w:szCs w:val="24"/>
        </w:rPr>
        <w:t xml:space="preserve">It is also important to note that not all employment law appears in the form of statues. Some of our most significant rights have never been discussed in parliament and come to us from common law which has been made by judges and has evolved over time. An example of this would be the law of contract which has changed over time and regulates the relationship between employer and employee.  Common law is made when a judge rules on a point of principle, these then become precedents which will be followed when similar cases are heard. </w:t>
      </w:r>
    </w:p>
    <w:p w:rsidR="008777A8" w:rsidRPr="00370165" w:rsidRDefault="00481EF9" w:rsidP="008777A8">
      <w:pPr>
        <w:rPr>
          <w:rFonts w:ascii="Arial" w:hAnsi="Arial" w:cs="Arial"/>
          <w:sz w:val="24"/>
          <w:szCs w:val="24"/>
        </w:rPr>
      </w:pPr>
      <w:r w:rsidRPr="00370165">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1002890</wp:posOffset>
                </wp:positionH>
                <wp:positionV relativeFrom="paragraph">
                  <wp:posOffset>258712</wp:posOffset>
                </wp:positionV>
                <wp:extent cx="2971800" cy="2890684"/>
                <wp:effectExtent l="0" t="0" r="19050" b="24130"/>
                <wp:wrapNone/>
                <wp:docPr id="4" name="Isosceles Triangle 4"/>
                <wp:cNvGraphicFramePr/>
                <a:graphic xmlns:a="http://schemas.openxmlformats.org/drawingml/2006/main">
                  <a:graphicData uri="http://schemas.microsoft.com/office/word/2010/wordprocessingShape">
                    <wps:wsp>
                      <wps:cNvSpPr/>
                      <wps:spPr>
                        <a:xfrm>
                          <a:off x="0" y="0"/>
                          <a:ext cx="2971800" cy="2890684"/>
                        </a:xfrm>
                        <a:prstGeom prst="triangle">
                          <a:avLst>
                            <a:gd name="adj" fmla="val 50248"/>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27CFC1"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4" o:spid="_x0000_s1026" type="#_x0000_t5" style="position:absolute;margin-left:78.95pt;margin-top:20.35pt;width:234pt;height:22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" adj="10854" fillcolor="#4f81bd [3204]" strokecolor="#243f60 [1604]" strokeweight="2pt"/>
            </w:pict>
          </mc:Fallback>
        </mc:AlternateContent>
      </w:r>
      <w:r w:rsidR="008777A8" w:rsidRPr="00370165">
        <w:rPr>
          <w:rFonts w:ascii="Arial" w:hAnsi="Arial" w:cs="Arial"/>
          <w:sz w:val="24"/>
          <w:szCs w:val="24"/>
        </w:rPr>
        <w:t xml:space="preserve">The court system in the UK is hierarchical in nature. </w:t>
      </w:r>
    </w:p>
    <w:p w:rsidR="008777A8" w:rsidRPr="00370165" w:rsidRDefault="00481EF9" w:rsidP="008777A8">
      <w:pPr>
        <w:rPr>
          <w:rFonts w:ascii="Arial" w:hAnsi="Arial" w:cs="Arial"/>
          <w:sz w:val="24"/>
          <w:szCs w:val="24"/>
        </w:rPr>
      </w:pPr>
      <w:r w:rsidRPr="00370165">
        <w:rPr>
          <w:rFonts w:ascii="Arial" w:hAnsi="Arial" w:cs="Arial"/>
          <w:noProof/>
          <w:sz w:val="24"/>
          <w:szCs w:val="24"/>
          <w:lang w:eastAsia="en-GB"/>
        </w:rPr>
        <mc:AlternateContent>
          <mc:Choice Requires="wps">
            <w:drawing>
              <wp:anchor distT="45720" distB="45720" distL="114300" distR="114300" simplePos="0" relativeHeight="251671552" behindDoc="0" locked="0" layoutInCell="1" allowOverlap="1">
                <wp:simplePos x="0" y="0"/>
                <wp:positionH relativeFrom="column">
                  <wp:posOffset>2042897</wp:posOffset>
                </wp:positionH>
                <wp:positionV relativeFrom="paragraph">
                  <wp:posOffset>170037</wp:posOffset>
                </wp:positionV>
                <wp:extent cx="1075690" cy="1404620"/>
                <wp:effectExtent l="0" t="0" r="10160" b="1460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5690" cy="1404620"/>
                        </a:xfrm>
                        <a:prstGeom prst="rect">
                          <a:avLst/>
                        </a:prstGeom>
                        <a:solidFill>
                          <a:srgbClr val="FFFFFF"/>
                        </a:solidFill>
                        <a:ln w="9525">
                          <a:solidFill>
                            <a:srgbClr val="000000"/>
                          </a:solidFill>
                          <a:miter lim="800000"/>
                          <a:headEnd/>
                          <a:tailEnd/>
                        </a:ln>
                      </wps:spPr>
                      <wps:txbx>
                        <w:txbxContent>
                          <w:p w:rsidR="00481EF9" w:rsidRDefault="00481EF9">
                            <w:r>
                              <w:t xml:space="preserve">Supreme Court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60.85pt;margin-top:13.4pt;width:84.7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">
                <v:textbox style="mso-fit-shape-to-text:t">
                  <w:txbxContent>
                    <w:p w:rsidR="00481EF9" w:rsidRDefault="00481EF9">
                      <w:r>
                        <w:t xml:space="preserve">Supreme Court </w:t>
                      </w:r>
                    </w:p>
                  </w:txbxContent>
                </v:textbox>
                <w10:wrap type="square"/>
              </v:shape>
            </w:pict>
          </mc:Fallback>
        </mc:AlternateContent>
      </w:r>
    </w:p>
    <w:p w:rsidR="008777A8" w:rsidRPr="00370165" w:rsidRDefault="00481EF9" w:rsidP="00481EF9">
      <w:pPr>
        <w:tabs>
          <w:tab w:val="left" w:pos="2067"/>
        </w:tabs>
        <w:rPr>
          <w:rFonts w:ascii="Arial" w:hAnsi="Arial" w:cs="Arial"/>
          <w:sz w:val="24"/>
          <w:szCs w:val="24"/>
        </w:rPr>
      </w:pPr>
      <w:r w:rsidRPr="00370165">
        <w:rPr>
          <w:rFonts w:ascii="Arial" w:hAnsi="Arial" w:cs="Arial"/>
          <w:noProof/>
          <w:color w:val="FFFFFF" w:themeColor="background1"/>
          <w:sz w:val="24"/>
          <w:szCs w:val="24"/>
          <w:lang w:eastAsia="en-GB"/>
        </w:rPr>
        <mc:AlternateContent>
          <mc:Choice Requires="wps">
            <w:drawing>
              <wp:anchor distT="0" distB="0" distL="114300" distR="114300" simplePos="0" relativeHeight="251663360" behindDoc="0" locked="0" layoutInCell="1" allowOverlap="1">
                <wp:simplePos x="0" y="0"/>
                <wp:positionH relativeFrom="column">
                  <wp:posOffset>2160639</wp:posOffset>
                </wp:positionH>
                <wp:positionV relativeFrom="paragraph">
                  <wp:posOffset>287921</wp:posOffset>
                </wp:positionV>
                <wp:extent cx="634180" cy="0"/>
                <wp:effectExtent l="0" t="0" r="33020" b="19050"/>
                <wp:wrapNone/>
                <wp:docPr id="9" name="Straight Connector 9"/>
                <wp:cNvGraphicFramePr/>
                <a:graphic xmlns:a="http://schemas.openxmlformats.org/drawingml/2006/main">
                  <a:graphicData uri="http://schemas.microsoft.com/office/word/2010/wordprocessingShape">
                    <wps:wsp>
                      <wps:cNvCnPr/>
                      <wps:spPr>
                        <a:xfrm flipV="1">
                          <a:off x="0" y="0"/>
                          <a:ext cx="634180" cy="0"/>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3E6814E" id="Straight Connector 9"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0.15pt,22.65pt" to="220.1pt,2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" strokecolor="white [3212]"/>
            </w:pict>
          </mc:Fallback>
        </mc:AlternateContent>
      </w:r>
      <w:r w:rsidR="008777A8" w:rsidRPr="00370165">
        <w:rPr>
          <w:rFonts w:ascii="Arial" w:hAnsi="Arial" w:cs="Arial"/>
          <w:sz w:val="24"/>
          <w:szCs w:val="24"/>
        </w:rPr>
        <w:t xml:space="preserve"> </w:t>
      </w:r>
      <w:r w:rsidRPr="00370165">
        <w:rPr>
          <w:rFonts w:ascii="Arial" w:hAnsi="Arial" w:cs="Arial"/>
          <w:sz w:val="24"/>
          <w:szCs w:val="24"/>
        </w:rPr>
        <w:tab/>
      </w:r>
    </w:p>
    <w:p w:rsidR="008777A8" w:rsidRPr="00370165" w:rsidRDefault="00481EF9" w:rsidP="008777A8">
      <w:pPr>
        <w:rPr>
          <w:rFonts w:ascii="Arial" w:hAnsi="Arial" w:cs="Arial"/>
          <w:sz w:val="24"/>
          <w:szCs w:val="24"/>
        </w:rPr>
      </w:pPr>
      <w:r w:rsidRPr="00370165">
        <w:rPr>
          <w:rFonts w:ascii="Arial" w:hAnsi="Arial" w:cs="Arial"/>
          <w:noProof/>
          <w:sz w:val="24"/>
          <w:szCs w:val="24"/>
          <w:lang w:eastAsia="en-GB"/>
        </w:rPr>
        <mc:AlternateContent>
          <mc:Choice Requires="wps">
            <w:drawing>
              <wp:anchor distT="45720" distB="45720" distL="114300" distR="114300" simplePos="0" relativeHeight="251669504" behindDoc="0" locked="0" layoutInCell="1" allowOverlap="1">
                <wp:simplePos x="0" y="0"/>
                <wp:positionH relativeFrom="column">
                  <wp:posOffset>1916778</wp:posOffset>
                </wp:positionH>
                <wp:positionV relativeFrom="paragraph">
                  <wp:posOffset>187079</wp:posOffset>
                </wp:positionV>
                <wp:extent cx="1194435" cy="1404620"/>
                <wp:effectExtent l="0" t="0" r="24765" b="1460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4435" cy="1404620"/>
                        </a:xfrm>
                        <a:prstGeom prst="rect">
                          <a:avLst/>
                        </a:prstGeom>
                        <a:solidFill>
                          <a:srgbClr val="FFFFFF"/>
                        </a:solidFill>
                        <a:ln w="9525">
                          <a:solidFill>
                            <a:srgbClr val="000000"/>
                          </a:solidFill>
                          <a:miter lim="800000"/>
                          <a:headEnd/>
                          <a:tailEnd/>
                        </a:ln>
                      </wps:spPr>
                      <wps:txbx>
                        <w:txbxContent>
                          <w:p w:rsidR="00481EF9" w:rsidRDefault="00481EF9">
                            <w:r>
                              <w:t>Court of Appeal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margin-left:150.95pt;margin-top:14.75pt;width:94.05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">
                <v:textbox style="mso-fit-shape-to-text:t">
                  <w:txbxContent>
                    <w:p w:rsidR="00481EF9" w:rsidRDefault="00481EF9">
                      <w:r>
                        <w:t>Court of Appeal</w:t>
                      </w:r>
                    </w:p>
                  </w:txbxContent>
                </v:textbox>
                <w10:wrap type="square"/>
              </v:shape>
            </w:pict>
          </mc:Fallback>
        </mc:AlternateContent>
      </w:r>
    </w:p>
    <w:p w:rsidR="008777A8" w:rsidRPr="00370165" w:rsidRDefault="00481EF9" w:rsidP="008777A8">
      <w:pPr>
        <w:rPr>
          <w:rFonts w:ascii="Arial" w:hAnsi="Arial" w:cs="Arial"/>
          <w:sz w:val="24"/>
          <w:szCs w:val="24"/>
        </w:rPr>
      </w:pPr>
      <w:r w:rsidRPr="00370165">
        <w:rPr>
          <w:rFonts w:ascii="Arial" w:hAnsi="Arial" w:cs="Arial"/>
          <w:noProof/>
          <w:sz w:val="24"/>
          <w:szCs w:val="24"/>
          <w:lang w:eastAsia="en-GB"/>
        </w:rPr>
        <mc:AlternateContent>
          <mc:Choice Requires="wps">
            <w:drawing>
              <wp:anchor distT="0" distB="0" distL="114300" distR="114300" simplePos="0" relativeHeight="251662336" behindDoc="0" locked="0" layoutInCell="1" allowOverlap="1">
                <wp:simplePos x="0" y="0"/>
                <wp:positionH relativeFrom="column">
                  <wp:posOffset>1327355</wp:posOffset>
                </wp:positionH>
                <wp:positionV relativeFrom="paragraph">
                  <wp:posOffset>340667</wp:posOffset>
                </wp:positionV>
                <wp:extent cx="2278626" cy="29497"/>
                <wp:effectExtent l="0" t="0" r="26670" b="27940"/>
                <wp:wrapNone/>
                <wp:docPr id="8" name="Straight Connector 8"/>
                <wp:cNvGraphicFramePr/>
                <a:graphic xmlns:a="http://schemas.openxmlformats.org/drawingml/2006/main">
                  <a:graphicData uri="http://schemas.microsoft.com/office/word/2010/wordprocessingShape">
                    <wps:wsp>
                      <wps:cNvCnPr/>
                      <wps:spPr>
                        <a:xfrm flipV="1">
                          <a:off x="0" y="0"/>
                          <a:ext cx="2278626" cy="29497"/>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7452D26" id="Straight Connector 8" o:spid="_x0000_s1026" style="position:absolute;flip:y;z-index:251662336;visibility:visible;mso-wrap-style:square;mso-wrap-distance-left:9pt;mso-wrap-distance-top:0;mso-wrap-distance-right:9pt;mso-wrap-distance-bottom:0;mso-position-horizontal:absolute;mso-position-horizontal-relative:text;mso-position-vertical:absolute;mso-position-vertical-relative:text" from="104.5pt,26.8pt" to="283.9pt,2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" strokecolor="white [3212]"/>
            </w:pict>
          </mc:Fallback>
        </mc:AlternateContent>
      </w:r>
      <w:r w:rsidRPr="00370165">
        <w:rPr>
          <w:rFonts w:ascii="Arial" w:hAnsi="Arial" w:cs="Arial"/>
          <w:noProof/>
          <w:sz w:val="24"/>
          <w:szCs w:val="24"/>
          <w:lang w:eastAsia="en-GB"/>
        </w:rPr>
        <mc:AlternateContent>
          <mc:Choice Requires="wps">
            <w:drawing>
              <wp:anchor distT="0" distB="0" distL="114300" distR="114300" simplePos="0" relativeHeight="251661312" behindDoc="0" locked="0" layoutInCell="1" allowOverlap="1">
                <wp:simplePos x="0" y="0"/>
                <wp:positionH relativeFrom="column">
                  <wp:posOffset>1401097</wp:posOffset>
                </wp:positionH>
                <wp:positionV relativeFrom="paragraph">
                  <wp:posOffset>119441</wp:posOffset>
                </wp:positionV>
                <wp:extent cx="7374" cy="7375"/>
                <wp:effectExtent l="0" t="0" r="31115" b="31115"/>
                <wp:wrapNone/>
                <wp:docPr id="7" name="Straight Connector 7"/>
                <wp:cNvGraphicFramePr/>
                <a:graphic xmlns:a="http://schemas.openxmlformats.org/drawingml/2006/main">
                  <a:graphicData uri="http://schemas.microsoft.com/office/word/2010/wordprocessingShape">
                    <wps:wsp>
                      <wps:cNvCnPr/>
                      <wps:spPr>
                        <a:xfrm flipH="1">
                          <a:off x="0" y="0"/>
                          <a:ext cx="7374" cy="73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524E1A9" id="Straight Connector 7" o:spid="_x0000_s1026" style="position:absolute;flip:x;z-index:251661312;visibility:visible;mso-wrap-style:square;mso-wrap-distance-left:9pt;mso-wrap-distance-top:0;mso-wrap-distance-right:9pt;mso-wrap-distance-bottom:0;mso-position-horizontal:absolute;mso-position-horizontal-relative:text;mso-position-vertical:absolute;mso-position-vertical-relative:text" from="110.3pt,9.4pt" to="110.9pt,1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" strokecolor="#4579b8 [3044]"/>
            </w:pict>
          </mc:Fallback>
        </mc:AlternateContent>
      </w:r>
      <w:r w:rsidR="008777A8" w:rsidRPr="00370165">
        <w:rPr>
          <w:rFonts w:ascii="Arial" w:hAnsi="Arial" w:cs="Arial"/>
          <w:sz w:val="24"/>
          <w:szCs w:val="24"/>
        </w:rPr>
        <w:t xml:space="preserve">   </w:t>
      </w:r>
    </w:p>
    <w:p w:rsidR="008777A8" w:rsidRPr="00370165" w:rsidRDefault="00481EF9" w:rsidP="008777A8">
      <w:pPr>
        <w:rPr>
          <w:rFonts w:ascii="Arial" w:hAnsi="Arial" w:cs="Arial"/>
          <w:sz w:val="24"/>
          <w:szCs w:val="24"/>
        </w:rPr>
      </w:pPr>
      <w:r w:rsidRPr="00370165">
        <w:rPr>
          <w:rFonts w:ascii="Arial" w:hAnsi="Arial" w:cs="Arial"/>
          <w:noProof/>
          <w:sz w:val="24"/>
          <w:szCs w:val="24"/>
          <w:lang w:eastAsia="en-GB"/>
        </w:rPr>
        <mc:AlternateContent>
          <mc:Choice Requires="wps">
            <w:drawing>
              <wp:anchor distT="45720" distB="45720" distL="114300" distR="114300" simplePos="0" relativeHeight="251667456" behindDoc="0" locked="0" layoutInCell="1" allowOverlap="1">
                <wp:simplePos x="0" y="0"/>
                <wp:positionH relativeFrom="column">
                  <wp:posOffset>1577566</wp:posOffset>
                </wp:positionH>
                <wp:positionV relativeFrom="paragraph">
                  <wp:posOffset>206621</wp:posOffset>
                </wp:positionV>
                <wp:extent cx="1887220" cy="1404620"/>
                <wp:effectExtent l="0" t="0" r="17780" b="1460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7220" cy="1404620"/>
                        </a:xfrm>
                        <a:prstGeom prst="rect">
                          <a:avLst/>
                        </a:prstGeom>
                        <a:solidFill>
                          <a:srgbClr val="FFFFFF"/>
                        </a:solidFill>
                        <a:ln w="9525">
                          <a:solidFill>
                            <a:srgbClr val="000000"/>
                          </a:solidFill>
                          <a:miter lim="800000"/>
                          <a:headEnd/>
                          <a:tailEnd/>
                        </a:ln>
                      </wps:spPr>
                      <wps:txbx>
                        <w:txbxContent>
                          <w:p w:rsidR="00481EF9" w:rsidRDefault="00481EF9">
                            <w:r>
                              <w:t>Employment Appeal Tribunal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margin-left:124.2pt;margin-top:16.25pt;width:148.6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">
                <v:textbox style="mso-fit-shape-to-text:t">
                  <w:txbxContent>
                    <w:p w:rsidR="00481EF9" w:rsidRDefault="00481EF9">
                      <w:r>
                        <w:t>Employment Appeal Tribunal</w:t>
                      </w:r>
                    </w:p>
                  </w:txbxContent>
                </v:textbox>
                <w10:wrap type="square"/>
              </v:shape>
            </w:pict>
          </mc:Fallback>
        </mc:AlternateContent>
      </w:r>
      <w:r w:rsidRPr="00370165">
        <w:rPr>
          <w:rFonts w:ascii="Arial" w:hAnsi="Arial" w:cs="Arial"/>
          <w:sz w:val="24"/>
          <w:szCs w:val="24"/>
        </w:rPr>
        <w:t>Appeal on a</w:t>
      </w:r>
    </w:p>
    <w:p w:rsidR="00481EF9" w:rsidRPr="00370165" w:rsidRDefault="00481EF9" w:rsidP="008777A8">
      <w:pPr>
        <w:rPr>
          <w:rFonts w:ascii="Arial" w:hAnsi="Arial" w:cs="Arial"/>
          <w:sz w:val="24"/>
          <w:szCs w:val="24"/>
        </w:rPr>
      </w:pPr>
      <w:r w:rsidRPr="00370165">
        <w:rPr>
          <w:rFonts w:ascii="Arial" w:hAnsi="Arial" w:cs="Arial"/>
          <w:sz w:val="24"/>
          <w:szCs w:val="24"/>
        </w:rPr>
        <w:t>Point of Law only &gt;</w:t>
      </w:r>
    </w:p>
    <w:p w:rsidR="008777A8" w:rsidRPr="00370165" w:rsidRDefault="00481EF9" w:rsidP="008777A8">
      <w:pPr>
        <w:rPr>
          <w:rFonts w:ascii="Arial" w:hAnsi="Arial" w:cs="Arial"/>
          <w:sz w:val="24"/>
          <w:szCs w:val="24"/>
        </w:rPr>
      </w:pPr>
      <w:r w:rsidRPr="00370165">
        <w:rPr>
          <w:rFonts w:ascii="Arial" w:hAnsi="Arial" w:cs="Arial"/>
          <w:noProof/>
          <w:sz w:val="24"/>
          <w:szCs w:val="24"/>
          <w:lang w:eastAsia="en-GB"/>
        </w:rPr>
        <mc:AlternateContent>
          <mc:Choice Requires="wps">
            <w:drawing>
              <wp:anchor distT="45720" distB="45720" distL="114300" distR="114300" simplePos="0" relativeHeight="251665408" behindDoc="0" locked="0" layoutInCell="1" allowOverlap="1">
                <wp:simplePos x="0" y="0"/>
                <wp:positionH relativeFrom="column">
                  <wp:posOffset>1783715</wp:posOffset>
                </wp:positionH>
                <wp:positionV relativeFrom="paragraph">
                  <wp:posOffset>290953</wp:posOffset>
                </wp:positionV>
                <wp:extent cx="1489075" cy="1404620"/>
                <wp:effectExtent l="0" t="0" r="1587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9075" cy="1404620"/>
                        </a:xfrm>
                        <a:prstGeom prst="rect">
                          <a:avLst/>
                        </a:prstGeom>
                        <a:solidFill>
                          <a:srgbClr val="FFFFFF"/>
                        </a:solidFill>
                        <a:ln w="9525">
                          <a:solidFill>
                            <a:srgbClr val="000000"/>
                          </a:solidFill>
                          <a:miter lim="800000"/>
                          <a:headEnd/>
                          <a:tailEnd/>
                        </a:ln>
                      </wps:spPr>
                      <wps:txbx>
                        <w:txbxContent>
                          <w:p w:rsidR="00481EF9" w:rsidRDefault="00481EF9">
                            <w:r>
                              <w:t>Employment Tribunal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margin-left:140.45pt;margin-top:22.9pt;width:117.2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">
                <v:textbox style="mso-fit-shape-to-text:t">
                  <w:txbxContent>
                    <w:p w:rsidR="00481EF9" w:rsidRDefault="00481EF9">
                      <w:r>
                        <w:t>Employment Tribunal</w:t>
                      </w:r>
                    </w:p>
                  </w:txbxContent>
                </v:textbox>
                <w10:wrap type="square"/>
              </v:shape>
            </w:pict>
          </mc:Fallback>
        </mc:AlternateContent>
      </w:r>
      <w:r w:rsidRPr="00370165">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simplePos x="0" y="0"/>
                <wp:positionH relativeFrom="column">
                  <wp:posOffset>1083945</wp:posOffset>
                </wp:positionH>
                <wp:positionV relativeFrom="paragraph">
                  <wp:posOffset>116307</wp:posOffset>
                </wp:positionV>
                <wp:extent cx="2890684" cy="7374"/>
                <wp:effectExtent l="0" t="0" r="24130" b="31115"/>
                <wp:wrapNone/>
                <wp:docPr id="6" name="Straight Connector 6"/>
                <wp:cNvGraphicFramePr/>
                <a:graphic xmlns:a="http://schemas.openxmlformats.org/drawingml/2006/main">
                  <a:graphicData uri="http://schemas.microsoft.com/office/word/2010/wordprocessingShape">
                    <wps:wsp>
                      <wps:cNvCnPr/>
                      <wps:spPr>
                        <a:xfrm flipV="1">
                          <a:off x="0" y="0"/>
                          <a:ext cx="2890684" cy="7374"/>
                        </a:xfrm>
                        <a:prstGeom prst="line">
                          <a:avLst/>
                        </a:prstGeom>
                        <a:ln>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62261C9" id="Straight Connector 6"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85.35pt,9.15pt" to="312.95pt,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" strokecolor="white [3212]"/>
            </w:pict>
          </mc:Fallback>
        </mc:AlternateContent>
      </w:r>
    </w:p>
    <w:p w:rsidR="00CB2834" w:rsidRPr="00370165" w:rsidRDefault="00CB2834">
      <w:pPr>
        <w:rPr>
          <w:rFonts w:ascii="Arial" w:hAnsi="Arial" w:cs="Arial"/>
          <w:sz w:val="24"/>
          <w:szCs w:val="24"/>
        </w:rPr>
      </w:pPr>
    </w:p>
    <w:p w:rsidR="006479BE" w:rsidRPr="00370165" w:rsidRDefault="00CB2834">
      <w:pPr>
        <w:rPr>
          <w:rFonts w:ascii="Arial" w:hAnsi="Arial" w:cs="Arial"/>
          <w:sz w:val="24"/>
          <w:szCs w:val="24"/>
        </w:rPr>
      </w:pPr>
      <w:r w:rsidRPr="00370165">
        <w:rPr>
          <w:rFonts w:ascii="Arial" w:hAnsi="Arial" w:cs="Arial"/>
          <w:sz w:val="24"/>
          <w:szCs w:val="24"/>
        </w:rPr>
        <w:t xml:space="preserve"> </w:t>
      </w:r>
    </w:p>
    <w:p w:rsidR="00784A49" w:rsidRPr="00370165" w:rsidRDefault="00481EF9">
      <w:pPr>
        <w:rPr>
          <w:rFonts w:ascii="Arial" w:hAnsi="Arial" w:cs="Arial"/>
          <w:sz w:val="24"/>
          <w:szCs w:val="24"/>
        </w:rPr>
      </w:pPr>
      <w:r w:rsidRPr="00370165">
        <w:rPr>
          <w:rFonts w:ascii="Arial" w:hAnsi="Arial" w:cs="Arial"/>
          <w:sz w:val="24"/>
          <w:szCs w:val="24"/>
        </w:rPr>
        <w:t xml:space="preserve">As it is hierarchical there is a right to appeal against the outcome of cases to </w:t>
      </w:r>
      <w:r w:rsidR="00784A49" w:rsidRPr="00370165">
        <w:rPr>
          <w:rFonts w:ascii="Arial" w:hAnsi="Arial" w:cs="Arial"/>
          <w:sz w:val="24"/>
          <w:szCs w:val="24"/>
        </w:rPr>
        <w:t>a higher</w:t>
      </w:r>
      <w:r w:rsidRPr="00370165">
        <w:rPr>
          <w:rFonts w:ascii="Arial" w:hAnsi="Arial" w:cs="Arial"/>
          <w:sz w:val="24"/>
          <w:szCs w:val="24"/>
        </w:rPr>
        <w:t xml:space="preserve"> courts. Rulings of the higher court on points of law are binding to all the lower courts. This means that new laws are effectively created when a higher court decides that a law is to be interpreted in a particular way. This applies to statutes </w:t>
      </w:r>
      <w:r w:rsidRPr="00370165">
        <w:rPr>
          <w:rFonts w:ascii="Arial" w:hAnsi="Arial" w:cs="Arial"/>
          <w:sz w:val="24"/>
          <w:szCs w:val="24"/>
        </w:rPr>
        <w:lastRenderedPageBreak/>
        <w:t xml:space="preserve">and common </w:t>
      </w:r>
      <w:r w:rsidR="00784A49" w:rsidRPr="00370165">
        <w:rPr>
          <w:rFonts w:ascii="Arial" w:hAnsi="Arial" w:cs="Arial"/>
          <w:sz w:val="24"/>
          <w:szCs w:val="24"/>
        </w:rPr>
        <w:t>law. It</w:t>
      </w:r>
      <w:r w:rsidRPr="00370165">
        <w:rPr>
          <w:rFonts w:ascii="Arial" w:hAnsi="Arial" w:cs="Arial"/>
          <w:sz w:val="24"/>
          <w:szCs w:val="24"/>
        </w:rPr>
        <w:t xml:space="preserve"> is therefore important to </w:t>
      </w:r>
      <w:r w:rsidR="00784A49" w:rsidRPr="00370165">
        <w:rPr>
          <w:rFonts w:ascii="Arial" w:hAnsi="Arial" w:cs="Arial"/>
          <w:sz w:val="24"/>
          <w:szCs w:val="24"/>
        </w:rPr>
        <w:t xml:space="preserve">be </w:t>
      </w:r>
      <w:r w:rsidRPr="00370165">
        <w:rPr>
          <w:rFonts w:ascii="Arial" w:hAnsi="Arial" w:cs="Arial"/>
          <w:sz w:val="24"/>
          <w:szCs w:val="24"/>
        </w:rPr>
        <w:t>familiar not only with the statue itself in a case but also what it has been held to mean in case law.</w:t>
      </w:r>
    </w:p>
    <w:p w:rsidR="00C10AB4" w:rsidRPr="00370165" w:rsidRDefault="00784A49">
      <w:pPr>
        <w:rPr>
          <w:rFonts w:ascii="Arial" w:hAnsi="Arial" w:cs="Arial"/>
          <w:sz w:val="24"/>
          <w:szCs w:val="24"/>
        </w:rPr>
      </w:pPr>
      <w:r w:rsidRPr="00370165">
        <w:rPr>
          <w:rFonts w:ascii="Arial" w:hAnsi="Arial" w:cs="Arial"/>
          <w:sz w:val="24"/>
          <w:szCs w:val="24"/>
        </w:rPr>
        <w:t>With any claim</w:t>
      </w:r>
      <w:r w:rsidR="00370165" w:rsidRPr="00370165">
        <w:rPr>
          <w:rFonts w:ascii="Arial" w:hAnsi="Arial" w:cs="Arial"/>
          <w:sz w:val="24"/>
          <w:szCs w:val="24"/>
        </w:rPr>
        <w:t xml:space="preserve">, stage one </w:t>
      </w:r>
      <w:r w:rsidRPr="00370165">
        <w:rPr>
          <w:rFonts w:ascii="Arial" w:hAnsi="Arial" w:cs="Arial"/>
          <w:sz w:val="24"/>
          <w:szCs w:val="24"/>
        </w:rPr>
        <w:t>is for the claimant to contact ACAS (Advisory, Conciliation and Arbitration Service) of their intention to claim. ACAS will then contact the employers and see if an out of court settlement can be reached</w:t>
      </w:r>
      <w:r w:rsidR="00370165" w:rsidRPr="00370165">
        <w:rPr>
          <w:rFonts w:ascii="Arial" w:hAnsi="Arial" w:cs="Arial"/>
          <w:sz w:val="24"/>
          <w:szCs w:val="24"/>
        </w:rPr>
        <w:t>. I</w:t>
      </w:r>
      <w:r w:rsidRPr="00370165">
        <w:rPr>
          <w:rFonts w:ascii="Arial" w:hAnsi="Arial" w:cs="Arial"/>
          <w:sz w:val="24"/>
          <w:szCs w:val="24"/>
        </w:rPr>
        <w:t>f not settlement is reached the claim</w:t>
      </w:r>
      <w:r w:rsidR="00370165" w:rsidRPr="00370165">
        <w:rPr>
          <w:rFonts w:ascii="Arial" w:hAnsi="Arial" w:cs="Arial"/>
          <w:sz w:val="24"/>
          <w:szCs w:val="24"/>
        </w:rPr>
        <w:t>ant</w:t>
      </w:r>
      <w:r w:rsidRPr="00370165">
        <w:rPr>
          <w:rFonts w:ascii="Arial" w:hAnsi="Arial" w:cs="Arial"/>
          <w:sz w:val="24"/>
          <w:szCs w:val="24"/>
        </w:rPr>
        <w:t xml:space="preserve"> can go ahead and lodge the claim at the local employment tribunal office. A few weeks later if no action has taken place then a hearing will be </w:t>
      </w:r>
      <w:r w:rsidR="00370165" w:rsidRPr="00370165">
        <w:rPr>
          <w:rFonts w:ascii="Arial" w:hAnsi="Arial" w:cs="Arial"/>
          <w:sz w:val="24"/>
          <w:szCs w:val="24"/>
        </w:rPr>
        <w:t>convened</w:t>
      </w:r>
      <w:r w:rsidRPr="00370165">
        <w:rPr>
          <w:rFonts w:ascii="Arial" w:hAnsi="Arial" w:cs="Arial"/>
          <w:sz w:val="24"/>
          <w:szCs w:val="24"/>
        </w:rPr>
        <w:t xml:space="preserve"> at which both parties will be heard and cross examined. The Judge will then interpret the law. Appeals can only be made on a point of law. Disputes f</w:t>
      </w:r>
      <w:r w:rsidR="00370165" w:rsidRPr="00370165">
        <w:rPr>
          <w:rFonts w:ascii="Arial" w:hAnsi="Arial" w:cs="Arial"/>
          <w:sz w:val="24"/>
          <w:szCs w:val="24"/>
        </w:rPr>
        <w:t>ro</w:t>
      </w:r>
      <w:r w:rsidRPr="00370165">
        <w:rPr>
          <w:rFonts w:ascii="Arial" w:hAnsi="Arial" w:cs="Arial"/>
          <w:sz w:val="24"/>
          <w:szCs w:val="24"/>
        </w:rPr>
        <w:t xml:space="preserve">m Common law are usually heard at County Court level unless there are large claims involved then they would be heard at the High court.  </w:t>
      </w:r>
      <w:r w:rsidR="00481EF9" w:rsidRPr="00370165">
        <w:rPr>
          <w:rFonts w:ascii="Arial" w:hAnsi="Arial" w:cs="Arial"/>
          <w:sz w:val="24"/>
          <w:szCs w:val="24"/>
        </w:rPr>
        <w:t xml:space="preserve"> </w:t>
      </w:r>
    </w:p>
    <w:p w:rsidR="00481EF9" w:rsidRDefault="00481EF9">
      <w:pPr>
        <w:rPr>
          <w:rFonts w:ascii="Arial" w:hAnsi="Arial" w:cs="Arial"/>
          <w:sz w:val="24"/>
          <w:szCs w:val="24"/>
        </w:rPr>
      </w:pPr>
    </w:p>
    <w:p w:rsidR="00C10AB4" w:rsidRDefault="00C10AB4">
      <w:pPr>
        <w:rPr>
          <w:rFonts w:ascii="Arial" w:hAnsi="Arial" w:cs="Arial"/>
          <w:sz w:val="24"/>
          <w:szCs w:val="24"/>
        </w:rPr>
      </w:pPr>
    </w:p>
    <w:p w:rsidR="006479BE" w:rsidRPr="009C1B14" w:rsidRDefault="006479BE">
      <w:pPr>
        <w:rPr>
          <w:rFonts w:ascii="Arial" w:hAnsi="Arial" w:cs="Arial"/>
          <w:b/>
          <w:sz w:val="24"/>
          <w:szCs w:val="24"/>
        </w:rPr>
      </w:pPr>
      <w:r w:rsidRPr="009C1B14">
        <w:rPr>
          <w:rFonts w:ascii="Arial" w:hAnsi="Arial" w:cs="Arial"/>
          <w:b/>
          <w:sz w:val="24"/>
          <w:szCs w:val="24"/>
        </w:rPr>
        <w:t xml:space="preserve">Question 2 </w:t>
      </w:r>
    </w:p>
    <w:p w:rsidR="006479BE" w:rsidRPr="009C1B14" w:rsidRDefault="006479BE" w:rsidP="006479BE">
      <w:pPr>
        <w:rPr>
          <w:rFonts w:ascii="Arial" w:hAnsi="Arial" w:cs="Arial"/>
          <w:b/>
          <w:sz w:val="24"/>
          <w:szCs w:val="24"/>
        </w:rPr>
      </w:pPr>
      <w:r w:rsidRPr="009C1B14">
        <w:rPr>
          <w:rFonts w:ascii="Arial" w:hAnsi="Arial" w:cs="Arial"/>
          <w:b/>
          <w:sz w:val="24"/>
          <w:szCs w:val="24"/>
        </w:rPr>
        <w:t>Summarise the main principles of discrimination law in relation to recruitment and selection and explain how contracts of employment are established?</w:t>
      </w:r>
      <w:r w:rsidRPr="009C1B14">
        <w:rPr>
          <w:rFonts w:ascii="Arial" w:hAnsi="Arial" w:cs="Arial"/>
          <w:b/>
          <w:sz w:val="24"/>
          <w:szCs w:val="24"/>
        </w:rPr>
        <w:br/>
      </w:r>
    </w:p>
    <w:p w:rsidR="00D1375C" w:rsidRDefault="00D1375C" w:rsidP="006479BE">
      <w:pPr>
        <w:rPr>
          <w:rFonts w:ascii="Arial" w:hAnsi="Arial" w:cs="Arial"/>
          <w:b/>
          <w:sz w:val="24"/>
          <w:szCs w:val="24"/>
        </w:rPr>
      </w:pPr>
      <w:r w:rsidRPr="009C1B14">
        <w:rPr>
          <w:rFonts w:ascii="Arial" w:hAnsi="Arial" w:cs="Arial"/>
          <w:b/>
          <w:sz w:val="24"/>
          <w:szCs w:val="24"/>
        </w:rPr>
        <w:t>Answer</w:t>
      </w:r>
    </w:p>
    <w:p w:rsidR="00DE509E" w:rsidRPr="00370165" w:rsidRDefault="00DE509E" w:rsidP="006479BE">
      <w:pPr>
        <w:rPr>
          <w:rFonts w:ascii="Arial" w:hAnsi="Arial" w:cs="Arial"/>
          <w:sz w:val="24"/>
          <w:szCs w:val="24"/>
        </w:rPr>
      </w:pPr>
      <w:r w:rsidRPr="00370165">
        <w:rPr>
          <w:rFonts w:ascii="Arial" w:hAnsi="Arial" w:cs="Arial"/>
          <w:sz w:val="24"/>
          <w:szCs w:val="24"/>
        </w:rPr>
        <w:t xml:space="preserve">The main principle to be considered when looking at </w:t>
      </w:r>
      <w:r w:rsidR="00370165">
        <w:rPr>
          <w:rFonts w:ascii="Arial" w:hAnsi="Arial" w:cs="Arial"/>
          <w:sz w:val="24"/>
          <w:szCs w:val="24"/>
        </w:rPr>
        <w:t xml:space="preserve">discrimination </w:t>
      </w:r>
      <w:r w:rsidR="00DF6D94">
        <w:rPr>
          <w:rFonts w:ascii="Arial" w:hAnsi="Arial" w:cs="Arial"/>
          <w:sz w:val="24"/>
          <w:szCs w:val="24"/>
        </w:rPr>
        <w:t>law in</w:t>
      </w:r>
      <w:r w:rsidR="00370165">
        <w:rPr>
          <w:rFonts w:ascii="Arial" w:hAnsi="Arial" w:cs="Arial"/>
          <w:sz w:val="24"/>
          <w:szCs w:val="24"/>
        </w:rPr>
        <w:t xml:space="preserve"> relation to </w:t>
      </w:r>
      <w:r w:rsidRPr="00370165">
        <w:rPr>
          <w:rFonts w:ascii="Arial" w:hAnsi="Arial" w:cs="Arial"/>
          <w:sz w:val="24"/>
          <w:szCs w:val="24"/>
        </w:rPr>
        <w:t>recruitment and selection are that employers ensure that all those who apply for jobs are treated fairly and that they are seen to do so in Law.</w:t>
      </w:r>
    </w:p>
    <w:p w:rsidR="00DE509E" w:rsidRPr="00370165" w:rsidRDefault="00DE509E" w:rsidP="006479BE">
      <w:pPr>
        <w:rPr>
          <w:rFonts w:ascii="Arial" w:hAnsi="Arial" w:cs="Arial"/>
          <w:sz w:val="24"/>
          <w:szCs w:val="24"/>
        </w:rPr>
      </w:pPr>
      <w:r w:rsidRPr="00370165">
        <w:rPr>
          <w:rFonts w:ascii="Arial" w:hAnsi="Arial" w:cs="Arial"/>
          <w:sz w:val="24"/>
          <w:szCs w:val="24"/>
        </w:rPr>
        <w:t>The Equality Act 2010 protect</w:t>
      </w:r>
      <w:r w:rsidR="00370165">
        <w:rPr>
          <w:rFonts w:ascii="Arial" w:hAnsi="Arial" w:cs="Arial"/>
          <w:sz w:val="24"/>
          <w:szCs w:val="24"/>
        </w:rPr>
        <w:t>s against</w:t>
      </w:r>
      <w:r w:rsidRPr="00370165">
        <w:rPr>
          <w:rFonts w:ascii="Arial" w:hAnsi="Arial" w:cs="Arial"/>
          <w:sz w:val="24"/>
          <w:szCs w:val="24"/>
        </w:rPr>
        <w:t xml:space="preserve"> unfair discrimination for people with the following protected characteristics:</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Age</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Disability</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Gender Reassignment</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 xml:space="preserve">Marriage and Civil partnership </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Pregnancy and Maternity</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Race, Ethnicity and National Origin</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Religion or Belief</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Sex</w:t>
      </w:r>
    </w:p>
    <w:p w:rsidR="00DE509E" w:rsidRPr="00370165" w:rsidRDefault="00DE509E" w:rsidP="00DE509E">
      <w:pPr>
        <w:pStyle w:val="ListParagraph"/>
        <w:numPr>
          <w:ilvl w:val="0"/>
          <w:numId w:val="33"/>
        </w:numPr>
        <w:rPr>
          <w:rFonts w:cs="Arial"/>
          <w:sz w:val="24"/>
          <w:szCs w:val="24"/>
        </w:rPr>
      </w:pPr>
      <w:r w:rsidRPr="00370165">
        <w:rPr>
          <w:rFonts w:cs="Arial"/>
          <w:sz w:val="24"/>
          <w:szCs w:val="24"/>
        </w:rPr>
        <w:t>Sexual Orientation.</w:t>
      </w:r>
    </w:p>
    <w:p w:rsidR="009C1B14" w:rsidRPr="00370165" w:rsidRDefault="00DE509E" w:rsidP="006479BE">
      <w:pPr>
        <w:rPr>
          <w:rFonts w:ascii="Arial" w:hAnsi="Arial" w:cs="Arial"/>
          <w:sz w:val="24"/>
          <w:szCs w:val="24"/>
        </w:rPr>
      </w:pPr>
      <w:r w:rsidRPr="00370165">
        <w:rPr>
          <w:rFonts w:ascii="Arial" w:hAnsi="Arial" w:cs="Arial"/>
          <w:sz w:val="24"/>
          <w:szCs w:val="24"/>
        </w:rPr>
        <w:t xml:space="preserve"> </w:t>
      </w:r>
    </w:p>
    <w:p w:rsidR="00DE509E" w:rsidRPr="00370165" w:rsidRDefault="00DE509E" w:rsidP="006479BE">
      <w:pPr>
        <w:rPr>
          <w:rFonts w:ascii="Arial" w:hAnsi="Arial" w:cs="Arial"/>
          <w:sz w:val="24"/>
          <w:szCs w:val="24"/>
        </w:rPr>
      </w:pPr>
      <w:r w:rsidRPr="00370165">
        <w:rPr>
          <w:rFonts w:ascii="Arial" w:hAnsi="Arial" w:cs="Arial"/>
          <w:sz w:val="24"/>
          <w:szCs w:val="24"/>
        </w:rPr>
        <w:t xml:space="preserve">The most common claim </w:t>
      </w:r>
      <w:r w:rsidR="00370165">
        <w:rPr>
          <w:rFonts w:ascii="Arial" w:hAnsi="Arial" w:cs="Arial"/>
          <w:sz w:val="24"/>
          <w:szCs w:val="24"/>
        </w:rPr>
        <w:t>i</w:t>
      </w:r>
      <w:r w:rsidRPr="00370165">
        <w:rPr>
          <w:rFonts w:ascii="Arial" w:hAnsi="Arial" w:cs="Arial"/>
          <w:sz w:val="24"/>
          <w:szCs w:val="24"/>
        </w:rPr>
        <w:t>s that of Disability. To make a claim</w:t>
      </w:r>
      <w:r w:rsidR="00370165">
        <w:rPr>
          <w:rFonts w:ascii="Arial" w:hAnsi="Arial" w:cs="Arial"/>
          <w:sz w:val="24"/>
          <w:szCs w:val="24"/>
        </w:rPr>
        <w:t>,</w:t>
      </w:r>
      <w:r w:rsidRPr="00370165">
        <w:rPr>
          <w:rFonts w:ascii="Arial" w:hAnsi="Arial" w:cs="Arial"/>
          <w:sz w:val="24"/>
          <w:szCs w:val="24"/>
        </w:rPr>
        <w:t xml:space="preserve"> a person would have to prove the following. That there is a physical or mental Impairment, which gives a substantial and Long-term adverse effect on their day to day activities. It is a deemed disabilities. (</w:t>
      </w:r>
      <w:r w:rsidR="00DF6D94">
        <w:rPr>
          <w:rFonts w:ascii="Arial" w:hAnsi="Arial" w:cs="Arial"/>
          <w:sz w:val="24"/>
          <w:szCs w:val="24"/>
        </w:rPr>
        <w:t>Exemptions</w:t>
      </w:r>
      <w:r w:rsidR="00370165">
        <w:rPr>
          <w:rFonts w:ascii="Arial" w:hAnsi="Arial" w:cs="Arial"/>
          <w:sz w:val="24"/>
          <w:szCs w:val="24"/>
        </w:rPr>
        <w:t xml:space="preserve"> -</w:t>
      </w:r>
      <w:r w:rsidRPr="00370165">
        <w:rPr>
          <w:rFonts w:ascii="Arial" w:hAnsi="Arial" w:cs="Arial"/>
          <w:sz w:val="24"/>
          <w:szCs w:val="24"/>
        </w:rPr>
        <w:t xml:space="preserve">Cancer, HIV and MS). </w:t>
      </w:r>
    </w:p>
    <w:p w:rsidR="00DE509E" w:rsidRPr="00370165" w:rsidRDefault="00DE509E" w:rsidP="006479BE">
      <w:pPr>
        <w:rPr>
          <w:rFonts w:ascii="Arial" w:hAnsi="Arial" w:cs="Arial"/>
          <w:sz w:val="24"/>
          <w:szCs w:val="24"/>
        </w:rPr>
      </w:pPr>
      <w:r w:rsidRPr="00370165">
        <w:rPr>
          <w:rFonts w:ascii="Arial" w:hAnsi="Arial" w:cs="Arial"/>
          <w:sz w:val="24"/>
          <w:szCs w:val="24"/>
        </w:rPr>
        <w:lastRenderedPageBreak/>
        <w:t>Further discrimination</w:t>
      </w:r>
      <w:r w:rsidR="00370165">
        <w:rPr>
          <w:rFonts w:ascii="Arial" w:hAnsi="Arial" w:cs="Arial"/>
          <w:sz w:val="24"/>
          <w:szCs w:val="24"/>
        </w:rPr>
        <w:t>s</w:t>
      </w:r>
      <w:r w:rsidRPr="00370165">
        <w:rPr>
          <w:rFonts w:ascii="Arial" w:hAnsi="Arial" w:cs="Arial"/>
          <w:sz w:val="24"/>
          <w:szCs w:val="24"/>
        </w:rPr>
        <w:t xml:space="preserve"> set out in the Equality Act 2010:</w:t>
      </w:r>
    </w:p>
    <w:p w:rsidR="00DE509E" w:rsidRPr="00370165" w:rsidRDefault="00DE509E" w:rsidP="00DE509E">
      <w:pPr>
        <w:pStyle w:val="ListParagraph"/>
        <w:numPr>
          <w:ilvl w:val="0"/>
          <w:numId w:val="34"/>
        </w:numPr>
        <w:rPr>
          <w:rFonts w:cs="Arial"/>
          <w:sz w:val="24"/>
          <w:szCs w:val="24"/>
        </w:rPr>
      </w:pPr>
      <w:r w:rsidRPr="00370165">
        <w:rPr>
          <w:rFonts w:cs="Arial"/>
          <w:sz w:val="24"/>
          <w:szCs w:val="24"/>
        </w:rPr>
        <w:t xml:space="preserve">Direct discrimination – because of a protected characteristic – the person would need to show that they have been treated less favourably. </w:t>
      </w:r>
    </w:p>
    <w:p w:rsidR="00DE509E" w:rsidRPr="00370165" w:rsidRDefault="00DE509E" w:rsidP="00DE509E">
      <w:pPr>
        <w:pStyle w:val="ListParagraph"/>
        <w:numPr>
          <w:ilvl w:val="0"/>
          <w:numId w:val="34"/>
        </w:numPr>
        <w:rPr>
          <w:rFonts w:cs="Arial"/>
          <w:sz w:val="24"/>
          <w:szCs w:val="24"/>
        </w:rPr>
      </w:pPr>
      <w:r w:rsidRPr="00370165">
        <w:rPr>
          <w:rFonts w:cs="Arial"/>
          <w:sz w:val="24"/>
          <w:szCs w:val="24"/>
        </w:rPr>
        <w:t>Associative discrimination – here less favourable treatment is due to an employees’ association with someone who has a protective characteristic covered.</w:t>
      </w:r>
    </w:p>
    <w:p w:rsidR="00DE509E" w:rsidRPr="00370165" w:rsidRDefault="00DE509E" w:rsidP="00DE509E">
      <w:pPr>
        <w:pStyle w:val="ListParagraph"/>
        <w:numPr>
          <w:ilvl w:val="0"/>
          <w:numId w:val="34"/>
        </w:numPr>
        <w:rPr>
          <w:rFonts w:cs="Arial"/>
          <w:sz w:val="24"/>
          <w:szCs w:val="24"/>
        </w:rPr>
      </w:pPr>
      <w:r w:rsidRPr="00370165">
        <w:rPr>
          <w:rFonts w:cs="Arial"/>
          <w:sz w:val="24"/>
          <w:szCs w:val="24"/>
        </w:rPr>
        <w:t xml:space="preserve">Perception – where an employee is wrongly perceived to have a protected characteristic (except marriage and Civil partnerships) will be protected against any less favourable treatment they receive because of this. </w:t>
      </w:r>
    </w:p>
    <w:p w:rsidR="00DE509E" w:rsidRPr="00370165" w:rsidRDefault="00DE509E" w:rsidP="00DE509E">
      <w:pPr>
        <w:pStyle w:val="ListParagraph"/>
        <w:numPr>
          <w:ilvl w:val="0"/>
          <w:numId w:val="34"/>
        </w:numPr>
        <w:rPr>
          <w:rFonts w:cs="Arial"/>
          <w:sz w:val="24"/>
          <w:szCs w:val="24"/>
        </w:rPr>
      </w:pPr>
      <w:r w:rsidRPr="00370165">
        <w:rPr>
          <w:rFonts w:cs="Arial"/>
          <w:sz w:val="24"/>
          <w:szCs w:val="24"/>
        </w:rPr>
        <w:t>Indirect discrimination – one of the most common areas of claim – this occurs where the employer has placed a “rule, criterion or practice” that has an adverse effect on a subsequent greater number of people with a</w:t>
      </w:r>
      <w:r w:rsidR="00744D7E" w:rsidRPr="00370165">
        <w:rPr>
          <w:rFonts w:cs="Arial"/>
          <w:sz w:val="24"/>
          <w:szCs w:val="24"/>
        </w:rPr>
        <w:t xml:space="preserve"> </w:t>
      </w:r>
      <w:r w:rsidRPr="00370165">
        <w:rPr>
          <w:rFonts w:cs="Arial"/>
          <w:sz w:val="24"/>
          <w:szCs w:val="24"/>
        </w:rPr>
        <w:t xml:space="preserve">protected characteristic. </w:t>
      </w:r>
    </w:p>
    <w:p w:rsidR="00DE509E" w:rsidRPr="00370165" w:rsidRDefault="00DE509E" w:rsidP="00DE509E">
      <w:pPr>
        <w:pStyle w:val="ListParagraph"/>
        <w:numPr>
          <w:ilvl w:val="0"/>
          <w:numId w:val="34"/>
        </w:numPr>
        <w:rPr>
          <w:rFonts w:cs="Arial"/>
          <w:sz w:val="24"/>
          <w:szCs w:val="24"/>
        </w:rPr>
      </w:pPr>
      <w:r w:rsidRPr="00370165">
        <w:rPr>
          <w:rFonts w:cs="Arial"/>
          <w:sz w:val="24"/>
          <w:szCs w:val="24"/>
        </w:rPr>
        <w:t xml:space="preserve">Harassment </w:t>
      </w:r>
      <w:r w:rsidR="00744D7E" w:rsidRPr="00370165">
        <w:rPr>
          <w:rFonts w:cs="Arial"/>
          <w:sz w:val="24"/>
          <w:szCs w:val="24"/>
        </w:rPr>
        <w:t>–</w:t>
      </w:r>
      <w:r w:rsidRPr="00370165">
        <w:rPr>
          <w:rFonts w:cs="Arial"/>
          <w:sz w:val="24"/>
          <w:szCs w:val="24"/>
        </w:rPr>
        <w:t xml:space="preserve"> </w:t>
      </w:r>
      <w:r w:rsidR="00744D7E" w:rsidRPr="00370165">
        <w:rPr>
          <w:rFonts w:cs="Arial"/>
          <w:sz w:val="24"/>
          <w:szCs w:val="24"/>
        </w:rPr>
        <w:t>section 26 EqA 2010</w:t>
      </w:r>
    </w:p>
    <w:p w:rsidR="00DE509E" w:rsidRPr="00370165" w:rsidRDefault="00DE509E" w:rsidP="00DE509E">
      <w:pPr>
        <w:pStyle w:val="ListParagraph"/>
        <w:numPr>
          <w:ilvl w:val="0"/>
          <w:numId w:val="34"/>
        </w:numPr>
        <w:rPr>
          <w:rFonts w:cs="Arial"/>
          <w:sz w:val="24"/>
          <w:szCs w:val="24"/>
        </w:rPr>
      </w:pPr>
      <w:r w:rsidRPr="00370165">
        <w:rPr>
          <w:rFonts w:cs="Arial"/>
          <w:sz w:val="24"/>
          <w:szCs w:val="24"/>
        </w:rPr>
        <w:t>Victimisation</w:t>
      </w:r>
      <w:r w:rsidR="00744D7E" w:rsidRPr="00370165">
        <w:rPr>
          <w:rFonts w:cs="Arial"/>
          <w:sz w:val="24"/>
          <w:szCs w:val="24"/>
        </w:rPr>
        <w:t xml:space="preserve"> – section 27 EqA 2010</w:t>
      </w:r>
    </w:p>
    <w:p w:rsidR="00DE509E" w:rsidRPr="00370165" w:rsidRDefault="00DE509E" w:rsidP="00DE509E">
      <w:pPr>
        <w:pStyle w:val="ListParagraph"/>
        <w:numPr>
          <w:ilvl w:val="0"/>
          <w:numId w:val="34"/>
        </w:numPr>
        <w:rPr>
          <w:rFonts w:cs="Arial"/>
          <w:sz w:val="24"/>
          <w:szCs w:val="24"/>
        </w:rPr>
      </w:pPr>
      <w:r w:rsidRPr="00370165">
        <w:rPr>
          <w:rFonts w:cs="Arial"/>
          <w:sz w:val="24"/>
          <w:szCs w:val="24"/>
        </w:rPr>
        <w:t xml:space="preserve">Discrimination arising </w:t>
      </w:r>
      <w:r w:rsidR="00744D7E" w:rsidRPr="00370165">
        <w:rPr>
          <w:rFonts w:cs="Arial"/>
          <w:sz w:val="24"/>
          <w:szCs w:val="24"/>
        </w:rPr>
        <w:t>from</w:t>
      </w:r>
      <w:r w:rsidRPr="00370165">
        <w:rPr>
          <w:rFonts w:cs="Arial"/>
          <w:sz w:val="24"/>
          <w:szCs w:val="24"/>
        </w:rPr>
        <w:t xml:space="preserve"> disability</w:t>
      </w:r>
      <w:r w:rsidR="00744D7E" w:rsidRPr="00370165">
        <w:rPr>
          <w:rFonts w:cs="Arial"/>
          <w:sz w:val="24"/>
          <w:szCs w:val="24"/>
        </w:rPr>
        <w:t xml:space="preserve"> – when a person is unfavourably by another because of something arising in consequences of that person’s disability (only applies to Disability).</w:t>
      </w:r>
    </w:p>
    <w:p w:rsidR="00DE509E" w:rsidRPr="00370165" w:rsidRDefault="00DE509E" w:rsidP="00DE509E">
      <w:pPr>
        <w:pStyle w:val="ListParagraph"/>
        <w:numPr>
          <w:ilvl w:val="0"/>
          <w:numId w:val="34"/>
        </w:numPr>
        <w:rPr>
          <w:rFonts w:cs="Arial"/>
          <w:sz w:val="24"/>
          <w:szCs w:val="24"/>
        </w:rPr>
      </w:pPr>
      <w:r w:rsidRPr="00370165">
        <w:rPr>
          <w:rFonts w:cs="Arial"/>
          <w:sz w:val="24"/>
          <w:szCs w:val="24"/>
        </w:rPr>
        <w:t>Failure to make reasonable adjustments</w:t>
      </w:r>
      <w:r w:rsidR="00744D7E" w:rsidRPr="00370165">
        <w:rPr>
          <w:rFonts w:cs="Arial"/>
          <w:sz w:val="24"/>
          <w:szCs w:val="24"/>
        </w:rPr>
        <w:t xml:space="preserve"> – </w:t>
      </w:r>
      <w:r w:rsidR="00370165">
        <w:rPr>
          <w:rFonts w:cs="Arial"/>
          <w:sz w:val="24"/>
          <w:szCs w:val="24"/>
        </w:rPr>
        <w:t>(</w:t>
      </w:r>
      <w:r w:rsidR="00744D7E" w:rsidRPr="00370165">
        <w:rPr>
          <w:rFonts w:cs="Arial"/>
          <w:sz w:val="24"/>
          <w:szCs w:val="24"/>
        </w:rPr>
        <w:t>only applies to Disability</w:t>
      </w:r>
      <w:r w:rsidR="00370165">
        <w:rPr>
          <w:rFonts w:cs="Arial"/>
          <w:sz w:val="24"/>
          <w:szCs w:val="24"/>
        </w:rPr>
        <w:t>)</w:t>
      </w:r>
      <w:r w:rsidR="00744D7E" w:rsidRPr="00370165">
        <w:rPr>
          <w:rFonts w:cs="Arial"/>
          <w:sz w:val="24"/>
          <w:szCs w:val="24"/>
        </w:rPr>
        <w:t xml:space="preserve"> – this covers provision, criterion or practice applied by the employer putting a disabled person at substantial disadvantage compared to a non-disabled person. This also covers physical features of the employer’s premises and the provision of auxiliary aids for the disabled person.</w:t>
      </w:r>
    </w:p>
    <w:p w:rsidR="00744D7E" w:rsidRPr="00370165" w:rsidRDefault="00744D7E" w:rsidP="00744D7E">
      <w:pPr>
        <w:rPr>
          <w:rFonts w:ascii="Arial" w:hAnsi="Arial" w:cs="Arial"/>
          <w:sz w:val="24"/>
          <w:szCs w:val="24"/>
        </w:rPr>
      </w:pPr>
    </w:p>
    <w:p w:rsidR="00744D7E" w:rsidRPr="00370165" w:rsidRDefault="00744D7E" w:rsidP="00744D7E">
      <w:pPr>
        <w:rPr>
          <w:rFonts w:ascii="Arial" w:hAnsi="Arial" w:cs="Arial"/>
          <w:sz w:val="24"/>
          <w:szCs w:val="24"/>
        </w:rPr>
      </w:pPr>
      <w:r w:rsidRPr="00370165">
        <w:rPr>
          <w:rFonts w:ascii="Arial" w:hAnsi="Arial" w:cs="Arial"/>
          <w:sz w:val="24"/>
          <w:szCs w:val="24"/>
        </w:rPr>
        <w:t>Example</w:t>
      </w:r>
      <w:r w:rsidR="00370165">
        <w:rPr>
          <w:rFonts w:ascii="Arial" w:hAnsi="Arial" w:cs="Arial"/>
          <w:sz w:val="24"/>
          <w:szCs w:val="24"/>
        </w:rPr>
        <w:t>s of discrimination in recruitment</w:t>
      </w:r>
      <w:r w:rsidRPr="00370165">
        <w:rPr>
          <w:rFonts w:ascii="Arial" w:hAnsi="Arial" w:cs="Arial"/>
          <w:sz w:val="24"/>
          <w:szCs w:val="24"/>
        </w:rPr>
        <w:t>: If an advert states, “A job that would suit a teacher in their first 5 years of teaching career”</w:t>
      </w:r>
      <w:r w:rsidR="00370165">
        <w:rPr>
          <w:rFonts w:ascii="Arial" w:hAnsi="Arial" w:cs="Arial"/>
          <w:sz w:val="24"/>
          <w:szCs w:val="24"/>
        </w:rPr>
        <w:t>. T</w:t>
      </w:r>
      <w:r w:rsidRPr="00370165">
        <w:rPr>
          <w:rFonts w:ascii="Arial" w:hAnsi="Arial" w:cs="Arial"/>
          <w:sz w:val="24"/>
          <w:szCs w:val="24"/>
        </w:rPr>
        <w:t>his could bring a claim of Age Discrimination and was seen in the case of Rainbow v Milton Keynes Council (2008) ET/1200104/07.</w:t>
      </w:r>
    </w:p>
    <w:p w:rsidR="00744D7E" w:rsidRPr="00370165" w:rsidRDefault="00370165" w:rsidP="00744D7E">
      <w:pPr>
        <w:rPr>
          <w:rFonts w:ascii="Arial" w:hAnsi="Arial" w:cs="Arial"/>
          <w:sz w:val="24"/>
          <w:szCs w:val="24"/>
        </w:rPr>
      </w:pPr>
      <w:r>
        <w:rPr>
          <w:rFonts w:ascii="Arial" w:hAnsi="Arial" w:cs="Arial"/>
          <w:sz w:val="24"/>
          <w:szCs w:val="24"/>
        </w:rPr>
        <w:t>If a</w:t>
      </w:r>
      <w:r w:rsidR="00744D7E" w:rsidRPr="00370165">
        <w:rPr>
          <w:rFonts w:ascii="Arial" w:hAnsi="Arial" w:cs="Arial"/>
          <w:sz w:val="24"/>
          <w:szCs w:val="24"/>
        </w:rPr>
        <w:t xml:space="preserve">n advert </w:t>
      </w:r>
      <w:r>
        <w:rPr>
          <w:rFonts w:ascii="Arial" w:hAnsi="Arial" w:cs="Arial"/>
          <w:sz w:val="24"/>
          <w:szCs w:val="24"/>
        </w:rPr>
        <w:t xml:space="preserve">is </w:t>
      </w:r>
      <w:r w:rsidR="00744D7E" w:rsidRPr="00370165">
        <w:rPr>
          <w:rFonts w:ascii="Arial" w:hAnsi="Arial" w:cs="Arial"/>
          <w:sz w:val="24"/>
          <w:szCs w:val="24"/>
        </w:rPr>
        <w:t>for “a clean shaven person needed for a construction company”</w:t>
      </w:r>
      <w:r>
        <w:rPr>
          <w:rFonts w:ascii="Arial" w:hAnsi="Arial" w:cs="Arial"/>
          <w:sz w:val="24"/>
          <w:szCs w:val="24"/>
        </w:rPr>
        <w:t>. T</w:t>
      </w:r>
      <w:r w:rsidRPr="00370165">
        <w:rPr>
          <w:rFonts w:ascii="Arial" w:hAnsi="Arial" w:cs="Arial"/>
          <w:sz w:val="24"/>
          <w:szCs w:val="24"/>
        </w:rPr>
        <w:t>his potentially</w:t>
      </w:r>
      <w:r>
        <w:rPr>
          <w:rFonts w:ascii="Arial" w:hAnsi="Arial" w:cs="Arial"/>
          <w:sz w:val="24"/>
          <w:szCs w:val="24"/>
        </w:rPr>
        <w:t xml:space="preserve"> has</w:t>
      </w:r>
      <w:r w:rsidR="00744D7E" w:rsidRPr="00370165">
        <w:rPr>
          <w:rFonts w:ascii="Arial" w:hAnsi="Arial" w:cs="Arial"/>
          <w:sz w:val="24"/>
          <w:szCs w:val="24"/>
        </w:rPr>
        <w:t xml:space="preserve"> 2 different claims. Sex discrimination</w:t>
      </w:r>
      <w:r>
        <w:rPr>
          <w:rFonts w:ascii="Arial" w:hAnsi="Arial" w:cs="Arial"/>
          <w:sz w:val="24"/>
          <w:szCs w:val="24"/>
        </w:rPr>
        <w:t>, as it</w:t>
      </w:r>
      <w:r w:rsidR="00744D7E" w:rsidRPr="00370165">
        <w:rPr>
          <w:rFonts w:ascii="Arial" w:hAnsi="Arial" w:cs="Arial"/>
          <w:sz w:val="24"/>
          <w:szCs w:val="24"/>
        </w:rPr>
        <w:t xml:space="preserve"> is implied through the use of the words “clean shaven”</w:t>
      </w:r>
      <w:r>
        <w:rPr>
          <w:rFonts w:ascii="Arial" w:hAnsi="Arial" w:cs="Arial"/>
          <w:sz w:val="24"/>
          <w:szCs w:val="24"/>
        </w:rPr>
        <w:t>,</w:t>
      </w:r>
      <w:r w:rsidR="00744D7E" w:rsidRPr="00370165">
        <w:rPr>
          <w:rFonts w:ascii="Arial" w:hAnsi="Arial" w:cs="Arial"/>
          <w:sz w:val="24"/>
          <w:szCs w:val="24"/>
        </w:rPr>
        <w:t xml:space="preserve"> that only men can apply</w:t>
      </w:r>
      <w:r>
        <w:rPr>
          <w:rFonts w:ascii="Arial" w:hAnsi="Arial" w:cs="Arial"/>
          <w:sz w:val="24"/>
          <w:szCs w:val="24"/>
        </w:rPr>
        <w:t xml:space="preserve">. </w:t>
      </w:r>
      <w:r w:rsidR="00744D7E" w:rsidRPr="00370165">
        <w:rPr>
          <w:rFonts w:ascii="Arial" w:hAnsi="Arial" w:cs="Arial"/>
          <w:sz w:val="24"/>
          <w:szCs w:val="24"/>
        </w:rPr>
        <w:t>Race discrimination</w:t>
      </w:r>
      <w:r>
        <w:rPr>
          <w:rFonts w:ascii="Arial" w:hAnsi="Arial" w:cs="Arial"/>
          <w:sz w:val="24"/>
          <w:szCs w:val="24"/>
        </w:rPr>
        <w:t xml:space="preserve">, </w:t>
      </w:r>
      <w:r w:rsidR="00744D7E" w:rsidRPr="00370165">
        <w:rPr>
          <w:rFonts w:ascii="Arial" w:hAnsi="Arial" w:cs="Arial"/>
          <w:sz w:val="24"/>
          <w:szCs w:val="24"/>
        </w:rPr>
        <w:t>as Sikh’s often have facial hair as part of their religion</w:t>
      </w:r>
      <w:r>
        <w:rPr>
          <w:rFonts w:ascii="Arial" w:hAnsi="Arial" w:cs="Arial"/>
          <w:sz w:val="24"/>
          <w:szCs w:val="24"/>
        </w:rPr>
        <w:t xml:space="preserve">, </w:t>
      </w:r>
      <w:r w:rsidR="00744D7E" w:rsidRPr="00370165">
        <w:rPr>
          <w:rFonts w:ascii="Arial" w:hAnsi="Arial" w:cs="Arial"/>
          <w:sz w:val="24"/>
          <w:szCs w:val="24"/>
        </w:rPr>
        <w:t xml:space="preserve">therefore the advert would be seen to discriminate against </w:t>
      </w:r>
      <w:r>
        <w:rPr>
          <w:rFonts w:ascii="Arial" w:hAnsi="Arial" w:cs="Arial"/>
          <w:sz w:val="24"/>
          <w:szCs w:val="24"/>
        </w:rPr>
        <w:t>Sikh’s.</w:t>
      </w:r>
    </w:p>
    <w:p w:rsidR="00744D7E" w:rsidRPr="00370165" w:rsidRDefault="00744D7E" w:rsidP="00744D7E">
      <w:pPr>
        <w:rPr>
          <w:rFonts w:ascii="Arial" w:hAnsi="Arial" w:cs="Arial"/>
          <w:sz w:val="24"/>
          <w:szCs w:val="24"/>
        </w:rPr>
      </w:pPr>
      <w:r w:rsidRPr="00370165">
        <w:rPr>
          <w:rFonts w:ascii="Arial" w:hAnsi="Arial" w:cs="Arial"/>
          <w:sz w:val="24"/>
          <w:szCs w:val="24"/>
        </w:rPr>
        <w:t>Employers can take positive action in the recruitment process</w:t>
      </w:r>
      <w:r w:rsidR="00370165">
        <w:rPr>
          <w:rFonts w:ascii="Arial" w:hAnsi="Arial" w:cs="Arial"/>
          <w:sz w:val="24"/>
          <w:szCs w:val="24"/>
        </w:rPr>
        <w:t xml:space="preserve"> that would </w:t>
      </w:r>
      <w:r w:rsidR="00370165" w:rsidRPr="00370165">
        <w:rPr>
          <w:rFonts w:ascii="Arial" w:hAnsi="Arial" w:cs="Arial"/>
          <w:sz w:val="24"/>
          <w:szCs w:val="24"/>
        </w:rPr>
        <w:t>allow</w:t>
      </w:r>
      <w:r w:rsidRPr="00370165">
        <w:rPr>
          <w:rFonts w:ascii="Arial" w:hAnsi="Arial" w:cs="Arial"/>
          <w:sz w:val="24"/>
          <w:szCs w:val="24"/>
        </w:rPr>
        <w:t xml:space="preserve"> them to </w:t>
      </w:r>
      <w:r w:rsidR="00370165" w:rsidRPr="00370165">
        <w:rPr>
          <w:rFonts w:ascii="Arial" w:hAnsi="Arial" w:cs="Arial"/>
          <w:sz w:val="24"/>
          <w:szCs w:val="24"/>
        </w:rPr>
        <w:t>achieve legitimate</w:t>
      </w:r>
      <w:r w:rsidRPr="00370165">
        <w:rPr>
          <w:rFonts w:ascii="Arial" w:hAnsi="Arial" w:cs="Arial"/>
          <w:sz w:val="24"/>
          <w:szCs w:val="24"/>
        </w:rPr>
        <w:t xml:space="preserve"> aims. I.e. if it enables</w:t>
      </w:r>
      <w:r w:rsidR="00370165">
        <w:rPr>
          <w:rFonts w:ascii="Arial" w:hAnsi="Arial" w:cs="Arial"/>
          <w:sz w:val="24"/>
          <w:szCs w:val="24"/>
        </w:rPr>
        <w:t>/</w:t>
      </w:r>
      <w:r w:rsidRPr="00370165">
        <w:rPr>
          <w:rFonts w:ascii="Arial" w:hAnsi="Arial" w:cs="Arial"/>
          <w:sz w:val="24"/>
          <w:szCs w:val="24"/>
        </w:rPr>
        <w:t>encourages a person who shares protected characteristics to overcome</w:t>
      </w:r>
      <w:r w:rsidR="00370165">
        <w:rPr>
          <w:rFonts w:ascii="Arial" w:hAnsi="Arial" w:cs="Arial"/>
          <w:sz w:val="24"/>
          <w:szCs w:val="24"/>
        </w:rPr>
        <w:t>/</w:t>
      </w:r>
      <w:r w:rsidRPr="00370165">
        <w:rPr>
          <w:rFonts w:ascii="Arial" w:hAnsi="Arial" w:cs="Arial"/>
          <w:sz w:val="24"/>
          <w:szCs w:val="24"/>
        </w:rPr>
        <w:t>minimise the disadvantage, meet the needs identified or enables or encourages persons to participate. An example of this would be if the need was to recruit a woman</w:t>
      </w:r>
      <w:r w:rsidR="00370165">
        <w:rPr>
          <w:rFonts w:ascii="Arial" w:hAnsi="Arial" w:cs="Arial"/>
          <w:sz w:val="24"/>
          <w:szCs w:val="24"/>
        </w:rPr>
        <w:t xml:space="preserve">. This </w:t>
      </w:r>
      <w:r w:rsidRPr="00370165">
        <w:rPr>
          <w:rFonts w:ascii="Arial" w:hAnsi="Arial" w:cs="Arial"/>
          <w:sz w:val="24"/>
          <w:szCs w:val="24"/>
        </w:rPr>
        <w:t xml:space="preserve">could be advertised in an area known to have more women. The job would not therefore necessarily be given to a woman (as this in not allowed under the Equality Act), </w:t>
      </w:r>
      <w:r w:rsidR="00370165">
        <w:rPr>
          <w:rFonts w:ascii="Arial" w:hAnsi="Arial" w:cs="Arial"/>
          <w:sz w:val="24"/>
          <w:szCs w:val="24"/>
        </w:rPr>
        <w:t xml:space="preserve">but </w:t>
      </w:r>
      <w:r w:rsidRPr="00370165">
        <w:rPr>
          <w:rFonts w:ascii="Arial" w:hAnsi="Arial" w:cs="Arial"/>
          <w:sz w:val="24"/>
          <w:szCs w:val="24"/>
        </w:rPr>
        <w:t xml:space="preserve">hopefully more women will apply. The job must still be given to the person most suited to the role regardless of Male or Female. </w:t>
      </w:r>
    </w:p>
    <w:p w:rsidR="00530E71" w:rsidRPr="00370165" w:rsidRDefault="00530E71" w:rsidP="00744D7E">
      <w:pPr>
        <w:rPr>
          <w:rFonts w:ascii="Arial" w:hAnsi="Arial" w:cs="Arial"/>
          <w:sz w:val="24"/>
          <w:szCs w:val="24"/>
        </w:rPr>
      </w:pPr>
    </w:p>
    <w:p w:rsidR="00155080" w:rsidRPr="00370165" w:rsidRDefault="00370165" w:rsidP="00744D7E">
      <w:pPr>
        <w:rPr>
          <w:rFonts w:ascii="Arial" w:hAnsi="Arial" w:cs="Arial"/>
          <w:sz w:val="24"/>
          <w:szCs w:val="24"/>
        </w:rPr>
      </w:pPr>
      <w:r>
        <w:rPr>
          <w:rFonts w:ascii="Arial" w:hAnsi="Arial" w:cs="Arial"/>
          <w:sz w:val="24"/>
          <w:szCs w:val="24"/>
        </w:rPr>
        <w:lastRenderedPageBreak/>
        <w:t>A</w:t>
      </w:r>
      <w:r w:rsidR="00155080" w:rsidRPr="00370165">
        <w:rPr>
          <w:rFonts w:ascii="Arial" w:hAnsi="Arial" w:cs="Arial"/>
          <w:sz w:val="24"/>
          <w:szCs w:val="24"/>
        </w:rPr>
        <w:t xml:space="preserve">nother area </w:t>
      </w:r>
      <w:r>
        <w:rPr>
          <w:rFonts w:ascii="Arial" w:hAnsi="Arial" w:cs="Arial"/>
          <w:sz w:val="24"/>
          <w:szCs w:val="24"/>
        </w:rPr>
        <w:t>to</w:t>
      </w:r>
      <w:r w:rsidR="00155080" w:rsidRPr="00370165">
        <w:rPr>
          <w:rFonts w:ascii="Arial" w:hAnsi="Arial" w:cs="Arial"/>
          <w:sz w:val="24"/>
          <w:szCs w:val="24"/>
        </w:rPr>
        <w:t xml:space="preserve"> take into consideration in the recruitment process is the </w:t>
      </w:r>
      <w:r w:rsidR="00744D7E" w:rsidRPr="00370165">
        <w:rPr>
          <w:rFonts w:ascii="Arial" w:hAnsi="Arial" w:cs="Arial"/>
          <w:sz w:val="24"/>
          <w:szCs w:val="24"/>
        </w:rPr>
        <w:t>Contract of employment</w:t>
      </w:r>
      <w:r w:rsidR="00155080" w:rsidRPr="00370165">
        <w:rPr>
          <w:rFonts w:ascii="Arial" w:hAnsi="Arial" w:cs="Arial"/>
          <w:sz w:val="24"/>
          <w:szCs w:val="24"/>
        </w:rPr>
        <w:t xml:space="preserve">. </w:t>
      </w:r>
      <w:r>
        <w:rPr>
          <w:rFonts w:ascii="Arial" w:hAnsi="Arial" w:cs="Arial"/>
          <w:sz w:val="24"/>
          <w:szCs w:val="24"/>
        </w:rPr>
        <w:t xml:space="preserve">These are </w:t>
      </w:r>
      <w:r w:rsidR="00155080" w:rsidRPr="00370165">
        <w:rPr>
          <w:rFonts w:ascii="Arial" w:hAnsi="Arial" w:cs="Arial"/>
          <w:sz w:val="24"/>
          <w:szCs w:val="24"/>
        </w:rPr>
        <w:t xml:space="preserve">established when a new employee is hired, it is legally binding by both employer and employee and can be enforced by the court system. </w:t>
      </w:r>
      <w:r>
        <w:rPr>
          <w:rFonts w:ascii="Arial" w:hAnsi="Arial" w:cs="Arial"/>
          <w:sz w:val="24"/>
          <w:szCs w:val="24"/>
        </w:rPr>
        <w:t>C</w:t>
      </w:r>
      <w:r w:rsidR="00155080" w:rsidRPr="00370165">
        <w:rPr>
          <w:rFonts w:ascii="Arial" w:hAnsi="Arial" w:cs="Arial"/>
          <w:sz w:val="24"/>
          <w:szCs w:val="24"/>
        </w:rPr>
        <w:t>ontract</w:t>
      </w:r>
      <w:r>
        <w:rPr>
          <w:rFonts w:ascii="Arial" w:hAnsi="Arial" w:cs="Arial"/>
          <w:sz w:val="24"/>
          <w:szCs w:val="24"/>
        </w:rPr>
        <w:t>s</w:t>
      </w:r>
      <w:r w:rsidR="00155080" w:rsidRPr="00370165">
        <w:rPr>
          <w:rFonts w:ascii="Arial" w:hAnsi="Arial" w:cs="Arial"/>
          <w:sz w:val="24"/>
          <w:szCs w:val="24"/>
        </w:rPr>
        <w:t xml:space="preserve"> of employment </w:t>
      </w:r>
      <w:r>
        <w:rPr>
          <w:rFonts w:ascii="Arial" w:hAnsi="Arial" w:cs="Arial"/>
          <w:sz w:val="24"/>
          <w:szCs w:val="24"/>
        </w:rPr>
        <w:t>do</w:t>
      </w:r>
      <w:r w:rsidR="00155080" w:rsidRPr="00370165">
        <w:rPr>
          <w:rFonts w:ascii="Arial" w:hAnsi="Arial" w:cs="Arial"/>
          <w:sz w:val="24"/>
          <w:szCs w:val="24"/>
        </w:rPr>
        <w:t xml:space="preserve"> not have to be documented</w:t>
      </w:r>
      <w:r>
        <w:rPr>
          <w:rFonts w:ascii="Arial" w:hAnsi="Arial" w:cs="Arial"/>
          <w:sz w:val="24"/>
          <w:szCs w:val="24"/>
        </w:rPr>
        <w:t xml:space="preserve"> and </w:t>
      </w:r>
      <w:r w:rsidR="00155080" w:rsidRPr="00370165">
        <w:rPr>
          <w:rFonts w:ascii="Arial" w:hAnsi="Arial" w:cs="Arial"/>
          <w:sz w:val="24"/>
          <w:szCs w:val="24"/>
        </w:rPr>
        <w:t>can be formed by conversation or email exchange. It is preferable to have written terms and conditions as these can be referred back to and everyone knows exactly where they stand.  There are only 5 major conditions that must be in place for a contract of employment to exist:</w:t>
      </w:r>
    </w:p>
    <w:p w:rsidR="00155080" w:rsidRPr="00370165" w:rsidRDefault="00155080" w:rsidP="00155080">
      <w:pPr>
        <w:pStyle w:val="ListParagraph"/>
        <w:numPr>
          <w:ilvl w:val="0"/>
          <w:numId w:val="35"/>
        </w:numPr>
        <w:rPr>
          <w:rFonts w:cs="Arial"/>
          <w:sz w:val="24"/>
          <w:szCs w:val="24"/>
        </w:rPr>
      </w:pPr>
      <w:r w:rsidRPr="00370165">
        <w:rPr>
          <w:rFonts w:cs="Arial"/>
          <w:sz w:val="24"/>
          <w:szCs w:val="24"/>
        </w:rPr>
        <w:t>An unconditional offer</w:t>
      </w:r>
    </w:p>
    <w:p w:rsidR="00155080" w:rsidRPr="00370165" w:rsidRDefault="00155080" w:rsidP="00155080">
      <w:pPr>
        <w:pStyle w:val="ListParagraph"/>
        <w:numPr>
          <w:ilvl w:val="0"/>
          <w:numId w:val="35"/>
        </w:numPr>
        <w:rPr>
          <w:rFonts w:cs="Arial"/>
          <w:sz w:val="24"/>
          <w:szCs w:val="24"/>
        </w:rPr>
      </w:pPr>
      <w:r w:rsidRPr="00370165">
        <w:rPr>
          <w:rFonts w:cs="Arial"/>
          <w:sz w:val="24"/>
          <w:szCs w:val="24"/>
        </w:rPr>
        <w:t>An acceptance of the unconditional offer</w:t>
      </w:r>
    </w:p>
    <w:p w:rsidR="00155080" w:rsidRPr="00370165" w:rsidRDefault="00155080" w:rsidP="00155080">
      <w:pPr>
        <w:pStyle w:val="ListParagraph"/>
        <w:numPr>
          <w:ilvl w:val="0"/>
          <w:numId w:val="35"/>
        </w:numPr>
        <w:rPr>
          <w:rFonts w:cs="Arial"/>
          <w:sz w:val="24"/>
          <w:szCs w:val="24"/>
        </w:rPr>
      </w:pPr>
      <w:r w:rsidRPr="00370165">
        <w:rPr>
          <w:rFonts w:cs="Arial"/>
          <w:sz w:val="24"/>
          <w:szCs w:val="24"/>
        </w:rPr>
        <w:t>An intention to form a legal relationship</w:t>
      </w:r>
    </w:p>
    <w:p w:rsidR="00155080" w:rsidRPr="00370165" w:rsidRDefault="00155080" w:rsidP="00155080">
      <w:pPr>
        <w:pStyle w:val="ListParagraph"/>
        <w:numPr>
          <w:ilvl w:val="0"/>
          <w:numId w:val="35"/>
        </w:numPr>
        <w:rPr>
          <w:rFonts w:cs="Arial"/>
          <w:sz w:val="24"/>
          <w:szCs w:val="24"/>
        </w:rPr>
      </w:pPr>
      <w:r w:rsidRPr="00370165">
        <w:rPr>
          <w:rFonts w:cs="Arial"/>
          <w:sz w:val="24"/>
          <w:szCs w:val="24"/>
        </w:rPr>
        <w:t>Consideration (payment or payment in kind)</w:t>
      </w:r>
    </w:p>
    <w:p w:rsidR="00155080" w:rsidRPr="00370165" w:rsidRDefault="00155080" w:rsidP="00155080">
      <w:pPr>
        <w:pStyle w:val="ListParagraph"/>
        <w:numPr>
          <w:ilvl w:val="0"/>
          <w:numId w:val="35"/>
        </w:numPr>
        <w:rPr>
          <w:rFonts w:cs="Arial"/>
          <w:sz w:val="24"/>
          <w:szCs w:val="24"/>
        </w:rPr>
      </w:pPr>
      <w:r w:rsidRPr="00370165">
        <w:rPr>
          <w:rFonts w:cs="Arial"/>
          <w:sz w:val="24"/>
          <w:szCs w:val="24"/>
        </w:rPr>
        <w:t>Certainty (clarity on main terms and conditions)</w:t>
      </w:r>
    </w:p>
    <w:p w:rsidR="00155080" w:rsidRPr="00370165" w:rsidRDefault="00155080" w:rsidP="00155080">
      <w:pPr>
        <w:rPr>
          <w:rFonts w:ascii="Arial" w:hAnsi="Arial" w:cs="Arial"/>
          <w:sz w:val="24"/>
          <w:szCs w:val="24"/>
        </w:rPr>
      </w:pPr>
    </w:p>
    <w:p w:rsidR="00530E71" w:rsidRPr="00370165" w:rsidRDefault="00530E71" w:rsidP="00155080">
      <w:pPr>
        <w:rPr>
          <w:rFonts w:ascii="Arial" w:hAnsi="Arial" w:cs="Arial"/>
          <w:sz w:val="24"/>
          <w:szCs w:val="24"/>
        </w:rPr>
      </w:pPr>
      <w:r w:rsidRPr="00370165">
        <w:rPr>
          <w:rFonts w:ascii="Arial" w:hAnsi="Arial" w:cs="Arial"/>
          <w:sz w:val="24"/>
          <w:szCs w:val="24"/>
        </w:rPr>
        <w:t>The Employment Rights Act 1996 section 1 to 7 sets out requirement to provide a written statement of terms and conditions there is no requirement by law for a Contract of Employment. The Employment Rights Act (Miscellaneous Amendments) 2019 has made some changes which will be implemented in April 2020 in that written terms and conditions must now be issued to workers as well as employees</w:t>
      </w:r>
      <w:r w:rsidR="00370165">
        <w:rPr>
          <w:rFonts w:ascii="Arial" w:hAnsi="Arial" w:cs="Arial"/>
          <w:sz w:val="24"/>
          <w:szCs w:val="24"/>
        </w:rPr>
        <w:t>. These</w:t>
      </w:r>
      <w:r w:rsidRPr="00370165">
        <w:rPr>
          <w:rFonts w:ascii="Arial" w:hAnsi="Arial" w:cs="Arial"/>
          <w:sz w:val="24"/>
          <w:szCs w:val="24"/>
        </w:rPr>
        <w:t xml:space="preserve"> written terms and conditions must be issued </w:t>
      </w:r>
      <w:r w:rsidR="00370165">
        <w:rPr>
          <w:rFonts w:ascii="Arial" w:hAnsi="Arial" w:cs="Arial"/>
          <w:sz w:val="24"/>
          <w:szCs w:val="24"/>
        </w:rPr>
        <w:t>o</w:t>
      </w:r>
      <w:r w:rsidRPr="00370165">
        <w:rPr>
          <w:rFonts w:ascii="Arial" w:hAnsi="Arial" w:cs="Arial"/>
          <w:sz w:val="24"/>
          <w:szCs w:val="24"/>
        </w:rPr>
        <w:t xml:space="preserve">n day one of employment as opposed to </w:t>
      </w:r>
      <w:r w:rsidR="00370165">
        <w:rPr>
          <w:rFonts w:ascii="Arial" w:hAnsi="Arial" w:cs="Arial"/>
          <w:sz w:val="24"/>
          <w:szCs w:val="24"/>
        </w:rPr>
        <w:t xml:space="preserve">previously </w:t>
      </w:r>
      <w:r w:rsidRPr="00370165">
        <w:rPr>
          <w:rFonts w:ascii="Arial" w:hAnsi="Arial" w:cs="Arial"/>
          <w:sz w:val="24"/>
          <w:szCs w:val="24"/>
        </w:rPr>
        <w:t>within the first eight weeks</w:t>
      </w:r>
      <w:r w:rsidR="00370165">
        <w:rPr>
          <w:rFonts w:ascii="Arial" w:hAnsi="Arial" w:cs="Arial"/>
          <w:sz w:val="24"/>
          <w:szCs w:val="24"/>
        </w:rPr>
        <w:t>.</w:t>
      </w:r>
      <w:r w:rsidRPr="00370165">
        <w:rPr>
          <w:rFonts w:ascii="Arial" w:hAnsi="Arial" w:cs="Arial"/>
          <w:sz w:val="24"/>
          <w:szCs w:val="24"/>
        </w:rPr>
        <w:t xml:space="preserve"> </w:t>
      </w:r>
    </w:p>
    <w:p w:rsidR="00155080" w:rsidRPr="00370165" w:rsidRDefault="00155080" w:rsidP="00155080">
      <w:pPr>
        <w:rPr>
          <w:rFonts w:ascii="Arial" w:hAnsi="Arial" w:cs="Arial"/>
          <w:sz w:val="24"/>
          <w:szCs w:val="24"/>
        </w:rPr>
      </w:pPr>
      <w:r w:rsidRPr="00370165">
        <w:rPr>
          <w:rFonts w:ascii="Arial" w:hAnsi="Arial" w:cs="Arial"/>
          <w:sz w:val="24"/>
          <w:szCs w:val="24"/>
        </w:rPr>
        <w:t>When looking at claims the court also need</w:t>
      </w:r>
      <w:r w:rsidR="00370165">
        <w:rPr>
          <w:rFonts w:ascii="Arial" w:hAnsi="Arial" w:cs="Arial"/>
          <w:sz w:val="24"/>
          <w:szCs w:val="24"/>
        </w:rPr>
        <w:t>s</w:t>
      </w:r>
      <w:r w:rsidRPr="00370165">
        <w:rPr>
          <w:rFonts w:ascii="Arial" w:hAnsi="Arial" w:cs="Arial"/>
          <w:sz w:val="24"/>
          <w:szCs w:val="24"/>
        </w:rPr>
        <w:t xml:space="preserve"> to establish the status of the person. Are they an employee, a worker or self-employed</w:t>
      </w:r>
      <w:r w:rsidR="00370165">
        <w:rPr>
          <w:rFonts w:ascii="Arial" w:hAnsi="Arial" w:cs="Arial"/>
          <w:sz w:val="24"/>
          <w:szCs w:val="24"/>
        </w:rPr>
        <w:t>? E</w:t>
      </w:r>
      <w:r w:rsidRPr="00370165">
        <w:rPr>
          <w:rFonts w:ascii="Arial" w:hAnsi="Arial" w:cs="Arial"/>
          <w:sz w:val="24"/>
          <w:szCs w:val="24"/>
        </w:rPr>
        <w:t>ach has different rights.</w:t>
      </w:r>
    </w:p>
    <w:p w:rsidR="00155080" w:rsidRPr="00370165" w:rsidRDefault="00155080" w:rsidP="00370165">
      <w:pPr>
        <w:pStyle w:val="ListParagraph"/>
        <w:numPr>
          <w:ilvl w:val="0"/>
          <w:numId w:val="37"/>
        </w:numPr>
        <w:rPr>
          <w:rFonts w:cs="Arial"/>
          <w:sz w:val="24"/>
          <w:szCs w:val="24"/>
        </w:rPr>
      </w:pPr>
      <w:r w:rsidRPr="00370165">
        <w:rPr>
          <w:rFonts w:cs="Arial"/>
          <w:sz w:val="24"/>
          <w:szCs w:val="24"/>
        </w:rPr>
        <w:t>An employee is an “individual who has entered into or works under a contract of employment”. Full Statutory Rights apply.</w:t>
      </w:r>
    </w:p>
    <w:p w:rsidR="00155080" w:rsidRPr="00370165" w:rsidRDefault="00155080" w:rsidP="00370165">
      <w:pPr>
        <w:pStyle w:val="ListParagraph"/>
        <w:numPr>
          <w:ilvl w:val="0"/>
          <w:numId w:val="37"/>
        </w:numPr>
        <w:rPr>
          <w:rFonts w:cs="Arial"/>
          <w:sz w:val="24"/>
          <w:szCs w:val="24"/>
        </w:rPr>
      </w:pPr>
      <w:r w:rsidRPr="00370165">
        <w:rPr>
          <w:rFonts w:cs="Arial"/>
          <w:sz w:val="24"/>
          <w:szCs w:val="24"/>
        </w:rPr>
        <w:t xml:space="preserve">A worker is an “individual who works under a contract of employment or works under any other contract where that individual agrees to </w:t>
      </w:r>
      <w:r w:rsidRPr="00370165">
        <w:rPr>
          <w:rFonts w:cs="Arial"/>
          <w:b/>
          <w:sz w:val="24"/>
          <w:szCs w:val="24"/>
        </w:rPr>
        <w:t>personally perform</w:t>
      </w:r>
      <w:r w:rsidRPr="00370165">
        <w:rPr>
          <w:rFonts w:cs="Arial"/>
          <w:sz w:val="24"/>
          <w:szCs w:val="24"/>
        </w:rPr>
        <w:t xml:space="preserve"> work or service for another party”. Entitled to some but not all of the statutory rights. </w:t>
      </w:r>
    </w:p>
    <w:p w:rsidR="00155080" w:rsidRDefault="00155080" w:rsidP="00370165">
      <w:pPr>
        <w:pStyle w:val="ListParagraph"/>
        <w:numPr>
          <w:ilvl w:val="0"/>
          <w:numId w:val="37"/>
        </w:numPr>
        <w:rPr>
          <w:rFonts w:cs="Arial"/>
          <w:sz w:val="24"/>
          <w:szCs w:val="24"/>
        </w:rPr>
      </w:pPr>
      <w:r w:rsidRPr="00370165">
        <w:rPr>
          <w:rFonts w:cs="Arial"/>
          <w:sz w:val="24"/>
          <w:szCs w:val="24"/>
        </w:rPr>
        <w:t>A Self-Employed person is not entitled to any of the rights of an employed person or worker.</w:t>
      </w:r>
    </w:p>
    <w:p w:rsidR="00370165" w:rsidRPr="00370165" w:rsidRDefault="00370165" w:rsidP="00370165">
      <w:pPr>
        <w:rPr>
          <w:rFonts w:cs="Arial"/>
          <w:sz w:val="24"/>
          <w:szCs w:val="24"/>
        </w:rPr>
      </w:pPr>
    </w:p>
    <w:p w:rsidR="00530E71" w:rsidRPr="00370165" w:rsidRDefault="00155080" w:rsidP="00155080">
      <w:pPr>
        <w:rPr>
          <w:rFonts w:ascii="Arial" w:hAnsi="Arial" w:cs="Arial"/>
          <w:sz w:val="24"/>
          <w:szCs w:val="24"/>
        </w:rPr>
      </w:pPr>
      <w:r w:rsidRPr="00370165">
        <w:rPr>
          <w:rFonts w:ascii="Arial" w:hAnsi="Arial" w:cs="Arial"/>
          <w:sz w:val="24"/>
          <w:szCs w:val="24"/>
        </w:rPr>
        <w:t xml:space="preserve">The status can </w:t>
      </w:r>
      <w:r w:rsidR="00370165">
        <w:rPr>
          <w:rFonts w:ascii="Arial" w:hAnsi="Arial" w:cs="Arial"/>
          <w:sz w:val="24"/>
          <w:szCs w:val="24"/>
        </w:rPr>
        <w:t xml:space="preserve">usually </w:t>
      </w:r>
      <w:r w:rsidRPr="00370165">
        <w:rPr>
          <w:rFonts w:ascii="Arial" w:hAnsi="Arial" w:cs="Arial"/>
          <w:sz w:val="24"/>
          <w:szCs w:val="24"/>
        </w:rPr>
        <w:t>be determined by what is written in the contract but in cases where this is not certain the court system has created 2 tests. Test 1 is known as Multiple Tests and this can be seen in the case of Ready-Mixed concrete V Minister of Pensions (1868) ER 433</w:t>
      </w:r>
      <w:r w:rsidR="00370165">
        <w:rPr>
          <w:rFonts w:ascii="Arial" w:hAnsi="Arial" w:cs="Arial"/>
          <w:sz w:val="24"/>
          <w:szCs w:val="24"/>
        </w:rPr>
        <w:t xml:space="preserve">. </w:t>
      </w:r>
      <w:r w:rsidRPr="00370165">
        <w:rPr>
          <w:rFonts w:ascii="Arial" w:hAnsi="Arial" w:cs="Arial"/>
          <w:sz w:val="24"/>
          <w:szCs w:val="24"/>
        </w:rPr>
        <w:t>Test 2 is known as Mutual Obligations Test and can be seen in the case of Carmichael v National Power (2000) IRLT 43.</w:t>
      </w:r>
    </w:p>
    <w:p w:rsidR="00530E71" w:rsidRPr="00370165" w:rsidRDefault="00530E71" w:rsidP="00155080">
      <w:pPr>
        <w:rPr>
          <w:rFonts w:ascii="Arial" w:hAnsi="Arial" w:cs="Arial"/>
          <w:sz w:val="24"/>
          <w:szCs w:val="24"/>
        </w:rPr>
      </w:pPr>
      <w:r w:rsidRPr="00370165">
        <w:rPr>
          <w:rFonts w:ascii="Arial" w:hAnsi="Arial" w:cs="Arial"/>
          <w:sz w:val="24"/>
          <w:szCs w:val="24"/>
        </w:rPr>
        <w:t xml:space="preserve">Contract of Employment </w:t>
      </w:r>
      <w:r w:rsidR="00370165">
        <w:rPr>
          <w:rFonts w:ascii="Arial" w:hAnsi="Arial" w:cs="Arial"/>
          <w:sz w:val="24"/>
          <w:szCs w:val="24"/>
        </w:rPr>
        <w:t xml:space="preserve">have </w:t>
      </w:r>
      <w:r w:rsidRPr="00370165">
        <w:rPr>
          <w:rFonts w:ascii="Arial" w:hAnsi="Arial" w:cs="Arial"/>
          <w:sz w:val="24"/>
          <w:szCs w:val="24"/>
        </w:rPr>
        <w:t xml:space="preserve">three types of terms </w:t>
      </w:r>
    </w:p>
    <w:p w:rsidR="00530E71" w:rsidRPr="00370165" w:rsidRDefault="00530E71" w:rsidP="00530E71">
      <w:pPr>
        <w:pStyle w:val="ListParagraph"/>
        <w:numPr>
          <w:ilvl w:val="0"/>
          <w:numId w:val="36"/>
        </w:numPr>
        <w:rPr>
          <w:rFonts w:cs="Arial"/>
          <w:sz w:val="24"/>
          <w:szCs w:val="24"/>
        </w:rPr>
      </w:pPr>
      <w:r w:rsidRPr="00370165">
        <w:rPr>
          <w:rFonts w:cs="Arial"/>
          <w:sz w:val="24"/>
          <w:szCs w:val="24"/>
        </w:rPr>
        <w:t xml:space="preserve">Express Terms – Expressly written within the contract. </w:t>
      </w:r>
    </w:p>
    <w:p w:rsidR="00530E71" w:rsidRPr="00370165" w:rsidRDefault="00530E71" w:rsidP="00530E71">
      <w:pPr>
        <w:pStyle w:val="ListParagraph"/>
        <w:numPr>
          <w:ilvl w:val="0"/>
          <w:numId w:val="36"/>
        </w:numPr>
        <w:rPr>
          <w:rFonts w:cs="Arial"/>
          <w:sz w:val="24"/>
          <w:szCs w:val="24"/>
        </w:rPr>
      </w:pPr>
      <w:r w:rsidRPr="00370165">
        <w:rPr>
          <w:rFonts w:cs="Arial"/>
          <w:sz w:val="24"/>
          <w:szCs w:val="24"/>
        </w:rPr>
        <w:t>Implied Terms – terms that are not written into the contract but which are implied by the contract.</w:t>
      </w:r>
    </w:p>
    <w:p w:rsidR="00530E71" w:rsidRDefault="00530E71" w:rsidP="00530E71">
      <w:pPr>
        <w:pStyle w:val="ListParagraph"/>
        <w:numPr>
          <w:ilvl w:val="0"/>
          <w:numId w:val="36"/>
        </w:numPr>
        <w:rPr>
          <w:rFonts w:cs="Arial"/>
          <w:sz w:val="24"/>
          <w:szCs w:val="24"/>
        </w:rPr>
      </w:pPr>
      <w:r w:rsidRPr="00370165">
        <w:rPr>
          <w:rFonts w:cs="Arial"/>
          <w:sz w:val="24"/>
          <w:szCs w:val="24"/>
        </w:rPr>
        <w:lastRenderedPageBreak/>
        <w:t>Statutory Rights – Rights that persons are entitled to by law but do not have to be written into the contract.</w:t>
      </w:r>
      <w:r w:rsidRPr="00530E71">
        <w:rPr>
          <w:rFonts w:cs="Arial"/>
          <w:sz w:val="24"/>
          <w:szCs w:val="24"/>
        </w:rPr>
        <w:t xml:space="preserve"> </w:t>
      </w:r>
    </w:p>
    <w:p w:rsidR="00DF6D94" w:rsidRDefault="00DF6D94" w:rsidP="00DF6D94">
      <w:pPr>
        <w:rPr>
          <w:rFonts w:cs="Arial"/>
          <w:sz w:val="24"/>
          <w:szCs w:val="24"/>
        </w:rPr>
      </w:pPr>
    </w:p>
    <w:p w:rsidR="00DF6D94" w:rsidRDefault="00DF6D94" w:rsidP="00DF6D94">
      <w:pPr>
        <w:rPr>
          <w:rFonts w:cs="Arial"/>
          <w:sz w:val="24"/>
          <w:szCs w:val="24"/>
        </w:rPr>
      </w:pPr>
    </w:p>
    <w:p w:rsidR="00DF6D94" w:rsidRDefault="00DF6D94" w:rsidP="00DF6D94">
      <w:pPr>
        <w:rPr>
          <w:rFonts w:cs="Arial"/>
          <w:sz w:val="24"/>
          <w:szCs w:val="24"/>
        </w:rPr>
      </w:pPr>
    </w:p>
    <w:p w:rsidR="006479BE" w:rsidRPr="006628E7" w:rsidRDefault="006479BE" w:rsidP="006479BE">
      <w:pPr>
        <w:rPr>
          <w:rFonts w:ascii="Arial" w:hAnsi="Arial" w:cs="Arial"/>
          <w:b/>
          <w:sz w:val="24"/>
          <w:szCs w:val="24"/>
        </w:rPr>
      </w:pPr>
      <w:r w:rsidRPr="006628E7">
        <w:rPr>
          <w:rFonts w:ascii="Arial" w:hAnsi="Arial" w:cs="Arial"/>
          <w:b/>
          <w:sz w:val="24"/>
          <w:szCs w:val="24"/>
        </w:rPr>
        <w:t>Question 3</w:t>
      </w:r>
    </w:p>
    <w:p w:rsidR="006479BE" w:rsidRDefault="006479BE" w:rsidP="006479BE">
      <w:pPr>
        <w:rPr>
          <w:rFonts w:ascii="Arial" w:hAnsi="Arial" w:cs="Arial"/>
          <w:b/>
          <w:sz w:val="28"/>
          <w:szCs w:val="28"/>
        </w:rPr>
      </w:pPr>
      <w:r w:rsidRPr="006628E7">
        <w:rPr>
          <w:rFonts w:ascii="Arial" w:hAnsi="Arial" w:cs="Arial"/>
          <w:b/>
          <w:sz w:val="24"/>
          <w:szCs w:val="24"/>
        </w:rPr>
        <w:t xml:space="preserve">An organisation is planning a major re-organisation which will involve moving some staff to other sites and outsourcing a major function to a sub-contractor. </w:t>
      </w:r>
      <w:r w:rsidRPr="006628E7">
        <w:rPr>
          <w:rFonts w:ascii="Arial" w:hAnsi="Arial" w:cs="Arial"/>
          <w:b/>
          <w:sz w:val="24"/>
          <w:szCs w:val="24"/>
        </w:rPr>
        <w:br/>
        <w:t xml:space="preserve">(a) Outline when and how contracts can be changed lawfully </w:t>
      </w:r>
      <w:r w:rsidRPr="006628E7">
        <w:rPr>
          <w:rFonts w:ascii="Arial" w:hAnsi="Arial" w:cs="Arial"/>
          <w:b/>
          <w:sz w:val="24"/>
          <w:szCs w:val="24"/>
        </w:rPr>
        <w:br/>
        <w:t>(b) Explain briefly the main requirements of redundancy law</w:t>
      </w:r>
      <w:r w:rsidRPr="006628E7">
        <w:rPr>
          <w:rFonts w:ascii="Arial" w:hAnsi="Arial" w:cs="Arial"/>
          <w:b/>
          <w:sz w:val="24"/>
          <w:szCs w:val="24"/>
        </w:rPr>
        <w:br/>
        <w:t>(c) Summarise the main requirements of the law on business transfers.</w:t>
      </w:r>
      <w:r w:rsidRPr="006479BE">
        <w:rPr>
          <w:rFonts w:ascii="Arial" w:hAnsi="Arial" w:cs="Arial"/>
          <w:b/>
          <w:sz w:val="28"/>
          <w:szCs w:val="28"/>
        </w:rPr>
        <w:br/>
      </w:r>
    </w:p>
    <w:p w:rsidR="00813007" w:rsidRPr="006628E7" w:rsidRDefault="00813007" w:rsidP="006479BE">
      <w:pPr>
        <w:rPr>
          <w:rFonts w:ascii="Arial" w:hAnsi="Arial" w:cs="Arial"/>
          <w:sz w:val="24"/>
          <w:szCs w:val="24"/>
        </w:rPr>
      </w:pPr>
      <w:r w:rsidRPr="006628E7">
        <w:rPr>
          <w:rFonts w:ascii="Arial" w:hAnsi="Arial" w:cs="Arial"/>
          <w:sz w:val="24"/>
          <w:szCs w:val="24"/>
        </w:rPr>
        <w:t xml:space="preserve">Once a Contract is formed between employer and employee it becomes legally binding on both parties. A change to contract cannot therefore </w:t>
      </w:r>
      <w:r w:rsidR="00DF6D94">
        <w:rPr>
          <w:rFonts w:ascii="Arial" w:hAnsi="Arial" w:cs="Arial"/>
          <w:sz w:val="24"/>
          <w:szCs w:val="24"/>
        </w:rPr>
        <w:t xml:space="preserve">not </w:t>
      </w:r>
      <w:r w:rsidRPr="006628E7">
        <w:rPr>
          <w:rFonts w:ascii="Arial" w:hAnsi="Arial" w:cs="Arial"/>
          <w:sz w:val="24"/>
          <w:szCs w:val="24"/>
        </w:rPr>
        <w:t>be made by the employer without securing the agreement of the employee. The employee also cannot just announce a change to the employer.</w:t>
      </w:r>
    </w:p>
    <w:p w:rsidR="00813007" w:rsidRPr="006628E7" w:rsidRDefault="00813007" w:rsidP="006479BE">
      <w:pPr>
        <w:rPr>
          <w:rFonts w:ascii="Arial" w:hAnsi="Arial" w:cs="Arial"/>
          <w:b/>
          <w:sz w:val="24"/>
          <w:szCs w:val="24"/>
        </w:rPr>
      </w:pPr>
      <w:r w:rsidRPr="006628E7">
        <w:rPr>
          <w:rFonts w:ascii="Arial" w:hAnsi="Arial" w:cs="Arial"/>
          <w:b/>
          <w:sz w:val="24"/>
          <w:szCs w:val="24"/>
        </w:rPr>
        <w:t>(a)</w:t>
      </w:r>
    </w:p>
    <w:p w:rsidR="00813007" w:rsidRPr="006628E7" w:rsidRDefault="00813007" w:rsidP="006479BE">
      <w:pPr>
        <w:rPr>
          <w:rFonts w:ascii="Arial" w:hAnsi="Arial" w:cs="Arial"/>
          <w:sz w:val="24"/>
          <w:szCs w:val="24"/>
        </w:rPr>
      </w:pPr>
      <w:r w:rsidRPr="006628E7">
        <w:rPr>
          <w:rFonts w:ascii="Arial" w:hAnsi="Arial" w:cs="Arial"/>
          <w:sz w:val="24"/>
          <w:szCs w:val="24"/>
        </w:rPr>
        <w:t xml:space="preserve">A Contract can therefore only be changed in the following ways:- </w:t>
      </w:r>
    </w:p>
    <w:p w:rsidR="00813007" w:rsidRPr="006628E7" w:rsidRDefault="00DF6D94" w:rsidP="00813007">
      <w:pPr>
        <w:pStyle w:val="ListParagraph"/>
        <w:numPr>
          <w:ilvl w:val="0"/>
          <w:numId w:val="21"/>
        </w:numPr>
        <w:rPr>
          <w:rFonts w:cs="Arial"/>
          <w:sz w:val="24"/>
          <w:szCs w:val="24"/>
        </w:rPr>
      </w:pPr>
      <w:r>
        <w:rPr>
          <w:rFonts w:cs="Arial"/>
          <w:sz w:val="24"/>
          <w:szCs w:val="24"/>
        </w:rPr>
        <w:t xml:space="preserve">Where </w:t>
      </w:r>
      <w:r w:rsidR="00813007" w:rsidRPr="006628E7">
        <w:rPr>
          <w:rFonts w:cs="Arial"/>
          <w:sz w:val="24"/>
          <w:szCs w:val="24"/>
        </w:rPr>
        <w:t xml:space="preserve">the Contract </w:t>
      </w:r>
      <w:r>
        <w:rPr>
          <w:rFonts w:cs="Arial"/>
          <w:sz w:val="24"/>
          <w:szCs w:val="24"/>
        </w:rPr>
        <w:t xml:space="preserve">has </w:t>
      </w:r>
      <w:r w:rsidR="00813007" w:rsidRPr="006628E7">
        <w:rPr>
          <w:rFonts w:cs="Arial"/>
          <w:sz w:val="24"/>
          <w:szCs w:val="24"/>
        </w:rPr>
        <w:t xml:space="preserve">a Flexibility Clause. This gives the employer the rights to make reasonable changes to terms and conditions of agreed contract in line with the needs of the business. </w:t>
      </w:r>
      <w:r>
        <w:rPr>
          <w:rFonts w:cs="Arial"/>
          <w:sz w:val="24"/>
          <w:szCs w:val="24"/>
        </w:rPr>
        <w:t xml:space="preserve">E.g. </w:t>
      </w:r>
      <w:r w:rsidR="00813007" w:rsidRPr="006628E7">
        <w:rPr>
          <w:rFonts w:cs="Arial"/>
          <w:sz w:val="24"/>
          <w:szCs w:val="24"/>
        </w:rPr>
        <w:t>a mobility clause – this allows the employer to relocate staff providing that reasonable notice is given.</w:t>
      </w:r>
    </w:p>
    <w:p w:rsidR="00813007" w:rsidRPr="006628E7" w:rsidRDefault="00DF6D94" w:rsidP="00813007">
      <w:pPr>
        <w:pStyle w:val="ListParagraph"/>
        <w:numPr>
          <w:ilvl w:val="0"/>
          <w:numId w:val="21"/>
        </w:numPr>
        <w:rPr>
          <w:rFonts w:cs="Arial"/>
          <w:sz w:val="24"/>
          <w:szCs w:val="24"/>
        </w:rPr>
      </w:pPr>
      <w:r>
        <w:rPr>
          <w:rFonts w:cs="Arial"/>
          <w:sz w:val="24"/>
          <w:szCs w:val="24"/>
        </w:rPr>
        <w:t>Where t</w:t>
      </w:r>
      <w:r w:rsidR="00813007" w:rsidRPr="006628E7">
        <w:rPr>
          <w:rFonts w:cs="Arial"/>
          <w:sz w:val="24"/>
          <w:szCs w:val="24"/>
        </w:rPr>
        <w:t xml:space="preserve">he employer </w:t>
      </w:r>
      <w:r>
        <w:rPr>
          <w:rFonts w:cs="Arial"/>
          <w:sz w:val="24"/>
          <w:szCs w:val="24"/>
        </w:rPr>
        <w:t xml:space="preserve">writes out </w:t>
      </w:r>
      <w:r w:rsidR="00813007" w:rsidRPr="006628E7">
        <w:rPr>
          <w:rFonts w:cs="Arial"/>
          <w:sz w:val="24"/>
          <w:szCs w:val="24"/>
        </w:rPr>
        <w:t>to the employee setting out the changes. If the employee continues to come to work without negative response to the changes the employer can assume in law</w:t>
      </w:r>
      <w:r>
        <w:rPr>
          <w:rFonts w:cs="Arial"/>
          <w:sz w:val="24"/>
          <w:szCs w:val="24"/>
        </w:rPr>
        <w:t>,</w:t>
      </w:r>
      <w:r w:rsidR="00813007" w:rsidRPr="006628E7">
        <w:rPr>
          <w:rFonts w:cs="Arial"/>
          <w:sz w:val="24"/>
          <w:szCs w:val="24"/>
        </w:rPr>
        <w:t xml:space="preserve"> that the employee has accepted the change through practice.</w:t>
      </w:r>
    </w:p>
    <w:p w:rsidR="00813007" w:rsidRPr="006628E7" w:rsidRDefault="00813007" w:rsidP="00813007">
      <w:pPr>
        <w:pStyle w:val="ListParagraph"/>
        <w:numPr>
          <w:ilvl w:val="0"/>
          <w:numId w:val="21"/>
        </w:numPr>
        <w:rPr>
          <w:rFonts w:cs="Arial"/>
          <w:sz w:val="24"/>
          <w:szCs w:val="24"/>
        </w:rPr>
      </w:pPr>
      <w:r w:rsidRPr="006628E7">
        <w:rPr>
          <w:rFonts w:cs="Arial"/>
          <w:sz w:val="24"/>
          <w:szCs w:val="24"/>
        </w:rPr>
        <w:t xml:space="preserve">Negotiation between Employer, </w:t>
      </w:r>
      <w:r w:rsidR="00DF6D94" w:rsidRPr="006628E7">
        <w:rPr>
          <w:rFonts w:cs="Arial"/>
          <w:sz w:val="24"/>
          <w:szCs w:val="24"/>
        </w:rPr>
        <w:t>employees</w:t>
      </w:r>
      <w:r w:rsidRPr="006628E7">
        <w:rPr>
          <w:rFonts w:cs="Arial"/>
          <w:sz w:val="24"/>
          <w:szCs w:val="24"/>
        </w:rPr>
        <w:t xml:space="preserve"> and trade unions</w:t>
      </w:r>
      <w:r w:rsidR="00DF6D94">
        <w:rPr>
          <w:rFonts w:cs="Arial"/>
          <w:sz w:val="24"/>
          <w:szCs w:val="24"/>
        </w:rPr>
        <w:t>.</w:t>
      </w:r>
      <w:r w:rsidRPr="006628E7">
        <w:rPr>
          <w:rFonts w:cs="Arial"/>
          <w:sz w:val="24"/>
          <w:szCs w:val="24"/>
        </w:rPr>
        <w:t xml:space="preserve"> This usually occurs where a change is to be implemented into all individual employee contracts in a particular area</w:t>
      </w:r>
      <w:r w:rsidR="00DF6D94">
        <w:rPr>
          <w:rFonts w:cs="Arial"/>
          <w:sz w:val="24"/>
          <w:szCs w:val="24"/>
        </w:rPr>
        <w:t xml:space="preserve"> and is known as a consultation period.</w:t>
      </w:r>
    </w:p>
    <w:p w:rsidR="00813007" w:rsidRPr="006628E7" w:rsidRDefault="00DF6D94" w:rsidP="00813007">
      <w:pPr>
        <w:pStyle w:val="ListParagraph"/>
        <w:numPr>
          <w:ilvl w:val="0"/>
          <w:numId w:val="21"/>
        </w:numPr>
        <w:rPr>
          <w:rFonts w:cs="Arial"/>
          <w:sz w:val="24"/>
          <w:szCs w:val="24"/>
        </w:rPr>
      </w:pPr>
      <w:r>
        <w:rPr>
          <w:rFonts w:cs="Arial"/>
          <w:sz w:val="24"/>
          <w:szCs w:val="24"/>
        </w:rPr>
        <w:t>L</w:t>
      </w:r>
      <w:r w:rsidR="00813007" w:rsidRPr="006628E7">
        <w:rPr>
          <w:rFonts w:cs="Arial"/>
          <w:sz w:val="24"/>
          <w:szCs w:val="24"/>
        </w:rPr>
        <w:t xml:space="preserve">ast resort </w:t>
      </w:r>
      <w:r>
        <w:rPr>
          <w:rFonts w:cs="Arial"/>
          <w:sz w:val="24"/>
          <w:szCs w:val="24"/>
        </w:rPr>
        <w:t xml:space="preserve">- </w:t>
      </w:r>
      <w:r w:rsidR="00813007" w:rsidRPr="006628E7">
        <w:rPr>
          <w:rFonts w:cs="Arial"/>
          <w:sz w:val="24"/>
          <w:szCs w:val="24"/>
        </w:rPr>
        <w:t>Dismissal and immediate re-hire could be considered</w:t>
      </w:r>
      <w:r>
        <w:rPr>
          <w:rFonts w:cs="Arial"/>
          <w:sz w:val="24"/>
          <w:szCs w:val="24"/>
        </w:rPr>
        <w:t>. T</w:t>
      </w:r>
      <w:r w:rsidR="00813007" w:rsidRPr="006628E7">
        <w:rPr>
          <w:rFonts w:cs="Arial"/>
          <w:sz w:val="24"/>
          <w:szCs w:val="24"/>
        </w:rPr>
        <w:t>his is a risky option as it could cause the employee to bring a case of unfair dismissal.</w:t>
      </w:r>
    </w:p>
    <w:p w:rsidR="00813007" w:rsidRPr="006628E7" w:rsidRDefault="00813007" w:rsidP="00813007">
      <w:pPr>
        <w:rPr>
          <w:rFonts w:ascii="Arial" w:hAnsi="Arial" w:cs="Arial"/>
          <w:sz w:val="24"/>
          <w:szCs w:val="24"/>
        </w:rPr>
      </w:pPr>
    </w:p>
    <w:p w:rsidR="00813007" w:rsidRPr="00DF6D94" w:rsidRDefault="00813007" w:rsidP="00813007">
      <w:pPr>
        <w:rPr>
          <w:rFonts w:ascii="Arial" w:hAnsi="Arial" w:cs="Arial"/>
          <w:b/>
          <w:sz w:val="24"/>
          <w:szCs w:val="24"/>
        </w:rPr>
      </w:pPr>
      <w:r w:rsidRPr="00DF6D94">
        <w:rPr>
          <w:rFonts w:ascii="Arial" w:hAnsi="Arial" w:cs="Arial"/>
          <w:b/>
          <w:sz w:val="24"/>
          <w:szCs w:val="24"/>
        </w:rPr>
        <w:t>(b)</w:t>
      </w:r>
    </w:p>
    <w:p w:rsidR="00813007" w:rsidRPr="006628E7" w:rsidRDefault="00813007" w:rsidP="00813007">
      <w:pPr>
        <w:rPr>
          <w:rFonts w:ascii="Arial" w:hAnsi="Arial" w:cs="Arial"/>
          <w:sz w:val="24"/>
          <w:szCs w:val="24"/>
        </w:rPr>
      </w:pPr>
      <w:r w:rsidRPr="006628E7">
        <w:rPr>
          <w:rFonts w:ascii="Arial" w:hAnsi="Arial" w:cs="Arial"/>
          <w:sz w:val="24"/>
          <w:szCs w:val="24"/>
        </w:rPr>
        <w:t xml:space="preserve">The main reason for Redundancy are business closure, location closure or generally </w:t>
      </w:r>
      <w:r w:rsidR="00DF6D94">
        <w:rPr>
          <w:rFonts w:ascii="Arial" w:hAnsi="Arial" w:cs="Arial"/>
          <w:sz w:val="24"/>
          <w:szCs w:val="24"/>
        </w:rPr>
        <w:t>a</w:t>
      </w:r>
      <w:r w:rsidRPr="006628E7">
        <w:rPr>
          <w:rFonts w:ascii="Arial" w:hAnsi="Arial" w:cs="Arial"/>
          <w:sz w:val="24"/>
          <w:szCs w:val="24"/>
        </w:rPr>
        <w:t xml:space="preserve"> need for less staff this is set out in Section 139 of the Employment Rights Act (1996).</w:t>
      </w:r>
      <w:r w:rsidR="00347E1B" w:rsidRPr="006628E7">
        <w:rPr>
          <w:rFonts w:ascii="Arial" w:hAnsi="Arial" w:cs="Arial"/>
          <w:sz w:val="24"/>
          <w:szCs w:val="24"/>
        </w:rPr>
        <w:t xml:space="preserve"> An employee who has 2 </w:t>
      </w:r>
      <w:r w:rsidR="00DF6D94" w:rsidRPr="006628E7">
        <w:rPr>
          <w:rFonts w:ascii="Arial" w:hAnsi="Arial" w:cs="Arial"/>
          <w:sz w:val="24"/>
          <w:szCs w:val="24"/>
        </w:rPr>
        <w:t>years’ service</w:t>
      </w:r>
      <w:r w:rsidR="00347E1B" w:rsidRPr="006628E7">
        <w:rPr>
          <w:rFonts w:ascii="Arial" w:hAnsi="Arial" w:cs="Arial"/>
          <w:sz w:val="24"/>
          <w:szCs w:val="24"/>
        </w:rPr>
        <w:t xml:space="preserve"> has the right to receive a redundancy payment. </w:t>
      </w:r>
    </w:p>
    <w:p w:rsidR="00347E1B" w:rsidRPr="006628E7" w:rsidRDefault="00347E1B" w:rsidP="00813007">
      <w:pPr>
        <w:rPr>
          <w:rFonts w:ascii="Arial" w:hAnsi="Arial" w:cs="Arial"/>
          <w:sz w:val="24"/>
          <w:szCs w:val="24"/>
        </w:rPr>
      </w:pPr>
      <w:r w:rsidRPr="006628E7">
        <w:rPr>
          <w:rFonts w:ascii="Arial" w:hAnsi="Arial" w:cs="Arial"/>
          <w:sz w:val="24"/>
          <w:szCs w:val="24"/>
        </w:rPr>
        <w:lastRenderedPageBreak/>
        <w:t>There are also a number of requirements that the employer must follow in order to avoid claims of unfair dismissal.</w:t>
      </w:r>
    </w:p>
    <w:p w:rsidR="00347E1B" w:rsidRPr="006628E7" w:rsidRDefault="00347E1B" w:rsidP="00813007">
      <w:pPr>
        <w:rPr>
          <w:rFonts w:ascii="Arial" w:hAnsi="Arial" w:cs="Arial"/>
          <w:sz w:val="24"/>
          <w:szCs w:val="24"/>
        </w:rPr>
      </w:pPr>
      <w:r w:rsidRPr="006628E7">
        <w:rPr>
          <w:rFonts w:ascii="Arial" w:hAnsi="Arial" w:cs="Arial"/>
          <w:sz w:val="24"/>
          <w:szCs w:val="24"/>
        </w:rPr>
        <w:t xml:space="preserve">In the first instance the employer must consult with those who are considered at risk and inform the employees </w:t>
      </w:r>
      <w:r w:rsidR="00623367" w:rsidRPr="006628E7">
        <w:rPr>
          <w:rFonts w:ascii="Arial" w:hAnsi="Arial" w:cs="Arial"/>
          <w:sz w:val="24"/>
          <w:szCs w:val="24"/>
        </w:rPr>
        <w:t>of:</w:t>
      </w:r>
    </w:p>
    <w:p w:rsidR="00347E1B" w:rsidRPr="006628E7" w:rsidRDefault="00347E1B" w:rsidP="00347E1B">
      <w:pPr>
        <w:pStyle w:val="ListParagraph"/>
        <w:numPr>
          <w:ilvl w:val="0"/>
          <w:numId w:val="22"/>
        </w:numPr>
        <w:rPr>
          <w:rFonts w:cs="Arial"/>
          <w:sz w:val="24"/>
          <w:szCs w:val="24"/>
        </w:rPr>
      </w:pPr>
      <w:r w:rsidRPr="006628E7">
        <w:rPr>
          <w:rFonts w:cs="Arial"/>
          <w:sz w:val="24"/>
          <w:szCs w:val="24"/>
        </w:rPr>
        <w:t>The reason for redundancies</w:t>
      </w:r>
    </w:p>
    <w:p w:rsidR="00347E1B" w:rsidRPr="006628E7" w:rsidRDefault="00347E1B" w:rsidP="00347E1B">
      <w:pPr>
        <w:pStyle w:val="ListParagraph"/>
        <w:numPr>
          <w:ilvl w:val="0"/>
          <w:numId w:val="22"/>
        </w:numPr>
        <w:rPr>
          <w:rFonts w:cs="Arial"/>
          <w:sz w:val="24"/>
          <w:szCs w:val="24"/>
        </w:rPr>
      </w:pPr>
      <w:r w:rsidRPr="006628E7">
        <w:rPr>
          <w:rFonts w:cs="Arial"/>
          <w:sz w:val="24"/>
          <w:szCs w:val="24"/>
        </w:rPr>
        <w:t>The amount of redundancies to be made</w:t>
      </w:r>
    </w:p>
    <w:p w:rsidR="00347E1B" w:rsidRPr="006628E7" w:rsidRDefault="00347E1B" w:rsidP="00347E1B">
      <w:pPr>
        <w:pStyle w:val="ListParagraph"/>
        <w:numPr>
          <w:ilvl w:val="0"/>
          <w:numId w:val="22"/>
        </w:numPr>
        <w:rPr>
          <w:rFonts w:cs="Arial"/>
          <w:sz w:val="24"/>
          <w:szCs w:val="24"/>
        </w:rPr>
      </w:pPr>
      <w:r w:rsidRPr="006628E7">
        <w:rPr>
          <w:rFonts w:cs="Arial"/>
          <w:sz w:val="24"/>
          <w:szCs w:val="24"/>
        </w:rPr>
        <w:t xml:space="preserve">The selection method for redundancy </w:t>
      </w:r>
    </w:p>
    <w:p w:rsidR="00347E1B" w:rsidRPr="006628E7" w:rsidRDefault="00347E1B" w:rsidP="00347E1B">
      <w:pPr>
        <w:pStyle w:val="ListParagraph"/>
        <w:numPr>
          <w:ilvl w:val="0"/>
          <w:numId w:val="22"/>
        </w:numPr>
        <w:rPr>
          <w:rFonts w:cs="Arial"/>
          <w:sz w:val="24"/>
          <w:szCs w:val="24"/>
        </w:rPr>
      </w:pPr>
      <w:r w:rsidRPr="006628E7">
        <w:rPr>
          <w:rFonts w:cs="Arial"/>
          <w:sz w:val="24"/>
          <w:szCs w:val="24"/>
        </w:rPr>
        <w:t>Redundancy pay calculations</w:t>
      </w:r>
    </w:p>
    <w:p w:rsidR="00347E1B" w:rsidRPr="006628E7" w:rsidRDefault="00347E1B" w:rsidP="00347E1B">
      <w:pPr>
        <w:pStyle w:val="ListParagraph"/>
        <w:numPr>
          <w:ilvl w:val="0"/>
          <w:numId w:val="22"/>
        </w:numPr>
        <w:rPr>
          <w:rFonts w:cs="Arial"/>
          <w:sz w:val="24"/>
          <w:szCs w:val="24"/>
        </w:rPr>
      </w:pPr>
      <w:r w:rsidRPr="006628E7">
        <w:rPr>
          <w:rFonts w:cs="Arial"/>
          <w:sz w:val="24"/>
          <w:szCs w:val="24"/>
        </w:rPr>
        <w:t xml:space="preserve">Any way’s which could reduce redundancies </w:t>
      </w:r>
    </w:p>
    <w:p w:rsidR="00347E1B" w:rsidRPr="006628E7" w:rsidRDefault="00347E1B" w:rsidP="00347E1B">
      <w:pPr>
        <w:rPr>
          <w:rFonts w:ascii="Arial" w:hAnsi="Arial" w:cs="Arial"/>
          <w:sz w:val="24"/>
          <w:szCs w:val="24"/>
        </w:rPr>
      </w:pPr>
    </w:p>
    <w:p w:rsidR="00347E1B" w:rsidRPr="006628E7" w:rsidRDefault="00347E1B" w:rsidP="00347E1B">
      <w:pPr>
        <w:rPr>
          <w:rFonts w:ascii="Arial" w:hAnsi="Arial" w:cs="Arial"/>
          <w:sz w:val="24"/>
          <w:szCs w:val="24"/>
        </w:rPr>
      </w:pPr>
      <w:r w:rsidRPr="006628E7">
        <w:rPr>
          <w:rFonts w:ascii="Arial" w:hAnsi="Arial" w:cs="Arial"/>
          <w:sz w:val="24"/>
          <w:szCs w:val="24"/>
        </w:rPr>
        <w:t xml:space="preserve">Consultation will be on an individual basis and where there are more than 20 redundancies </w:t>
      </w:r>
      <w:r w:rsidR="00623367">
        <w:rPr>
          <w:rFonts w:ascii="Arial" w:hAnsi="Arial" w:cs="Arial"/>
          <w:sz w:val="24"/>
          <w:szCs w:val="24"/>
        </w:rPr>
        <w:t xml:space="preserve">will </w:t>
      </w:r>
      <w:r w:rsidRPr="006628E7">
        <w:rPr>
          <w:rFonts w:ascii="Arial" w:hAnsi="Arial" w:cs="Arial"/>
          <w:sz w:val="24"/>
          <w:szCs w:val="24"/>
        </w:rPr>
        <w:t>be on a collective basis and will include Trade Union representation and any other elected representatives</w:t>
      </w:r>
      <w:r w:rsidR="00623367">
        <w:rPr>
          <w:rFonts w:ascii="Arial" w:hAnsi="Arial" w:cs="Arial"/>
          <w:sz w:val="24"/>
          <w:szCs w:val="24"/>
        </w:rPr>
        <w:t>.</w:t>
      </w:r>
      <w:r w:rsidRPr="006628E7">
        <w:rPr>
          <w:rFonts w:ascii="Arial" w:hAnsi="Arial" w:cs="Arial"/>
          <w:sz w:val="24"/>
          <w:szCs w:val="24"/>
        </w:rPr>
        <w:t xml:space="preserve"> Any redundancies must be on a reasonable basis. </w:t>
      </w:r>
    </w:p>
    <w:p w:rsidR="00347E1B" w:rsidRPr="006628E7" w:rsidRDefault="00347E1B" w:rsidP="00347E1B">
      <w:pPr>
        <w:rPr>
          <w:rFonts w:ascii="Arial" w:hAnsi="Arial" w:cs="Arial"/>
          <w:sz w:val="24"/>
          <w:szCs w:val="24"/>
        </w:rPr>
      </w:pPr>
      <w:r w:rsidRPr="006628E7">
        <w:rPr>
          <w:rFonts w:ascii="Arial" w:hAnsi="Arial" w:cs="Arial"/>
          <w:sz w:val="24"/>
          <w:szCs w:val="24"/>
        </w:rPr>
        <w:t>How do we select those who are to be made redundant?</w:t>
      </w:r>
    </w:p>
    <w:p w:rsidR="00347E1B" w:rsidRPr="006628E7" w:rsidRDefault="00347E1B" w:rsidP="00347E1B">
      <w:pPr>
        <w:pStyle w:val="ListParagraph"/>
        <w:numPr>
          <w:ilvl w:val="0"/>
          <w:numId w:val="23"/>
        </w:numPr>
        <w:rPr>
          <w:rFonts w:cs="Arial"/>
          <w:sz w:val="24"/>
          <w:szCs w:val="24"/>
        </w:rPr>
      </w:pPr>
      <w:r w:rsidRPr="006628E7">
        <w:rPr>
          <w:rFonts w:cs="Arial"/>
          <w:sz w:val="24"/>
          <w:szCs w:val="24"/>
        </w:rPr>
        <w:t>Voluntary Redundancy – some may be nearing retirement so will volunteer to take early retirement/voluntary redundancy.</w:t>
      </w:r>
    </w:p>
    <w:p w:rsidR="00347E1B" w:rsidRPr="006628E7" w:rsidRDefault="00347E1B" w:rsidP="00347E1B">
      <w:pPr>
        <w:pStyle w:val="ListParagraph"/>
        <w:numPr>
          <w:ilvl w:val="0"/>
          <w:numId w:val="23"/>
        </w:numPr>
        <w:rPr>
          <w:rFonts w:cs="Arial"/>
          <w:sz w:val="24"/>
          <w:szCs w:val="24"/>
        </w:rPr>
      </w:pPr>
      <w:r w:rsidRPr="006628E7">
        <w:rPr>
          <w:rFonts w:cs="Arial"/>
          <w:sz w:val="24"/>
          <w:szCs w:val="24"/>
        </w:rPr>
        <w:t>Consideration should be given to length of service (Last in, First Out)</w:t>
      </w:r>
    </w:p>
    <w:p w:rsidR="00347E1B" w:rsidRPr="006628E7" w:rsidRDefault="00347E1B" w:rsidP="00347E1B">
      <w:pPr>
        <w:pStyle w:val="ListParagraph"/>
        <w:numPr>
          <w:ilvl w:val="0"/>
          <w:numId w:val="23"/>
        </w:numPr>
        <w:rPr>
          <w:rFonts w:cs="Arial"/>
          <w:sz w:val="24"/>
          <w:szCs w:val="24"/>
        </w:rPr>
      </w:pPr>
      <w:r w:rsidRPr="006628E7">
        <w:rPr>
          <w:rFonts w:cs="Arial"/>
          <w:sz w:val="24"/>
          <w:szCs w:val="24"/>
        </w:rPr>
        <w:t xml:space="preserve">Attendance Records, sickness etc. </w:t>
      </w:r>
    </w:p>
    <w:p w:rsidR="00347E1B" w:rsidRPr="006628E7" w:rsidRDefault="00347E1B" w:rsidP="00347E1B">
      <w:pPr>
        <w:pStyle w:val="ListParagraph"/>
        <w:numPr>
          <w:ilvl w:val="0"/>
          <w:numId w:val="23"/>
        </w:numPr>
        <w:rPr>
          <w:rFonts w:cs="Arial"/>
          <w:sz w:val="24"/>
          <w:szCs w:val="24"/>
        </w:rPr>
      </w:pPr>
      <w:r w:rsidRPr="006628E7">
        <w:rPr>
          <w:rFonts w:cs="Arial"/>
          <w:sz w:val="24"/>
          <w:szCs w:val="24"/>
        </w:rPr>
        <w:t>Disciplinary Records</w:t>
      </w:r>
    </w:p>
    <w:p w:rsidR="00347E1B" w:rsidRPr="006628E7" w:rsidRDefault="00347E1B" w:rsidP="00347E1B">
      <w:pPr>
        <w:pStyle w:val="ListParagraph"/>
        <w:numPr>
          <w:ilvl w:val="0"/>
          <w:numId w:val="23"/>
        </w:numPr>
        <w:rPr>
          <w:rFonts w:cs="Arial"/>
          <w:sz w:val="24"/>
          <w:szCs w:val="24"/>
        </w:rPr>
      </w:pPr>
      <w:r w:rsidRPr="006628E7">
        <w:rPr>
          <w:rFonts w:cs="Arial"/>
          <w:sz w:val="24"/>
          <w:szCs w:val="24"/>
        </w:rPr>
        <w:t>Qualifications</w:t>
      </w:r>
    </w:p>
    <w:p w:rsidR="00347E1B" w:rsidRPr="006628E7" w:rsidRDefault="00347E1B" w:rsidP="00347E1B">
      <w:pPr>
        <w:pStyle w:val="ListParagraph"/>
        <w:numPr>
          <w:ilvl w:val="0"/>
          <w:numId w:val="23"/>
        </w:numPr>
        <w:rPr>
          <w:rFonts w:cs="Arial"/>
          <w:sz w:val="24"/>
          <w:szCs w:val="24"/>
        </w:rPr>
      </w:pPr>
      <w:r w:rsidRPr="006628E7">
        <w:rPr>
          <w:rFonts w:cs="Arial"/>
          <w:sz w:val="24"/>
          <w:szCs w:val="24"/>
        </w:rPr>
        <w:t xml:space="preserve">Scoring – 2 employees ideally </w:t>
      </w:r>
    </w:p>
    <w:p w:rsidR="00347E1B" w:rsidRPr="006628E7" w:rsidRDefault="00347E1B" w:rsidP="00347E1B">
      <w:pPr>
        <w:pStyle w:val="ListParagraph"/>
        <w:numPr>
          <w:ilvl w:val="0"/>
          <w:numId w:val="23"/>
        </w:numPr>
        <w:rPr>
          <w:rFonts w:cs="Arial"/>
          <w:sz w:val="24"/>
          <w:szCs w:val="24"/>
        </w:rPr>
      </w:pPr>
      <w:r w:rsidRPr="006628E7">
        <w:rPr>
          <w:rFonts w:cs="Arial"/>
          <w:sz w:val="24"/>
          <w:szCs w:val="24"/>
        </w:rPr>
        <w:t xml:space="preserve">Competitive Interviewing </w:t>
      </w:r>
    </w:p>
    <w:p w:rsidR="00347E1B" w:rsidRPr="006628E7" w:rsidRDefault="00347E1B" w:rsidP="00347E1B">
      <w:pPr>
        <w:pStyle w:val="ListParagraph"/>
        <w:numPr>
          <w:ilvl w:val="0"/>
          <w:numId w:val="23"/>
        </w:numPr>
        <w:rPr>
          <w:rFonts w:cs="Arial"/>
          <w:sz w:val="24"/>
          <w:szCs w:val="24"/>
        </w:rPr>
      </w:pPr>
      <w:r w:rsidRPr="006628E7">
        <w:rPr>
          <w:rFonts w:cs="Arial"/>
          <w:sz w:val="24"/>
          <w:szCs w:val="24"/>
        </w:rPr>
        <w:t>Redeployment Opportunities</w:t>
      </w:r>
    </w:p>
    <w:p w:rsidR="00347E1B" w:rsidRPr="006628E7" w:rsidRDefault="00347E1B" w:rsidP="00347E1B">
      <w:pPr>
        <w:rPr>
          <w:rFonts w:ascii="Arial" w:hAnsi="Arial" w:cs="Arial"/>
          <w:sz w:val="24"/>
          <w:szCs w:val="24"/>
        </w:rPr>
      </w:pPr>
    </w:p>
    <w:p w:rsidR="00347E1B" w:rsidRPr="006628E7" w:rsidRDefault="00347E1B" w:rsidP="00347E1B">
      <w:pPr>
        <w:rPr>
          <w:rFonts w:ascii="Arial" w:hAnsi="Arial" w:cs="Arial"/>
          <w:sz w:val="24"/>
          <w:szCs w:val="24"/>
        </w:rPr>
      </w:pPr>
      <w:r w:rsidRPr="006628E7">
        <w:rPr>
          <w:rFonts w:ascii="Arial" w:hAnsi="Arial" w:cs="Arial"/>
          <w:sz w:val="24"/>
          <w:szCs w:val="24"/>
        </w:rPr>
        <w:t xml:space="preserve">Within the process and following collective consultation the employee has the rights to individual consultation, the right to be accompanied and the right to appeal the decision. </w:t>
      </w:r>
    </w:p>
    <w:p w:rsidR="00347E1B" w:rsidRPr="006628E7" w:rsidRDefault="00347E1B" w:rsidP="00347E1B">
      <w:pPr>
        <w:rPr>
          <w:rFonts w:ascii="Arial" w:hAnsi="Arial" w:cs="Arial"/>
          <w:sz w:val="24"/>
          <w:szCs w:val="24"/>
        </w:rPr>
      </w:pPr>
      <w:r w:rsidRPr="006628E7">
        <w:rPr>
          <w:rFonts w:ascii="Arial" w:hAnsi="Arial" w:cs="Arial"/>
          <w:sz w:val="24"/>
          <w:szCs w:val="24"/>
        </w:rPr>
        <w:t>Redundancy pay will be paid as follow;</w:t>
      </w:r>
    </w:p>
    <w:p w:rsidR="00347E1B" w:rsidRPr="006628E7" w:rsidRDefault="00347E1B" w:rsidP="00347E1B">
      <w:pPr>
        <w:pStyle w:val="ListParagraph"/>
        <w:numPr>
          <w:ilvl w:val="0"/>
          <w:numId w:val="24"/>
        </w:numPr>
        <w:rPr>
          <w:rFonts w:cs="Arial"/>
          <w:sz w:val="24"/>
          <w:szCs w:val="24"/>
        </w:rPr>
      </w:pPr>
      <w:r w:rsidRPr="006628E7">
        <w:rPr>
          <w:rFonts w:cs="Arial"/>
          <w:sz w:val="24"/>
          <w:szCs w:val="24"/>
        </w:rPr>
        <w:t>Less than 2 years’ service – no payment</w:t>
      </w:r>
    </w:p>
    <w:p w:rsidR="00347E1B" w:rsidRPr="006628E7" w:rsidRDefault="00347E1B" w:rsidP="00347E1B">
      <w:pPr>
        <w:pStyle w:val="ListParagraph"/>
        <w:numPr>
          <w:ilvl w:val="0"/>
          <w:numId w:val="24"/>
        </w:numPr>
        <w:rPr>
          <w:rFonts w:cs="Arial"/>
          <w:sz w:val="24"/>
          <w:szCs w:val="24"/>
        </w:rPr>
      </w:pPr>
      <w:r w:rsidRPr="006628E7">
        <w:rPr>
          <w:rFonts w:cs="Arial"/>
          <w:sz w:val="24"/>
          <w:szCs w:val="24"/>
        </w:rPr>
        <w:t>Over 2 years’ service –</w:t>
      </w:r>
    </w:p>
    <w:p w:rsidR="00347E1B" w:rsidRPr="006628E7" w:rsidRDefault="00347E1B" w:rsidP="00347E1B">
      <w:pPr>
        <w:pStyle w:val="ListParagraph"/>
        <w:numPr>
          <w:ilvl w:val="0"/>
          <w:numId w:val="24"/>
        </w:numPr>
        <w:rPr>
          <w:rFonts w:cs="Arial"/>
          <w:sz w:val="24"/>
          <w:szCs w:val="24"/>
        </w:rPr>
      </w:pPr>
      <w:r w:rsidRPr="006628E7">
        <w:rPr>
          <w:rFonts w:cs="Arial"/>
          <w:sz w:val="24"/>
          <w:szCs w:val="24"/>
        </w:rPr>
        <w:t>1.5 weeks’ pay for each year of employment between the ages of 41 and 64</w:t>
      </w:r>
    </w:p>
    <w:p w:rsidR="00347E1B" w:rsidRPr="006628E7" w:rsidRDefault="00347E1B" w:rsidP="00347E1B">
      <w:pPr>
        <w:pStyle w:val="ListParagraph"/>
        <w:numPr>
          <w:ilvl w:val="0"/>
          <w:numId w:val="24"/>
        </w:numPr>
        <w:rPr>
          <w:rFonts w:cs="Arial"/>
          <w:sz w:val="24"/>
          <w:szCs w:val="24"/>
        </w:rPr>
      </w:pPr>
      <w:r w:rsidRPr="006628E7">
        <w:rPr>
          <w:rFonts w:cs="Arial"/>
          <w:sz w:val="24"/>
          <w:szCs w:val="24"/>
        </w:rPr>
        <w:t>1 weeks’ pay for each year when the employee was between age 22 and 40</w:t>
      </w:r>
    </w:p>
    <w:p w:rsidR="00347E1B" w:rsidRPr="006628E7" w:rsidRDefault="00347E1B" w:rsidP="00347E1B">
      <w:pPr>
        <w:pStyle w:val="ListParagraph"/>
        <w:numPr>
          <w:ilvl w:val="0"/>
          <w:numId w:val="24"/>
        </w:numPr>
        <w:rPr>
          <w:rFonts w:cs="Arial"/>
          <w:sz w:val="24"/>
          <w:szCs w:val="24"/>
        </w:rPr>
      </w:pPr>
      <w:r w:rsidRPr="006628E7">
        <w:rPr>
          <w:rFonts w:cs="Arial"/>
          <w:sz w:val="24"/>
          <w:szCs w:val="24"/>
        </w:rPr>
        <w:t>0.5 weeks’ pay per year for those under age 21</w:t>
      </w:r>
    </w:p>
    <w:p w:rsidR="00347E1B" w:rsidRPr="006628E7" w:rsidRDefault="00347E1B" w:rsidP="00347E1B">
      <w:pPr>
        <w:pStyle w:val="ListParagraph"/>
        <w:numPr>
          <w:ilvl w:val="0"/>
          <w:numId w:val="24"/>
        </w:numPr>
        <w:rPr>
          <w:rFonts w:cs="Arial"/>
          <w:sz w:val="24"/>
          <w:szCs w:val="24"/>
        </w:rPr>
      </w:pPr>
      <w:r w:rsidRPr="006628E7">
        <w:rPr>
          <w:rFonts w:cs="Arial"/>
          <w:sz w:val="24"/>
          <w:szCs w:val="24"/>
        </w:rPr>
        <w:t>All employees are also entitled to notice pay.</w:t>
      </w:r>
    </w:p>
    <w:p w:rsidR="00347E1B" w:rsidRPr="006628E7" w:rsidRDefault="00347E1B" w:rsidP="00347E1B">
      <w:pPr>
        <w:rPr>
          <w:rFonts w:ascii="Arial" w:hAnsi="Arial" w:cs="Arial"/>
          <w:sz w:val="24"/>
          <w:szCs w:val="24"/>
        </w:rPr>
      </w:pPr>
    </w:p>
    <w:p w:rsidR="00347E1B" w:rsidRDefault="00347E1B" w:rsidP="00347E1B">
      <w:pPr>
        <w:rPr>
          <w:rFonts w:ascii="Arial" w:hAnsi="Arial" w:cs="Arial"/>
          <w:sz w:val="24"/>
          <w:szCs w:val="24"/>
        </w:rPr>
      </w:pPr>
      <w:r w:rsidRPr="006628E7">
        <w:rPr>
          <w:rFonts w:ascii="Arial" w:hAnsi="Arial" w:cs="Arial"/>
          <w:sz w:val="24"/>
          <w:szCs w:val="24"/>
        </w:rPr>
        <w:t>If alternative employment is found i.e. a person is redeployed then there would be no entitlement to any redundancy payment.</w:t>
      </w:r>
    </w:p>
    <w:p w:rsidR="00623367" w:rsidRPr="006628E7" w:rsidRDefault="00623367" w:rsidP="00347E1B">
      <w:pPr>
        <w:rPr>
          <w:rFonts w:ascii="Arial" w:hAnsi="Arial" w:cs="Arial"/>
          <w:sz w:val="24"/>
          <w:szCs w:val="24"/>
        </w:rPr>
      </w:pPr>
    </w:p>
    <w:p w:rsidR="00347E1B" w:rsidRPr="006628E7" w:rsidRDefault="00347E1B" w:rsidP="00347E1B">
      <w:pPr>
        <w:rPr>
          <w:rFonts w:ascii="Arial" w:hAnsi="Arial" w:cs="Arial"/>
          <w:b/>
          <w:sz w:val="24"/>
          <w:szCs w:val="24"/>
        </w:rPr>
      </w:pPr>
      <w:r w:rsidRPr="006628E7">
        <w:rPr>
          <w:rFonts w:ascii="Arial" w:hAnsi="Arial" w:cs="Arial"/>
          <w:b/>
          <w:sz w:val="24"/>
          <w:szCs w:val="24"/>
        </w:rPr>
        <w:lastRenderedPageBreak/>
        <w:t>( c )</w:t>
      </w:r>
    </w:p>
    <w:p w:rsidR="00347E1B" w:rsidRPr="006628E7" w:rsidRDefault="00347E1B" w:rsidP="00347E1B">
      <w:pPr>
        <w:rPr>
          <w:rFonts w:ascii="Arial" w:hAnsi="Arial" w:cs="Arial"/>
          <w:sz w:val="24"/>
          <w:szCs w:val="24"/>
          <w:shd w:val="clear" w:color="auto" w:fill="FFFFFF"/>
        </w:rPr>
      </w:pPr>
      <w:r w:rsidRPr="006628E7">
        <w:rPr>
          <w:rFonts w:ascii="Arial" w:hAnsi="Arial" w:cs="Arial"/>
          <w:sz w:val="24"/>
          <w:szCs w:val="24"/>
          <w:shd w:val="clear" w:color="auto" w:fill="FFFFFF"/>
        </w:rPr>
        <w:t>When can Transfer of Undertakings (Protection of Employment) regulations commonly known as TUPE Transfer be considered? There are 2 main areas where this currently applies:</w:t>
      </w:r>
    </w:p>
    <w:p w:rsidR="00347E1B" w:rsidRPr="006628E7" w:rsidRDefault="00347E1B" w:rsidP="00347E1B">
      <w:pPr>
        <w:pStyle w:val="ListParagraph"/>
        <w:numPr>
          <w:ilvl w:val="0"/>
          <w:numId w:val="25"/>
        </w:numPr>
        <w:rPr>
          <w:rFonts w:cs="Arial"/>
          <w:sz w:val="24"/>
          <w:szCs w:val="24"/>
          <w:shd w:val="clear" w:color="auto" w:fill="FFFFFF"/>
        </w:rPr>
      </w:pPr>
      <w:r w:rsidRPr="006628E7">
        <w:rPr>
          <w:rFonts w:cs="Arial"/>
          <w:sz w:val="24"/>
          <w:szCs w:val="24"/>
          <w:shd w:val="clear" w:color="auto" w:fill="FFFFFF"/>
        </w:rPr>
        <w:t xml:space="preserve">If a </w:t>
      </w:r>
      <w:r w:rsidR="009C3665" w:rsidRPr="006628E7">
        <w:rPr>
          <w:rFonts w:cs="Arial"/>
          <w:sz w:val="24"/>
          <w:szCs w:val="24"/>
          <w:shd w:val="clear" w:color="auto" w:fill="FFFFFF"/>
        </w:rPr>
        <w:t>business, part of a business or another business are merging with or being taken over by another employer.</w:t>
      </w:r>
      <w:r w:rsidRPr="006628E7">
        <w:rPr>
          <w:rFonts w:cs="Arial"/>
          <w:sz w:val="24"/>
          <w:szCs w:val="24"/>
          <w:shd w:val="clear" w:color="auto" w:fill="FFFFFF"/>
        </w:rPr>
        <w:t xml:space="preserve"> </w:t>
      </w:r>
    </w:p>
    <w:p w:rsidR="009C3665" w:rsidRPr="006628E7" w:rsidRDefault="009C3665" w:rsidP="00347E1B">
      <w:pPr>
        <w:pStyle w:val="ListParagraph"/>
        <w:numPr>
          <w:ilvl w:val="0"/>
          <w:numId w:val="25"/>
        </w:numPr>
        <w:rPr>
          <w:rFonts w:cs="Arial"/>
          <w:sz w:val="24"/>
          <w:szCs w:val="24"/>
          <w:shd w:val="clear" w:color="auto" w:fill="FFFFFF"/>
        </w:rPr>
      </w:pPr>
      <w:r w:rsidRPr="006628E7">
        <w:rPr>
          <w:rFonts w:cs="Arial"/>
          <w:sz w:val="24"/>
          <w:szCs w:val="24"/>
          <w:shd w:val="clear" w:color="auto" w:fill="FFFFFF"/>
        </w:rPr>
        <w:t>Where a contract is lost by one provider and Won by another or the service is outsourced/insourced by an organisation.</w:t>
      </w:r>
    </w:p>
    <w:p w:rsidR="009C3665" w:rsidRPr="006628E7" w:rsidRDefault="009C3665" w:rsidP="009C3665">
      <w:pPr>
        <w:rPr>
          <w:rFonts w:ascii="Arial" w:hAnsi="Arial" w:cs="Arial"/>
          <w:sz w:val="24"/>
          <w:szCs w:val="24"/>
          <w:shd w:val="clear" w:color="auto" w:fill="FFFFFF"/>
        </w:rPr>
      </w:pPr>
      <w:r w:rsidRPr="006628E7">
        <w:rPr>
          <w:rFonts w:ascii="Arial" w:hAnsi="Arial" w:cs="Arial"/>
          <w:sz w:val="24"/>
          <w:szCs w:val="24"/>
          <w:shd w:val="clear" w:color="auto" w:fill="FFFFFF"/>
        </w:rPr>
        <w:t xml:space="preserve"> </w:t>
      </w:r>
    </w:p>
    <w:p w:rsidR="009C3665" w:rsidRPr="006628E7" w:rsidRDefault="009C3665" w:rsidP="009C3665">
      <w:pPr>
        <w:rPr>
          <w:rFonts w:ascii="Arial" w:hAnsi="Arial" w:cs="Arial"/>
          <w:sz w:val="24"/>
          <w:szCs w:val="24"/>
          <w:shd w:val="clear" w:color="auto" w:fill="FFFFFF"/>
        </w:rPr>
      </w:pPr>
      <w:r w:rsidRPr="006628E7">
        <w:rPr>
          <w:rFonts w:ascii="Arial" w:hAnsi="Arial" w:cs="Arial"/>
          <w:sz w:val="24"/>
          <w:szCs w:val="24"/>
          <w:shd w:val="clear" w:color="auto" w:fill="FFFFFF"/>
        </w:rPr>
        <w:t>The key elements during any TUPE transfer for Employment Rights are:</w:t>
      </w:r>
    </w:p>
    <w:p w:rsidR="009C3665" w:rsidRPr="006628E7" w:rsidRDefault="009C3665" w:rsidP="009C3665">
      <w:pPr>
        <w:pStyle w:val="ListParagraph"/>
        <w:numPr>
          <w:ilvl w:val="0"/>
          <w:numId w:val="26"/>
        </w:numPr>
        <w:rPr>
          <w:rFonts w:cs="Arial"/>
          <w:sz w:val="24"/>
          <w:szCs w:val="24"/>
          <w:shd w:val="clear" w:color="auto" w:fill="FFFFFF"/>
        </w:rPr>
      </w:pPr>
      <w:r w:rsidRPr="006628E7">
        <w:rPr>
          <w:rFonts w:cs="Arial"/>
          <w:sz w:val="24"/>
          <w:szCs w:val="24"/>
          <w:shd w:val="clear" w:color="auto" w:fill="FFFFFF"/>
        </w:rPr>
        <w:t xml:space="preserve">Employee affected have the right to be consulted before, during and after the transfer by both transferor and transferee organisations. This must include when the transfer will take place, the reasons for transfer, legal social and economic implications and changes which may occur. </w:t>
      </w:r>
    </w:p>
    <w:p w:rsidR="009C3665" w:rsidRPr="006628E7" w:rsidRDefault="009C3665" w:rsidP="009C3665">
      <w:pPr>
        <w:pStyle w:val="ListParagraph"/>
        <w:numPr>
          <w:ilvl w:val="0"/>
          <w:numId w:val="26"/>
        </w:numPr>
        <w:rPr>
          <w:rFonts w:cs="Arial"/>
          <w:sz w:val="24"/>
          <w:szCs w:val="24"/>
          <w:shd w:val="clear" w:color="auto" w:fill="FFFFFF"/>
        </w:rPr>
      </w:pPr>
      <w:r w:rsidRPr="006628E7">
        <w:rPr>
          <w:rFonts w:cs="Arial"/>
          <w:sz w:val="24"/>
          <w:szCs w:val="24"/>
          <w:shd w:val="clear" w:color="auto" w:fill="FFFFFF"/>
        </w:rPr>
        <w:t>Continuity of service for employees will be recognised.</w:t>
      </w:r>
    </w:p>
    <w:p w:rsidR="009C3665" w:rsidRPr="006628E7" w:rsidRDefault="009C3665" w:rsidP="009C3665">
      <w:pPr>
        <w:pStyle w:val="ListParagraph"/>
        <w:numPr>
          <w:ilvl w:val="0"/>
          <w:numId w:val="26"/>
        </w:numPr>
        <w:rPr>
          <w:rFonts w:cs="Arial"/>
          <w:sz w:val="24"/>
          <w:szCs w:val="24"/>
          <w:shd w:val="clear" w:color="auto" w:fill="FFFFFF"/>
        </w:rPr>
      </w:pPr>
      <w:r w:rsidRPr="006628E7">
        <w:rPr>
          <w:rFonts w:cs="Arial"/>
          <w:sz w:val="24"/>
          <w:szCs w:val="24"/>
          <w:shd w:val="clear" w:color="auto" w:fill="FFFFFF"/>
        </w:rPr>
        <w:t>Contents of the current contract transfer with the employee. It is unlawful to force change as a result of TUPE.</w:t>
      </w:r>
    </w:p>
    <w:p w:rsidR="009C3665" w:rsidRPr="006628E7" w:rsidRDefault="009C3665" w:rsidP="009C3665">
      <w:pPr>
        <w:pStyle w:val="ListParagraph"/>
        <w:numPr>
          <w:ilvl w:val="0"/>
          <w:numId w:val="26"/>
        </w:numPr>
        <w:rPr>
          <w:rFonts w:cs="Arial"/>
          <w:sz w:val="24"/>
          <w:szCs w:val="24"/>
          <w:shd w:val="clear" w:color="auto" w:fill="FFFFFF"/>
        </w:rPr>
      </w:pPr>
      <w:r w:rsidRPr="006628E7">
        <w:rPr>
          <w:rFonts w:cs="Arial"/>
          <w:sz w:val="24"/>
          <w:szCs w:val="24"/>
          <w:shd w:val="clear" w:color="auto" w:fill="FFFFFF"/>
        </w:rPr>
        <w:t>Any employment-relatable liabilities, benefits and collective agreements transfer along with the employee to the new TUPE situation.</w:t>
      </w:r>
    </w:p>
    <w:p w:rsidR="009C3665" w:rsidRPr="006628E7" w:rsidRDefault="009C3665" w:rsidP="009C3665">
      <w:pPr>
        <w:pStyle w:val="ListParagraph"/>
        <w:numPr>
          <w:ilvl w:val="0"/>
          <w:numId w:val="26"/>
        </w:numPr>
        <w:rPr>
          <w:rFonts w:cs="Arial"/>
          <w:sz w:val="24"/>
          <w:szCs w:val="24"/>
          <w:shd w:val="clear" w:color="auto" w:fill="FFFFFF"/>
        </w:rPr>
      </w:pPr>
      <w:r w:rsidRPr="006628E7">
        <w:rPr>
          <w:rFonts w:cs="Arial"/>
          <w:sz w:val="24"/>
          <w:szCs w:val="24"/>
          <w:shd w:val="clear" w:color="auto" w:fill="FFFFFF"/>
        </w:rPr>
        <w:t>It is unfair to dismiss an employee in connection to a reason related to TUPE.</w:t>
      </w:r>
    </w:p>
    <w:p w:rsidR="009C3665" w:rsidRPr="006628E7" w:rsidRDefault="009C3665" w:rsidP="009C3665">
      <w:pPr>
        <w:pStyle w:val="ListParagraph"/>
        <w:numPr>
          <w:ilvl w:val="0"/>
          <w:numId w:val="26"/>
        </w:numPr>
        <w:rPr>
          <w:rFonts w:cs="Arial"/>
          <w:sz w:val="24"/>
          <w:szCs w:val="24"/>
          <w:shd w:val="clear" w:color="auto" w:fill="FFFFFF"/>
        </w:rPr>
      </w:pPr>
      <w:r w:rsidRPr="006628E7">
        <w:rPr>
          <w:rFonts w:cs="Arial"/>
          <w:sz w:val="24"/>
          <w:szCs w:val="24"/>
          <w:shd w:val="clear" w:color="auto" w:fill="FFFFFF"/>
        </w:rPr>
        <w:t>Transferor’s have an obligation to give specific information to transferees about the employees who will be transferring.</w:t>
      </w:r>
    </w:p>
    <w:p w:rsidR="009C3665" w:rsidRDefault="009C3665" w:rsidP="009C3665">
      <w:pPr>
        <w:rPr>
          <w:rFonts w:cs="Arial"/>
          <w:sz w:val="24"/>
          <w:szCs w:val="24"/>
          <w:shd w:val="clear" w:color="auto" w:fill="FFFFFF"/>
        </w:rPr>
      </w:pPr>
    </w:p>
    <w:p w:rsidR="009C3665" w:rsidRPr="009C3665" w:rsidRDefault="009C3665" w:rsidP="009C3665">
      <w:pPr>
        <w:rPr>
          <w:rFonts w:ascii="Arial" w:hAnsi="Arial" w:cs="Arial"/>
          <w:sz w:val="24"/>
          <w:szCs w:val="24"/>
          <w:shd w:val="clear" w:color="auto" w:fill="FFFFFF"/>
        </w:rPr>
      </w:pPr>
    </w:p>
    <w:p w:rsidR="00347E1B" w:rsidRDefault="00347E1B" w:rsidP="00347E1B">
      <w:pPr>
        <w:rPr>
          <w:rFonts w:cs="Arial"/>
          <w:b/>
          <w:sz w:val="24"/>
          <w:szCs w:val="24"/>
        </w:rPr>
      </w:pPr>
    </w:p>
    <w:p w:rsidR="006479BE" w:rsidRPr="006628E7" w:rsidRDefault="006479BE" w:rsidP="006479BE">
      <w:pPr>
        <w:rPr>
          <w:rFonts w:ascii="Arial" w:hAnsi="Arial" w:cs="Arial"/>
          <w:b/>
          <w:sz w:val="24"/>
          <w:szCs w:val="24"/>
        </w:rPr>
      </w:pPr>
      <w:r w:rsidRPr="006628E7">
        <w:rPr>
          <w:rFonts w:ascii="Arial" w:hAnsi="Arial" w:cs="Arial"/>
          <w:b/>
          <w:sz w:val="24"/>
          <w:szCs w:val="24"/>
        </w:rPr>
        <w:t>Question 4</w:t>
      </w:r>
    </w:p>
    <w:p w:rsidR="006479BE" w:rsidRPr="006628E7" w:rsidRDefault="006479BE" w:rsidP="006479BE">
      <w:pPr>
        <w:rPr>
          <w:rFonts w:ascii="Arial" w:hAnsi="Arial" w:cs="Arial"/>
          <w:b/>
          <w:sz w:val="24"/>
          <w:szCs w:val="24"/>
        </w:rPr>
      </w:pPr>
      <w:r w:rsidRPr="006628E7">
        <w:rPr>
          <w:rFonts w:ascii="Arial" w:hAnsi="Arial" w:cs="Arial"/>
          <w:b/>
          <w:sz w:val="24"/>
          <w:szCs w:val="24"/>
        </w:rPr>
        <w:t xml:space="preserve">Summarise: </w:t>
      </w:r>
      <w:r w:rsidRPr="006628E7">
        <w:rPr>
          <w:rFonts w:ascii="Arial" w:hAnsi="Arial" w:cs="Arial"/>
          <w:b/>
          <w:sz w:val="24"/>
          <w:szCs w:val="24"/>
        </w:rPr>
        <w:br/>
        <w:t xml:space="preserve">(a) the major statutory rights employees have in relation to pay, holidays and working time and, </w:t>
      </w:r>
      <w:r w:rsidRPr="006628E7">
        <w:rPr>
          <w:rFonts w:ascii="Arial" w:hAnsi="Arial" w:cs="Arial"/>
          <w:b/>
          <w:sz w:val="24"/>
          <w:szCs w:val="24"/>
        </w:rPr>
        <w:br/>
        <w:t>(b) the major maternity, paternity and other family-friendly employment rights.</w:t>
      </w:r>
      <w:r w:rsidRPr="006628E7">
        <w:rPr>
          <w:rFonts w:ascii="Arial" w:hAnsi="Arial" w:cs="Arial"/>
          <w:b/>
          <w:sz w:val="24"/>
          <w:szCs w:val="24"/>
        </w:rPr>
        <w:br/>
      </w:r>
    </w:p>
    <w:p w:rsidR="00B71C81" w:rsidRPr="006628E7" w:rsidRDefault="00B71C81" w:rsidP="00B71C81">
      <w:pPr>
        <w:rPr>
          <w:rFonts w:ascii="Arial" w:hAnsi="Arial" w:cs="Arial"/>
          <w:b/>
          <w:sz w:val="24"/>
          <w:szCs w:val="24"/>
        </w:rPr>
      </w:pPr>
      <w:r w:rsidRPr="006628E7">
        <w:rPr>
          <w:rFonts w:ascii="Arial" w:hAnsi="Arial" w:cs="Arial"/>
          <w:b/>
          <w:sz w:val="24"/>
          <w:szCs w:val="24"/>
        </w:rPr>
        <w:t>(a)</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Working time is the period of time when the employee is at the employers disposal carrying out usual practices, when the employee is receiving training and any other period treated as working time within the regulations.</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The major working time regulations are:</w:t>
      </w:r>
    </w:p>
    <w:p w:rsidR="00B71C81" w:rsidRPr="00C97398" w:rsidRDefault="00B71C81" w:rsidP="00B71C81">
      <w:pPr>
        <w:numPr>
          <w:ilvl w:val="0"/>
          <w:numId w:val="10"/>
        </w:numPr>
        <w:spacing w:after="0" w:line="240" w:lineRule="auto"/>
        <w:contextualSpacing/>
        <w:rPr>
          <w:rFonts w:ascii="Arial" w:hAnsi="Arial" w:cs="Arial"/>
          <w:sz w:val="24"/>
          <w:szCs w:val="24"/>
        </w:rPr>
      </w:pPr>
      <w:r w:rsidRPr="00C97398">
        <w:rPr>
          <w:rFonts w:ascii="Arial" w:hAnsi="Arial" w:cs="Arial"/>
          <w:sz w:val="24"/>
          <w:szCs w:val="24"/>
        </w:rPr>
        <w:t>48 hrs per week</w:t>
      </w:r>
    </w:p>
    <w:p w:rsidR="00B71C81" w:rsidRPr="00C97398" w:rsidRDefault="00B71C81" w:rsidP="00B71C81">
      <w:pPr>
        <w:numPr>
          <w:ilvl w:val="0"/>
          <w:numId w:val="10"/>
        </w:numPr>
        <w:spacing w:after="0" w:line="240" w:lineRule="auto"/>
        <w:contextualSpacing/>
        <w:rPr>
          <w:rFonts w:ascii="Arial" w:hAnsi="Arial" w:cs="Arial"/>
          <w:sz w:val="24"/>
          <w:szCs w:val="24"/>
        </w:rPr>
      </w:pPr>
      <w:r w:rsidRPr="00C97398">
        <w:rPr>
          <w:rFonts w:ascii="Arial" w:hAnsi="Arial" w:cs="Arial"/>
          <w:sz w:val="24"/>
          <w:szCs w:val="24"/>
        </w:rPr>
        <w:t>28 days paid annual leave per year</w:t>
      </w:r>
    </w:p>
    <w:p w:rsidR="00B71C81" w:rsidRPr="00C97398" w:rsidRDefault="00B71C81" w:rsidP="00B71C81">
      <w:pPr>
        <w:numPr>
          <w:ilvl w:val="0"/>
          <w:numId w:val="10"/>
        </w:numPr>
        <w:spacing w:after="0" w:line="240" w:lineRule="auto"/>
        <w:contextualSpacing/>
        <w:rPr>
          <w:rFonts w:ascii="Arial" w:hAnsi="Arial" w:cs="Arial"/>
          <w:sz w:val="24"/>
          <w:szCs w:val="24"/>
        </w:rPr>
      </w:pPr>
      <w:r w:rsidRPr="00C97398">
        <w:rPr>
          <w:rFonts w:ascii="Arial" w:hAnsi="Arial" w:cs="Arial"/>
          <w:sz w:val="24"/>
          <w:szCs w:val="24"/>
        </w:rPr>
        <w:t xml:space="preserve">20 minutes rest in a six hour period of work or more </w:t>
      </w:r>
    </w:p>
    <w:p w:rsidR="00B71C81" w:rsidRPr="00C97398" w:rsidRDefault="00B71C81" w:rsidP="00B71C81">
      <w:pPr>
        <w:numPr>
          <w:ilvl w:val="0"/>
          <w:numId w:val="10"/>
        </w:numPr>
        <w:spacing w:after="0" w:line="240" w:lineRule="auto"/>
        <w:contextualSpacing/>
        <w:rPr>
          <w:rFonts w:ascii="Arial" w:hAnsi="Arial" w:cs="Arial"/>
          <w:sz w:val="24"/>
          <w:szCs w:val="24"/>
        </w:rPr>
      </w:pPr>
      <w:r w:rsidRPr="00C97398">
        <w:rPr>
          <w:rFonts w:ascii="Arial" w:hAnsi="Arial" w:cs="Arial"/>
          <w:sz w:val="24"/>
          <w:szCs w:val="24"/>
        </w:rPr>
        <w:lastRenderedPageBreak/>
        <w:t>11 hours rest in a 24 hour period</w:t>
      </w:r>
    </w:p>
    <w:p w:rsidR="00B71C81" w:rsidRPr="00C97398" w:rsidRDefault="00B71C81" w:rsidP="00B71C81">
      <w:pPr>
        <w:numPr>
          <w:ilvl w:val="0"/>
          <w:numId w:val="10"/>
        </w:numPr>
        <w:spacing w:after="0" w:line="240" w:lineRule="auto"/>
        <w:contextualSpacing/>
        <w:rPr>
          <w:rFonts w:ascii="Arial" w:hAnsi="Arial" w:cs="Arial"/>
          <w:sz w:val="24"/>
          <w:szCs w:val="24"/>
        </w:rPr>
      </w:pPr>
      <w:r w:rsidRPr="00C97398">
        <w:rPr>
          <w:rFonts w:ascii="Arial" w:hAnsi="Arial" w:cs="Arial"/>
          <w:sz w:val="24"/>
          <w:szCs w:val="24"/>
        </w:rPr>
        <w:t>24 hours rest in any 7 day period</w:t>
      </w:r>
    </w:p>
    <w:p w:rsidR="00B71C81" w:rsidRPr="00C97398" w:rsidRDefault="00B71C81" w:rsidP="00B71C81">
      <w:pPr>
        <w:numPr>
          <w:ilvl w:val="0"/>
          <w:numId w:val="10"/>
        </w:numPr>
        <w:spacing w:after="0" w:line="240" w:lineRule="auto"/>
        <w:contextualSpacing/>
        <w:rPr>
          <w:rFonts w:ascii="Arial" w:hAnsi="Arial" w:cs="Arial"/>
          <w:sz w:val="24"/>
          <w:szCs w:val="24"/>
        </w:rPr>
      </w:pPr>
      <w:r w:rsidRPr="00C97398">
        <w:rPr>
          <w:rFonts w:ascii="Arial" w:hAnsi="Arial" w:cs="Arial"/>
          <w:sz w:val="24"/>
          <w:szCs w:val="24"/>
        </w:rPr>
        <w:t>Regulations for night workers</w:t>
      </w:r>
    </w:p>
    <w:p w:rsidR="00B71C81" w:rsidRPr="00C97398" w:rsidRDefault="00B71C81" w:rsidP="00B71C81">
      <w:pPr>
        <w:numPr>
          <w:ilvl w:val="0"/>
          <w:numId w:val="10"/>
        </w:numPr>
        <w:spacing w:after="0" w:line="240" w:lineRule="auto"/>
        <w:contextualSpacing/>
        <w:rPr>
          <w:rFonts w:ascii="Arial" w:hAnsi="Arial" w:cs="Arial"/>
          <w:sz w:val="24"/>
          <w:szCs w:val="24"/>
        </w:rPr>
      </w:pPr>
      <w:r w:rsidRPr="00C97398">
        <w:rPr>
          <w:rFonts w:ascii="Arial" w:hAnsi="Arial" w:cs="Arial"/>
          <w:sz w:val="24"/>
          <w:szCs w:val="24"/>
        </w:rPr>
        <w:t xml:space="preserve">Regulations for young workers </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Employees are entitled to the national minimum wage for their age for the hours that the actually work. This currently stands as:-</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 xml:space="preserve"> </w:t>
      </w:r>
    </w:p>
    <w:tbl>
      <w:tblPr>
        <w:tblW w:w="0" w:type="auto"/>
        <w:tblCellMar>
          <w:left w:w="0" w:type="dxa"/>
          <w:right w:w="0" w:type="dxa"/>
        </w:tblCellMar>
        <w:tblLook w:val="04A0" w:firstRow="1" w:lastRow="0" w:firstColumn="1" w:lastColumn="0" w:noHBand="0" w:noVBand="1"/>
      </w:tblPr>
      <w:tblGrid>
        <w:gridCol w:w="1748"/>
        <w:gridCol w:w="1081"/>
      </w:tblGrid>
      <w:tr w:rsidR="00B71C81" w:rsidRPr="00C97398" w:rsidTr="00481320">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bCs/>
                <w:color w:val="000000"/>
                <w:sz w:val="24"/>
                <w:szCs w:val="24"/>
                <w:bdr w:val="none" w:sz="0" w:space="0" w:color="auto" w:frame="1"/>
                <w:lang w:eastAsia="en-GB"/>
              </w:rPr>
              <w:t>25 and over</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color w:val="000000"/>
                <w:sz w:val="24"/>
                <w:szCs w:val="24"/>
                <w:lang w:eastAsia="en-GB"/>
              </w:rPr>
              <w:t>£8.72</w:t>
            </w:r>
          </w:p>
        </w:tc>
      </w:tr>
      <w:tr w:rsidR="00B71C81" w:rsidRPr="00C97398" w:rsidTr="00481320">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bCs/>
                <w:color w:val="000000"/>
                <w:sz w:val="24"/>
                <w:szCs w:val="24"/>
                <w:bdr w:val="none" w:sz="0" w:space="0" w:color="auto" w:frame="1"/>
                <w:lang w:eastAsia="en-GB"/>
              </w:rPr>
              <w:t>21 to 24</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color w:val="000000"/>
                <w:sz w:val="24"/>
                <w:szCs w:val="24"/>
                <w:lang w:eastAsia="en-GB"/>
              </w:rPr>
              <w:t>£8.20</w:t>
            </w:r>
          </w:p>
        </w:tc>
      </w:tr>
      <w:tr w:rsidR="00B71C81" w:rsidRPr="00C97398" w:rsidTr="00481320">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bCs/>
                <w:color w:val="000000"/>
                <w:sz w:val="24"/>
                <w:szCs w:val="24"/>
                <w:bdr w:val="none" w:sz="0" w:space="0" w:color="auto" w:frame="1"/>
                <w:lang w:eastAsia="en-GB"/>
              </w:rPr>
              <w:t>18 to 20</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color w:val="000000"/>
                <w:sz w:val="24"/>
                <w:szCs w:val="24"/>
                <w:lang w:eastAsia="en-GB"/>
              </w:rPr>
              <w:t>£6.45</w:t>
            </w:r>
          </w:p>
        </w:tc>
      </w:tr>
      <w:tr w:rsidR="00B71C81" w:rsidRPr="00C97398" w:rsidTr="00481320">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bCs/>
                <w:color w:val="000000"/>
                <w:sz w:val="24"/>
                <w:szCs w:val="24"/>
                <w:bdr w:val="none" w:sz="0" w:space="0" w:color="auto" w:frame="1"/>
                <w:lang w:eastAsia="en-GB"/>
              </w:rPr>
              <w:t>Under 18</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color w:val="000000"/>
                <w:sz w:val="24"/>
                <w:szCs w:val="24"/>
                <w:lang w:eastAsia="en-GB"/>
              </w:rPr>
              <w:t>£4.55</w:t>
            </w:r>
          </w:p>
        </w:tc>
      </w:tr>
      <w:tr w:rsidR="00B71C81" w:rsidRPr="00C97398" w:rsidTr="00481320">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bCs/>
                <w:color w:val="000000"/>
                <w:sz w:val="24"/>
                <w:szCs w:val="24"/>
                <w:bdr w:val="none" w:sz="0" w:space="0" w:color="auto" w:frame="1"/>
                <w:lang w:eastAsia="en-GB"/>
              </w:rPr>
              <w:t>Apprentice</w:t>
            </w:r>
          </w:p>
        </w:tc>
        <w:tc>
          <w:tcPr>
            <w:tcW w:w="0" w:type="auto"/>
            <w:tcBorders>
              <w:top w:val="single" w:sz="12" w:space="0" w:color="FFFFFF"/>
              <w:left w:val="single" w:sz="12" w:space="0" w:color="FFFFFF"/>
              <w:bottom w:val="single" w:sz="12" w:space="0" w:color="FFFFFF"/>
              <w:right w:val="single" w:sz="12" w:space="0" w:color="FFFFFF"/>
            </w:tcBorders>
            <w:shd w:val="clear" w:color="auto" w:fill="F7F7F7"/>
            <w:tcMar>
              <w:top w:w="120" w:type="dxa"/>
              <w:left w:w="240" w:type="dxa"/>
              <w:bottom w:w="120" w:type="dxa"/>
              <w:right w:w="240" w:type="dxa"/>
            </w:tcMar>
            <w:vAlign w:val="bottom"/>
            <w:hideMark/>
          </w:tcPr>
          <w:p w:rsidR="00B71C81" w:rsidRPr="00C97398" w:rsidRDefault="00B71C81" w:rsidP="00B71C81">
            <w:pPr>
              <w:spacing w:after="0" w:line="240" w:lineRule="auto"/>
              <w:rPr>
                <w:rFonts w:ascii="Arial" w:eastAsia="Times New Roman" w:hAnsi="Arial" w:cs="Arial"/>
                <w:color w:val="000000"/>
                <w:sz w:val="24"/>
                <w:szCs w:val="24"/>
                <w:lang w:eastAsia="en-GB"/>
              </w:rPr>
            </w:pPr>
            <w:r w:rsidRPr="00C97398">
              <w:rPr>
                <w:rFonts w:ascii="Arial" w:eastAsia="Times New Roman" w:hAnsi="Arial" w:cs="Arial"/>
                <w:color w:val="000000"/>
                <w:sz w:val="24"/>
                <w:szCs w:val="24"/>
                <w:lang w:eastAsia="en-GB"/>
              </w:rPr>
              <w:t>£4.15</w:t>
            </w:r>
          </w:p>
        </w:tc>
      </w:tr>
    </w:tbl>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Employees (both men and women) are also entitled to Equal Pay under the Equal Pay Act for:</w:t>
      </w:r>
    </w:p>
    <w:p w:rsidR="00B71C81" w:rsidRPr="00C97398" w:rsidRDefault="00B71C81" w:rsidP="00B71C81">
      <w:pPr>
        <w:numPr>
          <w:ilvl w:val="0"/>
          <w:numId w:val="11"/>
        </w:numPr>
        <w:spacing w:after="0" w:line="240" w:lineRule="auto"/>
        <w:contextualSpacing/>
        <w:rPr>
          <w:rFonts w:ascii="Arial" w:hAnsi="Arial" w:cs="Arial"/>
          <w:sz w:val="24"/>
          <w:szCs w:val="24"/>
        </w:rPr>
      </w:pPr>
      <w:r w:rsidRPr="00C97398">
        <w:rPr>
          <w:rFonts w:ascii="Arial" w:hAnsi="Arial" w:cs="Arial"/>
          <w:sz w:val="24"/>
          <w:szCs w:val="24"/>
        </w:rPr>
        <w:t>Like Work</w:t>
      </w:r>
    </w:p>
    <w:p w:rsidR="00B71C81" w:rsidRPr="00C97398" w:rsidRDefault="00B71C81" w:rsidP="00B71C81">
      <w:pPr>
        <w:numPr>
          <w:ilvl w:val="0"/>
          <w:numId w:val="11"/>
        </w:numPr>
        <w:spacing w:after="0" w:line="240" w:lineRule="auto"/>
        <w:contextualSpacing/>
        <w:rPr>
          <w:rFonts w:ascii="Arial" w:hAnsi="Arial" w:cs="Arial"/>
          <w:sz w:val="24"/>
          <w:szCs w:val="24"/>
        </w:rPr>
      </w:pPr>
      <w:r w:rsidRPr="00C97398">
        <w:rPr>
          <w:rFonts w:ascii="Arial" w:hAnsi="Arial" w:cs="Arial"/>
          <w:sz w:val="24"/>
          <w:szCs w:val="24"/>
        </w:rPr>
        <w:t>Work that has been rated as equivalent</w:t>
      </w:r>
    </w:p>
    <w:p w:rsidR="00B71C81" w:rsidRPr="00C97398" w:rsidRDefault="00B71C81" w:rsidP="00B71C81">
      <w:pPr>
        <w:numPr>
          <w:ilvl w:val="0"/>
          <w:numId w:val="11"/>
        </w:numPr>
        <w:spacing w:after="0" w:line="240" w:lineRule="auto"/>
        <w:contextualSpacing/>
        <w:rPr>
          <w:rFonts w:ascii="Arial" w:hAnsi="Arial" w:cs="Arial"/>
          <w:sz w:val="24"/>
          <w:szCs w:val="24"/>
        </w:rPr>
      </w:pPr>
      <w:r w:rsidRPr="00C97398">
        <w:rPr>
          <w:rFonts w:ascii="Arial" w:hAnsi="Arial" w:cs="Arial"/>
          <w:sz w:val="24"/>
          <w:szCs w:val="24"/>
        </w:rPr>
        <w:t>Work of equal value</w:t>
      </w:r>
    </w:p>
    <w:p w:rsidR="00B71C81" w:rsidRPr="00C97398" w:rsidRDefault="00B71C81" w:rsidP="00B71C81">
      <w:pPr>
        <w:numPr>
          <w:ilvl w:val="0"/>
          <w:numId w:val="11"/>
        </w:numPr>
        <w:spacing w:after="0" w:line="240" w:lineRule="auto"/>
        <w:contextualSpacing/>
        <w:rPr>
          <w:rFonts w:ascii="Arial" w:hAnsi="Arial" w:cs="Arial"/>
          <w:sz w:val="24"/>
          <w:szCs w:val="24"/>
        </w:rPr>
      </w:pPr>
      <w:r w:rsidRPr="00C97398">
        <w:rPr>
          <w:rFonts w:ascii="Arial" w:hAnsi="Arial" w:cs="Arial"/>
          <w:sz w:val="24"/>
          <w:szCs w:val="24"/>
        </w:rPr>
        <w:t>Material factor defences</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Deduction f</w:t>
      </w:r>
      <w:r w:rsidR="00C97398" w:rsidRPr="00C97398">
        <w:rPr>
          <w:rFonts w:ascii="Arial" w:hAnsi="Arial" w:cs="Arial"/>
          <w:sz w:val="24"/>
          <w:szCs w:val="24"/>
        </w:rPr>
        <w:t>rom</w:t>
      </w:r>
      <w:r w:rsidRPr="00C97398">
        <w:rPr>
          <w:rFonts w:ascii="Arial" w:hAnsi="Arial" w:cs="Arial"/>
          <w:sz w:val="24"/>
          <w:szCs w:val="24"/>
        </w:rPr>
        <w:t xml:space="preserve"> wages are unlawful without the consent of the worker, except in the following circumstances:</w:t>
      </w:r>
    </w:p>
    <w:p w:rsidR="00B71C81" w:rsidRPr="00C97398" w:rsidRDefault="00B71C81" w:rsidP="00B71C81">
      <w:pPr>
        <w:numPr>
          <w:ilvl w:val="0"/>
          <w:numId w:val="12"/>
        </w:numPr>
        <w:spacing w:after="0" w:line="240" w:lineRule="auto"/>
        <w:contextualSpacing/>
        <w:rPr>
          <w:rFonts w:ascii="Arial" w:hAnsi="Arial" w:cs="Arial"/>
          <w:sz w:val="24"/>
          <w:szCs w:val="24"/>
        </w:rPr>
      </w:pPr>
      <w:r w:rsidRPr="00C97398">
        <w:rPr>
          <w:rFonts w:ascii="Arial" w:hAnsi="Arial" w:cs="Arial"/>
          <w:sz w:val="24"/>
          <w:szCs w:val="24"/>
        </w:rPr>
        <w:t>To recover the overpayment of wages</w:t>
      </w:r>
    </w:p>
    <w:p w:rsidR="00B71C81" w:rsidRPr="00C97398" w:rsidRDefault="00B71C81" w:rsidP="00B71C81">
      <w:pPr>
        <w:numPr>
          <w:ilvl w:val="0"/>
          <w:numId w:val="12"/>
        </w:numPr>
        <w:spacing w:after="0" w:line="240" w:lineRule="auto"/>
        <w:contextualSpacing/>
        <w:rPr>
          <w:rFonts w:ascii="Arial" w:hAnsi="Arial" w:cs="Arial"/>
          <w:sz w:val="24"/>
          <w:szCs w:val="24"/>
        </w:rPr>
      </w:pPr>
      <w:r w:rsidRPr="00C97398">
        <w:rPr>
          <w:rFonts w:ascii="Arial" w:hAnsi="Arial" w:cs="Arial"/>
          <w:sz w:val="24"/>
          <w:szCs w:val="24"/>
        </w:rPr>
        <w:t>Where a court orders that deductions are made</w:t>
      </w:r>
    </w:p>
    <w:p w:rsidR="00B71C81" w:rsidRPr="00C97398" w:rsidRDefault="00B71C81" w:rsidP="00B71C81">
      <w:pPr>
        <w:numPr>
          <w:ilvl w:val="0"/>
          <w:numId w:val="12"/>
        </w:numPr>
        <w:spacing w:after="0" w:line="240" w:lineRule="auto"/>
        <w:contextualSpacing/>
        <w:rPr>
          <w:rFonts w:ascii="Arial" w:hAnsi="Arial" w:cs="Arial"/>
          <w:sz w:val="24"/>
          <w:szCs w:val="24"/>
        </w:rPr>
      </w:pPr>
      <w:r w:rsidRPr="00C97398">
        <w:rPr>
          <w:rFonts w:ascii="Arial" w:hAnsi="Arial" w:cs="Arial"/>
          <w:sz w:val="24"/>
          <w:szCs w:val="24"/>
        </w:rPr>
        <w:t>When a worker takes industrial action</w:t>
      </w:r>
    </w:p>
    <w:p w:rsidR="00B71C81" w:rsidRPr="00C97398" w:rsidRDefault="00B71C81" w:rsidP="00B71C81">
      <w:pPr>
        <w:numPr>
          <w:ilvl w:val="0"/>
          <w:numId w:val="12"/>
        </w:numPr>
        <w:spacing w:after="0" w:line="240" w:lineRule="auto"/>
        <w:contextualSpacing/>
        <w:rPr>
          <w:rFonts w:ascii="Arial" w:hAnsi="Arial" w:cs="Arial"/>
          <w:sz w:val="24"/>
          <w:szCs w:val="24"/>
        </w:rPr>
      </w:pPr>
      <w:r w:rsidRPr="00C97398">
        <w:rPr>
          <w:rFonts w:ascii="Arial" w:hAnsi="Arial" w:cs="Arial"/>
          <w:sz w:val="24"/>
          <w:szCs w:val="24"/>
        </w:rPr>
        <w:t>Where it is authorised by legislation</w:t>
      </w:r>
    </w:p>
    <w:p w:rsidR="00B71C81" w:rsidRPr="00C97398" w:rsidRDefault="00B71C81" w:rsidP="00B71C81">
      <w:pPr>
        <w:numPr>
          <w:ilvl w:val="0"/>
          <w:numId w:val="12"/>
        </w:numPr>
        <w:spacing w:after="0" w:line="240" w:lineRule="auto"/>
        <w:contextualSpacing/>
        <w:rPr>
          <w:rFonts w:ascii="Arial" w:hAnsi="Arial" w:cs="Arial"/>
          <w:sz w:val="24"/>
          <w:szCs w:val="24"/>
        </w:rPr>
      </w:pPr>
      <w:r w:rsidRPr="00C97398">
        <w:rPr>
          <w:rFonts w:ascii="Arial" w:hAnsi="Arial" w:cs="Arial"/>
          <w:sz w:val="24"/>
          <w:szCs w:val="24"/>
        </w:rPr>
        <w:t>Where it is authorised by contract.</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 xml:space="preserve">As stated above a worker is entitled to 28 days paid Annual leave per year, pro-rated for part time </w:t>
      </w:r>
      <w:r w:rsidR="00C97398" w:rsidRPr="00C97398">
        <w:rPr>
          <w:rFonts w:ascii="Arial" w:hAnsi="Arial" w:cs="Arial"/>
          <w:sz w:val="24"/>
          <w:szCs w:val="24"/>
        </w:rPr>
        <w:t>workers</w:t>
      </w:r>
      <w:r w:rsidRPr="00C97398">
        <w:rPr>
          <w:rFonts w:ascii="Arial" w:hAnsi="Arial" w:cs="Arial"/>
          <w:sz w:val="24"/>
          <w:szCs w:val="24"/>
        </w:rPr>
        <w:t xml:space="preserve">. If a person work’s varied hours then the holiday pay will be calculated by taking an average of the pay over the past 12 weeks of employment. This </w:t>
      </w:r>
      <w:r w:rsidR="00C97398" w:rsidRPr="00C97398">
        <w:rPr>
          <w:rFonts w:ascii="Arial" w:hAnsi="Arial" w:cs="Arial"/>
          <w:sz w:val="24"/>
          <w:szCs w:val="24"/>
        </w:rPr>
        <w:t>takes</w:t>
      </w:r>
      <w:r w:rsidRPr="00C97398">
        <w:rPr>
          <w:rFonts w:ascii="Arial" w:hAnsi="Arial" w:cs="Arial"/>
          <w:sz w:val="24"/>
          <w:szCs w:val="24"/>
        </w:rPr>
        <w:t xml:space="preserve"> into account Overtime, Shift Allowance, Commissions, Bonuses and any performance related pay.</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The law also gives regulations on the payment of:</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Statutory Sick Pay (SSP)</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Statutory Maternity pay (SMP)</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Statutory Paternity Pay (SPP)</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 xml:space="preserve">Statutory Adoption Pay (SAP) </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p>
    <w:p w:rsidR="00C97398" w:rsidRPr="00C97398" w:rsidRDefault="00C97398" w:rsidP="00B71C81">
      <w:pPr>
        <w:spacing w:after="0" w:line="240" w:lineRule="auto"/>
        <w:rPr>
          <w:rFonts w:ascii="Arial" w:hAnsi="Arial" w:cs="Arial"/>
          <w:sz w:val="24"/>
          <w:szCs w:val="24"/>
        </w:rPr>
      </w:pPr>
    </w:p>
    <w:p w:rsidR="00C97398" w:rsidRPr="00C97398" w:rsidRDefault="00C97398" w:rsidP="00B71C81">
      <w:pPr>
        <w:spacing w:after="0" w:line="240" w:lineRule="auto"/>
        <w:rPr>
          <w:rFonts w:ascii="Arial" w:hAnsi="Arial" w:cs="Arial"/>
          <w:sz w:val="24"/>
          <w:szCs w:val="24"/>
        </w:rPr>
      </w:pPr>
    </w:p>
    <w:p w:rsidR="00C97398" w:rsidRPr="00C97398" w:rsidRDefault="00C97398"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lastRenderedPageBreak/>
        <w:t>(b)</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u w:val="single"/>
        </w:rPr>
      </w:pPr>
      <w:r w:rsidRPr="00C97398">
        <w:rPr>
          <w:rFonts w:ascii="Arial" w:hAnsi="Arial" w:cs="Arial"/>
          <w:sz w:val="24"/>
          <w:szCs w:val="24"/>
          <w:u w:val="single"/>
        </w:rPr>
        <w:t>Maternity Leave</w:t>
      </w:r>
    </w:p>
    <w:p w:rsidR="00B71C81" w:rsidRPr="00C97398" w:rsidRDefault="00B71C81" w:rsidP="00B71C81">
      <w:pPr>
        <w:spacing w:after="0" w:line="240" w:lineRule="auto"/>
        <w:rPr>
          <w:rFonts w:ascii="Arial" w:hAnsi="Arial" w:cs="Arial"/>
          <w:sz w:val="24"/>
          <w:szCs w:val="24"/>
          <w:u w:val="single"/>
        </w:rPr>
      </w:pPr>
    </w:p>
    <w:p w:rsidR="00B71C81" w:rsidRPr="00C97398" w:rsidRDefault="00C97398" w:rsidP="00B71C81">
      <w:pPr>
        <w:shd w:val="clear" w:color="auto" w:fill="FFFFFF"/>
        <w:spacing w:before="300" w:after="300" w:line="240" w:lineRule="auto"/>
        <w:rPr>
          <w:rFonts w:ascii="Arial" w:eastAsia="Times New Roman" w:hAnsi="Arial" w:cs="Arial"/>
          <w:color w:val="0B0C0C"/>
          <w:sz w:val="24"/>
          <w:szCs w:val="24"/>
          <w:lang w:eastAsia="en-GB"/>
        </w:rPr>
      </w:pPr>
      <w:r w:rsidRPr="00C97398">
        <w:rPr>
          <w:rFonts w:ascii="Arial" w:eastAsia="Times New Roman" w:hAnsi="Arial" w:cs="Arial"/>
          <w:color w:val="0B0C0C"/>
          <w:sz w:val="24"/>
          <w:szCs w:val="24"/>
          <w:lang w:eastAsia="en-GB"/>
        </w:rPr>
        <w:t>E</w:t>
      </w:r>
      <w:r w:rsidR="00B71C81" w:rsidRPr="00C97398">
        <w:rPr>
          <w:rFonts w:ascii="Arial" w:eastAsia="Times New Roman" w:hAnsi="Arial" w:cs="Arial"/>
          <w:color w:val="0B0C0C"/>
          <w:sz w:val="24"/>
          <w:szCs w:val="24"/>
          <w:lang w:eastAsia="en-GB"/>
        </w:rPr>
        <w:t>ligible worker</w:t>
      </w:r>
      <w:r w:rsidRPr="00C97398">
        <w:rPr>
          <w:rFonts w:ascii="Arial" w:eastAsia="Times New Roman" w:hAnsi="Arial" w:cs="Arial"/>
          <w:color w:val="0B0C0C"/>
          <w:sz w:val="24"/>
          <w:szCs w:val="24"/>
          <w:lang w:eastAsia="en-GB"/>
        </w:rPr>
        <w:t>s</w:t>
      </w:r>
      <w:r w:rsidR="00B71C81" w:rsidRPr="00C97398">
        <w:rPr>
          <w:rFonts w:ascii="Arial" w:eastAsia="Times New Roman" w:hAnsi="Arial" w:cs="Arial"/>
          <w:color w:val="0B0C0C"/>
          <w:sz w:val="24"/>
          <w:szCs w:val="24"/>
          <w:lang w:eastAsia="en-GB"/>
        </w:rPr>
        <w:t xml:space="preserve"> can take up to 52 weeks’ maternity leave. The first 26 weeks is known as Ordinary Maternity Leave (OML), the last 26 weeks as Additional Maternity Leave (AML). Once notification is received, </w:t>
      </w:r>
      <w:r w:rsidR="00B71C81" w:rsidRPr="00C97398">
        <w:rPr>
          <w:rFonts w:ascii="Arial" w:eastAsia="Times New Roman" w:hAnsi="Arial" w:cs="Arial"/>
          <w:sz w:val="24"/>
          <w:szCs w:val="24"/>
          <w:lang w:eastAsia="en-GB"/>
        </w:rPr>
        <w:t>the employer must notify the employee within 28 days</w:t>
      </w:r>
      <w:r w:rsidRPr="00C97398">
        <w:rPr>
          <w:rFonts w:ascii="Arial" w:eastAsia="Times New Roman" w:hAnsi="Arial" w:cs="Arial"/>
          <w:sz w:val="24"/>
          <w:szCs w:val="24"/>
          <w:lang w:eastAsia="en-GB"/>
        </w:rPr>
        <w:t>,</w:t>
      </w:r>
      <w:r w:rsidR="00B71C81" w:rsidRPr="00C97398">
        <w:rPr>
          <w:rFonts w:ascii="Arial" w:eastAsia="Times New Roman" w:hAnsi="Arial" w:cs="Arial"/>
          <w:sz w:val="24"/>
          <w:szCs w:val="24"/>
          <w:lang w:eastAsia="en-GB"/>
        </w:rPr>
        <w:t xml:space="preserve"> the date </w:t>
      </w:r>
      <w:r w:rsidRPr="00C97398">
        <w:rPr>
          <w:rFonts w:ascii="Arial" w:eastAsia="Times New Roman" w:hAnsi="Arial" w:cs="Arial"/>
          <w:sz w:val="24"/>
          <w:szCs w:val="24"/>
          <w:lang w:eastAsia="en-GB"/>
        </w:rPr>
        <w:t xml:space="preserve">on </w:t>
      </w:r>
      <w:r w:rsidR="00B71C81" w:rsidRPr="00C97398">
        <w:rPr>
          <w:rFonts w:ascii="Arial" w:eastAsia="Times New Roman" w:hAnsi="Arial" w:cs="Arial"/>
          <w:sz w:val="24"/>
          <w:szCs w:val="24"/>
          <w:lang w:eastAsia="en-GB"/>
        </w:rPr>
        <w:t>which her maternity leave will end (regulation 7(6) and (7)(a), MPL Regulations).</w:t>
      </w:r>
    </w:p>
    <w:p w:rsidR="00B71C81" w:rsidRPr="00C97398" w:rsidRDefault="00B71C81" w:rsidP="00B71C81">
      <w:pPr>
        <w:shd w:val="clear" w:color="auto" w:fill="FFFFFF"/>
        <w:spacing w:before="300" w:after="300" w:line="240" w:lineRule="auto"/>
        <w:rPr>
          <w:rFonts w:ascii="Arial" w:eastAsia="Times New Roman" w:hAnsi="Arial" w:cs="Arial"/>
          <w:color w:val="0B0C0C"/>
          <w:sz w:val="24"/>
          <w:szCs w:val="24"/>
          <w:lang w:eastAsia="en-GB"/>
        </w:rPr>
      </w:pPr>
      <w:r w:rsidRPr="00C97398">
        <w:rPr>
          <w:rFonts w:ascii="Arial" w:eastAsia="Times New Roman" w:hAnsi="Arial" w:cs="Arial"/>
          <w:color w:val="0B0C0C"/>
          <w:sz w:val="24"/>
          <w:szCs w:val="24"/>
          <w:lang w:eastAsia="en-GB"/>
        </w:rPr>
        <w:t>The earliest that leave can be taken is 11 weeks before the expected week of childbirth, unless the baby is born early</w:t>
      </w:r>
      <w:r w:rsidR="00C97398" w:rsidRPr="00C97398">
        <w:rPr>
          <w:rFonts w:ascii="Arial" w:eastAsia="Times New Roman" w:hAnsi="Arial" w:cs="Arial"/>
          <w:color w:val="0B0C0C"/>
          <w:sz w:val="24"/>
          <w:szCs w:val="24"/>
          <w:lang w:eastAsia="en-GB"/>
        </w:rPr>
        <w:t xml:space="preserve">. </w:t>
      </w:r>
      <w:r w:rsidRPr="00C97398">
        <w:rPr>
          <w:rFonts w:ascii="Arial" w:eastAsia="Times New Roman" w:hAnsi="Arial" w:cs="Arial"/>
          <w:sz w:val="24"/>
          <w:szCs w:val="24"/>
          <w:lang w:eastAsia="en-GB"/>
        </w:rPr>
        <w:t>(</w:t>
      </w:r>
      <w:r w:rsidR="00C97398" w:rsidRPr="00C97398">
        <w:rPr>
          <w:rFonts w:ascii="Arial" w:eastAsia="Times New Roman" w:hAnsi="Arial" w:cs="Arial"/>
          <w:sz w:val="24"/>
          <w:szCs w:val="24"/>
          <w:lang w:eastAsia="en-GB"/>
        </w:rPr>
        <w:t>Regulation</w:t>
      </w:r>
      <w:r w:rsidRPr="00C97398">
        <w:rPr>
          <w:rFonts w:ascii="Arial" w:eastAsia="Times New Roman" w:hAnsi="Arial" w:cs="Arial"/>
          <w:sz w:val="24"/>
          <w:szCs w:val="24"/>
          <w:lang w:eastAsia="en-GB"/>
        </w:rPr>
        <w:t xml:space="preserve"> 4(1), MPL Regulations)</w:t>
      </w:r>
      <w:r w:rsidRPr="00C97398">
        <w:rPr>
          <w:rFonts w:ascii="Arial" w:eastAsia="Times New Roman" w:hAnsi="Arial" w:cs="Arial"/>
          <w:color w:val="0B0C0C"/>
          <w:sz w:val="24"/>
          <w:szCs w:val="24"/>
          <w:lang w:eastAsia="en-GB"/>
        </w:rPr>
        <w:t xml:space="preserve"> </w:t>
      </w:r>
      <w:r w:rsidRPr="00C97398">
        <w:rPr>
          <w:rFonts w:ascii="Arial" w:eastAsia="Times New Roman" w:hAnsi="Arial" w:cs="Arial"/>
          <w:sz w:val="24"/>
          <w:szCs w:val="24"/>
          <w:lang w:eastAsia="en-GB"/>
        </w:rPr>
        <w:t>(</w:t>
      </w:r>
      <w:r w:rsidR="00C97398" w:rsidRPr="00C97398">
        <w:rPr>
          <w:rFonts w:ascii="Arial" w:eastAsia="Times New Roman" w:hAnsi="Arial" w:cs="Arial"/>
          <w:sz w:val="24"/>
          <w:szCs w:val="24"/>
          <w:lang w:eastAsia="en-GB"/>
        </w:rPr>
        <w:t>Regulation</w:t>
      </w:r>
      <w:r w:rsidRPr="00C97398">
        <w:rPr>
          <w:rFonts w:ascii="Arial" w:eastAsia="Times New Roman" w:hAnsi="Arial" w:cs="Arial"/>
          <w:sz w:val="24"/>
          <w:szCs w:val="24"/>
          <w:lang w:eastAsia="en-GB"/>
        </w:rPr>
        <w:t xml:space="preserve"> 7(6) and (7), MPL Regulations)</w:t>
      </w:r>
      <w:r w:rsidRPr="00C97398">
        <w:rPr>
          <w:rFonts w:ascii="Arial" w:eastAsia="Times New Roman" w:hAnsi="Arial" w:cs="Arial"/>
          <w:color w:val="0B0C0C"/>
          <w:sz w:val="24"/>
          <w:szCs w:val="24"/>
          <w:lang w:eastAsia="en-GB"/>
        </w:rPr>
        <w:t xml:space="preserve">. A new end date </w:t>
      </w:r>
      <w:r w:rsidR="00C97398" w:rsidRPr="00C97398">
        <w:rPr>
          <w:rFonts w:ascii="Arial" w:eastAsia="Times New Roman" w:hAnsi="Arial" w:cs="Arial"/>
          <w:color w:val="0B0C0C"/>
          <w:sz w:val="24"/>
          <w:szCs w:val="24"/>
          <w:lang w:eastAsia="en-GB"/>
        </w:rPr>
        <w:t xml:space="preserve">is to be given </w:t>
      </w:r>
      <w:r w:rsidRPr="00C97398">
        <w:rPr>
          <w:rFonts w:ascii="Arial" w:eastAsia="Times New Roman" w:hAnsi="Arial" w:cs="Arial"/>
          <w:color w:val="0B0C0C"/>
          <w:sz w:val="24"/>
          <w:szCs w:val="24"/>
          <w:lang w:eastAsia="en-GB"/>
        </w:rPr>
        <w:t>to the employee within 28days</w:t>
      </w:r>
      <w:r w:rsidR="00C97398" w:rsidRPr="00C97398">
        <w:rPr>
          <w:rFonts w:ascii="Arial" w:eastAsia="Times New Roman" w:hAnsi="Arial" w:cs="Arial"/>
          <w:color w:val="0B0C0C"/>
          <w:sz w:val="24"/>
          <w:szCs w:val="24"/>
          <w:lang w:eastAsia="en-GB"/>
        </w:rPr>
        <w:t>,</w:t>
      </w:r>
      <w:r w:rsidRPr="00C97398">
        <w:rPr>
          <w:rFonts w:ascii="Arial" w:eastAsia="Times New Roman" w:hAnsi="Arial" w:cs="Arial"/>
          <w:color w:val="0B0C0C"/>
          <w:sz w:val="24"/>
          <w:szCs w:val="24"/>
          <w:lang w:eastAsia="en-GB"/>
        </w:rPr>
        <w:t xml:space="preserve"> if the maternity sta</w:t>
      </w:r>
      <w:r w:rsidR="00C97398" w:rsidRPr="00C97398">
        <w:rPr>
          <w:rFonts w:ascii="Arial" w:eastAsia="Times New Roman" w:hAnsi="Arial" w:cs="Arial"/>
          <w:color w:val="0B0C0C"/>
          <w:sz w:val="24"/>
          <w:szCs w:val="24"/>
          <w:lang w:eastAsia="en-GB"/>
        </w:rPr>
        <w:t>r</w:t>
      </w:r>
      <w:r w:rsidRPr="00C97398">
        <w:rPr>
          <w:rFonts w:ascii="Arial" w:eastAsia="Times New Roman" w:hAnsi="Arial" w:cs="Arial"/>
          <w:color w:val="0B0C0C"/>
          <w:sz w:val="24"/>
          <w:szCs w:val="24"/>
          <w:lang w:eastAsia="en-GB"/>
        </w:rPr>
        <w:t>ts earlier than expected.</w:t>
      </w:r>
    </w:p>
    <w:p w:rsidR="00B71C81" w:rsidRPr="00C97398" w:rsidRDefault="00B71C81" w:rsidP="00B71C81">
      <w:pPr>
        <w:shd w:val="clear" w:color="auto" w:fill="FFFFFF"/>
        <w:spacing w:before="300" w:after="300" w:line="240" w:lineRule="auto"/>
        <w:rPr>
          <w:rFonts w:ascii="Arial" w:eastAsia="Times New Roman" w:hAnsi="Arial" w:cs="Arial"/>
          <w:sz w:val="24"/>
          <w:szCs w:val="24"/>
          <w:lang w:eastAsia="en-GB"/>
        </w:rPr>
      </w:pPr>
      <w:r w:rsidRPr="00C97398">
        <w:rPr>
          <w:rFonts w:ascii="Arial" w:eastAsia="Times New Roman" w:hAnsi="Arial" w:cs="Arial"/>
          <w:color w:val="0B0C0C"/>
          <w:sz w:val="24"/>
          <w:szCs w:val="24"/>
          <w:lang w:eastAsia="en-GB"/>
        </w:rPr>
        <w:t xml:space="preserve">Employees must take at least 2 weeks </w:t>
      </w:r>
      <w:r w:rsidR="00C97398" w:rsidRPr="00C97398">
        <w:rPr>
          <w:rFonts w:ascii="Arial" w:eastAsia="Times New Roman" w:hAnsi="Arial" w:cs="Arial"/>
          <w:color w:val="0B0C0C"/>
          <w:sz w:val="24"/>
          <w:szCs w:val="24"/>
          <w:lang w:eastAsia="en-GB"/>
        </w:rPr>
        <w:t xml:space="preserve">leave </w:t>
      </w:r>
      <w:r w:rsidRPr="00C97398">
        <w:rPr>
          <w:rFonts w:ascii="Arial" w:eastAsia="Times New Roman" w:hAnsi="Arial" w:cs="Arial"/>
          <w:color w:val="0B0C0C"/>
          <w:sz w:val="24"/>
          <w:szCs w:val="24"/>
          <w:lang w:eastAsia="en-GB"/>
        </w:rPr>
        <w:t>after birth (or 4 weeks if a factory worker).This is known as Compulsory Maternity Leave</w:t>
      </w:r>
      <w:r w:rsidR="00C97398" w:rsidRPr="00C97398">
        <w:rPr>
          <w:rFonts w:ascii="Arial" w:eastAsia="Times New Roman" w:hAnsi="Arial" w:cs="Arial"/>
          <w:color w:val="0B0C0C"/>
          <w:sz w:val="24"/>
          <w:szCs w:val="24"/>
          <w:lang w:eastAsia="en-GB"/>
        </w:rPr>
        <w:t xml:space="preserve"> (CML)</w:t>
      </w:r>
      <w:r w:rsidRPr="00C97398">
        <w:rPr>
          <w:rFonts w:ascii="Arial" w:eastAsia="Times New Roman" w:hAnsi="Arial" w:cs="Arial"/>
          <w:color w:val="0B0C0C"/>
          <w:sz w:val="24"/>
          <w:szCs w:val="24"/>
          <w:lang w:eastAsia="en-GB"/>
        </w:rPr>
        <w:t xml:space="preserve">. </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Prior to commencement</w:t>
      </w:r>
      <w:r w:rsidR="00C97398" w:rsidRPr="00C97398">
        <w:rPr>
          <w:rFonts w:ascii="Arial" w:hAnsi="Arial" w:cs="Arial"/>
          <w:sz w:val="24"/>
          <w:szCs w:val="24"/>
        </w:rPr>
        <w:t>,</w:t>
      </w:r>
      <w:r w:rsidRPr="00C97398">
        <w:rPr>
          <w:rFonts w:ascii="Arial" w:hAnsi="Arial" w:cs="Arial"/>
          <w:sz w:val="24"/>
          <w:szCs w:val="24"/>
        </w:rPr>
        <w:t xml:space="preserve"> all pregnant employees have the right to time off </w:t>
      </w:r>
      <w:r w:rsidR="00C97398" w:rsidRPr="00C97398">
        <w:rPr>
          <w:rFonts w:ascii="Arial" w:hAnsi="Arial" w:cs="Arial"/>
          <w:sz w:val="24"/>
          <w:szCs w:val="24"/>
        </w:rPr>
        <w:t>for</w:t>
      </w:r>
      <w:r w:rsidRPr="00C97398">
        <w:rPr>
          <w:rFonts w:ascii="Arial" w:hAnsi="Arial" w:cs="Arial"/>
          <w:sz w:val="24"/>
          <w:szCs w:val="24"/>
        </w:rPr>
        <w:t xml:space="preserve"> Ante Natal appointments and their Health and Safety in the workplace must be looked after by the employer.</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During OML and Additional Maternity Leave (AML) the following rights apply:</w:t>
      </w:r>
    </w:p>
    <w:p w:rsidR="00B71C81" w:rsidRPr="00C97398" w:rsidRDefault="00B71C81" w:rsidP="00B71C81">
      <w:pPr>
        <w:numPr>
          <w:ilvl w:val="0"/>
          <w:numId w:val="13"/>
        </w:numPr>
        <w:spacing w:after="0" w:line="240" w:lineRule="auto"/>
        <w:contextualSpacing/>
        <w:rPr>
          <w:rFonts w:ascii="Arial" w:hAnsi="Arial" w:cs="Arial"/>
          <w:sz w:val="24"/>
          <w:szCs w:val="24"/>
        </w:rPr>
      </w:pPr>
      <w:r w:rsidRPr="00C97398">
        <w:rPr>
          <w:rFonts w:ascii="Arial" w:hAnsi="Arial" w:cs="Arial"/>
          <w:sz w:val="24"/>
          <w:szCs w:val="24"/>
        </w:rPr>
        <w:t>The contract of employment continues.</w:t>
      </w:r>
    </w:p>
    <w:p w:rsidR="00B71C81" w:rsidRPr="00C97398" w:rsidRDefault="00B71C81" w:rsidP="00B71C81">
      <w:pPr>
        <w:numPr>
          <w:ilvl w:val="0"/>
          <w:numId w:val="13"/>
        </w:numPr>
        <w:spacing w:after="0" w:line="240" w:lineRule="auto"/>
        <w:contextualSpacing/>
        <w:rPr>
          <w:rFonts w:ascii="Arial" w:hAnsi="Arial" w:cs="Arial"/>
          <w:sz w:val="24"/>
          <w:szCs w:val="24"/>
        </w:rPr>
      </w:pPr>
      <w:r w:rsidRPr="00C97398">
        <w:rPr>
          <w:rFonts w:ascii="Arial" w:hAnsi="Arial" w:cs="Arial"/>
          <w:sz w:val="24"/>
          <w:szCs w:val="24"/>
        </w:rPr>
        <w:t xml:space="preserve">Their entitlement to the terms and conditions of their contract still apply, except for the terms of remuneration. </w:t>
      </w:r>
      <w:r w:rsidR="00C97398" w:rsidRPr="00C97398">
        <w:rPr>
          <w:rFonts w:ascii="Arial" w:hAnsi="Arial" w:cs="Arial"/>
          <w:sz w:val="24"/>
          <w:szCs w:val="24"/>
        </w:rPr>
        <w:t>I.e.</w:t>
      </w:r>
      <w:r w:rsidRPr="00C97398">
        <w:rPr>
          <w:rFonts w:ascii="Arial" w:hAnsi="Arial" w:cs="Arial"/>
          <w:sz w:val="24"/>
          <w:szCs w:val="24"/>
        </w:rPr>
        <w:t xml:space="preserve"> they will not receive their normal pay but are entitled to Maternity Pay.</w:t>
      </w:r>
    </w:p>
    <w:p w:rsidR="00B71C81" w:rsidRPr="00C97398" w:rsidRDefault="00C97398" w:rsidP="00B71C81">
      <w:pPr>
        <w:numPr>
          <w:ilvl w:val="0"/>
          <w:numId w:val="13"/>
        </w:numPr>
        <w:spacing w:after="0" w:line="240" w:lineRule="auto"/>
        <w:contextualSpacing/>
        <w:rPr>
          <w:rFonts w:ascii="Arial" w:hAnsi="Arial" w:cs="Arial"/>
          <w:sz w:val="24"/>
          <w:szCs w:val="24"/>
        </w:rPr>
      </w:pPr>
      <w:r w:rsidRPr="00C97398">
        <w:rPr>
          <w:rFonts w:ascii="Arial" w:hAnsi="Arial" w:cs="Arial"/>
          <w:sz w:val="24"/>
          <w:szCs w:val="24"/>
        </w:rPr>
        <w:t>C</w:t>
      </w:r>
      <w:r w:rsidR="00B71C81" w:rsidRPr="00C97398">
        <w:rPr>
          <w:rFonts w:ascii="Arial" w:hAnsi="Arial" w:cs="Arial"/>
          <w:sz w:val="24"/>
          <w:szCs w:val="24"/>
        </w:rPr>
        <w:t>ontinuous service will continue to accrue.</w:t>
      </w:r>
    </w:p>
    <w:p w:rsidR="00B71C81" w:rsidRPr="00C97398" w:rsidRDefault="00C97398" w:rsidP="00B71C81">
      <w:pPr>
        <w:numPr>
          <w:ilvl w:val="0"/>
          <w:numId w:val="13"/>
        </w:numPr>
        <w:spacing w:after="0" w:line="240" w:lineRule="auto"/>
        <w:contextualSpacing/>
        <w:rPr>
          <w:rFonts w:ascii="Arial" w:hAnsi="Arial" w:cs="Arial"/>
          <w:sz w:val="24"/>
          <w:szCs w:val="24"/>
        </w:rPr>
      </w:pPr>
      <w:r w:rsidRPr="00C97398">
        <w:rPr>
          <w:rFonts w:ascii="Arial" w:hAnsi="Arial" w:cs="Arial"/>
          <w:sz w:val="24"/>
          <w:szCs w:val="24"/>
        </w:rPr>
        <w:t xml:space="preserve">The employer </w:t>
      </w:r>
      <w:r w:rsidR="00B71C81" w:rsidRPr="00C97398">
        <w:rPr>
          <w:rFonts w:ascii="Arial" w:hAnsi="Arial" w:cs="Arial"/>
          <w:sz w:val="24"/>
          <w:szCs w:val="24"/>
        </w:rPr>
        <w:t>can make reasonable contact with the employee.</w:t>
      </w:r>
    </w:p>
    <w:p w:rsidR="00B71C81" w:rsidRPr="00C97398" w:rsidRDefault="00B71C81" w:rsidP="00B71C81">
      <w:pPr>
        <w:numPr>
          <w:ilvl w:val="0"/>
          <w:numId w:val="13"/>
        </w:numPr>
        <w:spacing w:after="0" w:line="240" w:lineRule="auto"/>
        <w:contextualSpacing/>
        <w:rPr>
          <w:rFonts w:ascii="Arial" w:hAnsi="Arial" w:cs="Arial"/>
          <w:sz w:val="24"/>
          <w:szCs w:val="24"/>
        </w:rPr>
      </w:pPr>
      <w:r w:rsidRPr="00C97398">
        <w:rPr>
          <w:rFonts w:ascii="Arial" w:hAnsi="Arial" w:cs="Arial"/>
          <w:sz w:val="24"/>
          <w:szCs w:val="24"/>
        </w:rPr>
        <w:t xml:space="preserve">A woman may work up to 10 </w:t>
      </w:r>
      <w:r w:rsidR="00C97398" w:rsidRPr="00C97398">
        <w:rPr>
          <w:rFonts w:ascii="Arial" w:hAnsi="Arial" w:cs="Arial"/>
          <w:sz w:val="24"/>
          <w:szCs w:val="24"/>
        </w:rPr>
        <w:t>Keeping</w:t>
      </w:r>
      <w:r w:rsidRPr="00C97398">
        <w:rPr>
          <w:rFonts w:ascii="Arial" w:hAnsi="Arial" w:cs="Arial"/>
          <w:sz w:val="24"/>
          <w:szCs w:val="24"/>
        </w:rPr>
        <w:t xml:space="preserve"> in Touch </w:t>
      </w:r>
      <w:r w:rsidR="00C97398" w:rsidRPr="00C97398">
        <w:rPr>
          <w:rFonts w:ascii="Arial" w:hAnsi="Arial" w:cs="Arial"/>
          <w:sz w:val="24"/>
          <w:szCs w:val="24"/>
        </w:rPr>
        <w:t>days (</w:t>
      </w:r>
      <w:r w:rsidRPr="00C97398">
        <w:rPr>
          <w:rFonts w:ascii="Arial" w:hAnsi="Arial" w:cs="Arial"/>
          <w:sz w:val="24"/>
          <w:szCs w:val="24"/>
        </w:rPr>
        <w:t>KIT)</w:t>
      </w:r>
      <w:r w:rsidR="00C97398" w:rsidRPr="00C97398">
        <w:rPr>
          <w:rFonts w:ascii="Arial" w:hAnsi="Arial" w:cs="Arial"/>
          <w:sz w:val="24"/>
          <w:szCs w:val="24"/>
        </w:rPr>
        <w:t>,</w:t>
      </w:r>
      <w:r w:rsidRPr="00C97398">
        <w:rPr>
          <w:rFonts w:ascii="Arial" w:hAnsi="Arial" w:cs="Arial"/>
          <w:sz w:val="24"/>
          <w:szCs w:val="24"/>
        </w:rPr>
        <w:t>this will not bring the Maternity Leave to an end. They will also be paid for the work they do on KIT days.</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An employee will be entitled to Statutory Maternity Pay (SMP) if:</w:t>
      </w:r>
    </w:p>
    <w:p w:rsidR="00B71C81" w:rsidRPr="00C97398" w:rsidRDefault="00B71C81" w:rsidP="00B71C81">
      <w:pPr>
        <w:numPr>
          <w:ilvl w:val="0"/>
          <w:numId w:val="14"/>
        </w:numPr>
        <w:spacing w:after="0" w:line="240" w:lineRule="auto"/>
        <w:contextualSpacing/>
        <w:rPr>
          <w:rFonts w:ascii="Arial" w:hAnsi="Arial" w:cs="Arial"/>
          <w:sz w:val="24"/>
          <w:szCs w:val="24"/>
        </w:rPr>
      </w:pPr>
      <w:r w:rsidRPr="00C97398">
        <w:rPr>
          <w:rFonts w:ascii="Arial" w:hAnsi="Arial" w:cs="Arial"/>
          <w:sz w:val="24"/>
          <w:szCs w:val="24"/>
        </w:rPr>
        <w:t>26 weeks continuous employment up to and including the 15</w:t>
      </w:r>
      <w:r w:rsidRPr="00C97398">
        <w:rPr>
          <w:rFonts w:ascii="Arial" w:hAnsi="Arial" w:cs="Arial"/>
          <w:sz w:val="24"/>
          <w:szCs w:val="24"/>
          <w:vertAlign w:val="superscript"/>
        </w:rPr>
        <w:t>th</w:t>
      </w:r>
      <w:r w:rsidRPr="00C97398">
        <w:rPr>
          <w:rFonts w:ascii="Arial" w:hAnsi="Arial" w:cs="Arial"/>
          <w:sz w:val="24"/>
          <w:szCs w:val="24"/>
        </w:rPr>
        <w:t xml:space="preserve"> week before EWC.</w:t>
      </w:r>
    </w:p>
    <w:p w:rsidR="00B71C81" w:rsidRPr="00C97398" w:rsidRDefault="00B71C81" w:rsidP="00B71C81">
      <w:pPr>
        <w:numPr>
          <w:ilvl w:val="0"/>
          <w:numId w:val="14"/>
        </w:numPr>
        <w:spacing w:after="0" w:line="240" w:lineRule="auto"/>
        <w:contextualSpacing/>
        <w:rPr>
          <w:rFonts w:ascii="Arial" w:hAnsi="Arial" w:cs="Arial"/>
          <w:sz w:val="24"/>
          <w:szCs w:val="24"/>
        </w:rPr>
      </w:pPr>
      <w:r w:rsidRPr="00C97398">
        <w:rPr>
          <w:rFonts w:ascii="Arial" w:hAnsi="Arial" w:cs="Arial"/>
          <w:sz w:val="24"/>
          <w:szCs w:val="24"/>
        </w:rPr>
        <w:t>Average earnings of at least the lower earnings limit for National Insurance during the 8 week period ending with the 15</w:t>
      </w:r>
      <w:r w:rsidRPr="00C97398">
        <w:rPr>
          <w:rFonts w:ascii="Arial" w:hAnsi="Arial" w:cs="Arial"/>
          <w:sz w:val="24"/>
          <w:szCs w:val="24"/>
          <w:vertAlign w:val="superscript"/>
        </w:rPr>
        <w:t>th</w:t>
      </w:r>
      <w:r w:rsidRPr="00C97398">
        <w:rPr>
          <w:rFonts w:ascii="Arial" w:hAnsi="Arial" w:cs="Arial"/>
          <w:sz w:val="24"/>
          <w:szCs w:val="24"/>
        </w:rPr>
        <w:t xml:space="preserve"> week before EWC.</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SMP will be payable for 39 weeks.</w:t>
      </w: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If they do not qualify for SMP then they can apply for Maternity Allowance or other applicable social security benefits.</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Following maternity Leave employees have the right to return to the same job as before the maternity leave started, the terms of employment should be the same as or not less favourable. She will also be entitled to an improvements during her time of</w:t>
      </w:r>
      <w:r w:rsidR="00C97398" w:rsidRPr="00C97398">
        <w:rPr>
          <w:rFonts w:ascii="Arial" w:hAnsi="Arial" w:cs="Arial"/>
          <w:sz w:val="24"/>
          <w:szCs w:val="24"/>
        </w:rPr>
        <w:t>f</w:t>
      </w:r>
      <w:r w:rsidRPr="00C97398">
        <w:rPr>
          <w:rFonts w:ascii="Arial" w:hAnsi="Arial" w:cs="Arial"/>
          <w:sz w:val="24"/>
          <w:szCs w:val="24"/>
        </w:rPr>
        <w:t xml:space="preserve"> such as Pay rises or any other changes such as regrading</w:t>
      </w:r>
      <w:r w:rsidR="00C97398" w:rsidRPr="00C97398">
        <w:rPr>
          <w:rFonts w:ascii="Arial" w:hAnsi="Arial" w:cs="Arial"/>
          <w:sz w:val="24"/>
          <w:szCs w:val="24"/>
        </w:rPr>
        <w:t>.</w:t>
      </w:r>
      <w:r w:rsidRPr="00C97398">
        <w:rPr>
          <w:rFonts w:ascii="Arial" w:hAnsi="Arial" w:cs="Arial"/>
          <w:sz w:val="24"/>
          <w:szCs w:val="24"/>
        </w:rPr>
        <w:t xml:space="preserve"> </w:t>
      </w:r>
    </w:p>
    <w:p w:rsidR="00B71C81" w:rsidRPr="00C97398" w:rsidRDefault="00B71C81" w:rsidP="00B71C81">
      <w:pPr>
        <w:spacing w:after="0" w:line="240" w:lineRule="auto"/>
        <w:rPr>
          <w:rFonts w:ascii="Arial" w:hAnsi="Arial" w:cs="Arial"/>
          <w:sz w:val="24"/>
          <w:szCs w:val="24"/>
        </w:rPr>
      </w:pPr>
    </w:p>
    <w:p w:rsidR="00C97398" w:rsidRPr="00C97398" w:rsidRDefault="00C97398" w:rsidP="00B71C81">
      <w:pPr>
        <w:spacing w:after="0" w:line="240" w:lineRule="auto"/>
        <w:rPr>
          <w:rFonts w:ascii="Arial" w:hAnsi="Arial" w:cs="Arial"/>
          <w:sz w:val="24"/>
          <w:szCs w:val="24"/>
        </w:rPr>
      </w:pPr>
    </w:p>
    <w:p w:rsidR="00C97398" w:rsidRPr="00C97398" w:rsidRDefault="00C97398"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lastRenderedPageBreak/>
        <w:t xml:space="preserve">Adoption Leave has all the same rights as maternity leave, the only difference is the notification at the start. In Maternity the requirement is notification of the Expected Date/Week of Confinement. In adoption then the notification relates to the process of matching and placing a child with the adopters. </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 xml:space="preserve">Fathers of New-borns are also entitled to 2 week’s Ordinary Paternity Leave (OPL) after birth. </w:t>
      </w:r>
      <w:r w:rsidR="00C97398" w:rsidRPr="00C97398">
        <w:rPr>
          <w:rFonts w:ascii="Arial" w:hAnsi="Arial" w:cs="Arial"/>
          <w:sz w:val="24"/>
          <w:szCs w:val="24"/>
        </w:rPr>
        <w:t>T</w:t>
      </w:r>
      <w:r w:rsidRPr="00C97398">
        <w:rPr>
          <w:rFonts w:ascii="Arial" w:hAnsi="Arial" w:cs="Arial"/>
          <w:sz w:val="24"/>
          <w:szCs w:val="24"/>
        </w:rPr>
        <w:t>heir eligibility is based on the 26 weeks at the start of the 14</w:t>
      </w:r>
      <w:r w:rsidRPr="00C97398">
        <w:rPr>
          <w:rFonts w:ascii="Arial" w:hAnsi="Arial" w:cs="Arial"/>
          <w:sz w:val="24"/>
          <w:szCs w:val="24"/>
          <w:vertAlign w:val="superscript"/>
        </w:rPr>
        <w:t>th</w:t>
      </w:r>
      <w:r w:rsidRPr="00C97398">
        <w:rPr>
          <w:rFonts w:ascii="Arial" w:hAnsi="Arial" w:cs="Arial"/>
          <w:sz w:val="24"/>
          <w:szCs w:val="24"/>
        </w:rPr>
        <w:t xml:space="preserve"> week before the EWC of their employment. </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Shared Parental Leave</w:t>
      </w:r>
      <w:r w:rsidR="00C97398" w:rsidRPr="00C97398">
        <w:rPr>
          <w:rFonts w:ascii="Arial" w:hAnsi="Arial" w:cs="Arial"/>
          <w:sz w:val="24"/>
          <w:szCs w:val="24"/>
        </w:rPr>
        <w:t xml:space="preserve"> </w:t>
      </w:r>
      <w:r w:rsidRPr="00C97398">
        <w:rPr>
          <w:rFonts w:ascii="Arial" w:hAnsi="Arial" w:cs="Arial"/>
          <w:sz w:val="24"/>
          <w:szCs w:val="24"/>
        </w:rPr>
        <w:t>was introduced in 2014 to couples. Following the 2 weeks CML. Parents can share the remaining 50 weeks of leave available to them and the</w:t>
      </w:r>
      <w:r w:rsidR="00C97398" w:rsidRPr="00C97398">
        <w:rPr>
          <w:rFonts w:ascii="Arial" w:hAnsi="Arial" w:cs="Arial"/>
          <w:sz w:val="24"/>
          <w:szCs w:val="24"/>
        </w:rPr>
        <w:t xml:space="preserve"> remaining </w:t>
      </w:r>
      <w:r w:rsidRPr="00C97398">
        <w:rPr>
          <w:rFonts w:ascii="Arial" w:hAnsi="Arial" w:cs="Arial"/>
          <w:sz w:val="24"/>
          <w:szCs w:val="24"/>
        </w:rPr>
        <w:t>37 weeks’ pay can also be split. Eligible parents can be off together or can stagger the leave so one is always at home with the baby during the first year.</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spacing w:after="0" w:line="240" w:lineRule="auto"/>
        <w:rPr>
          <w:rFonts w:ascii="Arial" w:hAnsi="Arial" w:cs="Arial"/>
          <w:sz w:val="24"/>
          <w:szCs w:val="24"/>
        </w:rPr>
      </w:pPr>
      <w:r w:rsidRPr="00C97398">
        <w:rPr>
          <w:rFonts w:ascii="Arial" w:hAnsi="Arial" w:cs="Arial"/>
          <w:sz w:val="24"/>
          <w:szCs w:val="24"/>
        </w:rPr>
        <w:t xml:space="preserve">In addition to these rights covering </w:t>
      </w:r>
      <w:r w:rsidR="00C97398" w:rsidRPr="00C97398">
        <w:rPr>
          <w:rFonts w:ascii="Arial" w:hAnsi="Arial" w:cs="Arial"/>
          <w:sz w:val="24"/>
          <w:szCs w:val="24"/>
        </w:rPr>
        <w:t>M</w:t>
      </w:r>
      <w:r w:rsidRPr="00C97398">
        <w:rPr>
          <w:rFonts w:ascii="Arial" w:hAnsi="Arial" w:cs="Arial"/>
          <w:sz w:val="24"/>
          <w:szCs w:val="24"/>
        </w:rPr>
        <w:t xml:space="preserve">aternity, </w:t>
      </w:r>
      <w:r w:rsidR="00C97398" w:rsidRPr="00C97398">
        <w:rPr>
          <w:rFonts w:ascii="Arial" w:hAnsi="Arial" w:cs="Arial"/>
          <w:sz w:val="24"/>
          <w:szCs w:val="24"/>
        </w:rPr>
        <w:t>A</w:t>
      </w:r>
      <w:r w:rsidRPr="00C97398">
        <w:rPr>
          <w:rFonts w:ascii="Arial" w:hAnsi="Arial" w:cs="Arial"/>
          <w:sz w:val="24"/>
          <w:szCs w:val="24"/>
        </w:rPr>
        <w:t>doption</w:t>
      </w:r>
      <w:r w:rsidR="00C97398" w:rsidRPr="00C97398">
        <w:rPr>
          <w:rFonts w:ascii="Arial" w:hAnsi="Arial" w:cs="Arial"/>
          <w:sz w:val="24"/>
          <w:szCs w:val="24"/>
        </w:rPr>
        <w:t>,</w:t>
      </w:r>
      <w:r w:rsidRPr="00C97398">
        <w:rPr>
          <w:rFonts w:ascii="Arial" w:hAnsi="Arial" w:cs="Arial"/>
          <w:sz w:val="24"/>
          <w:szCs w:val="24"/>
        </w:rPr>
        <w:t xml:space="preserve"> Paternity and Parental leave there are also a number of other “Family-Friendly” Employment Rights, Here are a few to mention:</w:t>
      </w:r>
    </w:p>
    <w:p w:rsidR="00B71C81" w:rsidRPr="00C97398" w:rsidRDefault="00B71C81" w:rsidP="00B71C81">
      <w:pPr>
        <w:spacing w:after="0" w:line="240" w:lineRule="auto"/>
        <w:rPr>
          <w:rFonts w:ascii="Arial" w:hAnsi="Arial" w:cs="Arial"/>
          <w:sz w:val="24"/>
          <w:szCs w:val="24"/>
        </w:rPr>
      </w:pPr>
    </w:p>
    <w:p w:rsidR="00B71C81" w:rsidRPr="00C97398" w:rsidRDefault="00B71C81" w:rsidP="00B71C81">
      <w:pPr>
        <w:numPr>
          <w:ilvl w:val="0"/>
          <w:numId w:val="15"/>
        </w:numPr>
        <w:spacing w:after="0" w:line="240" w:lineRule="auto"/>
        <w:contextualSpacing/>
        <w:rPr>
          <w:rFonts w:ascii="Arial" w:hAnsi="Arial" w:cs="Arial"/>
          <w:sz w:val="24"/>
          <w:szCs w:val="24"/>
        </w:rPr>
      </w:pPr>
      <w:r w:rsidRPr="00C97398">
        <w:rPr>
          <w:rFonts w:ascii="Arial" w:hAnsi="Arial" w:cs="Arial"/>
          <w:sz w:val="24"/>
          <w:szCs w:val="24"/>
        </w:rPr>
        <w:t>The right to take unpaid time to deal with family emergencies.</w:t>
      </w:r>
    </w:p>
    <w:p w:rsidR="00B71C81" w:rsidRPr="00C97398" w:rsidRDefault="00B71C81" w:rsidP="00B71C81">
      <w:pPr>
        <w:numPr>
          <w:ilvl w:val="0"/>
          <w:numId w:val="15"/>
        </w:numPr>
        <w:spacing w:after="0" w:line="240" w:lineRule="auto"/>
        <w:contextualSpacing/>
        <w:rPr>
          <w:rFonts w:ascii="Arial" w:hAnsi="Arial" w:cs="Arial"/>
          <w:sz w:val="24"/>
          <w:szCs w:val="24"/>
        </w:rPr>
      </w:pPr>
      <w:r w:rsidRPr="00C97398">
        <w:rPr>
          <w:rFonts w:ascii="Arial" w:hAnsi="Arial" w:cs="Arial"/>
          <w:sz w:val="24"/>
          <w:szCs w:val="24"/>
        </w:rPr>
        <w:t>The right to take unpaid parental leave for up to 4 months.</w:t>
      </w:r>
    </w:p>
    <w:p w:rsidR="00B71C81" w:rsidRPr="00C97398" w:rsidRDefault="00B71C81" w:rsidP="00B71C81">
      <w:pPr>
        <w:numPr>
          <w:ilvl w:val="0"/>
          <w:numId w:val="15"/>
        </w:numPr>
        <w:spacing w:after="0" w:line="240" w:lineRule="auto"/>
        <w:contextualSpacing/>
        <w:rPr>
          <w:rFonts w:ascii="Arial" w:hAnsi="Arial" w:cs="Arial"/>
          <w:sz w:val="24"/>
          <w:szCs w:val="24"/>
        </w:rPr>
      </w:pPr>
      <w:r w:rsidRPr="00C97398">
        <w:rPr>
          <w:rFonts w:ascii="Arial" w:hAnsi="Arial" w:cs="Arial"/>
          <w:sz w:val="24"/>
          <w:szCs w:val="24"/>
        </w:rPr>
        <w:t>The rights to request flexible working</w:t>
      </w:r>
    </w:p>
    <w:p w:rsidR="001F21FA" w:rsidRPr="00B71C81" w:rsidRDefault="00B71C81" w:rsidP="00B71C81">
      <w:pPr>
        <w:pStyle w:val="ListParagraph"/>
        <w:numPr>
          <w:ilvl w:val="0"/>
          <w:numId w:val="15"/>
        </w:numPr>
        <w:rPr>
          <w:rFonts w:cs="Arial"/>
          <w:sz w:val="24"/>
          <w:szCs w:val="24"/>
        </w:rPr>
      </w:pPr>
      <w:r w:rsidRPr="00C97398">
        <w:rPr>
          <w:rFonts w:cs="Arial"/>
          <w:sz w:val="24"/>
          <w:szCs w:val="24"/>
        </w:rPr>
        <w:t>The right to unpaid time off for Public Duties</w:t>
      </w:r>
      <w:r w:rsidRPr="006628E7">
        <w:rPr>
          <w:rFonts w:cs="Arial"/>
          <w:sz w:val="24"/>
          <w:szCs w:val="24"/>
        </w:rPr>
        <w:t>.</w:t>
      </w:r>
    </w:p>
    <w:p w:rsidR="001F21FA" w:rsidRDefault="001F21FA" w:rsidP="001F21FA">
      <w:pPr>
        <w:rPr>
          <w:rFonts w:ascii="Arial" w:hAnsi="Arial" w:cs="Arial"/>
          <w:sz w:val="24"/>
          <w:szCs w:val="24"/>
        </w:rPr>
      </w:pPr>
    </w:p>
    <w:p w:rsidR="006479BE" w:rsidRPr="0044161A" w:rsidRDefault="006479BE" w:rsidP="006479BE">
      <w:pPr>
        <w:rPr>
          <w:rFonts w:ascii="Arial" w:hAnsi="Arial" w:cs="Arial"/>
          <w:b/>
          <w:sz w:val="24"/>
          <w:szCs w:val="24"/>
        </w:rPr>
      </w:pPr>
      <w:r w:rsidRPr="0044161A">
        <w:rPr>
          <w:rFonts w:ascii="Arial" w:hAnsi="Arial" w:cs="Arial"/>
          <w:b/>
          <w:sz w:val="24"/>
          <w:szCs w:val="24"/>
        </w:rPr>
        <w:t>Question 5</w:t>
      </w:r>
    </w:p>
    <w:p w:rsidR="006479BE" w:rsidRDefault="006479BE" w:rsidP="006479BE">
      <w:pPr>
        <w:rPr>
          <w:rFonts w:ascii="Arial" w:hAnsi="Arial" w:cs="Arial"/>
          <w:b/>
          <w:sz w:val="24"/>
          <w:szCs w:val="24"/>
        </w:rPr>
      </w:pPr>
      <w:r w:rsidRPr="0044161A">
        <w:rPr>
          <w:rFonts w:ascii="Arial" w:hAnsi="Arial" w:cs="Arial"/>
          <w:b/>
          <w:sz w:val="24"/>
          <w:szCs w:val="24"/>
        </w:rPr>
        <w:t>Summarise:</w:t>
      </w:r>
      <w:r w:rsidRPr="0044161A">
        <w:rPr>
          <w:rFonts w:ascii="Arial" w:hAnsi="Arial" w:cs="Arial"/>
          <w:b/>
          <w:sz w:val="24"/>
          <w:szCs w:val="24"/>
        </w:rPr>
        <w:br/>
        <w:t>(a) the major requirements of health and safety law</w:t>
      </w:r>
      <w:r w:rsidRPr="0044161A">
        <w:rPr>
          <w:rFonts w:ascii="Arial" w:hAnsi="Arial" w:cs="Arial"/>
          <w:b/>
          <w:sz w:val="24"/>
          <w:szCs w:val="24"/>
        </w:rPr>
        <w:br/>
        <w:t>(b) key legislation supporting equality and diversity in the workplace</w:t>
      </w:r>
      <w:r w:rsidRPr="0044161A">
        <w:rPr>
          <w:rFonts w:ascii="Arial" w:hAnsi="Arial" w:cs="Arial"/>
          <w:b/>
          <w:sz w:val="24"/>
          <w:szCs w:val="24"/>
        </w:rPr>
        <w:br/>
        <w:t>(c) the concept of implied duties in relation to employee management at work</w:t>
      </w:r>
      <w:r w:rsidRPr="0044161A">
        <w:rPr>
          <w:rFonts w:ascii="Arial" w:hAnsi="Arial" w:cs="Arial"/>
          <w:b/>
          <w:sz w:val="24"/>
          <w:szCs w:val="24"/>
        </w:rPr>
        <w:br/>
      </w:r>
    </w:p>
    <w:p w:rsidR="0044161A" w:rsidRDefault="0044161A" w:rsidP="006479BE">
      <w:pPr>
        <w:rPr>
          <w:rFonts w:ascii="Arial" w:hAnsi="Arial" w:cs="Arial"/>
          <w:b/>
          <w:sz w:val="24"/>
          <w:szCs w:val="24"/>
        </w:rPr>
      </w:pPr>
      <w:r>
        <w:rPr>
          <w:rFonts w:ascii="Arial" w:hAnsi="Arial" w:cs="Arial"/>
          <w:b/>
          <w:sz w:val="24"/>
          <w:szCs w:val="24"/>
        </w:rPr>
        <w:t>(a)</w:t>
      </w:r>
    </w:p>
    <w:p w:rsidR="0044161A" w:rsidRDefault="0044161A" w:rsidP="006479BE">
      <w:pPr>
        <w:rPr>
          <w:rFonts w:ascii="Arial" w:hAnsi="Arial" w:cs="Arial"/>
          <w:sz w:val="24"/>
          <w:szCs w:val="24"/>
        </w:rPr>
      </w:pPr>
      <w:r>
        <w:rPr>
          <w:rFonts w:ascii="Arial" w:hAnsi="Arial" w:cs="Arial"/>
          <w:sz w:val="24"/>
          <w:szCs w:val="24"/>
        </w:rPr>
        <w:t xml:space="preserve">The Health and Safety </w:t>
      </w:r>
      <w:r w:rsidR="008353AE">
        <w:rPr>
          <w:rFonts w:ascii="Arial" w:hAnsi="Arial" w:cs="Arial"/>
          <w:sz w:val="24"/>
          <w:szCs w:val="24"/>
        </w:rPr>
        <w:t xml:space="preserve">at Work Act 1974 sets out the general principles and gives specific obligations to employers. The very start of the Act contains the following statement “It shall be the duty of every employer to ensure, as far as is reasonably practicable, the health, safety and welfare at work of all his employees” . </w:t>
      </w:r>
    </w:p>
    <w:p w:rsidR="008353AE" w:rsidRDefault="008353AE" w:rsidP="006479BE">
      <w:pPr>
        <w:rPr>
          <w:rFonts w:ascii="Arial" w:hAnsi="Arial" w:cs="Arial"/>
          <w:sz w:val="24"/>
          <w:szCs w:val="24"/>
        </w:rPr>
      </w:pPr>
      <w:r>
        <w:rPr>
          <w:rFonts w:ascii="Arial" w:hAnsi="Arial" w:cs="Arial"/>
          <w:sz w:val="24"/>
          <w:szCs w:val="24"/>
        </w:rPr>
        <w:t>The main duties of the employer are:</w:t>
      </w:r>
    </w:p>
    <w:p w:rsidR="008353AE" w:rsidRDefault="008353AE" w:rsidP="008353AE">
      <w:pPr>
        <w:pStyle w:val="ListParagraph"/>
        <w:numPr>
          <w:ilvl w:val="0"/>
          <w:numId w:val="27"/>
        </w:numPr>
        <w:rPr>
          <w:rFonts w:cs="Arial"/>
          <w:sz w:val="24"/>
          <w:szCs w:val="24"/>
        </w:rPr>
      </w:pPr>
      <w:r w:rsidRPr="008353AE">
        <w:rPr>
          <w:rFonts w:cs="Arial"/>
          <w:sz w:val="24"/>
          <w:szCs w:val="24"/>
        </w:rPr>
        <w:t>To maintain a Safe, Adequate Plant and Equipment.</w:t>
      </w:r>
    </w:p>
    <w:p w:rsidR="008353AE" w:rsidRDefault="008353AE" w:rsidP="008353AE">
      <w:pPr>
        <w:pStyle w:val="ListParagraph"/>
        <w:numPr>
          <w:ilvl w:val="0"/>
          <w:numId w:val="27"/>
        </w:numPr>
        <w:rPr>
          <w:rFonts w:cs="Arial"/>
          <w:sz w:val="24"/>
          <w:szCs w:val="24"/>
        </w:rPr>
      </w:pPr>
      <w:r>
        <w:rPr>
          <w:rFonts w:cs="Arial"/>
          <w:sz w:val="24"/>
          <w:szCs w:val="24"/>
        </w:rPr>
        <w:t>To maintain Safe premises and/or place of work.</w:t>
      </w:r>
    </w:p>
    <w:p w:rsidR="008353AE" w:rsidRDefault="008353AE" w:rsidP="008353AE">
      <w:pPr>
        <w:pStyle w:val="ListParagraph"/>
        <w:numPr>
          <w:ilvl w:val="0"/>
          <w:numId w:val="27"/>
        </w:numPr>
        <w:rPr>
          <w:rFonts w:cs="Arial"/>
          <w:sz w:val="24"/>
          <w:szCs w:val="24"/>
        </w:rPr>
      </w:pPr>
      <w:r>
        <w:rPr>
          <w:rFonts w:cs="Arial"/>
          <w:sz w:val="24"/>
          <w:szCs w:val="24"/>
        </w:rPr>
        <w:t>To ensure all employees are competent and safe</w:t>
      </w:r>
    </w:p>
    <w:p w:rsidR="008353AE" w:rsidRDefault="008353AE" w:rsidP="008353AE">
      <w:pPr>
        <w:pStyle w:val="ListParagraph"/>
        <w:numPr>
          <w:ilvl w:val="0"/>
          <w:numId w:val="27"/>
        </w:numPr>
        <w:rPr>
          <w:rFonts w:cs="Arial"/>
          <w:sz w:val="24"/>
          <w:szCs w:val="24"/>
        </w:rPr>
      </w:pPr>
      <w:r>
        <w:rPr>
          <w:rFonts w:cs="Arial"/>
          <w:sz w:val="24"/>
          <w:szCs w:val="24"/>
        </w:rPr>
        <w:t>To provide a safe system of work.</w:t>
      </w:r>
    </w:p>
    <w:p w:rsidR="008353AE" w:rsidRDefault="008353AE" w:rsidP="008353AE">
      <w:pPr>
        <w:rPr>
          <w:rFonts w:ascii="Arial" w:hAnsi="Arial" w:cs="Arial"/>
          <w:sz w:val="24"/>
          <w:szCs w:val="24"/>
        </w:rPr>
      </w:pPr>
    </w:p>
    <w:p w:rsidR="008353AE" w:rsidRDefault="008353AE" w:rsidP="008353AE">
      <w:pPr>
        <w:rPr>
          <w:rFonts w:ascii="Arial" w:hAnsi="Arial" w:cs="Arial"/>
          <w:sz w:val="24"/>
          <w:szCs w:val="24"/>
        </w:rPr>
      </w:pPr>
      <w:r w:rsidRPr="008353AE">
        <w:rPr>
          <w:rFonts w:ascii="Arial" w:hAnsi="Arial" w:cs="Arial"/>
          <w:sz w:val="24"/>
          <w:szCs w:val="24"/>
        </w:rPr>
        <w:t>The main duties of the Employees are:</w:t>
      </w:r>
    </w:p>
    <w:p w:rsidR="008353AE" w:rsidRDefault="008353AE" w:rsidP="008353AE">
      <w:pPr>
        <w:pStyle w:val="ListParagraph"/>
        <w:numPr>
          <w:ilvl w:val="0"/>
          <w:numId w:val="28"/>
        </w:numPr>
        <w:rPr>
          <w:rFonts w:cs="Arial"/>
          <w:sz w:val="24"/>
          <w:szCs w:val="24"/>
        </w:rPr>
      </w:pPr>
      <w:r>
        <w:rPr>
          <w:rFonts w:cs="Arial"/>
          <w:sz w:val="24"/>
          <w:szCs w:val="24"/>
        </w:rPr>
        <w:t>To take reasonable care for health and safety of themselves and others.</w:t>
      </w:r>
    </w:p>
    <w:p w:rsidR="008353AE" w:rsidRDefault="008353AE" w:rsidP="008353AE">
      <w:pPr>
        <w:pStyle w:val="ListParagraph"/>
        <w:numPr>
          <w:ilvl w:val="0"/>
          <w:numId w:val="28"/>
        </w:numPr>
        <w:rPr>
          <w:rFonts w:cs="Arial"/>
          <w:sz w:val="24"/>
          <w:szCs w:val="24"/>
        </w:rPr>
      </w:pPr>
      <w:r>
        <w:rPr>
          <w:rFonts w:cs="Arial"/>
          <w:sz w:val="24"/>
          <w:szCs w:val="24"/>
        </w:rPr>
        <w:lastRenderedPageBreak/>
        <w:t>To co-operate with the employer, so that Health and Safety requirements are met.</w:t>
      </w:r>
    </w:p>
    <w:p w:rsidR="008353AE" w:rsidRDefault="008353AE" w:rsidP="008353AE">
      <w:pPr>
        <w:pStyle w:val="ListParagraph"/>
        <w:numPr>
          <w:ilvl w:val="0"/>
          <w:numId w:val="28"/>
        </w:numPr>
        <w:rPr>
          <w:rFonts w:cs="Arial"/>
          <w:sz w:val="24"/>
          <w:szCs w:val="24"/>
        </w:rPr>
      </w:pPr>
      <w:r>
        <w:rPr>
          <w:rFonts w:cs="Arial"/>
          <w:sz w:val="24"/>
          <w:szCs w:val="24"/>
        </w:rPr>
        <w:t>Use PPE where provided and recommended.</w:t>
      </w:r>
    </w:p>
    <w:p w:rsidR="008353AE" w:rsidRDefault="008353AE" w:rsidP="008353AE">
      <w:pPr>
        <w:pStyle w:val="ListParagraph"/>
        <w:numPr>
          <w:ilvl w:val="0"/>
          <w:numId w:val="28"/>
        </w:numPr>
        <w:rPr>
          <w:rFonts w:cs="Arial"/>
          <w:sz w:val="24"/>
          <w:szCs w:val="24"/>
        </w:rPr>
      </w:pPr>
      <w:r>
        <w:rPr>
          <w:rFonts w:cs="Arial"/>
          <w:sz w:val="24"/>
          <w:szCs w:val="24"/>
        </w:rPr>
        <w:t>To follow any system of work laid out by the employer.</w:t>
      </w:r>
    </w:p>
    <w:p w:rsidR="008353AE" w:rsidRDefault="008353AE" w:rsidP="008353AE">
      <w:pPr>
        <w:pStyle w:val="ListParagraph"/>
        <w:numPr>
          <w:ilvl w:val="0"/>
          <w:numId w:val="28"/>
        </w:numPr>
        <w:rPr>
          <w:rFonts w:cs="Arial"/>
          <w:sz w:val="24"/>
          <w:szCs w:val="24"/>
        </w:rPr>
      </w:pPr>
      <w:r>
        <w:rPr>
          <w:rFonts w:cs="Arial"/>
          <w:sz w:val="24"/>
          <w:szCs w:val="24"/>
        </w:rPr>
        <w:t>To inform the employer should any serious and imminent danger to health and safety and of any shortcomings.</w:t>
      </w:r>
    </w:p>
    <w:p w:rsidR="008353AE" w:rsidRDefault="008353AE" w:rsidP="008353AE">
      <w:pPr>
        <w:rPr>
          <w:rFonts w:cs="Arial"/>
          <w:sz w:val="24"/>
          <w:szCs w:val="24"/>
        </w:rPr>
      </w:pPr>
    </w:p>
    <w:p w:rsidR="008353AE" w:rsidRDefault="008353AE" w:rsidP="008353AE">
      <w:pPr>
        <w:rPr>
          <w:rFonts w:ascii="Arial" w:hAnsi="Arial" w:cs="Arial"/>
          <w:sz w:val="24"/>
          <w:szCs w:val="24"/>
        </w:rPr>
      </w:pPr>
      <w:r w:rsidRPr="008353AE">
        <w:rPr>
          <w:rFonts w:ascii="Arial" w:hAnsi="Arial" w:cs="Arial"/>
          <w:sz w:val="24"/>
          <w:szCs w:val="24"/>
        </w:rPr>
        <w:t>All workplaces with 5 or more employees should have a written Health and safety policy. Health and safety inspectors and the court system focus quite heavily on the need for Risk Assessment to be provided. The Risk Assessment will look at the health and safety hazards, taking steps to minimise risks. More recently the Risk assessment has also had to include looking at the stressors in the workplace, in particular for jobs that are unusually stressful and have resulted in the holders being susceptible to mental breakdown.</w:t>
      </w:r>
    </w:p>
    <w:p w:rsidR="008353AE" w:rsidRDefault="008353AE" w:rsidP="008353AE">
      <w:pPr>
        <w:rPr>
          <w:rFonts w:ascii="Arial" w:hAnsi="Arial" w:cs="Arial"/>
          <w:sz w:val="24"/>
          <w:szCs w:val="24"/>
        </w:rPr>
      </w:pPr>
    </w:p>
    <w:p w:rsidR="008353AE" w:rsidRDefault="008353AE" w:rsidP="008353AE">
      <w:pPr>
        <w:rPr>
          <w:rFonts w:ascii="Arial" w:hAnsi="Arial" w:cs="Arial"/>
          <w:b/>
          <w:sz w:val="24"/>
          <w:szCs w:val="24"/>
        </w:rPr>
      </w:pPr>
      <w:r w:rsidRPr="008353AE">
        <w:rPr>
          <w:rFonts w:ascii="Arial" w:hAnsi="Arial" w:cs="Arial"/>
          <w:b/>
          <w:sz w:val="24"/>
          <w:szCs w:val="24"/>
        </w:rPr>
        <w:t>(b)</w:t>
      </w:r>
    </w:p>
    <w:p w:rsidR="008353AE" w:rsidRDefault="008353AE" w:rsidP="008353AE">
      <w:pPr>
        <w:rPr>
          <w:rFonts w:ascii="Arial" w:hAnsi="Arial" w:cs="Arial"/>
          <w:sz w:val="24"/>
          <w:szCs w:val="24"/>
        </w:rPr>
      </w:pPr>
      <w:r>
        <w:rPr>
          <w:rFonts w:ascii="Arial" w:hAnsi="Arial" w:cs="Arial"/>
          <w:sz w:val="24"/>
          <w:szCs w:val="24"/>
        </w:rPr>
        <w:t>The Equality Act 2010 replaced 9 major pieces of discrimination legislation e.g. Sex Discrimination and Race Discrimination Acts. It also replaced 100 pieces of smaller legislation. The reason for this was to harmonise the process for making a claim and to make it much more straightforward.</w:t>
      </w:r>
    </w:p>
    <w:p w:rsidR="008353AE" w:rsidRDefault="008353AE" w:rsidP="008353AE">
      <w:pPr>
        <w:rPr>
          <w:rFonts w:ascii="Arial" w:hAnsi="Arial" w:cs="Arial"/>
          <w:sz w:val="24"/>
          <w:szCs w:val="24"/>
        </w:rPr>
      </w:pPr>
      <w:r>
        <w:rPr>
          <w:rFonts w:ascii="Arial" w:hAnsi="Arial" w:cs="Arial"/>
          <w:sz w:val="24"/>
          <w:szCs w:val="24"/>
        </w:rPr>
        <w:t>Under the Equality Act the following people are protected:</w:t>
      </w:r>
    </w:p>
    <w:p w:rsidR="008353AE" w:rsidRDefault="008353AE" w:rsidP="008353AE">
      <w:pPr>
        <w:rPr>
          <w:rFonts w:ascii="Arial" w:hAnsi="Arial" w:cs="Arial"/>
          <w:sz w:val="24"/>
          <w:szCs w:val="24"/>
        </w:rPr>
      </w:pPr>
      <w:r>
        <w:rPr>
          <w:rFonts w:ascii="Arial" w:hAnsi="Arial" w:cs="Arial"/>
          <w:sz w:val="24"/>
          <w:szCs w:val="24"/>
        </w:rPr>
        <w:t>Employees – most protected under statutory Law</w:t>
      </w:r>
    </w:p>
    <w:p w:rsidR="008353AE" w:rsidRDefault="008353AE" w:rsidP="008353AE">
      <w:pPr>
        <w:rPr>
          <w:rFonts w:ascii="Arial" w:hAnsi="Arial" w:cs="Arial"/>
          <w:sz w:val="24"/>
          <w:szCs w:val="24"/>
        </w:rPr>
      </w:pPr>
      <w:r>
        <w:rPr>
          <w:rFonts w:ascii="Arial" w:hAnsi="Arial" w:cs="Arial"/>
          <w:sz w:val="24"/>
          <w:szCs w:val="24"/>
        </w:rPr>
        <w:t>Workers – Less protected</w:t>
      </w:r>
    </w:p>
    <w:p w:rsidR="008353AE" w:rsidRDefault="008353AE" w:rsidP="008353AE">
      <w:pPr>
        <w:rPr>
          <w:rFonts w:ascii="Arial" w:hAnsi="Arial" w:cs="Arial"/>
          <w:sz w:val="24"/>
          <w:szCs w:val="24"/>
        </w:rPr>
      </w:pPr>
      <w:r>
        <w:rPr>
          <w:rFonts w:ascii="Arial" w:hAnsi="Arial" w:cs="Arial"/>
          <w:sz w:val="24"/>
          <w:szCs w:val="24"/>
        </w:rPr>
        <w:t>Job Applicants, those yet to be employed – usually in relation to discriminatory recruitment practices.</w:t>
      </w:r>
    </w:p>
    <w:p w:rsidR="008353AE" w:rsidRDefault="008353AE" w:rsidP="008353AE">
      <w:pPr>
        <w:rPr>
          <w:rFonts w:ascii="Arial" w:hAnsi="Arial" w:cs="Arial"/>
          <w:sz w:val="24"/>
          <w:szCs w:val="24"/>
        </w:rPr>
      </w:pPr>
      <w:r>
        <w:rPr>
          <w:rFonts w:ascii="Arial" w:hAnsi="Arial" w:cs="Arial"/>
          <w:sz w:val="24"/>
          <w:szCs w:val="24"/>
        </w:rPr>
        <w:t>Ex-employees – usually in relation to reference giving to their new prospective employer.</w:t>
      </w:r>
    </w:p>
    <w:p w:rsidR="008353AE" w:rsidRDefault="008353AE" w:rsidP="008353AE">
      <w:pPr>
        <w:rPr>
          <w:rFonts w:ascii="Arial" w:hAnsi="Arial" w:cs="Arial"/>
          <w:sz w:val="24"/>
          <w:szCs w:val="24"/>
        </w:rPr>
      </w:pPr>
      <w:r>
        <w:rPr>
          <w:rFonts w:ascii="Arial" w:hAnsi="Arial" w:cs="Arial"/>
          <w:sz w:val="24"/>
          <w:szCs w:val="24"/>
        </w:rPr>
        <w:t>The protected Characteristics under the Act which must be proved to make a claim are:</w:t>
      </w:r>
    </w:p>
    <w:p w:rsidR="008353AE" w:rsidRDefault="008353AE" w:rsidP="008353AE">
      <w:pPr>
        <w:pStyle w:val="ListParagraph"/>
        <w:numPr>
          <w:ilvl w:val="0"/>
          <w:numId w:val="29"/>
        </w:numPr>
        <w:rPr>
          <w:rFonts w:cs="Arial"/>
          <w:sz w:val="24"/>
          <w:szCs w:val="24"/>
        </w:rPr>
      </w:pPr>
      <w:r>
        <w:rPr>
          <w:rFonts w:cs="Arial"/>
          <w:sz w:val="24"/>
          <w:szCs w:val="24"/>
        </w:rPr>
        <w:t>Age. (section 5 EqA 2010)</w:t>
      </w:r>
    </w:p>
    <w:p w:rsidR="008353AE" w:rsidRDefault="008353AE" w:rsidP="008353AE">
      <w:pPr>
        <w:pStyle w:val="ListParagraph"/>
        <w:numPr>
          <w:ilvl w:val="0"/>
          <w:numId w:val="29"/>
        </w:numPr>
        <w:rPr>
          <w:rFonts w:cs="Arial"/>
          <w:sz w:val="24"/>
          <w:szCs w:val="24"/>
        </w:rPr>
      </w:pPr>
      <w:r>
        <w:rPr>
          <w:rFonts w:cs="Arial"/>
          <w:sz w:val="24"/>
          <w:szCs w:val="24"/>
        </w:rPr>
        <w:t>Disability. (section 6)</w:t>
      </w:r>
    </w:p>
    <w:p w:rsidR="008353AE" w:rsidRDefault="008353AE" w:rsidP="008353AE">
      <w:pPr>
        <w:pStyle w:val="ListParagraph"/>
        <w:numPr>
          <w:ilvl w:val="0"/>
          <w:numId w:val="29"/>
        </w:numPr>
        <w:rPr>
          <w:rFonts w:cs="Arial"/>
          <w:sz w:val="24"/>
          <w:szCs w:val="24"/>
        </w:rPr>
      </w:pPr>
      <w:r>
        <w:rPr>
          <w:rFonts w:cs="Arial"/>
          <w:sz w:val="24"/>
          <w:szCs w:val="24"/>
        </w:rPr>
        <w:t>Gender Reassignment–proposed, started or completed the process.(section 7)</w:t>
      </w:r>
    </w:p>
    <w:p w:rsidR="008353AE" w:rsidRDefault="008353AE" w:rsidP="008353AE">
      <w:pPr>
        <w:pStyle w:val="ListParagraph"/>
        <w:numPr>
          <w:ilvl w:val="0"/>
          <w:numId w:val="29"/>
        </w:numPr>
        <w:rPr>
          <w:rFonts w:cs="Arial"/>
          <w:sz w:val="24"/>
          <w:szCs w:val="24"/>
        </w:rPr>
      </w:pPr>
      <w:r>
        <w:rPr>
          <w:rFonts w:cs="Arial"/>
          <w:sz w:val="24"/>
          <w:szCs w:val="24"/>
        </w:rPr>
        <w:t>Marriage and Civil Partnership. (section 8)</w:t>
      </w:r>
    </w:p>
    <w:p w:rsidR="008353AE" w:rsidRDefault="008353AE" w:rsidP="008353AE">
      <w:pPr>
        <w:pStyle w:val="ListParagraph"/>
        <w:numPr>
          <w:ilvl w:val="0"/>
          <w:numId w:val="29"/>
        </w:numPr>
        <w:rPr>
          <w:rFonts w:cs="Arial"/>
          <w:sz w:val="24"/>
          <w:szCs w:val="24"/>
        </w:rPr>
      </w:pPr>
      <w:r>
        <w:rPr>
          <w:rFonts w:cs="Arial"/>
          <w:sz w:val="24"/>
          <w:szCs w:val="24"/>
        </w:rPr>
        <w:t>Pregnancy and Maternity. (section 18)</w:t>
      </w:r>
    </w:p>
    <w:p w:rsidR="008353AE" w:rsidRDefault="008353AE" w:rsidP="008353AE">
      <w:pPr>
        <w:pStyle w:val="ListParagraph"/>
        <w:numPr>
          <w:ilvl w:val="0"/>
          <w:numId w:val="29"/>
        </w:numPr>
        <w:rPr>
          <w:rFonts w:cs="Arial"/>
          <w:sz w:val="24"/>
          <w:szCs w:val="24"/>
        </w:rPr>
      </w:pPr>
      <w:r>
        <w:rPr>
          <w:rFonts w:cs="Arial"/>
          <w:sz w:val="24"/>
          <w:szCs w:val="24"/>
        </w:rPr>
        <w:t>Race – colour, nationality, ethnic or national origins.(section 9)</w:t>
      </w:r>
    </w:p>
    <w:p w:rsidR="008353AE" w:rsidRDefault="008353AE" w:rsidP="008353AE">
      <w:pPr>
        <w:pStyle w:val="ListParagraph"/>
        <w:numPr>
          <w:ilvl w:val="0"/>
          <w:numId w:val="29"/>
        </w:numPr>
        <w:rPr>
          <w:rFonts w:cs="Arial"/>
          <w:sz w:val="24"/>
          <w:szCs w:val="24"/>
        </w:rPr>
      </w:pPr>
      <w:r>
        <w:rPr>
          <w:rFonts w:cs="Arial"/>
          <w:sz w:val="24"/>
          <w:szCs w:val="24"/>
        </w:rPr>
        <w:t>Religion, religious or philosophical belief. (Section 10)</w:t>
      </w:r>
    </w:p>
    <w:p w:rsidR="008353AE" w:rsidRDefault="008353AE" w:rsidP="008353AE">
      <w:pPr>
        <w:pStyle w:val="ListParagraph"/>
        <w:numPr>
          <w:ilvl w:val="0"/>
          <w:numId w:val="29"/>
        </w:numPr>
        <w:rPr>
          <w:rFonts w:cs="Arial"/>
          <w:sz w:val="24"/>
          <w:szCs w:val="24"/>
        </w:rPr>
      </w:pPr>
      <w:r>
        <w:rPr>
          <w:rFonts w:cs="Arial"/>
          <w:sz w:val="24"/>
          <w:szCs w:val="24"/>
        </w:rPr>
        <w:t>Sex or Gender. (section 11)</w:t>
      </w:r>
    </w:p>
    <w:p w:rsidR="008353AE" w:rsidRDefault="008353AE" w:rsidP="008353AE">
      <w:pPr>
        <w:pStyle w:val="ListParagraph"/>
        <w:numPr>
          <w:ilvl w:val="0"/>
          <w:numId w:val="29"/>
        </w:numPr>
        <w:rPr>
          <w:rFonts w:cs="Arial"/>
          <w:sz w:val="24"/>
          <w:szCs w:val="24"/>
        </w:rPr>
      </w:pPr>
      <w:r>
        <w:rPr>
          <w:rFonts w:cs="Arial"/>
          <w:sz w:val="24"/>
          <w:szCs w:val="24"/>
        </w:rPr>
        <w:lastRenderedPageBreak/>
        <w:t>Sexual Orientation. (Section 12)</w:t>
      </w:r>
    </w:p>
    <w:p w:rsidR="008353AE" w:rsidRDefault="008353AE" w:rsidP="008353AE">
      <w:pPr>
        <w:rPr>
          <w:rFonts w:cs="Arial"/>
          <w:sz w:val="24"/>
          <w:szCs w:val="24"/>
        </w:rPr>
      </w:pPr>
    </w:p>
    <w:p w:rsidR="008353AE" w:rsidRPr="008353AE" w:rsidRDefault="008353AE" w:rsidP="008353AE">
      <w:pPr>
        <w:rPr>
          <w:rFonts w:ascii="Arial" w:hAnsi="Arial" w:cs="Arial"/>
          <w:b/>
          <w:sz w:val="24"/>
          <w:szCs w:val="24"/>
        </w:rPr>
      </w:pPr>
      <w:r w:rsidRPr="008353AE">
        <w:rPr>
          <w:rFonts w:ascii="Arial" w:hAnsi="Arial" w:cs="Arial"/>
          <w:b/>
          <w:sz w:val="24"/>
          <w:szCs w:val="24"/>
        </w:rPr>
        <w:t>( C)</w:t>
      </w:r>
    </w:p>
    <w:p w:rsidR="008353AE" w:rsidRDefault="008353AE" w:rsidP="008353AE">
      <w:pPr>
        <w:rPr>
          <w:rFonts w:ascii="Arial" w:hAnsi="Arial" w:cs="Arial"/>
          <w:sz w:val="24"/>
          <w:szCs w:val="24"/>
        </w:rPr>
      </w:pPr>
      <w:r>
        <w:rPr>
          <w:rFonts w:ascii="Arial" w:hAnsi="Arial" w:cs="Arial"/>
          <w:sz w:val="24"/>
          <w:szCs w:val="24"/>
        </w:rPr>
        <w:t>In relation to the management of an employee at work there are a number of implied terms which can be incorporated into a Contract of Employment in a number of ways:</w:t>
      </w:r>
    </w:p>
    <w:p w:rsidR="008353AE" w:rsidRDefault="008353AE" w:rsidP="008353AE">
      <w:pPr>
        <w:pStyle w:val="ListParagraph"/>
        <w:numPr>
          <w:ilvl w:val="0"/>
          <w:numId w:val="30"/>
        </w:numPr>
        <w:rPr>
          <w:rFonts w:cs="Arial"/>
          <w:sz w:val="24"/>
          <w:szCs w:val="24"/>
        </w:rPr>
      </w:pPr>
      <w:r w:rsidRPr="008353AE">
        <w:rPr>
          <w:rFonts w:cs="Arial"/>
          <w:sz w:val="24"/>
          <w:szCs w:val="24"/>
        </w:rPr>
        <w:t>Co</w:t>
      </w:r>
      <w:r>
        <w:rPr>
          <w:rFonts w:cs="Arial"/>
          <w:sz w:val="24"/>
          <w:szCs w:val="24"/>
        </w:rPr>
        <w:t>l</w:t>
      </w:r>
      <w:r w:rsidRPr="008353AE">
        <w:rPr>
          <w:rFonts w:cs="Arial"/>
          <w:sz w:val="24"/>
          <w:szCs w:val="24"/>
        </w:rPr>
        <w:t>lective Agreements</w:t>
      </w:r>
      <w:r>
        <w:rPr>
          <w:rFonts w:cs="Arial"/>
          <w:sz w:val="24"/>
          <w:szCs w:val="24"/>
        </w:rPr>
        <w:t xml:space="preserve"> – with Trade Unions,  these can be a) Expressly  Incorporated by being referred to directly in the contract of employment or b) incorporated by Implication.</w:t>
      </w:r>
    </w:p>
    <w:p w:rsidR="008353AE" w:rsidRDefault="008353AE" w:rsidP="008353AE">
      <w:pPr>
        <w:pStyle w:val="ListParagraph"/>
        <w:numPr>
          <w:ilvl w:val="0"/>
          <w:numId w:val="30"/>
        </w:numPr>
        <w:rPr>
          <w:rFonts w:cs="Arial"/>
          <w:sz w:val="24"/>
          <w:szCs w:val="24"/>
        </w:rPr>
      </w:pPr>
      <w:r>
        <w:rPr>
          <w:rFonts w:cs="Arial"/>
          <w:sz w:val="24"/>
          <w:szCs w:val="24"/>
        </w:rPr>
        <w:t>Statutory Implied – the right to National Minimum Wage</w:t>
      </w:r>
    </w:p>
    <w:p w:rsidR="008353AE" w:rsidRDefault="008353AE" w:rsidP="008353AE">
      <w:pPr>
        <w:pStyle w:val="ListParagraph"/>
        <w:numPr>
          <w:ilvl w:val="0"/>
          <w:numId w:val="30"/>
        </w:numPr>
        <w:rPr>
          <w:rFonts w:cs="Arial"/>
          <w:sz w:val="24"/>
          <w:szCs w:val="24"/>
        </w:rPr>
      </w:pPr>
      <w:r>
        <w:rPr>
          <w:rFonts w:cs="Arial"/>
          <w:sz w:val="24"/>
          <w:szCs w:val="24"/>
        </w:rPr>
        <w:t>Custom and Practice – e.g. – If an employee has been paid a Christmas Bonus for the last 5 years of employment, this has now become a custom and therefore the employee would now expect this every year. It is now implied through the conduct.</w:t>
      </w:r>
    </w:p>
    <w:p w:rsidR="008353AE" w:rsidRDefault="008353AE" w:rsidP="008353AE">
      <w:pPr>
        <w:pStyle w:val="ListParagraph"/>
        <w:numPr>
          <w:ilvl w:val="0"/>
          <w:numId w:val="30"/>
        </w:numPr>
        <w:rPr>
          <w:rFonts w:cs="Arial"/>
          <w:sz w:val="24"/>
          <w:szCs w:val="24"/>
        </w:rPr>
      </w:pPr>
      <w:r>
        <w:rPr>
          <w:rFonts w:cs="Arial"/>
          <w:sz w:val="24"/>
          <w:szCs w:val="24"/>
        </w:rPr>
        <w:t>The courts - looks at the terms of both parties and what they considered the terms that they were bound by.</w:t>
      </w:r>
    </w:p>
    <w:p w:rsidR="008353AE" w:rsidRDefault="008353AE" w:rsidP="008353AE">
      <w:pPr>
        <w:pStyle w:val="ListParagraph"/>
        <w:numPr>
          <w:ilvl w:val="0"/>
          <w:numId w:val="30"/>
        </w:numPr>
        <w:rPr>
          <w:rFonts w:cs="Arial"/>
          <w:sz w:val="24"/>
          <w:szCs w:val="24"/>
        </w:rPr>
      </w:pPr>
      <w:r>
        <w:rPr>
          <w:rFonts w:cs="Arial"/>
          <w:sz w:val="24"/>
          <w:szCs w:val="24"/>
        </w:rPr>
        <w:t>Work rules – Staff Hand books and Policies.</w:t>
      </w:r>
    </w:p>
    <w:p w:rsidR="008353AE" w:rsidRDefault="008353AE" w:rsidP="008353AE">
      <w:pPr>
        <w:pStyle w:val="ListParagraph"/>
        <w:numPr>
          <w:ilvl w:val="0"/>
          <w:numId w:val="30"/>
        </w:numPr>
        <w:rPr>
          <w:rFonts w:cs="Arial"/>
          <w:sz w:val="24"/>
          <w:szCs w:val="24"/>
        </w:rPr>
      </w:pPr>
      <w:r>
        <w:rPr>
          <w:rFonts w:cs="Arial"/>
          <w:sz w:val="24"/>
          <w:szCs w:val="24"/>
        </w:rPr>
        <w:t>By Law…..</w:t>
      </w:r>
      <w:r w:rsidRPr="008353AE">
        <w:rPr>
          <w:rFonts w:cs="Arial"/>
          <w:sz w:val="24"/>
          <w:szCs w:val="24"/>
        </w:rPr>
        <w:t xml:space="preserve"> </w:t>
      </w:r>
    </w:p>
    <w:p w:rsidR="008353AE" w:rsidRDefault="008353AE" w:rsidP="008353AE">
      <w:pPr>
        <w:rPr>
          <w:rFonts w:cs="Arial"/>
          <w:sz w:val="24"/>
          <w:szCs w:val="24"/>
        </w:rPr>
      </w:pPr>
    </w:p>
    <w:p w:rsidR="008353AE" w:rsidRPr="008353AE" w:rsidRDefault="008353AE" w:rsidP="008353AE">
      <w:pPr>
        <w:rPr>
          <w:rFonts w:ascii="Arial" w:hAnsi="Arial" w:cs="Arial"/>
          <w:sz w:val="24"/>
          <w:szCs w:val="24"/>
        </w:rPr>
      </w:pPr>
      <w:r w:rsidRPr="008353AE">
        <w:rPr>
          <w:rFonts w:ascii="Arial" w:hAnsi="Arial" w:cs="Arial"/>
          <w:sz w:val="24"/>
          <w:szCs w:val="24"/>
        </w:rPr>
        <w:t>Implied terms by the Law</w:t>
      </w:r>
      <w:r>
        <w:rPr>
          <w:rFonts w:ascii="Arial" w:hAnsi="Arial" w:cs="Arial"/>
          <w:sz w:val="24"/>
          <w:szCs w:val="24"/>
        </w:rPr>
        <w:t xml:space="preserve"> on the Employer</w:t>
      </w:r>
      <w:r w:rsidRPr="008353AE">
        <w:rPr>
          <w:rFonts w:ascii="Arial" w:hAnsi="Arial" w:cs="Arial"/>
          <w:sz w:val="24"/>
          <w:szCs w:val="24"/>
        </w:rPr>
        <w:t>:</w:t>
      </w:r>
    </w:p>
    <w:p w:rsidR="008353AE" w:rsidRPr="008353AE" w:rsidRDefault="008353AE" w:rsidP="008353AE">
      <w:pPr>
        <w:pStyle w:val="ListParagraph"/>
        <w:numPr>
          <w:ilvl w:val="0"/>
          <w:numId w:val="31"/>
        </w:numPr>
        <w:rPr>
          <w:rFonts w:cs="Arial"/>
          <w:sz w:val="24"/>
          <w:szCs w:val="24"/>
        </w:rPr>
      </w:pPr>
      <w:r>
        <w:rPr>
          <w:rFonts w:cs="Arial"/>
          <w:sz w:val="24"/>
          <w:szCs w:val="24"/>
        </w:rPr>
        <w:t xml:space="preserve">Pay </w:t>
      </w:r>
      <w:r w:rsidRPr="008353AE">
        <w:rPr>
          <w:rFonts w:cs="Arial"/>
          <w:sz w:val="24"/>
          <w:szCs w:val="24"/>
        </w:rPr>
        <w:t>Wages</w:t>
      </w:r>
    </w:p>
    <w:p w:rsidR="008353AE" w:rsidRPr="008353AE" w:rsidRDefault="008353AE" w:rsidP="008353AE">
      <w:pPr>
        <w:pStyle w:val="ListParagraph"/>
        <w:numPr>
          <w:ilvl w:val="0"/>
          <w:numId w:val="31"/>
        </w:numPr>
        <w:rPr>
          <w:rFonts w:cs="Arial"/>
          <w:sz w:val="24"/>
          <w:szCs w:val="24"/>
        </w:rPr>
      </w:pPr>
      <w:r>
        <w:rPr>
          <w:rFonts w:cs="Arial"/>
          <w:sz w:val="24"/>
          <w:szCs w:val="24"/>
        </w:rPr>
        <w:t xml:space="preserve">Provide </w:t>
      </w:r>
      <w:r w:rsidRPr="008353AE">
        <w:rPr>
          <w:rFonts w:cs="Arial"/>
          <w:sz w:val="24"/>
          <w:szCs w:val="24"/>
        </w:rPr>
        <w:t>Work</w:t>
      </w:r>
    </w:p>
    <w:p w:rsidR="008353AE" w:rsidRPr="008353AE" w:rsidRDefault="008353AE" w:rsidP="008353AE">
      <w:pPr>
        <w:pStyle w:val="ListParagraph"/>
        <w:numPr>
          <w:ilvl w:val="0"/>
          <w:numId w:val="31"/>
        </w:numPr>
        <w:rPr>
          <w:rFonts w:cs="Arial"/>
          <w:sz w:val="24"/>
          <w:szCs w:val="24"/>
        </w:rPr>
      </w:pPr>
      <w:r>
        <w:rPr>
          <w:rFonts w:cs="Arial"/>
          <w:sz w:val="24"/>
          <w:szCs w:val="24"/>
        </w:rPr>
        <w:t xml:space="preserve">Provide a </w:t>
      </w:r>
      <w:r w:rsidRPr="008353AE">
        <w:rPr>
          <w:rFonts w:cs="Arial"/>
          <w:sz w:val="24"/>
          <w:szCs w:val="24"/>
        </w:rPr>
        <w:t>Reference</w:t>
      </w:r>
      <w:r>
        <w:rPr>
          <w:rFonts w:cs="Arial"/>
          <w:sz w:val="24"/>
          <w:szCs w:val="24"/>
        </w:rPr>
        <w:t xml:space="preserve"> that isn’t misleading</w:t>
      </w:r>
    </w:p>
    <w:p w:rsidR="008353AE" w:rsidRPr="008353AE" w:rsidRDefault="008353AE" w:rsidP="008353AE">
      <w:pPr>
        <w:pStyle w:val="ListParagraph"/>
        <w:numPr>
          <w:ilvl w:val="0"/>
          <w:numId w:val="31"/>
        </w:numPr>
        <w:rPr>
          <w:rFonts w:cs="Arial"/>
          <w:sz w:val="24"/>
          <w:szCs w:val="24"/>
        </w:rPr>
      </w:pPr>
      <w:r w:rsidRPr="008353AE">
        <w:rPr>
          <w:rFonts w:cs="Arial"/>
          <w:sz w:val="24"/>
          <w:szCs w:val="24"/>
        </w:rPr>
        <w:t>Health and safety</w:t>
      </w:r>
    </w:p>
    <w:p w:rsidR="008353AE" w:rsidRPr="008353AE" w:rsidRDefault="008353AE" w:rsidP="008353AE">
      <w:pPr>
        <w:pStyle w:val="ListParagraph"/>
        <w:numPr>
          <w:ilvl w:val="0"/>
          <w:numId w:val="31"/>
        </w:numPr>
        <w:rPr>
          <w:rFonts w:cs="Arial"/>
          <w:sz w:val="24"/>
          <w:szCs w:val="24"/>
        </w:rPr>
      </w:pPr>
      <w:r w:rsidRPr="008353AE">
        <w:rPr>
          <w:rFonts w:cs="Arial"/>
          <w:sz w:val="24"/>
          <w:szCs w:val="24"/>
        </w:rPr>
        <w:t>Indemnify against liabilities</w:t>
      </w:r>
    </w:p>
    <w:p w:rsidR="008353AE" w:rsidRPr="008353AE" w:rsidRDefault="008353AE" w:rsidP="008353AE">
      <w:pPr>
        <w:pStyle w:val="ListParagraph"/>
        <w:numPr>
          <w:ilvl w:val="0"/>
          <w:numId w:val="31"/>
        </w:numPr>
        <w:rPr>
          <w:rFonts w:cs="Arial"/>
          <w:sz w:val="24"/>
          <w:szCs w:val="24"/>
        </w:rPr>
      </w:pPr>
      <w:r w:rsidRPr="008353AE">
        <w:rPr>
          <w:rFonts w:cs="Arial"/>
          <w:sz w:val="24"/>
          <w:szCs w:val="24"/>
        </w:rPr>
        <w:t>Bring matters to the employees attention</w:t>
      </w:r>
    </w:p>
    <w:p w:rsidR="008353AE" w:rsidRPr="008353AE" w:rsidRDefault="008353AE" w:rsidP="008353AE">
      <w:pPr>
        <w:pStyle w:val="ListParagraph"/>
        <w:numPr>
          <w:ilvl w:val="0"/>
          <w:numId w:val="31"/>
        </w:numPr>
        <w:rPr>
          <w:rFonts w:cs="Arial"/>
          <w:sz w:val="24"/>
          <w:szCs w:val="24"/>
        </w:rPr>
      </w:pPr>
      <w:r w:rsidRPr="008353AE">
        <w:rPr>
          <w:rFonts w:cs="Arial"/>
          <w:sz w:val="24"/>
          <w:szCs w:val="24"/>
        </w:rPr>
        <w:t>Give effective support against bullying</w:t>
      </w:r>
    </w:p>
    <w:p w:rsidR="008353AE" w:rsidRPr="008353AE" w:rsidRDefault="008353AE" w:rsidP="008353AE">
      <w:pPr>
        <w:pStyle w:val="ListParagraph"/>
        <w:numPr>
          <w:ilvl w:val="0"/>
          <w:numId w:val="31"/>
        </w:numPr>
        <w:rPr>
          <w:rFonts w:cs="Arial"/>
          <w:sz w:val="24"/>
          <w:szCs w:val="24"/>
        </w:rPr>
      </w:pPr>
      <w:r w:rsidRPr="008353AE">
        <w:rPr>
          <w:rFonts w:cs="Arial"/>
          <w:sz w:val="24"/>
          <w:szCs w:val="24"/>
        </w:rPr>
        <w:t xml:space="preserve">Respect </w:t>
      </w:r>
      <w:r>
        <w:rPr>
          <w:rFonts w:cs="Arial"/>
          <w:sz w:val="24"/>
          <w:szCs w:val="24"/>
        </w:rPr>
        <w:t xml:space="preserve">the employees </w:t>
      </w:r>
      <w:r w:rsidRPr="008353AE">
        <w:rPr>
          <w:rFonts w:cs="Arial"/>
          <w:sz w:val="24"/>
          <w:szCs w:val="24"/>
        </w:rPr>
        <w:t>privacy</w:t>
      </w:r>
    </w:p>
    <w:p w:rsidR="008353AE" w:rsidRPr="008353AE" w:rsidRDefault="008353AE" w:rsidP="008353AE">
      <w:pPr>
        <w:pStyle w:val="ListParagraph"/>
        <w:numPr>
          <w:ilvl w:val="0"/>
          <w:numId w:val="31"/>
        </w:numPr>
        <w:rPr>
          <w:rFonts w:cs="Arial"/>
          <w:sz w:val="24"/>
          <w:szCs w:val="24"/>
        </w:rPr>
      </w:pPr>
      <w:r w:rsidRPr="008353AE">
        <w:rPr>
          <w:rFonts w:cs="Arial"/>
          <w:sz w:val="24"/>
          <w:szCs w:val="24"/>
        </w:rPr>
        <w:t>Deal with grievances</w:t>
      </w:r>
    </w:p>
    <w:p w:rsidR="008353AE" w:rsidRDefault="008353AE" w:rsidP="008353AE">
      <w:pPr>
        <w:pStyle w:val="ListParagraph"/>
        <w:numPr>
          <w:ilvl w:val="0"/>
          <w:numId w:val="31"/>
        </w:numPr>
        <w:rPr>
          <w:rFonts w:cs="Arial"/>
          <w:sz w:val="24"/>
          <w:szCs w:val="24"/>
        </w:rPr>
      </w:pPr>
      <w:r w:rsidRPr="008353AE">
        <w:rPr>
          <w:rFonts w:cs="Arial"/>
          <w:sz w:val="24"/>
          <w:szCs w:val="24"/>
        </w:rPr>
        <w:t>Not damage the relationship of trust and confidence.</w:t>
      </w:r>
    </w:p>
    <w:p w:rsidR="008353AE" w:rsidRDefault="008353AE" w:rsidP="008353AE">
      <w:pPr>
        <w:rPr>
          <w:rFonts w:cs="Arial"/>
          <w:sz w:val="24"/>
          <w:szCs w:val="24"/>
        </w:rPr>
      </w:pPr>
    </w:p>
    <w:p w:rsidR="008353AE" w:rsidRPr="008353AE" w:rsidRDefault="008353AE" w:rsidP="008353AE">
      <w:pPr>
        <w:rPr>
          <w:rFonts w:ascii="Arial" w:hAnsi="Arial" w:cs="Arial"/>
          <w:sz w:val="24"/>
          <w:szCs w:val="24"/>
        </w:rPr>
      </w:pPr>
      <w:r w:rsidRPr="008353AE">
        <w:rPr>
          <w:rFonts w:ascii="Arial" w:hAnsi="Arial" w:cs="Arial"/>
          <w:sz w:val="24"/>
          <w:szCs w:val="24"/>
        </w:rPr>
        <w:t>Implied Terms on Employees:</w:t>
      </w:r>
    </w:p>
    <w:p w:rsidR="008353AE" w:rsidRPr="008353AE" w:rsidRDefault="008353AE" w:rsidP="008353AE">
      <w:pPr>
        <w:pStyle w:val="ListParagraph"/>
        <w:numPr>
          <w:ilvl w:val="0"/>
          <w:numId w:val="32"/>
        </w:numPr>
        <w:rPr>
          <w:rFonts w:cs="Arial"/>
          <w:sz w:val="24"/>
          <w:szCs w:val="24"/>
        </w:rPr>
      </w:pPr>
      <w:r w:rsidRPr="008353AE">
        <w:rPr>
          <w:rFonts w:cs="Arial"/>
          <w:sz w:val="24"/>
          <w:szCs w:val="24"/>
        </w:rPr>
        <w:t xml:space="preserve">Obey all </w:t>
      </w:r>
      <w:r>
        <w:rPr>
          <w:rFonts w:cs="Arial"/>
          <w:sz w:val="24"/>
          <w:szCs w:val="24"/>
        </w:rPr>
        <w:t xml:space="preserve">reasonable </w:t>
      </w:r>
      <w:r w:rsidRPr="008353AE">
        <w:rPr>
          <w:rFonts w:cs="Arial"/>
          <w:sz w:val="24"/>
          <w:szCs w:val="24"/>
        </w:rPr>
        <w:t>instructions</w:t>
      </w:r>
      <w:r>
        <w:rPr>
          <w:rFonts w:cs="Arial"/>
          <w:sz w:val="24"/>
          <w:szCs w:val="24"/>
        </w:rPr>
        <w:t xml:space="preserve">  </w:t>
      </w:r>
    </w:p>
    <w:p w:rsidR="008353AE" w:rsidRPr="008353AE" w:rsidRDefault="008353AE" w:rsidP="008353AE">
      <w:pPr>
        <w:pStyle w:val="ListParagraph"/>
        <w:numPr>
          <w:ilvl w:val="0"/>
          <w:numId w:val="32"/>
        </w:numPr>
        <w:rPr>
          <w:rFonts w:cs="Arial"/>
          <w:sz w:val="24"/>
          <w:szCs w:val="24"/>
        </w:rPr>
      </w:pPr>
      <w:r w:rsidRPr="008353AE">
        <w:rPr>
          <w:rFonts w:cs="Arial"/>
          <w:sz w:val="24"/>
          <w:szCs w:val="24"/>
        </w:rPr>
        <w:t>Co-operate with the employer</w:t>
      </w:r>
    </w:p>
    <w:p w:rsidR="008353AE" w:rsidRPr="008353AE" w:rsidRDefault="008353AE" w:rsidP="008353AE">
      <w:pPr>
        <w:pStyle w:val="ListParagraph"/>
        <w:numPr>
          <w:ilvl w:val="0"/>
          <w:numId w:val="32"/>
        </w:numPr>
        <w:rPr>
          <w:rFonts w:cs="Arial"/>
          <w:sz w:val="24"/>
          <w:szCs w:val="24"/>
        </w:rPr>
      </w:pPr>
      <w:r>
        <w:rPr>
          <w:rFonts w:cs="Arial"/>
          <w:sz w:val="24"/>
          <w:szCs w:val="24"/>
        </w:rPr>
        <w:t xml:space="preserve">A duty of </w:t>
      </w:r>
      <w:r w:rsidRPr="008353AE">
        <w:rPr>
          <w:rFonts w:cs="Arial"/>
          <w:sz w:val="24"/>
          <w:szCs w:val="24"/>
        </w:rPr>
        <w:t>Fidelity</w:t>
      </w:r>
      <w:r>
        <w:rPr>
          <w:rFonts w:cs="Arial"/>
          <w:sz w:val="24"/>
          <w:szCs w:val="24"/>
        </w:rPr>
        <w:t xml:space="preserve"> to not compete or conflict with the employer </w:t>
      </w:r>
    </w:p>
    <w:p w:rsidR="008353AE" w:rsidRDefault="008353AE" w:rsidP="008353AE">
      <w:pPr>
        <w:pStyle w:val="ListParagraph"/>
        <w:numPr>
          <w:ilvl w:val="0"/>
          <w:numId w:val="32"/>
        </w:numPr>
        <w:rPr>
          <w:rFonts w:cs="Arial"/>
          <w:sz w:val="24"/>
          <w:szCs w:val="24"/>
        </w:rPr>
      </w:pPr>
      <w:r w:rsidRPr="008353AE">
        <w:rPr>
          <w:rFonts w:cs="Arial"/>
          <w:sz w:val="24"/>
          <w:szCs w:val="24"/>
        </w:rPr>
        <w:t xml:space="preserve">Take reasonable care </w:t>
      </w:r>
      <w:r>
        <w:rPr>
          <w:rFonts w:cs="Arial"/>
          <w:sz w:val="24"/>
          <w:szCs w:val="24"/>
        </w:rPr>
        <w:t>with the duties that have been given to them.</w:t>
      </w:r>
    </w:p>
    <w:p w:rsidR="008353AE" w:rsidRDefault="008353AE" w:rsidP="008353AE">
      <w:pPr>
        <w:rPr>
          <w:rFonts w:cs="Arial"/>
          <w:sz w:val="24"/>
          <w:szCs w:val="24"/>
        </w:rPr>
      </w:pPr>
    </w:p>
    <w:p w:rsidR="008353AE" w:rsidRPr="008353AE" w:rsidRDefault="008353AE" w:rsidP="008353AE">
      <w:pPr>
        <w:rPr>
          <w:rFonts w:cs="Arial"/>
          <w:sz w:val="24"/>
          <w:szCs w:val="24"/>
        </w:rPr>
      </w:pPr>
    </w:p>
    <w:p w:rsidR="008353AE" w:rsidRPr="008353AE" w:rsidRDefault="008353AE" w:rsidP="008353AE">
      <w:pPr>
        <w:rPr>
          <w:rFonts w:cs="Arial"/>
          <w:sz w:val="24"/>
          <w:szCs w:val="24"/>
        </w:rPr>
      </w:pPr>
      <w:r>
        <w:rPr>
          <w:rFonts w:cs="Arial"/>
          <w:sz w:val="24"/>
          <w:szCs w:val="24"/>
        </w:rPr>
        <w:t xml:space="preserve"> </w:t>
      </w:r>
      <w:r w:rsidRPr="008353AE">
        <w:rPr>
          <w:rFonts w:cs="Arial"/>
          <w:sz w:val="24"/>
          <w:szCs w:val="24"/>
        </w:rPr>
        <w:t xml:space="preserve"> </w:t>
      </w:r>
    </w:p>
    <w:p w:rsidR="008353AE" w:rsidRDefault="008353AE" w:rsidP="008353AE">
      <w:pPr>
        <w:rPr>
          <w:rFonts w:ascii="Arial" w:hAnsi="Arial" w:cs="Arial"/>
          <w:sz w:val="24"/>
          <w:szCs w:val="24"/>
        </w:rPr>
      </w:pPr>
    </w:p>
    <w:p w:rsidR="006479BE" w:rsidRPr="00B227C6" w:rsidRDefault="006479BE" w:rsidP="006479BE">
      <w:pPr>
        <w:rPr>
          <w:rFonts w:ascii="Arial" w:hAnsi="Arial" w:cs="Arial"/>
          <w:b/>
          <w:sz w:val="24"/>
          <w:szCs w:val="24"/>
        </w:rPr>
      </w:pPr>
      <w:r w:rsidRPr="00B227C6">
        <w:rPr>
          <w:rFonts w:ascii="Arial" w:hAnsi="Arial" w:cs="Arial"/>
          <w:b/>
          <w:sz w:val="24"/>
          <w:szCs w:val="24"/>
        </w:rPr>
        <w:lastRenderedPageBreak/>
        <w:t>Question 6</w:t>
      </w:r>
    </w:p>
    <w:p w:rsidR="006479BE" w:rsidRDefault="006479BE" w:rsidP="006479BE">
      <w:pPr>
        <w:rPr>
          <w:rFonts w:cs="Arial"/>
          <w:b/>
          <w:sz w:val="20"/>
          <w:szCs w:val="20"/>
        </w:rPr>
      </w:pPr>
      <w:r w:rsidRPr="00B227C6">
        <w:rPr>
          <w:rFonts w:ascii="Arial" w:hAnsi="Arial" w:cs="Arial"/>
          <w:b/>
          <w:sz w:val="24"/>
          <w:szCs w:val="24"/>
        </w:rPr>
        <w:t>Explain briefly the main requirements of unfair dismissal law in respect of:</w:t>
      </w:r>
      <w:r w:rsidRPr="00B227C6">
        <w:rPr>
          <w:rFonts w:ascii="Arial" w:hAnsi="Arial" w:cs="Arial"/>
          <w:b/>
          <w:sz w:val="24"/>
          <w:szCs w:val="24"/>
        </w:rPr>
        <w:br/>
        <w:t>(a) capability</w:t>
      </w:r>
      <w:r w:rsidRPr="00B227C6">
        <w:rPr>
          <w:rFonts w:ascii="Arial" w:hAnsi="Arial" w:cs="Arial"/>
          <w:b/>
          <w:sz w:val="24"/>
          <w:szCs w:val="24"/>
        </w:rPr>
        <w:br/>
        <w:t>(b) misconduct</w:t>
      </w:r>
      <w:r w:rsidRPr="00B227C6">
        <w:rPr>
          <w:rFonts w:ascii="Arial" w:hAnsi="Arial" w:cs="Arial"/>
          <w:b/>
          <w:sz w:val="24"/>
          <w:szCs w:val="24"/>
        </w:rPr>
        <w:br/>
        <w:t>(c) grievance</w:t>
      </w:r>
      <w:r w:rsidRPr="006479BE">
        <w:rPr>
          <w:rFonts w:cs="Arial"/>
          <w:b/>
          <w:sz w:val="20"/>
          <w:szCs w:val="20"/>
        </w:rPr>
        <w:br/>
      </w:r>
    </w:p>
    <w:p w:rsidR="00B227C6" w:rsidRDefault="00B227C6" w:rsidP="006479BE">
      <w:pPr>
        <w:rPr>
          <w:rFonts w:ascii="Arial" w:hAnsi="Arial" w:cs="Arial"/>
          <w:sz w:val="24"/>
          <w:szCs w:val="24"/>
        </w:rPr>
      </w:pPr>
      <w:bookmarkStart w:id="0" w:name="_GoBack"/>
      <w:r w:rsidRPr="00B227C6">
        <w:rPr>
          <w:rFonts w:ascii="Arial" w:hAnsi="Arial" w:cs="Arial"/>
          <w:sz w:val="24"/>
          <w:szCs w:val="24"/>
        </w:rPr>
        <w:t xml:space="preserve">Dismissal </w:t>
      </w:r>
      <w:r>
        <w:rPr>
          <w:rFonts w:ascii="Arial" w:hAnsi="Arial" w:cs="Arial"/>
          <w:sz w:val="24"/>
          <w:szCs w:val="24"/>
        </w:rPr>
        <w:t>is:</w:t>
      </w:r>
    </w:p>
    <w:p w:rsidR="00B227C6" w:rsidRDefault="00B227C6" w:rsidP="00B227C6">
      <w:pPr>
        <w:pStyle w:val="ListParagraph"/>
        <w:numPr>
          <w:ilvl w:val="0"/>
          <w:numId w:val="16"/>
        </w:numPr>
        <w:rPr>
          <w:rFonts w:cs="Arial"/>
          <w:sz w:val="24"/>
          <w:szCs w:val="24"/>
        </w:rPr>
      </w:pPr>
      <w:r w:rsidRPr="00B227C6">
        <w:rPr>
          <w:rFonts w:cs="Arial"/>
          <w:sz w:val="24"/>
          <w:szCs w:val="24"/>
        </w:rPr>
        <w:t xml:space="preserve">Where the contract of employment is terminated by the employer with or without notice. </w:t>
      </w:r>
    </w:p>
    <w:p w:rsidR="00B227C6" w:rsidRDefault="00B227C6" w:rsidP="00B227C6">
      <w:pPr>
        <w:pStyle w:val="ListParagraph"/>
        <w:numPr>
          <w:ilvl w:val="0"/>
          <w:numId w:val="16"/>
        </w:numPr>
        <w:rPr>
          <w:rFonts w:cs="Arial"/>
          <w:sz w:val="24"/>
          <w:szCs w:val="24"/>
        </w:rPr>
      </w:pPr>
      <w:r>
        <w:rPr>
          <w:rFonts w:cs="Arial"/>
          <w:sz w:val="24"/>
          <w:szCs w:val="24"/>
        </w:rPr>
        <w:t>A fixed tern contract is not renewed.</w:t>
      </w:r>
    </w:p>
    <w:p w:rsidR="00B227C6" w:rsidRDefault="00B227C6" w:rsidP="00B227C6">
      <w:pPr>
        <w:pStyle w:val="ListParagraph"/>
        <w:numPr>
          <w:ilvl w:val="0"/>
          <w:numId w:val="16"/>
        </w:numPr>
        <w:rPr>
          <w:rFonts w:cs="Arial"/>
          <w:sz w:val="24"/>
          <w:szCs w:val="24"/>
        </w:rPr>
      </w:pPr>
      <w:r>
        <w:rPr>
          <w:rFonts w:cs="Arial"/>
          <w:sz w:val="24"/>
          <w:szCs w:val="24"/>
        </w:rPr>
        <w:t>The employee terminates the employment when he is entitled to terminate the contract with or without notice because of the employer’s conduct this would be called Constructive Dismissal.</w:t>
      </w:r>
    </w:p>
    <w:p w:rsidR="00B227C6" w:rsidRDefault="00B227C6" w:rsidP="00B227C6">
      <w:pPr>
        <w:rPr>
          <w:rFonts w:cs="Arial"/>
          <w:sz w:val="24"/>
          <w:szCs w:val="24"/>
        </w:rPr>
      </w:pPr>
    </w:p>
    <w:p w:rsidR="00B227C6" w:rsidRDefault="00B227C6" w:rsidP="00B227C6">
      <w:pPr>
        <w:rPr>
          <w:rFonts w:cs="Arial"/>
          <w:sz w:val="24"/>
          <w:szCs w:val="24"/>
        </w:rPr>
      </w:pPr>
      <w:r>
        <w:rPr>
          <w:rFonts w:cs="Arial"/>
          <w:sz w:val="24"/>
          <w:szCs w:val="24"/>
        </w:rPr>
        <w:t>Dismissal is not;</w:t>
      </w:r>
    </w:p>
    <w:p w:rsidR="00B227C6" w:rsidRDefault="00BF794F" w:rsidP="00B227C6">
      <w:pPr>
        <w:pStyle w:val="ListParagraph"/>
        <w:numPr>
          <w:ilvl w:val="0"/>
          <w:numId w:val="17"/>
        </w:numPr>
        <w:rPr>
          <w:rFonts w:cs="Arial"/>
          <w:sz w:val="24"/>
          <w:szCs w:val="24"/>
        </w:rPr>
      </w:pPr>
      <w:r w:rsidRPr="00B227C6">
        <w:rPr>
          <w:rFonts w:cs="Arial"/>
          <w:sz w:val="24"/>
          <w:szCs w:val="24"/>
        </w:rPr>
        <w:t>When</w:t>
      </w:r>
      <w:r w:rsidR="00B227C6" w:rsidRPr="00B227C6">
        <w:rPr>
          <w:rFonts w:cs="Arial"/>
          <w:sz w:val="24"/>
          <w:szCs w:val="24"/>
        </w:rPr>
        <w:t xml:space="preserve"> a person resign</w:t>
      </w:r>
      <w:r>
        <w:rPr>
          <w:rFonts w:cs="Arial"/>
          <w:sz w:val="24"/>
          <w:szCs w:val="24"/>
        </w:rPr>
        <w:t>s,</w:t>
      </w:r>
      <w:r w:rsidR="00B227C6" w:rsidRPr="00B227C6">
        <w:rPr>
          <w:rFonts w:cs="Arial"/>
          <w:sz w:val="24"/>
          <w:szCs w:val="24"/>
        </w:rPr>
        <w:t xml:space="preserve"> as this is the employees choice.</w:t>
      </w:r>
    </w:p>
    <w:p w:rsidR="00B227C6" w:rsidRDefault="00B227C6" w:rsidP="00B227C6">
      <w:pPr>
        <w:pStyle w:val="ListParagraph"/>
        <w:numPr>
          <w:ilvl w:val="0"/>
          <w:numId w:val="17"/>
        </w:numPr>
        <w:rPr>
          <w:rFonts w:cs="Arial"/>
          <w:sz w:val="24"/>
          <w:szCs w:val="24"/>
        </w:rPr>
      </w:pPr>
      <w:r>
        <w:rPr>
          <w:rFonts w:cs="Arial"/>
          <w:sz w:val="24"/>
          <w:szCs w:val="24"/>
        </w:rPr>
        <w:t>Where there is mutual agreement between employee and employer</w:t>
      </w:r>
      <w:r w:rsidR="00BF794F">
        <w:rPr>
          <w:rFonts w:cs="Arial"/>
          <w:sz w:val="24"/>
          <w:szCs w:val="24"/>
        </w:rPr>
        <w:t>.</w:t>
      </w:r>
    </w:p>
    <w:p w:rsidR="00B227C6" w:rsidRDefault="00B227C6" w:rsidP="00B227C6">
      <w:pPr>
        <w:pStyle w:val="ListParagraph"/>
        <w:numPr>
          <w:ilvl w:val="0"/>
          <w:numId w:val="17"/>
        </w:numPr>
        <w:rPr>
          <w:rFonts w:cs="Arial"/>
          <w:sz w:val="24"/>
          <w:szCs w:val="24"/>
        </w:rPr>
      </w:pPr>
      <w:r>
        <w:rPr>
          <w:rFonts w:cs="Arial"/>
          <w:sz w:val="24"/>
          <w:szCs w:val="24"/>
        </w:rPr>
        <w:t>There is frustration of Contract. An unforeseen event occurs preventing on or both parties performing their contract. E.g. employee goes to prison and is unable to work.</w:t>
      </w:r>
    </w:p>
    <w:p w:rsidR="00B227C6" w:rsidRDefault="00B227C6" w:rsidP="00B227C6">
      <w:pPr>
        <w:rPr>
          <w:rFonts w:cs="Arial"/>
          <w:sz w:val="24"/>
          <w:szCs w:val="24"/>
        </w:rPr>
      </w:pPr>
    </w:p>
    <w:p w:rsidR="00B227C6" w:rsidRPr="00B227C6" w:rsidRDefault="00B227C6" w:rsidP="00B227C6">
      <w:pPr>
        <w:rPr>
          <w:rFonts w:ascii="Arial" w:hAnsi="Arial" w:cs="Arial"/>
          <w:sz w:val="24"/>
          <w:szCs w:val="24"/>
        </w:rPr>
      </w:pPr>
      <w:r w:rsidRPr="00B227C6">
        <w:rPr>
          <w:rFonts w:ascii="Arial" w:hAnsi="Arial" w:cs="Arial"/>
          <w:sz w:val="24"/>
          <w:szCs w:val="24"/>
        </w:rPr>
        <w:t xml:space="preserve">Potential Fair reasons for dismissal as set out in section 98 of the Employment Rights Act 1996 </w:t>
      </w:r>
      <w:r w:rsidR="00BF794F">
        <w:rPr>
          <w:rFonts w:ascii="Arial" w:hAnsi="Arial" w:cs="Arial"/>
          <w:sz w:val="24"/>
          <w:szCs w:val="24"/>
        </w:rPr>
        <w:t>are</w:t>
      </w:r>
      <w:r w:rsidRPr="00B227C6">
        <w:rPr>
          <w:rFonts w:ascii="Arial" w:hAnsi="Arial" w:cs="Arial"/>
          <w:sz w:val="24"/>
          <w:szCs w:val="24"/>
        </w:rPr>
        <w:t>:</w:t>
      </w:r>
    </w:p>
    <w:p w:rsidR="00B227C6" w:rsidRPr="00B227C6" w:rsidRDefault="00B227C6" w:rsidP="00B227C6">
      <w:pPr>
        <w:rPr>
          <w:rFonts w:ascii="Arial" w:hAnsi="Arial" w:cs="Arial"/>
          <w:sz w:val="24"/>
          <w:szCs w:val="24"/>
        </w:rPr>
      </w:pPr>
      <w:r w:rsidRPr="00B227C6">
        <w:rPr>
          <w:rFonts w:ascii="Arial" w:hAnsi="Arial" w:cs="Arial"/>
          <w:sz w:val="24"/>
          <w:szCs w:val="24"/>
        </w:rPr>
        <w:t>Conduct – doing things that you should not during work time.</w:t>
      </w:r>
    </w:p>
    <w:p w:rsidR="00B227C6" w:rsidRPr="00B227C6" w:rsidRDefault="00B227C6" w:rsidP="00B227C6">
      <w:pPr>
        <w:rPr>
          <w:rFonts w:ascii="Arial" w:hAnsi="Arial" w:cs="Arial"/>
          <w:sz w:val="24"/>
          <w:szCs w:val="24"/>
        </w:rPr>
      </w:pPr>
      <w:r w:rsidRPr="00B227C6">
        <w:rPr>
          <w:rFonts w:ascii="Arial" w:hAnsi="Arial" w:cs="Arial"/>
          <w:sz w:val="24"/>
          <w:szCs w:val="24"/>
        </w:rPr>
        <w:t xml:space="preserve">Capability (Health) or Qualifications </w:t>
      </w:r>
    </w:p>
    <w:p w:rsidR="00B227C6" w:rsidRPr="00B227C6" w:rsidRDefault="00B227C6" w:rsidP="00B227C6">
      <w:pPr>
        <w:rPr>
          <w:rFonts w:ascii="Arial" w:hAnsi="Arial" w:cs="Arial"/>
          <w:sz w:val="24"/>
          <w:szCs w:val="24"/>
        </w:rPr>
      </w:pPr>
      <w:r w:rsidRPr="00B227C6">
        <w:rPr>
          <w:rFonts w:ascii="Arial" w:hAnsi="Arial" w:cs="Arial"/>
          <w:sz w:val="24"/>
          <w:szCs w:val="24"/>
        </w:rPr>
        <w:t>Statutory Ban (e.g. If a driver losses licence but his job requires him to drive)</w:t>
      </w:r>
    </w:p>
    <w:p w:rsidR="00B227C6" w:rsidRPr="00B227C6" w:rsidRDefault="00B227C6" w:rsidP="00B227C6">
      <w:pPr>
        <w:rPr>
          <w:rFonts w:ascii="Arial" w:hAnsi="Arial" w:cs="Arial"/>
          <w:sz w:val="24"/>
          <w:szCs w:val="24"/>
        </w:rPr>
      </w:pPr>
      <w:r w:rsidRPr="00B227C6">
        <w:rPr>
          <w:rFonts w:ascii="Arial" w:hAnsi="Arial" w:cs="Arial"/>
          <w:sz w:val="24"/>
          <w:szCs w:val="24"/>
        </w:rPr>
        <w:t>Redundancy</w:t>
      </w:r>
    </w:p>
    <w:p w:rsidR="00B227C6" w:rsidRDefault="00B227C6" w:rsidP="00B227C6">
      <w:pPr>
        <w:rPr>
          <w:rFonts w:ascii="Arial" w:hAnsi="Arial" w:cs="Arial"/>
          <w:sz w:val="24"/>
          <w:szCs w:val="24"/>
        </w:rPr>
      </w:pPr>
      <w:r w:rsidRPr="00B227C6">
        <w:rPr>
          <w:rFonts w:ascii="Arial" w:hAnsi="Arial" w:cs="Arial"/>
          <w:sz w:val="24"/>
          <w:szCs w:val="24"/>
        </w:rPr>
        <w:t xml:space="preserve">Some other substantial Reason (SOSR) </w:t>
      </w:r>
    </w:p>
    <w:p w:rsidR="00B227C6" w:rsidRDefault="00B227C6" w:rsidP="00B227C6">
      <w:pPr>
        <w:rPr>
          <w:rFonts w:ascii="Arial" w:hAnsi="Arial" w:cs="Arial"/>
          <w:sz w:val="24"/>
          <w:szCs w:val="24"/>
        </w:rPr>
      </w:pPr>
      <w:r>
        <w:rPr>
          <w:rFonts w:ascii="Arial" w:hAnsi="Arial" w:cs="Arial"/>
          <w:sz w:val="24"/>
          <w:szCs w:val="24"/>
        </w:rPr>
        <w:t>It should also be noted that for any dismissal if the reason is considered “fair” the employer whilst having the right to dismiss must handle the case in a Reasonable way.</w:t>
      </w:r>
    </w:p>
    <w:p w:rsidR="00B227C6" w:rsidRPr="00B227C6" w:rsidRDefault="00B227C6" w:rsidP="00B227C6">
      <w:pPr>
        <w:rPr>
          <w:rFonts w:ascii="Arial" w:hAnsi="Arial" w:cs="Arial"/>
          <w:sz w:val="24"/>
          <w:szCs w:val="24"/>
        </w:rPr>
      </w:pPr>
    </w:p>
    <w:p w:rsidR="00B227C6" w:rsidRPr="00B227C6" w:rsidRDefault="00B227C6" w:rsidP="00B227C6">
      <w:pPr>
        <w:rPr>
          <w:rFonts w:ascii="Arial" w:hAnsi="Arial" w:cs="Arial"/>
          <w:b/>
          <w:sz w:val="24"/>
          <w:szCs w:val="24"/>
          <w:u w:val="single"/>
        </w:rPr>
      </w:pPr>
      <w:r w:rsidRPr="00B227C6">
        <w:rPr>
          <w:rFonts w:ascii="Arial" w:hAnsi="Arial" w:cs="Arial"/>
          <w:b/>
          <w:sz w:val="24"/>
          <w:szCs w:val="24"/>
          <w:u w:val="single"/>
        </w:rPr>
        <w:t>Capability</w:t>
      </w:r>
    </w:p>
    <w:p w:rsidR="00B227C6" w:rsidRDefault="00B227C6" w:rsidP="00B227C6">
      <w:pPr>
        <w:rPr>
          <w:rFonts w:ascii="Arial" w:hAnsi="Arial" w:cs="Arial"/>
          <w:sz w:val="24"/>
          <w:szCs w:val="24"/>
        </w:rPr>
      </w:pPr>
      <w:r w:rsidRPr="00B227C6">
        <w:rPr>
          <w:rFonts w:ascii="Arial" w:hAnsi="Arial" w:cs="Arial"/>
          <w:sz w:val="24"/>
          <w:szCs w:val="24"/>
        </w:rPr>
        <w:t>A person can be dismissed on the grounds of their Capability or lack of. These cases are largely around the area of Health but can also come under the heading of skill, aptitude and or any other physical or mental quality.</w:t>
      </w:r>
    </w:p>
    <w:p w:rsidR="00B227C6" w:rsidRDefault="00B227C6" w:rsidP="00B227C6">
      <w:pPr>
        <w:rPr>
          <w:rFonts w:ascii="Arial" w:hAnsi="Arial" w:cs="Arial"/>
          <w:sz w:val="24"/>
          <w:szCs w:val="24"/>
        </w:rPr>
      </w:pPr>
      <w:r>
        <w:rPr>
          <w:rFonts w:ascii="Arial" w:hAnsi="Arial" w:cs="Arial"/>
          <w:sz w:val="24"/>
          <w:szCs w:val="24"/>
        </w:rPr>
        <w:lastRenderedPageBreak/>
        <w:t>The procedure here would be:</w:t>
      </w:r>
    </w:p>
    <w:p w:rsidR="00B227C6" w:rsidRDefault="00B227C6" w:rsidP="00B227C6">
      <w:pPr>
        <w:pStyle w:val="ListParagraph"/>
        <w:numPr>
          <w:ilvl w:val="0"/>
          <w:numId w:val="18"/>
        </w:numPr>
        <w:rPr>
          <w:rFonts w:cs="Arial"/>
          <w:sz w:val="24"/>
          <w:szCs w:val="24"/>
        </w:rPr>
      </w:pPr>
      <w:r>
        <w:rPr>
          <w:rFonts w:cs="Arial"/>
          <w:sz w:val="24"/>
          <w:szCs w:val="24"/>
        </w:rPr>
        <w:t>Set up a formal hearing between employer and employee. During this meeting the employee will receive a warning about their poor performance.</w:t>
      </w:r>
    </w:p>
    <w:p w:rsidR="00B227C6" w:rsidRDefault="00B227C6" w:rsidP="00B227C6">
      <w:pPr>
        <w:pStyle w:val="ListParagraph"/>
        <w:numPr>
          <w:ilvl w:val="0"/>
          <w:numId w:val="18"/>
        </w:numPr>
        <w:rPr>
          <w:rFonts w:cs="Arial"/>
          <w:sz w:val="24"/>
          <w:szCs w:val="24"/>
        </w:rPr>
      </w:pPr>
      <w:r>
        <w:rPr>
          <w:rFonts w:cs="Arial"/>
          <w:sz w:val="24"/>
          <w:szCs w:val="24"/>
        </w:rPr>
        <w:t xml:space="preserve">A period of time will then be agreed and given, during which improvements have to be demonstrated. Ideally, targets and training will be offered to assist the employee. </w:t>
      </w:r>
    </w:p>
    <w:p w:rsidR="00B227C6" w:rsidRDefault="00B227C6" w:rsidP="00B227C6">
      <w:pPr>
        <w:pStyle w:val="ListParagraph"/>
        <w:numPr>
          <w:ilvl w:val="0"/>
          <w:numId w:val="18"/>
        </w:numPr>
        <w:rPr>
          <w:rFonts w:cs="Arial"/>
          <w:sz w:val="24"/>
          <w:szCs w:val="24"/>
        </w:rPr>
      </w:pPr>
      <w:r>
        <w:rPr>
          <w:rFonts w:cs="Arial"/>
          <w:sz w:val="24"/>
          <w:szCs w:val="24"/>
        </w:rPr>
        <w:t xml:space="preserve">Performance will then be reviewed at a further meeting and a decision will be made to dismiss, a further warning is issued or the matter is dropped. </w:t>
      </w:r>
    </w:p>
    <w:p w:rsidR="00B227C6" w:rsidRDefault="00B227C6" w:rsidP="00B227C6">
      <w:pPr>
        <w:pStyle w:val="ListParagraph"/>
        <w:numPr>
          <w:ilvl w:val="0"/>
          <w:numId w:val="18"/>
        </w:numPr>
        <w:rPr>
          <w:rFonts w:cs="Arial"/>
          <w:sz w:val="24"/>
          <w:szCs w:val="24"/>
        </w:rPr>
      </w:pPr>
      <w:r>
        <w:rPr>
          <w:rFonts w:cs="Arial"/>
          <w:sz w:val="24"/>
          <w:szCs w:val="24"/>
        </w:rPr>
        <w:t xml:space="preserve">Employer is then allowed to Appeal the process or decision made.  </w:t>
      </w:r>
    </w:p>
    <w:p w:rsidR="00B227C6" w:rsidRDefault="00B227C6" w:rsidP="00B227C6">
      <w:pPr>
        <w:rPr>
          <w:rFonts w:cs="Arial"/>
          <w:sz w:val="24"/>
          <w:szCs w:val="24"/>
        </w:rPr>
      </w:pPr>
    </w:p>
    <w:p w:rsidR="00B227C6" w:rsidRPr="00BF794F" w:rsidRDefault="00B227C6" w:rsidP="00B227C6">
      <w:pPr>
        <w:rPr>
          <w:rFonts w:ascii="Arial" w:hAnsi="Arial" w:cs="Arial"/>
          <w:sz w:val="24"/>
          <w:szCs w:val="24"/>
        </w:rPr>
      </w:pPr>
      <w:r w:rsidRPr="00BF794F">
        <w:rPr>
          <w:rFonts w:ascii="Arial" w:hAnsi="Arial" w:cs="Arial"/>
          <w:sz w:val="24"/>
          <w:szCs w:val="24"/>
        </w:rPr>
        <w:t xml:space="preserve">Ill health and poor attendance would be handled in the same way with the warning stating that if attendance does not improve then they will be dismissed. </w:t>
      </w:r>
      <w:r w:rsidR="00BF794F" w:rsidRPr="00BF794F">
        <w:rPr>
          <w:rFonts w:ascii="Arial" w:hAnsi="Arial" w:cs="Arial"/>
          <w:sz w:val="24"/>
          <w:szCs w:val="24"/>
        </w:rPr>
        <w:t>Targets</w:t>
      </w:r>
      <w:r w:rsidRPr="00BF794F">
        <w:rPr>
          <w:rFonts w:ascii="Arial" w:hAnsi="Arial" w:cs="Arial"/>
          <w:sz w:val="24"/>
          <w:szCs w:val="24"/>
        </w:rPr>
        <w:t xml:space="preserve"> can be given and adequate time for improvement. Dismissal can then take place if these targets are not met.</w:t>
      </w:r>
    </w:p>
    <w:p w:rsidR="00B227C6" w:rsidRPr="00BF794F" w:rsidRDefault="00B227C6" w:rsidP="00B227C6">
      <w:pPr>
        <w:rPr>
          <w:rFonts w:ascii="Arial" w:hAnsi="Arial" w:cs="Arial"/>
          <w:sz w:val="24"/>
          <w:szCs w:val="24"/>
        </w:rPr>
      </w:pPr>
      <w:r w:rsidRPr="00BF794F">
        <w:rPr>
          <w:rFonts w:ascii="Arial" w:hAnsi="Arial" w:cs="Arial"/>
          <w:sz w:val="24"/>
          <w:szCs w:val="24"/>
        </w:rPr>
        <w:t>Long term medical conditions need to be handled carefully and the long term medical prognosis must be taken into account.</w:t>
      </w:r>
    </w:p>
    <w:p w:rsidR="00BF794F" w:rsidRDefault="00BF794F" w:rsidP="00B227C6">
      <w:pPr>
        <w:rPr>
          <w:rFonts w:cs="Arial"/>
          <w:b/>
          <w:sz w:val="24"/>
          <w:szCs w:val="24"/>
          <w:u w:val="single"/>
        </w:rPr>
      </w:pPr>
    </w:p>
    <w:p w:rsidR="00B227C6" w:rsidRPr="00B227C6" w:rsidRDefault="00B227C6" w:rsidP="00B227C6">
      <w:pPr>
        <w:rPr>
          <w:rFonts w:cs="Arial"/>
          <w:b/>
          <w:sz w:val="24"/>
          <w:szCs w:val="24"/>
          <w:u w:val="single"/>
        </w:rPr>
      </w:pPr>
      <w:r w:rsidRPr="00B227C6">
        <w:rPr>
          <w:rFonts w:cs="Arial"/>
          <w:b/>
          <w:sz w:val="24"/>
          <w:szCs w:val="24"/>
          <w:u w:val="single"/>
        </w:rPr>
        <w:t>Misconduct</w:t>
      </w:r>
    </w:p>
    <w:p w:rsidR="00B227C6" w:rsidRPr="00F605D7" w:rsidRDefault="00B227C6" w:rsidP="00B227C6">
      <w:pPr>
        <w:rPr>
          <w:rFonts w:ascii="Arial" w:hAnsi="Arial" w:cs="Arial"/>
          <w:sz w:val="24"/>
          <w:szCs w:val="24"/>
        </w:rPr>
      </w:pPr>
      <w:r w:rsidRPr="00F605D7">
        <w:rPr>
          <w:rFonts w:ascii="Arial" w:hAnsi="Arial" w:cs="Arial"/>
          <w:sz w:val="24"/>
          <w:szCs w:val="24"/>
        </w:rPr>
        <w:t>Ordinary misconduct would be seen as a minor breech of the employers established rules</w:t>
      </w:r>
      <w:r w:rsidR="00BF794F">
        <w:rPr>
          <w:rFonts w:ascii="Arial" w:hAnsi="Arial" w:cs="Arial"/>
          <w:sz w:val="24"/>
          <w:szCs w:val="24"/>
        </w:rPr>
        <w:t xml:space="preserve"> (occasional lateness, rudeness to others etc.). </w:t>
      </w:r>
    </w:p>
    <w:p w:rsidR="00B227C6" w:rsidRPr="00F605D7" w:rsidRDefault="00B227C6" w:rsidP="00B227C6">
      <w:pPr>
        <w:rPr>
          <w:rFonts w:ascii="Arial" w:hAnsi="Arial" w:cs="Arial"/>
          <w:sz w:val="24"/>
          <w:szCs w:val="24"/>
        </w:rPr>
      </w:pPr>
      <w:r w:rsidRPr="00F605D7">
        <w:rPr>
          <w:rFonts w:ascii="Arial" w:hAnsi="Arial" w:cs="Arial"/>
          <w:sz w:val="24"/>
          <w:szCs w:val="24"/>
        </w:rPr>
        <w:t>The law requires the following response:</w:t>
      </w:r>
    </w:p>
    <w:p w:rsidR="00B227C6" w:rsidRPr="00F605D7" w:rsidRDefault="00B227C6" w:rsidP="00B227C6">
      <w:pPr>
        <w:pStyle w:val="ListParagraph"/>
        <w:numPr>
          <w:ilvl w:val="0"/>
          <w:numId w:val="19"/>
        </w:numPr>
        <w:rPr>
          <w:rFonts w:cs="Arial"/>
          <w:sz w:val="24"/>
          <w:szCs w:val="24"/>
        </w:rPr>
      </w:pPr>
      <w:r w:rsidRPr="00F605D7">
        <w:rPr>
          <w:rFonts w:cs="Arial"/>
          <w:sz w:val="24"/>
          <w:szCs w:val="24"/>
        </w:rPr>
        <w:t>A full investigation is conducted</w:t>
      </w:r>
    </w:p>
    <w:p w:rsidR="00B227C6" w:rsidRPr="00F605D7" w:rsidRDefault="00B227C6" w:rsidP="00B227C6">
      <w:pPr>
        <w:pStyle w:val="ListParagraph"/>
        <w:numPr>
          <w:ilvl w:val="0"/>
          <w:numId w:val="19"/>
        </w:numPr>
        <w:rPr>
          <w:rFonts w:cs="Arial"/>
          <w:sz w:val="24"/>
          <w:szCs w:val="24"/>
        </w:rPr>
      </w:pPr>
      <w:r w:rsidRPr="00F605D7">
        <w:rPr>
          <w:rFonts w:cs="Arial"/>
          <w:sz w:val="24"/>
          <w:szCs w:val="24"/>
        </w:rPr>
        <w:t>A hearing is arranged, so that the employee can put the case forward and be represented by a colleague or a trade union representative.</w:t>
      </w:r>
    </w:p>
    <w:p w:rsidR="00B227C6" w:rsidRPr="00F605D7" w:rsidRDefault="00B227C6" w:rsidP="00B227C6">
      <w:pPr>
        <w:pStyle w:val="ListParagraph"/>
        <w:numPr>
          <w:ilvl w:val="0"/>
          <w:numId w:val="19"/>
        </w:numPr>
        <w:rPr>
          <w:rFonts w:cs="Arial"/>
          <w:sz w:val="24"/>
          <w:szCs w:val="24"/>
        </w:rPr>
      </w:pPr>
      <w:r w:rsidRPr="00F605D7">
        <w:rPr>
          <w:rFonts w:cs="Arial"/>
          <w:sz w:val="24"/>
          <w:szCs w:val="24"/>
        </w:rPr>
        <w:t>A formal warning is issued</w:t>
      </w:r>
    </w:p>
    <w:p w:rsidR="00B227C6" w:rsidRDefault="00B227C6" w:rsidP="00B227C6">
      <w:pPr>
        <w:pStyle w:val="ListParagraph"/>
        <w:numPr>
          <w:ilvl w:val="0"/>
          <w:numId w:val="19"/>
        </w:numPr>
        <w:rPr>
          <w:rFonts w:cs="Arial"/>
          <w:sz w:val="24"/>
          <w:szCs w:val="24"/>
        </w:rPr>
      </w:pPr>
      <w:r w:rsidRPr="00F605D7">
        <w:rPr>
          <w:rFonts w:cs="Arial"/>
          <w:sz w:val="24"/>
          <w:szCs w:val="24"/>
        </w:rPr>
        <w:t>An appeal to another more senior manager can be made.</w:t>
      </w:r>
    </w:p>
    <w:p w:rsidR="00BF794F" w:rsidRDefault="00BF794F" w:rsidP="00BF794F">
      <w:pPr>
        <w:rPr>
          <w:rFonts w:cs="Arial"/>
          <w:sz w:val="24"/>
          <w:szCs w:val="24"/>
        </w:rPr>
      </w:pPr>
    </w:p>
    <w:p w:rsidR="00BF794F" w:rsidRDefault="00BF794F" w:rsidP="00BF794F">
      <w:pPr>
        <w:rPr>
          <w:rFonts w:ascii="Arial" w:hAnsi="Arial" w:cs="Arial"/>
          <w:sz w:val="24"/>
          <w:szCs w:val="24"/>
        </w:rPr>
      </w:pPr>
      <w:r>
        <w:rPr>
          <w:rFonts w:ascii="Arial" w:hAnsi="Arial" w:cs="Arial"/>
          <w:sz w:val="24"/>
          <w:szCs w:val="24"/>
        </w:rPr>
        <w:t>Gross Misconduct is seen as a much more serious breech (acting intolerably or destroying trust and confidence etc). It can be treated the same way as above but the employer also has the rights to dismiss the employee without notice.</w:t>
      </w:r>
    </w:p>
    <w:p w:rsidR="00BF794F" w:rsidRDefault="00BF794F" w:rsidP="00BF794F">
      <w:pPr>
        <w:rPr>
          <w:rFonts w:ascii="Arial" w:hAnsi="Arial" w:cs="Arial"/>
          <w:sz w:val="24"/>
          <w:szCs w:val="24"/>
          <w:shd w:val="clear" w:color="auto" w:fill="FFFFFF"/>
        </w:rPr>
      </w:pPr>
      <w:r>
        <w:rPr>
          <w:rFonts w:ascii="Arial" w:hAnsi="Arial" w:cs="Arial"/>
          <w:sz w:val="24"/>
          <w:szCs w:val="24"/>
          <w:shd w:val="clear" w:color="auto" w:fill="FFFFFF"/>
        </w:rPr>
        <w:t>The process for Capability</w:t>
      </w:r>
      <w:r w:rsidR="00630866">
        <w:rPr>
          <w:rFonts w:ascii="Arial" w:hAnsi="Arial" w:cs="Arial"/>
          <w:sz w:val="24"/>
          <w:szCs w:val="24"/>
          <w:shd w:val="clear" w:color="auto" w:fill="FFFFFF"/>
        </w:rPr>
        <w:t xml:space="preserve"> and </w:t>
      </w:r>
      <w:r>
        <w:rPr>
          <w:rFonts w:ascii="Arial" w:hAnsi="Arial" w:cs="Arial"/>
          <w:sz w:val="24"/>
          <w:szCs w:val="24"/>
          <w:shd w:val="clear" w:color="auto" w:fill="FFFFFF"/>
        </w:rPr>
        <w:t xml:space="preserve">Misconduct is covered in the ACAS Code of Practice on Disciplinary and Grievance procedures. </w:t>
      </w:r>
      <w:r w:rsidR="00630866">
        <w:rPr>
          <w:rFonts w:ascii="Arial" w:hAnsi="Arial" w:cs="Arial"/>
          <w:sz w:val="24"/>
          <w:szCs w:val="24"/>
          <w:shd w:val="clear" w:color="auto" w:fill="FFFFFF"/>
        </w:rPr>
        <w:t>The process clearly states that there must be written notice, the employee must be invited to a meeting and the employee must be afforded the right to appeal. As outlined above.</w:t>
      </w:r>
    </w:p>
    <w:p w:rsidR="00630866" w:rsidRDefault="00630866" w:rsidP="00BF794F">
      <w:pPr>
        <w:rPr>
          <w:rFonts w:ascii="Arial" w:hAnsi="Arial" w:cs="Arial"/>
          <w:sz w:val="24"/>
          <w:szCs w:val="24"/>
          <w:shd w:val="clear" w:color="auto" w:fill="FFFFFF"/>
        </w:rPr>
      </w:pPr>
      <w:r>
        <w:rPr>
          <w:rFonts w:ascii="Arial" w:hAnsi="Arial" w:cs="Arial"/>
          <w:sz w:val="24"/>
          <w:szCs w:val="24"/>
          <w:shd w:val="clear" w:color="auto" w:fill="FFFFFF"/>
        </w:rPr>
        <w:t>Any suspension paid or unpaid must be noted.</w:t>
      </w:r>
    </w:p>
    <w:p w:rsidR="00630866" w:rsidRDefault="00630866" w:rsidP="00BF794F">
      <w:pPr>
        <w:rPr>
          <w:rFonts w:ascii="Arial" w:hAnsi="Arial" w:cs="Arial"/>
          <w:sz w:val="24"/>
          <w:szCs w:val="24"/>
          <w:shd w:val="clear" w:color="auto" w:fill="FFFFFF"/>
        </w:rPr>
      </w:pPr>
      <w:r>
        <w:rPr>
          <w:rFonts w:ascii="Arial" w:hAnsi="Arial" w:cs="Arial"/>
          <w:sz w:val="24"/>
          <w:szCs w:val="24"/>
          <w:shd w:val="clear" w:color="auto" w:fill="FFFFFF"/>
        </w:rPr>
        <w:t xml:space="preserve">All warnings should be documented, verbal warnings are not covered by ACAS.  </w:t>
      </w:r>
    </w:p>
    <w:p w:rsidR="00630866" w:rsidRDefault="00630866" w:rsidP="00BF794F">
      <w:pPr>
        <w:rPr>
          <w:rFonts w:ascii="Arial" w:hAnsi="Arial" w:cs="Arial"/>
          <w:sz w:val="24"/>
          <w:szCs w:val="24"/>
          <w:shd w:val="clear" w:color="auto" w:fill="FFFFFF"/>
        </w:rPr>
      </w:pPr>
      <w:r>
        <w:rPr>
          <w:rFonts w:ascii="Arial" w:hAnsi="Arial" w:cs="Arial"/>
          <w:sz w:val="24"/>
          <w:szCs w:val="24"/>
          <w:shd w:val="clear" w:color="auto" w:fill="FFFFFF"/>
        </w:rPr>
        <w:lastRenderedPageBreak/>
        <w:t>Employees have the right to be accompanied. Colleague or Trade Union representative.</w:t>
      </w:r>
    </w:p>
    <w:p w:rsidR="00630866" w:rsidRDefault="00630866" w:rsidP="00BF794F">
      <w:pPr>
        <w:rPr>
          <w:rFonts w:ascii="Arial" w:hAnsi="Arial" w:cs="Arial"/>
          <w:sz w:val="24"/>
          <w:szCs w:val="24"/>
          <w:shd w:val="clear" w:color="auto" w:fill="FFFFFF"/>
        </w:rPr>
      </w:pPr>
      <w:r>
        <w:rPr>
          <w:rFonts w:ascii="Arial" w:hAnsi="Arial" w:cs="Arial"/>
          <w:sz w:val="24"/>
          <w:szCs w:val="24"/>
          <w:shd w:val="clear" w:color="auto" w:fill="FFFFFF"/>
        </w:rPr>
        <w:t>For Constructive Dismissal employees must show that there was a breach of contract by the employer, that breach caused him to resign, there was no delay in the resignation. A good example of this is Western Excavating (ECC) Ltd v Sharp (1978). Here Mr Sharp was suspended without pay for 5 days, as the welfare officer would not help Mr. Sharp quit so that he could claim his holiday. He then claimed constructive unfair dismissal.</w:t>
      </w:r>
    </w:p>
    <w:p w:rsidR="00630866" w:rsidRDefault="00630866" w:rsidP="00630866">
      <w:pPr>
        <w:rPr>
          <w:rFonts w:ascii="Arial" w:hAnsi="Arial" w:cs="Arial"/>
          <w:b/>
          <w:sz w:val="24"/>
          <w:szCs w:val="24"/>
          <w:u w:val="single"/>
        </w:rPr>
      </w:pPr>
      <w:r w:rsidRPr="00BF794F">
        <w:rPr>
          <w:rFonts w:ascii="Arial" w:hAnsi="Arial" w:cs="Arial"/>
          <w:b/>
          <w:sz w:val="24"/>
          <w:szCs w:val="24"/>
          <w:u w:val="single"/>
        </w:rPr>
        <w:t>Grievances</w:t>
      </w:r>
    </w:p>
    <w:p w:rsidR="00630866" w:rsidRDefault="00630866" w:rsidP="00630866">
      <w:pPr>
        <w:rPr>
          <w:rFonts w:ascii="Arial" w:hAnsi="Arial" w:cs="Arial"/>
          <w:sz w:val="24"/>
          <w:szCs w:val="24"/>
          <w:shd w:val="clear" w:color="auto" w:fill="FFFFFF"/>
        </w:rPr>
      </w:pPr>
      <w:r w:rsidRPr="00BF794F">
        <w:rPr>
          <w:rFonts w:ascii="Arial" w:hAnsi="Arial" w:cs="Arial"/>
          <w:sz w:val="24"/>
          <w:szCs w:val="24"/>
          <w:shd w:val="clear" w:color="auto" w:fill="FFFFFF"/>
        </w:rPr>
        <w:t>A grievance is a formal complaint that is raised by an employee towards an employer within the workplace.</w:t>
      </w:r>
      <w:r>
        <w:rPr>
          <w:rFonts w:ascii="Arial" w:hAnsi="Arial" w:cs="Arial"/>
          <w:sz w:val="24"/>
          <w:szCs w:val="24"/>
          <w:shd w:val="clear" w:color="auto" w:fill="FFFFFF"/>
        </w:rPr>
        <w:t xml:space="preserve"> The same steps broadly apply:</w:t>
      </w:r>
    </w:p>
    <w:p w:rsidR="00630866" w:rsidRDefault="00630866" w:rsidP="00630866">
      <w:pPr>
        <w:rPr>
          <w:rFonts w:ascii="Arial" w:hAnsi="Arial" w:cs="Arial"/>
          <w:sz w:val="24"/>
          <w:szCs w:val="24"/>
          <w:shd w:val="clear" w:color="auto" w:fill="FFFFFF"/>
        </w:rPr>
      </w:pPr>
      <w:r>
        <w:rPr>
          <w:rFonts w:ascii="Arial" w:hAnsi="Arial" w:cs="Arial"/>
          <w:sz w:val="24"/>
          <w:szCs w:val="24"/>
          <w:shd w:val="clear" w:color="auto" w:fill="FFFFFF"/>
        </w:rPr>
        <w:t>Investigation must always be conducted.</w:t>
      </w:r>
    </w:p>
    <w:p w:rsidR="00630866" w:rsidRDefault="00630866" w:rsidP="00630866">
      <w:pPr>
        <w:rPr>
          <w:rFonts w:ascii="Arial" w:hAnsi="Arial" w:cs="Arial"/>
          <w:sz w:val="24"/>
          <w:szCs w:val="24"/>
          <w:shd w:val="clear" w:color="auto" w:fill="FFFFFF"/>
        </w:rPr>
      </w:pPr>
      <w:r>
        <w:rPr>
          <w:rFonts w:ascii="Arial" w:hAnsi="Arial" w:cs="Arial"/>
          <w:sz w:val="24"/>
          <w:szCs w:val="24"/>
          <w:shd w:val="clear" w:color="auto" w:fill="FFFFFF"/>
        </w:rPr>
        <w:t>A grievance meeting must be held as soon as possible in an agreed location and time and this meeting doesn’t have to be held at the place of work.</w:t>
      </w:r>
    </w:p>
    <w:p w:rsidR="00630866" w:rsidRDefault="00630866" w:rsidP="00630866">
      <w:pPr>
        <w:rPr>
          <w:rFonts w:ascii="Arial" w:hAnsi="Arial" w:cs="Arial"/>
          <w:sz w:val="24"/>
          <w:szCs w:val="24"/>
          <w:shd w:val="clear" w:color="auto" w:fill="FFFFFF"/>
        </w:rPr>
      </w:pPr>
      <w:r>
        <w:rPr>
          <w:rFonts w:ascii="Arial" w:hAnsi="Arial" w:cs="Arial"/>
          <w:sz w:val="24"/>
          <w:szCs w:val="24"/>
          <w:shd w:val="clear" w:color="auto" w:fill="FFFFFF"/>
        </w:rPr>
        <w:t>The employee may ask to postpone the meeting for a period of 5 days only.</w:t>
      </w:r>
    </w:p>
    <w:p w:rsidR="00630866" w:rsidRDefault="00630866" w:rsidP="00630866">
      <w:pPr>
        <w:rPr>
          <w:rFonts w:ascii="Arial" w:hAnsi="Arial" w:cs="Arial"/>
          <w:sz w:val="24"/>
          <w:szCs w:val="24"/>
          <w:shd w:val="clear" w:color="auto" w:fill="FFFFFF"/>
        </w:rPr>
      </w:pPr>
      <w:r>
        <w:rPr>
          <w:rFonts w:ascii="Arial" w:hAnsi="Arial" w:cs="Arial"/>
          <w:sz w:val="24"/>
          <w:szCs w:val="24"/>
          <w:shd w:val="clear" w:color="auto" w:fill="FFFFFF"/>
        </w:rPr>
        <w:t>At the end of the meeting a decision is made to progress to discipline or not.</w:t>
      </w:r>
    </w:p>
    <w:p w:rsidR="00630866" w:rsidRDefault="00630866" w:rsidP="00630866">
      <w:pPr>
        <w:rPr>
          <w:rFonts w:ascii="Arial" w:hAnsi="Arial" w:cs="Arial"/>
          <w:sz w:val="24"/>
          <w:szCs w:val="24"/>
          <w:shd w:val="clear" w:color="auto" w:fill="FFFFFF"/>
        </w:rPr>
      </w:pPr>
      <w:r>
        <w:rPr>
          <w:rFonts w:ascii="Arial" w:hAnsi="Arial" w:cs="Arial"/>
          <w:sz w:val="24"/>
          <w:szCs w:val="24"/>
          <w:shd w:val="clear" w:color="auto" w:fill="FFFFFF"/>
        </w:rPr>
        <w:t>The employee has the right then to appeal the decision.</w:t>
      </w:r>
    </w:p>
    <w:bookmarkEnd w:id="0"/>
    <w:p w:rsidR="00630866" w:rsidRDefault="00630866" w:rsidP="00630866">
      <w:pPr>
        <w:rPr>
          <w:rFonts w:ascii="Arial" w:hAnsi="Arial" w:cs="Arial"/>
          <w:sz w:val="24"/>
          <w:szCs w:val="24"/>
          <w:shd w:val="clear" w:color="auto" w:fill="FFFFFF"/>
        </w:rPr>
      </w:pPr>
      <w:r>
        <w:rPr>
          <w:rFonts w:ascii="Arial" w:hAnsi="Arial" w:cs="Arial"/>
          <w:sz w:val="24"/>
          <w:szCs w:val="24"/>
          <w:shd w:val="clear" w:color="auto" w:fill="FFFFFF"/>
        </w:rPr>
        <w:t xml:space="preserve"> </w:t>
      </w:r>
    </w:p>
    <w:p w:rsidR="00630866" w:rsidRDefault="00630866" w:rsidP="00BF794F">
      <w:pPr>
        <w:rPr>
          <w:rFonts w:ascii="Arial" w:hAnsi="Arial" w:cs="Arial"/>
          <w:sz w:val="24"/>
          <w:szCs w:val="24"/>
          <w:shd w:val="clear" w:color="auto" w:fill="FFFFFF"/>
        </w:rPr>
      </w:pPr>
    </w:p>
    <w:p w:rsidR="00BF794F" w:rsidRDefault="00BF794F" w:rsidP="00BF794F">
      <w:pPr>
        <w:rPr>
          <w:rFonts w:ascii="Arial" w:hAnsi="Arial" w:cs="Arial"/>
          <w:sz w:val="24"/>
          <w:szCs w:val="24"/>
          <w:shd w:val="clear" w:color="auto" w:fill="FFFFFF"/>
        </w:rPr>
      </w:pPr>
    </w:p>
    <w:p w:rsidR="00BF794F" w:rsidRDefault="00BF794F" w:rsidP="00BF794F">
      <w:pPr>
        <w:rPr>
          <w:rFonts w:ascii="Arial" w:hAnsi="Arial" w:cs="Arial"/>
          <w:sz w:val="24"/>
          <w:szCs w:val="24"/>
          <w:shd w:val="clear" w:color="auto" w:fill="FFFFFF"/>
        </w:rPr>
      </w:pPr>
    </w:p>
    <w:p w:rsidR="00BF794F" w:rsidRDefault="00BF794F" w:rsidP="00BF794F">
      <w:pPr>
        <w:rPr>
          <w:rFonts w:ascii="Arial" w:hAnsi="Arial" w:cs="Arial"/>
          <w:sz w:val="24"/>
          <w:szCs w:val="24"/>
          <w:shd w:val="clear" w:color="auto" w:fill="FFFFFF"/>
        </w:rPr>
      </w:pPr>
    </w:p>
    <w:p w:rsidR="00BF794F" w:rsidRDefault="00BF794F" w:rsidP="00BF794F">
      <w:pPr>
        <w:rPr>
          <w:rFonts w:ascii="Arial" w:hAnsi="Arial" w:cs="Arial"/>
          <w:sz w:val="24"/>
          <w:szCs w:val="24"/>
          <w:shd w:val="clear" w:color="auto" w:fill="FFFFFF"/>
        </w:rPr>
      </w:pPr>
      <w:r>
        <w:rPr>
          <w:rFonts w:ascii="Arial" w:hAnsi="Arial" w:cs="Arial"/>
          <w:sz w:val="24"/>
          <w:szCs w:val="24"/>
          <w:shd w:val="clear" w:color="auto" w:fill="FFFFFF"/>
        </w:rPr>
        <w:t xml:space="preserve"> </w:t>
      </w:r>
    </w:p>
    <w:p w:rsidR="00BF794F" w:rsidRPr="00BF794F" w:rsidRDefault="00BF794F" w:rsidP="00BF794F">
      <w:pPr>
        <w:rPr>
          <w:rFonts w:ascii="Arial" w:hAnsi="Arial" w:cs="Arial"/>
          <w:b/>
          <w:sz w:val="24"/>
          <w:szCs w:val="24"/>
          <w:u w:val="single"/>
        </w:rPr>
      </w:pPr>
    </w:p>
    <w:p w:rsidR="00B227C6" w:rsidRPr="00B227C6" w:rsidRDefault="00B227C6" w:rsidP="00B227C6">
      <w:pPr>
        <w:rPr>
          <w:rFonts w:cs="Arial"/>
          <w:sz w:val="24"/>
          <w:szCs w:val="24"/>
        </w:rPr>
      </w:pPr>
      <w:r w:rsidRPr="00B227C6">
        <w:rPr>
          <w:rFonts w:cs="Arial"/>
          <w:sz w:val="24"/>
          <w:szCs w:val="24"/>
        </w:rPr>
        <w:t xml:space="preserve">    </w:t>
      </w:r>
    </w:p>
    <w:p w:rsidR="00B227C6" w:rsidRDefault="00B227C6" w:rsidP="00B227C6">
      <w:pPr>
        <w:rPr>
          <w:rFonts w:cs="Arial"/>
          <w:sz w:val="24"/>
          <w:szCs w:val="24"/>
        </w:rPr>
      </w:pPr>
    </w:p>
    <w:p w:rsidR="00B227C6" w:rsidRDefault="00B227C6" w:rsidP="00B227C6">
      <w:pPr>
        <w:rPr>
          <w:rFonts w:cs="Arial"/>
          <w:sz w:val="24"/>
          <w:szCs w:val="24"/>
        </w:rPr>
      </w:pPr>
    </w:p>
    <w:p w:rsidR="00B227C6" w:rsidRPr="00B227C6" w:rsidRDefault="00B227C6" w:rsidP="00B227C6">
      <w:pPr>
        <w:rPr>
          <w:rFonts w:cs="Arial"/>
          <w:sz w:val="24"/>
          <w:szCs w:val="24"/>
        </w:rPr>
      </w:pPr>
    </w:p>
    <w:p w:rsidR="00B227C6" w:rsidRPr="00B227C6" w:rsidRDefault="00B227C6" w:rsidP="00B227C6">
      <w:pPr>
        <w:rPr>
          <w:rFonts w:cs="Arial"/>
          <w:sz w:val="24"/>
          <w:szCs w:val="24"/>
        </w:rPr>
      </w:pPr>
    </w:p>
    <w:p w:rsidR="00B227C6" w:rsidRDefault="00B227C6" w:rsidP="00B227C6">
      <w:pPr>
        <w:rPr>
          <w:rFonts w:cs="Arial"/>
          <w:sz w:val="24"/>
          <w:szCs w:val="24"/>
        </w:rPr>
      </w:pPr>
    </w:p>
    <w:p w:rsidR="00B227C6" w:rsidRPr="00B227C6" w:rsidRDefault="00B227C6" w:rsidP="00B227C6">
      <w:pPr>
        <w:rPr>
          <w:rFonts w:cs="Arial"/>
          <w:sz w:val="24"/>
          <w:szCs w:val="24"/>
        </w:rPr>
      </w:pPr>
    </w:p>
    <w:p w:rsidR="006479BE" w:rsidRPr="006479BE" w:rsidRDefault="006479BE">
      <w:pPr>
        <w:rPr>
          <w:rFonts w:ascii="Arial" w:hAnsi="Arial" w:cs="Arial"/>
          <w:b/>
          <w:sz w:val="28"/>
          <w:szCs w:val="28"/>
        </w:rPr>
      </w:pPr>
    </w:p>
    <w:p w:rsidR="006479BE" w:rsidRDefault="004A5E2C">
      <w:pPr>
        <w:rPr>
          <w:rFonts w:ascii="Arial" w:hAnsi="Arial" w:cs="Arial"/>
          <w:sz w:val="24"/>
          <w:szCs w:val="24"/>
        </w:rPr>
      </w:pPr>
      <w:r>
        <w:rPr>
          <w:rFonts w:ascii="Arial" w:hAnsi="Arial" w:cs="Arial"/>
          <w:sz w:val="24"/>
          <w:szCs w:val="24"/>
        </w:rPr>
        <w:t xml:space="preserve">References </w:t>
      </w:r>
    </w:p>
    <w:p w:rsidR="004A5E2C" w:rsidRDefault="004A5E2C" w:rsidP="00FC29CC">
      <w:pPr>
        <w:pStyle w:val="ListParagraph"/>
        <w:numPr>
          <w:ilvl w:val="0"/>
          <w:numId w:val="20"/>
        </w:numPr>
      </w:pPr>
      <w:r w:rsidRPr="00BF794F">
        <w:rPr>
          <w:rFonts w:cs="Arial"/>
          <w:sz w:val="24"/>
          <w:szCs w:val="24"/>
        </w:rPr>
        <w:t>A</w:t>
      </w:r>
      <w:r w:rsidR="00BF794F" w:rsidRPr="00BF794F">
        <w:rPr>
          <w:rFonts w:cs="Arial"/>
          <w:sz w:val="24"/>
          <w:szCs w:val="24"/>
        </w:rPr>
        <w:t>CAS:</w:t>
      </w:r>
      <w:r w:rsidRPr="00BF794F">
        <w:rPr>
          <w:rFonts w:cs="Arial"/>
          <w:sz w:val="24"/>
          <w:szCs w:val="24"/>
        </w:rPr>
        <w:t xml:space="preserve"> working for everyone – National minimum wage entitlement</w:t>
      </w:r>
      <w:r w:rsidR="00BF794F" w:rsidRPr="00BF794F">
        <w:rPr>
          <w:rFonts w:cs="Arial"/>
          <w:sz w:val="24"/>
          <w:szCs w:val="24"/>
        </w:rPr>
        <w:t xml:space="preserve"> </w:t>
      </w:r>
      <w:hyperlink r:id="rId9" w:history="1">
        <w:r>
          <w:rPr>
            <w:rStyle w:val="Hyperlink"/>
          </w:rPr>
          <w:t>https://www.acas.org.uk/national-minimum-wage-entitlement</w:t>
        </w:r>
      </w:hyperlink>
      <w:r>
        <w:t xml:space="preserve"> [accessed 20.04.2020]</w:t>
      </w:r>
    </w:p>
    <w:p w:rsidR="00BF794F" w:rsidRDefault="00BF794F" w:rsidP="00BF794F"/>
    <w:p w:rsidR="00C44AD1" w:rsidRDefault="00BF794F" w:rsidP="00BF794F">
      <w:pPr>
        <w:pStyle w:val="ListParagraph"/>
        <w:numPr>
          <w:ilvl w:val="0"/>
          <w:numId w:val="20"/>
        </w:numPr>
      </w:pPr>
      <w:r>
        <w:t>ACAS. (2014) How to manage change. London: ACAS.</w:t>
      </w:r>
    </w:p>
    <w:p w:rsidR="00BF794F" w:rsidRDefault="00BF794F" w:rsidP="00BF794F">
      <w:pPr>
        <w:pStyle w:val="ListParagraph"/>
      </w:pPr>
    </w:p>
    <w:p w:rsidR="004A5E2C" w:rsidRDefault="00C44AD1" w:rsidP="0009193E">
      <w:pPr>
        <w:pStyle w:val="ListParagraph"/>
        <w:numPr>
          <w:ilvl w:val="0"/>
          <w:numId w:val="20"/>
        </w:numPr>
      </w:pPr>
      <w:r>
        <w:t>Gov.uk:  Statutory</w:t>
      </w:r>
      <w:r w:rsidR="00B227C6">
        <w:t xml:space="preserve"> Maternity Pay and Leave: employer guide</w:t>
      </w:r>
      <w:r w:rsidR="00BF794F">
        <w:t xml:space="preserve"> </w:t>
      </w:r>
      <w:hyperlink r:id="rId10" w:history="1">
        <w:r w:rsidR="00B227C6" w:rsidRPr="00BF794F">
          <w:rPr>
            <w:color w:val="0000FF"/>
            <w:u w:val="single"/>
          </w:rPr>
          <w:t>https://www.gov.uk/employers-maternity-pay-leave</w:t>
        </w:r>
      </w:hyperlink>
      <w:r w:rsidR="00B227C6">
        <w:t xml:space="preserve"> [accessed 26.04.2020]</w:t>
      </w:r>
    </w:p>
    <w:p w:rsidR="00C15E52" w:rsidRDefault="00C15E52" w:rsidP="00C15E52">
      <w:pPr>
        <w:pStyle w:val="ListParagraph"/>
      </w:pPr>
    </w:p>
    <w:p w:rsidR="00C15E52" w:rsidRDefault="00C15E52" w:rsidP="006904DF">
      <w:pPr>
        <w:pStyle w:val="ListParagraph"/>
        <w:numPr>
          <w:ilvl w:val="0"/>
          <w:numId w:val="20"/>
        </w:numPr>
      </w:pPr>
      <w:r>
        <w:t>CIPD. Factsheet on</w:t>
      </w:r>
      <w:r w:rsidR="00FC1453">
        <w:t>D</w:t>
      </w:r>
      <w:r>
        <w:t xml:space="preserve"> employment law [online]. London: CIPD. Available at: </w:t>
      </w:r>
      <w:r w:rsidRPr="00C15E52">
        <w:rPr>
          <w:color w:val="0000FF"/>
          <w:u w:val="single"/>
        </w:rPr>
        <w:t>http://www.cipd. co.uk/hr-resources/legal-factsheets.aspx</w:t>
      </w:r>
      <w:r>
        <w:t xml:space="preserve"> [accessed 20.4.2020]</w:t>
      </w:r>
    </w:p>
    <w:p w:rsidR="00BF794F" w:rsidRDefault="00BF794F" w:rsidP="00BF794F">
      <w:pPr>
        <w:pStyle w:val="ListParagraph"/>
      </w:pPr>
    </w:p>
    <w:p w:rsidR="00C15E52" w:rsidRDefault="00C15E52" w:rsidP="00BF794F">
      <w:pPr>
        <w:pStyle w:val="ListParagraph"/>
      </w:pPr>
    </w:p>
    <w:p w:rsidR="00C44AD1" w:rsidRDefault="00C44AD1" w:rsidP="00C437C5">
      <w:pPr>
        <w:pStyle w:val="ListParagraph"/>
        <w:numPr>
          <w:ilvl w:val="0"/>
          <w:numId w:val="20"/>
        </w:numPr>
      </w:pPr>
      <w:r>
        <w:t xml:space="preserve">CIPD: </w:t>
      </w:r>
      <w:r w:rsidR="00C15E52">
        <w:t xml:space="preserve">Fact sheet on </w:t>
      </w:r>
      <w:r>
        <w:t>Maternity, Paternity and Adoption Rights</w:t>
      </w:r>
      <w:r w:rsidR="00C15E52">
        <w:t>. Available at:</w:t>
      </w:r>
      <w:r>
        <w:t xml:space="preserve"> </w:t>
      </w:r>
      <w:r w:rsidR="00BF794F">
        <w:t xml:space="preserve"> </w:t>
      </w:r>
      <w:hyperlink r:id="rId11" w:history="1">
        <w:r w:rsidRPr="00BF794F">
          <w:rPr>
            <w:color w:val="0000FF"/>
            <w:u w:val="single"/>
          </w:rPr>
          <w:t>https://www.cipd.co.uk/knowledge/fundamentals/emp-law/maternity-paternity-rights/factsheet</w:t>
        </w:r>
      </w:hyperlink>
      <w:r>
        <w:t xml:space="preserve"> [accessed 26.04.2020]</w:t>
      </w:r>
    </w:p>
    <w:p w:rsidR="00BF794F" w:rsidRDefault="00BF794F" w:rsidP="00BF794F">
      <w:pPr>
        <w:pStyle w:val="ListParagraph"/>
      </w:pPr>
    </w:p>
    <w:p w:rsidR="00BF794F" w:rsidRDefault="00BF794F" w:rsidP="00BF794F">
      <w:pPr>
        <w:pStyle w:val="ListParagraph"/>
        <w:numPr>
          <w:ilvl w:val="0"/>
          <w:numId w:val="20"/>
        </w:numPr>
      </w:pPr>
      <w:r>
        <w:t xml:space="preserve">TAYLOR, S. and WOODHAMS, C. (eds). (2016) </w:t>
      </w:r>
      <w:r w:rsidRPr="00FC1453">
        <w:rPr>
          <w:i/>
        </w:rPr>
        <w:t xml:space="preserve">Human </w:t>
      </w:r>
      <w:r w:rsidR="00FC1453" w:rsidRPr="00FC1453">
        <w:rPr>
          <w:i/>
        </w:rPr>
        <w:t>R</w:t>
      </w:r>
      <w:r w:rsidRPr="00FC1453">
        <w:rPr>
          <w:i/>
        </w:rPr>
        <w:t xml:space="preserve">esource </w:t>
      </w:r>
      <w:r w:rsidR="00FC1453" w:rsidRPr="00FC1453">
        <w:rPr>
          <w:i/>
        </w:rPr>
        <w:t>M</w:t>
      </w:r>
      <w:r w:rsidRPr="00FC1453">
        <w:rPr>
          <w:i/>
        </w:rPr>
        <w:t xml:space="preserve">anagement: </w:t>
      </w:r>
      <w:r w:rsidR="00FC1453" w:rsidRPr="00FC1453">
        <w:rPr>
          <w:i/>
        </w:rPr>
        <w:t>P</w:t>
      </w:r>
      <w:r w:rsidRPr="00FC1453">
        <w:rPr>
          <w:i/>
        </w:rPr>
        <w:t xml:space="preserve">eople and </w:t>
      </w:r>
      <w:r w:rsidR="00FC1453" w:rsidRPr="00FC1453">
        <w:rPr>
          <w:i/>
        </w:rPr>
        <w:t>O</w:t>
      </w:r>
      <w:r w:rsidRPr="00FC1453">
        <w:rPr>
          <w:i/>
        </w:rPr>
        <w:t>rganisations</w:t>
      </w:r>
      <w:r>
        <w:t>. 2nd ed. London: CIPD.</w:t>
      </w:r>
    </w:p>
    <w:p w:rsidR="00BF794F" w:rsidRDefault="00BF794F" w:rsidP="00BF794F">
      <w:pPr>
        <w:pStyle w:val="ListParagraph"/>
      </w:pPr>
    </w:p>
    <w:p w:rsidR="00BF794F" w:rsidRDefault="00FC1453" w:rsidP="00BF794F">
      <w:pPr>
        <w:pStyle w:val="ListParagraph"/>
        <w:numPr>
          <w:ilvl w:val="0"/>
          <w:numId w:val="20"/>
        </w:numPr>
      </w:pPr>
      <w:r>
        <w:t xml:space="preserve">DANIELS, K. </w:t>
      </w:r>
      <w:r w:rsidRPr="00FC1453">
        <w:rPr>
          <w:i/>
        </w:rPr>
        <w:t>Introduction to Employment Law for HR &amp; Business Studies</w:t>
      </w:r>
      <w:r>
        <w:rPr>
          <w:i/>
        </w:rPr>
        <w:t>. (</w:t>
      </w:r>
      <w:r>
        <w:t>5</w:t>
      </w:r>
      <w:r w:rsidRPr="00FC1453">
        <w:rPr>
          <w:vertAlign w:val="superscript"/>
        </w:rPr>
        <w:t>th</w:t>
      </w:r>
      <w:r>
        <w:t xml:space="preserve"> ed). London:CIPD.</w:t>
      </w:r>
    </w:p>
    <w:p w:rsidR="00C44AD1" w:rsidRPr="009E55C1" w:rsidRDefault="00C44AD1">
      <w:pPr>
        <w:rPr>
          <w:rFonts w:ascii="Arial" w:hAnsi="Arial" w:cs="Arial"/>
          <w:sz w:val="24"/>
          <w:szCs w:val="24"/>
        </w:rPr>
      </w:pPr>
    </w:p>
    <w:sectPr w:rsidR="00C44AD1" w:rsidRPr="009E55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4EFE" w:rsidRDefault="00D84EFE" w:rsidP="001F21FA">
      <w:pPr>
        <w:spacing w:after="0" w:line="240" w:lineRule="auto"/>
      </w:pPr>
      <w:r>
        <w:separator/>
      </w:r>
    </w:p>
  </w:endnote>
  <w:endnote w:type="continuationSeparator" w:id="0">
    <w:p w:rsidR="00D84EFE" w:rsidRDefault="00D84EFE" w:rsidP="001F21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4EFE" w:rsidRDefault="00D84EFE" w:rsidP="001F21FA">
      <w:pPr>
        <w:spacing w:after="0" w:line="240" w:lineRule="auto"/>
      </w:pPr>
      <w:r>
        <w:separator/>
      </w:r>
    </w:p>
  </w:footnote>
  <w:footnote w:type="continuationSeparator" w:id="0">
    <w:p w:rsidR="00D84EFE" w:rsidRDefault="00D84EFE" w:rsidP="001F21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65E63"/>
    <w:multiLevelType w:val="hybridMultilevel"/>
    <w:tmpl w:val="8D50B7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064328"/>
    <w:multiLevelType w:val="hybridMultilevel"/>
    <w:tmpl w:val="DBE0A9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426366"/>
    <w:multiLevelType w:val="hybridMultilevel"/>
    <w:tmpl w:val="17404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223E63"/>
    <w:multiLevelType w:val="hybridMultilevel"/>
    <w:tmpl w:val="28409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535574"/>
    <w:multiLevelType w:val="hybridMultilevel"/>
    <w:tmpl w:val="3774CA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D277C3"/>
    <w:multiLevelType w:val="hybridMultilevel"/>
    <w:tmpl w:val="6C4AE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404405"/>
    <w:multiLevelType w:val="hybridMultilevel"/>
    <w:tmpl w:val="B066EA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1C6E7D"/>
    <w:multiLevelType w:val="hybridMultilevel"/>
    <w:tmpl w:val="47BE9C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0B3B8D"/>
    <w:multiLevelType w:val="hybridMultilevel"/>
    <w:tmpl w:val="68D8B3F0"/>
    <w:lvl w:ilvl="0" w:tplc="0809000B">
      <w:start w:val="1"/>
      <w:numFmt w:val="bullet"/>
      <w:lvlText w:val=""/>
      <w:lvlJc w:val="left"/>
      <w:pPr>
        <w:ind w:left="778" w:hanging="360"/>
      </w:pPr>
      <w:rPr>
        <w:rFonts w:ascii="Wingdings" w:hAnsi="Wingdings"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9" w15:restartNumberingAfterBreak="0">
    <w:nsid w:val="1C552F56"/>
    <w:multiLevelType w:val="hybridMultilevel"/>
    <w:tmpl w:val="C12A1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E92B9A"/>
    <w:multiLevelType w:val="hybridMultilevel"/>
    <w:tmpl w:val="CA48E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F9522C"/>
    <w:multiLevelType w:val="hybridMultilevel"/>
    <w:tmpl w:val="2CBEC5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65A0D31"/>
    <w:multiLevelType w:val="hybridMultilevel"/>
    <w:tmpl w:val="9BF243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E64B20"/>
    <w:multiLevelType w:val="hybridMultilevel"/>
    <w:tmpl w:val="619C0F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8395F94"/>
    <w:multiLevelType w:val="hybridMultilevel"/>
    <w:tmpl w:val="5D7CE2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B6E4E56"/>
    <w:multiLevelType w:val="hybridMultilevel"/>
    <w:tmpl w:val="09A67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193AEA"/>
    <w:multiLevelType w:val="hybridMultilevel"/>
    <w:tmpl w:val="FE50C5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F27332"/>
    <w:multiLevelType w:val="hybridMultilevel"/>
    <w:tmpl w:val="39283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A230DD7"/>
    <w:multiLevelType w:val="hybridMultilevel"/>
    <w:tmpl w:val="DBEA3C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991630"/>
    <w:multiLevelType w:val="hybridMultilevel"/>
    <w:tmpl w:val="AFBC3B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FEB6BCA"/>
    <w:multiLevelType w:val="hybridMultilevel"/>
    <w:tmpl w:val="380ED1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13F5C06"/>
    <w:multiLevelType w:val="hybridMultilevel"/>
    <w:tmpl w:val="46989A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8C5BC0"/>
    <w:multiLevelType w:val="hybridMultilevel"/>
    <w:tmpl w:val="2F7E4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9916EE"/>
    <w:multiLevelType w:val="hybridMultilevel"/>
    <w:tmpl w:val="80E67B1A"/>
    <w:lvl w:ilvl="0" w:tplc="1C6A4F5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52E7B0A"/>
    <w:multiLevelType w:val="hybridMultilevel"/>
    <w:tmpl w:val="0DE446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7D258C5"/>
    <w:multiLevelType w:val="hybridMultilevel"/>
    <w:tmpl w:val="7090A6B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58556CD3"/>
    <w:multiLevelType w:val="hybridMultilevel"/>
    <w:tmpl w:val="76565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211E64"/>
    <w:multiLevelType w:val="hybridMultilevel"/>
    <w:tmpl w:val="4000D0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46395A"/>
    <w:multiLevelType w:val="hybridMultilevel"/>
    <w:tmpl w:val="5C50F9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FC226B6"/>
    <w:multiLevelType w:val="hybridMultilevel"/>
    <w:tmpl w:val="B8A2A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14122AC"/>
    <w:multiLevelType w:val="hybridMultilevel"/>
    <w:tmpl w:val="9484FA18"/>
    <w:lvl w:ilvl="0" w:tplc="0809000B">
      <w:start w:val="1"/>
      <w:numFmt w:val="bullet"/>
      <w:lvlText w:val=""/>
      <w:lvlJc w:val="left"/>
      <w:pPr>
        <w:ind w:left="848" w:hanging="360"/>
      </w:pPr>
      <w:rPr>
        <w:rFonts w:ascii="Wingdings" w:hAnsi="Wingdings" w:hint="default"/>
      </w:rPr>
    </w:lvl>
    <w:lvl w:ilvl="1" w:tplc="08090003" w:tentative="1">
      <w:start w:val="1"/>
      <w:numFmt w:val="bullet"/>
      <w:lvlText w:val="o"/>
      <w:lvlJc w:val="left"/>
      <w:pPr>
        <w:ind w:left="1568" w:hanging="360"/>
      </w:pPr>
      <w:rPr>
        <w:rFonts w:ascii="Courier New" w:hAnsi="Courier New" w:cs="Courier New" w:hint="default"/>
      </w:rPr>
    </w:lvl>
    <w:lvl w:ilvl="2" w:tplc="08090005" w:tentative="1">
      <w:start w:val="1"/>
      <w:numFmt w:val="bullet"/>
      <w:lvlText w:val=""/>
      <w:lvlJc w:val="left"/>
      <w:pPr>
        <w:ind w:left="2288" w:hanging="360"/>
      </w:pPr>
      <w:rPr>
        <w:rFonts w:ascii="Wingdings" w:hAnsi="Wingdings" w:hint="default"/>
      </w:rPr>
    </w:lvl>
    <w:lvl w:ilvl="3" w:tplc="08090001" w:tentative="1">
      <w:start w:val="1"/>
      <w:numFmt w:val="bullet"/>
      <w:lvlText w:val=""/>
      <w:lvlJc w:val="left"/>
      <w:pPr>
        <w:ind w:left="3008" w:hanging="360"/>
      </w:pPr>
      <w:rPr>
        <w:rFonts w:ascii="Symbol" w:hAnsi="Symbol" w:hint="default"/>
      </w:rPr>
    </w:lvl>
    <w:lvl w:ilvl="4" w:tplc="08090003" w:tentative="1">
      <w:start w:val="1"/>
      <w:numFmt w:val="bullet"/>
      <w:lvlText w:val="o"/>
      <w:lvlJc w:val="left"/>
      <w:pPr>
        <w:ind w:left="3728" w:hanging="360"/>
      </w:pPr>
      <w:rPr>
        <w:rFonts w:ascii="Courier New" w:hAnsi="Courier New" w:cs="Courier New" w:hint="default"/>
      </w:rPr>
    </w:lvl>
    <w:lvl w:ilvl="5" w:tplc="08090005" w:tentative="1">
      <w:start w:val="1"/>
      <w:numFmt w:val="bullet"/>
      <w:lvlText w:val=""/>
      <w:lvlJc w:val="left"/>
      <w:pPr>
        <w:ind w:left="4448" w:hanging="360"/>
      </w:pPr>
      <w:rPr>
        <w:rFonts w:ascii="Wingdings" w:hAnsi="Wingdings" w:hint="default"/>
      </w:rPr>
    </w:lvl>
    <w:lvl w:ilvl="6" w:tplc="08090001" w:tentative="1">
      <w:start w:val="1"/>
      <w:numFmt w:val="bullet"/>
      <w:lvlText w:val=""/>
      <w:lvlJc w:val="left"/>
      <w:pPr>
        <w:ind w:left="5168" w:hanging="360"/>
      </w:pPr>
      <w:rPr>
        <w:rFonts w:ascii="Symbol" w:hAnsi="Symbol" w:hint="default"/>
      </w:rPr>
    </w:lvl>
    <w:lvl w:ilvl="7" w:tplc="08090003" w:tentative="1">
      <w:start w:val="1"/>
      <w:numFmt w:val="bullet"/>
      <w:lvlText w:val="o"/>
      <w:lvlJc w:val="left"/>
      <w:pPr>
        <w:ind w:left="5888" w:hanging="360"/>
      </w:pPr>
      <w:rPr>
        <w:rFonts w:ascii="Courier New" w:hAnsi="Courier New" w:cs="Courier New" w:hint="default"/>
      </w:rPr>
    </w:lvl>
    <w:lvl w:ilvl="8" w:tplc="08090005" w:tentative="1">
      <w:start w:val="1"/>
      <w:numFmt w:val="bullet"/>
      <w:lvlText w:val=""/>
      <w:lvlJc w:val="left"/>
      <w:pPr>
        <w:ind w:left="6608" w:hanging="360"/>
      </w:pPr>
      <w:rPr>
        <w:rFonts w:ascii="Wingdings" w:hAnsi="Wingdings" w:hint="default"/>
      </w:rPr>
    </w:lvl>
  </w:abstractNum>
  <w:abstractNum w:abstractNumId="31" w15:restartNumberingAfterBreak="0">
    <w:nsid w:val="72CA0877"/>
    <w:multiLevelType w:val="hybridMultilevel"/>
    <w:tmpl w:val="E1B6B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A95E04"/>
    <w:multiLevelType w:val="hybridMultilevel"/>
    <w:tmpl w:val="1CD46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65F7A70"/>
    <w:multiLevelType w:val="hybridMultilevel"/>
    <w:tmpl w:val="FD44AC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DEA4813"/>
    <w:multiLevelType w:val="hybridMultilevel"/>
    <w:tmpl w:val="BE5C55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E3B7442"/>
    <w:multiLevelType w:val="hybridMultilevel"/>
    <w:tmpl w:val="965CA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5"/>
  </w:num>
  <w:num w:numId="3">
    <w:abstractNumId w:val="24"/>
  </w:num>
  <w:num w:numId="4">
    <w:abstractNumId w:val="30"/>
  </w:num>
  <w:num w:numId="5">
    <w:abstractNumId w:val="23"/>
  </w:num>
  <w:num w:numId="6">
    <w:abstractNumId w:val="8"/>
  </w:num>
  <w:num w:numId="7">
    <w:abstractNumId w:val="16"/>
  </w:num>
  <w:num w:numId="8">
    <w:abstractNumId w:val="28"/>
  </w:num>
  <w:num w:numId="9">
    <w:abstractNumId w:val="18"/>
  </w:num>
  <w:num w:numId="10">
    <w:abstractNumId w:val="4"/>
  </w:num>
  <w:num w:numId="11">
    <w:abstractNumId w:val="12"/>
  </w:num>
  <w:num w:numId="12">
    <w:abstractNumId w:val="33"/>
  </w:num>
  <w:num w:numId="13">
    <w:abstractNumId w:val="9"/>
  </w:num>
  <w:num w:numId="14">
    <w:abstractNumId w:val="13"/>
  </w:num>
  <w:num w:numId="15">
    <w:abstractNumId w:val="34"/>
  </w:num>
  <w:num w:numId="16">
    <w:abstractNumId w:val="27"/>
  </w:num>
  <w:num w:numId="17">
    <w:abstractNumId w:val="7"/>
  </w:num>
  <w:num w:numId="18">
    <w:abstractNumId w:val="5"/>
  </w:num>
  <w:num w:numId="19">
    <w:abstractNumId w:val="11"/>
  </w:num>
  <w:num w:numId="20">
    <w:abstractNumId w:val="19"/>
  </w:num>
  <w:num w:numId="21">
    <w:abstractNumId w:val="22"/>
  </w:num>
  <w:num w:numId="22">
    <w:abstractNumId w:val="1"/>
  </w:num>
  <w:num w:numId="23">
    <w:abstractNumId w:val="17"/>
  </w:num>
  <w:num w:numId="24">
    <w:abstractNumId w:val="15"/>
  </w:num>
  <w:num w:numId="25">
    <w:abstractNumId w:val="14"/>
  </w:num>
  <w:num w:numId="26">
    <w:abstractNumId w:val="31"/>
  </w:num>
  <w:num w:numId="27">
    <w:abstractNumId w:val="26"/>
  </w:num>
  <w:num w:numId="28">
    <w:abstractNumId w:val="29"/>
  </w:num>
  <w:num w:numId="29">
    <w:abstractNumId w:val="32"/>
  </w:num>
  <w:num w:numId="30">
    <w:abstractNumId w:val="20"/>
  </w:num>
  <w:num w:numId="31">
    <w:abstractNumId w:val="35"/>
  </w:num>
  <w:num w:numId="32">
    <w:abstractNumId w:val="21"/>
  </w:num>
  <w:num w:numId="33">
    <w:abstractNumId w:val="2"/>
  </w:num>
  <w:num w:numId="34">
    <w:abstractNumId w:val="0"/>
  </w:num>
  <w:num w:numId="35">
    <w:abstractNumId w:val="6"/>
  </w:num>
  <w:num w:numId="36">
    <w:abstractNumId w:val="10"/>
  </w:num>
  <w:num w:numId="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716E"/>
    <w:rsid w:val="000A0615"/>
    <w:rsid w:val="00155080"/>
    <w:rsid w:val="00194746"/>
    <w:rsid w:val="001C2FAC"/>
    <w:rsid w:val="001F21FA"/>
    <w:rsid w:val="00347E1B"/>
    <w:rsid w:val="00356844"/>
    <w:rsid w:val="00370165"/>
    <w:rsid w:val="0044161A"/>
    <w:rsid w:val="00481EF9"/>
    <w:rsid w:val="004A5E2C"/>
    <w:rsid w:val="00530E71"/>
    <w:rsid w:val="00553A8C"/>
    <w:rsid w:val="00623367"/>
    <w:rsid w:val="0062420C"/>
    <w:rsid w:val="00630866"/>
    <w:rsid w:val="006479BE"/>
    <w:rsid w:val="006628E7"/>
    <w:rsid w:val="006F5B41"/>
    <w:rsid w:val="00744D7E"/>
    <w:rsid w:val="00784A49"/>
    <w:rsid w:val="007D1ED6"/>
    <w:rsid w:val="00813007"/>
    <w:rsid w:val="00822485"/>
    <w:rsid w:val="008353AE"/>
    <w:rsid w:val="008777A8"/>
    <w:rsid w:val="008B253B"/>
    <w:rsid w:val="009C1B14"/>
    <w:rsid w:val="009C3665"/>
    <w:rsid w:val="009E55C1"/>
    <w:rsid w:val="00B227C6"/>
    <w:rsid w:val="00B6716E"/>
    <w:rsid w:val="00B71C81"/>
    <w:rsid w:val="00BA5896"/>
    <w:rsid w:val="00BF794F"/>
    <w:rsid w:val="00C10AB4"/>
    <w:rsid w:val="00C15E52"/>
    <w:rsid w:val="00C44AD1"/>
    <w:rsid w:val="00C97398"/>
    <w:rsid w:val="00CB2834"/>
    <w:rsid w:val="00D1375C"/>
    <w:rsid w:val="00D52A58"/>
    <w:rsid w:val="00D84EFE"/>
    <w:rsid w:val="00DE509E"/>
    <w:rsid w:val="00DF6D94"/>
    <w:rsid w:val="00F605D7"/>
    <w:rsid w:val="00FC1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E70B0"/>
  <w15:chartTrackingRefBased/>
  <w15:docId w15:val="{524CFB3B-ECE4-4397-B176-E7E3188D5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6716E"/>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79BE"/>
    <w:pPr>
      <w:spacing w:after="0" w:line="240" w:lineRule="auto"/>
      <w:ind w:left="720"/>
      <w:contextualSpacing/>
    </w:pPr>
    <w:rPr>
      <w:rFonts w:ascii="Arial" w:eastAsia="Calibri" w:hAnsi="Arial" w:cs="Times New Roman"/>
    </w:rPr>
  </w:style>
  <w:style w:type="character" w:styleId="Hyperlink">
    <w:name w:val="Hyperlink"/>
    <w:basedOn w:val="DefaultParagraphFont"/>
    <w:uiPriority w:val="99"/>
    <w:semiHidden/>
    <w:unhideWhenUsed/>
    <w:rsid w:val="004A5E2C"/>
    <w:rPr>
      <w:color w:val="0000FF"/>
      <w:u w:val="single"/>
    </w:rPr>
  </w:style>
  <w:style w:type="paragraph" w:styleId="EndnoteText">
    <w:name w:val="endnote text"/>
    <w:basedOn w:val="Normal"/>
    <w:link w:val="EndnoteTextChar"/>
    <w:uiPriority w:val="99"/>
    <w:semiHidden/>
    <w:unhideWhenUsed/>
    <w:rsid w:val="001F21F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F21FA"/>
    <w:rPr>
      <w:sz w:val="20"/>
      <w:szCs w:val="20"/>
    </w:rPr>
  </w:style>
  <w:style w:type="character" w:styleId="EndnoteReference">
    <w:name w:val="endnote reference"/>
    <w:basedOn w:val="DefaultParagraphFont"/>
    <w:uiPriority w:val="99"/>
    <w:semiHidden/>
    <w:unhideWhenUsed/>
    <w:rsid w:val="001F21FA"/>
    <w:rPr>
      <w:vertAlign w:val="superscript"/>
    </w:rPr>
  </w:style>
  <w:style w:type="character" w:styleId="CommentReference">
    <w:name w:val="annotation reference"/>
    <w:basedOn w:val="DefaultParagraphFont"/>
    <w:uiPriority w:val="99"/>
    <w:semiHidden/>
    <w:unhideWhenUsed/>
    <w:rsid w:val="00B227C6"/>
    <w:rPr>
      <w:sz w:val="16"/>
      <w:szCs w:val="16"/>
    </w:rPr>
  </w:style>
  <w:style w:type="paragraph" w:styleId="CommentText">
    <w:name w:val="annotation text"/>
    <w:basedOn w:val="Normal"/>
    <w:link w:val="CommentTextChar"/>
    <w:uiPriority w:val="99"/>
    <w:semiHidden/>
    <w:unhideWhenUsed/>
    <w:rsid w:val="00B227C6"/>
    <w:pPr>
      <w:spacing w:line="240" w:lineRule="auto"/>
    </w:pPr>
    <w:rPr>
      <w:sz w:val="20"/>
      <w:szCs w:val="20"/>
    </w:rPr>
  </w:style>
  <w:style w:type="character" w:customStyle="1" w:styleId="CommentTextChar">
    <w:name w:val="Comment Text Char"/>
    <w:basedOn w:val="DefaultParagraphFont"/>
    <w:link w:val="CommentText"/>
    <w:uiPriority w:val="99"/>
    <w:semiHidden/>
    <w:rsid w:val="00B227C6"/>
    <w:rPr>
      <w:sz w:val="20"/>
      <w:szCs w:val="20"/>
    </w:rPr>
  </w:style>
  <w:style w:type="paragraph" w:styleId="CommentSubject">
    <w:name w:val="annotation subject"/>
    <w:basedOn w:val="CommentText"/>
    <w:next w:val="CommentText"/>
    <w:link w:val="CommentSubjectChar"/>
    <w:uiPriority w:val="99"/>
    <w:semiHidden/>
    <w:unhideWhenUsed/>
    <w:rsid w:val="00B227C6"/>
    <w:rPr>
      <w:b/>
      <w:bCs/>
    </w:rPr>
  </w:style>
  <w:style w:type="character" w:customStyle="1" w:styleId="CommentSubjectChar">
    <w:name w:val="Comment Subject Char"/>
    <w:basedOn w:val="CommentTextChar"/>
    <w:link w:val="CommentSubject"/>
    <w:uiPriority w:val="99"/>
    <w:semiHidden/>
    <w:rsid w:val="00B227C6"/>
    <w:rPr>
      <w:b/>
      <w:bCs/>
      <w:sz w:val="20"/>
      <w:szCs w:val="20"/>
    </w:rPr>
  </w:style>
  <w:style w:type="paragraph" w:styleId="BalloonText">
    <w:name w:val="Balloon Text"/>
    <w:basedOn w:val="Normal"/>
    <w:link w:val="BalloonTextChar"/>
    <w:uiPriority w:val="99"/>
    <w:semiHidden/>
    <w:unhideWhenUsed/>
    <w:rsid w:val="00B227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27C6"/>
    <w:rPr>
      <w:rFonts w:ascii="Segoe UI" w:hAnsi="Segoe UI" w:cs="Segoe UI"/>
      <w:sz w:val="18"/>
      <w:szCs w:val="18"/>
    </w:rPr>
  </w:style>
  <w:style w:type="character" w:styleId="Emphasis">
    <w:name w:val="Emphasis"/>
    <w:basedOn w:val="DefaultParagraphFont"/>
    <w:uiPriority w:val="20"/>
    <w:qFormat/>
    <w:rsid w:val="00347E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51320481">
      <w:bodyDiv w:val="1"/>
      <w:marLeft w:val="0"/>
      <w:marRight w:val="0"/>
      <w:marTop w:val="0"/>
      <w:marBottom w:val="0"/>
      <w:divBdr>
        <w:top w:val="none" w:sz="0" w:space="0" w:color="auto"/>
        <w:left w:val="none" w:sz="0" w:space="0" w:color="auto"/>
        <w:bottom w:val="none" w:sz="0" w:space="0" w:color="auto"/>
        <w:right w:val="none" w:sz="0" w:space="0" w:color="auto"/>
      </w:divBdr>
    </w:div>
    <w:div w:id="1472333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emp-law/maternity-paternity-rights/factsheet" TargetMode="External"/><Relationship Id="rId5" Type="http://schemas.openxmlformats.org/officeDocument/2006/relationships/webSettings" Target="webSettings.xml"/><Relationship Id="rId10" Type="http://schemas.openxmlformats.org/officeDocument/2006/relationships/hyperlink" Target="https://www.gov.uk/employers-maternity-pay-leave" TargetMode="External"/><Relationship Id="rId4" Type="http://schemas.openxmlformats.org/officeDocument/2006/relationships/settings" Target="settings.xml"/><Relationship Id="rId9" Type="http://schemas.openxmlformats.org/officeDocument/2006/relationships/hyperlink" Target="https://www.acas.org.uk/national-minimum-wage-entitl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C10917-FF6B-42B6-B4A2-D33BCDF399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1141</TotalTime>
  <Pages>18</Pages>
  <Words>4783</Words>
  <Characters>27267</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31987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Measday</dc:creator>
  <cp:keywords/>
  <dc:description/>
  <cp:lastModifiedBy>Sarah Measday</cp:lastModifiedBy>
  <cp:revision>48</cp:revision>
  <dcterms:created xsi:type="dcterms:W3CDTF">2020-04-20T12:06:00Z</dcterms:created>
  <dcterms:modified xsi:type="dcterms:W3CDTF">2020-04-29T14:32:00Z</dcterms:modified>
</cp:coreProperties>
</file>