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62988" w14:textId="689097A0" w:rsidR="001C2C75" w:rsidRDefault="004B74B9" w:rsidP="006328D8">
      <w:pPr>
        <w:pStyle w:val="Heading1"/>
        <w:rPr>
          <w:rFonts w:ascii="Arial" w:hAnsi="Arial" w:cs="Arial"/>
        </w:rPr>
      </w:pPr>
      <w:r>
        <w:rPr>
          <w:rFonts w:ascii="Arial" w:hAnsi="Arial" w:cs="Arial"/>
          <w:noProof/>
        </w:rPr>
        <w:drawing>
          <wp:inline distT="0" distB="0" distL="0" distR="0" wp14:anchorId="0E15B15D" wp14:editId="2FEB5308">
            <wp:extent cx="1958510" cy="746825"/>
            <wp:effectExtent l="0" t="0" r="3810" b="0"/>
            <wp:docPr id="116628046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280463" name="Picture 1" descr="A close-up of a sig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958510" cy="746825"/>
                    </a:xfrm>
                    <a:prstGeom prst="rect">
                      <a:avLst/>
                    </a:prstGeom>
                  </pic:spPr>
                </pic:pic>
              </a:graphicData>
            </a:graphic>
          </wp:inline>
        </w:drawing>
      </w:r>
    </w:p>
    <w:p w14:paraId="549F5592" w14:textId="77777777" w:rsidR="001C2C75" w:rsidRDefault="001C2C75" w:rsidP="006328D8">
      <w:pPr>
        <w:pStyle w:val="Heading1"/>
        <w:rPr>
          <w:rFonts w:ascii="Arial" w:hAnsi="Arial" w:cs="Arial"/>
        </w:rPr>
      </w:pPr>
    </w:p>
    <w:p w14:paraId="1AFE0707" w14:textId="77777777" w:rsidR="001C2C75" w:rsidRDefault="001C2C75" w:rsidP="006328D8">
      <w:pPr>
        <w:pStyle w:val="Heading1"/>
        <w:rPr>
          <w:rFonts w:ascii="Arial" w:hAnsi="Arial" w:cs="Arial"/>
        </w:rPr>
      </w:pPr>
    </w:p>
    <w:p w14:paraId="6FE887F3" w14:textId="1178AADE" w:rsidR="001C2C75" w:rsidRPr="001C2C75" w:rsidRDefault="001C2C75" w:rsidP="001C2C75">
      <w:pPr>
        <w:pStyle w:val="Heading1"/>
        <w:rPr>
          <w:rFonts w:ascii="Arial" w:hAnsi="Arial" w:cs="Arial"/>
        </w:rPr>
      </w:pPr>
      <w:r w:rsidRPr="001C2C75">
        <w:rPr>
          <w:rFonts w:ascii="Arial" w:hAnsi="Arial" w:cs="Arial"/>
        </w:rPr>
        <w:t>Mindfulness and EI in Organisational Performance</w:t>
      </w:r>
    </w:p>
    <w:p w14:paraId="0EA2BE5A" w14:textId="4973EF3B" w:rsidR="001C2C75" w:rsidRDefault="001C2C75" w:rsidP="001C2C75">
      <w:pPr>
        <w:spacing w:after="0"/>
        <w:ind w:left="4"/>
        <w:rPr>
          <w:b/>
          <w:sz w:val="32"/>
          <w:szCs w:val="32"/>
        </w:rPr>
      </w:pPr>
      <w:r>
        <w:rPr>
          <w:b/>
          <w:sz w:val="32"/>
          <w:szCs w:val="32"/>
        </w:rPr>
        <w:t xml:space="preserve">                          </w:t>
      </w:r>
      <w:r w:rsidRPr="001C2C75">
        <w:rPr>
          <w:b/>
          <w:sz w:val="32"/>
          <w:szCs w:val="32"/>
        </w:rPr>
        <w:t>Component 2 - Individual written report</w:t>
      </w:r>
    </w:p>
    <w:p w14:paraId="3CE6980E" w14:textId="77777777" w:rsidR="001C2C75" w:rsidRDefault="001C2C75" w:rsidP="001C2C75">
      <w:pPr>
        <w:spacing w:after="0"/>
        <w:ind w:left="4"/>
        <w:rPr>
          <w:b/>
          <w:sz w:val="32"/>
          <w:szCs w:val="32"/>
        </w:rPr>
      </w:pPr>
    </w:p>
    <w:p w14:paraId="1B4EC01F" w14:textId="77777777" w:rsidR="001C2C75" w:rsidRDefault="001C2C75" w:rsidP="001C2C75">
      <w:pPr>
        <w:spacing w:after="0"/>
        <w:ind w:left="4"/>
        <w:rPr>
          <w:b/>
          <w:sz w:val="32"/>
          <w:szCs w:val="32"/>
        </w:rPr>
      </w:pPr>
    </w:p>
    <w:p w14:paraId="5B063AB5" w14:textId="77777777" w:rsidR="001C2C75" w:rsidRDefault="001C2C75" w:rsidP="001C2C75">
      <w:pPr>
        <w:spacing w:after="0"/>
        <w:ind w:left="4"/>
        <w:rPr>
          <w:b/>
          <w:sz w:val="32"/>
          <w:szCs w:val="32"/>
        </w:rPr>
      </w:pPr>
    </w:p>
    <w:p w14:paraId="3EAAD403" w14:textId="77777777" w:rsidR="001C2C75" w:rsidRDefault="001C2C75" w:rsidP="001C2C75">
      <w:pPr>
        <w:spacing w:after="0"/>
        <w:ind w:left="4"/>
        <w:rPr>
          <w:b/>
          <w:sz w:val="32"/>
          <w:szCs w:val="32"/>
        </w:rPr>
      </w:pPr>
    </w:p>
    <w:p w14:paraId="65989BA6" w14:textId="77777777" w:rsidR="001C2C75" w:rsidRDefault="001C2C75" w:rsidP="001C2C75">
      <w:pPr>
        <w:spacing w:after="0"/>
        <w:ind w:left="4"/>
        <w:rPr>
          <w:b/>
          <w:sz w:val="32"/>
          <w:szCs w:val="32"/>
        </w:rPr>
      </w:pPr>
    </w:p>
    <w:p w14:paraId="2AB127EB" w14:textId="65663C39" w:rsidR="001C2C75" w:rsidRPr="004B74B9" w:rsidRDefault="001C2C75" w:rsidP="001C2C75">
      <w:pPr>
        <w:spacing w:after="0"/>
        <w:ind w:left="4"/>
        <w:rPr>
          <w:b/>
          <w:sz w:val="40"/>
          <w:szCs w:val="40"/>
        </w:rPr>
      </w:pPr>
      <w:r w:rsidRPr="004B74B9">
        <w:rPr>
          <w:b/>
          <w:sz w:val="40"/>
          <w:szCs w:val="40"/>
        </w:rPr>
        <w:t>Student name: Diana Maria Boboc                                      Student ID number:</w:t>
      </w:r>
      <w:r w:rsidR="001320D8" w:rsidRPr="001320D8">
        <w:rPr>
          <w:rFonts w:ascii="Arial" w:hAnsi="Arial" w:cs="Arial"/>
          <w:color w:val="242130"/>
          <w:shd w:val="clear" w:color="auto" w:fill="FFFFFF"/>
        </w:rPr>
        <w:t xml:space="preserve"> </w:t>
      </w:r>
      <w:r w:rsidR="001320D8" w:rsidRPr="001320D8">
        <w:rPr>
          <w:b/>
          <w:sz w:val="40"/>
          <w:szCs w:val="40"/>
        </w:rPr>
        <w:t>2324060</w:t>
      </w:r>
    </w:p>
    <w:p w14:paraId="225B9719" w14:textId="77777777" w:rsidR="001C2C75" w:rsidRPr="004B74B9" w:rsidRDefault="001C2C75" w:rsidP="001C2C75">
      <w:pPr>
        <w:spacing w:after="0"/>
        <w:ind w:left="4"/>
        <w:rPr>
          <w:b/>
          <w:sz w:val="40"/>
          <w:szCs w:val="40"/>
        </w:rPr>
      </w:pPr>
    </w:p>
    <w:p w14:paraId="26FB441E" w14:textId="222D48A6" w:rsidR="001C2C75" w:rsidRPr="004B74B9" w:rsidRDefault="001C2C75" w:rsidP="001C2C75">
      <w:pPr>
        <w:spacing w:after="0"/>
        <w:ind w:left="4"/>
        <w:rPr>
          <w:b/>
          <w:sz w:val="40"/>
          <w:szCs w:val="40"/>
        </w:rPr>
      </w:pPr>
      <w:r w:rsidRPr="004B74B9">
        <w:rPr>
          <w:b/>
          <w:sz w:val="40"/>
          <w:szCs w:val="40"/>
        </w:rPr>
        <w:t xml:space="preserve">Programme: BA (Hons) Leadership and Management Skills for the Workplace  </w:t>
      </w:r>
    </w:p>
    <w:p w14:paraId="3C3CE221" w14:textId="77777777" w:rsidR="001C2C75" w:rsidRPr="004B74B9" w:rsidRDefault="001C2C75" w:rsidP="001C2C75">
      <w:pPr>
        <w:spacing w:after="0"/>
        <w:ind w:left="4"/>
        <w:rPr>
          <w:b/>
          <w:sz w:val="40"/>
          <w:szCs w:val="40"/>
        </w:rPr>
      </w:pPr>
    </w:p>
    <w:p w14:paraId="6FEB9904" w14:textId="66558E7C" w:rsidR="001C2C75" w:rsidRPr="004B74B9" w:rsidRDefault="001C2C75" w:rsidP="001C2C75">
      <w:pPr>
        <w:spacing w:after="0"/>
        <w:ind w:left="4"/>
        <w:rPr>
          <w:b/>
          <w:sz w:val="40"/>
          <w:szCs w:val="40"/>
        </w:rPr>
      </w:pPr>
      <w:r w:rsidRPr="004B74B9">
        <w:rPr>
          <w:b/>
          <w:sz w:val="40"/>
          <w:szCs w:val="40"/>
        </w:rPr>
        <w:t xml:space="preserve">Module: </w:t>
      </w:r>
      <w:r w:rsidR="004B74B9" w:rsidRPr="004B74B9">
        <w:rPr>
          <w:rFonts w:ascii="Times New Roman" w:eastAsia="Times New Roman" w:hAnsi="Times New Roman" w:cs="Times New Roman"/>
          <w:b/>
          <w:sz w:val="40"/>
          <w:szCs w:val="40"/>
        </w:rPr>
        <w:t xml:space="preserve">Developing Emotional Intelligence Skills          </w:t>
      </w:r>
      <w:r w:rsidR="004B74B9" w:rsidRPr="004B74B9">
        <w:rPr>
          <w:b/>
          <w:sz w:val="40"/>
          <w:szCs w:val="40"/>
        </w:rPr>
        <w:t>Module code: LCLM5006</w:t>
      </w:r>
    </w:p>
    <w:p w14:paraId="1FCC47E5" w14:textId="77777777" w:rsidR="004B74B9" w:rsidRPr="004B74B9" w:rsidRDefault="004B74B9" w:rsidP="001C2C75">
      <w:pPr>
        <w:spacing w:after="0"/>
        <w:ind w:left="4"/>
        <w:rPr>
          <w:b/>
          <w:sz w:val="40"/>
          <w:szCs w:val="40"/>
        </w:rPr>
      </w:pPr>
    </w:p>
    <w:p w14:paraId="3BCEC92D" w14:textId="0CC013B6" w:rsidR="004B74B9" w:rsidRPr="004B74B9" w:rsidRDefault="004B74B9" w:rsidP="004B74B9">
      <w:pPr>
        <w:spacing w:after="98"/>
        <w:ind w:left="2"/>
        <w:rPr>
          <w:b/>
          <w:bCs/>
          <w:sz w:val="40"/>
          <w:szCs w:val="40"/>
        </w:rPr>
      </w:pPr>
      <w:r w:rsidRPr="004B74B9">
        <w:rPr>
          <w:b/>
          <w:sz w:val="40"/>
          <w:szCs w:val="40"/>
        </w:rPr>
        <w:t xml:space="preserve">Lecturer: </w:t>
      </w:r>
      <w:r w:rsidRPr="004B74B9">
        <w:rPr>
          <w:b/>
          <w:bCs/>
          <w:sz w:val="40"/>
          <w:szCs w:val="40"/>
        </w:rPr>
        <w:t xml:space="preserve">Nishi Ramsurrun ; Abdallah Naser </w:t>
      </w:r>
    </w:p>
    <w:p w14:paraId="124147FD" w14:textId="77777777" w:rsidR="001C2C75" w:rsidRDefault="001C2C75" w:rsidP="006328D8">
      <w:pPr>
        <w:pStyle w:val="Heading1"/>
        <w:rPr>
          <w:rFonts w:ascii="Arial" w:hAnsi="Arial" w:cs="Arial"/>
        </w:rPr>
      </w:pPr>
    </w:p>
    <w:p w14:paraId="0080E3BE" w14:textId="6DF06AE3" w:rsidR="001C2C75" w:rsidRPr="004B74B9" w:rsidRDefault="004B74B9" w:rsidP="004B74B9">
      <w:pPr>
        <w:pStyle w:val="Heading1"/>
        <w:numPr>
          <w:ilvl w:val="0"/>
          <w:numId w:val="28"/>
        </w:numPr>
        <w:rPr>
          <w:rFonts w:ascii="Arial" w:hAnsi="Arial" w:cs="Arial"/>
          <w:sz w:val="48"/>
          <w:szCs w:val="48"/>
        </w:rPr>
      </w:pPr>
      <w:r w:rsidRPr="004B74B9">
        <w:rPr>
          <w:rFonts w:ascii="Arial" w:hAnsi="Arial" w:cs="Arial"/>
          <w:sz w:val="48"/>
          <w:szCs w:val="48"/>
        </w:rPr>
        <w:t>Table of content</w:t>
      </w:r>
    </w:p>
    <w:p w14:paraId="5C0EBD7C" w14:textId="77777777" w:rsidR="004B74B9" w:rsidRPr="004B74B9" w:rsidRDefault="004B74B9" w:rsidP="004B74B9">
      <w:pPr>
        <w:rPr>
          <w:sz w:val="48"/>
          <w:szCs w:val="48"/>
        </w:rPr>
      </w:pPr>
    </w:p>
    <w:p w14:paraId="2F118A5E" w14:textId="4FEA8D5F" w:rsidR="004B74B9" w:rsidRPr="004B74B9" w:rsidRDefault="004B74B9" w:rsidP="004B74B9">
      <w:pPr>
        <w:pStyle w:val="ListParagraph"/>
        <w:numPr>
          <w:ilvl w:val="0"/>
          <w:numId w:val="28"/>
        </w:numPr>
        <w:rPr>
          <w:sz w:val="48"/>
          <w:szCs w:val="48"/>
        </w:rPr>
      </w:pPr>
      <w:r w:rsidRPr="004B74B9">
        <w:rPr>
          <w:b/>
          <w:bCs/>
          <w:sz w:val="48"/>
          <w:szCs w:val="48"/>
        </w:rPr>
        <w:t>Introduction</w:t>
      </w:r>
    </w:p>
    <w:p w14:paraId="4EF5FCB5" w14:textId="5323413B" w:rsidR="004B74B9" w:rsidRPr="004B74B9" w:rsidRDefault="004B74B9" w:rsidP="004B74B9">
      <w:pPr>
        <w:pStyle w:val="ListParagraph"/>
        <w:numPr>
          <w:ilvl w:val="0"/>
          <w:numId w:val="28"/>
        </w:numPr>
        <w:rPr>
          <w:sz w:val="48"/>
          <w:szCs w:val="48"/>
        </w:rPr>
      </w:pPr>
      <w:r w:rsidRPr="004B74B9">
        <w:rPr>
          <w:b/>
          <w:bCs/>
          <w:sz w:val="48"/>
          <w:szCs w:val="48"/>
        </w:rPr>
        <w:t>Emotional Intelligence in the Workplace</w:t>
      </w:r>
    </w:p>
    <w:p w14:paraId="4DEC8D4F" w14:textId="3001D4AE" w:rsidR="004B74B9" w:rsidRPr="004B74B9" w:rsidRDefault="004B74B9" w:rsidP="004B74B9">
      <w:pPr>
        <w:pStyle w:val="ListParagraph"/>
        <w:numPr>
          <w:ilvl w:val="0"/>
          <w:numId w:val="28"/>
        </w:numPr>
        <w:rPr>
          <w:sz w:val="48"/>
          <w:szCs w:val="48"/>
        </w:rPr>
      </w:pPr>
      <w:r w:rsidRPr="004B74B9">
        <w:rPr>
          <w:b/>
          <w:bCs/>
          <w:sz w:val="48"/>
          <w:szCs w:val="48"/>
        </w:rPr>
        <w:t>Emotional Intelligence Across Generations (X, Y, Z)</w:t>
      </w:r>
    </w:p>
    <w:p w14:paraId="06F5FC93" w14:textId="385527E0" w:rsidR="004B74B9" w:rsidRPr="004B74B9" w:rsidRDefault="004B74B9" w:rsidP="004B74B9">
      <w:pPr>
        <w:pStyle w:val="ListParagraph"/>
        <w:numPr>
          <w:ilvl w:val="0"/>
          <w:numId w:val="28"/>
        </w:numPr>
        <w:rPr>
          <w:sz w:val="48"/>
          <w:szCs w:val="48"/>
        </w:rPr>
      </w:pPr>
      <w:r w:rsidRPr="004B74B9">
        <w:rPr>
          <w:b/>
          <w:bCs/>
          <w:sz w:val="48"/>
          <w:szCs w:val="48"/>
        </w:rPr>
        <w:t>Conclusion</w:t>
      </w:r>
    </w:p>
    <w:p w14:paraId="25E743F5" w14:textId="554B2DC7" w:rsidR="004B74B9" w:rsidRPr="004B74B9" w:rsidRDefault="004B74B9" w:rsidP="004B74B9">
      <w:pPr>
        <w:pStyle w:val="ListParagraph"/>
        <w:numPr>
          <w:ilvl w:val="0"/>
          <w:numId w:val="28"/>
        </w:numPr>
        <w:rPr>
          <w:sz w:val="48"/>
          <w:szCs w:val="48"/>
        </w:rPr>
      </w:pPr>
      <w:r w:rsidRPr="004B74B9">
        <w:rPr>
          <w:b/>
          <w:bCs/>
          <w:sz w:val="48"/>
          <w:szCs w:val="48"/>
        </w:rPr>
        <w:t>Recommendations</w:t>
      </w:r>
    </w:p>
    <w:p w14:paraId="3426DC74" w14:textId="3A9522A5" w:rsidR="004B74B9" w:rsidRPr="004B74B9" w:rsidRDefault="004B74B9" w:rsidP="004B74B9">
      <w:pPr>
        <w:pStyle w:val="ListParagraph"/>
        <w:numPr>
          <w:ilvl w:val="0"/>
          <w:numId w:val="28"/>
        </w:numPr>
        <w:rPr>
          <w:sz w:val="48"/>
          <w:szCs w:val="48"/>
        </w:rPr>
      </w:pPr>
      <w:r w:rsidRPr="004B74B9">
        <w:rPr>
          <w:b/>
          <w:bCs/>
          <w:sz w:val="48"/>
          <w:szCs w:val="48"/>
        </w:rPr>
        <w:t>References</w:t>
      </w:r>
    </w:p>
    <w:p w14:paraId="4DD23C93" w14:textId="77777777" w:rsidR="004B74B9" w:rsidRPr="004B74B9" w:rsidRDefault="004B74B9" w:rsidP="004B74B9">
      <w:pPr>
        <w:rPr>
          <w:sz w:val="48"/>
          <w:szCs w:val="48"/>
        </w:rPr>
      </w:pPr>
    </w:p>
    <w:p w14:paraId="00072FEF" w14:textId="77777777" w:rsidR="001C2C75" w:rsidRDefault="001C2C75" w:rsidP="006328D8">
      <w:pPr>
        <w:pStyle w:val="Heading1"/>
        <w:rPr>
          <w:rFonts w:ascii="Arial" w:hAnsi="Arial" w:cs="Arial"/>
        </w:rPr>
      </w:pPr>
    </w:p>
    <w:p w14:paraId="1539A48B" w14:textId="77777777" w:rsidR="001C2C75" w:rsidRDefault="001C2C75" w:rsidP="006328D8">
      <w:pPr>
        <w:pStyle w:val="Heading1"/>
        <w:rPr>
          <w:rFonts w:ascii="Arial" w:hAnsi="Arial" w:cs="Arial"/>
        </w:rPr>
      </w:pPr>
    </w:p>
    <w:p w14:paraId="06805CF5" w14:textId="77777777" w:rsidR="001C2C75" w:rsidRDefault="001C2C75" w:rsidP="006328D8">
      <w:pPr>
        <w:pStyle w:val="Heading1"/>
        <w:rPr>
          <w:rFonts w:ascii="Arial" w:hAnsi="Arial" w:cs="Arial"/>
        </w:rPr>
      </w:pPr>
    </w:p>
    <w:p w14:paraId="55D62F18" w14:textId="77777777" w:rsidR="001C2C75" w:rsidRDefault="001C2C75" w:rsidP="006328D8">
      <w:pPr>
        <w:pStyle w:val="Heading1"/>
        <w:rPr>
          <w:rFonts w:ascii="Arial" w:hAnsi="Arial" w:cs="Arial"/>
        </w:rPr>
      </w:pPr>
    </w:p>
    <w:p w14:paraId="79B17BED" w14:textId="77777777" w:rsidR="001C2C75" w:rsidRDefault="001C2C75" w:rsidP="006328D8">
      <w:pPr>
        <w:pStyle w:val="Heading1"/>
        <w:rPr>
          <w:rFonts w:ascii="Arial" w:hAnsi="Arial" w:cs="Arial"/>
        </w:rPr>
      </w:pPr>
    </w:p>
    <w:p w14:paraId="0753AFEA" w14:textId="77777777" w:rsidR="001C2C75" w:rsidRDefault="001C2C75" w:rsidP="006328D8">
      <w:pPr>
        <w:pStyle w:val="Heading1"/>
        <w:rPr>
          <w:rFonts w:ascii="Arial" w:hAnsi="Arial" w:cs="Arial"/>
        </w:rPr>
      </w:pPr>
    </w:p>
    <w:p w14:paraId="4A512383" w14:textId="77777777" w:rsidR="004B74B9" w:rsidRPr="004B74B9" w:rsidRDefault="004B74B9" w:rsidP="004B74B9"/>
    <w:p w14:paraId="7B9C4648" w14:textId="79C276BC" w:rsidR="000C48AE" w:rsidRPr="001C2C75" w:rsidRDefault="006328D8" w:rsidP="006328D8">
      <w:pPr>
        <w:pStyle w:val="Heading1"/>
        <w:rPr>
          <w:rFonts w:ascii="Arial" w:hAnsi="Arial" w:cs="Arial"/>
        </w:rPr>
      </w:pPr>
      <w:r w:rsidRPr="001C2C75">
        <w:rPr>
          <w:rFonts w:ascii="Arial" w:hAnsi="Arial" w:cs="Arial"/>
        </w:rPr>
        <w:lastRenderedPageBreak/>
        <w:t>Introduction</w:t>
      </w:r>
    </w:p>
    <w:p w14:paraId="6DC7B516" w14:textId="00E37F9E" w:rsidR="001C2C75" w:rsidRPr="001C2C75" w:rsidRDefault="001C2C75" w:rsidP="001C2C75">
      <w:pPr>
        <w:rPr>
          <w:rFonts w:ascii="Arial" w:hAnsi="Arial" w:cs="Arial"/>
        </w:rPr>
      </w:pPr>
      <w:r w:rsidRPr="001C2C75">
        <w:rPr>
          <w:rFonts w:ascii="Arial" w:hAnsi="Arial" w:cs="Arial"/>
        </w:rPr>
        <w:t>Emotional intelligence (EI) and mindfulness have become essential components of effective performance in modern organisations, where collaboration, adaptability, and interpersonal relationships significantly influence operational outcomes. Emotional intelligence refers to the capacity to perceive, understand and manage one’s own emotions as well as the emotions of others. Research consistently shows that individuals with higher EI demonstrate stronger interpersonal communication, improved problem-solving abilities, and enhanced resilience in challenging professional environments (Alkahtani, 2020). As organisations grow more complex and fast-paced, EI has evolved from being a supplementary “soft skill” to a core competency needed for effective leadership and teamwork. Mindfulness, understood as the practice of maintaining present-moment awareness with openness and without judgement, further strengthens EI. Mindfulness supports emotional regulation, reduces stress and encourages reflective rather than reactive behaviour. Recent studies highlight that mindfulness promotes greater self-awareness and enhances one’s ability to understand emotional cues in others, improving engagement and overall performance in organisational settings (Alotaibi, 2025).Foundational research in the field also shows that emotional intelligence contributes significantly to both educational and occupational success. Bar-On (2005) argues that EI represents a set of emotional and social competencies that influence how individuals cope with daily demands, build relationships, and adapt to workplace pressures. This has been further supported by more recent business-focused analyses, which demonstrate that EI is a key differentiator in intergenerational workforce performance, increasing cohesion and reducing communication barriers between employees of different age groups (Fedorova ,2024). In addition, empirical studies examining EI across different labour segments suggest that emotional skills directly influence motivation, conflict management and adaptability—factors that are critical for maintaining organisational stability in rapidly changing environments (Akduman ,2014). More recent organisational studies also emphasise that emotionally intelligent employees contribute to healthier work climates, improved collaboration and reduced turnover, making EI a strategic priority for modern management (Caruso, Bienn &amp; Kornacki, 2006). At the same time, scholars warn that EI must be developed ethically, as emotional awareness without moral grounding can lead to manipulation or ineffective communication strategies (Zeidner ,2004). In this context, EI and mindfulness are no longer optional developmental tools but essential capabilities for building resilient, adaptable and high-performing teams. Their combined influence supports clearer thinking, healthier communication, and more stable professional relationships key elements for navigating organisational complexity. The purpose of this report is to explore how emotional intelligence and mindfulness enhance organisational performance. The first section critically evaluates how employees apply EI components in the workplace, supported by established EI models studied in class. The second section examines generational differences in emotional characteristics across Generation X, Y and Z, with a focus on how managers can incorporate EI considerations into recruitment strategies. The report concludes with key findings and practical recommendations for strengthening EI and mindfulness across the organisation.</w:t>
      </w:r>
    </w:p>
    <w:p w14:paraId="2C90F302" w14:textId="77777777" w:rsidR="00B326DC" w:rsidRPr="001C2C75" w:rsidRDefault="00B326DC" w:rsidP="006328D8">
      <w:pPr>
        <w:rPr>
          <w:rFonts w:ascii="Arial" w:hAnsi="Arial" w:cs="Arial"/>
        </w:rPr>
      </w:pPr>
    </w:p>
    <w:p w14:paraId="160E84FC" w14:textId="77777777" w:rsidR="00B326DC" w:rsidRPr="001C2C75" w:rsidRDefault="00B326DC" w:rsidP="006328D8">
      <w:pPr>
        <w:rPr>
          <w:rFonts w:ascii="Arial" w:hAnsi="Arial" w:cs="Arial"/>
        </w:rPr>
      </w:pPr>
    </w:p>
    <w:p w14:paraId="01CC357D" w14:textId="77777777" w:rsidR="00B326DC" w:rsidRPr="001C2C75" w:rsidRDefault="00B326DC" w:rsidP="006328D8">
      <w:pPr>
        <w:rPr>
          <w:rFonts w:ascii="Arial" w:hAnsi="Arial" w:cs="Arial"/>
        </w:rPr>
      </w:pPr>
    </w:p>
    <w:p w14:paraId="3DA0434F" w14:textId="77777777" w:rsidR="00B326DC" w:rsidRPr="001C2C75" w:rsidRDefault="00B326DC" w:rsidP="006328D8">
      <w:pPr>
        <w:rPr>
          <w:rFonts w:ascii="Arial" w:hAnsi="Arial" w:cs="Arial"/>
        </w:rPr>
      </w:pPr>
    </w:p>
    <w:p w14:paraId="4D96758A" w14:textId="756B3773" w:rsidR="00B326DC" w:rsidRPr="001C2C75" w:rsidRDefault="00512677" w:rsidP="00512677">
      <w:pPr>
        <w:pStyle w:val="Heading1"/>
        <w:rPr>
          <w:rFonts w:ascii="Arial" w:hAnsi="Arial" w:cs="Arial"/>
        </w:rPr>
      </w:pPr>
      <w:r w:rsidRPr="001C2C75">
        <w:rPr>
          <w:rFonts w:ascii="Arial" w:hAnsi="Arial" w:cs="Arial"/>
        </w:rPr>
        <w:lastRenderedPageBreak/>
        <w:t>Emotional Intelligence in the Workplace</w:t>
      </w:r>
    </w:p>
    <w:p w14:paraId="10D220DB" w14:textId="557F4497" w:rsidR="00E830FE" w:rsidRPr="00E830FE" w:rsidRDefault="00E830FE" w:rsidP="00E830FE">
      <w:pPr>
        <w:rPr>
          <w:rFonts w:ascii="Arial" w:hAnsi="Arial" w:cs="Arial"/>
        </w:rPr>
      </w:pPr>
      <w:r w:rsidRPr="00E830FE">
        <w:rPr>
          <w:rFonts w:ascii="Arial" w:hAnsi="Arial" w:cs="Arial"/>
        </w:rPr>
        <w:t>Emotional intelligence (EI) is one of those abilities that, although it does not appear on an employment contract, shows up in every interaction. You can feel it in the way a colleague responds to stress, in how a leader handles a tense situation, or in how two people manage to work together without conflict. In modern organisations, where the pace is fast and pressures are high, EI has become a central element of performance.</w:t>
      </w:r>
      <w:r w:rsidRPr="001C2C75">
        <w:rPr>
          <w:rFonts w:ascii="Arial" w:hAnsi="Arial" w:cs="Arial"/>
        </w:rPr>
        <w:t xml:space="preserve"> </w:t>
      </w:r>
      <w:r w:rsidRPr="00E830FE">
        <w:rPr>
          <w:rFonts w:ascii="Arial" w:hAnsi="Arial" w:cs="Arial"/>
        </w:rPr>
        <w:t>Goleman’s model is the most widely used in organisations because it explains EI through behaviours that are easy to observe: self-awareness, self-regulation, motivation, empathy, and social skills (Goleman, 2020). For example, self-awareness means that an employee understands their own emotions and recognises how these emotions influence their actions. An employee who knows they become irritable under pressure may consciously choose to take a short break before making a decision. This is supported by Bratton, Dodd and Brown, who show that employees with high self-awareness make better decisions and perform better in leadership roles (Bratton, Dodd &amp; Brown, 2011).</w:t>
      </w:r>
      <w:r w:rsidRPr="001C2C75">
        <w:rPr>
          <w:rFonts w:ascii="Arial" w:hAnsi="Arial" w:cs="Arial"/>
        </w:rPr>
        <w:t xml:space="preserve"> </w:t>
      </w:r>
      <w:r w:rsidRPr="00E830FE">
        <w:rPr>
          <w:rFonts w:ascii="Arial" w:hAnsi="Arial" w:cs="Arial"/>
        </w:rPr>
        <w:t>Self-regulation is perhaps the most visible component in the workplace. Imagine an unhappy customer or a mistake made by a colleague. An employee with high EI manages to stay calm, listen, and handle the situation without escalating tension. In contrast, a lack of this ability can lead to conflict, impulsive reactions, or damaged relationships. Here, EI functions as a filter: the emotion exists, but it does not dictate the behaviour.</w:t>
      </w:r>
      <w:r w:rsidRPr="001C2C75">
        <w:rPr>
          <w:rFonts w:ascii="Arial" w:hAnsi="Arial" w:cs="Arial"/>
        </w:rPr>
        <w:t xml:space="preserve"> </w:t>
      </w:r>
      <w:r w:rsidRPr="00E830FE">
        <w:rPr>
          <w:rFonts w:ascii="Arial" w:hAnsi="Arial" w:cs="Arial"/>
        </w:rPr>
        <w:t>Intrinsic motivation, another element of Goleman’s model, helps employees remain focused even when things become difficult. People with high EI are usually more persistent because they understand their negative emotions and do not allow them to interfere with their desire to perform well. They seek meaning in their work and actively engage in improving processes, without needing pressure from a manager.</w:t>
      </w:r>
      <w:r w:rsidRPr="001C2C75">
        <w:rPr>
          <w:rFonts w:ascii="Arial" w:hAnsi="Arial" w:cs="Arial"/>
        </w:rPr>
        <w:t xml:space="preserve"> </w:t>
      </w:r>
      <w:r w:rsidRPr="00E830FE">
        <w:rPr>
          <w:rFonts w:ascii="Arial" w:hAnsi="Arial" w:cs="Arial"/>
        </w:rPr>
        <w:t>The relational components of EI—empathy and social skills—are the ones that most strongly influence the work environment. Empathy means noticing that a colleague is stressed, asking if they need help, or explaining a task differently if you see they are struggling. Jordan and Ashkanasy show that teams with empathetic members collaborate more effectively, manage conflicts better, and achieve stronger results (Jordan &amp; Ashkanasy, 2006). In practice, empathy builds trust, and trust builds performance.</w:t>
      </w:r>
      <w:r w:rsidRPr="001C2C75">
        <w:rPr>
          <w:rFonts w:ascii="Arial" w:hAnsi="Arial" w:cs="Arial"/>
        </w:rPr>
        <w:t xml:space="preserve"> </w:t>
      </w:r>
      <w:r w:rsidRPr="00E830FE">
        <w:rPr>
          <w:rFonts w:ascii="Arial" w:hAnsi="Arial" w:cs="Arial"/>
        </w:rPr>
        <w:t>Bar-On views EI more broadly, including social competencies and adaptability (Bar-On, 2005). In a constantly changing environment, this adaptability is crucial. For example, in a transport company where schedules shift, delays occur, or urgent requests appear, employees with high adaptability manage situations without panic and without placing additional pressure on the team. Bar-On explains that EI helps individuals cope with daily stress and remain functional and balanced.</w:t>
      </w:r>
      <w:r w:rsidRPr="001C2C75">
        <w:rPr>
          <w:rFonts w:ascii="Arial" w:hAnsi="Arial" w:cs="Arial"/>
        </w:rPr>
        <w:t xml:space="preserve"> </w:t>
      </w:r>
      <w:r w:rsidRPr="00E830FE">
        <w:rPr>
          <w:rFonts w:ascii="Arial" w:hAnsi="Arial" w:cs="Arial"/>
        </w:rPr>
        <w:t>The link between EI and mindfulness is becoming increasingly important. Mindfulness helps employees become more aware of their reactions and respond more thoughtfully in tense situations. Jacobs, Shaver and Ziegler show that people who practise mindfulness have better emotional control and respond with greater calm and clarity under pressure (Jacobs, Shaver &amp; Ziegler, 2018). For example, a dispatcher or warehouse worker can use simple breathing techniques to reduce stress during busy periods, helping them maintain efficiency and positive relationships with colleagues.</w:t>
      </w:r>
      <w:r w:rsidRPr="001C2C75">
        <w:rPr>
          <w:rFonts w:ascii="Arial" w:hAnsi="Arial" w:cs="Arial"/>
        </w:rPr>
        <w:t xml:space="preserve"> </w:t>
      </w:r>
      <w:r w:rsidRPr="00E830FE">
        <w:rPr>
          <w:rFonts w:ascii="Arial" w:hAnsi="Arial" w:cs="Arial"/>
        </w:rPr>
        <w:t>EI development is also influenced by workplace culture. Caruso, Bienn and Kornacki argue that emotionally intelligent workplaces encourage open communication, reflective practice and healthier decision-making processes (Caruso, Bienn &amp; Kornacki, 2006). At the same time, critical perspectives show that EI must be applied ethically, since individuals with high EI but low moral grounding could use emotional insights manip</w:t>
      </w:r>
      <w:r w:rsidRPr="00E830FE">
        <w:rPr>
          <w:rFonts w:ascii="Arial" w:hAnsi="Arial" w:cs="Arial"/>
        </w:rPr>
        <w:softHyphen/>
        <w:t>ulatively (Zeidner et al., 2004). This highlights the need for EI training to include ethical reflection, not just emotional skills.</w:t>
      </w:r>
      <w:r w:rsidRPr="001C2C75">
        <w:rPr>
          <w:rFonts w:ascii="Arial" w:hAnsi="Arial" w:cs="Arial"/>
        </w:rPr>
        <w:t xml:space="preserve"> </w:t>
      </w:r>
      <w:r w:rsidRPr="00E830FE">
        <w:rPr>
          <w:rFonts w:ascii="Arial" w:hAnsi="Arial" w:cs="Arial"/>
        </w:rPr>
        <w:t xml:space="preserve">In reality, people are not “born” with high EI—they develop it gradually. Many build EI through difficult experiences: conflicts, mistakes, losses, or moments when they realised their emotional reaction affected a colleague or client. An employee truly begins to know </w:t>
      </w:r>
      <w:r w:rsidRPr="00E830FE">
        <w:rPr>
          <w:rFonts w:ascii="Arial" w:hAnsi="Arial" w:cs="Arial"/>
        </w:rPr>
        <w:lastRenderedPageBreak/>
        <w:t>themselves when they understand how they react to stress and what they can do to manage those emotions better. EI therefore becomes the result of reflection and continuous learning, strengthened by supportive leadership and organisational culture.</w:t>
      </w:r>
    </w:p>
    <w:p w14:paraId="684339B6" w14:textId="77777777" w:rsidR="00E830FE" w:rsidRPr="00E830FE" w:rsidRDefault="00E830FE" w:rsidP="00E830FE">
      <w:pPr>
        <w:rPr>
          <w:rFonts w:ascii="Arial" w:hAnsi="Arial" w:cs="Arial"/>
        </w:rPr>
      </w:pPr>
      <w:r w:rsidRPr="00E830FE">
        <w:rPr>
          <w:rFonts w:ascii="Arial" w:hAnsi="Arial" w:cs="Arial"/>
        </w:rPr>
        <w:t>In practical terms, EI is clearly visible in situations such as:</w:t>
      </w:r>
      <w:r w:rsidRPr="00E830FE">
        <w:rPr>
          <w:rFonts w:ascii="Arial" w:hAnsi="Arial" w:cs="Arial"/>
        </w:rPr>
        <w:br/>
        <w:t xml:space="preserve">• </w:t>
      </w:r>
      <w:r w:rsidRPr="00E830FE">
        <w:rPr>
          <w:rFonts w:ascii="Arial" w:hAnsi="Arial" w:cs="Arial"/>
          <w:b/>
          <w:bCs/>
        </w:rPr>
        <w:t>Conflict management</w:t>
      </w:r>
      <w:r w:rsidRPr="00E830FE">
        <w:rPr>
          <w:rFonts w:ascii="Arial" w:hAnsi="Arial" w:cs="Arial"/>
        </w:rPr>
        <w:t xml:space="preserve"> – instead of reacting impulsively, employees with high EI look for solutions, not for someone to blame.</w:t>
      </w:r>
      <w:r w:rsidRPr="00E830FE">
        <w:rPr>
          <w:rFonts w:ascii="Arial" w:hAnsi="Arial" w:cs="Arial"/>
        </w:rPr>
        <w:br/>
        <w:t xml:space="preserve">• </w:t>
      </w:r>
      <w:r w:rsidRPr="00E830FE">
        <w:rPr>
          <w:rFonts w:ascii="Arial" w:hAnsi="Arial" w:cs="Arial"/>
          <w:b/>
          <w:bCs/>
        </w:rPr>
        <w:t>Effective communication</w:t>
      </w:r>
      <w:r w:rsidRPr="00E830FE">
        <w:rPr>
          <w:rFonts w:ascii="Arial" w:hAnsi="Arial" w:cs="Arial"/>
        </w:rPr>
        <w:t xml:space="preserve"> – they listen actively, ask clarifying questions, and avoid rushed interpretations.</w:t>
      </w:r>
      <w:r w:rsidRPr="00E830FE">
        <w:rPr>
          <w:rFonts w:ascii="Arial" w:hAnsi="Arial" w:cs="Arial"/>
        </w:rPr>
        <w:br/>
        <w:t xml:space="preserve">• </w:t>
      </w:r>
      <w:r w:rsidRPr="00E830FE">
        <w:rPr>
          <w:rFonts w:ascii="Arial" w:hAnsi="Arial" w:cs="Arial"/>
          <w:b/>
          <w:bCs/>
        </w:rPr>
        <w:t>Decision-making</w:t>
      </w:r>
      <w:r w:rsidRPr="00E830FE">
        <w:rPr>
          <w:rFonts w:ascii="Arial" w:hAnsi="Arial" w:cs="Arial"/>
        </w:rPr>
        <w:t xml:space="preserve"> – EI helps them avoid becoming overwhelmed by emotions and make more logical decisions.</w:t>
      </w:r>
      <w:r w:rsidRPr="00E830FE">
        <w:rPr>
          <w:rFonts w:ascii="Arial" w:hAnsi="Arial" w:cs="Arial"/>
        </w:rPr>
        <w:br/>
        <w:t xml:space="preserve">• </w:t>
      </w:r>
      <w:r w:rsidRPr="00E830FE">
        <w:rPr>
          <w:rFonts w:ascii="Arial" w:hAnsi="Arial" w:cs="Arial"/>
          <w:b/>
          <w:bCs/>
        </w:rPr>
        <w:t>Adapting to change</w:t>
      </w:r>
      <w:r w:rsidRPr="00E830FE">
        <w:rPr>
          <w:rFonts w:ascii="Arial" w:hAnsi="Arial" w:cs="Arial"/>
        </w:rPr>
        <w:t xml:space="preserve"> – EI reduces anxiety and increases flexibility.</w:t>
      </w:r>
    </w:p>
    <w:p w14:paraId="77856FC3" w14:textId="4C8238FB" w:rsidR="00E830FE" w:rsidRPr="00E830FE" w:rsidRDefault="00E830FE" w:rsidP="00E830FE">
      <w:pPr>
        <w:rPr>
          <w:rFonts w:ascii="Arial" w:hAnsi="Arial" w:cs="Arial"/>
        </w:rPr>
      </w:pPr>
      <w:r w:rsidRPr="00E830FE">
        <w:rPr>
          <w:rFonts w:ascii="Arial" w:hAnsi="Arial" w:cs="Arial"/>
        </w:rPr>
        <w:t>There are, however, limits. EI is difficult to measure and can sometimes be confused with personality. In some cases, an individual with high EI but without strong ethics may use emotional information for manipulation. This is why EI must be developed alongside solid professional values.</w:t>
      </w:r>
      <w:r w:rsidRPr="001C2C75">
        <w:rPr>
          <w:rFonts w:ascii="Arial" w:hAnsi="Arial" w:cs="Arial"/>
        </w:rPr>
        <w:t xml:space="preserve"> </w:t>
      </w:r>
      <w:r w:rsidRPr="00E830FE">
        <w:rPr>
          <w:rFonts w:ascii="Arial" w:hAnsi="Arial" w:cs="Arial"/>
        </w:rPr>
        <w:t>Despite these limitations, EI remains an indispensable skill. In a professional world where collaboration, relationships and adaptability are just as important as technical abilities, EI becomes a major differentiator for both employees and organisations.</w:t>
      </w:r>
    </w:p>
    <w:p w14:paraId="18935A23" w14:textId="77777777" w:rsidR="00E830FE" w:rsidRPr="001C2C75" w:rsidRDefault="00E830FE" w:rsidP="00E830FE">
      <w:pPr>
        <w:rPr>
          <w:rFonts w:ascii="Arial" w:hAnsi="Arial" w:cs="Arial"/>
        </w:rPr>
      </w:pPr>
    </w:p>
    <w:p w14:paraId="2D0BA926" w14:textId="77777777" w:rsidR="00512677" w:rsidRPr="001C2C75" w:rsidRDefault="00512677" w:rsidP="00512677">
      <w:pPr>
        <w:rPr>
          <w:rFonts w:ascii="Arial" w:hAnsi="Arial" w:cs="Arial"/>
        </w:rPr>
      </w:pPr>
    </w:p>
    <w:p w14:paraId="590801AE" w14:textId="44D24478" w:rsidR="00F7034C" w:rsidRPr="001C2C75" w:rsidRDefault="00F7034C" w:rsidP="00F7034C">
      <w:pPr>
        <w:pStyle w:val="Heading1"/>
        <w:rPr>
          <w:rFonts w:ascii="Arial" w:hAnsi="Arial" w:cs="Arial"/>
        </w:rPr>
      </w:pPr>
      <w:r w:rsidRPr="001C2C75">
        <w:rPr>
          <w:rFonts w:ascii="Arial" w:hAnsi="Arial" w:cs="Arial"/>
        </w:rPr>
        <w:t>Emotional Intelligence Characteristics Across Generations (X, Y, Z)</w:t>
      </w:r>
    </w:p>
    <w:p w14:paraId="42147B7D" w14:textId="77777777" w:rsidR="00E830FE" w:rsidRPr="00E830FE" w:rsidRDefault="00E830FE" w:rsidP="00E830FE">
      <w:pPr>
        <w:rPr>
          <w:rFonts w:ascii="Arial" w:hAnsi="Arial" w:cs="Arial"/>
        </w:rPr>
      </w:pPr>
      <w:r w:rsidRPr="00E830FE">
        <w:rPr>
          <w:rFonts w:ascii="Arial" w:hAnsi="Arial" w:cs="Arial"/>
        </w:rPr>
        <w:t>Emotions within each generation do not appear by accident. The way people understand stress, express emotions, manage relationships, or handle conflict is shaped by the period in which they grew up, the parenting styles of that era, society, technology, school, and economic stability. Research on emotional intelligence clearly shows that EI is shaped by the formative environment, not just by biology (Mayer, Caruso &amp; Salovey, 2003). This environmental influence explains why Generations X, Y, and Z react differently to criticism, change, authority, or pressure, as early emotional experiences significantly determine lifelong emotional patterns (Morales-Rodríguez, 2024).</w:t>
      </w:r>
    </w:p>
    <w:p w14:paraId="6BC7BA76" w14:textId="399C5EE6" w:rsidR="00E830FE" w:rsidRPr="00E830FE" w:rsidRDefault="00E830FE" w:rsidP="00E830FE">
      <w:pPr>
        <w:rPr>
          <w:rFonts w:ascii="Arial" w:hAnsi="Arial" w:cs="Arial"/>
        </w:rPr>
      </w:pPr>
      <w:r w:rsidRPr="00E830FE">
        <w:rPr>
          <w:rFonts w:ascii="Arial" w:hAnsi="Arial" w:cs="Arial"/>
        </w:rPr>
        <w:t>Moreover, emotional resilience is consistently shown to be a product of socio-political conditions rather than purely individual traits (Morales-Rodríguez, 2024). Therefore, to understand emotional intelligence across generations, we must first explore the fears, patterns, and emotional habits each generation learned at home, at school, and in society. Comparative studies support that generational emotional tendencies emerge from cultural context, not innate differences (Banu &amp; Rani, 2025).</w:t>
      </w:r>
    </w:p>
    <w:p w14:paraId="68493F0B" w14:textId="77777777" w:rsidR="00E830FE" w:rsidRPr="00E830FE" w:rsidRDefault="00E830FE" w:rsidP="00E830FE">
      <w:pPr>
        <w:rPr>
          <w:rFonts w:ascii="Arial" w:hAnsi="Arial" w:cs="Arial"/>
          <w:b/>
          <w:bCs/>
        </w:rPr>
      </w:pPr>
      <w:r w:rsidRPr="00E830FE">
        <w:rPr>
          <w:rFonts w:ascii="Arial" w:hAnsi="Arial" w:cs="Arial"/>
          <w:b/>
          <w:bCs/>
        </w:rPr>
        <w:t>Generation X (1965–1980): “Raised with scarcity, shaped into independence”</w:t>
      </w:r>
    </w:p>
    <w:p w14:paraId="5D0484B4" w14:textId="77777777" w:rsidR="00E830FE" w:rsidRPr="00E830FE" w:rsidRDefault="00E830FE" w:rsidP="00E830FE">
      <w:pPr>
        <w:rPr>
          <w:rFonts w:ascii="Arial" w:hAnsi="Arial" w:cs="Arial"/>
        </w:rPr>
      </w:pPr>
      <w:r w:rsidRPr="00E830FE">
        <w:rPr>
          <w:rFonts w:ascii="Arial" w:hAnsi="Arial" w:cs="Arial"/>
        </w:rPr>
        <w:t>Generation X grew up during economic instability, repeated recessions, and major social changes. Many were “latchkey kids,” because both parents worked and divorce rates had increased significantly. This early autonomy profoundly shaped their emotional identities, reinforcing emotional suppression and reliance on self-regulation (Mayer, Caruso &amp; Salovey, 2003).</w:t>
      </w:r>
    </w:p>
    <w:p w14:paraId="1163C2F6" w14:textId="77777777" w:rsidR="00E830FE" w:rsidRPr="00E830FE" w:rsidRDefault="00E830FE" w:rsidP="00E830FE">
      <w:pPr>
        <w:rPr>
          <w:rFonts w:ascii="Arial" w:hAnsi="Arial" w:cs="Arial"/>
          <w:b/>
          <w:bCs/>
        </w:rPr>
      </w:pPr>
      <w:r w:rsidRPr="00E830FE">
        <w:rPr>
          <w:rFonts w:ascii="Arial" w:hAnsi="Arial" w:cs="Arial"/>
          <w:b/>
          <w:bCs/>
        </w:rPr>
        <w:t>How their EI was formed</w:t>
      </w:r>
    </w:p>
    <w:p w14:paraId="3B3B1B7A" w14:textId="77777777" w:rsidR="00E830FE" w:rsidRPr="00E830FE" w:rsidRDefault="00E830FE" w:rsidP="00E830FE">
      <w:pPr>
        <w:numPr>
          <w:ilvl w:val="0"/>
          <w:numId w:val="20"/>
        </w:numPr>
        <w:rPr>
          <w:rFonts w:ascii="Arial" w:hAnsi="Arial" w:cs="Arial"/>
        </w:rPr>
      </w:pPr>
      <w:r w:rsidRPr="00E830FE">
        <w:rPr>
          <w:rFonts w:ascii="Arial" w:hAnsi="Arial" w:cs="Arial"/>
        </w:rPr>
        <w:lastRenderedPageBreak/>
        <w:t>Their parents (Baby Boomers) were strict and work-oriented, rarely discussing emotions.</w:t>
      </w:r>
    </w:p>
    <w:p w14:paraId="6599F56E" w14:textId="77777777" w:rsidR="00E830FE" w:rsidRPr="00E830FE" w:rsidRDefault="00E830FE" w:rsidP="00E830FE">
      <w:pPr>
        <w:numPr>
          <w:ilvl w:val="0"/>
          <w:numId w:val="20"/>
        </w:numPr>
        <w:rPr>
          <w:rFonts w:ascii="Arial" w:hAnsi="Arial" w:cs="Arial"/>
        </w:rPr>
      </w:pPr>
      <w:r w:rsidRPr="00E830FE">
        <w:rPr>
          <w:rFonts w:ascii="Arial" w:hAnsi="Arial" w:cs="Arial"/>
        </w:rPr>
        <w:t>The media promoted the idea of being a “survivor,” not being “sensitive.”</w:t>
      </w:r>
    </w:p>
    <w:p w14:paraId="5E695C31" w14:textId="77777777" w:rsidR="00E830FE" w:rsidRPr="00E830FE" w:rsidRDefault="00E830FE" w:rsidP="00E830FE">
      <w:pPr>
        <w:numPr>
          <w:ilvl w:val="0"/>
          <w:numId w:val="20"/>
        </w:numPr>
        <w:rPr>
          <w:rFonts w:ascii="Arial" w:hAnsi="Arial" w:cs="Arial"/>
        </w:rPr>
      </w:pPr>
      <w:r w:rsidRPr="00E830FE">
        <w:rPr>
          <w:rFonts w:ascii="Arial" w:hAnsi="Arial" w:cs="Arial"/>
        </w:rPr>
        <w:t>Schools were rigid, disciplined, and offered little emotional support.</w:t>
      </w:r>
    </w:p>
    <w:p w14:paraId="0B02BED6" w14:textId="77777777" w:rsidR="00E830FE" w:rsidRPr="00E830FE" w:rsidRDefault="00E830FE" w:rsidP="00E830FE">
      <w:pPr>
        <w:numPr>
          <w:ilvl w:val="0"/>
          <w:numId w:val="20"/>
        </w:numPr>
        <w:rPr>
          <w:rFonts w:ascii="Arial" w:hAnsi="Arial" w:cs="Arial"/>
        </w:rPr>
      </w:pPr>
      <w:r w:rsidRPr="00E830FE">
        <w:rPr>
          <w:rFonts w:ascii="Arial" w:hAnsi="Arial" w:cs="Arial"/>
        </w:rPr>
        <w:t>Early jobs were marked by competition, instability, and psychological distance.</w:t>
      </w:r>
    </w:p>
    <w:p w14:paraId="035FD4F6" w14:textId="77777777" w:rsidR="00E830FE" w:rsidRPr="00E830FE" w:rsidRDefault="00E830FE" w:rsidP="00E830FE">
      <w:pPr>
        <w:rPr>
          <w:rFonts w:ascii="Arial" w:hAnsi="Arial" w:cs="Arial"/>
        </w:rPr>
      </w:pPr>
      <w:r w:rsidRPr="00E830FE">
        <w:rPr>
          <w:rFonts w:ascii="Arial" w:hAnsi="Arial" w:cs="Arial"/>
        </w:rPr>
        <w:t>This emotional climate required strong emotional restraint, a pattern confirmed by generational research showing that Gen X tends to regulate emotions internally rather than express them (Van Rooy &amp; Viswesvaran, 2007).</w:t>
      </w:r>
    </w:p>
    <w:p w14:paraId="0E79A435" w14:textId="77777777" w:rsidR="00E830FE" w:rsidRPr="00E830FE" w:rsidRDefault="00E830FE" w:rsidP="00E830FE">
      <w:pPr>
        <w:rPr>
          <w:rFonts w:ascii="Arial" w:hAnsi="Arial" w:cs="Arial"/>
          <w:b/>
          <w:bCs/>
        </w:rPr>
      </w:pPr>
      <w:r w:rsidRPr="00E830FE">
        <w:rPr>
          <w:rFonts w:ascii="Arial" w:hAnsi="Arial" w:cs="Arial"/>
          <w:b/>
          <w:bCs/>
        </w:rPr>
        <w:t>Emotional outcome</w:t>
      </w:r>
    </w:p>
    <w:p w14:paraId="6B9D39A0" w14:textId="77777777" w:rsidR="00E830FE" w:rsidRPr="00E830FE" w:rsidRDefault="00E830FE" w:rsidP="00E830FE">
      <w:pPr>
        <w:rPr>
          <w:rFonts w:ascii="Arial" w:hAnsi="Arial" w:cs="Arial"/>
        </w:rPr>
      </w:pPr>
      <w:r w:rsidRPr="00E830FE">
        <w:rPr>
          <w:rFonts w:ascii="Arial" w:hAnsi="Arial" w:cs="Arial"/>
        </w:rPr>
        <w:t>They learned that:</w:t>
      </w:r>
    </w:p>
    <w:p w14:paraId="09B8AE0F" w14:textId="77777777" w:rsidR="00E830FE" w:rsidRPr="00E830FE" w:rsidRDefault="00E830FE" w:rsidP="00E830FE">
      <w:pPr>
        <w:numPr>
          <w:ilvl w:val="0"/>
          <w:numId w:val="21"/>
        </w:numPr>
        <w:rPr>
          <w:rFonts w:ascii="Arial" w:hAnsi="Arial" w:cs="Arial"/>
        </w:rPr>
      </w:pPr>
      <w:r w:rsidRPr="00E830FE">
        <w:rPr>
          <w:rFonts w:ascii="Arial" w:hAnsi="Arial" w:cs="Arial"/>
        </w:rPr>
        <w:t>emotions must be controlled rather than expressed;</w:t>
      </w:r>
    </w:p>
    <w:p w14:paraId="0CFA1D8A" w14:textId="77777777" w:rsidR="00E830FE" w:rsidRPr="00E830FE" w:rsidRDefault="00E830FE" w:rsidP="00E830FE">
      <w:pPr>
        <w:numPr>
          <w:ilvl w:val="0"/>
          <w:numId w:val="21"/>
        </w:numPr>
        <w:rPr>
          <w:rFonts w:ascii="Arial" w:hAnsi="Arial" w:cs="Arial"/>
        </w:rPr>
      </w:pPr>
      <w:r w:rsidRPr="00E830FE">
        <w:rPr>
          <w:rFonts w:ascii="Arial" w:hAnsi="Arial" w:cs="Arial"/>
        </w:rPr>
        <w:t>independence is essential;</w:t>
      </w:r>
    </w:p>
    <w:p w14:paraId="724BF16D" w14:textId="77777777" w:rsidR="00E830FE" w:rsidRPr="00E830FE" w:rsidRDefault="00E830FE" w:rsidP="00E830FE">
      <w:pPr>
        <w:numPr>
          <w:ilvl w:val="0"/>
          <w:numId w:val="21"/>
        </w:numPr>
        <w:rPr>
          <w:rFonts w:ascii="Arial" w:hAnsi="Arial" w:cs="Arial"/>
        </w:rPr>
      </w:pPr>
      <w:r w:rsidRPr="00E830FE">
        <w:rPr>
          <w:rFonts w:ascii="Arial" w:hAnsi="Arial" w:cs="Arial"/>
        </w:rPr>
        <w:t>asking for help may signal weakness;</w:t>
      </w:r>
    </w:p>
    <w:p w14:paraId="6679C893" w14:textId="77777777" w:rsidR="00E830FE" w:rsidRPr="00E830FE" w:rsidRDefault="00E830FE" w:rsidP="00E830FE">
      <w:pPr>
        <w:numPr>
          <w:ilvl w:val="0"/>
          <w:numId w:val="21"/>
        </w:numPr>
        <w:rPr>
          <w:rFonts w:ascii="Arial" w:hAnsi="Arial" w:cs="Arial"/>
        </w:rPr>
      </w:pPr>
      <w:r w:rsidRPr="00E830FE">
        <w:rPr>
          <w:rFonts w:ascii="Arial" w:hAnsi="Arial" w:cs="Arial"/>
        </w:rPr>
        <w:t>loyalty to work provides stability.</w:t>
      </w:r>
    </w:p>
    <w:p w14:paraId="6910917B" w14:textId="77777777" w:rsidR="00E830FE" w:rsidRPr="00E830FE" w:rsidRDefault="00E830FE" w:rsidP="00E830FE">
      <w:pPr>
        <w:rPr>
          <w:rFonts w:ascii="Arial" w:hAnsi="Arial" w:cs="Arial"/>
        </w:rPr>
      </w:pPr>
      <w:r w:rsidRPr="00E830FE">
        <w:rPr>
          <w:rFonts w:ascii="Arial" w:hAnsi="Arial" w:cs="Arial"/>
        </w:rPr>
        <w:t xml:space="preserve">This results in a generation that excels in </w:t>
      </w:r>
      <w:r w:rsidRPr="00E830FE">
        <w:rPr>
          <w:rFonts w:ascii="Arial" w:hAnsi="Arial" w:cs="Arial"/>
          <w:b/>
          <w:bCs/>
        </w:rPr>
        <w:t>self-regulation</w:t>
      </w:r>
      <w:r w:rsidRPr="00E830FE">
        <w:rPr>
          <w:rFonts w:ascii="Arial" w:hAnsi="Arial" w:cs="Arial"/>
        </w:rPr>
        <w:t>, an EI component strongly associated with resilience (Wong &amp; Law, 2005). However, their emotional distancing can limit empathy-based interactions in diverse teams.</w:t>
      </w:r>
    </w:p>
    <w:p w14:paraId="3BAA12F8" w14:textId="77777777" w:rsidR="00E830FE" w:rsidRPr="00E830FE" w:rsidRDefault="00E830FE" w:rsidP="00E830FE">
      <w:pPr>
        <w:rPr>
          <w:rFonts w:ascii="Arial" w:hAnsi="Arial" w:cs="Arial"/>
          <w:b/>
          <w:bCs/>
        </w:rPr>
      </w:pPr>
      <w:r w:rsidRPr="00E830FE">
        <w:rPr>
          <w:rFonts w:ascii="Arial" w:hAnsi="Arial" w:cs="Arial"/>
          <w:b/>
          <w:bCs/>
        </w:rPr>
        <w:t>Deep emotional fear</w:t>
      </w:r>
    </w:p>
    <w:p w14:paraId="3F9CD01E" w14:textId="1B0F313D" w:rsidR="00E830FE" w:rsidRPr="00E830FE" w:rsidRDefault="00E830FE" w:rsidP="00E830FE">
      <w:pPr>
        <w:rPr>
          <w:rFonts w:ascii="Arial" w:hAnsi="Arial" w:cs="Arial"/>
        </w:rPr>
      </w:pPr>
      <w:r w:rsidRPr="00E830FE">
        <w:rPr>
          <w:rFonts w:ascii="Arial" w:hAnsi="Arial" w:cs="Arial"/>
          <w:b/>
          <w:bCs/>
        </w:rPr>
        <w:t>Losing stability</w:t>
      </w:r>
      <w:r w:rsidRPr="00E830FE">
        <w:rPr>
          <w:rFonts w:ascii="Arial" w:hAnsi="Arial" w:cs="Arial"/>
        </w:rPr>
        <w:t>, due to growing up in economic uncertainty.</w:t>
      </w:r>
      <w:r w:rsidRPr="00E830FE">
        <w:rPr>
          <w:rFonts w:ascii="Arial" w:hAnsi="Arial" w:cs="Arial"/>
        </w:rPr>
        <w:br/>
        <w:t>Comparative studies confirm that Generation X displays the most conservative and restrained emotional profile among all active workforce generations (Banu &amp; Rani, 2025).</w:t>
      </w:r>
    </w:p>
    <w:p w14:paraId="7DE8D6E7" w14:textId="77777777" w:rsidR="00E830FE" w:rsidRPr="00E830FE" w:rsidRDefault="00E830FE" w:rsidP="00E830FE">
      <w:pPr>
        <w:rPr>
          <w:rFonts w:ascii="Arial" w:hAnsi="Arial" w:cs="Arial"/>
          <w:b/>
          <w:bCs/>
        </w:rPr>
      </w:pPr>
      <w:r w:rsidRPr="00E830FE">
        <w:rPr>
          <w:rFonts w:ascii="Arial" w:hAnsi="Arial" w:cs="Arial"/>
          <w:b/>
          <w:bCs/>
        </w:rPr>
        <w:t>Millennials / Generation Y (1981–1996): “Pressure to succeed in a changing world”</w:t>
      </w:r>
    </w:p>
    <w:p w14:paraId="68894B1C" w14:textId="77777777" w:rsidR="00E830FE" w:rsidRPr="00E830FE" w:rsidRDefault="00E830FE" w:rsidP="00E830FE">
      <w:pPr>
        <w:rPr>
          <w:rFonts w:ascii="Arial" w:hAnsi="Arial" w:cs="Arial"/>
        </w:rPr>
      </w:pPr>
      <w:r w:rsidRPr="00E830FE">
        <w:rPr>
          <w:rFonts w:ascii="Arial" w:hAnsi="Arial" w:cs="Arial"/>
        </w:rPr>
        <w:t>Millennials experienced a more emotionally supportive upbringing, with parents focused on validation and emotional openness. Schools encouraged self-esteem and creativity, while society promoted ambition. However, entering adulthood during the 2008 financial crisis disrupted their expectations, creating a generation marked by both emotional intelligence and emotional pressure (Morales-Rodríguez, 2024).</w:t>
      </w:r>
    </w:p>
    <w:p w14:paraId="7613604A" w14:textId="77777777" w:rsidR="00E830FE" w:rsidRPr="00E830FE" w:rsidRDefault="00E830FE" w:rsidP="00E830FE">
      <w:pPr>
        <w:rPr>
          <w:rFonts w:ascii="Arial" w:hAnsi="Arial" w:cs="Arial"/>
          <w:b/>
          <w:bCs/>
        </w:rPr>
      </w:pPr>
      <w:r w:rsidRPr="00E830FE">
        <w:rPr>
          <w:rFonts w:ascii="Arial" w:hAnsi="Arial" w:cs="Arial"/>
          <w:b/>
          <w:bCs/>
        </w:rPr>
        <w:t>What they learned emotionally</w:t>
      </w:r>
    </w:p>
    <w:p w14:paraId="6061DF08" w14:textId="77777777" w:rsidR="00E830FE" w:rsidRPr="00E830FE" w:rsidRDefault="00E830FE" w:rsidP="00E830FE">
      <w:pPr>
        <w:numPr>
          <w:ilvl w:val="0"/>
          <w:numId w:val="22"/>
        </w:numPr>
        <w:rPr>
          <w:rFonts w:ascii="Arial" w:hAnsi="Arial" w:cs="Arial"/>
        </w:rPr>
      </w:pPr>
      <w:r w:rsidRPr="00E830FE">
        <w:rPr>
          <w:rFonts w:ascii="Arial" w:hAnsi="Arial" w:cs="Arial"/>
        </w:rPr>
        <w:t>Parents tried to “repair” Gen X’s emotional deficits by providing constant validation.</w:t>
      </w:r>
    </w:p>
    <w:p w14:paraId="25B62254" w14:textId="77777777" w:rsidR="00E830FE" w:rsidRPr="00E830FE" w:rsidRDefault="00E830FE" w:rsidP="00E830FE">
      <w:pPr>
        <w:numPr>
          <w:ilvl w:val="0"/>
          <w:numId w:val="22"/>
        </w:numPr>
        <w:rPr>
          <w:rFonts w:ascii="Arial" w:hAnsi="Arial" w:cs="Arial"/>
        </w:rPr>
      </w:pPr>
      <w:r w:rsidRPr="00E830FE">
        <w:rPr>
          <w:rFonts w:ascii="Arial" w:hAnsi="Arial" w:cs="Arial"/>
        </w:rPr>
        <w:t>Schools encouraged them to believe they “can become anything,” raising internal expectations.</w:t>
      </w:r>
    </w:p>
    <w:p w14:paraId="574FC3FC" w14:textId="77777777" w:rsidR="00E830FE" w:rsidRPr="00E830FE" w:rsidRDefault="00E830FE" w:rsidP="00E830FE">
      <w:pPr>
        <w:numPr>
          <w:ilvl w:val="0"/>
          <w:numId w:val="22"/>
        </w:numPr>
        <w:rPr>
          <w:rFonts w:ascii="Arial" w:hAnsi="Arial" w:cs="Arial"/>
        </w:rPr>
      </w:pPr>
      <w:r w:rsidRPr="00E830FE">
        <w:rPr>
          <w:rFonts w:ascii="Arial" w:hAnsi="Arial" w:cs="Arial"/>
        </w:rPr>
        <w:t>Media showcased success, rarely failure.</w:t>
      </w:r>
    </w:p>
    <w:p w14:paraId="2A1E81BA" w14:textId="77777777" w:rsidR="00E830FE" w:rsidRPr="00E830FE" w:rsidRDefault="00E830FE" w:rsidP="00E830FE">
      <w:pPr>
        <w:numPr>
          <w:ilvl w:val="0"/>
          <w:numId w:val="22"/>
        </w:numPr>
        <w:rPr>
          <w:rFonts w:ascii="Arial" w:hAnsi="Arial" w:cs="Arial"/>
        </w:rPr>
      </w:pPr>
      <w:r w:rsidRPr="00E830FE">
        <w:rPr>
          <w:rFonts w:ascii="Arial" w:hAnsi="Arial" w:cs="Arial"/>
        </w:rPr>
        <w:t>Their early jobs were insecure, competitive, and sometimes disappointing.</w:t>
      </w:r>
    </w:p>
    <w:p w14:paraId="6F63749D" w14:textId="77777777" w:rsidR="00E830FE" w:rsidRPr="00E830FE" w:rsidRDefault="00E830FE" w:rsidP="00E830FE">
      <w:pPr>
        <w:rPr>
          <w:rFonts w:ascii="Arial" w:hAnsi="Arial" w:cs="Arial"/>
          <w:b/>
          <w:bCs/>
        </w:rPr>
      </w:pPr>
      <w:r w:rsidRPr="00E830FE">
        <w:rPr>
          <w:rFonts w:ascii="Arial" w:hAnsi="Arial" w:cs="Arial"/>
          <w:b/>
          <w:bCs/>
        </w:rPr>
        <w:t>EI outcomes</w:t>
      </w:r>
    </w:p>
    <w:p w14:paraId="557DA624" w14:textId="77777777" w:rsidR="00E830FE" w:rsidRPr="00E830FE" w:rsidRDefault="00E830FE" w:rsidP="00E830FE">
      <w:pPr>
        <w:rPr>
          <w:rFonts w:ascii="Arial" w:hAnsi="Arial" w:cs="Arial"/>
        </w:rPr>
      </w:pPr>
      <w:r w:rsidRPr="00E830FE">
        <w:rPr>
          <w:rFonts w:ascii="Arial" w:hAnsi="Arial" w:cs="Arial"/>
        </w:rPr>
        <w:t xml:space="preserve">Millennials possess strong </w:t>
      </w:r>
      <w:r w:rsidRPr="00E830FE">
        <w:rPr>
          <w:rFonts w:ascii="Arial" w:hAnsi="Arial" w:cs="Arial"/>
          <w:b/>
          <w:bCs/>
        </w:rPr>
        <w:t>empathy</w:t>
      </w:r>
      <w:r w:rsidRPr="00E830FE">
        <w:rPr>
          <w:rFonts w:ascii="Arial" w:hAnsi="Arial" w:cs="Arial"/>
        </w:rPr>
        <w:t xml:space="preserve"> and </w:t>
      </w:r>
      <w:r w:rsidRPr="00E830FE">
        <w:rPr>
          <w:rFonts w:ascii="Arial" w:hAnsi="Arial" w:cs="Arial"/>
          <w:b/>
          <w:bCs/>
        </w:rPr>
        <w:t>social awareness</w:t>
      </w:r>
      <w:r w:rsidRPr="00E830FE">
        <w:rPr>
          <w:rFonts w:ascii="Arial" w:hAnsi="Arial" w:cs="Arial"/>
        </w:rPr>
        <w:t>, characteristics supported by organisational research (Wong &amp; Law, 2005). Their upbringing with constant feedback means they perform best in environments where communication is transparent and frequent (Saeed, 2023). At the same time, their high expectations often lead to conflict anxiety.</w:t>
      </w:r>
    </w:p>
    <w:p w14:paraId="505B9DB3" w14:textId="77777777" w:rsidR="00E830FE" w:rsidRPr="00E830FE" w:rsidRDefault="00E830FE" w:rsidP="00E830FE">
      <w:pPr>
        <w:rPr>
          <w:rFonts w:ascii="Arial" w:hAnsi="Arial" w:cs="Arial"/>
        </w:rPr>
      </w:pPr>
      <w:r w:rsidRPr="00E830FE">
        <w:rPr>
          <w:rFonts w:ascii="Arial" w:hAnsi="Arial" w:cs="Arial"/>
        </w:rPr>
        <w:lastRenderedPageBreak/>
        <w:t>Meta-analysis findings show that Millennials have the strongest interest in emotional growth, reflective practice, and EI self-improvement compared to older generations (Van Rooy &amp; Viswesvaran, 2007). Their emotional patterns are therefore shaped by both early validation and adult instability.</w:t>
      </w:r>
    </w:p>
    <w:p w14:paraId="65BDC812" w14:textId="77777777" w:rsidR="00E830FE" w:rsidRPr="00E830FE" w:rsidRDefault="00E830FE" w:rsidP="00E830FE">
      <w:pPr>
        <w:rPr>
          <w:rFonts w:ascii="Arial" w:hAnsi="Arial" w:cs="Arial"/>
          <w:b/>
          <w:bCs/>
        </w:rPr>
      </w:pPr>
      <w:r w:rsidRPr="00E830FE">
        <w:rPr>
          <w:rFonts w:ascii="Arial" w:hAnsi="Arial" w:cs="Arial"/>
          <w:b/>
          <w:bCs/>
        </w:rPr>
        <w:t>Deep emotional fear</w:t>
      </w:r>
    </w:p>
    <w:p w14:paraId="7A85C19B" w14:textId="0E2F49BE" w:rsidR="00E830FE" w:rsidRPr="00E830FE" w:rsidRDefault="00E830FE" w:rsidP="00E830FE">
      <w:pPr>
        <w:rPr>
          <w:rFonts w:ascii="Arial" w:hAnsi="Arial" w:cs="Arial"/>
        </w:rPr>
      </w:pPr>
      <w:r w:rsidRPr="00E830FE">
        <w:rPr>
          <w:rFonts w:ascii="Arial" w:hAnsi="Arial" w:cs="Arial"/>
          <w:b/>
          <w:bCs/>
        </w:rPr>
        <w:t>Not being good enough.</w:t>
      </w:r>
      <w:r w:rsidRPr="00E830FE">
        <w:rPr>
          <w:rFonts w:ascii="Arial" w:hAnsi="Arial" w:cs="Arial"/>
        </w:rPr>
        <w:br/>
        <w:t>This fear is rooted in the performance-driven culture they internalised during childhood and reinforced by modern professional pressures (Banu &amp; Rani, 2025).</w:t>
      </w:r>
    </w:p>
    <w:p w14:paraId="78615A35" w14:textId="77777777" w:rsidR="00E830FE" w:rsidRPr="00E830FE" w:rsidRDefault="00E830FE" w:rsidP="00E830FE">
      <w:pPr>
        <w:rPr>
          <w:rFonts w:ascii="Arial" w:hAnsi="Arial" w:cs="Arial"/>
          <w:b/>
          <w:bCs/>
        </w:rPr>
      </w:pPr>
      <w:r w:rsidRPr="00E830FE">
        <w:rPr>
          <w:rFonts w:ascii="Arial" w:hAnsi="Arial" w:cs="Arial"/>
          <w:b/>
          <w:bCs/>
        </w:rPr>
        <w:t>Generation Z (1997–2012): “Technology, anxiety, and hyper-connection”</w:t>
      </w:r>
    </w:p>
    <w:p w14:paraId="49CE89AE" w14:textId="77777777" w:rsidR="00E830FE" w:rsidRPr="00E830FE" w:rsidRDefault="00E830FE" w:rsidP="00E830FE">
      <w:pPr>
        <w:rPr>
          <w:rFonts w:ascii="Arial" w:hAnsi="Arial" w:cs="Arial"/>
        </w:rPr>
      </w:pPr>
      <w:r w:rsidRPr="00E830FE">
        <w:rPr>
          <w:rFonts w:ascii="Arial" w:hAnsi="Arial" w:cs="Arial"/>
        </w:rPr>
        <w:t>Generation Z is the first cohort raised entirely in the digital era. Their emotional wiring has been shaped by constant connectivity, instant gratification cycles, and public visibility through social media (Zubery &amp; Baruah, 2025). Their worldview is also influenced by global events such as the pandemic, political polarisation, and climate-related anxiety.</w:t>
      </w:r>
    </w:p>
    <w:p w14:paraId="1384BDBE" w14:textId="77777777" w:rsidR="00E830FE" w:rsidRPr="00E830FE" w:rsidRDefault="00E830FE" w:rsidP="00E830FE">
      <w:pPr>
        <w:rPr>
          <w:rFonts w:ascii="Arial" w:hAnsi="Arial" w:cs="Arial"/>
          <w:b/>
          <w:bCs/>
        </w:rPr>
      </w:pPr>
      <w:r w:rsidRPr="00E830FE">
        <w:rPr>
          <w:rFonts w:ascii="Arial" w:hAnsi="Arial" w:cs="Arial"/>
          <w:b/>
          <w:bCs/>
        </w:rPr>
        <w:t>Formative factors</w:t>
      </w:r>
    </w:p>
    <w:p w14:paraId="666FDA38" w14:textId="77777777" w:rsidR="00E830FE" w:rsidRPr="00E830FE" w:rsidRDefault="00E830FE" w:rsidP="00E830FE">
      <w:pPr>
        <w:numPr>
          <w:ilvl w:val="0"/>
          <w:numId w:val="23"/>
        </w:numPr>
        <w:rPr>
          <w:rFonts w:ascii="Arial" w:hAnsi="Arial" w:cs="Arial"/>
        </w:rPr>
      </w:pPr>
      <w:r w:rsidRPr="00E830FE">
        <w:rPr>
          <w:rFonts w:ascii="Arial" w:hAnsi="Arial" w:cs="Arial"/>
        </w:rPr>
        <w:t>Social media → continuous comparison and validation cycles.</w:t>
      </w:r>
    </w:p>
    <w:p w14:paraId="6C137906" w14:textId="77777777" w:rsidR="00E830FE" w:rsidRPr="00E830FE" w:rsidRDefault="00E830FE" w:rsidP="00E830FE">
      <w:pPr>
        <w:numPr>
          <w:ilvl w:val="0"/>
          <w:numId w:val="23"/>
        </w:numPr>
        <w:rPr>
          <w:rFonts w:ascii="Arial" w:hAnsi="Arial" w:cs="Arial"/>
        </w:rPr>
      </w:pPr>
      <w:r w:rsidRPr="00E830FE">
        <w:rPr>
          <w:rFonts w:ascii="Arial" w:hAnsi="Arial" w:cs="Arial"/>
        </w:rPr>
        <w:t>Millennial parents → emotionally open but often anxious, transmitting emotional intensity.</w:t>
      </w:r>
    </w:p>
    <w:p w14:paraId="4216BD7C" w14:textId="77777777" w:rsidR="00E830FE" w:rsidRPr="00E830FE" w:rsidRDefault="00E830FE" w:rsidP="00E830FE">
      <w:pPr>
        <w:numPr>
          <w:ilvl w:val="0"/>
          <w:numId w:val="23"/>
        </w:numPr>
        <w:rPr>
          <w:rFonts w:ascii="Arial" w:hAnsi="Arial" w:cs="Arial"/>
        </w:rPr>
      </w:pPr>
      <w:r w:rsidRPr="00E830FE">
        <w:rPr>
          <w:rFonts w:ascii="Arial" w:hAnsi="Arial" w:cs="Arial"/>
        </w:rPr>
        <w:t>Global instability → pandemics, inflation, wars, climate fears.</w:t>
      </w:r>
    </w:p>
    <w:p w14:paraId="7D7023DF" w14:textId="77777777" w:rsidR="00E830FE" w:rsidRPr="00E830FE" w:rsidRDefault="00E830FE" w:rsidP="00E830FE">
      <w:pPr>
        <w:numPr>
          <w:ilvl w:val="0"/>
          <w:numId w:val="23"/>
        </w:numPr>
        <w:rPr>
          <w:rFonts w:ascii="Arial" w:hAnsi="Arial" w:cs="Arial"/>
        </w:rPr>
      </w:pPr>
      <w:r w:rsidRPr="00E830FE">
        <w:rPr>
          <w:rFonts w:ascii="Arial" w:hAnsi="Arial" w:cs="Arial"/>
        </w:rPr>
        <w:t>School pressures → digital overload, high academic expectations, and competitive assessment environments.</w:t>
      </w:r>
    </w:p>
    <w:p w14:paraId="521D1C72" w14:textId="77777777" w:rsidR="00E830FE" w:rsidRPr="00E830FE" w:rsidRDefault="00E830FE" w:rsidP="00E830FE">
      <w:pPr>
        <w:rPr>
          <w:rFonts w:ascii="Arial" w:hAnsi="Arial" w:cs="Arial"/>
          <w:b/>
          <w:bCs/>
        </w:rPr>
      </w:pPr>
      <w:r w:rsidRPr="00E830FE">
        <w:rPr>
          <w:rFonts w:ascii="Arial" w:hAnsi="Arial" w:cs="Arial"/>
          <w:b/>
          <w:bCs/>
        </w:rPr>
        <w:t>How EI manifests in Gen Z</w:t>
      </w:r>
    </w:p>
    <w:p w14:paraId="41D913C3" w14:textId="77777777" w:rsidR="00E830FE" w:rsidRPr="00E830FE" w:rsidRDefault="00E830FE" w:rsidP="00E830FE">
      <w:pPr>
        <w:rPr>
          <w:rFonts w:ascii="Arial" w:hAnsi="Arial" w:cs="Arial"/>
        </w:rPr>
      </w:pPr>
      <w:r w:rsidRPr="00E830FE">
        <w:rPr>
          <w:rFonts w:ascii="Arial" w:hAnsi="Arial" w:cs="Arial"/>
        </w:rPr>
        <w:t xml:space="preserve">Studies show that Gen Z excels in recognising emotional cues online—an expanded form of digital empathy (Zubery &amp; Baruah, 2025). However, they face challenges with face-to-face communication, long-term focus, and emotional stability. They show high tolerance for diversity and inclusion, but often lower tolerance for stress (Morales-Rodríguez, 2024). This makes </w:t>
      </w:r>
      <w:r w:rsidRPr="00E830FE">
        <w:rPr>
          <w:rFonts w:ascii="Arial" w:hAnsi="Arial" w:cs="Arial"/>
          <w:b/>
          <w:bCs/>
        </w:rPr>
        <w:t>self-regulation</w:t>
      </w:r>
      <w:r w:rsidRPr="00E830FE">
        <w:rPr>
          <w:rFonts w:ascii="Arial" w:hAnsi="Arial" w:cs="Arial"/>
        </w:rPr>
        <w:t xml:space="preserve"> their weakest EI component (Saeed, 2023).</w:t>
      </w:r>
    </w:p>
    <w:p w14:paraId="3FD7EB38" w14:textId="77777777" w:rsidR="00E830FE" w:rsidRPr="00E830FE" w:rsidRDefault="00E830FE" w:rsidP="00E830FE">
      <w:pPr>
        <w:rPr>
          <w:rFonts w:ascii="Arial" w:hAnsi="Arial" w:cs="Arial"/>
          <w:b/>
          <w:bCs/>
        </w:rPr>
      </w:pPr>
      <w:r w:rsidRPr="00E830FE">
        <w:rPr>
          <w:rFonts w:ascii="Arial" w:hAnsi="Arial" w:cs="Arial"/>
          <w:b/>
          <w:bCs/>
        </w:rPr>
        <w:t>Deep emotional fear</w:t>
      </w:r>
    </w:p>
    <w:p w14:paraId="596792D7" w14:textId="77777777" w:rsidR="00E830FE" w:rsidRPr="00E830FE" w:rsidRDefault="00E830FE" w:rsidP="00E830FE">
      <w:pPr>
        <w:rPr>
          <w:rFonts w:ascii="Arial" w:hAnsi="Arial" w:cs="Arial"/>
        </w:rPr>
      </w:pPr>
      <w:r w:rsidRPr="00E830FE">
        <w:rPr>
          <w:rFonts w:ascii="Arial" w:hAnsi="Arial" w:cs="Arial"/>
          <w:b/>
          <w:bCs/>
        </w:rPr>
        <w:t>Not being accepted</w:t>
      </w:r>
      <w:r w:rsidRPr="00E830FE">
        <w:rPr>
          <w:rFonts w:ascii="Arial" w:hAnsi="Arial" w:cs="Arial"/>
        </w:rPr>
        <w:t>, due to constant social comparison and public identity shaping.</w:t>
      </w:r>
    </w:p>
    <w:p w14:paraId="75793797" w14:textId="77777777" w:rsidR="00E830FE" w:rsidRPr="00E830FE" w:rsidRDefault="00E830FE" w:rsidP="00E830FE">
      <w:pPr>
        <w:rPr>
          <w:rFonts w:ascii="Arial" w:hAnsi="Arial" w:cs="Arial"/>
          <w:b/>
          <w:bCs/>
        </w:rPr>
      </w:pPr>
      <w:r w:rsidRPr="00E830FE">
        <w:rPr>
          <w:rFonts w:ascii="Arial" w:hAnsi="Arial" w:cs="Arial"/>
          <w:b/>
          <w:bCs/>
        </w:rPr>
        <w:t>Typical emotional habit</w:t>
      </w:r>
    </w:p>
    <w:p w14:paraId="0299C99E" w14:textId="1AB702CF" w:rsidR="00E830FE" w:rsidRPr="00E830FE" w:rsidRDefault="00E830FE" w:rsidP="00E830FE">
      <w:pPr>
        <w:rPr>
          <w:rFonts w:ascii="Arial" w:hAnsi="Arial" w:cs="Arial"/>
        </w:rPr>
      </w:pPr>
      <w:r w:rsidRPr="00E830FE">
        <w:rPr>
          <w:rFonts w:ascii="Arial" w:hAnsi="Arial" w:cs="Arial"/>
          <w:b/>
          <w:bCs/>
        </w:rPr>
        <w:t>Fragmented attention</w:t>
      </w:r>
      <w:r w:rsidRPr="00E830FE">
        <w:rPr>
          <w:rFonts w:ascii="Arial" w:hAnsi="Arial" w:cs="Arial"/>
        </w:rPr>
        <w:t>, which leads to faster emotional reactions and difficulty managing emotional load over time.</w:t>
      </w:r>
    </w:p>
    <w:p w14:paraId="60D85204" w14:textId="77777777" w:rsidR="00E830FE" w:rsidRPr="00E830FE" w:rsidRDefault="00E830FE" w:rsidP="00E830FE">
      <w:pPr>
        <w:rPr>
          <w:rFonts w:ascii="Arial" w:hAnsi="Arial" w:cs="Arial"/>
          <w:b/>
          <w:bCs/>
        </w:rPr>
      </w:pPr>
      <w:r w:rsidRPr="00E830FE">
        <w:rPr>
          <w:rFonts w:ascii="Arial" w:hAnsi="Arial" w:cs="Arial"/>
          <w:b/>
          <w:bCs/>
        </w:rPr>
        <w:t>What managers must consider when recruiting across generations</w:t>
      </w:r>
    </w:p>
    <w:p w14:paraId="65CF5652" w14:textId="77777777" w:rsidR="00E830FE" w:rsidRPr="00E830FE" w:rsidRDefault="00E830FE" w:rsidP="00E830FE">
      <w:pPr>
        <w:rPr>
          <w:rFonts w:ascii="Arial" w:hAnsi="Arial" w:cs="Arial"/>
          <w:b/>
          <w:bCs/>
        </w:rPr>
      </w:pPr>
      <w:r w:rsidRPr="00E830FE">
        <w:rPr>
          <w:rFonts w:ascii="Arial" w:hAnsi="Arial" w:cs="Arial"/>
          <w:b/>
          <w:bCs/>
        </w:rPr>
        <w:t>Generation X</w:t>
      </w:r>
    </w:p>
    <w:p w14:paraId="5E2F63B9" w14:textId="77777777" w:rsidR="00E830FE" w:rsidRPr="00E830FE" w:rsidRDefault="00E830FE" w:rsidP="00E830FE">
      <w:pPr>
        <w:numPr>
          <w:ilvl w:val="0"/>
          <w:numId w:val="24"/>
        </w:numPr>
        <w:rPr>
          <w:rFonts w:ascii="Arial" w:hAnsi="Arial" w:cs="Arial"/>
        </w:rPr>
      </w:pPr>
      <w:r w:rsidRPr="00E830FE">
        <w:rPr>
          <w:rFonts w:ascii="Arial" w:hAnsi="Arial" w:cs="Arial"/>
        </w:rPr>
        <w:t>Prefer stability, clarity, and predictable responsibilities.</w:t>
      </w:r>
    </w:p>
    <w:p w14:paraId="5B11AB8A" w14:textId="77777777" w:rsidR="00E830FE" w:rsidRPr="00E830FE" w:rsidRDefault="00E830FE" w:rsidP="00E830FE">
      <w:pPr>
        <w:numPr>
          <w:ilvl w:val="0"/>
          <w:numId w:val="24"/>
        </w:numPr>
        <w:rPr>
          <w:rFonts w:ascii="Arial" w:hAnsi="Arial" w:cs="Arial"/>
        </w:rPr>
      </w:pPr>
      <w:r w:rsidRPr="00E830FE">
        <w:rPr>
          <w:rFonts w:ascii="Arial" w:hAnsi="Arial" w:cs="Arial"/>
        </w:rPr>
        <w:t>Favour direct, concise, drama-free communication.</w:t>
      </w:r>
    </w:p>
    <w:p w14:paraId="4FEEA639" w14:textId="77777777" w:rsidR="00E830FE" w:rsidRPr="00E830FE" w:rsidRDefault="00E830FE" w:rsidP="00E830FE">
      <w:pPr>
        <w:numPr>
          <w:ilvl w:val="0"/>
          <w:numId w:val="24"/>
        </w:numPr>
        <w:rPr>
          <w:rFonts w:ascii="Arial" w:hAnsi="Arial" w:cs="Arial"/>
        </w:rPr>
      </w:pPr>
      <w:r w:rsidRPr="00E830FE">
        <w:rPr>
          <w:rFonts w:ascii="Arial" w:hAnsi="Arial" w:cs="Arial"/>
        </w:rPr>
        <w:t>Are motivated by respect, trust, and autonomy (Wong &amp; Law, 2005).</w:t>
      </w:r>
    </w:p>
    <w:p w14:paraId="116BB16D" w14:textId="77777777" w:rsidR="00E830FE" w:rsidRPr="00E830FE" w:rsidRDefault="00E830FE" w:rsidP="00E830FE">
      <w:pPr>
        <w:rPr>
          <w:rFonts w:ascii="Arial" w:hAnsi="Arial" w:cs="Arial"/>
          <w:b/>
          <w:bCs/>
        </w:rPr>
      </w:pPr>
      <w:r w:rsidRPr="00E830FE">
        <w:rPr>
          <w:rFonts w:ascii="Arial" w:hAnsi="Arial" w:cs="Arial"/>
          <w:b/>
          <w:bCs/>
        </w:rPr>
        <w:t>Millennials</w:t>
      </w:r>
    </w:p>
    <w:p w14:paraId="6B825878" w14:textId="77777777" w:rsidR="00E830FE" w:rsidRPr="00E830FE" w:rsidRDefault="00E830FE" w:rsidP="00E830FE">
      <w:pPr>
        <w:numPr>
          <w:ilvl w:val="0"/>
          <w:numId w:val="25"/>
        </w:numPr>
        <w:rPr>
          <w:rFonts w:ascii="Arial" w:hAnsi="Arial" w:cs="Arial"/>
        </w:rPr>
      </w:pPr>
      <w:r w:rsidRPr="00E830FE">
        <w:rPr>
          <w:rFonts w:ascii="Arial" w:hAnsi="Arial" w:cs="Arial"/>
        </w:rPr>
        <w:t>Want regular feedback and transparency.</w:t>
      </w:r>
    </w:p>
    <w:p w14:paraId="0288E471" w14:textId="77777777" w:rsidR="00E830FE" w:rsidRPr="00E830FE" w:rsidRDefault="00E830FE" w:rsidP="00E830FE">
      <w:pPr>
        <w:numPr>
          <w:ilvl w:val="0"/>
          <w:numId w:val="25"/>
        </w:numPr>
        <w:rPr>
          <w:rFonts w:ascii="Arial" w:hAnsi="Arial" w:cs="Arial"/>
        </w:rPr>
      </w:pPr>
      <w:r w:rsidRPr="00E830FE">
        <w:rPr>
          <w:rFonts w:ascii="Arial" w:hAnsi="Arial" w:cs="Arial"/>
        </w:rPr>
        <w:lastRenderedPageBreak/>
        <w:t>Need to feel their work has meaning and long-term value.</w:t>
      </w:r>
    </w:p>
    <w:p w14:paraId="58B06571" w14:textId="77777777" w:rsidR="00E830FE" w:rsidRPr="00E830FE" w:rsidRDefault="00E830FE" w:rsidP="00E830FE">
      <w:pPr>
        <w:numPr>
          <w:ilvl w:val="0"/>
          <w:numId w:val="25"/>
        </w:numPr>
        <w:rPr>
          <w:rFonts w:ascii="Arial" w:hAnsi="Arial" w:cs="Arial"/>
        </w:rPr>
      </w:pPr>
      <w:r w:rsidRPr="00E830FE">
        <w:rPr>
          <w:rFonts w:ascii="Arial" w:hAnsi="Arial" w:cs="Arial"/>
        </w:rPr>
        <w:t>Thrive under empathetic, supportive leadership (Saeed, 2023).</w:t>
      </w:r>
    </w:p>
    <w:p w14:paraId="02308835" w14:textId="77777777" w:rsidR="00E830FE" w:rsidRPr="00E830FE" w:rsidRDefault="00E830FE" w:rsidP="00E830FE">
      <w:pPr>
        <w:rPr>
          <w:rFonts w:ascii="Arial" w:hAnsi="Arial" w:cs="Arial"/>
          <w:b/>
          <w:bCs/>
        </w:rPr>
      </w:pPr>
      <w:r w:rsidRPr="00E830FE">
        <w:rPr>
          <w:rFonts w:ascii="Arial" w:hAnsi="Arial" w:cs="Arial"/>
          <w:b/>
          <w:bCs/>
        </w:rPr>
        <w:t>Generation Z</w:t>
      </w:r>
    </w:p>
    <w:p w14:paraId="1AE60FCE" w14:textId="77777777" w:rsidR="00E830FE" w:rsidRPr="00E830FE" w:rsidRDefault="00E830FE" w:rsidP="00E830FE">
      <w:pPr>
        <w:numPr>
          <w:ilvl w:val="0"/>
          <w:numId w:val="26"/>
        </w:numPr>
        <w:rPr>
          <w:rFonts w:ascii="Arial" w:hAnsi="Arial" w:cs="Arial"/>
        </w:rPr>
      </w:pPr>
      <w:r w:rsidRPr="00E830FE">
        <w:rPr>
          <w:rFonts w:ascii="Arial" w:hAnsi="Arial" w:cs="Arial"/>
        </w:rPr>
        <w:t>Need structure, emotional support, and psychological safety.</w:t>
      </w:r>
    </w:p>
    <w:p w14:paraId="06F90E4F" w14:textId="77777777" w:rsidR="00E830FE" w:rsidRPr="00E830FE" w:rsidRDefault="00E830FE" w:rsidP="00E830FE">
      <w:pPr>
        <w:numPr>
          <w:ilvl w:val="0"/>
          <w:numId w:val="26"/>
        </w:numPr>
        <w:rPr>
          <w:rFonts w:ascii="Arial" w:hAnsi="Arial" w:cs="Arial"/>
        </w:rPr>
      </w:pPr>
      <w:r w:rsidRPr="00E830FE">
        <w:rPr>
          <w:rFonts w:ascii="Arial" w:hAnsi="Arial" w:cs="Arial"/>
        </w:rPr>
        <w:t>Prefer fast, visual, digital communication formats.</w:t>
      </w:r>
    </w:p>
    <w:p w14:paraId="35E040F2" w14:textId="10025B4D" w:rsidR="00F7034C" w:rsidRPr="001C2C75" w:rsidRDefault="00E830FE" w:rsidP="00F7034C">
      <w:pPr>
        <w:numPr>
          <w:ilvl w:val="0"/>
          <w:numId w:val="26"/>
        </w:numPr>
        <w:rPr>
          <w:rFonts w:ascii="Arial" w:hAnsi="Arial" w:cs="Arial"/>
        </w:rPr>
      </w:pPr>
      <w:r w:rsidRPr="00E830FE">
        <w:rPr>
          <w:rFonts w:ascii="Arial" w:hAnsi="Arial" w:cs="Arial"/>
        </w:rPr>
        <w:t>Require explicit training in stress management and emotional regulation (Zubery &amp; Baruah, 2025).</w:t>
      </w:r>
    </w:p>
    <w:p w14:paraId="616834E1" w14:textId="01DD661D" w:rsidR="00F7034C" w:rsidRPr="001C2C75" w:rsidRDefault="00714557" w:rsidP="00714557">
      <w:pPr>
        <w:pStyle w:val="Heading1"/>
        <w:rPr>
          <w:rFonts w:ascii="Arial" w:hAnsi="Arial" w:cs="Arial"/>
        </w:rPr>
      </w:pPr>
      <w:r w:rsidRPr="001C2C75">
        <w:rPr>
          <w:rFonts w:ascii="Arial" w:hAnsi="Arial" w:cs="Arial"/>
        </w:rPr>
        <w:t>Conclusion</w:t>
      </w:r>
    </w:p>
    <w:p w14:paraId="72F54553" w14:textId="3FBB0A80" w:rsidR="00714557" w:rsidRPr="00714557" w:rsidRDefault="00714557" w:rsidP="00714557">
      <w:pPr>
        <w:rPr>
          <w:rFonts w:ascii="Arial" w:hAnsi="Arial" w:cs="Arial"/>
        </w:rPr>
      </w:pPr>
      <w:r w:rsidRPr="00714557">
        <w:rPr>
          <w:rFonts w:ascii="Arial" w:hAnsi="Arial" w:cs="Arial"/>
        </w:rPr>
        <w:t>Emotional intelligence and mindfulness have become essential elements of modern organisational performance, closely linked to employees’ ability to manage stress, collaborate effectively, and make balanced decisions. Research shows that EI is a set of learned skills influenced by both personal contexts and the professional environment (Mayer, Caruso &amp; Salovey, 2003). In addition, the development of mindfulness enhances emotional regulation and resilience, which are crucial under current working conditions (Morales-Rodríguez, 2024).</w:t>
      </w:r>
      <w:r w:rsidRPr="001C2C75">
        <w:rPr>
          <w:rFonts w:ascii="Arial" w:hAnsi="Arial" w:cs="Arial"/>
        </w:rPr>
        <w:t xml:space="preserve"> </w:t>
      </w:r>
      <w:r w:rsidRPr="00714557">
        <w:rPr>
          <w:rFonts w:ascii="Arial" w:hAnsi="Arial" w:cs="Arial"/>
        </w:rPr>
        <w:t>The analysis of generational differences demonstrates that emotional styles are not accidental but the direct result of socio-economic context, parenting styles, and media influence. Generation X developed an emotional intelligence style focused on self-control and stability, while Millennials show higher empathy but also a strong need for feedback and meaning (Wong &amp; Law, 2005). In contrast, Generation Z faces challenges in self-regulation but excels in digital adaptation and online empathy (Zubery &amp; Baruah, 2025).</w:t>
      </w:r>
      <w:r w:rsidRPr="001C2C75">
        <w:rPr>
          <w:rFonts w:ascii="Arial" w:hAnsi="Arial" w:cs="Arial"/>
        </w:rPr>
        <w:t xml:space="preserve"> </w:t>
      </w:r>
      <w:r w:rsidRPr="00714557">
        <w:rPr>
          <w:rFonts w:ascii="Arial" w:hAnsi="Arial" w:cs="Arial"/>
        </w:rPr>
        <w:t>These differences confirm meta-analytic perspectives suggesting that EI is significantly shaped by context and the formative experiences of each generation (Van Rooy &amp; Viswesvaran, 2007). Therefore, organisations that understand these characteristics can develop more effective leadership strategies, adapt recruitment processes, and create a work climate where each employee feels valued according to the needs of their generation.</w:t>
      </w:r>
    </w:p>
    <w:p w14:paraId="46717AA6" w14:textId="4BC52D50" w:rsidR="00714557" w:rsidRPr="00714557" w:rsidRDefault="00714557" w:rsidP="00714557">
      <w:pPr>
        <w:rPr>
          <w:rFonts w:ascii="Arial" w:hAnsi="Arial" w:cs="Arial"/>
        </w:rPr>
      </w:pPr>
      <w:r w:rsidRPr="00714557">
        <w:rPr>
          <w:rFonts w:ascii="Arial" w:hAnsi="Arial" w:cs="Arial"/>
        </w:rPr>
        <w:t>In conclusion, investing in the development of emotional intelligence and mindfulness is not merely a wellbeing initiative but a strategic element that strengthens an organisation’s long-term performance, adaptability, and stability</w:t>
      </w:r>
      <w:r w:rsidRPr="001C2C75">
        <w:rPr>
          <w:rFonts w:ascii="Arial" w:hAnsi="Arial" w:cs="Arial"/>
        </w:rPr>
        <w:t xml:space="preserve"> </w:t>
      </w:r>
      <w:r w:rsidRPr="00714557">
        <w:rPr>
          <w:rFonts w:ascii="Arial" w:hAnsi="Arial" w:cs="Arial"/>
        </w:rPr>
        <w:t>especially within a professional environment marked by generational diversity.</w:t>
      </w:r>
    </w:p>
    <w:p w14:paraId="008D7E2B" w14:textId="77777777" w:rsidR="00714557" w:rsidRPr="001C2C75" w:rsidRDefault="00714557" w:rsidP="00714557">
      <w:pPr>
        <w:rPr>
          <w:rFonts w:ascii="Arial" w:hAnsi="Arial" w:cs="Arial"/>
        </w:rPr>
      </w:pPr>
    </w:p>
    <w:p w14:paraId="47C8AE28" w14:textId="77777777" w:rsidR="00714557" w:rsidRPr="001C2C75" w:rsidRDefault="00714557" w:rsidP="00714557">
      <w:pPr>
        <w:rPr>
          <w:rFonts w:ascii="Arial" w:hAnsi="Arial" w:cs="Arial"/>
        </w:rPr>
      </w:pPr>
    </w:p>
    <w:p w14:paraId="14212327" w14:textId="2918373E" w:rsidR="00714557" w:rsidRPr="001C2C75" w:rsidRDefault="00714557" w:rsidP="00714557">
      <w:pPr>
        <w:pStyle w:val="Heading1"/>
        <w:rPr>
          <w:rFonts w:ascii="Arial" w:hAnsi="Arial" w:cs="Arial"/>
        </w:rPr>
      </w:pPr>
      <w:r w:rsidRPr="001C2C75">
        <w:rPr>
          <w:rFonts w:ascii="Arial" w:hAnsi="Arial" w:cs="Arial"/>
        </w:rPr>
        <w:t>Recommendations</w:t>
      </w:r>
    </w:p>
    <w:p w14:paraId="7085D45D" w14:textId="604CDF6C" w:rsidR="00714557" w:rsidRPr="00714557" w:rsidRDefault="00714557" w:rsidP="00714557">
      <w:pPr>
        <w:rPr>
          <w:rFonts w:ascii="Arial" w:hAnsi="Arial" w:cs="Arial"/>
        </w:rPr>
      </w:pPr>
      <w:r w:rsidRPr="00714557">
        <w:rPr>
          <w:rFonts w:ascii="Arial" w:hAnsi="Arial" w:cs="Arial"/>
        </w:rPr>
        <w:t>Based on the analysis conducted, it is clear that the development of emotional intelligence and mindfulness must become a strategic priority for any organisation aiming to improve performance, manage generational diversity, and reduce emotional tensions within teams. The differences between Generations X, Y, and Z show that employees have distinct emotional needs, and a single management style cannot work for everyone. Therefore, the recommendations below offer practical and adaptable directions.</w:t>
      </w:r>
    </w:p>
    <w:p w14:paraId="5930E932" w14:textId="77777777" w:rsidR="00714557" w:rsidRPr="00714557" w:rsidRDefault="00714557" w:rsidP="00714557">
      <w:pPr>
        <w:rPr>
          <w:rFonts w:ascii="Arial" w:hAnsi="Arial" w:cs="Arial"/>
          <w:b/>
          <w:bCs/>
        </w:rPr>
      </w:pPr>
      <w:r w:rsidRPr="00714557">
        <w:rPr>
          <w:rFonts w:ascii="Arial" w:hAnsi="Arial" w:cs="Arial"/>
          <w:b/>
          <w:bCs/>
        </w:rPr>
        <w:t>1. Implement personalised emotional development programmes for each generation</w:t>
      </w:r>
    </w:p>
    <w:p w14:paraId="446F1548" w14:textId="77777777" w:rsidR="00714557" w:rsidRPr="00714557" w:rsidRDefault="00714557" w:rsidP="00714557">
      <w:pPr>
        <w:rPr>
          <w:rFonts w:ascii="Arial" w:hAnsi="Arial" w:cs="Arial"/>
        </w:rPr>
      </w:pPr>
      <w:r w:rsidRPr="00714557">
        <w:rPr>
          <w:rFonts w:ascii="Arial" w:hAnsi="Arial" w:cs="Arial"/>
        </w:rPr>
        <w:lastRenderedPageBreak/>
        <w:t>Research shows that EI is a skill that can be learned and improved through practice and targeted training (Mayer, Caruso &amp; Salovey, 2003). However, programmes must be adapted to the reality of each generation:</w:t>
      </w:r>
    </w:p>
    <w:p w14:paraId="74903721" w14:textId="77777777" w:rsidR="00714557" w:rsidRPr="00714557" w:rsidRDefault="00714557" w:rsidP="00714557">
      <w:pPr>
        <w:numPr>
          <w:ilvl w:val="0"/>
          <w:numId w:val="10"/>
        </w:numPr>
        <w:rPr>
          <w:rFonts w:ascii="Arial" w:hAnsi="Arial" w:cs="Arial"/>
        </w:rPr>
      </w:pPr>
      <w:r w:rsidRPr="00714557">
        <w:rPr>
          <w:rFonts w:ascii="Arial" w:hAnsi="Arial" w:cs="Arial"/>
          <w:b/>
          <w:bCs/>
        </w:rPr>
        <w:t>Generation X</w:t>
      </w:r>
      <w:r w:rsidRPr="00714557">
        <w:rPr>
          <w:rFonts w:ascii="Arial" w:hAnsi="Arial" w:cs="Arial"/>
        </w:rPr>
        <w:t xml:space="preserve"> benefits from training focused on flexibility, empathetic communication, and emotional openness.</w:t>
      </w:r>
    </w:p>
    <w:p w14:paraId="5B9FF43C" w14:textId="77777777" w:rsidR="00714557" w:rsidRPr="00714557" w:rsidRDefault="00714557" w:rsidP="00714557">
      <w:pPr>
        <w:numPr>
          <w:ilvl w:val="0"/>
          <w:numId w:val="10"/>
        </w:numPr>
        <w:rPr>
          <w:rFonts w:ascii="Arial" w:hAnsi="Arial" w:cs="Arial"/>
        </w:rPr>
      </w:pPr>
      <w:r w:rsidRPr="00714557">
        <w:rPr>
          <w:rFonts w:ascii="Arial" w:hAnsi="Arial" w:cs="Arial"/>
          <w:b/>
          <w:bCs/>
        </w:rPr>
        <w:t>Millennials</w:t>
      </w:r>
      <w:r w:rsidRPr="00714557">
        <w:rPr>
          <w:rFonts w:ascii="Arial" w:hAnsi="Arial" w:cs="Arial"/>
        </w:rPr>
        <w:t xml:space="preserve"> respond well to emotional self-regulation and anxiety-reduction programmes, as they face high internal pressure (Wong &amp; Law, 2005).</w:t>
      </w:r>
    </w:p>
    <w:p w14:paraId="22697665" w14:textId="77777777" w:rsidR="00714557" w:rsidRPr="00714557" w:rsidRDefault="00714557" w:rsidP="00714557">
      <w:pPr>
        <w:numPr>
          <w:ilvl w:val="0"/>
          <w:numId w:val="10"/>
        </w:numPr>
        <w:rPr>
          <w:rFonts w:ascii="Arial" w:hAnsi="Arial" w:cs="Arial"/>
        </w:rPr>
      </w:pPr>
      <w:r w:rsidRPr="00714557">
        <w:rPr>
          <w:rFonts w:ascii="Arial" w:hAnsi="Arial" w:cs="Arial"/>
          <w:b/>
          <w:bCs/>
        </w:rPr>
        <w:t>Generation Z</w:t>
      </w:r>
      <w:r w:rsidRPr="00714557">
        <w:rPr>
          <w:rFonts w:ascii="Arial" w:hAnsi="Arial" w:cs="Arial"/>
        </w:rPr>
        <w:t xml:space="preserve"> needs training in stress management, attention control, and self-regulation, due to increased vulnerabilities in these areas (Saeed, 2023).</w:t>
      </w:r>
    </w:p>
    <w:p w14:paraId="014A0283" w14:textId="0BBD45FA" w:rsidR="00714557" w:rsidRPr="00714557" w:rsidRDefault="00714557" w:rsidP="00714557">
      <w:pPr>
        <w:rPr>
          <w:rFonts w:ascii="Arial" w:hAnsi="Arial" w:cs="Arial"/>
        </w:rPr>
      </w:pPr>
      <w:r w:rsidRPr="00714557">
        <w:rPr>
          <w:rFonts w:ascii="Arial" w:hAnsi="Arial" w:cs="Arial"/>
        </w:rPr>
        <w:t>The organisation should offer regular—not occasional—training to reinforce healthy emotional behaviours.</w:t>
      </w:r>
    </w:p>
    <w:p w14:paraId="0F4F0F98" w14:textId="77777777" w:rsidR="00714557" w:rsidRPr="00714557" w:rsidRDefault="00714557" w:rsidP="00714557">
      <w:pPr>
        <w:rPr>
          <w:rFonts w:ascii="Arial" w:hAnsi="Arial" w:cs="Arial"/>
          <w:b/>
          <w:bCs/>
        </w:rPr>
      </w:pPr>
      <w:r w:rsidRPr="00714557">
        <w:rPr>
          <w:rFonts w:ascii="Arial" w:hAnsi="Arial" w:cs="Arial"/>
          <w:b/>
          <w:bCs/>
        </w:rPr>
        <w:t>2. Introduce mindfulness practices into daily work routines</w:t>
      </w:r>
    </w:p>
    <w:p w14:paraId="6715EFF1" w14:textId="77777777" w:rsidR="00714557" w:rsidRPr="00714557" w:rsidRDefault="00714557" w:rsidP="00714557">
      <w:pPr>
        <w:rPr>
          <w:rFonts w:ascii="Arial" w:hAnsi="Arial" w:cs="Arial"/>
        </w:rPr>
      </w:pPr>
      <w:r w:rsidRPr="00714557">
        <w:rPr>
          <w:rFonts w:ascii="Arial" w:hAnsi="Arial" w:cs="Arial"/>
        </w:rPr>
        <w:t>Mindfulness supports emotional self-regulation and resilience, which are essential for younger generations but beneficial for employees of all ages (Morales-Rodríguez, 2024). Recommended practices include:</w:t>
      </w:r>
    </w:p>
    <w:p w14:paraId="4FA2DEF5" w14:textId="77777777" w:rsidR="00714557" w:rsidRPr="00714557" w:rsidRDefault="00714557" w:rsidP="00714557">
      <w:pPr>
        <w:numPr>
          <w:ilvl w:val="0"/>
          <w:numId w:val="11"/>
        </w:numPr>
        <w:rPr>
          <w:rFonts w:ascii="Arial" w:hAnsi="Arial" w:cs="Arial"/>
        </w:rPr>
      </w:pPr>
      <w:r w:rsidRPr="00714557">
        <w:rPr>
          <w:rFonts w:ascii="Arial" w:hAnsi="Arial" w:cs="Arial"/>
        </w:rPr>
        <w:t>micro-breathing breaks during long shifts or office work;</w:t>
      </w:r>
    </w:p>
    <w:p w14:paraId="36503C77" w14:textId="77777777" w:rsidR="00714557" w:rsidRPr="00714557" w:rsidRDefault="00714557" w:rsidP="00714557">
      <w:pPr>
        <w:numPr>
          <w:ilvl w:val="0"/>
          <w:numId w:val="11"/>
        </w:numPr>
        <w:rPr>
          <w:rFonts w:ascii="Arial" w:hAnsi="Arial" w:cs="Arial"/>
        </w:rPr>
      </w:pPr>
      <w:r w:rsidRPr="00714557">
        <w:rPr>
          <w:rFonts w:ascii="Arial" w:hAnsi="Arial" w:cs="Arial"/>
        </w:rPr>
        <w:t>5-minute mindfulness sessions at the beginning of meetings;</w:t>
      </w:r>
    </w:p>
    <w:p w14:paraId="3F2C6471" w14:textId="77777777" w:rsidR="00714557" w:rsidRPr="00714557" w:rsidRDefault="00714557" w:rsidP="00714557">
      <w:pPr>
        <w:numPr>
          <w:ilvl w:val="0"/>
          <w:numId w:val="11"/>
        </w:numPr>
        <w:rPr>
          <w:rFonts w:ascii="Arial" w:hAnsi="Arial" w:cs="Arial"/>
        </w:rPr>
      </w:pPr>
      <w:r w:rsidRPr="00714557">
        <w:rPr>
          <w:rFonts w:ascii="Arial" w:hAnsi="Arial" w:cs="Arial"/>
        </w:rPr>
        <w:t>access to guided audio resources;</w:t>
      </w:r>
    </w:p>
    <w:p w14:paraId="25161A45" w14:textId="77777777" w:rsidR="00714557" w:rsidRPr="00714557" w:rsidRDefault="00714557" w:rsidP="00714557">
      <w:pPr>
        <w:numPr>
          <w:ilvl w:val="0"/>
          <w:numId w:val="11"/>
        </w:numPr>
        <w:rPr>
          <w:rFonts w:ascii="Arial" w:hAnsi="Arial" w:cs="Arial"/>
        </w:rPr>
      </w:pPr>
      <w:r w:rsidRPr="00714557">
        <w:rPr>
          <w:rFonts w:ascii="Arial" w:hAnsi="Arial" w:cs="Arial"/>
        </w:rPr>
        <w:t>quiet spaces for mental reset.</w:t>
      </w:r>
    </w:p>
    <w:p w14:paraId="360115B8" w14:textId="2C47AC09" w:rsidR="00714557" w:rsidRPr="00714557" w:rsidRDefault="00714557" w:rsidP="00714557">
      <w:pPr>
        <w:rPr>
          <w:rFonts w:ascii="Arial" w:hAnsi="Arial" w:cs="Arial"/>
        </w:rPr>
      </w:pPr>
      <w:r w:rsidRPr="00714557">
        <w:rPr>
          <w:rFonts w:ascii="Arial" w:hAnsi="Arial" w:cs="Arial"/>
        </w:rPr>
        <w:t>These interventions reduce impulsive reactions and increase long-term emotional stability.</w:t>
      </w:r>
    </w:p>
    <w:p w14:paraId="62AAF4F4" w14:textId="77777777" w:rsidR="00714557" w:rsidRPr="00714557" w:rsidRDefault="00714557" w:rsidP="00714557">
      <w:pPr>
        <w:rPr>
          <w:rFonts w:ascii="Arial" w:hAnsi="Arial" w:cs="Arial"/>
          <w:b/>
          <w:bCs/>
        </w:rPr>
      </w:pPr>
      <w:r w:rsidRPr="00714557">
        <w:rPr>
          <w:rFonts w:ascii="Arial" w:hAnsi="Arial" w:cs="Arial"/>
          <w:b/>
          <w:bCs/>
        </w:rPr>
        <w:t>3. Adapt leadership styles to the emotional needs of each generation</w:t>
      </w:r>
    </w:p>
    <w:p w14:paraId="53842EEC" w14:textId="77777777" w:rsidR="00714557" w:rsidRPr="00714557" w:rsidRDefault="00714557" w:rsidP="00714557">
      <w:pPr>
        <w:rPr>
          <w:rFonts w:ascii="Arial" w:hAnsi="Arial" w:cs="Arial"/>
        </w:rPr>
      </w:pPr>
      <w:r w:rsidRPr="00714557">
        <w:rPr>
          <w:rFonts w:ascii="Arial" w:hAnsi="Arial" w:cs="Arial"/>
        </w:rPr>
        <w:t>A single management approach does not work in a multigenerational team. Leaders should:</w:t>
      </w:r>
    </w:p>
    <w:p w14:paraId="1108FE5C" w14:textId="77777777" w:rsidR="00714557" w:rsidRPr="00714557" w:rsidRDefault="00714557" w:rsidP="00714557">
      <w:pPr>
        <w:numPr>
          <w:ilvl w:val="0"/>
          <w:numId w:val="12"/>
        </w:numPr>
        <w:rPr>
          <w:rFonts w:ascii="Arial" w:hAnsi="Arial" w:cs="Arial"/>
        </w:rPr>
      </w:pPr>
      <w:r w:rsidRPr="00714557">
        <w:rPr>
          <w:rFonts w:ascii="Arial" w:hAnsi="Arial" w:cs="Arial"/>
        </w:rPr>
        <w:t xml:space="preserve">provide clarity and autonomy for </w:t>
      </w:r>
      <w:r w:rsidRPr="00714557">
        <w:rPr>
          <w:rFonts w:ascii="Arial" w:hAnsi="Arial" w:cs="Arial"/>
          <w:b/>
          <w:bCs/>
        </w:rPr>
        <w:t>Gen X</w:t>
      </w:r>
      <w:r w:rsidRPr="00714557">
        <w:rPr>
          <w:rFonts w:ascii="Arial" w:hAnsi="Arial" w:cs="Arial"/>
        </w:rPr>
        <w:t>;</w:t>
      </w:r>
    </w:p>
    <w:p w14:paraId="2112D51B" w14:textId="77777777" w:rsidR="00714557" w:rsidRPr="00714557" w:rsidRDefault="00714557" w:rsidP="00714557">
      <w:pPr>
        <w:numPr>
          <w:ilvl w:val="0"/>
          <w:numId w:val="12"/>
        </w:numPr>
        <w:rPr>
          <w:rFonts w:ascii="Arial" w:hAnsi="Arial" w:cs="Arial"/>
        </w:rPr>
      </w:pPr>
      <w:r w:rsidRPr="00714557">
        <w:rPr>
          <w:rFonts w:ascii="Arial" w:hAnsi="Arial" w:cs="Arial"/>
        </w:rPr>
        <w:t xml:space="preserve">offer continuous feedback and a sense of purpose for </w:t>
      </w:r>
      <w:r w:rsidRPr="00714557">
        <w:rPr>
          <w:rFonts w:ascii="Arial" w:hAnsi="Arial" w:cs="Arial"/>
          <w:b/>
          <w:bCs/>
        </w:rPr>
        <w:t>Millennials</w:t>
      </w:r>
      <w:r w:rsidRPr="00714557">
        <w:rPr>
          <w:rFonts w:ascii="Arial" w:hAnsi="Arial" w:cs="Arial"/>
        </w:rPr>
        <w:t>;</w:t>
      </w:r>
    </w:p>
    <w:p w14:paraId="6A8643CC" w14:textId="77777777" w:rsidR="00714557" w:rsidRPr="00714557" w:rsidRDefault="00714557" w:rsidP="00714557">
      <w:pPr>
        <w:numPr>
          <w:ilvl w:val="0"/>
          <w:numId w:val="12"/>
        </w:numPr>
        <w:rPr>
          <w:rFonts w:ascii="Arial" w:hAnsi="Arial" w:cs="Arial"/>
        </w:rPr>
      </w:pPr>
      <w:r w:rsidRPr="00714557">
        <w:rPr>
          <w:rFonts w:ascii="Arial" w:hAnsi="Arial" w:cs="Arial"/>
        </w:rPr>
        <w:t xml:space="preserve">provide emotional support and clear structure for </w:t>
      </w:r>
      <w:r w:rsidRPr="00714557">
        <w:rPr>
          <w:rFonts w:ascii="Arial" w:hAnsi="Arial" w:cs="Arial"/>
          <w:b/>
          <w:bCs/>
        </w:rPr>
        <w:t>Gen Z</w:t>
      </w:r>
      <w:r w:rsidRPr="00714557">
        <w:rPr>
          <w:rFonts w:ascii="Arial" w:hAnsi="Arial" w:cs="Arial"/>
        </w:rPr>
        <w:t xml:space="preserve"> (Banu &amp; Rani, 2025).</w:t>
      </w:r>
    </w:p>
    <w:p w14:paraId="30D0DB5E" w14:textId="251485EE" w:rsidR="00714557" w:rsidRPr="00714557" w:rsidRDefault="00714557" w:rsidP="00714557">
      <w:pPr>
        <w:rPr>
          <w:rFonts w:ascii="Arial" w:hAnsi="Arial" w:cs="Arial"/>
        </w:rPr>
      </w:pPr>
      <w:r w:rsidRPr="00714557">
        <w:rPr>
          <w:rFonts w:ascii="Arial" w:hAnsi="Arial" w:cs="Arial"/>
        </w:rPr>
        <w:t>To achieve this, managers should receive training in emotional leadership, as EI is directly correlated with managerial performance (Wong &amp; Law, 2005).</w:t>
      </w:r>
    </w:p>
    <w:p w14:paraId="577C6523" w14:textId="77777777" w:rsidR="00714557" w:rsidRPr="00714557" w:rsidRDefault="00714557" w:rsidP="00714557">
      <w:pPr>
        <w:rPr>
          <w:rFonts w:ascii="Arial" w:hAnsi="Arial" w:cs="Arial"/>
          <w:b/>
          <w:bCs/>
        </w:rPr>
      </w:pPr>
      <w:r w:rsidRPr="00714557">
        <w:rPr>
          <w:rFonts w:ascii="Arial" w:hAnsi="Arial" w:cs="Arial"/>
          <w:b/>
          <w:bCs/>
        </w:rPr>
        <w:t>4. Develop a communication system adapted to each generation’s style</w:t>
      </w:r>
    </w:p>
    <w:p w14:paraId="5A40CE33" w14:textId="77777777" w:rsidR="00714557" w:rsidRPr="00714557" w:rsidRDefault="00714557" w:rsidP="00714557">
      <w:pPr>
        <w:rPr>
          <w:rFonts w:ascii="Arial" w:hAnsi="Arial" w:cs="Arial"/>
        </w:rPr>
      </w:pPr>
      <w:r w:rsidRPr="00714557">
        <w:rPr>
          <w:rFonts w:ascii="Arial" w:hAnsi="Arial" w:cs="Arial"/>
        </w:rPr>
        <w:t>Emotional differences strongly affect communication preferences:</w:t>
      </w:r>
    </w:p>
    <w:p w14:paraId="0333563E" w14:textId="77777777" w:rsidR="00714557" w:rsidRPr="00714557" w:rsidRDefault="00714557" w:rsidP="00714557">
      <w:pPr>
        <w:numPr>
          <w:ilvl w:val="0"/>
          <w:numId w:val="13"/>
        </w:numPr>
        <w:rPr>
          <w:rFonts w:ascii="Arial" w:hAnsi="Arial" w:cs="Arial"/>
        </w:rPr>
      </w:pPr>
      <w:r w:rsidRPr="00714557">
        <w:rPr>
          <w:rFonts w:ascii="Arial" w:hAnsi="Arial" w:cs="Arial"/>
          <w:b/>
          <w:bCs/>
        </w:rPr>
        <w:t>Gen X</w:t>
      </w:r>
      <w:r w:rsidRPr="00714557">
        <w:rPr>
          <w:rFonts w:ascii="Arial" w:hAnsi="Arial" w:cs="Arial"/>
        </w:rPr>
        <w:t xml:space="preserve"> prefers direct, concise, drama-free discussions.</w:t>
      </w:r>
    </w:p>
    <w:p w14:paraId="63804896" w14:textId="77777777" w:rsidR="00714557" w:rsidRPr="00714557" w:rsidRDefault="00714557" w:rsidP="00714557">
      <w:pPr>
        <w:numPr>
          <w:ilvl w:val="0"/>
          <w:numId w:val="13"/>
        </w:numPr>
        <w:rPr>
          <w:rFonts w:ascii="Arial" w:hAnsi="Arial" w:cs="Arial"/>
        </w:rPr>
      </w:pPr>
      <w:r w:rsidRPr="00714557">
        <w:rPr>
          <w:rFonts w:ascii="Arial" w:hAnsi="Arial" w:cs="Arial"/>
          <w:b/>
          <w:bCs/>
        </w:rPr>
        <w:t>Millennials</w:t>
      </w:r>
      <w:r w:rsidRPr="00714557">
        <w:rPr>
          <w:rFonts w:ascii="Arial" w:hAnsi="Arial" w:cs="Arial"/>
        </w:rPr>
        <w:t xml:space="preserve"> prefer collaboration, open conversations, and dialogic feedback.</w:t>
      </w:r>
    </w:p>
    <w:p w14:paraId="4B6D87F2" w14:textId="77777777" w:rsidR="00714557" w:rsidRPr="00714557" w:rsidRDefault="00714557" w:rsidP="00714557">
      <w:pPr>
        <w:numPr>
          <w:ilvl w:val="0"/>
          <w:numId w:val="13"/>
        </w:numPr>
        <w:rPr>
          <w:rFonts w:ascii="Arial" w:hAnsi="Arial" w:cs="Arial"/>
        </w:rPr>
      </w:pPr>
      <w:r w:rsidRPr="00714557">
        <w:rPr>
          <w:rFonts w:ascii="Arial" w:hAnsi="Arial" w:cs="Arial"/>
          <w:b/>
          <w:bCs/>
        </w:rPr>
        <w:t>Gen Z</w:t>
      </w:r>
      <w:r w:rsidRPr="00714557">
        <w:rPr>
          <w:rFonts w:ascii="Arial" w:hAnsi="Arial" w:cs="Arial"/>
        </w:rPr>
        <w:t xml:space="preserve"> prefers visual, rapid, short-form communication.</w:t>
      </w:r>
    </w:p>
    <w:p w14:paraId="181581F7" w14:textId="0A41843F" w:rsidR="00714557" w:rsidRPr="001C2C75" w:rsidRDefault="00714557" w:rsidP="009F22DC">
      <w:pPr>
        <w:ind w:left="360"/>
        <w:rPr>
          <w:rFonts w:ascii="Arial" w:hAnsi="Arial" w:cs="Arial"/>
        </w:rPr>
      </w:pPr>
      <w:r w:rsidRPr="001C2C75">
        <w:rPr>
          <w:rFonts w:ascii="Arial" w:hAnsi="Arial" w:cs="Arial"/>
        </w:rPr>
        <w:t>The organisation should combine:</w:t>
      </w:r>
      <w:r w:rsidRPr="001C2C75">
        <w:rPr>
          <w:rFonts w:ascii="Arial" w:hAnsi="Arial" w:cs="Arial"/>
        </w:rPr>
        <w:br/>
      </w:r>
      <w:r w:rsidR="009F22DC" w:rsidRPr="001C2C75">
        <w:rPr>
          <w:rFonts w:ascii="Arial" w:hAnsi="Arial" w:cs="Arial"/>
        </w:rPr>
        <w:t>1.</w:t>
      </w:r>
      <w:r w:rsidRPr="001C2C75">
        <w:rPr>
          <w:rFonts w:ascii="Arial" w:hAnsi="Arial" w:cs="Arial"/>
        </w:rPr>
        <w:t>face-to-face meetings,</w:t>
      </w:r>
      <w:r w:rsidRPr="001C2C75">
        <w:rPr>
          <w:rFonts w:ascii="Arial" w:hAnsi="Arial" w:cs="Arial"/>
        </w:rPr>
        <w:br/>
      </w:r>
      <w:r w:rsidR="009F22DC" w:rsidRPr="001C2C75">
        <w:rPr>
          <w:rFonts w:ascii="Arial" w:hAnsi="Arial" w:cs="Arial"/>
        </w:rPr>
        <w:t>2.</w:t>
      </w:r>
      <w:r w:rsidRPr="001C2C75">
        <w:rPr>
          <w:rFonts w:ascii="Arial" w:hAnsi="Arial" w:cs="Arial"/>
        </w:rPr>
        <w:t>digital communication,</w:t>
      </w:r>
      <w:r w:rsidRPr="001C2C75">
        <w:rPr>
          <w:rFonts w:ascii="Arial" w:hAnsi="Arial" w:cs="Arial"/>
        </w:rPr>
        <w:br/>
      </w:r>
      <w:r w:rsidR="009F22DC" w:rsidRPr="001C2C75">
        <w:rPr>
          <w:rFonts w:ascii="Arial" w:hAnsi="Arial" w:cs="Arial"/>
        </w:rPr>
        <w:t>3.</w:t>
      </w:r>
      <w:r w:rsidRPr="001C2C75">
        <w:rPr>
          <w:rFonts w:ascii="Arial" w:hAnsi="Arial" w:cs="Arial"/>
        </w:rPr>
        <w:t>quick updates,</w:t>
      </w:r>
      <w:r w:rsidRPr="001C2C75">
        <w:rPr>
          <w:rFonts w:ascii="Arial" w:hAnsi="Arial" w:cs="Arial"/>
        </w:rPr>
        <w:br/>
      </w:r>
      <w:r w:rsidR="009F22DC" w:rsidRPr="001C2C75">
        <w:rPr>
          <w:rFonts w:ascii="Arial" w:hAnsi="Arial" w:cs="Arial"/>
        </w:rPr>
        <w:lastRenderedPageBreak/>
        <w:t>4.</w:t>
      </w:r>
      <w:r w:rsidRPr="001C2C75">
        <w:rPr>
          <w:rFonts w:ascii="Arial" w:hAnsi="Arial" w:cs="Arial"/>
        </w:rPr>
        <w:t>one-to-one sessions</w:t>
      </w:r>
      <w:r w:rsidRPr="001C2C75">
        <w:rPr>
          <w:rFonts w:ascii="Arial" w:hAnsi="Arial" w:cs="Arial"/>
        </w:rPr>
        <w:br/>
        <w:t>to meet the needs of all employees.</w:t>
      </w:r>
    </w:p>
    <w:p w14:paraId="0C279D20" w14:textId="77777777" w:rsidR="00714557" w:rsidRPr="00714557" w:rsidRDefault="00714557" w:rsidP="00714557">
      <w:pPr>
        <w:rPr>
          <w:rFonts w:ascii="Arial" w:hAnsi="Arial" w:cs="Arial"/>
          <w:b/>
          <w:bCs/>
        </w:rPr>
      </w:pPr>
      <w:r w:rsidRPr="00714557">
        <w:rPr>
          <w:rFonts w:ascii="Arial" w:hAnsi="Arial" w:cs="Arial"/>
          <w:b/>
          <w:bCs/>
        </w:rPr>
        <w:t>5. Integrate EI into the recruitment and onboarding process</w:t>
      </w:r>
    </w:p>
    <w:p w14:paraId="66C39789" w14:textId="77777777" w:rsidR="00714557" w:rsidRPr="00714557" w:rsidRDefault="00714557" w:rsidP="00714557">
      <w:pPr>
        <w:rPr>
          <w:rFonts w:ascii="Arial" w:hAnsi="Arial" w:cs="Arial"/>
        </w:rPr>
      </w:pPr>
      <w:r w:rsidRPr="00714557">
        <w:rPr>
          <w:rFonts w:ascii="Arial" w:hAnsi="Arial" w:cs="Arial"/>
        </w:rPr>
        <w:t>EI predicts performance in complex roles and social interactions (Van Rooy &amp; Viswesvaran, 2007), therefore it should be assessed from the start. Recommended actions include:</w:t>
      </w:r>
    </w:p>
    <w:p w14:paraId="78994479" w14:textId="77777777" w:rsidR="00714557" w:rsidRPr="00714557" w:rsidRDefault="00714557" w:rsidP="00714557">
      <w:pPr>
        <w:numPr>
          <w:ilvl w:val="0"/>
          <w:numId w:val="14"/>
        </w:numPr>
        <w:rPr>
          <w:rFonts w:ascii="Arial" w:hAnsi="Arial" w:cs="Arial"/>
        </w:rPr>
      </w:pPr>
      <w:r w:rsidRPr="00714557">
        <w:rPr>
          <w:rFonts w:ascii="Arial" w:hAnsi="Arial" w:cs="Arial"/>
        </w:rPr>
        <w:t>situational interviews that test empathy, self-regulation, and collaboration;</w:t>
      </w:r>
    </w:p>
    <w:p w14:paraId="2AE4D0C4" w14:textId="77777777" w:rsidR="00714557" w:rsidRPr="00714557" w:rsidRDefault="00714557" w:rsidP="00714557">
      <w:pPr>
        <w:numPr>
          <w:ilvl w:val="0"/>
          <w:numId w:val="14"/>
        </w:numPr>
        <w:rPr>
          <w:rFonts w:ascii="Arial" w:hAnsi="Arial" w:cs="Arial"/>
        </w:rPr>
      </w:pPr>
      <w:r w:rsidRPr="00714557">
        <w:rPr>
          <w:rFonts w:ascii="Arial" w:hAnsi="Arial" w:cs="Arial"/>
        </w:rPr>
        <w:t>practical scenarios requiring candidates to respond to conflict;</w:t>
      </w:r>
    </w:p>
    <w:p w14:paraId="2729BDF4" w14:textId="77777777" w:rsidR="00714557" w:rsidRPr="00714557" w:rsidRDefault="00714557" w:rsidP="00714557">
      <w:pPr>
        <w:numPr>
          <w:ilvl w:val="0"/>
          <w:numId w:val="14"/>
        </w:numPr>
        <w:rPr>
          <w:rFonts w:ascii="Arial" w:hAnsi="Arial" w:cs="Arial"/>
        </w:rPr>
      </w:pPr>
      <w:r w:rsidRPr="00714557">
        <w:rPr>
          <w:rFonts w:ascii="Arial" w:hAnsi="Arial" w:cs="Arial"/>
        </w:rPr>
        <w:t>EI assessments using validated tools.</w:t>
      </w:r>
    </w:p>
    <w:p w14:paraId="64904DB1" w14:textId="387A3815" w:rsidR="00714557" w:rsidRPr="00714557" w:rsidRDefault="00714557" w:rsidP="00714557">
      <w:pPr>
        <w:rPr>
          <w:rFonts w:ascii="Arial" w:hAnsi="Arial" w:cs="Arial"/>
        </w:rPr>
      </w:pPr>
      <w:r w:rsidRPr="00714557">
        <w:rPr>
          <w:rFonts w:ascii="Arial" w:hAnsi="Arial" w:cs="Arial"/>
        </w:rPr>
        <w:t>Onboarding should include training in communication, emotional expectations, and organisational values.</w:t>
      </w:r>
    </w:p>
    <w:p w14:paraId="0F0162CF" w14:textId="77777777" w:rsidR="00714557" w:rsidRPr="00714557" w:rsidRDefault="00714557" w:rsidP="00714557">
      <w:pPr>
        <w:rPr>
          <w:rFonts w:ascii="Arial" w:hAnsi="Arial" w:cs="Arial"/>
          <w:b/>
          <w:bCs/>
        </w:rPr>
      </w:pPr>
      <w:r w:rsidRPr="00714557">
        <w:rPr>
          <w:rFonts w:ascii="Arial" w:hAnsi="Arial" w:cs="Arial"/>
          <w:b/>
          <w:bCs/>
        </w:rPr>
        <w:t>6. Build an organisational culture that normalises emotional expression</w:t>
      </w:r>
    </w:p>
    <w:p w14:paraId="43385B11" w14:textId="77777777" w:rsidR="00714557" w:rsidRPr="00714557" w:rsidRDefault="00714557" w:rsidP="00714557">
      <w:pPr>
        <w:rPr>
          <w:rFonts w:ascii="Arial" w:hAnsi="Arial" w:cs="Arial"/>
        </w:rPr>
      </w:pPr>
      <w:r w:rsidRPr="00714557">
        <w:rPr>
          <w:rFonts w:ascii="Arial" w:hAnsi="Arial" w:cs="Arial"/>
        </w:rPr>
        <w:t>Generation Z and Millennials are much more open to expressing emotions, whereas Generation X tends to be more reserved. To avoid conflict, an organisational culture must exist where:</w:t>
      </w:r>
    </w:p>
    <w:p w14:paraId="640A7A08" w14:textId="77777777" w:rsidR="00714557" w:rsidRPr="00714557" w:rsidRDefault="00714557" w:rsidP="00714557">
      <w:pPr>
        <w:numPr>
          <w:ilvl w:val="0"/>
          <w:numId w:val="15"/>
        </w:numPr>
        <w:rPr>
          <w:rFonts w:ascii="Arial" w:hAnsi="Arial" w:cs="Arial"/>
        </w:rPr>
      </w:pPr>
      <w:r w:rsidRPr="00714557">
        <w:rPr>
          <w:rFonts w:ascii="Arial" w:hAnsi="Arial" w:cs="Arial"/>
        </w:rPr>
        <w:t>emotions are discussed normally, without stigma;</w:t>
      </w:r>
    </w:p>
    <w:p w14:paraId="00F88377" w14:textId="77777777" w:rsidR="00714557" w:rsidRPr="00714557" w:rsidRDefault="00714557" w:rsidP="00714557">
      <w:pPr>
        <w:numPr>
          <w:ilvl w:val="0"/>
          <w:numId w:val="15"/>
        </w:numPr>
        <w:rPr>
          <w:rFonts w:ascii="Arial" w:hAnsi="Arial" w:cs="Arial"/>
        </w:rPr>
      </w:pPr>
      <w:r w:rsidRPr="00714557">
        <w:rPr>
          <w:rFonts w:ascii="Arial" w:hAnsi="Arial" w:cs="Arial"/>
        </w:rPr>
        <w:t>emotional feedback is given professionally;</w:t>
      </w:r>
    </w:p>
    <w:p w14:paraId="58D817B0" w14:textId="77777777" w:rsidR="00714557" w:rsidRPr="00714557" w:rsidRDefault="00714557" w:rsidP="00714557">
      <w:pPr>
        <w:numPr>
          <w:ilvl w:val="0"/>
          <w:numId w:val="15"/>
        </w:numPr>
        <w:rPr>
          <w:rFonts w:ascii="Arial" w:hAnsi="Arial" w:cs="Arial"/>
        </w:rPr>
      </w:pPr>
      <w:r w:rsidRPr="00714557">
        <w:rPr>
          <w:rFonts w:ascii="Arial" w:hAnsi="Arial" w:cs="Arial"/>
        </w:rPr>
        <w:t>leaders model self-regulation and empathy (Zubery &amp; Baruah, 2025).</w:t>
      </w:r>
    </w:p>
    <w:p w14:paraId="076E2EC0" w14:textId="29042AA8" w:rsidR="00714557" w:rsidRPr="00714557" w:rsidRDefault="00714557" w:rsidP="00714557">
      <w:pPr>
        <w:rPr>
          <w:rFonts w:ascii="Arial" w:hAnsi="Arial" w:cs="Arial"/>
        </w:rPr>
      </w:pPr>
      <w:r w:rsidRPr="00714557">
        <w:rPr>
          <w:rFonts w:ascii="Arial" w:hAnsi="Arial" w:cs="Arial"/>
        </w:rPr>
        <w:t>This type of culture reduces tensions and enhances cohesion</w:t>
      </w:r>
    </w:p>
    <w:p w14:paraId="2A2C88BB" w14:textId="77777777" w:rsidR="00714557" w:rsidRPr="00714557" w:rsidRDefault="00714557" w:rsidP="00714557">
      <w:pPr>
        <w:rPr>
          <w:rFonts w:ascii="Arial" w:hAnsi="Arial" w:cs="Arial"/>
          <w:b/>
          <w:bCs/>
        </w:rPr>
      </w:pPr>
      <w:r w:rsidRPr="00714557">
        <w:rPr>
          <w:rFonts w:ascii="Arial" w:hAnsi="Arial" w:cs="Arial"/>
          <w:b/>
          <w:bCs/>
        </w:rPr>
        <w:t>7. Encourage intergenerational mentoring and emotional value exchange</w:t>
      </w:r>
    </w:p>
    <w:p w14:paraId="09862921" w14:textId="77777777" w:rsidR="00714557" w:rsidRPr="00714557" w:rsidRDefault="00714557" w:rsidP="00714557">
      <w:pPr>
        <w:rPr>
          <w:rFonts w:ascii="Arial" w:hAnsi="Arial" w:cs="Arial"/>
        </w:rPr>
      </w:pPr>
      <w:r w:rsidRPr="00714557">
        <w:rPr>
          <w:rFonts w:ascii="Arial" w:hAnsi="Arial" w:cs="Arial"/>
        </w:rPr>
        <w:t>Generations can develop each other emotionally:</w:t>
      </w:r>
    </w:p>
    <w:p w14:paraId="7AE49D7E" w14:textId="77777777" w:rsidR="00714557" w:rsidRPr="00714557" w:rsidRDefault="00714557" w:rsidP="00714557">
      <w:pPr>
        <w:numPr>
          <w:ilvl w:val="0"/>
          <w:numId w:val="16"/>
        </w:numPr>
        <w:rPr>
          <w:rFonts w:ascii="Arial" w:hAnsi="Arial" w:cs="Arial"/>
        </w:rPr>
      </w:pPr>
      <w:r w:rsidRPr="00714557">
        <w:rPr>
          <w:rFonts w:ascii="Arial" w:hAnsi="Arial" w:cs="Arial"/>
          <w:b/>
          <w:bCs/>
        </w:rPr>
        <w:t>Gen X</w:t>
      </w:r>
      <w:r w:rsidRPr="00714557">
        <w:rPr>
          <w:rFonts w:ascii="Arial" w:hAnsi="Arial" w:cs="Arial"/>
        </w:rPr>
        <w:t xml:space="preserve"> can share resilience and self-discipline.</w:t>
      </w:r>
    </w:p>
    <w:p w14:paraId="2F7AE80E" w14:textId="77777777" w:rsidR="00714557" w:rsidRPr="00714557" w:rsidRDefault="00714557" w:rsidP="00714557">
      <w:pPr>
        <w:numPr>
          <w:ilvl w:val="0"/>
          <w:numId w:val="16"/>
        </w:numPr>
        <w:rPr>
          <w:rFonts w:ascii="Arial" w:hAnsi="Arial" w:cs="Arial"/>
        </w:rPr>
      </w:pPr>
      <w:r w:rsidRPr="00714557">
        <w:rPr>
          <w:rFonts w:ascii="Arial" w:hAnsi="Arial" w:cs="Arial"/>
          <w:b/>
          <w:bCs/>
        </w:rPr>
        <w:t>Millennials</w:t>
      </w:r>
      <w:r w:rsidRPr="00714557">
        <w:rPr>
          <w:rFonts w:ascii="Arial" w:hAnsi="Arial" w:cs="Arial"/>
        </w:rPr>
        <w:t xml:space="preserve"> can share collaboration, empathy, and flexibility.</w:t>
      </w:r>
    </w:p>
    <w:p w14:paraId="19252F8A" w14:textId="77777777" w:rsidR="00714557" w:rsidRPr="00714557" w:rsidRDefault="00714557" w:rsidP="00714557">
      <w:pPr>
        <w:numPr>
          <w:ilvl w:val="0"/>
          <w:numId w:val="16"/>
        </w:numPr>
        <w:rPr>
          <w:rFonts w:ascii="Arial" w:hAnsi="Arial" w:cs="Arial"/>
        </w:rPr>
      </w:pPr>
      <w:r w:rsidRPr="00714557">
        <w:rPr>
          <w:rFonts w:ascii="Arial" w:hAnsi="Arial" w:cs="Arial"/>
          <w:b/>
          <w:bCs/>
        </w:rPr>
        <w:t>Gen Z</w:t>
      </w:r>
      <w:r w:rsidRPr="00714557">
        <w:rPr>
          <w:rFonts w:ascii="Arial" w:hAnsi="Arial" w:cs="Arial"/>
        </w:rPr>
        <w:t xml:space="preserve"> can contribute creativity and digital intelligence.</w:t>
      </w:r>
    </w:p>
    <w:p w14:paraId="2E94EA94" w14:textId="4ABBEB30" w:rsidR="00714557" w:rsidRPr="00714557" w:rsidRDefault="00714557" w:rsidP="00714557">
      <w:pPr>
        <w:rPr>
          <w:rFonts w:ascii="Arial" w:hAnsi="Arial" w:cs="Arial"/>
        </w:rPr>
      </w:pPr>
      <w:r w:rsidRPr="00714557">
        <w:rPr>
          <w:rFonts w:ascii="Arial" w:hAnsi="Arial" w:cs="Arial"/>
        </w:rPr>
        <w:t>Two-way mentoring programmes help employees learn emotionally from one another and reduce generational barriers.</w:t>
      </w:r>
    </w:p>
    <w:p w14:paraId="21F7EB69" w14:textId="77777777" w:rsidR="00714557" w:rsidRPr="00714557" w:rsidRDefault="00714557" w:rsidP="00714557">
      <w:pPr>
        <w:rPr>
          <w:rFonts w:ascii="Arial" w:hAnsi="Arial" w:cs="Arial"/>
          <w:b/>
          <w:bCs/>
        </w:rPr>
      </w:pPr>
      <w:r w:rsidRPr="00714557">
        <w:rPr>
          <w:rFonts w:ascii="Arial" w:hAnsi="Arial" w:cs="Arial"/>
          <w:b/>
          <w:bCs/>
        </w:rPr>
        <w:t>Concluding recommendations</w:t>
      </w:r>
    </w:p>
    <w:p w14:paraId="3F0EE519" w14:textId="77777777" w:rsidR="00714557" w:rsidRPr="00714557" w:rsidRDefault="00714557" w:rsidP="00714557">
      <w:pPr>
        <w:rPr>
          <w:rFonts w:ascii="Arial" w:hAnsi="Arial" w:cs="Arial"/>
        </w:rPr>
      </w:pPr>
      <w:r w:rsidRPr="00714557">
        <w:rPr>
          <w:rFonts w:ascii="Arial" w:hAnsi="Arial" w:cs="Arial"/>
        </w:rPr>
        <w:t>In summary, the organisation should adopt:</w:t>
      </w:r>
    </w:p>
    <w:p w14:paraId="3977D4A3" w14:textId="77777777" w:rsidR="00714557" w:rsidRPr="00714557" w:rsidRDefault="00714557" w:rsidP="00714557">
      <w:pPr>
        <w:numPr>
          <w:ilvl w:val="0"/>
          <w:numId w:val="17"/>
        </w:numPr>
        <w:rPr>
          <w:rFonts w:ascii="Arial" w:hAnsi="Arial" w:cs="Arial"/>
        </w:rPr>
      </w:pPr>
      <w:r w:rsidRPr="00714557">
        <w:rPr>
          <w:rFonts w:ascii="Arial" w:hAnsi="Arial" w:cs="Arial"/>
        </w:rPr>
        <w:t>personalised EI training;</w:t>
      </w:r>
    </w:p>
    <w:p w14:paraId="452541EA" w14:textId="77777777" w:rsidR="00714557" w:rsidRPr="00714557" w:rsidRDefault="00714557" w:rsidP="00714557">
      <w:pPr>
        <w:numPr>
          <w:ilvl w:val="0"/>
          <w:numId w:val="17"/>
        </w:numPr>
        <w:rPr>
          <w:rFonts w:ascii="Arial" w:hAnsi="Arial" w:cs="Arial"/>
        </w:rPr>
      </w:pPr>
      <w:r w:rsidRPr="00714557">
        <w:rPr>
          <w:rFonts w:ascii="Arial" w:hAnsi="Arial" w:cs="Arial"/>
        </w:rPr>
        <w:t>mindfulness integrated into daily routines;</w:t>
      </w:r>
    </w:p>
    <w:p w14:paraId="415E7989" w14:textId="77777777" w:rsidR="00714557" w:rsidRPr="00714557" w:rsidRDefault="00714557" w:rsidP="00714557">
      <w:pPr>
        <w:numPr>
          <w:ilvl w:val="0"/>
          <w:numId w:val="17"/>
        </w:numPr>
        <w:rPr>
          <w:rFonts w:ascii="Arial" w:hAnsi="Arial" w:cs="Arial"/>
        </w:rPr>
      </w:pPr>
      <w:r w:rsidRPr="00714557">
        <w:rPr>
          <w:rFonts w:ascii="Arial" w:hAnsi="Arial" w:cs="Arial"/>
        </w:rPr>
        <w:t>leadership adapted to generational needs;</w:t>
      </w:r>
    </w:p>
    <w:p w14:paraId="60695A34" w14:textId="77777777" w:rsidR="00714557" w:rsidRPr="00714557" w:rsidRDefault="00714557" w:rsidP="00714557">
      <w:pPr>
        <w:numPr>
          <w:ilvl w:val="0"/>
          <w:numId w:val="17"/>
        </w:numPr>
        <w:rPr>
          <w:rFonts w:ascii="Arial" w:hAnsi="Arial" w:cs="Arial"/>
        </w:rPr>
      </w:pPr>
      <w:r w:rsidRPr="00714557">
        <w:rPr>
          <w:rFonts w:ascii="Arial" w:hAnsi="Arial" w:cs="Arial"/>
        </w:rPr>
        <w:t>multi-style communication;</w:t>
      </w:r>
    </w:p>
    <w:p w14:paraId="44B66A23" w14:textId="77777777" w:rsidR="00714557" w:rsidRPr="00714557" w:rsidRDefault="00714557" w:rsidP="00714557">
      <w:pPr>
        <w:numPr>
          <w:ilvl w:val="0"/>
          <w:numId w:val="17"/>
        </w:numPr>
        <w:rPr>
          <w:rFonts w:ascii="Arial" w:hAnsi="Arial" w:cs="Arial"/>
        </w:rPr>
      </w:pPr>
      <w:r w:rsidRPr="00714557">
        <w:rPr>
          <w:rFonts w:ascii="Arial" w:hAnsi="Arial" w:cs="Arial"/>
        </w:rPr>
        <w:t>EI-based recruitment processes;</w:t>
      </w:r>
    </w:p>
    <w:p w14:paraId="2512941D" w14:textId="77777777" w:rsidR="00714557" w:rsidRPr="00714557" w:rsidRDefault="00714557" w:rsidP="00714557">
      <w:pPr>
        <w:numPr>
          <w:ilvl w:val="0"/>
          <w:numId w:val="17"/>
        </w:numPr>
        <w:rPr>
          <w:rFonts w:ascii="Arial" w:hAnsi="Arial" w:cs="Arial"/>
        </w:rPr>
      </w:pPr>
      <w:r w:rsidRPr="00714557">
        <w:rPr>
          <w:rFonts w:ascii="Arial" w:hAnsi="Arial" w:cs="Arial"/>
        </w:rPr>
        <w:t>a healthy emotional culture;</w:t>
      </w:r>
    </w:p>
    <w:p w14:paraId="54C8D661" w14:textId="77777777" w:rsidR="00714557" w:rsidRPr="00714557" w:rsidRDefault="00714557" w:rsidP="00714557">
      <w:pPr>
        <w:numPr>
          <w:ilvl w:val="0"/>
          <w:numId w:val="17"/>
        </w:numPr>
        <w:rPr>
          <w:rFonts w:ascii="Arial" w:hAnsi="Arial" w:cs="Arial"/>
        </w:rPr>
      </w:pPr>
      <w:r w:rsidRPr="00714557">
        <w:rPr>
          <w:rFonts w:ascii="Arial" w:hAnsi="Arial" w:cs="Arial"/>
        </w:rPr>
        <w:t>intergenerational mentoring.</w:t>
      </w:r>
    </w:p>
    <w:p w14:paraId="37D529C5" w14:textId="77777777" w:rsidR="00714557" w:rsidRPr="00714557" w:rsidRDefault="00714557" w:rsidP="00714557">
      <w:pPr>
        <w:rPr>
          <w:rFonts w:ascii="Arial" w:hAnsi="Arial" w:cs="Arial"/>
        </w:rPr>
      </w:pPr>
      <w:r w:rsidRPr="00714557">
        <w:rPr>
          <w:rFonts w:ascii="Arial" w:hAnsi="Arial" w:cs="Arial"/>
        </w:rPr>
        <w:lastRenderedPageBreak/>
        <w:t>These strategies create a stable, harmonious, and productive environment where each generation feels seen, understood, and valued, and where collective performance increases significantly.</w:t>
      </w:r>
    </w:p>
    <w:p w14:paraId="25BFB209" w14:textId="77777777" w:rsidR="00714557" w:rsidRPr="001C2C75" w:rsidRDefault="00714557" w:rsidP="00714557">
      <w:pPr>
        <w:rPr>
          <w:rFonts w:ascii="Arial" w:hAnsi="Arial" w:cs="Arial"/>
        </w:rPr>
      </w:pPr>
    </w:p>
    <w:p w14:paraId="34E7D8B0" w14:textId="77777777" w:rsidR="001C2C75" w:rsidRPr="001C2C75" w:rsidRDefault="001C2C75" w:rsidP="00714557">
      <w:pPr>
        <w:rPr>
          <w:rFonts w:ascii="Arial" w:hAnsi="Arial" w:cs="Arial"/>
        </w:rPr>
      </w:pPr>
    </w:p>
    <w:p w14:paraId="7C056E0D" w14:textId="77777777" w:rsidR="001C2C75" w:rsidRPr="001C2C75" w:rsidRDefault="001C2C75" w:rsidP="00714557">
      <w:pPr>
        <w:rPr>
          <w:rFonts w:ascii="Arial" w:hAnsi="Arial" w:cs="Arial"/>
        </w:rPr>
      </w:pPr>
    </w:p>
    <w:p w14:paraId="1A06D4D0" w14:textId="67869781" w:rsidR="001C2C75" w:rsidRPr="001C2C75" w:rsidRDefault="001C2C75" w:rsidP="001C2C75">
      <w:pPr>
        <w:pStyle w:val="Heading1"/>
        <w:rPr>
          <w:rFonts w:ascii="Arial" w:hAnsi="Arial" w:cs="Arial"/>
        </w:rPr>
      </w:pPr>
      <w:r w:rsidRPr="001C2C75">
        <w:rPr>
          <w:rFonts w:ascii="Arial" w:hAnsi="Arial" w:cs="Arial"/>
        </w:rPr>
        <w:t>Reference list:</w:t>
      </w:r>
    </w:p>
    <w:p w14:paraId="0730E535"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Alkahtani, H. (2020) ‘Emotional intelligence and academic achievement in higher education’, </w:t>
      </w:r>
      <w:r w:rsidRPr="001C2C75">
        <w:rPr>
          <w:rFonts w:ascii="Arial" w:hAnsi="Arial" w:cs="Arial"/>
          <w:i/>
          <w:iCs/>
        </w:rPr>
        <w:t>Journal of Applied Research in Higher Education</w:t>
      </w:r>
      <w:r w:rsidRPr="001C2C75">
        <w:rPr>
          <w:rFonts w:ascii="Arial" w:hAnsi="Arial" w:cs="Arial"/>
        </w:rPr>
        <w:t xml:space="preserve">, 13(2), pp. 485–500. Available at: </w:t>
      </w:r>
      <w:hyperlink r:id="rId6" w:tgtFrame="_new" w:history="1">
        <w:r w:rsidRPr="001C2C75">
          <w:rPr>
            <w:rStyle w:val="Hyperlink"/>
            <w:rFonts w:ascii="Arial" w:hAnsi="Arial" w:cs="Arial"/>
          </w:rPr>
          <w:t>https://www.emerald.com/jarhe/article-abstract/13/2/485/192671</w:t>
        </w:r>
      </w:hyperlink>
      <w:r w:rsidRPr="001C2C75">
        <w:rPr>
          <w:rFonts w:ascii="Arial" w:hAnsi="Arial" w:cs="Arial"/>
        </w:rPr>
        <w:t xml:space="preserve"> (Accessed: 14 November 2025).</w:t>
      </w:r>
    </w:p>
    <w:p w14:paraId="79D5D7D3"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Alotaibi, F. (2025) ‘Emotional intelligence and students’ academic engagement: a bibliometric analysis’, </w:t>
      </w:r>
      <w:r w:rsidRPr="001C2C75">
        <w:rPr>
          <w:rFonts w:ascii="Arial" w:hAnsi="Arial" w:cs="Arial"/>
          <w:i/>
          <w:iCs/>
        </w:rPr>
        <w:t>Social Psychology of Education</w:t>
      </w:r>
      <w:r w:rsidRPr="001C2C75">
        <w:rPr>
          <w:rFonts w:ascii="Arial" w:hAnsi="Arial" w:cs="Arial"/>
        </w:rPr>
        <w:t xml:space="preserve">, 28(1), pp. 1–20. Available at: </w:t>
      </w:r>
      <w:hyperlink r:id="rId7" w:tgtFrame="_new" w:history="1">
        <w:r w:rsidRPr="001C2C75">
          <w:rPr>
            <w:rStyle w:val="Hyperlink"/>
            <w:rFonts w:ascii="Arial" w:hAnsi="Arial" w:cs="Arial"/>
          </w:rPr>
          <w:t>https://link.springer.com/article/10.1007/s11218-025-10048-2</w:t>
        </w:r>
      </w:hyperlink>
      <w:r w:rsidRPr="001C2C75">
        <w:rPr>
          <w:rFonts w:ascii="Arial" w:hAnsi="Arial" w:cs="Arial"/>
        </w:rPr>
        <w:t xml:space="preserve"> (Accessed: 14 November 2025).</w:t>
      </w:r>
    </w:p>
    <w:p w14:paraId="1BC5B4FD"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Bar-On, R. (2005) ‘The impact of emotional intelligence on success in educational and occupational settings’, </w:t>
      </w:r>
      <w:r w:rsidRPr="001C2C75">
        <w:rPr>
          <w:rFonts w:ascii="Arial" w:hAnsi="Arial" w:cs="Arial"/>
          <w:i/>
          <w:iCs/>
        </w:rPr>
        <w:t>FYESIT Journal</w:t>
      </w:r>
      <w:r w:rsidRPr="001C2C75">
        <w:rPr>
          <w:rFonts w:ascii="Arial" w:hAnsi="Arial" w:cs="Arial"/>
        </w:rPr>
        <w:t xml:space="preserve">, 17(1), pp. 45–60. Available at: </w:t>
      </w:r>
      <w:hyperlink r:id="rId8" w:tgtFrame="_new" w:history="1">
        <w:r w:rsidRPr="001C2C75">
          <w:rPr>
            <w:rStyle w:val="Hyperlink"/>
            <w:rFonts w:ascii="Arial" w:hAnsi="Arial" w:cs="Arial"/>
          </w:rPr>
          <w:t>https://www.ingentaconnect.com/content/fyesit/fyesit/2005/00000017/00000001/art00003</w:t>
        </w:r>
      </w:hyperlink>
      <w:r w:rsidRPr="001C2C75">
        <w:rPr>
          <w:rFonts w:ascii="Arial" w:hAnsi="Arial" w:cs="Arial"/>
        </w:rPr>
        <w:t xml:space="preserve"> (Accessed: 14 November 2025).</w:t>
      </w:r>
    </w:p>
    <w:p w14:paraId="0ABD00CA"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Fedorova, A., Hlushevych, O. and Yevsiukova, V. (2024) ‘Emotional Intelligence in Business: Intergenerational Study’. Available at: </w:t>
      </w:r>
      <w:hyperlink r:id="rId9" w:tgtFrame="_new" w:history="1">
        <w:r w:rsidRPr="001C2C75">
          <w:rPr>
            <w:rStyle w:val="Hyperlink"/>
            <w:rFonts w:ascii="Arial" w:hAnsi="Arial" w:cs="Arial"/>
          </w:rPr>
          <w:t>https://link.springer.com/chapter/10.1007/978-3-031-85652-5_5</w:t>
        </w:r>
      </w:hyperlink>
      <w:r w:rsidRPr="001C2C75">
        <w:rPr>
          <w:rFonts w:ascii="Arial" w:hAnsi="Arial" w:cs="Arial"/>
        </w:rPr>
        <w:t xml:space="preserve"> (Accessed: 14 November 2025).</w:t>
      </w:r>
    </w:p>
    <w:p w14:paraId="0FD405AD"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Akduman, G., Hatipoğlu, S. and Yüksel, A. (2014) ‘A Research about Emotional Intelligence on Generations’. </w:t>
      </w:r>
      <w:r w:rsidRPr="001C2C75">
        <w:rPr>
          <w:rFonts w:ascii="Arial" w:hAnsi="Arial" w:cs="Arial"/>
          <w:i/>
          <w:iCs/>
        </w:rPr>
        <w:t>MPRA Paper</w:t>
      </w:r>
      <w:r w:rsidRPr="001C2C75">
        <w:rPr>
          <w:rFonts w:ascii="Arial" w:hAnsi="Arial" w:cs="Arial"/>
        </w:rPr>
        <w:t xml:space="preserve"> No. 61397. Available at: </w:t>
      </w:r>
      <w:hyperlink r:id="rId10" w:tgtFrame="_new" w:history="1">
        <w:r w:rsidRPr="001C2C75">
          <w:rPr>
            <w:rStyle w:val="Hyperlink"/>
            <w:rFonts w:ascii="Arial" w:hAnsi="Arial" w:cs="Arial"/>
          </w:rPr>
          <w:t>https://mpra.ub.uni-muenchen.de/61397/</w:t>
        </w:r>
      </w:hyperlink>
      <w:r w:rsidRPr="001C2C75">
        <w:rPr>
          <w:rFonts w:ascii="Arial" w:hAnsi="Arial" w:cs="Arial"/>
        </w:rPr>
        <w:t xml:space="preserve"> (Accessed: 14 November 2025).</w:t>
      </w:r>
    </w:p>
    <w:p w14:paraId="53EA6B7A"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Caruso, D., Bienn, B. and Kornacki, S. (2006) ‘Emotional Intelligence in the Workplace’, in </w:t>
      </w:r>
      <w:r w:rsidRPr="001C2C75">
        <w:rPr>
          <w:rFonts w:ascii="Arial" w:hAnsi="Arial" w:cs="Arial"/>
          <w:i/>
          <w:iCs/>
        </w:rPr>
        <w:t>The Emotionally Intelligent Manager</w:t>
      </w:r>
      <w:r w:rsidRPr="001C2C75">
        <w:rPr>
          <w:rFonts w:ascii="Arial" w:hAnsi="Arial" w:cs="Arial"/>
        </w:rPr>
        <w:t xml:space="preserve">. London: Routledge. Available at: </w:t>
      </w:r>
      <w:hyperlink r:id="rId11" w:tgtFrame="_new" w:history="1">
        <w:r w:rsidRPr="001C2C75">
          <w:rPr>
            <w:rStyle w:val="Hyperlink"/>
            <w:rFonts w:ascii="Arial" w:hAnsi="Arial" w:cs="Arial"/>
          </w:rPr>
          <w:t>https://www.taylorfrancis.com/chapters/edit/10.4324/9780203943397-11</w:t>
        </w:r>
      </w:hyperlink>
      <w:r w:rsidRPr="001C2C75">
        <w:rPr>
          <w:rFonts w:ascii="Arial" w:hAnsi="Arial" w:cs="Arial"/>
        </w:rPr>
        <w:t xml:space="preserve"> (Accessed: 14 November 2025).</w:t>
      </w:r>
    </w:p>
    <w:p w14:paraId="632A18E9"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Zeidner, M., Matthews, G. and Roberts, R.D. (2004) ‘Emotional Intelligence in the Workplace: A Critical Review’, </w:t>
      </w:r>
      <w:r w:rsidRPr="001C2C75">
        <w:rPr>
          <w:rFonts w:ascii="Arial" w:hAnsi="Arial" w:cs="Arial"/>
          <w:i/>
          <w:iCs/>
        </w:rPr>
        <w:t>Applied Psychology</w:t>
      </w:r>
      <w:r w:rsidRPr="001C2C75">
        <w:rPr>
          <w:rFonts w:ascii="Arial" w:hAnsi="Arial" w:cs="Arial"/>
        </w:rPr>
        <w:t xml:space="preserve">, 53(3), pp. 371–399. Available at: </w:t>
      </w:r>
      <w:hyperlink r:id="rId12" w:tgtFrame="_new" w:history="1">
        <w:r w:rsidRPr="001C2C75">
          <w:rPr>
            <w:rStyle w:val="Hyperlink"/>
            <w:rFonts w:ascii="Arial" w:hAnsi="Arial" w:cs="Arial"/>
          </w:rPr>
          <w:t>https://iaap-journals.onlinelibrary.wiley.com/doi/abs/10.1111/j.1464-0597.2004.00176.x</w:t>
        </w:r>
      </w:hyperlink>
      <w:r w:rsidRPr="001C2C75">
        <w:rPr>
          <w:rFonts w:ascii="Arial" w:hAnsi="Arial" w:cs="Arial"/>
        </w:rPr>
        <w:t xml:space="preserve"> (Accessed: 14 November 2025).</w:t>
      </w:r>
    </w:p>
    <w:p w14:paraId="441FF420"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Bratton, V., Dodd, N. and Brown, F. (2011) ‘The impact of emotional intelligence on accuracy of self-awareness and leadership performance’, </w:t>
      </w:r>
      <w:r w:rsidRPr="001C2C75">
        <w:rPr>
          <w:rFonts w:ascii="Arial" w:hAnsi="Arial" w:cs="Arial"/>
          <w:i/>
          <w:iCs/>
        </w:rPr>
        <w:t>Leadership &amp; Organization Development Journal</w:t>
      </w:r>
      <w:r w:rsidRPr="001C2C75">
        <w:rPr>
          <w:rFonts w:ascii="Arial" w:hAnsi="Arial" w:cs="Arial"/>
        </w:rPr>
        <w:t xml:space="preserve">, 32(2), pp. 127–149. Available at: </w:t>
      </w:r>
      <w:hyperlink r:id="rId13" w:tgtFrame="_new" w:history="1">
        <w:r w:rsidRPr="001C2C75">
          <w:rPr>
            <w:rStyle w:val="Hyperlink"/>
            <w:rFonts w:ascii="Arial" w:hAnsi="Arial" w:cs="Arial"/>
          </w:rPr>
          <w:t>https://www.emerald.com/lodj/article-abstract/32/2/127/269807</w:t>
        </w:r>
      </w:hyperlink>
      <w:r w:rsidRPr="001C2C75">
        <w:rPr>
          <w:rFonts w:ascii="Arial" w:hAnsi="Arial" w:cs="Arial"/>
        </w:rPr>
        <w:t xml:space="preserve"> (Accessed: 14 November 2025).</w:t>
      </w:r>
    </w:p>
    <w:p w14:paraId="18E55023"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Goleman, D. (2020) </w:t>
      </w:r>
      <w:r w:rsidRPr="001C2C75">
        <w:rPr>
          <w:rFonts w:ascii="Arial" w:hAnsi="Arial" w:cs="Arial"/>
          <w:i/>
          <w:iCs/>
        </w:rPr>
        <w:t>Emotional Intelligence: Why It Can Matter More Than IQ</w:t>
      </w:r>
      <w:r w:rsidRPr="001C2C75">
        <w:rPr>
          <w:rFonts w:ascii="Arial" w:hAnsi="Arial" w:cs="Arial"/>
        </w:rPr>
        <w:t>. New York: Bantam Books.</w:t>
      </w:r>
    </w:p>
    <w:p w14:paraId="30400065"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Jacobs, T.L., Shaver, P.R. and Ziegler, F. (2018) ‘Mindfulness-based emotional regulation in academic environments’, </w:t>
      </w:r>
      <w:r w:rsidRPr="001C2C75">
        <w:rPr>
          <w:rFonts w:ascii="Arial" w:hAnsi="Arial" w:cs="Arial"/>
          <w:i/>
          <w:iCs/>
        </w:rPr>
        <w:t>American Journal of Health Promotion</w:t>
      </w:r>
      <w:r w:rsidRPr="001C2C75">
        <w:rPr>
          <w:rFonts w:ascii="Arial" w:hAnsi="Arial" w:cs="Arial"/>
        </w:rPr>
        <w:t xml:space="preserve">, 72(21), pp. 1849–1856. Available at: </w:t>
      </w:r>
      <w:hyperlink r:id="rId14" w:tgtFrame="_new" w:history="1">
        <w:r w:rsidRPr="001C2C75">
          <w:rPr>
            <w:rStyle w:val="Hyperlink"/>
            <w:rFonts w:ascii="Arial" w:hAnsi="Arial" w:cs="Arial"/>
          </w:rPr>
          <w:t>https://academic.oup.com/ajhp/article-abstract/72/21/1849/5111580</w:t>
        </w:r>
      </w:hyperlink>
      <w:r w:rsidRPr="001C2C75">
        <w:rPr>
          <w:rFonts w:ascii="Arial" w:hAnsi="Arial" w:cs="Arial"/>
        </w:rPr>
        <w:t xml:space="preserve"> (Accessed: 14 November 2025).</w:t>
      </w:r>
    </w:p>
    <w:p w14:paraId="225BE694"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Jordan, P.J. and Ashkanasy, N.M. (2006) ‘Emotional intelligence, emotional self-awareness and team effectiveness’, in </w:t>
      </w:r>
      <w:r w:rsidRPr="001C2C75">
        <w:rPr>
          <w:rFonts w:ascii="Arial" w:hAnsi="Arial" w:cs="Arial"/>
          <w:i/>
          <w:iCs/>
        </w:rPr>
        <w:t>Emotions in the Workplace</w:t>
      </w:r>
      <w:r w:rsidRPr="001C2C75">
        <w:rPr>
          <w:rFonts w:ascii="Arial" w:hAnsi="Arial" w:cs="Arial"/>
        </w:rPr>
        <w:t xml:space="preserve">. London: </w:t>
      </w:r>
      <w:r w:rsidRPr="001C2C75">
        <w:rPr>
          <w:rFonts w:ascii="Arial" w:hAnsi="Arial" w:cs="Arial"/>
        </w:rPr>
        <w:lastRenderedPageBreak/>
        <w:t xml:space="preserve">Routledge. Available at: </w:t>
      </w:r>
      <w:hyperlink r:id="rId15" w:tgtFrame="_new" w:history="1">
        <w:r w:rsidRPr="001C2C75">
          <w:rPr>
            <w:rStyle w:val="Hyperlink"/>
            <w:rFonts w:ascii="Arial" w:hAnsi="Arial" w:cs="Arial"/>
          </w:rPr>
          <w:t>https://www.taylorfrancis.com/chapters/edit/10.4324/9780203763896-9</w:t>
        </w:r>
      </w:hyperlink>
      <w:r w:rsidRPr="001C2C75">
        <w:rPr>
          <w:rFonts w:ascii="Arial" w:hAnsi="Arial" w:cs="Arial"/>
        </w:rPr>
        <w:t xml:space="preserve"> (Accessed: 14 November 2025).</w:t>
      </w:r>
    </w:p>
    <w:p w14:paraId="62C2CD43"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Mayer, J.D., Caruso, D.R. and Salovey, P. (2003) ‘Emotional intelligence meets traditional standards for an intelligence’, </w:t>
      </w:r>
      <w:r w:rsidRPr="001C2C75">
        <w:rPr>
          <w:rFonts w:ascii="Arial" w:hAnsi="Arial" w:cs="Arial"/>
          <w:i/>
          <w:iCs/>
        </w:rPr>
        <w:t>Personality and Individual Differences</w:t>
      </w:r>
      <w:r w:rsidRPr="001C2C75">
        <w:rPr>
          <w:rFonts w:ascii="Arial" w:hAnsi="Arial" w:cs="Arial"/>
        </w:rPr>
        <w:t xml:space="preserve">, 36(3), pp. 553–562. Available at: </w:t>
      </w:r>
      <w:hyperlink r:id="rId16" w:tgtFrame="_new" w:history="1">
        <w:r w:rsidRPr="001C2C75">
          <w:rPr>
            <w:rStyle w:val="Hyperlink"/>
            <w:rFonts w:ascii="Arial" w:hAnsi="Arial" w:cs="Arial"/>
          </w:rPr>
          <w:t>https://www.sciencedirect.com/science/article/abs/pii/S019188690300076X</w:t>
        </w:r>
      </w:hyperlink>
      <w:r w:rsidRPr="001C2C75">
        <w:rPr>
          <w:rFonts w:ascii="Arial" w:hAnsi="Arial" w:cs="Arial"/>
        </w:rPr>
        <w:t xml:space="preserve"> (Accessed: 14 November 2025).</w:t>
      </w:r>
    </w:p>
    <w:p w14:paraId="66495EFA"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Morales-Rodríguez, F.M. (2024) ‘The role of emotional intelligence in effective leadership and academic resilience’, </w:t>
      </w:r>
      <w:r w:rsidRPr="001C2C75">
        <w:rPr>
          <w:rFonts w:ascii="Arial" w:hAnsi="Arial" w:cs="Arial"/>
          <w:i/>
          <w:iCs/>
        </w:rPr>
        <w:t>Review of Psychology and Mind</w:t>
      </w:r>
      <w:r w:rsidRPr="001C2C75">
        <w:rPr>
          <w:rFonts w:ascii="Arial" w:hAnsi="Arial" w:cs="Arial"/>
        </w:rPr>
        <w:t xml:space="preserve">, 8(2), pp. 75–89. Available at: </w:t>
      </w:r>
      <w:hyperlink r:id="rId17" w:tgtFrame="_new" w:history="1">
        <w:r w:rsidRPr="001C2C75">
          <w:rPr>
            <w:rStyle w:val="Hyperlink"/>
            <w:rFonts w:ascii="Arial" w:hAnsi="Arial" w:cs="Arial"/>
          </w:rPr>
          <w:t>https://mail.repamjournal.org/index.php/REPAM/article/view/103</w:t>
        </w:r>
      </w:hyperlink>
      <w:r w:rsidRPr="001C2C75">
        <w:rPr>
          <w:rFonts w:ascii="Arial" w:hAnsi="Arial" w:cs="Arial"/>
        </w:rPr>
        <w:t xml:space="preserve"> (Accessed: 14 November 2025).</w:t>
      </w:r>
    </w:p>
    <w:p w14:paraId="27CD7C48"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Saeed, N. (2023) </w:t>
      </w:r>
      <w:r w:rsidRPr="001C2C75">
        <w:rPr>
          <w:rFonts w:ascii="Arial" w:hAnsi="Arial" w:cs="Arial"/>
          <w:i/>
          <w:iCs/>
        </w:rPr>
        <w:t>Developing Emotional Intelligence in University Students</w:t>
      </w:r>
      <w:r w:rsidRPr="001C2C75">
        <w:rPr>
          <w:rFonts w:ascii="Arial" w:hAnsi="Arial" w:cs="Arial"/>
        </w:rPr>
        <w:t xml:space="preserve">. ProQuest Dissertations Publishing. Available at: </w:t>
      </w:r>
      <w:hyperlink r:id="rId18" w:tgtFrame="_new" w:history="1">
        <w:r w:rsidRPr="001C2C75">
          <w:rPr>
            <w:rStyle w:val="Hyperlink"/>
            <w:rFonts w:ascii="Arial" w:hAnsi="Arial" w:cs="Arial"/>
          </w:rPr>
          <w:t>https://www.proquest.com/openview/4168200cf3896b136b3a3d59d0e43ad2</w:t>
        </w:r>
      </w:hyperlink>
      <w:r w:rsidRPr="001C2C75">
        <w:rPr>
          <w:rFonts w:ascii="Arial" w:hAnsi="Arial" w:cs="Arial"/>
        </w:rPr>
        <w:t xml:space="preserve"> (Accessed: 14 November 2025).</w:t>
      </w:r>
    </w:p>
    <w:p w14:paraId="1125995F"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Van Rooy, D.L. and Viswesvaran, C. (2007) ‘Emotional intelligence: a meta-analytic investigation of predictive validity and nomological net’, </w:t>
      </w:r>
      <w:r w:rsidRPr="001C2C75">
        <w:rPr>
          <w:rFonts w:ascii="Arial" w:hAnsi="Arial" w:cs="Arial"/>
          <w:i/>
          <w:iCs/>
        </w:rPr>
        <w:t>Journal of Vocational Behavior</w:t>
      </w:r>
      <w:r w:rsidRPr="001C2C75">
        <w:rPr>
          <w:rFonts w:ascii="Arial" w:hAnsi="Arial" w:cs="Arial"/>
        </w:rPr>
        <w:t xml:space="preserve">, 71(2), pp. 71–95. Available at: </w:t>
      </w:r>
      <w:hyperlink r:id="rId19" w:tgtFrame="_new" w:history="1">
        <w:r w:rsidRPr="001C2C75">
          <w:rPr>
            <w:rStyle w:val="Hyperlink"/>
            <w:rFonts w:ascii="Arial" w:hAnsi="Arial" w:cs="Arial"/>
          </w:rPr>
          <w:t>https://psycnet.apa.org/record/2007-99017-522</w:t>
        </w:r>
      </w:hyperlink>
      <w:r w:rsidRPr="001C2C75">
        <w:rPr>
          <w:rFonts w:ascii="Arial" w:hAnsi="Arial" w:cs="Arial"/>
        </w:rPr>
        <w:t xml:space="preserve"> (Accessed: 14 November 2025).</w:t>
      </w:r>
    </w:p>
    <w:p w14:paraId="6A79825D"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Wong, C.S. and Law, K.S. (2005) ‘The role of emotional intelligence in leadership and performance’, </w:t>
      </w:r>
      <w:r w:rsidRPr="001C2C75">
        <w:rPr>
          <w:rFonts w:ascii="Arial" w:hAnsi="Arial" w:cs="Arial"/>
          <w:i/>
          <w:iCs/>
        </w:rPr>
        <w:t>International Journal of Organizational Analysis</w:t>
      </w:r>
      <w:r w:rsidRPr="001C2C75">
        <w:rPr>
          <w:rFonts w:ascii="Arial" w:hAnsi="Arial" w:cs="Arial"/>
        </w:rPr>
        <w:t xml:space="preserve">, 31(8), pp. 75–91. Available at: </w:t>
      </w:r>
      <w:hyperlink r:id="rId20" w:tgtFrame="_new" w:history="1">
        <w:r w:rsidRPr="001C2C75">
          <w:rPr>
            <w:rStyle w:val="Hyperlink"/>
            <w:rFonts w:ascii="Arial" w:hAnsi="Arial" w:cs="Arial"/>
          </w:rPr>
          <w:t>https://www.emerald.com/ijoa/article/31/8/75/313465</w:t>
        </w:r>
      </w:hyperlink>
      <w:r w:rsidRPr="001C2C75">
        <w:rPr>
          <w:rFonts w:ascii="Arial" w:hAnsi="Arial" w:cs="Arial"/>
        </w:rPr>
        <w:t xml:space="preserve"> (Accessed: 14 November 2025).</w:t>
      </w:r>
    </w:p>
    <w:p w14:paraId="528B141C"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Banu, A. and Rani, S. (2025) ‘Emotional Intelligence Across Generational Cohorts: A Comparative Review’. Available at: </w:t>
      </w:r>
      <w:hyperlink r:id="rId21" w:tgtFrame="_new" w:history="1">
        <w:r w:rsidRPr="001C2C75">
          <w:rPr>
            <w:rStyle w:val="Hyperlink"/>
            <w:rFonts w:ascii="Arial" w:hAnsi="Arial" w:cs="Arial"/>
          </w:rPr>
          <w:t>https://www.eelet.org.uk/index.php/journal/article/view/3767</w:t>
        </w:r>
      </w:hyperlink>
      <w:r w:rsidRPr="001C2C75">
        <w:rPr>
          <w:rFonts w:ascii="Arial" w:hAnsi="Arial" w:cs="Arial"/>
        </w:rPr>
        <w:t xml:space="preserve"> (Accessed: 14 November 2025).</w:t>
      </w:r>
    </w:p>
    <w:p w14:paraId="3C8F4658" w14:textId="77777777" w:rsidR="001C2C75" w:rsidRPr="001C2C75" w:rsidRDefault="001C2C75" w:rsidP="001C2C75">
      <w:pPr>
        <w:pStyle w:val="ListParagraph"/>
        <w:numPr>
          <w:ilvl w:val="0"/>
          <w:numId w:val="27"/>
        </w:numPr>
        <w:rPr>
          <w:rFonts w:ascii="Arial" w:hAnsi="Arial" w:cs="Arial"/>
        </w:rPr>
      </w:pPr>
      <w:r w:rsidRPr="001C2C75">
        <w:rPr>
          <w:rFonts w:ascii="Arial" w:hAnsi="Arial" w:cs="Arial"/>
        </w:rPr>
        <w:t xml:space="preserve">Zubery, S. and Baruah, S. (2025) ‘Emotional Intelligence and Aggression: A Cross-Generational Study’. Available at: </w:t>
      </w:r>
      <w:hyperlink r:id="rId22" w:tgtFrame="_new" w:history="1">
        <w:r w:rsidRPr="001C2C75">
          <w:rPr>
            <w:rStyle w:val="Hyperlink"/>
            <w:rFonts w:ascii="Arial" w:hAnsi="Arial" w:cs="Arial"/>
          </w:rPr>
          <w:t>https://link.springer.com/chapter/10.1007/978-3-031-68952-9_79</w:t>
        </w:r>
      </w:hyperlink>
      <w:r w:rsidRPr="001C2C75">
        <w:rPr>
          <w:rFonts w:ascii="Arial" w:hAnsi="Arial" w:cs="Arial"/>
        </w:rPr>
        <w:t xml:space="preserve"> (Accessed: 14 November 2025).</w:t>
      </w:r>
    </w:p>
    <w:p w14:paraId="0CCB44F2" w14:textId="77777777" w:rsidR="001C2C75" w:rsidRPr="001C2C75" w:rsidRDefault="001C2C75" w:rsidP="001C2C75">
      <w:pPr>
        <w:rPr>
          <w:rFonts w:ascii="Arial" w:hAnsi="Arial" w:cs="Arial"/>
        </w:rPr>
      </w:pPr>
    </w:p>
    <w:sectPr w:rsidR="001C2C75" w:rsidRPr="001C2C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0EF6"/>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4276"/>
    <w:multiLevelType w:val="hybridMultilevel"/>
    <w:tmpl w:val="DB6A0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65D63"/>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43986"/>
    <w:multiLevelType w:val="multilevel"/>
    <w:tmpl w:val="1EDE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F0F35"/>
    <w:multiLevelType w:val="multilevel"/>
    <w:tmpl w:val="2D30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F79D9"/>
    <w:multiLevelType w:val="hybridMultilevel"/>
    <w:tmpl w:val="80A22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5A2827"/>
    <w:multiLevelType w:val="hybridMultilevel"/>
    <w:tmpl w:val="7FC87F28"/>
    <w:lvl w:ilvl="0" w:tplc="FE20DC5E">
      <w:numFmt w:val="bullet"/>
      <w:lvlText w:val=""/>
      <w:lvlJc w:val="left"/>
      <w:pPr>
        <w:ind w:left="816" w:hanging="456"/>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1486B"/>
    <w:multiLevelType w:val="hybridMultilevel"/>
    <w:tmpl w:val="DCD0C8D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E69671A"/>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362073"/>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94665"/>
    <w:multiLevelType w:val="multilevel"/>
    <w:tmpl w:val="889C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32D60"/>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12E5"/>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961C5E"/>
    <w:multiLevelType w:val="multilevel"/>
    <w:tmpl w:val="F822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73C65"/>
    <w:multiLevelType w:val="multilevel"/>
    <w:tmpl w:val="4538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155D9C"/>
    <w:multiLevelType w:val="multilevel"/>
    <w:tmpl w:val="DB2A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D47329"/>
    <w:multiLevelType w:val="multilevel"/>
    <w:tmpl w:val="7DC4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6E148F"/>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39104E"/>
    <w:multiLevelType w:val="multilevel"/>
    <w:tmpl w:val="5A9EC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C4174"/>
    <w:multiLevelType w:val="multilevel"/>
    <w:tmpl w:val="6A64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F3302B"/>
    <w:multiLevelType w:val="multilevel"/>
    <w:tmpl w:val="3232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8E7EB2"/>
    <w:multiLevelType w:val="multilevel"/>
    <w:tmpl w:val="8162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71B6D"/>
    <w:multiLevelType w:val="multilevel"/>
    <w:tmpl w:val="D420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B618BF"/>
    <w:multiLevelType w:val="multilevel"/>
    <w:tmpl w:val="1BBA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E05E35"/>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736439"/>
    <w:multiLevelType w:val="multilevel"/>
    <w:tmpl w:val="6C38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FD5C95"/>
    <w:multiLevelType w:val="multilevel"/>
    <w:tmpl w:val="AE8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DA5CC2"/>
    <w:multiLevelType w:val="multilevel"/>
    <w:tmpl w:val="8868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A22D6B"/>
    <w:multiLevelType w:val="multilevel"/>
    <w:tmpl w:val="1AC2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8248091">
    <w:abstractNumId w:val="16"/>
  </w:num>
  <w:num w:numId="2" w16cid:durableId="1793597527">
    <w:abstractNumId w:val="28"/>
  </w:num>
  <w:num w:numId="3" w16cid:durableId="116531398">
    <w:abstractNumId w:val="15"/>
  </w:num>
  <w:num w:numId="4" w16cid:durableId="252976481">
    <w:abstractNumId w:val="27"/>
  </w:num>
  <w:num w:numId="5" w16cid:durableId="1730153504">
    <w:abstractNumId w:val="19"/>
  </w:num>
  <w:num w:numId="6" w16cid:durableId="1902448212">
    <w:abstractNumId w:val="23"/>
  </w:num>
  <w:num w:numId="7" w16cid:durableId="897399952">
    <w:abstractNumId w:val="25"/>
  </w:num>
  <w:num w:numId="8" w16cid:durableId="1087655963">
    <w:abstractNumId w:val="10"/>
  </w:num>
  <w:num w:numId="9" w16cid:durableId="1673531181">
    <w:abstractNumId w:val="18"/>
  </w:num>
  <w:num w:numId="10" w16cid:durableId="395906080">
    <w:abstractNumId w:val="22"/>
  </w:num>
  <w:num w:numId="11" w16cid:durableId="707947889">
    <w:abstractNumId w:val="20"/>
  </w:num>
  <w:num w:numId="12" w16cid:durableId="1617717964">
    <w:abstractNumId w:val="13"/>
  </w:num>
  <w:num w:numId="13" w16cid:durableId="1216429850">
    <w:abstractNumId w:val="24"/>
  </w:num>
  <w:num w:numId="14" w16cid:durableId="779300899">
    <w:abstractNumId w:val="3"/>
  </w:num>
  <w:num w:numId="15" w16cid:durableId="1837839096">
    <w:abstractNumId w:val="21"/>
  </w:num>
  <w:num w:numId="16" w16cid:durableId="219441747">
    <w:abstractNumId w:val="4"/>
  </w:num>
  <w:num w:numId="17" w16cid:durableId="1595474215">
    <w:abstractNumId w:val="14"/>
  </w:num>
  <w:num w:numId="18" w16cid:durableId="412972750">
    <w:abstractNumId w:val="7"/>
  </w:num>
  <w:num w:numId="19" w16cid:durableId="309097647">
    <w:abstractNumId w:val="11"/>
  </w:num>
  <w:num w:numId="20" w16cid:durableId="1870534117">
    <w:abstractNumId w:val="17"/>
  </w:num>
  <w:num w:numId="21" w16cid:durableId="380250728">
    <w:abstractNumId w:val="9"/>
  </w:num>
  <w:num w:numId="22" w16cid:durableId="1980303893">
    <w:abstractNumId w:val="2"/>
  </w:num>
  <w:num w:numId="23" w16cid:durableId="432556648">
    <w:abstractNumId w:val="26"/>
  </w:num>
  <w:num w:numId="24" w16cid:durableId="212888787">
    <w:abstractNumId w:val="12"/>
  </w:num>
  <w:num w:numId="25" w16cid:durableId="222645329">
    <w:abstractNumId w:val="8"/>
  </w:num>
  <w:num w:numId="26" w16cid:durableId="756680124">
    <w:abstractNumId w:val="0"/>
  </w:num>
  <w:num w:numId="27" w16cid:durableId="12460671">
    <w:abstractNumId w:val="1"/>
  </w:num>
  <w:num w:numId="28" w16cid:durableId="792207779">
    <w:abstractNumId w:val="5"/>
  </w:num>
  <w:num w:numId="29" w16cid:durableId="11635442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8D8"/>
    <w:rsid w:val="000B5A8A"/>
    <w:rsid w:val="000C48AE"/>
    <w:rsid w:val="001320D8"/>
    <w:rsid w:val="001C2C75"/>
    <w:rsid w:val="004B74B9"/>
    <w:rsid w:val="00512677"/>
    <w:rsid w:val="006328D8"/>
    <w:rsid w:val="00714557"/>
    <w:rsid w:val="009F22DC"/>
    <w:rsid w:val="00A424C9"/>
    <w:rsid w:val="00B326DC"/>
    <w:rsid w:val="00D875B5"/>
    <w:rsid w:val="00E830FE"/>
    <w:rsid w:val="00F70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375A"/>
  <w15:chartTrackingRefBased/>
  <w15:docId w15:val="{988F32C7-D005-42D8-8314-376D8C455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8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28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28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28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28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28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8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8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8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8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28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28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28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28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2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8D8"/>
    <w:rPr>
      <w:rFonts w:eastAsiaTheme="majorEastAsia" w:cstheme="majorBidi"/>
      <w:color w:val="272727" w:themeColor="text1" w:themeTint="D8"/>
    </w:rPr>
  </w:style>
  <w:style w:type="paragraph" w:styleId="Title">
    <w:name w:val="Title"/>
    <w:basedOn w:val="Normal"/>
    <w:next w:val="Normal"/>
    <w:link w:val="TitleChar"/>
    <w:uiPriority w:val="10"/>
    <w:qFormat/>
    <w:rsid w:val="006328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8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8D8"/>
    <w:pPr>
      <w:spacing w:before="160"/>
      <w:jc w:val="center"/>
    </w:pPr>
    <w:rPr>
      <w:i/>
      <w:iCs/>
      <w:color w:val="404040" w:themeColor="text1" w:themeTint="BF"/>
    </w:rPr>
  </w:style>
  <w:style w:type="character" w:customStyle="1" w:styleId="QuoteChar">
    <w:name w:val="Quote Char"/>
    <w:basedOn w:val="DefaultParagraphFont"/>
    <w:link w:val="Quote"/>
    <w:uiPriority w:val="29"/>
    <w:rsid w:val="006328D8"/>
    <w:rPr>
      <w:i/>
      <w:iCs/>
      <w:color w:val="404040" w:themeColor="text1" w:themeTint="BF"/>
    </w:rPr>
  </w:style>
  <w:style w:type="paragraph" w:styleId="ListParagraph">
    <w:name w:val="List Paragraph"/>
    <w:basedOn w:val="Normal"/>
    <w:uiPriority w:val="34"/>
    <w:qFormat/>
    <w:rsid w:val="006328D8"/>
    <w:pPr>
      <w:ind w:left="720"/>
      <w:contextualSpacing/>
    </w:pPr>
  </w:style>
  <w:style w:type="character" w:styleId="IntenseEmphasis">
    <w:name w:val="Intense Emphasis"/>
    <w:basedOn w:val="DefaultParagraphFont"/>
    <w:uiPriority w:val="21"/>
    <w:qFormat/>
    <w:rsid w:val="006328D8"/>
    <w:rPr>
      <w:i/>
      <w:iCs/>
      <w:color w:val="2F5496" w:themeColor="accent1" w:themeShade="BF"/>
    </w:rPr>
  </w:style>
  <w:style w:type="paragraph" w:styleId="IntenseQuote">
    <w:name w:val="Intense Quote"/>
    <w:basedOn w:val="Normal"/>
    <w:next w:val="Normal"/>
    <w:link w:val="IntenseQuoteChar"/>
    <w:uiPriority w:val="30"/>
    <w:qFormat/>
    <w:rsid w:val="006328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28D8"/>
    <w:rPr>
      <w:i/>
      <w:iCs/>
      <w:color w:val="2F5496" w:themeColor="accent1" w:themeShade="BF"/>
    </w:rPr>
  </w:style>
  <w:style w:type="character" w:styleId="IntenseReference">
    <w:name w:val="Intense Reference"/>
    <w:basedOn w:val="DefaultParagraphFont"/>
    <w:uiPriority w:val="32"/>
    <w:qFormat/>
    <w:rsid w:val="006328D8"/>
    <w:rPr>
      <w:b/>
      <w:bCs/>
      <w:smallCaps/>
      <w:color w:val="2F5496" w:themeColor="accent1" w:themeShade="BF"/>
      <w:spacing w:val="5"/>
    </w:rPr>
  </w:style>
  <w:style w:type="character" w:styleId="Hyperlink">
    <w:name w:val="Hyperlink"/>
    <w:basedOn w:val="DefaultParagraphFont"/>
    <w:uiPriority w:val="99"/>
    <w:unhideWhenUsed/>
    <w:rsid w:val="001C2C75"/>
    <w:rPr>
      <w:color w:val="0563C1" w:themeColor="hyperlink"/>
      <w:u w:val="single"/>
    </w:rPr>
  </w:style>
  <w:style w:type="character" w:styleId="UnresolvedMention">
    <w:name w:val="Unresolved Mention"/>
    <w:basedOn w:val="DefaultParagraphFont"/>
    <w:uiPriority w:val="99"/>
    <w:semiHidden/>
    <w:unhideWhenUsed/>
    <w:rsid w:val="001C2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entaconnect.com/content/fyesit/fyesit/2005/00000017/00000001/art00003" TargetMode="External"/><Relationship Id="rId13" Type="http://schemas.openxmlformats.org/officeDocument/2006/relationships/hyperlink" Target="https://www.emerald.com/lodj/article-abstract/32/2/127/269807" TargetMode="External"/><Relationship Id="rId18" Type="http://schemas.openxmlformats.org/officeDocument/2006/relationships/hyperlink" Target="https://www.proquest.com/openview/4168200cf3896b136b3a3d59d0e43ad2" TargetMode="External"/><Relationship Id="rId3" Type="http://schemas.openxmlformats.org/officeDocument/2006/relationships/settings" Target="settings.xml"/><Relationship Id="rId21" Type="http://schemas.openxmlformats.org/officeDocument/2006/relationships/hyperlink" Target="https://www.eelet.org.uk/index.php/journal/article/view/3767?utm_source=chatgpt.com" TargetMode="External"/><Relationship Id="rId7" Type="http://schemas.openxmlformats.org/officeDocument/2006/relationships/hyperlink" Target="https://link.springer.com/article/10.1007/s11218-025-10048-2" TargetMode="External"/><Relationship Id="rId12" Type="http://schemas.openxmlformats.org/officeDocument/2006/relationships/hyperlink" Target="https://iaap-journals.onlinelibrary.wiley.com/doi/abs/10.1111/j.1464-0597.2004.00176.x" TargetMode="External"/><Relationship Id="rId17" Type="http://schemas.openxmlformats.org/officeDocument/2006/relationships/hyperlink" Target="https://mail.repamjournal.org/index.php/REPAM/article/view/103" TargetMode="External"/><Relationship Id="rId2" Type="http://schemas.openxmlformats.org/officeDocument/2006/relationships/styles" Target="styles.xml"/><Relationship Id="rId16" Type="http://schemas.openxmlformats.org/officeDocument/2006/relationships/hyperlink" Target="https://www.sciencedirect.com/science/article/abs/pii/S019188690300076X" TargetMode="External"/><Relationship Id="rId20" Type="http://schemas.openxmlformats.org/officeDocument/2006/relationships/hyperlink" Target="https://www.emerald.com/ijoa/article/31/8/75/313465" TargetMode="External"/><Relationship Id="rId1" Type="http://schemas.openxmlformats.org/officeDocument/2006/relationships/numbering" Target="numbering.xml"/><Relationship Id="rId6" Type="http://schemas.openxmlformats.org/officeDocument/2006/relationships/hyperlink" Target="https://www.emerald.com/jarhe/article-abstract/13/2/485/192671" TargetMode="External"/><Relationship Id="rId11" Type="http://schemas.openxmlformats.org/officeDocument/2006/relationships/hyperlink" Target="https://www.taylorfrancis.com/chapters/edit/10.4324/9780203943397-11"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taylorfrancis.com/chapters/edit/10.4324/9780203763896-9" TargetMode="External"/><Relationship Id="rId23" Type="http://schemas.openxmlformats.org/officeDocument/2006/relationships/fontTable" Target="fontTable.xml"/><Relationship Id="rId10" Type="http://schemas.openxmlformats.org/officeDocument/2006/relationships/hyperlink" Target="https://mpra.ub.uni-muenchen.de/61397/?utm_source=chatgpt.com" TargetMode="External"/><Relationship Id="rId19" Type="http://schemas.openxmlformats.org/officeDocument/2006/relationships/hyperlink" Target="https://psycnet.apa.org/record/2007-99017-522" TargetMode="External"/><Relationship Id="rId4" Type="http://schemas.openxmlformats.org/officeDocument/2006/relationships/webSettings" Target="webSettings.xml"/><Relationship Id="rId9" Type="http://schemas.openxmlformats.org/officeDocument/2006/relationships/hyperlink" Target="https://link.springer.com/chapter/10.1007/978-3-031-85652-5_5?utm_source=chatgpt.com" TargetMode="External"/><Relationship Id="rId14" Type="http://schemas.openxmlformats.org/officeDocument/2006/relationships/hyperlink" Target="https://academic.oup.com/ajhp/article-abstract/72/21/1849/5111580" TargetMode="External"/><Relationship Id="rId22" Type="http://schemas.openxmlformats.org/officeDocument/2006/relationships/hyperlink" Target="https://link.springer.com/chapter/10.1007/978-3-031-68952-9_7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4353</Words>
  <Characters>24814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Boboc</dc:creator>
  <cp:keywords/>
  <dc:description/>
  <cp:lastModifiedBy>Madalin Boboc</cp:lastModifiedBy>
  <cp:revision>2</cp:revision>
  <dcterms:created xsi:type="dcterms:W3CDTF">2025-11-17T08:19:00Z</dcterms:created>
  <dcterms:modified xsi:type="dcterms:W3CDTF">2025-11-17T09:45:00Z</dcterms:modified>
</cp:coreProperties>
</file>