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77F" w:rsidRPr="00DA062F" w:rsidRDefault="00AC377F" w:rsidP="00AC377F">
      <w:pPr>
        <w:spacing w:line="360" w:lineRule="auto"/>
        <w:rPr>
          <w:rFonts w:ascii="Times New Roman" w:hAnsi="Times New Roman" w:cs="Times New Roman"/>
          <w:b/>
          <w:color w:val="000000" w:themeColor="text1"/>
          <w:sz w:val="24"/>
          <w:szCs w:val="24"/>
          <w:shd w:val="clear" w:color="auto" w:fill="FFFFFF"/>
        </w:rPr>
      </w:pPr>
    </w:p>
    <w:p w:rsidR="00AC377F" w:rsidRPr="007B710D" w:rsidRDefault="00AC377F" w:rsidP="00AC377F">
      <w:pPr>
        <w:pStyle w:val="Default"/>
        <w:spacing w:line="360" w:lineRule="auto"/>
        <w:jc w:val="both"/>
        <w:rPr>
          <w:b/>
          <w:bCs/>
          <w:sz w:val="28"/>
          <w:szCs w:val="28"/>
        </w:rPr>
      </w:pPr>
      <w:r>
        <w:rPr>
          <w:b/>
          <w:bCs/>
          <w:sz w:val="28"/>
          <w:szCs w:val="28"/>
        </w:rPr>
        <w:t>NAME</w:t>
      </w:r>
      <w:r w:rsidRPr="007B710D">
        <w:rPr>
          <w:b/>
          <w:bCs/>
          <w:sz w:val="28"/>
          <w:szCs w:val="28"/>
        </w:rPr>
        <w:t>:</w:t>
      </w:r>
      <w:r>
        <w:rPr>
          <w:b/>
          <w:bCs/>
          <w:sz w:val="28"/>
          <w:szCs w:val="28"/>
        </w:rPr>
        <w:t xml:space="preserve"> Gabor </w:t>
      </w:r>
      <w:proofErr w:type="spellStart"/>
      <w:r>
        <w:rPr>
          <w:b/>
          <w:bCs/>
          <w:sz w:val="28"/>
          <w:szCs w:val="28"/>
        </w:rPr>
        <w:t>Virgoncz</w:t>
      </w:r>
      <w:proofErr w:type="spellEnd"/>
      <w:r>
        <w:rPr>
          <w:b/>
          <w:bCs/>
          <w:sz w:val="28"/>
          <w:szCs w:val="28"/>
        </w:rPr>
        <w:t xml:space="preserve"> </w:t>
      </w:r>
    </w:p>
    <w:p w:rsidR="00AC377F" w:rsidRPr="000D7585" w:rsidRDefault="00AC377F" w:rsidP="00AC377F">
      <w:pPr>
        <w:pStyle w:val="Default"/>
        <w:spacing w:line="360" w:lineRule="auto"/>
        <w:rPr>
          <w:rFonts w:ascii="Calibri" w:hAnsi="Calibri" w:cs="Calibri"/>
          <w:sz w:val="22"/>
          <w:szCs w:val="22"/>
        </w:rPr>
      </w:pPr>
      <w:r w:rsidRPr="007B710D">
        <w:rPr>
          <w:b/>
          <w:bCs/>
          <w:sz w:val="28"/>
          <w:szCs w:val="28"/>
        </w:rPr>
        <w:t>STUDENT NUMBER:</w:t>
      </w:r>
      <w:r>
        <w:rPr>
          <w:b/>
          <w:bCs/>
          <w:sz w:val="28"/>
          <w:szCs w:val="28"/>
        </w:rPr>
        <w:t xml:space="preserve"> 1916406</w:t>
      </w:r>
      <w:r w:rsidRPr="007B710D">
        <w:rPr>
          <w:b/>
          <w:bCs/>
          <w:sz w:val="28"/>
          <w:szCs w:val="28"/>
        </w:rPr>
        <w:br/>
        <w:t>MODULE TITLE</w:t>
      </w:r>
      <w:r w:rsidRPr="000D7585">
        <w:rPr>
          <w:b/>
          <w:bCs/>
          <w:sz w:val="28"/>
          <w:szCs w:val="28"/>
        </w:rPr>
        <w:t>:</w:t>
      </w:r>
      <w:r w:rsidRPr="000D7585">
        <w:rPr>
          <w:sz w:val="28"/>
          <w:szCs w:val="28"/>
        </w:rPr>
        <w:t xml:space="preserve"> </w:t>
      </w:r>
      <w:r w:rsidRPr="00956E4B">
        <w:rPr>
          <w:b/>
          <w:bCs/>
          <w:sz w:val="32"/>
          <w:szCs w:val="32"/>
        </w:rPr>
        <w:t>BUSINESS MANAGEMENT</w:t>
      </w:r>
      <w:r w:rsidRPr="000D7585">
        <w:rPr>
          <w:rFonts w:ascii="Calibri" w:hAnsi="Calibri" w:cs="Calibri"/>
          <w:b/>
          <w:bCs/>
          <w:sz w:val="22"/>
          <w:szCs w:val="22"/>
        </w:rPr>
        <w:t xml:space="preserve"> </w:t>
      </w:r>
    </w:p>
    <w:p w:rsidR="00AC377F" w:rsidRDefault="00AC377F" w:rsidP="00AC377F">
      <w:pPr>
        <w:pStyle w:val="Default"/>
        <w:spacing w:line="360" w:lineRule="auto"/>
        <w:jc w:val="both"/>
        <w:rPr>
          <w:rFonts w:ascii="Calibri" w:hAnsi="Calibri" w:cs="Calibri"/>
          <w:b/>
          <w:bCs/>
          <w:sz w:val="32"/>
          <w:szCs w:val="32"/>
        </w:rPr>
      </w:pPr>
      <w:r w:rsidRPr="007B710D">
        <w:rPr>
          <w:b/>
          <w:bCs/>
          <w:sz w:val="28"/>
          <w:szCs w:val="28"/>
        </w:rPr>
        <w:t>ASSIGNMENT TITLE AND MODULE:</w:t>
      </w:r>
      <w:r w:rsidRPr="000D7585">
        <w:rPr>
          <w:b/>
          <w:bCs/>
        </w:rPr>
        <w:t xml:space="preserve"> </w:t>
      </w:r>
      <w:r w:rsidRPr="00956E4B">
        <w:rPr>
          <w:b/>
          <w:bCs/>
          <w:sz w:val="32"/>
          <w:szCs w:val="32"/>
        </w:rPr>
        <w:t xml:space="preserve">ACCOUNTING FUNDAMENTALS ASSESSMENT </w:t>
      </w:r>
      <w:r>
        <w:rPr>
          <w:rFonts w:ascii="Calibri" w:hAnsi="Calibri" w:cs="Calibri"/>
          <w:b/>
          <w:bCs/>
          <w:sz w:val="32"/>
          <w:szCs w:val="32"/>
        </w:rPr>
        <w:t>1</w:t>
      </w:r>
    </w:p>
    <w:p w:rsidR="00B741E7" w:rsidRDefault="00B741E7" w:rsidP="00B741E7">
      <w:pPr>
        <w:pStyle w:val="normal"/>
        <w:spacing w:line="480" w:lineRule="auto"/>
        <w:jc w:val="center"/>
        <w:rPr>
          <w:rFonts w:ascii="Times New Roman" w:hAnsi="Times New Roman" w:cs="Times New Roman"/>
          <w:b/>
          <w:color w:val="000000" w:themeColor="text1"/>
          <w:sz w:val="32"/>
          <w:szCs w:val="32"/>
          <w:shd w:val="clear" w:color="auto" w:fill="FFFFFF"/>
        </w:rPr>
      </w:pPr>
    </w:p>
    <w:p w:rsidR="00B741E7" w:rsidRPr="00B741E7" w:rsidRDefault="00B741E7" w:rsidP="00B741E7">
      <w:pPr>
        <w:pStyle w:val="normal"/>
        <w:spacing w:line="480" w:lineRule="auto"/>
        <w:jc w:val="center"/>
        <w:rPr>
          <w:rFonts w:ascii="Times New Roman" w:hAnsi="Times New Roman" w:cs="Times New Roman"/>
          <w:b/>
          <w:color w:val="000000" w:themeColor="text1"/>
          <w:sz w:val="32"/>
          <w:szCs w:val="32"/>
        </w:rPr>
      </w:pPr>
      <w:r w:rsidRPr="00B741E7">
        <w:rPr>
          <w:rFonts w:ascii="Times New Roman" w:hAnsi="Times New Roman" w:cs="Times New Roman"/>
          <w:b/>
          <w:color w:val="000000" w:themeColor="text1"/>
          <w:sz w:val="32"/>
          <w:szCs w:val="32"/>
          <w:shd w:val="clear" w:color="auto" w:fill="FFFFFF"/>
        </w:rPr>
        <w:t>ACCOUNTING FUNDAMENTALS</w:t>
      </w:r>
    </w:p>
    <w:p w:rsidR="00AC377F" w:rsidRPr="00DA062F" w:rsidRDefault="00B741E7" w:rsidP="00AC377F">
      <w:pPr>
        <w:spacing w:line="360" w:lineRule="auto"/>
        <w:rPr>
          <w:rFonts w:ascii="Times New Roman" w:hAnsi="Times New Roman" w:cs="Times New Roman"/>
          <w:b/>
          <w:color w:val="000000" w:themeColor="text1"/>
          <w:sz w:val="24"/>
          <w:szCs w:val="24"/>
          <w:shd w:val="clear" w:color="auto" w:fill="FFFFFF"/>
        </w:rPr>
      </w:pPr>
      <w:r>
        <w:rPr>
          <w:rFonts w:ascii="Times New Roman" w:hAnsi="Times New Roman" w:cs="Times New Roman"/>
          <w:b/>
          <w:sz w:val="24"/>
          <w:szCs w:val="24"/>
        </w:rPr>
        <w:br w:type="page"/>
      </w:r>
    </w:p>
    <w:p w:rsidR="00AC377F" w:rsidRPr="00AC377F" w:rsidRDefault="00AC377F" w:rsidP="00AC377F">
      <w:pPr>
        <w:pStyle w:val="Default"/>
        <w:spacing w:line="360" w:lineRule="auto"/>
        <w:jc w:val="both"/>
        <w:rPr>
          <w:b/>
          <w:bCs/>
          <w:sz w:val="28"/>
          <w:szCs w:val="28"/>
        </w:rPr>
      </w:pPr>
    </w:p>
    <w:p w:rsidR="00B741E7" w:rsidRDefault="00B741E7">
      <w:pPr>
        <w:rPr>
          <w:rFonts w:ascii="Times New Roman" w:hAnsi="Times New Roman" w:cs="Times New Roman"/>
          <w:b/>
          <w:sz w:val="24"/>
          <w:szCs w:val="24"/>
        </w:rPr>
      </w:pPr>
    </w:p>
    <w:p w:rsidR="00861020" w:rsidRDefault="00702FF4" w:rsidP="00B741E7">
      <w:pPr>
        <w:pStyle w:val="normal"/>
        <w:spacing w:line="48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sdt>
      <w:sdtPr>
        <w:rPr>
          <w:rFonts w:ascii="Arial" w:eastAsia="Arial" w:hAnsi="Arial" w:cs="Arial"/>
          <w:b w:val="0"/>
          <w:bCs w:val="0"/>
          <w:color w:val="auto"/>
          <w:sz w:val="22"/>
          <w:szCs w:val="22"/>
        </w:rPr>
        <w:id w:val="1317669"/>
        <w:docPartObj>
          <w:docPartGallery w:val="Table of Contents"/>
          <w:docPartUnique/>
        </w:docPartObj>
      </w:sdtPr>
      <w:sdtContent>
        <w:p w:rsidR="00B741E7" w:rsidRPr="00B741E7" w:rsidRDefault="00B741E7" w:rsidP="00B741E7">
          <w:pPr>
            <w:pStyle w:val="Tartalomjegyzkcmsora"/>
            <w:spacing w:line="480" w:lineRule="auto"/>
            <w:jc w:val="center"/>
            <w:rPr>
              <w:rFonts w:ascii="Times New Roman" w:hAnsi="Times New Roman" w:cs="Times New Roman"/>
              <w:sz w:val="24"/>
              <w:szCs w:val="24"/>
            </w:rPr>
          </w:pPr>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r w:rsidRPr="00B741E7">
            <w:rPr>
              <w:rFonts w:ascii="Times New Roman" w:hAnsi="Times New Roman" w:cs="Times New Roman"/>
              <w:sz w:val="24"/>
              <w:szCs w:val="24"/>
            </w:rPr>
            <w:fldChar w:fldCharType="begin"/>
          </w:r>
          <w:r w:rsidR="00B741E7" w:rsidRPr="00B741E7">
            <w:rPr>
              <w:rFonts w:ascii="Times New Roman" w:hAnsi="Times New Roman" w:cs="Times New Roman"/>
              <w:sz w:val="24"/>
              <w:szCs w:val="24"/>
            </w:rPr>
            <w:instrText xml:space="preserve"> TOC \o "1-3" \h \z \u </w:instrText>
          </w:r>
          <w:r w:rsidRPr="00B741E7">
            <w:rPr>
              <w:rFonts w:ascii="Times New Roman" w:hAnsi="Times New Roman" w:cs="Times New Roman"/>
              <w:sz w:val="24"/>
              <w:szCs w:val="24"/>
            </w:rPr>
            <w:fldChar w:fldCharType="separate"/>
          </w:r>
          <w:hyperlink w:anchor="_Toc68902471" w:history="1">
            <w:r w:rsidR="00B741E7" w:rsidRPr="00B741E7">
              <w:rPr>
                <w:rStyle w:val="Hiperhivatkozs"/>
                <w:rFonts w:ascii="Times New Roman" w:hAnsi="Times New Roman" w:cs="Times New Roman"/>
                <w:noProof/>
                <w:sz w:val="24"/>
                <w:szCs w:val="24"/>
              </w:rPr>
              <w:t>Introduction</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_Toc68902471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1</w:t>
            </w:r>
            <w:r w:rsidRPr="00B741E7">
              <w:rPr>
                <w:rFonts w:ascii="Times New Roman" w:hAnsi="Times New Roman" w:cs="Times New Roman"/>
                <w:noProof/>
                <w:webHidden/>
                <w:sz w:val="24"/>
                <w:szCs w:val="24"/>
              </w:rPr>
              <w:fldChar w:fldCharType="end"/>
            </w:r>
          </w:hyperlink>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hyperlink w:anchor="_Toc68902472" w:history="1">
            <w:r w:rsidR="00B741E7" w:rsidRPr="00B741E7">
              <w:rPr>
                <w:rStyle w:val="Hiperhivatkozs"/>
                <w:rFonts w:ascii="Times New Roman" w:hAnsi="Times New Roman" w:cs="Times New Roman"/>
                <w:noProof/>
                <w:sz w:val="24"/>
                <w:szCs w:val="24"/>
              </w:rPr>
              <w:t>Question 1</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_Toc68902472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1</w:t>
            </w:r>
            <w:r w:rsidRPr="00B741E7">
              <w:rPr>
                <w:rFonts w:ascii="Times New Roman" w:hAnsi="Times New Roman" w:cs="Times New Roman"/>
                <w:noProof/>
                <w:webHidden/>
                <w:sz w:val="24"/>
                <w:szCs w:val="24"/>
              </w:rPr>
              <w:fldChar w:fldCharType="end"/>
            </w:r>
          </w:hyperlink>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hyperlink w:anchor="_Toc68902473" w:history="1">
            <w:r w:rsidR="00B741E7" w:rsidRPr="00B741E7">
              <w:rPr>
                <w:rStyle w:val="Hiperhivatkozs"/>
                <w:rFonts w:ascii="Times New Roman" w:hAnsi="Times New Roman" w:cs="Times New Roman"/>
                <w:noProof/>
                <w:sz w:val="24"/>
                <w:szCs w:val="24"/>
              </w:rPr>
              <w:t>Question 2</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_Toc68902473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3</w:t>
            </w:r>
            <w:r w:rsidRPr="00B741E7">
              <w:rPr>
                <w:rFonts w:ascii="Times New Roman" w:hAnsi="Times New Roman" w:cs="Times New Roman"/>
                <w:noProof/>
                <w:webHidden/>
                <w:sz w:val="24"/>
                <w:szCs w:val="24"/>
              </w:rPr>
              <w:fldChar w:fldCharType="end"/>
            </w:r>
          </w:hyperlink>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hyperlink w:anchor="_Toc68902474" w:history="1">
            <w:r w:rsidR="00B741E7" w:rsidRPr="00B741E7">
              <w:rPr>
                <w:rStyle w:val="Hiperhivatkozs"/>
                <w:rFonts w:ascii="Times New Roman" w:hAnsi="Times New Roman" w:cs="Times New Roman"/>
                <w:noProof/>
                <w:sz w:val="24"/>
                <w:szCs w:val="24"/>
              </w:rPr>
              <w:t>Conclusion</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_Toc68902474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4</w:t>
            </w:r>
            <w:r w:rsidRPr="00B741E7">
              <w:rPr>
                <w:rFonts w:ascii="Times New Roman" w:hAnsi="Times New Roman" w:cs="Times New Roman"/>
                <w:noProof/>
                <w:webHidden/>
                <w:sz w:val="24"/>
                <w:szCs w:val="24"/>
              </w:rPr>
              <w:fldChar w:fldCharType="end"/>
            </w:r>
          </w:hyperlink>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hyperlink w:anchor="_Toc68902475" w:history="1">
            <w:r w:rsidR="00B741E7" w:rsidRPr="00B741E7">
              <w:rPr>
                <w:rStyle w:val="Hiperhivatkozs"/>
                <w:rFonts w:ascii="Times New Roman" w:hAnsi="Times New Roman" w:cs="Times New Roman"/>
                <w:noProof/>
                <w:sz w:val="24"/>
                <w:szCs w:val="24"/>
              </w:rPr>
              <w:t>References</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_Toc68902475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6</w:t>
            </w:r>
            <w:r w:rsidRPr="00B741E7">
              <w:rPr>
                <w:rFonts w:ascii="Times New Roman" w:hAnsi="Times New Roman" w:cs="Times New Roman"/>
                <w:noProof/>
                <w:webHidden/>
                <w:sz w:val="24"/>
                <w:szCs w:val="24"/>
              </w:rPr>
              <w:fldChar w:fldCharType="end"/>
            </w:r>
          </w:hyperlink>
        </w:p>
        <w:p w:rsidR="00B741E7" w:rsidRPr="00B741E7" w:rsidRDefault="00491917" w:rsidP="00B741E7">
          <w:pPr>
            <w:pStyle w:val="TJ1"/>
            <w:tabs>
              <w:tab w:val="right" w:leader="dot" w:pos="9019"/>
            </w:tabs>
            <w:spacing w:line="480" w:lineRule="auto"/>
            <w:jc w:val="center"/>
            <w:rPr>
              <w:rFonts w:ascii="Times New Roman" w:hAnsi="Times New Roman" w:cs="Times New Roman"/>
              <w:noProof/>
              <w:sz w:val="24"/>
              <w:szCs w:val="24"/>
            </w:rPr>
          </w:pPr>
          <w:hyperlink w:anchor="_Toc68902476" w:history="1">
            <w:r w:rsidR="00B741E7" w:rsidRPr="00B741E7">
              <w:rPr>
                <w:rStyle w:val="Hiperhivatkozs"/>
                <w:rFonts w:ascii="Times New Roman" w:hAnsi="Times New Roman" w:cs="Times New Roman"/>
                <w:noProof/>
                <w:sz w:val="24"/>
                <w:szCs w:val="24"/>
                <w:shd w:val="clear" w:color="auto" w:fill="FFFFFF"/>
              </w:rPr>
              <w:t>Bibliography</w:t>
            </w:r>
            <w:r w:rsidR="00B741E7" w:rsidRPr="00B741E7">
              <w:rPr>
                <w:rFonts w:ascii="Times New Roman" w:hAnsi="Times New Roman" w:cs="Times New Roman"/>
                <w:noProof/>
                <w:webHidden/>
                <w:sz w:val="24"/>
                <w:szCs w:val="24"/>
              </w:rPr>
              <w:tab/>
            </w:r>
            <w:r w:rsidRPr="00B741E7">
              <w:rPr>
                <w:rFonts w:ascii="Times New Roman" w:hAnsi="Times New Roman" w:cs="Times New Roman"/>
                <w:noProof/>
                <w:webHidden/>
                <w:sz w:val="24"/>
                <w:szCs w:val="24"/>
              </w:rPr>
              <w:fldChar w:fldCharType="begin"/>
            </w:r>
            <w:r w:rsidR="00B741E7" w:rsidRPr="00B741E7">
              <w:rPr>
                <w:rFonts w:ascii="Times New Roman" w:hAnsi="Times New Roman" w:cs="Times New Roman"/>
                <w:noProof/>
                <w:webHidden/>
                <w:sz w:val="24"/>
                <w:szCs w:val="24"/>
              </w:rPr>
              <w:instrText xml:space="preserve"> PAGEREF _Toc68902476 \h </w:instrText>
            </w:r>
            <w:r w:rsidRPr="00B741E7">
              <w:rPr>
                <w:rFonts w:ascii="Times New Roman" w:hAnsi="Times New Roman" w:cs="Times New Roman"/>
                <w:noProof/>
                <w:webHidden/>
                <w:sz w:val="24"/>
                <w:szCs w:val="24"/>
              </w:rPr>
            </w:r>
            <w:r w:rsidRPr="00B741E7">
              <w:rPr>
                <w:rFonts w:ascii="Times New Roman" w:hAnsi="Times New Roman" w:cs="Times New Roman"/>
                <w:noProof/>
                <w:webHidden/>
                <w:sz w:val="24"/>
                <w:szCs w:val="24"/>
              </w:rPr>
              <w:fldChar w:fldCharType="separate"/>
            </w:r>
            <w:r w:rsidR="00B741E7" w:rsidRPr="00B741E7">
              <w:rPr>
                <w:rFonts w:ascii="Times New Roman" w:hAnsi="Times New Roman" w:cs="Times New Roman"/>
                <w:noProof/>
                <w:webHidden/>
                <w:sz w:val="24"/>
                <w:szCs w:val="24"/>
              </w:rPr>
              <w:t>7</w:t>
            </w:r>
            <w:r w:rsidRPr="00B741E7">
              <w:rPr>
                <w:rFonts w:ascii="Times New Roman" w:hAnsi="Times New Roman" w:cs="Times New Roman"/>
                <w:noProof/>
                <w:webHidden/>
                <w:sz w:val="24"/>
                <w:szCs w:val="24"/>
              </w:rPr>
              <w:fldChar w:fldCharType="end"/>
            </w:r>
          </w:hyperlink>
        </w:p>
        <w:p w:rsidR="00B741E7" w:rsidRDefault="00491917" w:rsidP="00B741E7">
          <w:pPr>
            <w:spacing w:line="480" w:lineRule="auto"/>
            <w:jc w:val="center"/>
          </w:pPr>
          <w:r w:rsidRPr="00B741E7">
            <w:rPr>
              <w:rFonts w:ascii="Times New Roman" w:hAnsi="Times New Roman" w:cs="Times New Roman"/>
              <w:sz w:val="24"/>
              <w:szCs w:val="24"/>
            </w:rPr>
            <w:fldChar w:fldCharType="end"/>
          </w:r>
        </w:p>
      </w:sdtContent>
    </w:sdt>
    <w:p w:rsidR="00702FF4" w:rsidRPr="000E2ADB" w:rsidRDefault="00702FF4" w:rsidP="000E2ADB">
      <w:pPr>
        <w:pStyle w:val="normal"/>
        <w:spacing w:line="480" w:lineRule="auto"/>
        <w:rPr>
          <w:rFonts w:ascii="Times New Roman" w:hAnsi="Times New Roman" w:cs="Times New Roman"/>
          <w:b/>
          <w:sz w:val="24"/>
          <w:szCs w:val="24"/>
        </w:rPr>
      </w:pPr>
    </w:p>
    <w:p w:rsidR="00B741E7" w:rsidRDefault="00B741E7">
      <w:pPr>
        <w:rPr>
          <w:rFonts w:ascii="Times New Roman" w:hAnsi="Times New Roman"/>
          <w:b/>
          <w:color w:val="000000" w:themeColor="text1"/>
          <w:sz w:val="24"/>
          <w:szCs w:val="40"/>
        </w:rPr>
      </w:pPr>
      <w:bookmarkStart w:id="0" w:name="_Toc68902471"/>
      <w:r>
        <w:br w:type="page"/>
      </w:r>
    </w:p>
    <w:p w:rsidR="00861020" w:rsidRPr="000E2ADB" w:rsidRDefault="005A0ADB" w:rsidP="00B741E7">
      <w:pPr>
        <w:pStyle w:val="Cmsor1"/>
      </w:pPr>
      <w:r w:rsidRPr="000E2ADB">
        <w:lastRenderedPageBreak/>
        <w:t>Introduction</w:t>
      </w:r>
      <w:bookmarkEnd w:id="0"/>
      <w:r w:rsidRPr="000E2ADB">
        <w:t xml:space="preserve"> </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Management accounting is mainly referred to a process which is very much Important for the organization as it helps in the forming of the finance structure of the organization. The assignment is depicting various points and facts to include all the necessary information of the company. </w:t>
      </w:r>
    </w:p>
    <w:p w:rsidR="00861020" w:rsidRPr="000E2ADB" w:rsidRDefault="005A0ADB" w:rsidP="00B741E7">
      <w:pPr>
        <w:pStyle w:val="Cmsor1"/>
      </w:pPr>
      <w:bookmarkStart w:id="1" w:name="_Toc68902472"/>
      <w:r w:rsidRPr="000E2ADB">
        <w:t>Question 1</w:t>
      </w:r>
      <w:bookmarkEnd w:id="1"/>
    </w:p>
    <w:p w:rsidR="00861020" w:rsidRPr="000E2ADB" w:rsidRDefault="00046172" w:rsidP="000E2ADB">
      <w:pPr>
        <w:pStyle w:val="normal"/>
        <w:spacing w:line="480" w:lineRule="auto"/>
        <w:rPr>
          <w:rFonts w:ascii="Times New Roman" w:hAnsi="Times New Roman" w:cs="Times New Roman"/>
          <w:b/>
          <w:sz w:val="24"/>
          <w:szCs w:val="24"/>
        </w:rPr>
      </w:pPr>
      <w:proofErr w:type="gramStart"/>
      <w:r w:rsidRPr="000E2ADB">
        <w:rPr>
          <w:rFonts w:ascii="Times New Roman" w:hAnsi="Times New Roman" w:cs="Times New Roman"/>
          <w:b/>
          <w:sz w:val="24"/>
          <w:szCs w:val="24"/>
        </w:rPr>
        <w:t>a)</w:t>
      </w:r>
      <w:proofErr w:type="gramEnd"/>
      <w:r w:rsidRPr="000E2ADB">
        <w:rPr>
          <w:rFonts w:ascii="Times New Roman" w:hAnsi="Times New Roman" w:cs="Times New Roman"/>
          <w:b/>
          <w:sz w:val="24"/>
          <w:szCs w:val="24"/>
        </w:rPr>
        <w:t>Break-</w:t>
      </w:r>
      <w:r w:rsidR="005A0ADB" w:rsidRPr="000E2ADB">
        <w:rPr>
          <w:rFonts w:ascii="Times New Roman" w:hAnsi="Times New Roman" w:cs="Times New Roman"/>
          <w:b/>
          <w:sz w:val="24"/>
          <w:szCs w:val="24"/>
        </w:rPr>
        <w:t>even point In terms of revenues</w:t>
      </w:r>
    </w:p>
    <w:p w:rsidR="00861020" w:rsidRPr="000E2ADB" w:rsidRDefault="00861020" w:rsidP="000E2ADB">
      <w:pPr>
        <w:pStyle w:val="normal"/>
        <w:spacing w:line="480" w:lineRule="auto"/>
        <w:rPr>
          <w:rFonts w:ascii="Times New Roman" w:hAnsi="Times New Roman" w:cs="Times New Roman"/>
          <w:b/>
          <w:sz w:val="24"/>
          <w:szCs w:val="24"/>
        </w:rPr>
      </w:pP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noProof/>
          <w:sz w:val="24"/>
          <w:szCs w:val="24"/>
          <w:lang w:val="en-GB" w:eastAsia="en-GB"/>
        </w:rPr>
        <w:drawing>
          <wp:inline distT="114300" distB="114300" distL="114300" distR="114300">
            <wp:extent cx="2652713" cy="4381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cstate="print"/>
                    <a:srcRect/>
                    <a:stretch>
                      <a:fillRect/>
                    </a:stretch>
                  </pic:blipFill>
                  <pic:spPr>
                    <a:xfrm>
                      <a:off x="0" y="0"/>
                      <a:ext cx="2652713" cy="438150"/>
                    </a:xfrm>
                    <a:prstGeom prst="rect">
                      <a:avLst/>
                    </a:prstGeom>
                    <a:ln/>
                  </pic:spPr>
                </pic:pic>
              </a:graphicData>
            </a:graphic>
          </wp:inline>
        </w:drawing>
      </w: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sz w:val="24"/>
          <w:szCs w:val="24"/>
        </w:rPr>
        <w:t>Table 1: break even (sales)</w:t>
      </w:r>
    </w:p>
    <w:p w:rsidR="00861020" w:rsidRPr="000E2ADB" w:rsidRDefault="005A0ADB" w:rsidP="000E2ADB">
      <w:pPr>
        <w:pStyle w:val="normal"/>
        <w:spacing w:line="480" w:lineRule="auto"/>
        <w:jc w:val="center"/>
        <w:rPr>
          <w:rFonts w:ascii="Times New Roman" w:hAnsi="Times New Roman" w:cs="Times New Roman"/>
          <w:sz w:val="24"/>
          <w:szCs w:val="24"/>
        </w:rPr>
      </w:pPr>
      <w:r w:rsidRPr="000E2ADB">
        <w:rPr>
          <w:rFonts w:ascii="Times New Roman" w:hAnsi="Times New Roman" w:cs="Times New Roman"/>
          <w:sz w:val="24"/>
          <w:szCs w:val="24"/>
        </w:rPr>
        <w:t>(Source: self-developed)</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The table which is being presented above is helpful in the proper identification of the break-even in terms of the </w:t>
      </w:r>
      <w:r w:rsidR="00025DF1">
        <w:rPr>
          <w:rFonts w:ascii="Times New Roman" w:hAnsi="Times New Roman" w:cs="Times New Roman"/>
          <w:sz w:val="24"/>
          <w:szCs w:val="24"/>
        </w:rPr>
        <w:t>revenue. The break-</w:t>
      </w:r>
      <w:r w:rsidRPr="000E2ADB">
        <w:rPr>
          <w:rFonts w:ascii="Times New Roman" w:hAnsi="Times New Roman" w:cs="Times New Roman"/>
          <w:sz w:val="24"/>
          <w:szCs w:val="24"/>
        </w:rPr>
        <w:t xml:space="preserve">even point is helpful in the identification of the stage where the company will be getting the amount at the stage where there is no profit and no loss.  </w:t>
      </w:r>
    </w:p>
    <w:p w:rsidR="00861020" w:rsidRPr="000E2ADB" w:rsidRDefault="00046172" w:rsidP="000E2ADB">
      <w:pPr>
        <w:pStyle w:val="normal"/>
        <w:spacing w:line="480" w:lineRule="auto"/>
        <w:rPr>
          <w:rFonts w:ascii="Times New Roman" w:hAnsi="Times New Roman" w:cs="Times New Roman"/>
          <w:b/>
          <w:sz w:val="24"/>
          <w:szCs w:val="24"/>
        </w:rPr>
      </w:pPr>
      <w:proofErr w:type="gramStart"/>
      <w:r w:rsidRPr="000E2ADB">
        <w:rPr>
          <w:rFonts w:ascii="Times New Roman" w:hAnsi="Times New Roman" w:cs="Times New Roman"/>
          <w:b/>
          <w:sz w:val="24"/>
          <w:szCs w:val="24"/>
        </w:rPr>
        <w:t>b)Break</w:t>
      </w:r>
      <w:proofErr w:type="gramEnd"/>
      <w:r w:rsidRPr="000E2ADB">
        <w:rPr>
          <w:rFonts w:ascii="Times New Roman" w:hAnsi="Times New Roman" w:cs="Times New Roman"/>
          <w:b/>
          <w:sz w:val="24"/>
          <w:szCs w:val="24"/>
        </w:rPr>
        <w:t>-</w:t>
      </w:r>
      <w:r w:rsidR="005A0ADB" w:rsidRPr="000E2ADB">
        <w:rPr>
          <w:rFonts w:ascii="Times New Roman" w:hAnsi="Times New Roman" w:cs="Times New Roman"/>
          <w:b/>
          <w:sz w:val="24"/>
          <w:szCs w:val="24"/>
        </w:rPr>
        <w:t xml:space="preserve">even point In terms of units </w:t>
      </w: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noProof/>
          <w:sz w:val="24"/>
          <w:szCs w:val="24"/>
          <w:lang w:val="en-GB" w:eastAsia="en-GB"/>
        </w:rPr>
        <w:drawing>
          <wp:inline distT="114300" distB="114300" distL="114300" distR="114300">
            <wp:extent cx="2638425" cy="466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2638425" cy="466725"/>
                    </a:xfrm>
                    <a:prstGeom prst="rect">
                      <a:avLst/>
                    </a:prstGeom>
                    <a:ln/>
                  </pic:spPr>
                </pic:pic>
              </a:graphicData>
            </a:graphic>
          </wp:inline>
        </w:drawing>
      </w: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sz w:val="24"/>
          <w:szCs w:val="24"/>
        </w:rPr>
        <w:t>Table 2: break even (units)</w:t>
      </w:r>
    </w:p>
    <w:p w:rsidR="00861020" w:rsidRPr="000E2ADB" w:rsidRDefault="005A0ADB" w:rsidP="000E2ADB">
      <w:pPr>
        <w:pStyle w:val="normal"/>
        <w:spacing w:line="480" w:lineRule="auto"/>
        <w:jc w:val="center"/>
        <w:rPr>
          <w:rFonts w:ascii="Times New Roman" w:hAnsi="Times New Roman" w:cs="Times New Roman"/>
          <w:sz w:val="24"/>
          <w:szCs w:val="24"/>
        </w:rPr>
      </w:pPr>
      <w:r w:rsidRPr="000E2ADB">
        <w:rPr>
          <w:rFonts w:ascii="Times New Roman" w:hAnsi="Times New Roman" w:cs="Times New Roman"/>
          <w:sz w:val="24"/>
          <w:szCs w:val="24"/>
        </w:rPr>
        <w:t>(Source: self-developed)</w:t>
      </w:r>
    </w:p>
    <w:p w:rsidR="00861020" w:rsidRPr="000E2ADB" w:rsidRDefault="005A0ADB" w:rsidP="000E2ADB">
      <w:pPr>
        <w:pStyle w:val="normal"/>
        <w:spacing w:line="480" w:lineRule="auto"/>
        <w:rPr>
          <w:rFonts w:ascii="Times New Roman" w:hAnsi="Times New Roman" w:cs="Times New Roman"/>
          <w:b/>
          <w:sz w:val="24"/>
          <w:szCs w:val="24"/>
        </w:rPr>
      </w:pPr>
      <w:r w:rsidRPr="000E2ADB">
        <w:rPr>
          <w:rFonts w:ascii="Times New Roman" w:hAnsi="Times New Roman" w:cs="Times New Roman"/>
          <w:sz w:val="24"/>
          <w:szCs w:val="24"/>
        </w:rPr>
        <w:t xml:space="preserve">The above table which is being presented is helpful in understanding and </w:t>
      </w:r>
      <w:proofErr w:type="spellStart"/>
      <w:r w:rsidRPr="000E2ADB">
        <w:rPr>
          <w:rFonts w:ascii="Times New Roman" w:hAnsi="Times New Roman" w:cs="Times New Roman"/>
          <w:sz w:val="24"/>
          <w:szCs w:val="24"/>
        </w:rPr>
        <w:t>analysing</w:t>
      </w:r>
      <w:proofErr w:type="spellEnd"/>
      <w:r w:rsidRPr="000E2ADB">
        <w:rPr>
          <w:rFonts w:ascii="Times New Roman" w:hAnsi="Times New Roman" w:cs="Times New Roman"/>
          <w:sz w:val="24"/>
          <w:szCs w:val="24"/>
        </w:rPr>
        <w:t xml:space="preserve"> break even units of the production. It is referred to as that phase where the company can produce the number of the units where they are able to produce the units so as to reach the points </w:t>
      </w:r>
      <w:r w:rsidRPr="000E2ADB">
        <w:rPr>
          <w:rFonts w:ascii="Times New Roman" w:hAnsi="Times New Roman" w:cs="Times New Roman"/>
          <w:sz w:val="24"/>
          <w:szCs w:val="24"/>
        </w:rPr>
        <w:lastRenderedPageBreak/>
        <w:t xml:space="preserve">where there is no loss in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The break even </w:t>
      </w:r>
      <w:r w:rsidR="00046172" w:rsidRPr="000E2ADB">
        <w:rPr>
          <w:rFonts w:ascii="Times New Roman" w:hAnsi="Times New Roman" w:cs="Times New Roman"/>
          <w:sz w:val="24"/>
          <w:szCs w:val="24"/>
        </w:rPr>
        <w:t>units of the coating process are</w:t>
      </w:r>
      <w:r w:rsidRPr="000E2ADB">
        <w:rPr>
          <w:rFonts w:ascii="Times New Roman" w:hAnsi="Times New Roman" w:cs="Times New Roman"/>
          <w:sz w:val="24"/>
          <w:szCs w:val="24"/>
        </w:rPr>
        <w:t xml:space="preserve"> approximately reflecting as 80000.</w:t>
      </w:r>
    </w:p>
    <w:p w:rsidR="00861020" w:rsidRPr="000E2ADB" w:rsidRDefault="00046172" w:rsidP="000E2ADB">
      <w:pPr>
        <w:pStyle w:val="normal"/>
        <w:spacing w:line="480" w:lineRule="auto"/>
        <w:rPr>
          <w:rFonts w:ascii="Times New Roman" w:hAnsi="Times New Roman" w:cs="Times New Roman"/>
          <w:b/>
          <w:sz w:val="24"/>
          <w:szCs w:val="24"/>
        </w:rPr>
      </w:pPr>
      <w:r w:rsidRPr="000E2ADB">
        <w:rPr>
          <w:rFonts w:ascii="Times New Roman" w:hAnsi="Times New Roman" w:cs="Times New Roman"/>
          <w:b/>
          <w:sz w:val="24"/>
          <w:szCs w:val="24"/>
        </w:rPr>
        <w:t xml:space="preserve">b) </w:t>
      </w:r>
      <w:proofErr w:type="gramStart"/>
      <w:r w:rsidRPr="000E2ADB">
        <w:rPr>
          <w:rFonts w:ascii="Times New Roman" w:hAnsi="Times New Roman" w:cs="Times New Roman"/>
          <w:b/>
          <w:sz w:val="24"/>
          <w:szCs w:val="24"/>
        </w:rPr>
        <w:t>calculation</w:t>
      </w:r>
      <w:proofErr w:type="gramEnd"/>
      <w:r w:rsidR="005A0ADB" w:rsidRPr="000E2ADB">
        <w:rPr>
          <w:rFonts w:ascii="Times New Roman" w:hAnsi="Times New Roman" w:cs="Times New Roman"/>
          <w:b/>
          <w:sz w:val="24"/>
          <w:szCs w:val="24"/>
        </w:rPr>
        <w:t xml:space="preserve"> of the profit</w:t>
      </w: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noProof/>
          <w:sz w:val="24"/>
          <w:szCs w:val="24"/>
          <w:lang w:val="en-GB" w:eastAsia="en-GB"/>
        </w:rPr>
        <w:drawing>
          <wp:inline distT="114300" distB="114300" distL="114300" distR="114300">
            <wp:extent cx="3914775" cy="19526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3914775" cy="1952625"/>
                    </a:xfrm>
                    <a:prstGeom prst="rect">
                      <a:avLst/>
                    </a:prstGeom>
                    <a:ln/>
                  </pic:spPr>
                </pic:pic>
              </a:graphicData>
            </a:graphic>
          </wp:inline>
        </w:drawing>
      </w: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sz w:val="24"/>
          <w:szCs w:val="24"/>
        </w:rPr>
        <w:t>Table 3: profit calculation</w:t>
      </w:r>
    </w:p>
    <w:p w:rsidR="00861020" w:rsidRPr="000E2ADB" w:rsidRDefault="005A0ADB" w:rsidP="000E2ADB">
      <w:pPr>
        <w:pStyle w:val="normal"/>
        <w:spacing w:line="480" w:lineRule="auto"/>
        <w:jc w:val="center"/>
        <w:rPr>
          <w:rFonts w:ascii="Times New Roman" w:hAnsi="Times New Roman" w:cs="Times New Roman"/>
          <w:sz w:val="24"/>
          <w:szCs w:val="24"/>
        </w:rPr>
      </w:pPr>
      <w:r w:rsidRPr="000E2ADB">
        <w:rPr>
          <w:rFonts w:ascii="Times New Roman" w:hAnsi="Times New Roman" w:cs="Times New Roman"/>
          <w:sz w:val="24"/>
          <w:szCs w:val="24"/>
        </w:rPr>
        <w:t>(Source: Self-developed)</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The above table presented is helpful in the computation of the profit of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The profit of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is calculated after considering the variable as well as the fixed costs. The costs which are directly and indirectly related to it </w:t>
      </w:r>
      <w:proofErr w:type="gramStart"/>
      <w:r w:rsidRPr="000E2ADB">
        <w:rPr>
          <w:rFonts w:ascii="Times New Roman" w:hAnsi="Times New Roman" w:cs="Times New Roman"/>
          <w:sz w:val="24"/>
          <w:szCs w:val="24"/>
        </w:rPr>
        <w:t>is</w:t>
      </w:r>
      <w:proofErr w:type="gramEnd"/>
      <w:r w:rsidRPr="000E2ADB">
        <w:rPr>
          <w:rFonts w:ascii="Times New Roman" w:hAnsi="Times New Roman" w:cs="Times New Roman"/>
          <w:sz w:val="24"/>
          <w:szCs w:val="24"/>
        </w:rPr>
        <w:t xml:space="preserve"> deducted from the total sales of the organization. The profit of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is showing </w:t>
      </w:r>
      <w:proofErr w:type="spellStart"/>
      <w:proofErr w:type="gramStart"/>
      <w:r w:rsidRPr="000E2ADB">
        <w:rPr>
          <w:rFonts w:ascii="Times New Roman" w:hAnsi="Times New Roman" w:cs="Times New Roman"/>
          <w:sz w:val="24"/>
          <w:szCs w:val="24"/>
        </w:rPr>
        <w:t>it's</w:t>
      </w:r>
      <w:proofErr w:type="spellEnd"/>
      <w:proofErr w:type="gramEnd"/>
      <w:r w:rsidRPr="000E2ADB">
        <w:rPr>
          <w:rFonts w:ascii="Times New Roman" w:hAnsi="Times New Roman" w:cs="Times New Roman"/>
          <w:sz w:val="24"/>
          <w:szCs w:val="24"/>
        </w:rPr>
        <w:t xml:space="preserve"> value which is approximately 22500. </w:t>
      </w:r>
    </w:p>
    <w:p w:rsidR="00861020" w:rsidRPr="000E2ADB" w:rsidRDefault="00861020" w:rsidP="000E2ADB">
      <w:pPr>
        <w:pStyle w:val="normal"/>
        <w:spacing w:line="480" w:lineRule="auto"/>
        <w:rPr>
          <w:rFonts w:ascii="Times New Roman" w:hAnsi="Times New Roman" w:cs="Times New Roman"/>
          <w:b/>
          <w:sz w:val="24"/>
          <w:szCs w:val="24"/>
        </w:rPr>
      </w:pPr>
    </w:p>
    <w:p w:rsidR="00861020" w:rsidRPr="000E2ADB" w:rsidRDefault="005A0ADB"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noProof/>
          <w:sz w:val="24"/>
          <w:szCs w:val="24"/>
          <w:lang w:val="en-GB" w:eastAsia="en-GB"/>
        </w:rPr>
        <w:drawing>
          <wp:inline distT="114300" distB="114300" distL="114300" distR="114300">
            <wp:extent cx="3971925" cy="19907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3971925" cy="1990725"/>
                    </a:xfrm>
                    <a:prstGeom prst="rect">
                      <a:avLst/>
                    </a:prstGeom>
                    <a:ln/>
                  </pic:spPr>
                </pic:pic>
              </a:graphicData>
            </a:graphic>
          </wp:inline>
        </w:drawing>
      </w:r>
    </w:p>
    <w:p w:rsidR="00046172" w:rsidRPr="000E2ADB" w:rsidRDefault="00046172" w:rsidP="000E2ADB">
      <w:pPr>
        <w:pStyle w:val="normal"/>
        <w:spacing w:line="480" w:lineRule="auto"/>
        <w:jc w:val="center"/>
        <w:rPr>
          <w:rFonts w:ascii="Times New Roman" w:hAnsi="Times New Roman" w:cs="Times New Roman"/>
          <w:b/>
          <w:sz w:val="24"/>
          <w:szCs w:val="24"/>
        </w:rPr>
      </w:pPr>
      <w:r w:rsidRPr="000E2ADB">
        <w:rPr>
          <w:rFonts w:ascii="Times New Roman" w:hAnsi="Times New Roman" w:cs="Times New Roman"/>
          <w:b/>
          <w:sz w:val="24"/>
          <w:szCs w:val="24"/>
        </w:rPr>
        <w:t>Table 4: profit calculation</w:t>
      </w:r>
    </w:p>
    <w:p w:rsidR="00861020" w:rsidRPr="000E2ADB" w:rsidRDefault="00046172" w:rsidP="000E2ADB">
      <w:pPr>
        <w:pStyle w:val="normal"/>
        <w:spacing w:line="480" w:lineRule="auto"/>
        <w:jc w:val="center"/>
        <w:rPr>
          <w:rFonts w:ascii="Times New Roman" w:hAnsi="Times New Roman" w:cs="Times New Roman"/>
          <w:sz w:val="24"/>
          <w:szCs w:val="24"/>
        </w:rPr>
      </w:pPr>
      <w:r w:rsidRPr="000E2ADB">
        <w:rPr>
          <w:rFonts w:ascii="Times New Roman" w:hAnsi="Times New Roman" w:cs="Times New Roman"/>
          <w:sz w:val="24"/>
          <w:szCs w:val="24"/>
        </w:rPr>
        <w:t>(Source: Self-developed)</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b/>
          <w:sz w:val="24"/>
          <w:szCs w:val="24"/>
        </w:rPr>
        <w:lastRenderedPageBreak/>
        <w:t xml:space="preserve">C) </w:t>
      </w:r>
      <w:r w:rsidR="00046172" w:rsidRPr="000E2ADB">
        <w:rPr>
          <w:rFonts w:ascii="Times New Roman" w:hAnsi="Times New Roman" w:cs="Times New Roman"/>
          <w:b/>
          <w:sz w:val="24"/>
          <w:szCs w:val="24"/>
        </w:rPr>
        <w:t>Adjustments</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The above table is showing the further considerations or the further adjustments of the direct or the indirect cost which are associated with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Many of the factors have increased like the cost of the direct material as well as the direct </w:t>
      </w:r>
      <w:proofErr w:type="spellStart"/>
      <w:r w:rsidRPr="000E2ADB">
        <w:rPr>
          <w:rFonts w:ascii="Times New Roman" w:hAnsi="Times New Roman" w:cs="Times New Roman"/>
          <w:sz w:val="24"/>
          <w:szCs w:val="24"/>
        </w:rPr>
        <w:t>labour</w:t>
      </w:r>
      <w:proofErr w:type="spellEnd"/>
      <w:r w:rsidRPr="000E2ADB">
        <w:rPr>
          <w:rFonts w:ascii="Times New Roman" w:hAnsi="Times New Roman" w:cs="Times New Roman"/>
          <w:sz w:val="24"/>
          <w:szCs w:val="24"/>
        </w:rPr>
        <w:t xml:space="preserve"> of the </w:t>
      </w:r>
      <w:r w:rsidR="00046172" w:rsidRPr="000E2ADB">
        <w:rPr>
          <w:rFonts w:ascii="Times New Roman" w:hAnsi="Times New Roman" w:cs="Times New Roman"/>
          <w:sz w:val="24"/>
          <w:szCs w:val="24"/>
        </w:rPr>
        <w:t>organization</w:t>
      </w:r>
      <w:r w:rsidRPr="000E2ADB">
        <w:rPr>
          <w:rFonts w:ascii="Times New Roman" w:hAnsi="Times New Roman" w:cs="Times New Roman"/>
          <w:sz w:val="24"/>
          <w:szCs w:val="24"/>
        </w:rPr>
        <w:t xml:space="preserve">. </w:t>
      </w:r>
    </w:p>
    <w:p w:rsidR="00861020" w:rsidRPr="000E2ADB" w:rsidRDefault="005A0ADB" w:rsidP="000E2ADB">
      <w:pPr>
        <w:pStyle w:val="normal"/>
        <w:spacing w:line="480" w:lineRule="auto"/>
        <w:rPr>
          <w:rFonts w:ascii="Times New Roman" w:hAnsi="Times New Roman" w:cs="Times New Roman"/>
          <w:b/>
          <w:sz w:val="24"/>
          <w:szCs w:val="24"/>
        </w:rPr>
      </w:pPr>
      <w:r w:rsidRPr="000E2ADB">
        <w:rPr>
          <w:rFonts w:ascii="Times New Roman" w:hAnsi="Times New Roman" w:cs="Times New Roman"/>
          <w:b/>
          <w:sz w:val="24"/>
          <w:szCs w:val="24"/>
        </w:rPr>
        <w:t>D) Limitation of the break even analysis</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There </w:t>
      </w:r>
      <w:r w:rsidR="0023310E" w:rsidRPr="000E2ADB">
        <w:rPr>
          <w:rFonts w:ascii="Times New Roman" w:hAnsi="Times New Roman" w:cs="Times New Roman"/>
          <w:sz w:val="24"/>
          <w:szCs w:val="24"/>
        </w:rPr>
        <w:t>are various</w:t>
      </w:r>
      <w:r w:rsidRPr="000E2ADB">
        <w:rPr>
          <w:rFonts w:ascii="Times New Roman" w:hAnsi="Times New Roman" w:cs="Times New Roman"/>
          <w:sz w:val="24"/>
          <w:szCs w:val="24"/>
        </w:rPr>
        <w:t xml:space="preserve"> </w:t>
      </w:r>
      <w:r w:rsidR="00046172" w:rsidRPr="000E2ADB">
        <w:rPr>
          <w:rFonts w:ascii="Times New Roman" w:hAnsi="Times New Roman" w:cs="Times New Roman"/>
          <w:sz w:val="24"/>
          <w:szCs w:val="24"/>
        </w:rPr>
        <w:t>limitations which are associated</w:t>
      </w:r>
      <w:r w:rsidRPr="000E2ADB">
        <w:rPr>
          <w:rFonts w:ascii="Times New Roman" w:hAnsi="Times New Roman" w:cs="Times New Roman"/>
          <w:sz w:val="24"/>
          <w:szCs w:val="24"/>
        </w:rPr>
        <w:t xml:space="preserve"> with the term break-even analysis. Some of the basic </w:t>
      </w:r>
      <w:r w:rsidR="00046172" w:rsidRPr="000E2ADB">
        <w:rPr>
          <w:rFonts w:ascii="Times New Roman" w:hAnsi="Times New Roman" w:cs="Times New Roman"/>
          <w:sz w:val="24"/>
          <w:szCs w:val="24"/>
        </w:rPr>
        <w:t>limitation is</w:t>
      </w:r>
      <w:r w:rsidRPr="000E2ADB">
        <w:rPr>
          <w:rFonts w:ascii="Times New Roman" w:hAnsi="Times New Roman" w:cs="Times New Roman"/>
          <w:sz w:val="24"/>
          <w:szCs w:val="24"/>
        </w:rPr>
        <w:t xml:space="preserve"> being mentioned below:</w:t>
      </w:r>
    </w:p>
    <w:p w:rsidR="00861020" w:rsidRPr="00025DF1" w:rsidRDefault="005A0ADB" w:rsidP="000E2ADB">
      <w:pPr>
        <w:pStyle w:val="normal"/>
        <w:spacing w:line="480" w:lineRule="auto"/>
        <w:rPr>
          <w:rFonts w:ascii="Times New Roman" w:hAnsi="Times New Roman" w:cs="Times New Roman"/>
          <w:color w:val="222222"/>
          <w:sz w:val="24"/>
          <w:szCs w:val="24"/>
          <w:shd w:val="clear" w:color="auto" w:fill="FFFFFF"/>
        </w:rPr>
      </w:pPr>
      <w:r w:rsidRPr="000E2ADB">
        <w:rPr>
          <w:rFonts w:ascii="Times New Roman" w:hAnsi="Times New Roman" w:cs="Times New Roman"/>
          <w:sz w:val="24"/>
          <w:szCs w:val="24"/>
        </w:rPr>
        <w:t xml:space="preserve">In this analysis the separation of the varieties of the cost is difficult. The fixed and </w:t>
      </w:r>
      <w:proofErr w:type="gramStart"/>
      <w:r w:rsidRPr="000E2ADB">
        <w:rPr>
          <w:rFonts w:ascii="Times New Roman" w:hAnsi="Times New Roman" w:cs="Times New Roman"/>
          <w:sz w:val="24"/>
          <w:szCs w:val="24"/>
        </w:rPr>
        <w:t>the  variable</w:t>
      </w:r>
      <w:proofErr w:type="gramEnd"/>
      <w:r w:rsidRPr="000E2ADB">
        <w:rPr>
          <w:rFonts w:ascii="Times New Roman" w:hAnsi="Times New Roman" w:cs="Times New Roman"/>
          <w:sz w:val="24"/>
          <w:szCs w:val="24"/>
        </w:rPr>
        <w:t xml:space="preserve"> cost associated with the costing process</w:t>
      </w:r>
      <w:r w:rsidR="00025DF1">
        <w:rPr>
          <w:rFonts w:ascii="Times New Roman" w:hAnsi="Times New Roman" w:cs="Times New Roman"/>
          <w:sz w:val="24"/>
          <w:szCs w:val="24"/>
        </w:rPr>
        <w:t xml:space="preserve"> </w:t>
      </w:r>
      <w:r w:rsidR="00025DF1">
        <w:rPr>
          <w:rFonts w:ascii="Times New Roman" w:hAnsi="Times New Roman" w:cs="Times New Roman"/>
          <w:color w:val="222222"/>
          <w:sz w:val="24"/>
          <w:szCs w:val="24"/>
          <w:shd w:val="clear" w:color="auto" w:fill="FFFFFF"/>
        </w:rPr>
        <w:t>(</w:t>
      </w:r>
      <w:proofErr w:type="spellStart"/>
      <w:r w:rsidR="00025DF1">
        <w:rPr>
          <w:rFonts w:ascii="Times New Roman" w:hAnsi="Times New Roman" w:cs="Times New Roman"/>
          <w:color w:val="222222"/>
          <w:sz w:val="24"/>
          <w:szCs w:val="24"/>
          <w:shd w:val="clear" w:color="auto" w:fill="FFFFFF"/>
        </w:rPr>
        <w:t>Jiambalvo</w:t>
      </w:r>
      <w:proofErr w:type="spellEnd"/>
      <w:r w:rsidR="00025DF1">
        <w:rPr>
          <w:rFonts w:ascii="Times New Roman" w:hAnsi="Times New Roman" w:cs="Times New Roman"/>
          <w:color w:val="222222"/>
          <w:sz w:val="24"/>
          <w:szCs w:val="24"/>
          <w:shd w:val="clear" w:color="auto" w:fill="FFFFFF"/>
        </w:rPr>
        <w:t>, 2019)</w:t>
      </w:r>
      <w:r w:rsidRPr="000E2ADB">
        <w:rPr>
          <w:rFonts w:ascii="Times New Roman" w:hAnsi="Times New Roman" w:cs="Times New Roman"/>
          <w:sz w:val="24"/>
          <w:szCs w:val="24"/>
        </w:rPr>
        <w:t>.</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In the process there are various types of the variable costs which are semi variable in nature are never being considered in this whole process. </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In this method price fixation cannot be done by not considering the amount of the fixed cost which is associated with the production. </w:t>
      </w:r>
    </w:p>
    <w:p w:rsidR="00861020" w:rsidRPr="000E2ADB" w:rsidRDefault="005A0ADB" w:rsidP="0023310E">
      <w:pPr>
        <w:pStyle w:val="Cmsor1"/>
      </w:pPr>
      <w:bookmarkStart w:id="2" w:name="_Toc68902473"/>
      <w:r w:rsidRPr="000E2ADB">
        <w:t>Question 2</w:t>
      </w:r>
      <w:bookmarkEnd w:id="2"/>
    </w:p>
    <w:p w:rsidR="00861020" w:rsidRPr="00025DF1" w:rsidRDefault="005A0ADB" w:rsidP="000E2ADB">
      <w:pPr>
        <w:pStyle w:val="normal"/>
        <w:spacing w:line="480" w:lineRule="auto"/>
        <w:rPr>
          <w:rFonts w:ascii="Times New Roman" w:hAnsi="Times New Roman" w:cs="Times New Roman"/>
          <w:color w:val="222222"/>
          <w:sz w:val="24"/>
          <w:szCs w:val="24"/>
          <w:shd w:val="clear" w:color="auto" w:fill="FFFFFF"/>
        </w:rPr>
      </w:pPr>
      <w:r w:rsidRPr="000E2ADB">
        <w:rPr>
          <w:rFonts w:ascii="Times New Roman" w:hAnsi="Times New Roman" w:cs="Times New Roman"/>
          <w:sz w:val="24"/>
          <w:szCs w:val="24"/>
        </w:rPr>
        <w:t>1. Management accounting is very much a process which can be used for further assisting with the business process. This is the process which will eventually help the organization in preparing various financial accounts. The</w:t>
      </w:r>
      <w:r w:rsidR="00046172" w:rsidRPr="000E2ADB">
        <w:rPr>
          <w:rFonts w:ascii="Times New Roman" w:hAnsi="Times New Roman" w:cs="Times New Roman"/>
          <w:sz w:val="24"/>
          <w:szCs w:val="24"/>
        </w:rPr>
        <w:t xml:space="preserve"> </w:t>
      </w:r>
      <w:proofErr w:type="spellStart"/>
      <w:r w:rsidRPr="000E2ADB">
        <w:rPr>
          <w:rFonts w:ascii="Times New Roman" w:hAnsi="Times New Roman" w:cs="Times New Roman"/>
          <w:sz w:val="24"/>
          <w:szCs w:val="24"/>
        </w:rPr>
        <w:t>organistaions</w:t>
      </w:r>
      <w:proofErr w:type="spellEnd"/>
      <w:r w:rsidRPr="000E2ADB">
        <w:rPr>
          <w:rFonts w:ascii="Times New Roman" w:hAnsi="Times New Roman" w:cs="Times New Roman"/>
          <w:sz w:val="24"/>
          <w:szCs w:val="24"/>
        </w:rPr>
        <w:t xml:space="preserve"> are required to make and construct their financial accounts by following various measures which are issued by the authorities of Australia. The main difference which can be easily seen between the financial accounts and the management accounts is that the information is provided to different users. All the financial information of the company is mainly needed by the outsiders before they are making any sort of decisions</w:t>
      </w:r>
      <w:r w:rsidR="00025DF1">
        <w:rPr>
          <w:rFonts w:ascii="Times New Roman" w:hAnsi="Times New Roman" w:cs="Times New Roman"/>
          <w:sz w:val="24"/>
          <w:szCs w:val="24"/>
        </w:rPr>
        <w:t xml:space="preserve"> </w:t>
      </w:r>
      <w:r w:rsidR="00025DF1">
        <w:rPr>
          <w:rFonts w:ascii="Times New Roman" w:hAnsi="Times New Roman" w:cs="Times New Roman"/>
          <w:color w:val="222222"/>
          <w:sz w:val="24"/>
          <w:szCs w:val="24"/>
          <w:shd w:val="clear" w:color="auto" w:fill="FFFFFF"/>
        </w:rPr>
        <w:t>(</w:t>
      </w:r>
      <w:proofErr w:type="spellStart"/>
      <w:r w:rsidR="00025DF1" w:rsidRPr="00025DF1">
        <w:rPr>
          <w:rFonts w:ascii="Times New Roman" w:hAnsi="Times New Roman" w:cs="Times New Roman"/>
          <w:color w:val="222222"/>
          <w:sz w:val="24"/>
          <w:szCs w:val="24"/>
          <w:shd w:val="clear" w:color="auto" w:fill="FFFFFF"/>
        </w:rPr>
        <w:t>Appelbaum</w:t>
      </w:r>
      <w:proofErr w:type="spellEnd"/>
      <w:r w:rsidR="00025DF1">
        <w:rPr>
          <w:rFonts w:ascii="Times New Roman" w:hAnsi="Times New Roman" w:cs="Times New Roman"/>
          <w:color w:val="222222"/>
          <w:sz w:val="24"/>
          <w:szCs w:val="24"/>
          <w:shd w:val="clear" w:color="auto" w:fill="FFFFFF"/>
        </w:rPr>
        <w:t xml:space="preserve"> </w:t>
      </w:r>
      <w:r w:rsidR="00025DF1">
        <w:rPr>
          <w:rFonts w:ascii="Times New Roman" w:hAnsi="Times New Roman" w:cs="Times New Roman"/>
          <w:i/>
          <w:color w:val="222222"/>
          <w:sz w:val="24"/>
          <w:szCs w:val="24"/>
          <w:shd w:val="clear" w:color="auto" w:fill="FFFFFF"/>
        </w:rPr>
        <w:t>et al</w:t>
      </w:r>
      <w:r w:rsidR="00025DF1">
        <w:rPr>
          <w:rFonts w:ascii="Times New Roman" w:hAnsi="Times New Roman" w:cs="Times New Roman"/>
          <w:color w:val="222222"/>
          <w:sz w:val="24"/>
          <w:szCs w:val="24"/>
          <w:shd w:val="clear" w:color="auto" w:fill="FFFFFF"/>
        </w:rPr>
        <w:t>. 2017)</w:t>
      </w:r>
      <w:r w:rsidRPr="000E2ADB">
        <w:rPr>
          <w:rFonts w:ascii="Times New Roman" w:hAnsi="Times New Roman" w:cs="Times New Roman"/>
          <w:sz w:val="24"/>
          <w:szCs w:val="24"/>
        </w:rPr>
        <w:t xml:space="preserve">. Therefore it is required to be accurate and precise. All the data given in the financial accounts is helpful in depicting true and fair view of the activities. </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lastRenderedPageBreak/>
        <w:t>2. The objectives can be achieved by following varieties of the accounting techniques such as:</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Analysis of the financial statements for the analysis of the ratio: this is the part where the comparison can be easily done with the varieties of the data presented.</w:t>
      </w:r>
    </w:p>
    <w:p w:rsidR="00861020" w:rsidRPr="00025DF1" w:rsidRDefault="005A0ADB" w:rsidP="000E2ADB">
      <w:pPr>
        <w:pStyle w:val="normal"/>
        <w:spacing w:line="480" w:lineRule="auto"/>
        <w:rPr>
          <w:rFonts w:ascii="Times New Roman" w:hAnsi="Times New Roman" w:cs="Times New Roman"/>
          <w:color w:val="222222"/>
          <w:sz w:val="24"/>
          <w:szCs w:val="24"/>
          <w:shd w:val="clear" w:color="auto" w:fill="FFFFFF"/>
        </w:rPr>
      </w:pPr>
      <w:r w:rsidRPr="000E2ADB">
        <w:rPr>
          <w:rFonts w:ascii="Times New Roman" w:hAnsi="Times New Roman" w:cs="Times New Roman"/>
          <w:sz w:val="24"/>
          <w:szCs w:val="24"/>
        </w:rPr>
        <w:t>Cash flow analysis: this is the statement in which the cash inflows and the cash outflows of the company can be easily managed by maintaining the aspects of the company</w:t>
      </w:r>
      <w:r w:rsidR="00025DF1">
        <w:rPr>
          <w:rFonts w:ascii="Times New Roman" w:hAnsi="Times New Roman" w:cs="Times New Roman"/>
          <w:sz w:val="24"/>
          <w:szCs w:val="24"/>
        </w:rPr>
        <w:t xml:space="preserve"> </w:t>
      </w:r>
      <w:r w:rsidR="00025DF1">
        <w:rPr>
          <w:rFonts w:ascii="Times New Roman" w:hAnsi="Times New Roman" w:cs="Times New Roman"/>
          <w:color w:val="222222"/>
          <w:sz w:val="24"/>
          <w:szCs w:val="24"/>
          <w:shd w:val="clear" w:color="auto" w:fill="FFFFFF"/>
        </w:rPr>
        <w:t>(</w:t>
      </w:r>
      <w:proofErr w:type="spellStart"/>
      <w:r w:rsidR="00025DF1">
        <w:rPr>
          <w:rFonts w:ascii="Times New Roman" w:hAnsi="Times New Roman" w:cs="Times New Roman"/>
          <w:color w:val="222222"/>
          <w:sz w:val="24"/>
          <w:szCs w:val="24"/>
          <w:shd w:val="clear" w:color="auto" w:fill="FFFFFF"/>
        </w:rPr>
        <w:t>Nitzl</w:t>
      </w:r>
      <w:proofErr w:type="spellEnd"/>
      <w:r w:rsidR="00025DF1">
        <w:rPr>
          <w:rFonts w:ascii="Times New Roman" w:hAnsi="Times New Roman" w:cs="Times New Roman"/>
          <w:color w:val="222222"/>
          <w:sz w:val="24"/>
          <w:szCs w:val="24"/>
          <w:shd w:val="clear" w:color="auto" w:fill="FFFFFF"/>
        </w:rPr>
        <w:t xml:space="preserve"> &amp; Chin, 2017)</w:t>
      </w:r>
      <w:r w:rsidRPr="000E2ADB">
        <w:rPr>
          <w:rFonts w:ascii="Times New Roman" w:hAnsi="Times New Roman" w:cs="Times New Roman"/>
          <w:sz w:val="24"/>
          <w:szCs w:val="24"/>
        </w:rPr>
        <w:t xml:space="preserve">. </w:t>
      </w:r>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Decision making: the accounting background of the company is helpful in mahjong the decision. All the important decisions of the company are being managed by applying various accounting programs. </w:t>
      </w:r>
    </w:p>
    <w:p w:rsidR="00861020" w:rsidRPr="000E2ADB" w:rsidRDefault="005A0ADB" w:rsidP="00025DF1">
      <w:pPr>
        <w:pStyle w:val="Cmsor1"/>
      </w:pPr>
      <w:bookmarkStart w:id="3" w:name="_Toc68902474"/>
      <w:r w:rsidRPr="000E2ADB">
        <w:t>Conclusion</w:t>
      </w:r>
      <w:bookmarkEnd w:id="3"/>
    </w:p>
    <w:p w:rsidR="00861020" w:rsidRPr="000E2ADB" w:rsidRDefault="005A0ADB" w:rsidP="000E2ADB">
      <w:pPr>
        <w:pStyle w:val="normal"/>
        <w:spacing w:line="480" w:lineRule="auto"/>
        <w:rPr>
          <w:rFonts w:ascii="Times New Roman" w:hAnsi="Times New Roman" w:cs="Times New Roman"/>
          <w:sz w:val="24"/>
          <w:szCs w:val="24"/>
        </w:rPr>
      </w:pPr>
      <w:r w:rsidRPr="000E2ADB">
        <w:rPr>
          <w:rFonts w:ascii="Times New Roman" w:hAnsi="Times New Roman" w:cs="Times New Roman"/>
          <w:sz w:val="24"/>
          <w:szCs w:val="24"/>
        </w:rPr>
        <w:t xml:space="preserve">The assignment which is then presented above is helpful in depicting various factors which are related with Management Accounting. The </w:t>
      </w:r>
      <w:r w:rsidR="00025DF1" w:rsidRPr="000E2ADB">
        <w:rPr>
          <w:rFonts w:ascii="Times New Roman" w:hAnsi="Times New Roman" w:cs="Times New Roman"/>
          <w:sz w:val="24"/>
          <w:szCs w:val="24"/>
        </w:rPr>
        <w:t>segments have</w:t>
      </w:r>
      <w:r w:rsidR="0026794E" w:rsidRPr="000E2ADB">
        <w:rPr>
          <w:rFonts w:ascii="Times New Roman" w:hAnsi="Times New Roman" w:cs="Times New Roman"/>
          <w:sz w:val="24"/>
          <w:szCs w:val="24"/>
        </w:rPr>
        <w:t xml:space="preserve"> included many factors also about the costing process and have</w:t>
      </w:r>
      <w:r w:rsidRPr="000E2ADB">
        <w:rPr>
          <w:rFonts w:ascii="Times New Roman" w:hAnsi="Times New Roman" w:cs="Times New Roman"/>
          <w:sz w:val="24"/>
          <w:szCs w:val="24"/>
        </w:rPr>
        <w:t xml:space="preserve"> computed the profit of the organization after considering various facts. All the facts are being included which is helpful in the proper identification of the profit as well as the importance associated. </w:t>
      </w:r>
    </w:p>
    <w:p w:rsidR="00025DF1" w:rsidRDefault="00025DF1">
      <w:pPr>
        <w:rPr>
          <w:rFonts w:ascii="Times New Roman" w:hAnsi="Times New Roman" w:cs="Times New Roman"/>
          <w:sz w:val="24"/>
          <w:szCs w:val="24"/>
        </w:rPr>
      </w:pPr>
      <w:r>
        <w:rPr>
          <w:rFonts w:ascii="Times New Roman" w:hAnsi="Times New Roman" w:cs="Times New Roman"/>
          <w:sz w:val="24"/>
          <w:szCs w:val="24"/>
        </w:rPr>
        <w:br w:type="page"/>
      </w:r>
    </w:p>
    <w:p w:rsidR="00861020" w:rsidRDefault="00B348FF" w:rsidP="00025DF1">
      <w:pPr>
        <w:pStyle w:val="Cmsor1"/>
      </w:pPr>
      <w:bookmarkStart w:id="4" w:name="_Toc68902475"/>
      <w:r>
        <w:lastRenderedPageBreak/>
        <w:t>References</w:t>
      </w:r>
      <w:bookmarkEnd w:id="4"/>
    </w:p>
    <w:p w:rsidR="00AF02E0" w:rsidRPr="00AF02E0" w:rsidRDefault="00AF02E0" w:rsidP="00AF02E0">
      <w:pPr>
        <w:pStyle w:val="normal"/>
        <w:spacing w:line="480" w:lineRule="auto"/>
        <w:ind w:left="720" w:hanging="720"/>
        <w:rPr>
          <w:rFonts w:ascii="Times New Roman" w:hAnsi="Times New Roman" w:cs="Times New Roman"/>
          <w:color w:val="000000" w:themeColor="text1"/>
          <w:sz w:val="24"/>
          <w:szCs w:val="24"/>
          <w:shd w:val="clear" w:color="auto" w:fill="FFFFFF"/>
        </w:rPr>
      </w:pPr>
      <w:proofErr w:type="spellStart"/>
      <w:proofErr w:type="gramStart"/>
      <w:r w:rsidRPr="00AF02E0">
        <w:rPr>
          <w:rFonts w:ascii="Times New Roman" w:hAnsi="Times New Roman" w:cs="Times New Roman"/>
          <w:color w:val="000000" w:themeColor="text1"/>
          <w:sz w:val="24"/>
          <w:szCs w:val="24"/>
          <w:shd w:val="clear" w:color="auto" w:fill="FFFFFF"/>
        </w:rPr>
        <w:t>Appelbaum</w:t>
      </w:r>
      <w:proofErr w:type="spellEnd"/>
      <w:r w:rsidRPr="00AF02E0">
        <w:rPr>
          <w:rFonts w:ascii="Times New Roman" w:hAnsi="Times New Roman" w:cs="Times New Roman"/>
          <w:color w:val="000000" w:themeColor="text1"/>
          <w:sz w:val="24"/>
          <w:szCs w:val="24"/>
          <w:shd w:val="clear" w:color="auto" w:fill="FFFFFF"/>
        </w:rPr>
        <w:t xml:space="preserve">, D., </w:t>
      </w:r>
      <w:proofErr w:type="spellStart"/>
      <w:r w:rsidRPr="00AF02E0">
        <w:rPr>
          <w:rFonts w:ascii="Times New Roman" w:hAnsi="Times New Roman" w:cs="Times New Roman"/>
          <w:color w:val="000000" w:themeColor="text1"/>
          <w:sz w:val="24"/>
          <w:szCs w:val="24"/>
          <w:shd w:val="clear" w:color="auto" w:fill="FFFFFF"/>
        </w:rPr>
        <w:t>Kogan</w:t>
      </w:r>
      <w:proofErr w:type="spellEnd"/>
      <w:r w:rsidRPr="00AF02E0">
        <w:rPr>
          <w:rFonts w:ascii="Times New Roman" w:hAnsi="Times New Roman" w:cs="Times New Roman"/>
          <w:color w:val="000000" w:themeColor="text1"/>
          <w:sz w:val="24"/>
          <w:szCs w:val="24"/>
          <w:shd w:val="clear" w:color="auto" w:fill="FFFFFF"/>
        </w:rPr>
        <w:t xml:space="preserve">, A., </w:t>
      </w:r>
      <w:proofErr w:type="spellStart"/>
      <w:r w:rsidRPr="00AF02E0">
        <w:rPr>
          <w:rFonts w:ascii="Times New Roman" w:hAnsi="Times New Roman" w:cs="Times New Roman"/>
          <w:color w:val="000000" w:themeColor="text1"/>
          <w:sz w:val="24"/>
          <w:szCs w:val="24"/>
          <w:shd w:val="clear" w:color="auto" w:fill="FFFFFF"/>
        </w:rPr>
        <w:t>Vasarhelyi</w:t>
      </w:r>
      <w:proofErr w:type="spellEnd"/>
      <w:r w:rsidRPr="00AF02E0">
        <w:rPr>
          <w:rFonts w:ascii="Times New Roman" w:hAnsi="Times New Roman" w:cs="Times New Roman"/>
          <w:color w:val="000000" w:themeColor="text1"/>
          <w:sz w:val="24"/>
          <w:szCs w:val="24"/>
          <w:shd w:val="clear" w:color="auto" w:fill="FFFFFF"/>
        </w:rPr>
        <w:t>, M., &amp; Yan, Z. (2017).</w:t>
      </w:r>
      <w:proofErr w:type="gramEnd"/>
      <w:r w:rsidRPr="00AF02E0">
        <w:rPr>
          <w:rFonts w:ascii="Times New Roman" w:hAnsi="Times New Roman" w:cs="Times New Roman"/>
          <w:color w:val="000000" w:themeColor="text1"/>
          <w:sz w:val="24"/>
          <w:szCs w:val="24"/>
          <w:shd w:val="clear" w:color="auto" w:fill="FFFFFF"/>
        </w:rPr>
        <w:t xml:space="preserve"> </w:t>
      </w:r>
      <w:proofErr w:type="gramStart"/>
      <w:r w:rsidRPr="00AF02E0">
        <w:rPr>
          <w:rFonts w:ascii="Times New Roman" w:hAnsi="Times New Roman" w:cs="Times New Roman"/>
          <w:color w:val="000000" w:themeColor="text1"/>
          <w:sz w:val="24"/>
          <w:szCs w:val="24"/>
          <w:shd w:val="clear" w:color="auto" w:fill="FFFFFF"/>
        </w:rPr>
        <w:t>Impact of business analytics and enterprise systems on managerial accounting.</w:t>
      </w:r>
      <w:proofErr w:type="gramEnd"/>
      <w:r w:rsidRPr="00AF02E0">
        <w:rPr>
          <w:rFonts w:ascii="Times New Roman" w:hAnsi="Times New Roman" w:cs="Times New Roman"/>
          <w:color w:val="000000" w:themeColor="text1"/>
          <w:sz w:val="24"/>
          <w:szCs w:val="24"/>
          <w:shd w:val="clear" w:color="auto" w:fill="FFFFFF"/>
        </w:rPr>
        <w:t> </w:t>
      </w:r>
      <w:r w:rsidRPr="00AF02E0">
        <w:rPr>
          <w:rFonts w:ascii="Times New Roman" w:hAnsi="Times New Roman" w:cs="Times New Roman"/>
          <w:i/>
          <w:iCs/>
          <w:color w:val="000000" w:themeColor="text1"/>
          <w:sz w:val="24"/>
          <w:szCs w:val="24"/>
          <w:shd w:val="clear" w:color="auto" w:fill="FFFFFF"/>
        </w:rPr>
        <w:t>International Journal of Accounting Information Systems</w:t>
      </w:r>
      <w:r w:rsidRPr="00AF02E0">
        <w:rPr>
          <w:rFonts w:ascii="Times New Roman" w:hAnsi="Times New Roman" w:cs="Times New Roman"/>
          <w:color w:val="000000" w:themeColor="text1"/>
          <w:sz w:val="24"/>
          <w:szCs w:val="24"/>
          <w:shd w:val="clear" w:color="auto" w:fill="FFFFFF"/>
        </w:rPr>
        <w:t>, </w:t>
      </w:r>
      <w:r w:rsidRPr="00AF02E0">
        <w:rPr>
          <w:rFonts w:ascii="Times New Roman" w:hAnsi="Times New Roman" w:cs="Times New Roman"/>
          <w:i/>
          <w:iCs/>
          <w:color w:val="000000" w:themeColor="text1"/>
          <w:sz w:val="24"/>
          <w:szCs w:val="24"/>
          <w:shd w:val="clear" w:color="auto" w:fill="FFFFFF"/>
        </w:rPr>
        <w:t>25</w:t>
      </w:r>
      <w:r w:rsidRPr="00AF02E0">
        <w:rPr>
          <w:rFonts w:ascii="Times New Roman" w:hAnsi="Times New Roman" w:cs="Times New Roman"/>
          <w:color w:val="000000" w:themeColor="text1"/>
          <w:sz w:val="24"/>
          <w:szCs w:val="24"/>
          <w:shd w:val="clear" w:color="auto" w:fill="FFFFFF"/>
        </w:rPr>
        <w:t>, 29-44. Retrieved on 4</w:t>
      </w:r>
      <w:r w:rsidRPr="00AF02E0">
        <w:rPr>
          <w:rFonts w:ascii="Times New Roman" w:hAnsi="Times New Roman" w:cs="Times New Roman"/>
          <w:color w:val="000000" w:themeColor="text1"/>
          <w:sz w:val="24"/>
          <w:szCs w:val="24"/>
          <w:shd w:val="clear" w:color="auto" w:fill="FFFFFF"/>
          <w:vertAlign w:val="superscript"/>
        </w:rPr>
        <w:t>th</w:t>
      </w:r>
      <w:r w:rsidRPr="00AF02E0">
        <w:rPr>
          <w:rFonts w:ascii="Times New Roman" w:hAnsi="Times New Roman" w:cs="Times New Roman"/>
          <w:color w:val="000000" w:themeColor="text1"/>
          <w:sz w:val="24"/>
          <w:szCs w:val="24"/>
          <w:shd w:val="clear" w:color="auto" w:fill="FFFFFF"/>
        </w:rPr>
        <w:t xml:space="preserve"> April from: </w:t>
      </w:r>
      <w:hyperlink r:id="rId11" w:history="1">
        <w:r w:rsidRPr="00AF02E0">
          <w:rPr>
            <w:rStyle w:val="Hiperhivatkozs"/>
            <w:rFonts w:ascii="Times New Roman" w:hAnsi="Times New Roman" w:cs="Times New Roman"/>
            <w:color w:val="000000" w:themeColor="text1"/>
            <w:sz w:val="24"/>
            <w:szCs w:val="24"/>
            <w:u w:val="none"/>
            <w:shd w:val="clear" w:color="auto" w:fill="FFFFFF"/>
          </w:rPr>
          <w:t>https://www.academia.edu/download/55763984/Impact_of_BA_and_Enterpise_systems_on_managerial_accounting.pdf</w:t>
        </w:r>
      </w:hyperlink>
    </w:p>
    <w:p w:rsidR="00AF02E0" w:rsidRPr="00AF02E0" w:rsidRDefault="00AF02E0" w:rsidP="00AF02E0">
      <w:pPr>
        <w:pStyle w:val="normal"/>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AF02E0">
        <w:rPr>
          <w:rFonts w:ascii="Times New Roman" w:hAnsi="Times New Roman" w:cs="Times New Roman"/>
          <w:color w:val="000000" w:themeColor="text1"/>
          <w:sz w:val="24"/>
          <w:szCs w:val="24"/>
          <w:shd w:val="clear" w:color="auto" w:fill="FFFFFF"/>
        </w:rPr>
        <w:t>Jiambalvo</w:t>
      </w:r>
      <w:proofErr w:type="spellEnd"/>
      <w:r w:rsidRPr="00AF02E0">
        <w:rPr>
          <w:rFonts w:ascii="Times New Roman" w:hAnsi="Times New Roman" w:cs="Times New Roman"/>
          <w:color w:val="000000" w:themeColor="text1"/>
          <w:sz w:val="24"/>
          <w:szCs w:val="24"/>
          <w:shd w:val="clear" w:color="auto" w:fill="FFFFFF"/>
        </w:rPr>
        <w:t>, J. (2019). </w:t>
      </w:r>
      <w:proofErr w:type="gramStart"/>
      <w:r w:rsidRPr="00AF02E0">
        <w:rPr>
          <w:rFonts w:ascii="Times New Roman" w:hAnsi="Times New Roman" w:cs="Times New Roman"/>
          <w:i/>
          <w:iCs/>
          <w:color w:val="000000" w:themeColor="text1"/>
          <w:sz w:val="24"/>
          <w:szCs w:val="24"/>
          <w:shd w:val="clear" w:color="auto" w:fill="FFFFFF"/>
        </w:rPr>
        <w:t>Managerial accounting</w:t>
      </w:r>
      <w:r w:rsidRPr="00AF02E0">
        <w:rPr>
          <w:rFonts w:ascii="Times New Roman" w:hAnsi="Times New Roman" w:cs="Times New Roman"/>
          <w:color w:val="000000" w:themeColor="text1"/>
          <w:sz w:val="24"/>
          <w:szCs w:val="24"/>
          <w:shd w:val="clear" w:color="auto" w:fill="FFFFFF"/>
        </w:rPr>
        <w:t>.</w:t>
      </w:r>
      <w:proofErr w:type="gramEnd"/>
      <w:r w:rsidRPr="00AF02E0">
        <w:rPr>
          <w:rFonts w:ascii="Times New Roman" w:hAnsi="Times New Roman" w:cs="Times New Roman"/>
          <w:color w:val="000000" w:themeColor="text1"/>
          <w:sz w:val="24"/>
          <w:szCs w:val="24"/>
          <w:shd w:val="clear" w:color="auto" w:fill="FFFFFF"/>
        </w:rPr>
        <w:t xml:space="preserve"> </w:t>
      </w:r>
      <w:proofErr w:type="gramStart"/>
      <w:r w:rsidRPr="00AF02E0">
        <w:rPr>
          <w:rFonts w:ascii="Times New Roman" w:hAnsi="Times New Roman" w:cs="Times New Roman"/>
          <w:color w:val="000000" w:themeColor="text1"/>
          <w:sz w:val="24"/>
          <w:szCs w:val="24"/>
          <w:shd w:val="clear" w:color="auto" w:fill="FFFFFF"/>
        </w:rPr>
        <w:t>John Wiley &amp; Sons.</w:t>
      </w:r>
      <w:proofErr w:type="gramEnd"/>
      <w:r w:rsidRPr="00AF02E0">
        <w:rPr>
          <w:rFonts w:ascii="Times New Roman" w:hAnsi="Times New Roman" w:cs="Times New Roman"/>
          <w:color w:val="000000" w:themeColor="text1"/>
          <w:sz w:val="24"/>
          <w:szCs w:val="24"/>
          <w:shd w:val="clear" w:color="auto" w:fill="FFFFFF"/>
        </w:rPr>
        <w:t xml:space="preserve"> Retrieved on 4</w:t>
      </w:r>
      <w:r w:rsidRPr="00AF02E0">
        <w:rPr>
          <w:rFonts w:ascii="Times New Roman" w:hAnsi="Times New Roman" w:cs="Times New Roman"/>
          <w:color w:val="000000" w:themeColor="text1"/>
          <w:sz w:val="24"/>
          <w:szCs w:val="24"/>
          <w:shd w:val="clear" w:color="auto" w:fill="FFFFFF"/>
          <w:vertAlign w:val="superscript"/>
        </w:rPr>
        <w:t>th</w:t>
      </w:r>
      <w:r w:rsidRPr="00AF02E0">
        <w:rPr>
          <w:rFonts w:ascii="Times New Roman" w:hAnsi="Times New Roman" w:cs="Times New Roman"/>
          <w:color w:val="000000" w:themeColor="text1"/>
          <w:sz w:val="24"/>
          <w:szCs w:val="24"/>
          <w:shd w:val="clear" w:color="auto" w:fill="FFFFFF"/>
        </w:rPr>
        <w:t xml:space="preserve"> April from:</w:t>
      </w:r>
      <w:r w:rsidRPr="00AF02E0">
        <w:rPr>
          <w:rFonts w:ascii="Times New Roman" w:hAnsi="Times New Roman" w:cs="Times New Roman"/>
          <w:color w:val="000000" w:themeColor="text1"/>
          <w:sz w:val="24"/>
          <w:szCs w:val="24"/>
        </w:rPr>
        <w:t xml:space="preserve"> </w:t>
      </w:r>
      <w:hyperlink r:id="rId12" w:history="1">
        <w:r w:rsidRPr="00AF02E0">
          <w:rPr>
            <w:rStyle w:val="Hiperhivatkozs"/>
            <w:rFonts w:ascii="Times New Roman" w:hAnsi="Times New Roman" w:cs="Times New Roman"/>
            <w:color w:val="000000" w:themeColor="text1"/>
            <w:sz w:val="24"/>
            <w:szCs w:val="24"/>
            <w:u w:val="none"/>
            <w:shd w:val="clear" w:color="auto" w:fill="FFFFFF"/>
          </w:rPr>
          <w:t>https://www.smart-software.cz/sites/default/files/webform/kariera/pdf-managerial-accounting-james-jiambalvo-pdf-download-free-book-0ff15de.pdf</w:t>
        </w:r>
      </w:hyperlink>
    </w:p>
    <w:p w:rsidR="00AF02E0" w:rsidRPr="00AF02E0" w:rsidRDefault="00AF02E0" w:rsidP="00AF02E0">
      <w:pPr>
        <w:pStyle w:val="normal"/>
        <w:spacing w:line="480" w:lineRule="auto"/>
        <w:ind w:left="720" w:hanging="720"/>
        <w:rPr>
          <w:rFonts w:ascii="Times New Roman" w:hAnsi="Times New Roman" w:cs="Times New Roman"/>
          <w:color w:val="000000" w:themeColor="text1"/>
          <w:sz w:val="24"/>
          <w:szCs w:val="24"/>
          <w:shd w:val="clear" w:color="auto" w:fill="FFFFFF"/>
        </w:rPr>
      </w:pPr>
      <w:proofErr w:type="spellStart"/>
      <w:proofErr w:type="gramStart"/>
      <w:r w:rsidRPr="00AF02E0">
        <w:rPr>
          <w:rFonts w:ascii="Times New Roman" w:hAnsi="Times New Roman" w:cs="Times New Roman"/>
          <w:color w:val="000000" w:themeColor="text1"/>
          <w:sz w:val="24"/>
          <w:szCs w:val="24"/>
          <w:shd w:val="clear" w:color="auto" w:fill="FFFFFF"/>
        </w:rPr>
        <w:t>Nitzl</w:t>
      </w:r>
      <w:proofErr w:type="spellEnd"/>
      <w:r w:rsidRPr="00AF02E0">
        <w:rPr>
          <w:rFonts w:ascii="Times New Roman" w:hAnsi="Times New Roman" w:cs="Times New Roman"/>
          <w:color w:val="000000" w:themeColor="text1"/>
          <w:sz w:val="24"/>
          <w:szCs w:val="24"/>
          <w:shd w:val="clear" w:color="auto" w:fill="FFFFFF"/>
        </w:rPr>
        <w:t>, C., &amp; Chin, W. W. (2017).</w:t>
      </w:r>
      <w:proofErr w:type="gramEnd"/>
      <w:r w:rsidRPr="00AF02E0">
        <w:rPr>
          <w:rFonts w:ascii="Times New Roman" w:hAnsi="Times New Roman" w:cs="Times New Roman"/>
          <w:color w:val="000000" w:themeColor="text1"/>
          <w:sz w:val="24"/>
          <w:szCs w:val="24"/>
          <w:shd w:val="clear" w:color="auto" w:fill="FFFFFF"/>
        </w:rPr>
        <w:t xml:space="preserve"> The case of partial least squares (PLS) path modeling in managerial accounting research. </w:t>
      </w:r>
      <w:r w:rsidRPr="00AF02E0">
        <w:rPr>
          <w:rFonts w:ascii="Times New Roman" w:hAnsi="Times New Roman" w:cs="Times New Roman"/>
          <w:i/>
          <w:iCs/>
          <w:color w:val="000000" w:themeColor="text1"/>
          <w:sz w:val="24"/>
          <w:szCs w:val="24"/>
          <w:shd w:val="clear" w:color="auto" w:fill="FFFFFF"/>
        </w:rPr>
        <w:t>Journal of Management Control</w:t>
      </w:r>
      <w:r w:rsidRPr="00AF02E0">
        <w:rPr>
          <w:rFonts w:ascii="Times New Roman" w:hAnsi="Times New Roman" w:cs="Times New Roman"/>
          <w:color w:val="000000" w:themeColor="text1"/>
          <w:sz w:val="24"/>
          <w:szCs w:val="24"/>
          <w:shd w:val="clear" w:color="auto" w:fill="FFFFFF"/>
        </w:rPr>
        <w:t>, </w:t>
      </w:r>
      <w:r w:rsidRPr="00AF02E0">
        <w:rPr>
          <w:rFonts w:ascii="Times New Roman" w:hAnsi="Times New Roman" w:cs="Times New Roman"/>
          <w:i/>
          <w:iCs/>
          <w:color w:val="000000" w:themeColor="text1"/>
          <w:sz w:val="24"/>
          <w:szCs w:val="24"/>
          <w:shd w:val="clear" w:color="auto" w:fill="FFFFFF"/>
        </w:rPr>
        <w:t>28</w:t>
      </w:r>
      <w:r w:rsidRPr="00AF02E0">
        <w:rPr>
          <w:rFonts w:ascii="Times New Roman" w:hAnsi="Times New Roman" w:cs="Times New Roman"/>
          <w:color w:val="000000" w:themeColor="text1"/>
          <w:sz w:val="24"/>
          <w:szCs w:val="24"/>
          <w:shd w:val="clear" w:color="auto" w:fill="FFFFFF"/>
        </w:rPr>
        <w:t>(2), 137-156. Retrieved on 4</w:t>
      </w:r>
      <w:r w:rsidRPr="00AF02E0">
        <w:rPr>
          <w:rFonts w:ascii="Times New Roman" w:hAnsi="Times New Roman" w:cs="Times New Roman"/>
          <w:color w:val="000000" w:themeColor="text1"/>
          <w:sz w:val="24"/>
          <w:szCs w:val="24"/>
          <w:shd w:val="clear" w:color="auto" w:fill="FFFFFF"/>
          <w:vertAlign w:val="superscript"/>
        </w:rPr>
        <w:t>th</w:t>
      </w:r>
      <w:r w:rsidRPr="00AF02E0">
        <w:rPr>
          <w:rFonts w:ascii="Times New Roman" w:hAnsi="Times New Roman" w:cs="Times New Roman"/>
          <w:color w:val="000000" w:themeColor="text1"/>
          <w:sz w:val="24"/>
          <w:szCs w:val="24"/>
          <w:shd w:val="clear" w:color="auto" w:fill="FFFFFF"/>
        </w:rPr>
        <w:t xml:space="preserve"> April from:</w:t>
      </w:r>
      <w:r w:rsidRPr="00AF02E0">
        <w:rPr>
          <w:rFonts w:ascii="Times New Roman" w:hAnsi="Times New Roman" w:cs="Times New Roman"/>
          <w:color w:val="000000" w:themeColor="text1"/>
          <w:sz w:val="24"/>
          <w:szCs w:val="24"/>
        </w:rPr>
        <w:t xml:space="preserve"> </w:t>
      </w:r>
      <w:hyperlink r:id="rId13" w:history="1">
        <w:r w:rsidRPr="00AF02E0">
          <w:rPr>
            <w:rStyle w:val="Hiperhivatkozs"/>
            <w:rFonts w:ascii="Times New Roman" w:hAnsi="Times New Roman" w:cs="Times New Roman"/>
            <w:color w:val="000000" w:themeColor="text1"/>
            <w:sz w:val="24"/>
            <w:szCs w:val="24"/>
            <w:u w:val="none"/>
            <w:shd w:val="clear" w:color="auto" w:fill="FFFFFF"/>
          </w:rPr>
          <w:t>https://www.researchgate.net/profile/Christian_Nitzl/publication/316829691_THE_CASE_OF_PARTIAL_LEAST_SQUARES_PLS_PATH_MODELING_IN_MANAGERIAL_ACCOUNTING/links/5e81e5dca6fdcc139c143ffc/THE-CASE-OF-PARTIAL-LEAST-SQUARES-PLS-PATH-MODELING-IN-MANAGERIAL-ACCOUNTING.pdf</w:t>
        </w:r>
      </w:hyperlink>
    </w:p>
    <w:p w:rsidR="00025DF1" w:rsidRDefault="00025DF1">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rsidR="00025DF1" w:rsidRPr="00025DF1" w:rsidRDefault="00025DF1" w:rsidP="00025DF1">
      <w:pPr>
        <w:pStyle w:val="Cmsor1"/>
        <w:rPr>
          <w:shd w:val="clear" w:color="auto" w:fill="FFFFFF"/>
        </w:rPr>
      </w:pPr>
      <w:bookmarkStart w:id="5" w:name="_Toc68902476"/>
      <w:r>
        <w:rPr>
          <w:shd w:val="clear" w:color="auto" w:fill="FFFFFF"/>
        </w:rPr>
        <w:lastRenderedPageBreak/>
        <w:t>Bibliography</w:t>
      </w:r>
      <w:bookmarkEnd w:id="5"/>
      <w:r>
        <w:rPr>
          <w:shd w:val="clear" w:color="auto" w:fill="FFFFFF"/>
        </w:rPr>
        <w:t xml:space="preserve"> </w:t>
      </w:r>
    </w:p>
    <w:p w:rsidR="00025DF1" w:rsidRPr="00D8470D" w:rsidRDefault="00025DF1" w:rsidP="00D8470D">
      <w:pPr>
        <w:pStyle w:val="normal"/>
        <w:spacing w:line="480" w:lineRule="auto"/>
        <w:ind w:left="720" w:hanging="720"/>
        <w:rPr>
          <w:rFonts w:ascii="Times New Roman" w:hAnsi="Times New Roman" w:cs="Times New Roman"/>
          <w:color w:val="000000" w:themeColor="text1"/>
          <w:sz w:val="24"/>
          <w:szCs w:val="24"/>
          <w:shd w:val="clear" w:color="auto" w:fill="FFFFFF"/>
        </w:rPr>
      </w:pPr>
      <w:proofErr w:type="gramStart"/>
      <w:r w:rsidRPr="00D8470D">
        <w:rPr>
          <w:rFonts w:ascii="Times New Roman" w:hAnsi="Times New Roman" w:cs="Times New Roman"/>
          <w:color w:val="000000" w:themeColor="text1"/>
          <w:sz w:val="24"/>
          <w:szCs w:val="24"/>
          <w:shd w:val="clear" w:color="auto" w:fill="FFFFFF"/>
        </w:rPr>
        <w:t xml:space="preserve">Di </w:t>
      </w:r>
      <w:proofErr w:type="spellStart"/>
      <w:r w:rsidRPr="00D8470D">
        <w:rPr>
          <w:rFonts w:ascii="Times New Roman" w:hAnsi="Times New Roman" w:cs="Times New Roman"/>
          <w:color w:val="000000" w:themeColor="text1"/>
          <w:sz w:val="24"/>
          <w:szCs w:val="24"/>
          <w:shd w:val="clear" w:color="auto" w:fill="FFFFFF"/>
        </w:rPr>
        <w:t>Vaio</w:t>
      </w:r>
      <w:proofErr w:type="spellEnd"/>
      <w:r w:rsidRPr="00D8470D">
        <w:rPr>
          <w:rFonts w:ascii="Times New Roman" w:hAnsi="Times New Roman" w:cs="Times New Roman"/>
          <w:color w:val="000000" w:themeColor="text1"/>
          <w:sz w:val="24"/>
          <w:szCs w:val="24"/>
          <w:shd w:val="clear" w:color="auto" w:fill="FFFFFF"/>
        </w:rPr>
        <w:t xml:space="preserve">, A., &amp; </w:t>
      </w:r>
      <w:proofErr w:type="spellStart"/>
      <w:r w:rsidRPr="00D8470D">
        <w:rPr>
          <w:rFonts w:ascii="Times New Roman" w:hAnsi="Times New Roman" w:cs="Times New Roman"/>
          <w:color w:val="000000" w:themeColor="text1"/>
          <w:sz w:val="24"/>
          <w:szCs w:val="24"/>
          <w:shd w:val="clear" w:color="auto" w:fill="FFFFFF"/>
        </w:rPr>
        <w:t>Varriale</w:t>
      </w:r>
      <w:proofErr w:type="spellEnd"/>
      <w:r w:rsidRPr="00D8470D">
        <w:rPr>
          <w:rFonts w:ascii="Times New Roman" w:hAnsi="Times New Roman" w:cs="Times New Roman"/>
          <w:color w:val="000000" w:themeColor="text1"/>
          <w:sz w:val="24"/>
          <w:szCs w:val="24"/>
          <w:shd w:val="clear" w:color="auto" w:fill="FFFFFF"/>
        </w:rPr>
        <w:t>, L. (2018).</w:t>
      </w:r>
      <w:proofErr w:type="gramEnd"/>
      <w:r w:rsidRPr="00D8470D">
        <w:rPr>
          <w:rFonts w:ascii="Times New Roman" w:hAnsi="Times New Roman" w:cs="Times New Roman"/>
          <w:color w:val="000000" w:themeColor="text1"/>
          <w:sz w:val="24"/>
          <w:szCs w:val="24"/>
          <w:shd w:val="clear" w:color="auto" w:fill="FFFFFF"/>
        </w:rPr>
        <w:t xml:space="preserve"> Management innovation for environmental sustainability in seaports: Managerial accounting instruments and training for competitive green ports beyond the regulations. </w:t>
      </w:r>
      <w:proofErr w:type="gramStart"/>
      <w:r w:rsidRPr="00D8470D">
        <w:rPr>
          <w:rFonts w:ascii="Times New Roman" w:hAnsi="Times New Roman" w:cs="Times New Roman"/>
          <w:i/>
          <w:iCs/>
          <w:color w:val="000000" w:themeColor="text1"/>
          <w:sz w:val="24"/>
          <w:szCs w:val="24"/>
          <w:shd w:val="clear" w:color="auto" w:fill="FFFFFF"/>
        </w:rPr>
        <w:t>Sustainability</w:t>
      </w:r>
      <w:r w:rsidRPr="00D8470D">
        <w:rPr>
          <w:rFonts w:ascii="Times New Roman" w:hAnsi="Times New Roman" w:cs="Times New Roman"/>
          <w:color w:val="000000" w:themeColor="text1"/>
          <w:sz w:val="24"/>
          <w:szCs w:val="24"/>
          <w:shd w:val="clear" w:color="auto" w:fill="FFFFFF"/>
        </w:rPr>
        <w:t>, </w:t>
      </w:r>
      <w:r w:rsidRPr="00D8470D">
        <w:rPr>
          <w:rFonts w:ascii="Times New Roman" w:hAnsi="Times New Roman" w:cs="Times New Roman"/>
          <w:i/>
          <w:iCs/>
          <w:color w:val="000000" w:themeColor="text1"/>
          <w:sz w:val="24"/>
          <w:szCs w:val="24"/>
          <w:shd w:val="clear" w:color="auto" w:fill="FFFFFF"/>
        </w:rPr>
        <w:t>10</w:t>
      </w:r>
      <w:r w:rsidRPr="00D8470D">
        <w:rPr>
          <w:rFonts w:ascii="Times New Roman" w:hAnsi="Times New Roman" w:cs="Times New Roman"/>
          <w:color w:val="000000" w:themeColor="text1"/>
          <w:sz w:val="24"/>
          <w:szCs w:val="24"/>
          <w:shd w:val="clear" w:color="auto" w:fill="FFFFFF"/>
        </w:rPr>
        <w:t>(3), 783.</w:t>
      </w:r>
      <w:proofErr w:type="gramEnd"/>
      <w:r w:rsidRPr="00D8470D">
        <w:rPr>
          <w:rFonts w:ascii="Times New Roman" w:hAnsi="Times New Roman" w:cs="Times New Roman"/>
          <w:color w:val="000000" w:themeColor="text1"/>
          <w:sz w:val="24"/>
          <w:szCs w:val="24"/>
          <w:shd w:val="clear" w:color="auto" w:fill="FFFFFF"/>
        </w:rPr>
        <w:t xml:space="preserve"> Retrieved on 4</w:t>
      </w:r>
      <w:r w:rsidRPr="00D8470D">
        <w:rPr>
          <w:rFonts w:ascii="Times New Roman" w:hAnsi="Times New Roman" w:cs="Times New Roman"/>
          <w:color w:val="000000" w:themeColor="text1"/>
          <w:sz w:val="24"/>
          <w:szCs w:val="24"/>
          <w:shd w:val="clear" w:color="auto" w:fill="FFFFFF"/>
          <w:vertAlign w:val="superscript"/>
        </w:rPr>
        <w:t>th</w:t>
      </w:r>
      <w:r w:rsidRPr="00D8470D">
        <w:rPr>
          <w:rFonts w:ascii="Times New Roman" w:hAnsi="Times New Roman" w:cs="Times New Roman"/>
          <w:color w:val="000000" w:themeColor="text1"/>
          <w:sz w:val="24"/>
          <w:szCs w:val="24"/>
          <w:shd w:val="clear" w:color="auto" w:fill="FFFFFF"/>
        </w:rPr>
        <w:t xml:space="preserve"> April from:</w:t>
      </w:r>
      <w:r w:rsidRPr="00D8470D">
        <w:rPr>
          <w:rFonts w:ascii="Times New Roman" w:hAnsi="Times New Roman" w:cs="Times New Roman"/>
          <w:color w:val="000000" w:themeColor="text1"/>
          <w:sz w:val="24"/>
          <w:szCs w:val="24"/>
        </w:rPr>
        <w:t xml:space="preserve"> </w:t>
      </w:r>
      <w:hyperlink r:id="rId14" w:history="1">
        <w:r w:rsidRPr="00D8470D">
          <w:rPr>
            <w:rStyle w:val="Hiperhivatkozs"/>
            <w:rFonts w:ascii="Times New Roman" w:hAnsi="Times New Roman" w:cs="Times New Roman"/>
            <w:color w:val="000000" w:themeColor="text1"/>
            <w:sz w:val="24"/>
            <w:szCs w:val="24"/>
            <w:u w:val="none"/>
            <w:shd w:val="clear" w:color="auto" w:fill="FFFFFF"/>
          </w:rPr>
          <w:t>https://www.mdpi.com/2071-1050/10/3/783/pdf</w:t>
        </w:r>
      </w:hyperlink>
    </w:p>
    <w:p w:rsidR="00025DF1" w:rsidRPr="00D8470D" w:rsidRDefault="00025DF1" w:rsidP="00D8470D">
      <w:pPr>
        <w:pStyle w:val="normal"/>
        <w:spacing w:line="480" w:lineRule="auto"/>
        <w:ind w:left="720" w:hanging="720"/>
        <w:rPr>
          <w:rFonts w:ascii="Times New Roman" w:hAnsi="Times New Roman" w:cs="Times New Roman"/>
          <w:color w:val="000000" w:themeColor="text1"/>
          <w:sz w:val="24"/>
          <w:szCs w:val="24"/>
          <w:shd w:val="clear" w:color="auto" w:fill="FFFFFF"/>
        </w:rPr>
      </w:pPr>
      <w:proofErr w:type="spellStart"/>
      <w:proofErr w:type="gramStart"/>
      <w:r w:rsidRPr="00D8470D">
        <w:rPr>
          <w:rFonts w:ascii="Times New Roman" w:hAnsi="Times New Roman" w:cs="Times New Roman"/>
          <w:color w:val="000000" w:themeColor="text1"/>
          <w:sz w:val="24"/>
          <w:szCs w:val="24"/>
          <w:shd w:val="clear" w:color="auto" w:fill="FFFFFF"/>
        </w:rPr>
        <w:t>Eker</w:t>
      </w:r>
      <w:proofErr w:type="spellEnd"/>
      <w:r w:rsidRPr="00D8470D">
        <w:rPr>
          <w:rFonts w:ascii="Times New Roman" w:hAnsi="Times New Roman" w:cs="Times New Roman"/>
          <w:color w:val="000000" w:themeColor="text1"/>
          <w:sz w:val="24"/>
          <w:szCs w:val="24"/>
          <w:shd w:val="clear" w:color="auto" w:fill="FFFFFF"/>
        </w:rPr>
        <w:t xml:space="preserve">, M., &amp; </w:t>
      </w:r>
      <w:proofErr w:type="spellStart"/>
      <w:r w:rsidRPr="00D8470D">
        <w:rPr>
          <w:rFonts w:ascii="Times New Roman" w:hAnsi="Times New Roman" w:cs="Times New Roman"/>
          <w:color w:val="000000" w:themeColor="text1"/>
          <w:sz w:val="24"/>
          <w:szCs w:val="24"/>
          <w:shd w:val="clear" w:color="auto" w:fill="FFFFFF"/>
        </w:rPr>
        <w:t>Aytaç</w:t>
      </w:r>
      <w:proofErr w:type="spellEnd"/>
      <w:r w:rsidRPr="00D8470D">
        <w:rPr>
          <w:rFonts w:ascii="Times New Roman" w:hAnsi="Times New Roman" w:cs="Times New Roman"/>
          <w:color w:val="000000" w:themeColor="text1"/>
          <w:sz w:val="24"/>
          <w:szCs w:val="24"/>
          <w:shd w:val="clear" w:color="auto" w:fill="FFFFFF"/>
        </w:rPr>
        <w:t>, A. (2017).</w:t>
      </w:r>
      <w:proofErr w:type="gramEnd"/>
      <w:r w:rsidRPr="00D8470D">
        <w:rPr>
          <w:rFonts w:ascii="Times New Roman" w:hAnsi="Times New Roman" w:cs="Times New Roman"/>
          <w:color w:val="000000" w:themeColor="text1"/>
          <w:sz w:val="24"/>
          <w:szCs w:val="24"/>
          <w:shd w:val="clear" w:color="auto" w:fill="FFFFFF"/>
        </w:rPr>
        <w:t xml:space="preserve"> The Role of ERP in advanced managerial accounting techniques: A conceptual framework 1. </w:t>
      </w:r>
      <w:proofErr w:type="gramStart"/>
      <w:r w:rsidRPr="00D8470D">
        <w:rPr>
          <w:rFonts w:ascii="Times New Roman" w:hAnsi="Times New Roman" w:cs="Times New Roman"/>
          <w:i/>
          <w:iCs/>
          <w:color w:val="000000" w:themeColor="text1"/>
          <w:sz w:val="24"/>
          <w:szCs w:val="24"/>
          <w:shd w:val="clear" w:color="auto" w:fill="FFFFFF"/>
        </w:rPr>
        <w:t>Business and Economics Research Journal</w:t>
      </w:r>
      <w:r w:rsidRPr="00D8470D">
        <w:rPr>
          <w:rFonts w:ascii="Times New Roman" w:hAnsi="Times New Roman" w:cs="Times New Roman"/>
          <w:color w:val="000000" w:themeColor="text1"/>
          <w:sz w:val="24"/>
          <w:szCs w:val="24"/>
          <w:shd w:val="clear" w:color="auto" w:fill="FFFFFF"/>
        </w:rPr>
        <w:t>, </w:t>
      </w:r>
      <w:r w:rsidRPr="00D8470D">
        <w:rPr>
          <w:rFonts w:ascii="Times New Roman" w:hAnsi="Times New Roman" w:cs="Times New Roman"/>
          <w:i/>
          <w:iCs/>
          <w:color w:val="000000" w:themeColor="text1"/>
          <w:sz w:val="24"/>
          <w:szCs w:val="24"/>
          <w:shd w:val="clear" w:color="auto" w:fill="FFFFFF"/>
        </w:rPr>
        <w:t>8</w:t>
      </w:r>
      <w:r w:rsidRPr="00D8470D">
        <w:rPr>
          <w:rFonts w:ascii="Times New Roman" w:hAnsi="Times New Roman" w:cs="Times New Roman"/>
          <w:color w:val="000000" w:themeColor="text1"/>
          <w:sz w:val="24"/>
          <w:szCs w:val="24"/>
          <w:shd w:val="clear" w:color="auto" w:fill="FFFFFF"/>
        </w:rPr>
        <w:t>(1), 83.</w:t>
      </w:r>
      <w:proofErr w:type="gramEnd"/>
      <w:r w:rsidRPr="00D8470D">
        <w:rPr>
          <w:rFonts w:ascii="Times New Roman" w:hAnsi="Times New Roman" w:cs="Times New Roman"/>
          <w:color w:val="000000" w:themeColor="text1"/>
          <w:sz w:val="24"/>
          <w:szCs w:val="24"/>
          <w:shd w:val="clear" w:color="auto" w:fill="FFFFFF"/>
        </w:rPr>
        <w:t xml:space="preserve"> Retrieved on 4</w:t>
      </w:r>
      <w:r w:rsidRPr="00D8470D">
        <w:rPr>
          <w:rFonts w:ascii="Times New Roman" w:hAnsi="Times New Roman" w:cs="Times New Roman"/>
          <w:color w:val="000000" w:themeColor="text1"/>
          <w:sz w:val="24"/>
          <w:szCs w:val="24"/>
          <w:shd w:val="clear" w:color="auto" w:fill="FFFFFF"/>
          <w:vertAlign w:val="superscript"/>
        </w:rPr>
        <w:t>th</w:t>
      </w:r>
      <w:r w:rsidRPr="00D8470D">
        <w:rPr>
          <w:rFonts w:ascii="Times New Roman" w:hAnsi="Times New Roman" w:cs="Times New Roman"/>
          <w:color w:val="000000" w:themeColor="text1"/>
          <w:sz w:val="24"/>
          <w:szCs w:val="24"/>
          <w:shd w:val="clear" w:color="auto" w:fill="FFFFFF"/>
        </w:rPr>
        <w:t xml:space="preserve"> April from:</w:t>
      </w:r>
      <w:r w:rsidRPr="00D8470D">
        <w:rPr>
          <w:rFonts w:ascii="Times New Roman" w:hAnsi="Times New Roman" w:cs="Times New Roman"/>
          <w:color w:val="000000" w:themeColor="text1"/>
          <w:sz w:val="24"/>
          <w:szCs w:val="24"/>
        </w:rPr>
        <w:t xml:space="preserve"> </w:t>
      </w:r>
      <w:hyperlink r:id="rId15" w:history="1">
        <w:r w:rsidRPr="00D8470D">
          <w:rPr>
            <w:rStyle w:val="Hiperhivatkozs"/>
            <w:rFonts w:ascii="Times New Roman" w:hAnsi="Times New Roman" w:cs="Times New Roman"/>
            <w:color w:val="000000" w:themeColor="text1"/>
            <w:sz w:val="24"/>
            <w:szCs w:val="24"/>
            <w:u w:val="none"/>
            <w:shd w:val="clear" w:color="auto" w:fill="FFFFFF"/>
          </w:rPr>
          <w:t>https://www.researchgate.net/profile/Alp_Aytac/publication/315373395_The_Role_of_ERP_in_Advanced_Managerial_Accounting_Techniques_A_Conceptual_Framework/links/5a532295a6fdcc769004532c/The-Role-of-ERP-in-Advanced-Managerial-Accounting-Techniques-A-Conceptual-Framework.pdf</w:t>
        </w:r>
      </w:hyperlink>
    </w:p>
    <w:p w:rsidR="00025DF1" w:rsidRPr="00B348FF" w:rsidRDefault="00025DF1" w:rsidP="000E2ADB">
      <w:pPr>
        <w:pStyle w:val="normal"/>
        <w:spacing w:line="480" w:lineRule="auto"/>
        <w:rPr>
          <w:rFonts w:ascii="Times New Roman" w:hAnsi="Times New Roman" w:cs="Times New Roman"/>
          <w:sz w:val="24"/>
          <w:szCs w:val="24"/>
        </w:rPr>
      </w:pPr>
    </w:p>
    <w:sectPr w:rsidR="00025DF1" w:rsidRPr="00B348FF" w:rsidSect="00B741E7">
      <w:headerReference w:type="default" r:id="rId16"/>
      <w:headerReference w:type="first" r:id="rId17"/>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AF3" w:rsidRDefault="00B16AF3" w:rsidP="00B741E7">
      <w:pPr>
        <w:spacing w:line="240" w:lineRule="auto"/>
      </w:pPr>
      <w:r>
        <w:separator/>
      </w:r>
    </w:p>
  </w:endnote>
  <w:endnote w:type="continuationSeparator" w:id="0">
    <w:p w:rsidR="00B16AF3" w:rsidRDefault="00B16AF3" w:rsidP="00B741E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AF3" w:rsidRDefault="00B16AF3" w:rsidP="00B741E7">
      <w:pPr>
        <w:spacing w:line="240" w:lineRule="auto"/>
      </w:pPr>
      <w:r>
        <w:separator/>
      </w:r>
    </w:p>
  </w:footnote>
  <w:footnote w:type="continuationSeparator" w:id="0">
    <w:p w:rsidR="00B16AF3" w:rsidRDefault="00B16AF3" w:rsidP="00B741E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7670"/>
      <w:docPartObj>
        <w:docPartGallery w:val="Page Numbers (Top of Page)"/>
        <w:docPartUnique/>
      </w:docPartObj>
    </w:sdtPr>
    <w:sdtContent>
      <w:p w:rsidR="00B741E7" w:rsidRDefault="00491917">
        <w:pPr>
          <w:pStyle w:val="lfej"/>
          <w:jc w:val="right"/>
        </w:pPr>
        <w:fldSimple w:instr=" PAGE   \* MERGEFORMAT ">
          <w:r w:rsidR="00AC377F">
            <w:rPr>
              <w:noProof/>
            </w:rPr>
            <w:t>8</w:t>
          </w:r>
        </w:fldSimple>
      </w:p>
    </w:sdtContent>
  </w:sdt>
  <w:p w:rsidR="00B741E7" w:rsidRPr="00B741E7" w:rsidRDefault="00B741E7" w:rsidP="00B741E7">
    <w:pPr>
      <w:pStyle w:val="normal"/>
      <w:spacing w:line="480" w:lineRule="auto"/>
      <w:rPr>
        <w:rFonts w:ascii="Times New Roman" w:hAnsi="Times New Roman" w:cs="Times New Roman"/>
        <w:color w:val="000000" w:themeColor="text1"/>
        <w:sz w:val="20"/>
        <w:szCs w:val="20"/>
      </w:rPr>
    </w:pPr>
    <w:r w:rsidRPr="00B741E7">
      <w:rPr>
        <w:rFonts w:ascii="Times New Roman" w:hAnsi="Times New Roman" w:cs="Times New Roman"/>
        <w:color w:val="000000" w:themeColor="text1"/>
        <w:sz w:val="20"/>
        <w:szCs w:val="20"/>
        <w:shd w:val="clear" w:color="auto" w:fill="FFFFFF"/>
      </w:rPr>
      <w:t>Accounting fundamentals</w:t>
    </w:r>
  </w:p>
  <w:p w:rsidR="00B741E7" w:rsidRPr="00B741E7" w:rsidRDefault="00B741E7">
    <w:pPr>
      <w:pStyle w:val="lfej"/>
      <w:rPr>
        <w:i/>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1E7" w:rsidRPr="00B741E7" w:rsidRDefault="00B741E7" w:rsidP="00B741E7">
    <w:pPr>
      <w:pStyle w:val="normal"/>
      <w:spacing w:line="480" w:lineRule="auto"/>
      <w:rPr>
        <w:rFonts w:ascii="Times New Roman" w:hAnsi="Times New Roman" w:cs="Times New Roman"/>
        <w:color w:val="000000" w:themeColor="text1"/>
        <w:sz w:val="20"/>
        <w:szCs w:val="20"/>
      </w:rPr>
    </w:pPr>
    <w:r w:rsidRPr="00B741E7">
      <w:rPr>
        <w:rFonts w:ascii="Times New Roman" w:hAnsi="Times New Roman" w:cs="Times New Roman"/>
        <w:i/>
        <w:sz w:val="20"/>
        <w:szCs w:val="20"/>
      </w:rPr>
      <w:t>Running head:</w:t>
    </w:r>
    <w:r w:rsidRPr="00B741E7">
      <w:rPr>
        <w:rFonts w:ascii="Times New Roman" w:hAnsi="Times New Roman" w:cs="Times New Roman"/>
        <w:color w:val="000000" w:themeColor="text1"/>
        <w:sz w:val="20"/>
        <w:szCs w:val="20"/>
        <w:shd w:val="clear" w:color="auto" w:fill="FFFFFF"/>
      </w:rPr>
      <w:t xml:space="preserve"> Accounting fundamentals</w:t>
    </w:r>
  </w:p>
  <w:p w:rsidR="00B741E7" w:rsidRDefault="00B741E7">
    <w:pPr>
      <w:pStyle w:val="lfej"/>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61020"/>
    <w:rsid w:val="00025DF1"/>
    <w:rsid w:val="00046172"/>
    <w:rsid w:val="000E2ADB"/>
    <w:rsid w:val="0023310E"/>
    <w:rsid w:val="0026794E"/>
    <w:rsid w:val="00491917"/>
    <w:rsid w:val="005A0ADB"/>
    <w:rsid w:val="00702FF4"/>
    <w:rsid w:val="00861020"/>
    <w:rsid w:val="00AC377F"/>
    <w:rsid w:val="00AF02E0"/>
    <w:rsid w:val="00B16AF3"/>
    <w:rsid w:val="00B348FF"/>
    <w:rsid w:val="00B741E7"/>
    <w:rsid w:val="00D847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1917"/>
  </w:style>
  <w:style w:type="paragraph" w:styleId="Cmsor1">
    <w:name w:val="heading 1"/>
    <w:basedOn w:val="normal"/>
    <w:next w:val="normal"/>
    <w:rsid w:val="00025DF1"/>
    <w:pPr>
      <w:keepNext/>
      <w:keepLines/>
      <w:spacing w:before="400" w:after="120" w:line="480" w:lineRule="auto"/>
      <w:outlineLvl w:val="0"/>
    </w:pPr>
    <w:rPr>
      <w:rFonts w:ascii="Times New Roman" w:hAnsi="Times New Roman"/>
      <w:b/>
      <w:color w:val="000000" w:themeColor="text1"/>
      <w:sz w:val="24"/>
      <w:szCs w:val="40"/>
    </w:rPr>
  </w:style>
  <w:style w:type="paragraph" w:styleId="Cmsor2">
    <w:name w:val="heading 2"/>
    <w:basedOn w:val="normal"/>
    <w:next w:val="normal"/>
    <w:rsid w:val="00861020"/>
    <w:pPr>
      <w:keepNext/>
      <w:keepLines/>
      <w:spacing w:before="360" w:after="120"/>
      <w:outlineLvl w:val="1"/>
    </w:pPr>
    <w:rPr>
      <w:sz w:val="32"/>
      <w:szCs w:val="32"/>
    </w:rPr>
  </w:style>
  <w:style w:type="paragraph" w:styleId="Cmsor3">
    <w:name w:val="heading 3"/>
    <w:basedOn w:val="normal"/>
    <w:next w:val="normal"/>
    <w:rsid w:val="00861020"/>
    <w:pPr>
      <w:keepNext/>
      <w:keepLines/>
      <w:spacing w:before="320" w:after="80"/>
      <w:outlineLvl w:val="2"/>
    </w:pPr>
    <w:rPr>
      <w:color w:val="434343"/>
      <w:sz w:val="28"/>
      <w:szCs w:val="28"/>
    </w:rPr>
  </w:style>
  <w:style w:type="paragraph" w:styleId="Cmsor4">
    <w:name w:val="heading 4"/>
    <w:basedOn w:val="normal"/>
    <w:next w:val="normal"/>
    <w:rsid w:val="00861020"/>
    <w:pPr>
      <w:keepNext/>
      <w:keepLines/>
      <w:spacing w:before="280" w:after="80"/>
      <w:outlineLvl w:val="3"/>
    </w:pPr>
    <w:rPr>
      <w:color w:val="666666"/>
      <w:sz w:val="24"/>
      <w:szCs w:val="24"/>
    </w:rPr>
  </w:style>
  <w:style w:type="paragraph" w:styleId="Cmsor5">
    <w:name w:val="heading 5"/>
    <w:basedOn w:val="normal"/>
    <w:next w:val="normal"/>
    <w:rsid w:val="00861020"/>
    <w:pPr>
      <w:keepNext/>
      <w:keepLines/>
      <w:spacing w:before="240" w:after="80"/>
      <w:outlineLvl w:val="4"/>
    </w:pPr>
    <w:rPr>
      <w:color w:val="666666"/>
    </w:rPr>
  </w:style>
  <w:style w:type="paragraph" w:styleId="Cmsor6">
    <w:name w:val="heading 6"/>
    <w:basedOn w:val="normal"/>
    <w:next w:val="normal"/>
    <w:rsid w:val="00861020"/>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ormal">
    <w:name w:val="normal"/>
    <w:rsid w:val="00861020"/>
  </w:style>
  <w:style w:type="paragraph" w:styleId="Cm">
    <w:name w:val="Title"/>
    <w:basedOn w:val="normal"/>
    <w:next w:val="normal"/>
    <w:rsid w:val="00861020"/>
    <w:pPr>
      <w:keepNext/>
      <w:keepLines/>
      <w:spacing w:after="60"/>
    </w:pPr>
    <w:rPr>
      <w:sz w:val="52"/>
      <w:szCs w:val="52"/>
    </w:rPr>
  </w:style>
  <w:style w:type="paragraph" w:styleId="Alcm">
    <w:name w:val="Subtitle"/>
    <w:basedOn w:val="normal"/>
    <w:next w:val="normal"/>
    <w:rsid w:val="00861020"/>
    <w:pPr>
      <w:keepNext/>
      <w:keepLines/>
      <w:spacing w:after="320"/>
    </w:pPr>
    <w:rPr>
      <w:color w:val="666666"/>
      <w:sz w:val="30"/>
      <w:szCs w:val="30"/>
    </w:rPr>
  </w:style>
  <w:style w:type="paragraph" w:styleId="Buborkszveg">
    <w:name w:val="Balloon Text"/>
    <w:basedOn w:val="Norml"/>
    <w:link w:val="BuborkszvegChar"/>
    <w:uiPriority w:val="99"/>
    <w:semiHidden/>
    <w:unhideWhenUsed/>
    <w:rsid w:val="0004617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46172"/>
    <w:rPr>
      <w:rFonts w:ascii="Tahoma" w:hAnsi="Tahoma" w:cs="Tahoma"/>
      <w:sz w:val="16"/>
      <w:szCs w:val="16"/>
    </w:rPr>
  </w:style>
  <w:style w:type="character" w:styleId="Hiperhivatkozs">
    <w:name w:val="Hyperlink"/>
    <w:basedOn w:val="Bekezdsalapbettpusa"/>
    <w:uiPriority w:val="99"/>
    <w:unhideWhenUsed/>
    <w:rsid w:val="00025DF1"/>
    <w:rPr>
      <w:color w:val="0000FF" w:themeColor="hyperlink"/>
      <w:u w:val="single"/>
    </w:rPr>
  </w:style>
  <w:style w:type="paragraph" w:styleId="Tartalomjegyzkcmsora">
    <w:name w:val="TOC Heading"/>
    <w:basedOn w:val="Cmsor1"/>
    <w:next w:val="Norml"/>
    <w:uiPriority w:val="39"/>
    <w:semiHidden/>
    <w:unhideWhenUsed/>
    <w:qFormat/>
    <w:rsid w:val="00B741E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J1">
    <w:name w:val="toc 1"/>
    <w:basedOn w:val="Norml"/>
    <w:next w:val="Norml"/>
    <w:autoRedefine/>
    <w:uiPriority w:val="39"/>
    <w:unhideWhenUsed/>
    <w:rsid w:val="00B741E7"/>
    <w:pPr>
      <w:spacing w:after="100"/>
    </w:pPr>
  </w:style>
  <w:style w:type="paragraph" w:styleId="lfej">
    <w:name w:val="header"/>
    <w:basedOn w:val="Norml"/>
    <w:link w:val="lfejChar"/>
    <w:uiPriority w:val="99"/>
    <w:unhideWhenUsed/>
    <w:rsid w:val="00B741E7"/>
    <w:pPr>
      <w:tabs>
        <w:tab w:val="center" w:pos="4680"/>
        <w:tab w:val="right" w:pos="9360"/>
      </w:tabs>
      <w:spacing w:line="240" w:lineRule="auto"/>
    </w:pPr>
  </w:style>
  <w:style w:type="character" w:customStyle="1" w:styleId="lfejChar">
    <w:name w:val="Élőfej Char"/>
    <w:basedOn w:val="Bekezdsalapbettpusa"/>
    <w:link w:val="lfej"/>
    <w:uiPriority w:val="99"/>
    <w:rsid w:val="00B741E7"/>
  </w:style>
  <w:style w:type="paragraph" w:styleId="llb">
    <w:name w:val="footer"/>
    <w:basedOn w:val="Norml"/>
    <w:link w:val="llbChar"/>
    <w:uiPriority w:val="99"/>
    <w:semiHidden/>
    <w:unhideWhenUsed/>
    <w:rsid w:val="00B741E7"/>
    <w:pPr>
      <w:tabs>
        <w:tab w:val="center" w:pos="4680"/>
        <w:tab w:val="right" w:pos="9360"/>
      </w:tabs>
      <w:spacing w:line="240" w:lineRule="auto"/>
    </w:pPr>
  </w:style>
  <w:style w:type="character" w:customStyle="1" w:styleId="llbChar">
    <w:name w:val="Élőláb Char"/>
    <w:basedOn w:val="Bekezdsalapbettpusa"/>
    <w:link w:val="llb"/>
    <w:uiPriority w:val="99"/>
    <w:semiHidden/>
    <w:rsid w:val="00B741E7"/>
  </w:style>
  <w:style w:type="paragraph" w:customStyle="1" w:styleId="Default">
    <w:name w:val="Default"/>
    <w:rsid w:val="00AC377F"/>
    <w:pPr>
      <w:autoSpaceDE w:val="0"/>
      <w:autoSpaceDN w:val="0"/>
      <w:adjustRightInd w:val="0"/>
      <w:spacing w:line="240" w:lineRule="auto"/>
    </w:pPr>
    <w:rPr>
      <w:rFonts w:ascii="Times New Roman" w:eastAsiaTheme="minorHAnsi" w:hAnsi="Times New Roman" w:cs="Times New Roman"/>
      <w:color w:val="000000"/>
      <w:sz w:val="24"/>
      <w:szCs w:val="24"/>
      <w:lang w:val="en-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Christian_Nitzl/publication/316829691_THE_CASE_OF_PARTIAL_LEAST_SQUARES_PLS_PATH_MODELING_IN_MANAGERIAL_ACCOUNTING/links/5e81e5dca6fdcc139c143ffc/THE-CASE-OF-PARTIAL-LEAST-SQUARES-PLS-PATH-MODELING-IN-MANAGERIAL-ACCOUNTING.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mart-software.cz/sites/default/files/webform/kariera/pdf-managerial-accounting-james-jiambalvo-pdf-download-free-book-0ff15de.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cademia.edu/download/55763984/Impact_of_BA_and_Enterpise_systems_on_managerial_accounting.pdf" TargetMode="External"/><Relationship Id="rId5" Type="http://schemas.openxmlformats.org/officeDocument/2006/relationships/footnotes" Target="footnotes.xml"/><Relationship Id="rId15" Type="http://schemas.openxmlformats.org/officeDocument/2006/relationships/hyperlink" Target="https://www.researchgate.net/profile/Alp_Aytac/publication/315373395_The_Role_of_ERP_in_Advanced_Managerial_Accounting_Techniques_A_Conceptual_Framework/links/5a532295a6fdcc769004532c/The-Role-of-ERP-in-Advanced-Managerial-Accounting-Techniques-A-Conceptual-Framework.pd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71-1050/10/3/78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0CB7D-1E7E-4652-AB76-E4D42B16F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1192</Words>
  <Characters>6798</Characters>
  <Application>Microsoft Office Word</Application>
  <DocSecurity>0</DocSecurity>
  <Lines>56</Lines>
  <Paragraphs>15</Paragraphs>
  <ScaleCrop>false</ScaleCrop>
  <Company/>
  <LinksUpToDate>false</LinksUpToDate>
  <CharactersWithSpaces>7975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2021-05-03T20:09:00Z</dcterms:created>
  <dcterms:modified xsi:type="dcterms:W3CDTF">2021-05-03T20:09:00Z</dcterms:modified>
</cp:coreProperties>
</file>