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F260C" w14:textId="77777777" w:rsidR="00AD77E1" w:rsidRPr="00360047" w:rsidRDefault="00AD77E1" w:rsidP="00AD77E1">
      <w:pPr>
        <w:rPr>
          <w:color w:val="000000" w:themeColor="text1"/>
        </w:rPr>
      </w:pPr>
      <w:bookmarkStart w:id="0" w:name="_GoBack"/>
      <w:bookmarkEnd w:id="0"/>
      <w:r w:rsidRPr="00360047">
        <w:rPr>
          <w:color w:val="000000" w:themeColor="text1"/>
        </w:rPr>
        <w:t xml:space="preserve">Hi everyone…My name is Nisha and </w:t>
      </w:r>
      <w:r w:rsidR="00084111">
        <w:rPr>
          <w:color w:val="000000" w:themeColor="text1"/>
        </w:rPr>
        <w:t xml:space="preserve">I want to introduce </w:t>
      </w:r>
      <w:r w:rsidRPr="00360047">
        <w:rPr>
          <w:color w:val="000000" w:themeColor="text1"/>
        </w:rPr>
        <w:t>my research plan in this</w:t>
      </w:r>
      <w:r w:rsidR="002D083B">
        <w:rPr>
          <w:color w:val="000000" w:themeColor="text1"/>
        </w:rPr>
        <w:t xml:space="preserve"> short</w:t>
      </w:r>
      <w:r w:rsidRPr="00360047">
        <w:rPr>
          <w:color w:val="000000" w:themeColor="text1"/>
        </w:rPr>
        <w:t xml:space="preserve"> video. </w:t>
      </w:r>
    </w:p>
    <w:p w14:paraId="2C73709A" w14:textId="77777777" w:rsidR="00AD77E1" w:rsidRPr="00360047" w:rsidRDefault="00AD77E1" w:rsidP="00AD77E1">
      <w:pPr>
        <w:rPr>
          <w:color w:val="000000" w:themeColor="text1"/>
        </w:rPr>
      </w:pPr>
    </w:p>
    <w:p w14:paraId="63B3A068" w14:textId="77777777" w:rsidR="00AD77E1" w:rsidRPr="00360047" w:rsidRDefault="00983037" w:rsidP="00AD77E1">
      <w:pPr>
        <w:rPr>
          <w:color w:val="000000" w:themeColor="text1"/>
        </w:rPr>
      </w:pPr>
      <w:r>
        <w:rPr>
          <w:color w:val="000000" w:themeColor="text1"/>
        </w:rPr>
        <w:t>S</w:t>
      </w:r>
      <w:r w:rsidR="00AD77E1" w:rsidRPr="00360047">
        <w:rPr>
          <w:color w:val="000000" w:themeColor="text1"/>
        </w:rPr>
        <w:t>tart</w:t>
      </w:r>
      <w:r w:rsidR="00084111">
        <w:rPr>
          <w:color w:val="000000" w:themeColor="text1"/>
        </w:rPr>
        <w:t>ing</w:t>
      </w:r>
      <w:r w:rsidR="00AD77E1" w:rsidRPr="00360047">
        <w:rPr>
          <w:color w:val="000000" w:themeColor="text1"/>
        </w:rPr>
        <w:t xml:space="preserve"> with my research topic. My research topic is about </w:t>
      </w:r>
      <w:r w:rsidR="00AD77E1">
        <w:rPr>
          <w:color w:val="000000" w:themeColor="text1"/>
        </w:rPr>
        <w:t>critically evaluating</w:t>
      </w:r>
      <w:r w:rsidR="00AD77E1" w:rsidRPr="00360047">
        <w:rPr>
          <w:color w:val="000000" w:themeColor="text1"/>
        </w:rPr>
        <w:t xml:space="preserve"> the factors influencing employee retention in banking sector: A case study of Kumari Bank Ltd. in Nepal.</w:t>
      </w:r>
    </w:p>
    <w:p w14:paraId="7D1D9529" w14:textId="77777777" w:rsidR="00AD77E1" w:rsidRPr="00360047" w:rsidRDefault="00AD77E1" w:rsidP="00AD77E1">
      <w:pPr>
        <w:rPr>
          <w:color w:val="000000" w:themeColor="text1"/>
        </w:rPr>
      </w:pPr>
    </w:p>
    <w:p w14:paraId="72F04EDC" w14:textId="77777777" w:rsidR="00AD77E1" w:rsidRPr="00360047" w:rsidRDefault="00AD77E1" w:rsidP="00AD77E1">
      <w:pPr>
        <w:rPr>
          <w:color w:val="000000" w:themeColor="text1"/>
        </w:rPr>
      </w:pPr>
    </w:p>
    <w:p w14:paraId="080E4FA0" w14:textId="77777777" w:rsidR="00AD77E1" w:rsidRPr="00360047" w:rsidRDefault="00AD77E1" w:rsidP="00AD77E1">
      <w:pPr>
        <w:rPr>
          <w:color w:val="000000" w:themeColor="text1"/>
          <w:sz w:val="23"/>
          <w:szCs w:val="23"/>
          <w:shd w:val="clear" w:color="auto" w:fill="FFFFFF"/>
        </w:rPr>
      </w:pPr>
      <w:r w:rsidRPr="00360047">
        <w:rPr>
          <w:color w:val="000000" w:themeColor="text1"/>
        </w:rPr>
        <w:t xml:space="preserve">The primary reason behind choosing this topic is while I was doing my </w:t>
      </w:r>
      <w:r w:rsidR="00F81FDB">
        <w:rPr>
          <w:color w:val="000000" w:themeColor="text1"/>
        </w:rPr>
        <w:t>BBA</w:t>
      </w:r>
      <w:r w:rsidRPr="00360047">
        <w:rPr>
          <w:color w:val="000000" w:themeColor="text1"/>
        </w:rPr>
        <w:t xml:space="preserve"> (bachelor’s in business administration) back home in Nepal, I got a golden opportunity to do 3 months internship in </w:t>
      </w:r>
      <w:r w:rsidR="00AB4C40">
        <w:rPr>
          <w:color w:val="000000" w:themeColor="text1"/>
        </w:rPr>
        <w:t>K</w:t>
      </w:r>
      <w:r w:rsidRPr="00360047">
        <w:rPr>
          <w:color w:val="000000" w:themeColor="text1"/>
        </w:rPr>
        <w:t xml:space="preserve">umari bank limited. </w:t>
      </w:r>
      <w:r w:rsidRPr="00360047">
        <w:rPr>
          <w:rStyle w:val="Strong"/>
          <w:color w:val="000000" w:themeColor="text1"/>
          <w:sz w:val="23"/>
          <w:szCs w:val="23"/>
          <w:shd w:val="clear" w:color="auto" w:fill="FFFFFF"/>
        </w:rPr>
        <w:t>Kumari Bank Limited</w:t>
      </w:r>
      <w:r w:rsidRPr="00360047">
        <w:rPr>
          <w:color w:val="000000" w:themeColor="text1"/>
          <w:sz w:val="23"/>
          <w:szCs w:val="23"/>
          <w:shd w:val="clear" w:color="auto" w:fill="FFFFFF"/>
        </w:rPr>
        <w:t>, came into existence as the fifteenth commercial bank of Nepal by starting its banking operations (April 03, 2001) with an objective of providing competitive and modern banking services in the Nepalese financial market</w:t>
      </w:r>
      <w:r w:rsidR="00075002">
        <w:rPr>
          <w:color w:val="000000" w:themeColor="text1"/>
          <w:sz w:val="23"/>
          <w:szCs w:val="23"/>
          <w:shd w:val="clear" w:color="auto" w:fill="FFFFFF"/>
        </w:rPr>
        <w:t xml:space="preserve"> </w:t>
      </w:r>
      <w:sdt>
        <w:sdtPr>
          <w:rPr>
            <w:color w:val="000000" w:themeColor="text1"/>
            <w:sz w:val="23"/>
            <w:szCs w:val="23"/>
            <w:shd w:val="clear" w:color="auto" w:fill="FFFFFF"/>
          </w:rPr>
          <w:id w:val="961462190"/>
          <w:citation/>
        </w:sdtPr>
        <w:sdtEndPr/>
        <w:sdtContent>
          <w:r w:rsidRPr="00360047">
            <w:rPr>
              <w:color w:val="000000" w:themeColor="text1"/>
              <w:sz w:val="23"/>
              <w:szCs w:val="23"/>
              <w:shd w:val="clear" w:color="auto" w:fill="FFFFFF"/>
            </w:rPr>
            <w:fldChar w:fldCharType="begin"/>
          </w:r>
          <w:r w:rsidRPr="00360047">
            <w:rPr>
              <w:color w:val="000000" w:themeColor="text1"/>
              <w:sz w:val="23"/>
              <w:szCs w:val="23"/>
              <w:shd w:val="clear" w:color="auto" w:fill="FFFFFF"/>
            </w:rPr>
            <w:instrText xml:space="preserve"> CITATION Kum20 \l 2057 </w:instrText>
          </w:r>
          <w:r w:rsidRPr="00360047">
            <w:rPr>
              <w:color w:val="000000" w:themeColor="text1"/>
              <w:sz w:val="23"/>
              <w:szCs w:val="23"/>
              <w:shd w:val="clear" w:color="auto" w:fill="FFFFFF"/>
            </w:rPr>
            <w:fldChar w:fldCharType="separate"/>
          </w:r>
          <w:r w:rsidRPr="00360047">
            <w:rPr>
              <w:noProof/>
              <w:color w:val="000000" w:themeColor="text1"/>
              <w:sz w:val="23"/>
              <w:szCs w:val="23"/>
              <w:shd w:val="clear" w:color="auto" w:fill="FFFFFF"/>
            </w:rPr>
            <w:t>(Kumari Bank Ltd, 2020)</w:t>
          </w:r>
          <w:r w:rsidRPr="00360047">
            <w:rPr>
              <w:color w:val="000000" w:themeColor="text1"/>
              <w:sz w:val="23"/>
              <w:szCs w:val="23"/>
              <w:shd w:val="clear" w:color="auto" w:fill="FFFFFF"/>
            </w:rPr>
            <w:fldChar w:fldCharType="end"/>
          </w:r>
        </w:sdtContent>
      </w:sdt>
      <w:r w:rsidRPr="00360047">
        <w:rPr>
          <w:color w:val="000000" w:themeColor="text1"/>
          <w:sz w:val="23"/>
          <w:szCs w:val="23"/>
          <w:shd w:val="clear" w:color="auto" w:fill="FFFFFF"/>
        </w:rPr>
        <w:t>.</w:t>
      </w:r>
    </w:p>
    <w:p w14:paraId="281170C9" w14:textId="77777777" w:rsidR="00AD77E1" w:rsidRPr="00360047" w:rsidRDefault="00AD77E1" w:rsidP="00AD77E1">
      <w:pPr>
        <w:rPr>
          <w:color w:val="000000" w:themeColor="text1"/>
        </w:rPr>
      </w:pPr>
    </w:p>
    <w:p w14:paraId="4020A9AF" w14:textId="77777777" w:rsidR="00AD77E1" w:rsidRPr="00360047" w:rsidRDefault="00AD77E1" w:rsidP="00AD77E1">
      <w:pPr>
        <w:rPr>
          <w:color w:val="000000" w:themeColor="text1"/>
        </w:rPr>
      </w:pPr>
      <w:r w:rsidRPr="00360047">
        <w:rPr>
          <w:color w:val="000000" w:themeColor="text1"/>
        </w:rPr>
        <w:t>During this period, I was exposed to the reality of the banking</w:t>
      </w:r>
      <w:r w:rsidR="00107C40">
        <w:rPr>
          <w:color w:val="000000" w:themeColor="text1"/>
        </w:rPr>
        <w:t xml:space="preserve"> sector</w:t>
      </w:r>
      <w:r w:rsidRPr="00360047">
        <w:rPr>
          <w:color w:val="000000" w:themeColor="text1"/>
        </w:rPr>
        <w:t xml:space="preserve"> </w:t>
      </w:r>
      <w:r w:rsidR="00C278ED">
        <w:rPr>
          <w:color w:val="000000" w:themeColor="text1"/>
        </w:rPr>
        <w:t xml:space="preserve">as it </w:t>
      </w:r>
      <w:r w:rsidRPr="00360047">
        <w:rPr>
          <w:color w:val="000000" w:themeColor="text1"/>
        </w:rPr>
        <w:t xml:space="preserve">was way different from the theorical framework that was </w:t>
      </w:r>
      <w:r w:rsidR="00C278ED" w:rsidRPr="00360047">
        <w:rPr>
          <w:color w:val="000000" w:themeColor="text1"/>
        </w:rPr>
        <w:t>t</w:t>
      </w:r>
      <w:r w:rsidR="00C278ED">
        <w:rPr>
          <w:color w:val="000000" w:themeColor="text1"/>
        </w:rPr>
        <w:t>aught</w:t>
      </w:r>
      <w:r w:rsidRPr="00360047">
        <w:rPr>
          <w:color w:val="000000" w:themeColor="text1"/>
        </w:rPr>
        <w:t xml:space="preserve"> in our class. I got opportunity to work in different department like credit risk department, H</w:t>
      </w:r>
      <w:r w:rsidR="00084111">
        <w:rPr>
          <w:color w:val="000000" w:themeColor="text1"/>
        </w:rPr>
        <w:t xml:space="preserve">uman </w:t>
      </w:r>
      <w:proofErr w:type="gramStart"/>
      <w:r w:rsidRPr="00360047">
        <w:rPr>
          <w:color w:val="000000" w:themeColor="text1"/>
        </w:rPr>
        <w:t>R</w:t>
      </w:r>
      <w:r w:rsidR="00084111">
        <w:rPr>
          <w:color w:val="000000" w:themeColor="text1"/>
        </w:rPr>
        <w:t>esource</w:t>
      </w:r>
      <w:r w:rsidRPr="00360047">
        <w:rPr>
          <w:color w:val="000000" w:themeColor="text1"/>
        </w:rPr>
        <w:t xml:space="preserve">  but</w:t>
      </w:r>
      <w:proofErr w:type="gramEnd"/>
      <w:r w:rsidRPr="00360047">
        <w:rPr>
          <w:color w:val="000000" w:themeColor="text1"/>
        </w:rPr>
        <w:t xml:space="preserve"> I was more attracted towards </w:t>
      </w:r>
      <w:r w:rsidR="00084111">
        <w:rPr>
          <w:color w:val="000000" w:themeColor="text1"/>
        </w:rPr>
        <w:t>HR</w:t>
      </w:r>
      <w:r w:rsidRPr="00360047">
        <w:rPr>
          <w:color w:val="000000" w:themeColor="text1"/>
        </w:rPr>
        <w:t xml:space="preserve"> department. One of the main problem that I did notice during my internship period of Human </w:t>
      </w:r>
      <w:proofErr w:type="gramStart"/>
      <w:r w:rsidRPr="00360047">
        <w:rPr>
          <w:color w:val="000000" w:themeColor="text1"/>
        </w:rPr>
        <w:t>resource  department</w:t>
      </w:r>
      <w:proofErr w:type="gramEnd"/>
      <w:r w:rsidRPr="00360047">
        <w:rPr>
          <w:color w:val="000000" w:themeColor="text1"/>
        </w:rPr>
        <w:t xml:space="preserve"> was to retain the employee in an organisation for the long run because the employee turnover was high and there were too many advertisements for jobs also (personal experience). And HR department was struggling to retain their staffs for long period of time. So, I was motivated and inspired to study and analyse the factors determining employee retention in banking sector in Nepal which enabled me to get access to both academic as well as practical resources. </w:t>
      </w:r>
    </w:p>
    <w:p w14:paraId="401A702C" w14:textId="77777777" w:rsidR="00AD77E1" w:rsidRPr="00360047" w:rsidRDefault="00AD77E1" w:rsidP="00AD77E1">
      <w:pPr>
        <w:rPr>
          <w:color w:val="000000" w:themeColor="text1"/>
        </w:rPr>
      </w:pPr>
    </w:p>
    <w:p w14:paraId="514E1A68" w14:textId="77777777" w:rsidR="00AD77E1" w:rsidRPr="002D083B" w:rsidRDefault="00AD77E1" w:rsidP="00AD77E1">
      <w:pPr>
        <w:rPr>
          <w:rFonts w:ascii="Times" w:hAnsi="Times"/>
          <w:color w:val="000000" w:themeColor="text1"/>
        </w:rPr>
      </w:pPr>
      <w:r w:rsidRPr="002D083B">
        <w:rPr>
          <w:rFonts w:ascii="Times" w:hAnsi="Times"/>
          <w:color w:val="000000" w:themeColor="text1"/>
        </w:rPr>
        <w:t>The main contents of this video are:</w:t>
      </w:r>
    </w:p>
    <w:p w14:paraId="3C57DA21" w14:textId="77777777" w:rsidR="00C278ED" w:rsidRPr="002D083B" w:rsidRDefault="00C278ED" w:rsidP="00C278ED">
      <w:pPr>
        <w:pStyle w:val="ListParagraph"/>
        <w:numPr>
          <w:ilvl w:val="0"/>
          <w:numId w:val="1"/>
        </w:numPr>
        <w:rPr>
          <w:rFonts w:ascii="Times" w:hAnsi="Times"/>
          <w:color w:val="000000" w:themeColor="text1"/>
        </w:rPr>
      </w:pPr>
      <w:r w:rsidRPr="002D083B">
        <w:rPr>
          <w:rFonts w:ascii="Times" w:hAnsi="Times"/>
          <w:color w:val="000000" w:themeColor="text1"/>
        </w:rPr>
        <w:t xml:space="preserve">Positionality and individuality </w:t>
      </w:r>
    </w:p>
    <w:p w14:paraId="1157EF5F" w14:textId="77777777" w:rsidR="00C278ED" w:rsidRPr="002D083B" w:rsidRDefault="00C278ED" w:rsidP="00C278ED">
      <w:pPr>
        <w:pStyle w:val="ListParagraph"/>
        <w:numPr>
          <w:ilvl w:val="0"/>
          <w:numId w:val="1"/>
        </w:numPr>
        <w:rPr>
          <w:rFonts w:ascii="Times" w:hAnsi="Times"/>
          <w:color w:val="000000" w:themeColor="text1"/>
        </w:rPr>
      </w:pPr>
      <w:r w:rsidRPr="002D083B">
        <w:rPr>
          <w:rFonts w:ascii="Times" w:hAnsi="Times"/>
          <w:color w:val="000000" w:themeColor="text1"/>
        </w:rPr>
        <w:t>TOULMIN argument structure</w:t>
      </w:r>
    </w:p>
    <w:p w14:paraId="7586B8A5" w14:textId="77777777" w:rsidR="00C278ED" w:rsidRPr="002D083B" w:rsidRDefault="002D083B" w:rsidP="00C278ED">
      <w:pPr>
        <w:pStyle w:val="ListParagraph"/>
        <w:numPr>
          <w:ilvl w:val="0"/>
          <w:numId w:val="1"/>
        </w:numPr>
        <w:rPr>
          <w:rFonts w:ascii="Times" w:hAnsi="Times"/>
          <w:color w:val="000000" w:themeColor="text1"/>
        </w:rPr>
      </w:pPr>
      <w:r>
        <w:rPr>
          <w:rFonts w:ascii="Times" w:hAnsi="Times"/>
          <w:color w:val="000000" w:themeColor="text1"/>
        </w:rPr>
        <w:t>C</w:t>
      </w:r>
      <w:r w:rsidR="00C278ED" w:rsidRPr="002D083B">
        <w:rPr>
          <w:rFonts w:ascii="Times" w:hAnsi="Times"/>
          <w:color w:val="000000" w:themeColor="text1"/>
        </w:rPr>
        <w:t xml:space="preserve">ritical eye </w:t>
      </w:r>
    </w:p>
    <w:p w14:paraId="4C66876E" w14:textId="77777777" w:rsidR="00AD77E1" w:rsidRPr="002D083B" w:rsidRDefault="00AD77E1" w:rsidP="00AD77E1">
      <w:pPr>
        <w:pStyle w:val="ListParagraph"/>
        <w:numPr>
          <w:ilvl w:val="0"/>
          <w:numId w:val="1"/>
        </w:numPr>
        <w:rPr>
          <w:rFonts w:ascii="Times" w:hAnsi="Times" w:cs="Times New Roman"/>
          <w:color w:val="000000" w:themeColor="text1"/>
          <w:lang w:val="en-GB"/>
        </w:rPr>
      </w:pPr>
      <w:r w:rsidRPr="002D083B">
        <w:rPr>
          <w:rFonts w:ascii="Times" w:hAnsi="Times" w:cs="Times New Roman"/>
          <w:color w:val="000000" w:themeColor="text1"/>
          <w:lang w:val="en-GB"/>
        </w:rPr>
        <w:t xml:space="preserve">Contextual information about employee retention </w:t>
      </w:r>
    </w:p>
    <w:p w14:paraId="1466599C" w14:textId="77777777" w:rsidR="00AD77E1" w:rsidRPr="002D083B" w:rsidRDefault="00AD77E1" w:rsidP="00AD77E1">
      <w:pPr>
        <w:pStyle w:val="ListParagraph"/>
        <w:numPr>
          <w:ilvl w:val="0"/>
          <w:numId w:val="1"/>
        </w:numPr>
        <w:rPr>
          <w:rFonts w:ascii="Times" w:hAnsi="Times" w:cs="Times New Roman"/>
          <w:color w:val="000000" w:themeColor="text1"/>
          <w:lang w:val="en-GB"/>
        </w:rPr>
      </w:pPr>
      <w:r w:rsidRPr="002D083B">
        <w:rPr>
          <w:rFonts w:ascii="Times" w:hAnsi="Times" w:cs="Times New Roman"/>
          <w:color w:val="000000" w:themeColor="text1"/>
          <w:lang w:val="en-GB"/>
        </w:rPr>
        <w:t>Why do employees leave their organisations?</w:t>
      </w:r>
    </w:p>
    <w:p w14:paraId="35887690" w14:textId="77777777" w:rsidR="00AD77E1" w:rsidRPr="002D083B" w:rsidRDefault="00AD77E1" w:rsidP="00AD77E1">
      <w:pPr>
        <w:pStyle w:val="ListParagraph"/>
        <w:numPr>
          <w:ilvl w:val="0"/>
          <w:numId w:val="1"/>
        </w:numPr>
        <w:rPr>
          <w:rFonts w:ascii="Times" w:hAnsi="Times" w:cs="Times New Roman"/>
          <w:color w:val="000000" w:themeColor="text1"/>
          <w:lang w:val="en-GB"/>
        </w:rPr>
      </w:pPr>
      <w:r w:rsidRPr="002D083B">
        <w:rPr>
          <w:rFonts w:ascii="Times" w:hAnsi="Times" w:cs="Times New Roman"/>
          <w:color w:val="000000" w:themeColor="text1"/>
          <w:lang w:val="en-GB"/>
        </w:rPr>
        <w:t>What are the determining factors which can motivate employees to retain within an organisation?</w:t>
      </w:r>
    </w:p>
    <w:p w14:paraId="4F393154" w14:textId="77777777" w:rsidR="00AD77E1" w:rsidRPr="002D083B" w:rsidRDefault="00AD77E1" w:rsidP="00AD77E1">
      <w:pPr>
        <w:pStyle w:val="ListParagraph"/>
        <w:numPr>
          <w:ilvl w:val="0"/>
          <w:numId w:val="1"/>
        </w:numPr>
        <w:rPr>
          <w:rFonts w:ascii="Times" w:hAnsi="Times" w:cs="Times New Roman"/>
          <w:color w:val="000000" w:themeColor="text1"/>
          <w:lang w:val="en-GB"/>
        </w:rPr>
      </w:pPr>
      <w:r w:rsidRPr="002D083B">
        <w:rPr>
          <w:rFonts w:ascii="Times" w:hAnsi="Times" w:cs="Times New Roman"/>
          <w:color w:val="000000" w:themeColor="text1"/>
          <w:lang w:val="en-GB"/>
        </w:rPr>
        <w:t xml:space="preserve">Methodology </w:t>
      </w:r>
    </w:p>
    <w:p w14:paraId="60263423" w14:textId="77777777" w:rsidR="00287A67" w:rsidRDefault="00287A67"/>
    <w:p w14:paraId="34AB0DA3" w14:textId="77777777" w:rsidR="00AD77E1" w:rsidRDefault="00AD77E1"/>
    <w:p w14:paraId="213707C6" w14:textId="77777777" w:rsidR="00AD77E1" w:rsidRPr="00360047" w:rsidRDefault="00AD77E1" w:rsidP="00AD77E1">
      <w:pPr>
        <w:rPr>
          <w:color w:val="000000" w:themeColor="text1"/>
        </w:rPr>
      </w:pPr>
    </w:p>
    <w:p w14:paraId="5731FD70" w14:textId="77777777" w:rsidR="00AD77E1" w:rsidRPr="00360047" w:rsidRDefault="00AD77E1" w:rsidP="00AD77E1">
      <w:pPr>
        <w:rPr>
          <w:color w:val="000000" w:themeColor="text1"/>
        </w:rPr>
      </w:pPr>
      <w:r w:rsidRPr="00360047">
        <w:rPr>
          <w:color w:val="000000" w:themeColor="text1"/>
        </w:rPr>
        <w:t xml:space="preserve">I will be using this theoretical </w:t>
      </w:r>
      <w:proofErr w:type="gramStart"/>
      <w:r w:rsidRPr="00360047">
        <w:rPr>
          <w:color w:val="000000" w:themeColor="text1"/>
        </w:rPr>
        <w:t>framework  to</w:t>
      </w:r>
      <w:proofErr w:type="gramEnd"/>
      <w:r w:rsidRPr="00360047">
        <w:rPr>
          <w:color w:val="000000" w:themeColor="text1"/>
        </w:rPr>
        <w:t xml:space="preserve"> conduct the research.</w:t>
      </w:r>
    </w:p>
    <w:p w14:paraId="33D4889B" w14:textId="77777777" w:rsidR="00AD77E1" w:rsidRDefault="00AD77E1">
      <w:r w:rsidRPr="00360047">
        <w:rPr>
          <w:noProof/>
          <w:color w:val="000000" w:themeColor="text1"/>
        </w:rPr>
        <w:lastRenderedPageBreak/>
        <w:drawing>
          <wp:inline distT="0" distB="0" distL="0" distR="0" wp14:anchorId="39B15D4B" wp14:editId="6454DAD7">
            <wp:extent cx="5486400" cy="3200400"/>
            <wp:effectExtent l="0" t="38100" r="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B8970C1" w14:textId="77777777" w:rsidR="00AD77E1" w:rsidRPr="00360047" w:rsidRDefault="00AD77E1" w:rsidP="00AD77E1">
      <w:pPr>
        <w:rPr>
          <w:color w:val="000000" w:themeColor="text1"/>
        </w:rPr>
      </w:pPr>
      <w:r w:rsidRPr="00360047">
        <w:rPr>
          <w:color w:val="000000" w:themeColor="text1"/>
        </w:rPr>
        <w:t xml:space="preserve">Fig 1: Theoretical framework developed by author </w:t>
      </w:r>
    </w:p>
    <w:p w14:paraId="62B7A322" w14:textId="77777777" w:rsidR="00AD77E1" w:rsidRDefault="00AD77E1"/>
    <w:p w14:paraId="39FA357B" w14:textId="77777777" w:rsidR="00AD77E1" w:rsidRPr="006E7A05" w:rsidRDefault="00AD77E1" w:rsidP="00AD77E1">
      <w:pPr>
        <w:rPr>
          <w:color w:val="000000" w:themeColor="text1"/>
        </w:rPr>
      </w:pPr>
      <w:r w:rsidRPr="006E7A05">
        <w:rPr>
          <w:color w:val="000000" w:themeColor="text1"/>
        </w:rPr>
        <w:t xml:space="preserve">The above theoretical framework explains that employee retention is being used as a dependent variable (DV) whereas job satisfaction, organisational commitment, work environment and co-worker relationship are being used as independent variables (IV). </w:t>
      </w:r>
    </w:p>
    <w:p w14:paraId="4EE27943" w14:textId="77777777" w:rsidR="00AD77E1" w:rsidRPr="005E78DC" w:rsidRDefault="00AD77E1">
      <w:pPr>
        <w:rPr>
          <w:rFonts w:ascii="Times" w:hAnsi="Times"/>
          <w:color w:val="000000" w:themeColor="text1"/>
          <w:shd w:val="clear" w:color="auto" w:fill="FFFFFF"/>
        </w:rPr>
      </w:pPr>
      <w:r w:rsidRPr="006E7A05">
        <w:rPr>
          <w:color w:val="000000" w:themeColor="text1"/>
        </w:rPr>
        <w:t xml:space="preserve">I have chosen these </w:t>
      </w:r>
      <w:r w:rsidRPr="005E78DC">
        <w:rPr>
          <w:rFonts w:ascii="Times" w:hAnsi="Times"/>
          <w:color w:val="000000" w:themeColor="text1"/>
        </w:rPr>
        <w:t>variables as IV because other factors like training, career opportunities and development</w:t>
      </w:r>
      <w:r w:rsidR="002B4451">
        <w:rPr>
          <w:rFonts w:ascii="Times" w:hAnsi="Times"/>
          <w:color w:val="000000" w:themeColor="text1"/>
        </w:rPr>
        <w:t xml:space="preserve"> </w:t>
      </w:r>
      <w:sdt>
        <w:sdtPr>
          <w:rPr>
            <w:color w:val="000000" w:themeColor="text1"/>
          </w:rPr>
          <w:id w:val="-476072270"/>
          <w:citation/>
        </w:sdtPr>
        <w:sdtEndPr/>
        <w:sdtContent>
          <w:r w:rsidR="002B4451" w:rsidRPr="001165D2">
            <w:rPr>
              <w:color w:val="000000" w:themeColor="text1"/>
            </w:rPr>
            <w:fldChar w:fldCharType="begin"/>
          </w:r>
          <w:r w:rsidR="002B4451" w:rsidRPr="001165D2">
            <w:rPr>
              <w:color w:val="000000" w:themeColor="text1"/>
            </w:rPr>
            <w:instrText xml:space="preserve"> CITATION Bij18 \l 2057 </w:instrText>
          </w:r>
          <w:r w:rsidR="002B4451" w:rsidRPr="001165D2">
            <w:rPr>
              <w:color w:val="000000" w:themeColor="text1"/>
            </w:rPr>
            <w:fldChar w:fldCharType="separate"/>
          </w:r>
          <w:r w:rsidR="002B4451" w:rsidRPr="001165D2">
            <w:rPr>
              <w:noProof/>
              <w:color w:val="000000" w:themeColor="text1"/>
            </w:rPr>
            <w:t xml:space="preserve"> </w:t>
          </w:r>
          <w:r w:rsidR="002B4451" w:rsidRPr="001165D2">
            <w:rPr>
              <w:rFonts w:eastAsiaTheme="minorHAnsi"/>
              <w:noProof/>
              <w:color w:val="000000" w:themeColor="text1"/>
            </w:rPr>
            <w:t>(Roy, 2018)</w:t>
          </w:r>
          <w:r w:rsidR="002B4451" w:rsidRPr="001165D2">
            <w:rPr>
              <w:color w:val="000000" w:themeColor="text1"/>
            </w:rPr>
            <w:fldChar w:fldCharType="end"/>
          </w:r>
        </w:sdtContent>
      </w:sdt>
      <w:r w:rsidR="002B4451">
        <w:rPr>
          <w:color w:val="000000" w:themeColor="text1"/>
        </w:rPr>
        <w:t xml:space="preserve"> </w:t>
      </w:r>
      <w:sdt>
        <w:sdtPr>
          <w:rPr>
            <w:color w:val="000000" w:themeColor="text1"/>
          </w:rPr>
          <w:id w:val="1523595677"/>
          <w:citation/>
        </w:sdtPr>
        <w:sdtEndPr/>
        <w:sdtContent>
          <w:r w:rsidR="002B4451" w:rsidRPr="001165D2">
            <w:rPr>
              <w:color w:val="000000" w:themeColor="text1"/>
            </w:rPr>
            <w:fldChar w:fldCharType="begin"/>
          </w:r>
          <w:r w:rsidR="002B4451" w:rsidRPr="001165D2">
            <w:rPr>
              <w:color w:val="000000" w:themeColor="text1"/>
            </w:rPr>
            <w:instrText xml:space="preserve"> CITATION Ati14 \l 2057 </w:instrText>
          </w:r>
          <w:r w:rsidR="002B4451" w:rsidRPr="001165D2">
            <w:rPr>
              <w:color w:val="000000" w:themeColor="text1"/>
            </w:rPr>
            <w:fldChar w:fldCharType="separate"/>
          </w:r>
          <w:r w:rsidR="002B4451" w:rsidRPr="001165D2">
            <w:rPr>
              <w:rFonts w:eastAsiaTheme="minorHAnsi"/>
              <w:noProof/>
              <w:color w:val="000000" w:themeColor="text1"/>
            </w:rPr>
            <w:t>(Atif Salman, 2014)</w:t>
          </w:r>
          <w:r w:rsidR="002B4451" w:rsidRPr="001165D2">
            <w:rPr>
              <w:color w:val="000000" w:themeColor="text1"/>
            </w:rPr>
            <w:fldChar w:fldCharType="end"/>
          </w:r>
        </w:sdtContent>
      </w:sdt>
      <w:r w:rsidRPr="005E78DC">
        <w:rPr>
          <w:rFonts w:ascii="Times" w:hAnsi="Times"/>
          <w:color w:val="000000" w:themeColor="text1"/>
        </w:rPr>
        <w:t>, individual variables</w:t>
      </w:r>
      <w:r w:rsidR="00B72735">
        <w:rPr>
          <w:rFonts w:ascii="Times" w:hAnsi="Times"/>
          <w:color w:val="000000" w:themeColor="text1"/>
        </w:rPr>
        <w:t xml:space="preserve"> </w:t>
      </w:r>
      <w:r w:rsidR="00B72735">
        <w:rPr>
          <w:rFonts w:eastAsiaTheme="minorHAnsi"/>
          <w:noProof/>
          <w:color w:val="000000" w:themeColor="text1"/>
        </w:rPr>
        <w:t>(Sharma, et al., 2017)</w:t>
      </w:r>
      <w:r w:rsidRPr="005E78DC">
        <w:rPr>
          <w:rFonts w:ascii="Times" w:hAnsi="Times"/>
          <w:color w:val="000000" w:themeColor="text1"/>
        </w:rPr>
        <w:t xml:space="preserve">, </w:t>
      </w:r>
      <w:r w:rsidRPr="005E78DC">
        <w:rPr>
          <w:rFonts w:ascii="Times" w:hAnsi="Times"/>
          <w:color w:val="000000" w:themeColor="text1"/>
          <w:shd w:val="clear" w:color="auto" w:fill="FFFFFF"/>
        </w:rPr>
        <w:t>compensation, job security</w:t>
      </w:r>
      <w:r w:rsidR="002B4451">
        <w:rPr>
          <w:rFonts w:ascii="Times" w:hAnsi="Times"/>
          <w:color w:val="000000" w:themeColor="text1"/>
          <w:shd w:val="clear" w:color="auto" w:fill="FFFFFF"/>
        </w:rPr>
        <w:t xml:space="preserve"> </w:t>
      </w:r>
      <w:sdt>
        <w:sdtPr>
          <w:rPr>
            <w:color w:val="000000" w:themeColor="text1"/>
            <w:shd w:val="clear" w:color="auto" w:fill="FFFFFF"/>
          </w:rPr>
          <w:id w:val="-1503036711"/>
          <w:citation/>
        </w:sdtPr>
        <w:sdtEndPr/>
        <w:sdtContent>
          <w:r w:rsidR="002B4451" w:rsidRPr="001165D2">
            <w:rPr>
              <w:color w:val="000000" w:themeColor="text1"/>
              <w:shd w:val="clear" w:color="auto" w:fill="FFFFFF"/>
            </w:rPr>
            <w:fldChar w:fldCharType="begin"/>
          </w:r>
          <w:r w:rsidR="002B4451" w:rsidRPr="001165D2">
            <w:rPr>
              <w:color w:val="000000" w:themeColor="text1"/>
              <w:shd w:val="clear" w:color="auto" w:fill="FFFFFF"/>
            </w:rPr>
            <w:instrText xml:space="preserve"> CITATION Van17 \l 2057 </w:instrText>
          </w:r>
          <w:r w:rsidR="002B4451" w:rsidRPr="001165D2">
            <w:rPr>
              <w:color w:val="000000" w:themeColor="text1"/>
              <w:shd w:val="clear" w:color="auto" w:fill="FFFFFF"/>
            </w:rPr>
            <w:fldChar w:fldCharType="separate"/>
          </w:r>
          <w:r w:rsidR="002B4451" w:rsidRPr="001165D2">
            <w:rPr>
              <w:noProof/>
              <w:color w:val="000000" w:themeColor="text1"/>
              <w:shd w:val="clear" w:color="auto" w:fill="FFFFFF"/>
            </w:rPr>
            <w:t>(Vandana, 2017)</w:t>
          </w:r>
          <w:r w:rsidR="002B4451" w:rsidRPr="001165D2">
            <w:rPr>
              <w:color w:val="000000" w:themeColor="text1"/>
              <w:shd w:val="clear" w:color="auto" w:fill="FFFFFF"/>
            </w:rPr>
            <w:fldChar w:fldCharType="end"/>
          </w:r>
        </w:sdtContent>
      </w:sdt>
      <w:r w:rsidR="002B4451" w:rsidRPr="001165D2">
        <w:rPr>
          <w:color w:val="000000" w:themeColor="text1"/>
        </w:rPr>
        <w:t xml:space="preserve"> </w:t>
      </w:r>
      <w:sdt>
        <w:sdtPr>
          <w:rPr>
            <w:color w:val="000000" w:themeColor="text1"/>
          </w:rPr>
          <w:id w:val="223812596"/>
          <w:citation/>
        </w:sdtPr>
        <w:sdtEndPr/>
        <w:sdtContent>
          <w:r w:rsidR="002B4451" w:rsidRPr="001165D2">
            <w:rPr>
              <w:color w:val="000000" w:themeColor="text1"/>
            </w:rPr>
            <w:fldChar w:fldCharType="begin"/>
          </w:r>
          <w:r w:rsidR="002B4451" w:rsidRPr="001165D2">
            <w:rPr>
              <w:color w:val="000000" w:themeColor="text1"/>
            </w:rPr>
            <w:instrText xml:space="preserve"> CITATION Wor18 \l 2057 </w:instrText>
          </w:r>
          <w:r w:rsidR="002B4451" w:rsidRPr="001165D2">
            <w:rPr>
              <w:color w:val="000000" w:themeColor="text1"/>
            </w:rPr>
            <w:fldChar w:fldCharType="separate"/>
          </w:r>
          <w:r w:rsidR="002B4451" w:rsidRPr="001165D2">
            <w:rPr>
              <w:rFonts w:eastAsiaTheme="minorHAnsi"/>
              <w:noProof/>
              <w:color w:val="000000" w:themeColor="text1"/>
            </w:rPr>
            <w:t>(Tadesse, 2018)</w:t>
          </w:r>
          <w:r w:rsidR="002B4451" w:rsidRPr="001165D2">
            <w:rPr>
              <w:color w:val="000000" w:themeColor="text1"/>
            </w:rPr>
            <w:fldChar w:fldCharType="end"/>
          </w:r>
        </w:sdtContent>
      </w:sdt>
      <w:r w:rsidRPr="005E78DC">
        <w:rPr>
          <w:rFonts w:ascii="Times" w:hAnsi="Times"/>
          <w:color w:val="000000" w:themeColor="text1"/>
          <w:shd w:val="clear" w:color="auto" w:fill="FFFFFF"/>
        </w:rPr>
        <w:t>, etc has already been studied previously in re</w:t>
      </w:r>
      <w:r w:rsidR="00575138" w:rsidRPr="005E78DC">
        <w:rPr>
          <w:rFonts w:ascii="Times" w:hAnsi="Times"/>
          <w:color w:val="000000" w:themeColor="text1"/>
          <w:shd w:val="clear" w:color="auto" w:fill="FFFFFF"/>
        </w:rPr>
        <w:t>lation</w:t>
      </w:r>
      <w:r w:rsidRPr="005E78DC">
        <w:rPr>
          <w:rFonts w:ascii="Times" w:hAnsi="Times"/>
          <w:color w:val="000000" w:themeColor="text1"/>
          <w:shd w:val="clear" w:color="auto" w:fill="FFFFFF"/>
        </w:rPr>
        <w:t xml:space="preserve"> to employee retention and I have referenced their name in refence list.</w:t>
      </w:r>
    </w:p>
    <w:p w14:paraId="6152E76A" w14:textId="77777777" w:rsidR="00AD77E1" w:rsidRPr="005E78DC" w:rsidRDefault="00AD77E1">
      <w:pPr>
        <w:rPr>
          <w:rFonts w:ascii="Times" w:hAnsi="Times"/>
          <w:color w:val="000000" w:themeColor="text1"/>
          <w:shd w:val="clear" w:color="auto" w:fill="FFFFFF"/>
        </w:rPr>
      </w:pPr>
    </w:p>
    <w:p w14:paraId="4484B2D0" w14:textId="77777777" w:rsidR="00F521F7" w:rsidRPr="005E78DC" w:rsidRDefault="00106A5E" w:rsidP="00F521F7">
      <w:pPr>
        <w:pStyle w:val="ListParagraph"/>
        <w:numPr>
          <w:ilvl w:val="0"/>
          <w:numId w:val="3"/>
        </w:numPr>
        <w:rPr>
          <w:rFonts w:ascii="Times" w:hAnsi="Times"/>
          <w:color w:val="000000" w:themeColor="text1"/>
          <w:shd w:val="clear" w:color="auto" w:fill="FFFFFF"/>
        </w:rPr>
      </w:pPr>
      <w:r w:rsidRPr="00075002">
        <w:rPr>
          <w:rFonts w:ascii="Times" w:hAnsi="Times"/>
          <w:b/>
          <w:bCs/>
          <w:color w:val="000000" w:themeColor="text1"/>
          <w:shd w:val="clear" w:color="auto" w:fill="FFFFFF"/>
        </w:rPr>
        <w:t>I</w:t>
      </w:r>
      <w:r w:rsidR="00AD77E1" w:rsidRPr="00075002">
        <w:rPr>
          <w:rFonts w:ascii="Times" w:hAnsi="Times"/>
          <w:b/>
          <w:bCs/>
          <w:color w:val="000000" w:themeColor="text1"/>
          <w:shd w:val="clear" w:color="auto" w:fill="FFFFFF"/>
        </w:rPr>
        <w:t>ndividuality and</w:t>
      </w:r>
      <w:r w:rsidR="00AD77E1" w:rsidRPr="00075002">
        <w:rPr>
          <w:rFonts w:ascii="Times" w:hAnsi="Times"/>
          <w:b/>
          <w:bCs/>
          <w:color w:val="000000" w:themeColor="text1"/>
        </w:rPr>
        <w:t xml:space="preserve"> </w:t>
      </w:r>
      <w:r w:rsidRPr="00075002">
        <w:rPr>
          <w:rFonts w:ascii="Times" w:hAnsi="Times"/>
          <w:b/>
          <w:bCs/>
          <w:color w:val="000000" w:themeColor="text1"/>
        </w:rPr>
        <w:t>P</w:t>
      </w:r>
      <w:r w:rsidR="00AD77E1" w:rsidRPr="00075002">
        <w:rPr>
          <w:rFonts w:ascii="Times" w:hAnsi="Times"/>
          <w:b/>
          <w:bCs/>
          <w:color w:val="000000" w:themeColor="text1"/>
        </w:rPr>
        <w:t>ositionality</w:t>
      </w:r>
    </w:p>
    <w:p w14:paraId="31CC9F38" w14:textId="77777777" w:rsidR="00F521F7" w:rsidRPr="005E78DC" w:rsidRDefault="00F521F7" w:rsidP="005B0DD9">
      <w:pPr>
        <w:rPr>
          <w:rFonts w:ascii="Times" w:hAnsi="Times"/>
          <w:color w:val="000000" w:themeColor="text1"/>
          <w:shd w:val="clear" w:color="auto" w:fill="FFFFFF"/>
        </w:rPr>
      </w:pPr>
    </w:p>
    <w:p w14:paraId="1204F007" w14:textId="77777777" w:rsidR="005B0DD9" w:rsidRPr="005E78DC" w:rsidRDefault="00AD77E1" w:rsidP="005B0DD9">
      <w:pPr>
        <w:rPr>
          <w:rFonts w:ascii="Times" w:hAnsi="Times"/>
          <w:color w:val="000000" w:themeColor="text1"/>
        </w:rPr>
      </w:pPr>
      <w:r w:rsidRPr="005E78DC">
        <w:rPr>
          <w:rFonts w:ascii="Times" w:hAnsi="Times"/>
          <w:color w:val="000000" w:themeColor="text1"/>
          <w:shd w:val="clear" w:color="auto" w:fill="FFFFFF"/>
        </w:rPr>
        <w:t xml:space="preserve"> </w:t>
      </w:r>
      <w:r w:rsidRPr="005E78DC">
        <w:rPr>
          <w:rFonts w:ascii="Times" w:hAnsi="Times"/>
          <w:color w:val="000000" w:themeColor="text1"/>
        </w:rPr>
        <w:t xml:space="preserve">Being aware about the individuality and positionality can be beneficial to the research </w:t>
      </w:r>
      <w:sdt>
        <w:sdtPr>
          <w:rPr>
            <w:rFonts w:ascii="Times" w:hAnsi="Times"/>
            <w:color w:val="000000" w:themeColor="text1"/>
          </w:rPr>
          <w:id w:val="949589589"/>
          <w:citation/>
        </w:sdtPr>
        <w:sdtEndPr/>
        <w:sdtContent>
          <w:r w:rsidRPr="005E78DC">
            <w:rPr>
              <w:rFonts w:ascii="Times" w:hAnsi="Times"/>
              <w:color w:val="000000" w:themeColor="text1"/>
            </w:rPr>
            <w:fldChar w:fldCharType="begin"/>
          </w:r>
          <w:r w:rsidRPr="005E78DC">
            <w:rPr>
              <w:rFonts w:ascii="Times" w:hAnsi="Times"/>
              <w:color w:val="000000" w:themeColor="text1"/>
            </w:rPr>
            <w:instrText xml:space="preserve"> CITATION Rut09 \l 2057 </w:instrText>
          </w:r>
          <w:r w:rsidRPr="005E78DC">
            <w:rPr>
              <w:rFonts w:ascii="Times" w:hAnsi="Times"/>
              <w:color w:val="000000" w:themeColor="text1"/>
            </w:rPr>
            <w:fldChar w:fldCharType="separate"/>
          </w:r>
          <w:r w:rsidRPr="005E78DC">
            <w:rPr>
              <w:rFonts w:ascii="Times" w:eastAsiaTheme="minorHAnsi" w:hAnsi="Times"/>
              <w:noProof/>
              <w:color w:val="000000" w:themeColor="text1"/>
            </w:rPr>
            <w:t>(Nicholls, 2009)</w:t>
          </w:r>
          <w:r w:rsidRPr="005E78DC">
            <w:rPr>
              <w:rFonts w:ascii="Times" w:hAnsi="Times"/>
              <w:color w:val="000000" w:themeColor="text1"/>
            </w:rPr>
            <w:fldChar w:fldCharType="end"/>
          </w:r>
        </w:sdtContent>
      </w:sdt>
      <w:r w:rsidR="005B0DD9" w:rsidRPr="005E78DC">
        <w:rPr>
          <w:rFonts w:ascii="Times" w:hAnsi="Times"/>
          <w:color w:val="000000" w:themeColor="text1"/>
        </w:rPr>
        <w:t xml:space="preserve"> and a positionality</w:t>
      </w:r>
      <w:r w:rsidR="00106A5E">
        <w:rPr>
          <w:rFonts w:ascii="Times" w:hAnsi="Times"/>
          <w:color w:val="000000" w:themeColor="text1"/>
        </w:rPr>
        <w:t xml:space="preserve"> of researcher</w:t>
      </w:r>
      <w:r w:rsidR="005B0DD9" w:rsidRPr="005E78DC">
        <w:rPr>
          <w:rFonts w:ascii="Times" w:hAnsi="Times"/>
          <w:color w:val="000000" w:themeColor="text1"/>
        </w:rPr>
        <w:t xml:space="preserve"> involves having a critical self-reflexive stance towards knowledge production. There are </w:t>
      </w:r>
      <w:r w:rsidR="00106A5E" w:rsidRPr="005E78DC">
        <w:rPr>
          <w:rFonts w:ascii="Times" w:hAnsi="Times"/>
          <w:color w:val="000000" w:themeColor="text1"/>
        </w:rPr>
        <w:t>numerous</w:t>
      </w:r>
      <w:r w:rsidR="005B0DD9" w:rsidRPr="005E78DC">
        <w:rPr>
          <w:rFonts w:ascii="Times" w:hAnsi="Times"/>
          <w:color w:val="000000" w:themeColor="text1"/>
        </w:rPr>
        <w:t xml:space="preserve"> types of positionality, one of which is an insider/outsider positionality and as a researcher</w:t>
      </w:r>
      <w:r w:rsidR="000A302A">
        <w:rPr>
          <w:rFonts w:ascii="Times" w:hAnsi="Times"/>
          <w:color w:val="000000" w:themeColor="text1"/>
        </w:rPr>
        <w:t xml:space="preserve"> </w:t>
      </w:r>
      <w:sdt>
        <w:sdtPr>
          <w:rPr>
            <w:rFonts w:ascii="Times" w:hAnsi="Times"/>
            <w:color w:val="000000" w:themeColor="text1"/>
          </w:rPr>
          <w:id w:val="574244851"/>
          <w:citation/>
        </w:sdtPr>
        <w:sdtEndPr/>
        <w:sdtContent>
          <w:r w:rsidR="000A302A" w:rsidRPr="005E78DC">
            <w:rPr>
              <w:rFonts w:ascii="Times" w:hAnsi="Times"/>
              <w:color w:val="000000" w:themeColor="text1"/>
            </w:rPr>
            <w:fldChar w:fldCharType="begin"/>
          </w:r>
          <w:r w:rsidR="000A302A" w:rsidRPr="005E78DC">
            <w:rPr>
              <w:rFonts w:ascii="Times" w:hAnsi="Times"/>
              <w:color w:val="000000" w:themeColor="text1"/>
            </w:rPr>
            <w:instrText xml:space="preserve"> CITATION Fio17 \l 2057 </w:instrText>
          </w:r>
          <w:r w:rsidR="000A302A" w:rsidRPr="005E78DC">
            <w:rPr>
              <w:rFonts w:ascii="Times" w:hAnsi="Times"/>
              <w:color w:val="000000" w:themeColor="text1"/>
            </w:rPr>
            <w:fldChar w:fldCharType="separate"/>
          </w:r>
          <w:r w:rsidR="000A302A" w:rsidRPr="005E78DC">
            <w:rPr>
              <w:rFonts w:ascii="Times" w:hAnsi="Times"/>
              <w:noProof/>
              <w:color w:val="000000" w:themeColor="text1"/>
            </w:rPr>
            <w:t>(Bakas, 2017)</w:t>
          </w:r>
          <w:r w:rsidR="000A302A" w:rsidRPr="005E78DC">
            <w:rPr>
              <w:rFonts w:ascii="Times" w:hAnsi="Times"/>
              <w:color w:val="000000" w:themeColor="text1"/>
            </w:rPr>
            <w:fldChar w:fldCharType="end"/>
          </w:r>
        </w:sdtContent>
      </w:sdt>
      <w:r w:rsidR="005B0DD9" w:rsidRPr="005E78DC">
        <w:rPr>
          <w:rFonts w:ascii="Times" w:hAnsi="Times"/>
          <w:color w:val="000000" w:themeColor="text1"/>
        </w:rPr>
        <w:t>, I w</w:t>
      </w:r>
      <w:r w:rsidR="00106A5E">
        <w:rPr>
          <w:rFonts w:ascii="Times" w:hAnsi="Times"/>
          <w:color w:val="000000" w:themeColor="text1"/>
        </w:rPr>
        <w:t>ould</w:t>
      </w:r>
      <w:r w:rsidR="005B0DD9" w:rsidRPr="005E78DC">
        <w:rPr>
          <w:rFonts w:ascii="Times" w:hAnsi="Times"/>
          <w:color w:val="000000" w:themeColor="text1"/>
        </w:rPr>
        <w:t xml:space="preserve"> have a hybrid insider and outsider </w:t>
      </w:r>
      <w:r w:rsidR="00B32A18" w:rsidRPr="005E78DC">
        <w:rPr>
          <w:rFonts w:ascii="Times" w:hAnsi="Times"/>
          <w:color w:val="000000" w:themeColor="text1"/>
        </w:rPr>
        <w:t>perception</w:t>
      </w:r>
      <w:r w:rsidR="005B0DD9" w:rsidRPr="005E78DC">
        <w:rPr>
          <w:rFonts w:ascii="Times" w:hAnsi="Times"/>
          <w:color w:val="000000" w:themeColor="text1"/>
        </w:rPr>
        <w:t xml:space="preserve"> </w:t>
      </w:r>
      <w:r w:rsidR="00106A5E">
        <w:rPr>
          <w:rFonts w:ascii="Times" w:hAnsi="Times"/>
          <w:color w:val="000000" w:themeColor="text1"/>
        </w:rPr>
        <w:t>because of</w:t>
      </w:r>
      <w:r w:rsidR="005B0DD9" w:rsidRPr="005E78DC">
        <w:rPr>
          <w:rFonts w:ascii="Times" w:hAnsi="Times"/>
          <w:color w:val="000000" w:themeColor="text1"/>
        </w:rPr>
        <w:t xml:space="preserve"> insider cultural background and outsider appearance, </w:t>
      </w:r>
      <w:r w:rsidR="000A302A">
        <w:rPr>
          <w:rFonts w:ascii="Times" w:hAnsi="Times"/>
          <w:color w:val="000000" w:themeColor="text1"/>
        </w:rPr>
        <w:t>it could</w:t>
      </w:r>
      <w:r w:rsidR="005B0DD9" w:rsidRPr="005E78DC">
        <w:rPr>
          <w:rFonts w:ascii="Times" w:hAnsi="Times"/>
          <w:color w:val="000000" w:themeColor="text1"/>
        </w:rPr>
        <w:t xml:space="preserve"> also influence how the researcher </w:t>
      </w:r>
      <w:r w:rsidR="00B32A18">
        <w:rPr>
          <w:rFonts w:ascii="Times" w:hAnsi="Times"/>
          <w:color w:val="000000" w:themeColor="text1"/>
        </w:rPr>
        <w:t>would be</w:t>
      </w:r>
      <w:r w:rsidR="005B0DD9" w:rsidRPr="005E78DC">
        <w:rPr>
          <w:rFonts w:ascii="Times" w:hAnsi="Times"/>
          <w:color w:val="000000" w:themeColor="text1"/>
        </w:rPr>
        <w:t xml:space="preserve"> perceived by </w:t>
      </w:r>
      <w:r w:rsidR="00B32A18">
        <w:rPr>
          <w:rFonts w:ascii="Times" w:hAnsi="Times"/>
          <w:color w:val="000000" w:themeColor="text1"/>
        </w:rPr>
        <w:t>respondent</w:t>
      </w:r>
      <w:r w:rsidR="007E434E">
        <w:rPr>
          <w:rFonts w:ascii="Times" w:hAnsi="Times"/>
          <w:color w:val="000000" w:themeColor="text1"/>
        </w:rPr>
        <w:t xml:space="preserve"> and t</w:t>
      </w:r>
      <w:r w:rsidR="005B0DD9" w:rsidRPr="005E78DC">
        <w:rPr>
          <w:rFonts w:ascii="Times" w:hAnsi="Times"/>
          <w:color w:val="000000" w:themeColor="text1"/>
        </w:rPr>
        <w:t>h</w:t>
      </w:r>
      <w:r w:rsidR="000A302A">
        <w:rPr>
          <w:rFonts w:ascii="Times" w:hAnsi="Times"/>
          <w:color w:val="000000" w:themeColor="text1"/>
        </w:rPr>
        <w:t>at</w:t>
      </w:r>
      <w:r w:rsidR="005B0DD9" w:rsidRPr="005E78DC">
        <w:rPr>
          <w:rFonts w:ascii="Times" w:hAnsi="Times"/>
          <w:color w:val="000000" w:themeColor="text1"/>
        </w:rPr>
        <w:t xml:space="preserve"> positionality </w:t>
      </w:r>
      <w:r w:rsidR="000A302A">
        <w:rPr>
          <w:rFonts w:ascii="Times" w:hAnsi="Times"/>
          <w:color w:val="000000" w:themeColor="text1"/>
        </w:rPr>
        <w:t xml:space="preserve">which is being perceived </w:t>
      </w:r>
      <w:r w:rsidR="005B0DD9" w:rsidRPr="005E78DC">
        <w:rPr>
          <w:rFonts w:ascii="Times" w:hAnsi="Times"/>
          <w:color w:val="000000" w:themeColor="text1"/>
        </w:rPr>
        <w:t>c</w:t>
      </w:r>
      <w:r w:rsidR="00B32A18">
        <w:rPr>
          <w:rFonts w:ascii="Times" w:hAnsi="Times"/>
          <w:color w:val="000000" w:themeColor="text1"/>
        </w:rPr>
        <w:t>ould</w:t>
      </w:r>
      <w:r w:rsidR="005B0DD9" w:rsidRPr="005E78DC">
        <w:rPr>
          <w:rFonts w:ascii="Times" w:hAnsi="Times"/>
          <w:color w:val="000000" w:themeColor="text1"/>
        </w:rPr>
        <w:t xml:space="preserve"> influence the amount and type of knowledge that </w:t>
      </w:r>
      <w:r w:rsidR="000A302A">
        <w:rPr>
          <w:rFonts w:ascii="Times" w:hAnsi="Times"/>
          <w:color w:val="000000" w:themeColor="text1"/>
        </w:rPr>
        <w:t>responded</w:t>
      </w:r>
      <w:r w:rsidR="005B0DD9" w:rsidRPr="005E78DC">
        <w:rPr>
          <w:rFonts w:ascii="Times" w:hAnsi="Times"/>
          <w:color w:val="000000" w:themeColor="text1"/>
        </w:rPr>
        <w:t xml:space="preserve"> share with the researcher </w:t>
      </w:r>
      <w:sdt>
        <w:sdtPr>
          <w:rPr>
            <w:rFonts w:ascii="Times" w:hAnsi="Times"/>
            <w:color w:val="000000" w:themeColor="text1"/>
          </w:rPr>
          <w:id w:val="-885641103"/>
          <w:citation/>
        </w:sdtPr>
        <w:sdtEndPr/>
        <w:sdtContent>
          <w:r w:rsidR="005B0DD9" w:rsidRPr="005E78DC">
            <w:rPr>
              <w:rFonts w:ascii="Times" w:hAnsi="Times"/>
              <w:color w:val="000000" w:themeColor="text1"/>
            </w:rPr>
            <w:fldChar w:fldCharType="begin"/>
          </w:r>
          <w:r w:rsidR="005B0DD9" w:rsidRPr="005E78DC">
            <w:rPr>
              <w:rFonts w:ascii="Times" w:hAnsi="Times"/>
              <w:color w:val="000000" w:themeColor="text1"/>
            </w:rPr>
            <w:instrText xml:space="preserve"> CITATION Fio17 \l 2057 </w:instrText>
          </w:r>
          <w:r w:rsidR="005B0DD9" w:rsidRPr="005E78DC">
            <w:rPr>
              <w:rFonts w:ascii="Times" w:hAnsi="Times"/>
              <w:color w:val="000000" w:themeColor="text1"/>
            </w:rPr>
            <w:fldChar w:fldCharType="separate"/>
          </w:r>
          <w:r w:rsidR="005B0DD9" w:rsidRPr="005E78DC">
            <w:rPr>
              <w:rFonts w:ascii="Times" w:hAnsi="Times"/>
              <w:noProof/>
              <w:color w:val="000000" w:themeColor="text1"/>
            </w:rPr>
            <w:t>(Bakas, 2017)</w:t>
          </w:r>
          <w:r w:rsidR="005B0DD9" w:rsidRPr="005E78DC">
            <w:rPr>
              <w:rFonts w:ascii="Times" w:hAnsi="Times"/>
              <w:color w:val="000000" w:themeColor="text1"/>
            </w:rPr>
            <w:fldChar w:fldCharType="end"/>
          </w:r>
        </w:sdtContent>
      </w:sdt>
      <w:r w:rsidR="005B0DD9" w:rsidRPr="005E78DC">
        <w:rPr>
          <w:rFonts w:ascii="Times" w:hAnsi="Times"/>
          <w:color w:val="000000" w:themeColor="text1"/>
        </w:rPr>
        <w:t xml:space="preserve">. So, I will pay special attention to my positionality while conducting this research. </w:t>
      </w:r>
    </w:p>
    <w:p w14:paraId="6278F75C" w14:textId="77777777" w:rsidR="003342F7" w:rsidRPr="005E78DC" w:rsidRDefault="003342F7" w:rsidP="005B0DD9">
      <w:pPr>
        <w:rPr>
          <w:rFonts w:ascii="Times" w:hAnsi="Times"/>
          <w:color w:val="000000" w:themeColor="text1"/>
        </w:rPr>
      </w:pPr>
    </w:p>
    <w:p w14:paraId="55B674D0" w14:textId="77777777" w:rsidR="00B86D9F" w:rsidRPr="002D083B" w:rsidRDefault="00B86D9F" w:rsidP="005B0DD9">
      <w:pPr>
        <w:rPr>
          <w:rFonts w:ascii="Times" w:hAnsi="Times"/>
          <w:color w:val="000000" w:themeColor="text1"/>
        </w:rPr>
      </w:pPr>
    </w:p>
    <w:p w14:paraId="53AC3B15" w14:textId="77777777" w:rsidR="00B86D9F" w:rsidRPr="002D083B" w:rsidRDefault="00B86D9F" w:rsidP="005B0DD9">
      <w:pPr>
        <w:rPr>
          <w:rFonts w:ascii="Times" w:hAnsi="Times"/>
          <w:color w:val="000000" w:themeColor="text1"/>
        </w:rPr>
      </w:pPr>
      <w:r w:rsidRPr="002D083B">
        <w:rPr>
          <w:rFonts w:ascii="Times" w:hAnsi="Times"/>
          <w:color w:val="000000" w:themeColor="text1"/>
        </w:rPr>
        <w:t xml:space="preserve">I will be using TOULMIN argument structure </w:t>
      </w:r>
      <w:r w:rsidR="00352CA0" w:rsidRPr="002D083B">
        <w:rPr>
          <w:rFonts w:ascii="Times" w:hAnsi="Times"/>
          <w:color w:val="000000" w:themeColor="text1"/>
        </w:rPr>
        <w:t>to structure my</w:t>
      </w:r>
      <w:r w:rsidRPr="002D083B">
        <w:rPr>
          <w:rFonts w:ascii="Times" w:hAnsi="Times"/>
          <w:color w:val="000000" w:themeColor="text1"/>
        </w:rPr>
        <w:t xml:space="preserve"> research which consists of backing, warrant, grounds, qualifier, claim and rebuttal and Critical Eye which consists of accuracy, authority, </w:t>
      </w:r>
      <w:r w:rsidR="001374EE" w:rsidRPr="002D083B">
        <w:rPr>
          <w:rFonts w:ascii="Times" w:hAnsi="Times"/>
          <w:color w:val="000000" w:themeColor="text1"/>
        </w:rPr>
        <w:t>objectivity, currency and courage to analyse my research</w:t>
      </w:r>
      <w:r w:rsidR="00F93242" w:rsidRPr="002D083B">
        <w:rPr>
          <w:rFonts w:ascii="Times" w:hAnsi="Times"/>
          <w:color w:val="000000" w:themeColor="text1"/>
        </w:rPr>
        <w:t xml:space="preserve"> </w:t>
      </w:r>
      <w:sdt>
        <w:sdtPr>
          <w:rPr>
            <w:rFonts w:ascii="Times" w:hAnsi="Times"/>
            <w:color w:val="000000" w:themeColor="text1"/>
          </w:rPr>
          <w:id w:val="314372553"/>
          <w:citation/>
        </w:sdtPr>
        <w:sdtEndPr/>
        <w:sdtContent>
          <w:r w:rsidR="00F93242" w:rsidRPr="002D083B">
            <w:rPr>
              <w:rFonts w:ascii="Times" w:hAnsi="Times"/>
              <w:color w:val="000000" w:themeColor="text1"/>
            </w:rPr>
            <w:fldChar w:fldCharType="begin"/>
          </w:r>
          <w:r w:rsidR="00F93242" w:rsidRPr="002D083B">
            <w:rPr>
              <w:rFonts w:ascii="Times" w:hAnsi="Times"/>
              <w:color w:val="000000" w:themeColor="text1"/>
            </w:rPr>
            <w:instrText xml:space="preserve"> CITATION UWT203 \l 2057 </w:instrText>
          </w:r>
          <w:r w:rsidR="00F93242" w:rsidRPr="002D083B">
            <w:rPr>
              <w:rFonts w:ascii="Times" w:hAnsi="Times"/>
              <w:color w:val="000000" w:themeColor="text1"/>
            </w:rPr>
            <w:fldChar w:fldCharType="separate"/>
          </w:r>
          <w:r w:rsidR="00F93242" w:rsidRPr="002D083B">
            <w:rPr>
              <w:rFonts w:ascii="Times" w:hAnsi="Times"/>
              <w:noProof/>
              <w:color w:val="000000" w:themeColor="text1"/>
            </w:rPr>
            <w:t>(UWTSD, 2020)</w:t>
          </w:r>
          <w:r w:rsidR="00F93242" w:rsidRPr="002D083B">
            <w:rPr>
              <w:rFonts w:ascii="Times" w:hAnsi="Times"/>
              <w:color w:val="000000" w:themeColor="text1"/>
            </w:rPr>
            <w:fldChar w:fldCharType="end"/>
          </w:r>
        </w:sdtContent>
      </w:sdt>
      <w:r w:rsidR="001374EE" w:rsidRPr="002D083B">
        <w:rPr>
          <w:rFonts w:ascii="Times" w:hAnsi="Times"/>
          <w:color w:val="000000" w:themeColor="text1"/>
        </w:rPr>
        <w:t>.</w:t>
      </w:r>
    </w:p>
    <w:p w14:paraId="11638792" w14:textId="77777777" w:rsidR="00B86D9F" w:rsidRDefault="00B86D9F" w:rsidP="005B0DD9">
      <w:pPr>
        <w:rPr>
          <w:rFonts w:ascii="Georgia" w:hAnsi="Georgia"/>
          <w:color w:val="2E2E2E"/>
          <w:sz w:val="27"/>
          <w:szCs w:val="27"/>
        </w:rPr>
      </w:pPr>
      <w:r w:rsidRPr="00B86D9F">
        <w:rPr>
          <w:rFonts w:ascii="Georgia" w:hAnsi="Georgia"/>
          <w:noProof/>
          <w:color w:val="2E2E2E"/>
          <w:sz w:val="27"/>
          <w:szCs w:val="27"/>
        </w:rPr>
        <w:lastRenderedPageBreak/>
        <w:drawing>
          <wp:inline distT="0" distB="0" distL="0" distR="0" wp14:anchorId="265C46B8" wp14:editId="3D11C7CD">
            <wp:extent cx="5727700" cy="4783455"/>
            <wp:effectExtent l="0" t="0" r="0" b="444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4783455"/>
                    </a:xfrm>
                    <a:prstGeom prst="rect">
                      <a:avLst/>
                    </a:prstGeom>
                  </pic:spPr>
                </pic:pic>
              </a:graphicData>
            </a:graphic>
          </wp:inline>
        </w:drawing>
      </w:r>
    </w:p>
    <w:p w14:paraId="3254B7F1" w14:textId="77777777" w:rsidR="00B86D9F" w:rsidRDefault="00F93242" w:rsidP="005B0DD9">
      <w:pPr>
        <w:rPr>
          <w:rFonts w:ascii="Times" w:hAnsi="Times"/>
          <w:color w:val="000000" w:themeColor="text1"/>
        </w:rPr>
      </w:pPr>
      <w:r w:rsidRPr="002D083B">
        <w:rPr>
          <w:rFonts w:ascii="Times" w:hAnsi="Times"/>
          <w:color w:val="000000" w:themeColor="text1"/>
        </w:rPr>
        <w:t>Fig</w:t>
      </w:r>
      <w:r w:rsidR="002D083B" w:rsidRPr="002D083B">
        <w:rPr>
          <w:rFonts w:ascii="Times" w:hAnsi="Times"/>
          <w:color w:val="000000" w:themeColor="text1"/>
        </w:rPr>
        <w:t xml:space="preserve"> 2</w:t>
      </w:r>
      <w:r w:rsidRPr="002D083B">
        <w:rPr>
          <w:rFonts w:ascii="Times" w:hAnsi="Times"/>
          <w:color w:val="000000" w:themeColor="text1"/>
        </w:rPr>
        <w:t>: TOULMIN argument structure (Google)</w:t>
      </w:r>
    </w:p>
    <w:p w14:paraId="77217276" w14:textId="77777777" w:rsidR="00287A67" w:rsidRPr="00287A67" w:rsidRDefault="00287A67" w:rsidP="00287A67">
      <w:pPr>
        <w:rPr>
          <w:rFonts w:ascii="Times" w:hAnsi="Times"/>
          <w:color w:val="000000" w:themeColor="text1"/>
        </w:rPr>
      </w:pPr>
      <w:r>
        <w:rPr>
          <w:rFonts w:ascii="Times" w:hAnsi="Times"/>
          <w:color w:val="000000" w:themeColor="text1"/>
          <w:lang w:val="en-US"/>
        </w:rPr>
        <w:t xml:space="preserve">Source: </w:t>
      </w:r>
      <w:r w:rsidRPr="00287A67">
        <w:rPr>
          <w:rFonts w:ascii="Times" w:hAnsi="Times"/>
          <w:color w:val="000000" w:themeColor="text1"/>
          <w:lang w:val="en-US"/>
        </w:rPr>
        <w:t>(</w:t>
      </w:r>
      <w:hyperlink r:id="rId17" w:history="1">
        <w:r w:rsidRPr="00287A67">
          <w:rPr>
            <w:rStyle w:val="Hyperlink"/>
            <w:rFonts w:ascii="Times" w:hAnsi="Times"/>
          </w:rPr>
          <w:t>https://owl.purdue.edu/owl/general_writing/academic_writing/historical_perspectives_on_argumentation/toulmin_argument.</w:t>
        </w:r>
      </w:hyperlink>
      <w:hyperlink r:id="rId18" w:history="1">
        <w:r w:rsidRPr="00287A67">
          <w:rPr>
            <w:rStyle w:val="Hyperlink"/>
            <w:rFonts w:ascii="Times" w:hAnsi="Times"/>
          </w:rPr>
          <w:t>html</w:t>
        </w:r>
      </w:hyperlink>
      <w:r w:rsidRPr="00287A67">
        <w:rPr>
          <w:rFonts w:ascii="Times" w:hAnsi="Times"/>
          <w:color w:val="000000" w:themeColor="text1"/>
        </w:rPr>
        <w:t>)</w:t>
      </w:r>
    </w:p>
    <w:p w14:paraId="593117DF" w14:textId="77777777" w:rsidR="00287A67" w:rsidRPr="002D083B" w:rsidRDefault="00287A67" w:rsidP="005B0DD9">
      <w:pPr>
        <w:rPr>
          <w:rFonts w:ascii="Times" w:hAnsi="Times"/>
          <w:color w:val="000000" w:themeColor="text1"/>
        </w:rPr>
      </w:pPr>
    </w:p>
    <w:p w14:paraId="4B6D9B5B" w14:textId="77777777" w:rsidR="00B86D9F" w:rsidRPr="00075002" w:rsidRDefault="00B86D9F" w:rsidP="005B0DD9">
      <w:pPr>
        <w:rPr>
          <w:rFonts w:ascii="Times" w:hAnsi="Times"/>
          <w:b/>
          <w:bCs/>
          <w:color w:val="000000" w:themeColor="text1"/>
          <w:sz w:val="27"/>
          <w:szCs w:val="27"/>
        </w:rPr>
      </w:pPr>
    </w:p>
    <w:p w14:paraId="46EDC7A0" w14:textId="77777777" w:rsidR="00537E72" w:rsidRPr="00075002" w:rsidRDefault="00537E72" w:rsidP="005B0DD9">
      <w:pPr>
        <w:rPr>
          <w:rFonts w:ascii="Times" w:hAnsi="Times"/>
          <w:b/>
          <w:bCs/>
          <w:color w:val="000000" w:themeColor="text1"/>
          <w:sz w:val="27"/>
          <w:szCs w:val="27"/>
        </w:rPr>
      </w:pPr>
      <w:r w:rsidRPr="00075002">
        <w:rPr>
          <w:rFonts w:ascii="Times" w:hAnsi="Times"/>
          <w:b/>
          <w:bCs/>
          <w:color w:val="000000" w:themeColor="text1"/>
          <w:sz w:val="27"/>
          <w:szCs w:val="27"/>
        </w:rPr>
        <w:t xml:space="preserve">Employee retention </w:t>
      </w:r>
    </w:p>
    <w:p w14:paraId="2B102F9A" w14:textId="77777777" w:rsidR="00537E72" w:rsidRPr="002D083B" w:rsidRDefault="00537E72" w:rsidP="005B0DD9">
      <w:pPr>
        <w:rPr>
          <w:rFonts w:ascii="Times" w:hAnsi="Times"/>
          <w:color w:val="000000" w:themeColor="text1"/>
          <w:sz w:val="27"/>
          <w:szCs w:val="27"/>
        </w:rPr>
      </w:pPr>
    </w:p>
    <w:p w14:paraId="26FEDEB2" w14:textId="77777777" w:rsidR="0017701C" w:rsidRPr="002D083B" w:rsidRDefault="00537E72" w:rsidP="00537E72">
      <w:pPr>
        <w:rPr>
          <w:rFonts w:ascii="Times" w:hAnsi="Times"/>
          <w:color w:val="000000" w:themeColor="text1"/>
        </w:rPr>
      </w:pPr>
      <w:r w:rsidRPr="002D083B">
        <w:rPr>
          <w:rFonts w:ascii="Times" w:hAnsi="Times"/>
          <w:color w:val="000000" w:themeColor="text1"/>
        </w:rPr>
        <w:t xml:space="preserve">The biggest challenge in </w:t>
      </w:r>
      <w:r w:rsidR="00B32A18" w:rsidRPr="002D083B">
        <w:rPr>
          <w:rFonts w:ascii="Times" w:hAnsi="Times"/>
          <w:color w:val="000000" w:themeColor="text1"/>
        </w:rPr>
        <w:t>present</w:t>
      </w:r>
      <w:r w:rsidRPr="002D083B">
        <w:rPr>
          <w:rFonts w:ascii="Times" w:hAnsi="Times"/>
          <w:color w:val="000000" w:themeColor="text1"/>
        </w:rPr>
        <w:t xml:space="preserve"> work scenario is to engage </w:t>
      </w:r>
      <w:r w:rsidR="00B32A18">
        <w:rPr>
          <w:rFonts w:ascii="Times" w:hAnsi="Times"/>
          <w:color w:val="000000" w:themeColor="text1"/>
        </w:rPr>
        <w:t>employee</w:t>
      </w:r>
      <w:r w:rsidRPr="002D083B">
        <w:rPr>
          <w:rFonts w:ascii="Times" w:hAnsi="Times"/>
          <w:color w:val="000000" w:themeColor="text1"/>
        </w:rPr>
        <w:t xml:space="preserve"> on the job </w:t>
      </w:r>
      <w:r w:rsidR="00B32A18">
        <w:rPr>
          <w:rFonts w:ascii="Times" w:hAnsi="Times"/>
          <w:color w:val="000000" w:themeColor="text1"/>
        </w:rPr>
        <w:t>for long term</w:t>
      </w:r>
      <w:r w:rsidRPr="002D083B">
        <w:rPr>
          <w:rFonts w:ascii="Times" w:hAnsi="Times"/>
          <w:color w:val="000000" w:themeColor="text1"/>
        </w:rPr>
        <w:t xml:space="preserve"> by carving a proper career path for them and </w:t>
      </w:r>
      <w:r w:rsidR="00B32A18" w:rsidRPr="002D083B">
        <w:rPr>
          <w:rFonts w:ascii="Times" w:hAnsi="Times"/>
          <w:color w:val="000000" w:themeColor="text1"/>
        </w:rPr>
        <w:t>determining</w:t>
      </w:r>
      <w:r w:rsidRPr="002D083B">
        <w:rPr>
          <w:rFonts w:ascii="Times" w:hAnsi="Times"/>
          <w:color w:val="000000" w:themeColor="text1"/>
        </w:rPr>
        <w:t xml:space="preserve"> their future prospects in </w:t>
      </w:r>
      <w:r w:rsidR="00B32A18">
        <w:rPr>
          <w:rFonts w:ascii="Times" w:hAnsi="Times"/>
          <w:color w:val="000000" w:themeColor="text1"/>
        </w:rPr>
        <w:t>the workplace</w:t>
      </w:r>
      <w:r w:rsidR="000A302A">
        <w:rPr>
          <w:rFonts w:ascii="Times" w:hAnsi="Times"/>
          <w:color w:val="000000" w:themeColor="text1"/>
        </w:rPr>
        <w:t xml:space="preserve"> </w:t>
      </w:r>
      <w:sdt>
        <w:sdtPr>
          <w:rPr>
            <w:rFonts w:ascii="Times" w:hAnsi="Times"/>
            <w:color w:val="000000" w:themeColor="text1"/>
          </w:rPr>
          <w:id w:val="-1732921232"/>
          <w:citation/>
        </w:sdtPr>
        <w:sdtEndPr/>
        <w:sdtContent>
          <w:r w:rsidR="000A302A">
            <w:rPr>
              <w:rFonts w:ascii="Times" w:hAnsi="Times"/>
              <w:color w:val="000000" w:themeColor="text1"/>
            </w:rPr>
            <w:fldChar w:fldCharType="begin"/>
          </w:r>
          <w:r w:rsidR="000A302A">
            <w:rPr>
              <w:rFonts w:ascii="Times" w:hAnsi="Times"/>
              <w:color w:val="000000" w:themeColor="text1"/>
            </w:rPr>
            <w:instrText xml:space="preserve"> CITATION Arc19 \l 2057 </w:instrText>
          </w:r>
          <w:r w:rsidR="000A302A">
            <w:rPr>
              <w:rFonts w:ascii="Times" w:hAnsi="Times"/>
              <w:color w:val="000000" w:themeColor="text1"/>
            </w:rPr>
            <w:fldChar w:fldCharType="separate"/>
          </w:r>
          <w:r w:rsidR="000A302A" w:rsidRPr="000A302A">
            <w:rPr>
              <w:rFonts w:ascii="Times" w:hAnsi="Times"/>
              <w:noProof/>
              <w:color w:val="000000" w:themeColor="text1"/>
            </w:rPr>
            <w:t>(Banerjee, 2019)</w:t>
          </w:r>
          <w:r w:rsidR="000A302A">
            <w:rPr>
              <w:rFonts w:ascii="Times" w:hAnsi="Times"/>
              <w:color w:val="000000" w:themeColor="text1"/>
            </w:rPr>
            <w:fldChar w:fldCharType="end"/>
          </w:r>
        </w:sdtContent>
      </w:sdt>
      <w:r w:rsidRPr="002D083B">
        <w:rPr>
          <w:rFonts w:ascii="Times" w:hAnsi="Times"/>
          <w:color w:val="000000" w:themeColor="text1"/>
        </w:rPr>
        <w:t>. The</w:t>
      </w:r>
      <w:r w:rsidR="000A302A">
        <w:rPr>
          <w:rFonts w:ascii="Times" w:hAnsi="Times"/>
          <w:color w:val="000000" w:themeColor="text1"/>
        </w:rPr>
        <w:t xml:space="preserve"> primary</w:t>
      </w:r>
      <w:r w:rsidRPr="002D083B">
        <w:rPr>
          <w:rFonts w:ascii="Times" w:hAnsi="Times"/>
          <w:color w:val="000000" w:themeColor="text1"/>
        </w:rPr>
        <w:t xml:space="preserve"> concept of employee retention is motivating employees to stay in an </w:t>
      </w:r>
      <w:r w:rsidR="000A302A">
        <w:rPr>
          <w:rFonts w:ascii="Times" w:hAnsi="Times"/>
          <w:color w:val="000000" w:themeColor="text1"/>
        </w:rPr>
        <w:t>organisation</w:t>
      </w:r>
      <w:r w:rsidRPr="002D083B">
        <w:rPr>
          <w:rFonts w:ascii="Times" w:hAnsi="Times"/>
          <w:color w:val="000000" w:themeColor="text1"/>
        </w:rPr>
        <w:t xml:space="preserve"> for a </w:t>
      </w:r>
      <w:r w:rsidR="000A302A">
        <w:rPr>
          <w:rFonts w:ascii="Times" w:hAnsi="Times"/>
          <w:color w:val="000000" w:themeColor="text1"/>
        </w:rPr>
        <w:t>long</w:t>
      </w:r>
      <w:r w:rsidRPr="002D083B">
        <w:rPr>
          <w:rFonts w:ascii="Times" w:hAnsi="Times"/>
          <w:color w:val="000000" w:themeColor="text1"/>
        </w:rPr>
        <w:t xml:space="preserve"> period of time</w:t>
      </w:r>
      <w:r w:rsidR="00B72735">
        <w:rPr>
          <w:rFonts w:ascii="Times" w:hAnsi="Times"/>
          <w:color w:val="000000" w:themeColor="text1"/>
        </w:rPr>
        <w:t xml:space="preserve"> (</w:t>
      </w:r>
      <w:r w:rsidR="00B72735" w:rsidRPr="002D083B">
        <w:rPr>
          <w:rFonts w:ascii="Times" w:hAnsi="Times"/>
          <w:noProof/>
          <w:color w:val="000000" w:themeColor="text1"/>
        </w:rPr>
        <w:t>Bodjrenou</w:t>
      </w:r>
      <w:r w:rsidR="00B72735">
        <w:rPr>
          <w:rFonts w:ascii="Times" w:hAnsi="Times"/>
          <w:noProof/>
          <w:color w:val="000000" w:themeColor="text1"/>
        </w:rPr>
        <w:t>,</w:t>
      </w:r>
      <w:r w:rsidR="00B72735">
        <w:rPr>
          <w:rFonts w:ascii="Times" w:hAnsi="Times"/>
          <w:color w:val="000000" w:themeColor="text1"/>
        </w:rPr>
        <w:t xml:space="preserve"> et al., 2016)</w:t>
      </w:r>
      <w:r w:rsidRPr="002D083B">
        <w:rPr>
          <w:rFonts w:ascii="Times" w:hAnsi="Times"/>
          <w:color w:val="000000" w:themeColor="text1"/>
        </w:rPr>
        <w:t xml:space="preserve">. </w:t>
      </w:r>
    </w:p>
    <w:p w14:paraId="1AB20B8A" w14:textId="77777777" w:rsidR="0017701C" w:rsidRPr="002D083B" w:rsidRDefault="0017701C" w:rsidP="00537E72">
      <w:pPr>
        <w:rPr>
          <w:rFonts w:ascii="Times" w:hAnsi="Times"/>
          <w:color w:val="000000" w:themeColor="text1"/>
        </w:rPr>
      </w:pPr>
    </w:p>
    <w:p w14:paraId="3B715B70" w14:textId="77777777" w:rsidR="00537E72" w:rsidRPr="002D083B" w:rsidRDefault="00CE7B39" w:rsidP="00537E72">
      <w:pPr>
        <w:rPr>
          <w:rFonts w:ascii="Times" w:hAnsi="Times"/>
          <w:color w:val="000000" w:themeColor="text1"/>
        </w:rPr>
      </w:pPr>
      <w:r w:rsidRPr="002D083B">
        <w:rPr>
          <w:rFonts w:ascii="Times" w:hAnsi="Times"/>
          <w:color w:val="000000" w:themeColor="text1"/>
        </w:rPr>
        <w:t>Business</w:t>
      </w:r>
      <w:r w:rsidR="00537E72" w:rsidRPr="002D083B">
        <w:rPr>
          <w:rFonts w:ascii="Times" w:hAnsi="Times"/>
          <w:color w:val="000000" w:themeColor="text1"/>
        </w:rPr>
        <w:t xml:space="preserve"> can face </w:t>
      </w:r>
      <w:r w:rsidRPr="002D083B">
        <w:rPr>
          <w:rFonts w:ascii="Times" w:hAnsi="Times"/>
          <w:color w:val="000000" w:themeColor="text1"/>
        </w:rPr>
        <w:t>difficulty</w:t>
      </w:r>
      <w:r w:rsidR="00537E72" w:rsidRPr="002D083B">
        <w:rPr>
          <w:rFonts w:ascii="Times" w:hAnsi="Times"/>
          <w:color w:val="000000" w:themeColor="text1"/>
        </w:rPr>
        <w:t xml:space="preserve"> if </w:t>
      </w:r>
      <w:r w:rsidRPr="002D083B">
        <w:rPr>
          <w:rFonts w:ascii="Times" w:hAnsi="Times"/>
          <w:color w:val="000000" w:themeColor="text1"/>
        </w:rPr>
        <w:t>capable</w:t>
      </w:r>
      <w:r w:rsidR="00537E72" w:rsidRPr="002D083B">
        <w:rPr>
          <w:rFonts w:ascii="Times" w:hAnsi="Times"/>
          <w:color w:val="000000" w:themeColor="text1"/>
        </w:rPr>
        <w:t xml:space="preserve"> employees leave the </w:t>
      </w:r>
      <w:r w:rsidRPr="002D083B">
        <w:rPr>
          <w:rFonts w:ascii="Times" w:hAnsi="Times"/>
          <w:color w:val="000000" w:themeColor="text1"/>
        </w:rPr>
        <w:t>firm</w:t>
      </w:r>
      <w:r w:rsidR="00537E72" w:rsidRPr="002D083B">
        <w:rPr>
          <w:rFonts w:ascii="Times" w:hAnsi="Times"/>
          <w:color w:val="000000" w:themeColor="text1"/>
        </w:rPr>
        <w:t xml:space="preserve"> even if the fluctuation is </w:t>
      </w:r>
      <w:r w:rsidRPr="002D083B">
        <w:rPr>
          <w:rFonts w:ascii="Times" w:hAnsi="Times"/>
          <w:color w:val="000000" w:themeColor="text1"/>
        </w:rPr>
        <w:t>extreme</w:t>
      </w:r>
      <w:r w:rsidR="00537E72" w:rsidRPr="002D083B">
        <w:rPr>
          <w:rFonts w:ascii="Times" w:hAnsi="Times"/>
          <w:color w:val="000000" w:themeColor="text1"/>
        </w:rPr>
        <w:t xml:space="preserve"> or </w:t>
      </w:r>
      <w:r w:rsidRPr="002D083B">
        <w:rPr>
          <w:rFonts w:ascii="Times" w:hAnsi="Times"/>
          <w:color w:val="000000" w:themeColor="text1"/>
        </w:rPr>
        <w:t>recurrent</w:t>
      </w:r>
      <w:r w:rsidR="00537E72" w:rsidRPr="002D083B">
        <w:rPr>
          <w:rFonts w:ascii="Times" w:hAnsi="Times"/>
          <w:color w:val="000000" w:themeColor="text1"/>
        </w:rPr>
        <w:t xml:space="preserve"> </w:t>
      </w:r>
      <w:sdt>
        <w:sdtPr>
          <w:rPr>
            <w:rFonts w:ascii="Times" w:hAnsi="Times"/>
            <w:color w:val="000000" w:themeColor="text1"/>
          </w:rPr>
          <w:id w:val="2075474197"/>
          <w:citation/>
        </w:sdtPr>
        <w:sdtEndPr/>
        <w:sdtContent>
          <w:r w:rsidR="00537E72" w:rsidRPr="002D083B">
            <w:rPr>
              <w:rFonts w:ascii="Times" w:hAnsi="Times"/>
              <w:color w:val="000000" w:themeColor="text1"/>
            </w:rPr>
            <w:fldChar w:fldCharType="begin"/>
          </w:r>
          <w:r w:rsidR="00537E72" w:rsidRPr="002D083B">
            <w:rPr>
              <w:rFonts w:ascii="Times" w:hAnsi="Times"/>
              <w:color w:val="000000" w:themeColor="text1"/>
            </w:rPr>
            <w:instrText xml:space="preserve"> CITATION Pav18 \l 2057 </w:instrText>
          </w:r>
          <w:r w:rsidR="00537E72" w:rsidRPr="002D083B">
            <w:rPr>
              <w:rFonts w:ascii="Times" w:hAnsi="Times"/>
              <w:color w:val="000000" w:themeColor="text1"/>
            </w:rPr>
            <w:fldChar w:fldCharType="separate"/>
          </w:r>
          <w:r w:rsidR="00537E72" w:rsidRPr="002D083B">
            <w:rPr>
              <w:rFonts w:ascii="Times" w:hAnsi="Times"/>
              <w:noProof/>
              <w:color w:val="000000" w:themeColor="text1"/>
            </w:rPr>
            <w:t>(Pavlovic, 2018)</w:t>
          </w:r>
          <w:r w:rsidR="00537E72" w:rsidRPr="002D083B">
            <w:rPr>
              <w:rFonts w:ascii="Times" w:hAnsi="Times"/>
              <w:color w:val="000000" w:themeColor="text1"/>
            </w:rPr>
            <w:fldChar w:fldCharType="end"/>
          </w:r>
        </w:sdtContent>
      </w:sdt>
      <w:r w:rsidR="00537E72" w:rsidRPr="002D083B">
        <w:rPr>
          <w:rFonts w:ascii="Times" w:hAnsi="Times"/>
          <w:color w:val="000000" w:themeColor="text1"/>
        </w:rPr>
        <w:t xml:space="preserve">. So, examining the variables like job satisfaction, organisational commitment, work environment and co-worker relationship in an organisation is </w:t>
      </w:r>
      <w:r w:rsidRPr="002D083B">
        <w:rPr>
          <w:rFonts w:ascii="Times" w:hAnsi="Times"/>
          <w:color w:val="000000" w:themeColor="text1"/>
        </w:rPr>
        <w:t>significant</w:t>
      </w:r>
      <w:r w:rsidR="00537E72" w:rsidRPr="002D083B">
        <w:rPr>
          <w:rFonts w:ascii="Times" w:hAnsi="Times"/>
          <w:color w:val="000000" w:themeColor="text1"/>
        </w:rPr>
        <w:t xml:space="preserve"> to </w:t>
      </w:r>
      <w:r w:rsidRPr="002D083B">
        <w:rPr>
          <w:rFonts w:ascii="Times" w:hAnsi="Times"/>
          <w:color w:val="000000" w:themeColor="text1"/>
        </w:rPr>
        <w:t>recognise</w:t>
      </w:r>
      <w:r w:rsidR="00537E72" w:rsidRPr="002D083B">
        <w:rPr>
          <w:rFonts w:ascii="Times" w:hAnsi="Times"/>
          <w:color w:val="000000" w:themeColor="text1"/>
        </w:rPr>
        <w:t xml:space="preserve"> and </w:t>
      </w:r>
      <w:r w:rsidRPr="002D083B">
        <w:rPr>
          <w:rFonts w:ascii="Times" w:hAnsi="Times"/>
          <w:color w:val="000000" w:themeColor="text1"/>
        </w:rPr>
        <w:t>forecast</w:t>
      </w:r>
      <w:r w:rsidR="00537E72" w:rsidRPr="002D083B">
        <w:rPr>
          <w:rFonts w:ascii="Times" w:hAnsi="Times"/>
          <w:color w:val="000000" w:themeColor="text1"/>
        </w:rPr>
        <w:t xml:space="preserve"> the </w:t>
      </w:r>
      <w:r w:rsidRPr="002D083B">
        <w:rPr>
          <w:rFonts w:ascii="Times" w:hAnsi="Times"/>
          <w:color w:val="000000" w:themeColor="text1"/>
        </w:rPr>
        <w:t>elements</w:t>
      </w:r>
      <w:r w:rsidR="00537E72" w:rsidRPr="002D083B">
        <w:rPr>
          <w:rFonts w:ascii="Times" w:hAnsi="Times"/>
          <w:color w:val="000000" w:themeColor="text1"/>
        </w:rPr>
        <w:t xml:space="preserve"> determining intention of employees to </w:t>
      </w:r>
      <w:r>
        <w:rPr>
          <w:rFonts w:ascii="Times" w:hAnsi="Times"/>
          <w:color w:val="000000" w:themeColor="text1"/>
        </w:rPr>
        <w:t xml:space="preserve">either </w:t>
      </w:r>
      <w:r w:rsidR="00537E72" w:rsidRPr="002D083B">
        <w:rPr>
          <w:rFonts w:ascii="Times" w:hAnsi="Times"/>
          <w:color w:val="000000" w:themeColor="text1"/>
        </w:rPr>
        <w:t xml:space="preserve">leave or stay in </w:t>
      </w:r>
      <w:r w:rsidR="007B3C04">
        <w:rPr>
          <w:rFonts w:ascii="Times" w:hAnsi="Times"/>
          <w:color w:val="000000" w:themeColor="text1"/>
        </w:rPr>
        <w:t>the</w:t>
      </w:r>
      <w:r w:rsidR="00537E72" w:rsidRPr="002D083B">
        <w:rPr>
          <w:rFonts w:ascii="Times" w:hAnsi="Times"/>
          <w:color w:val="000000" w:themeColor="text1"/>
        </w:rPr>
        <w:t xml:space="preserve"> </w:t>
      </w:r>
      <w:r w:rsidR="007B3C04">
        <w:rPr>
          <w:rFonts w:ascii="Times" w:hAnsi="Times"/>
          <w:color w:val="000000" w:themeColor="text1"/>
        </w:rPr>
        <w:t>company</w:t>
      </w:r>
      <w:r w:rsidR="00537E72" w:rsidRPr="002D083B">
        <w:rPr>
          <w:rFonts w:ascii="Times" w:hAnsi="Times"/>
          <w:color w:val="000000" w:themeColor="text1"/>
        </w:rPr>
        <w:t xml:space="preserve"> </w:t>
      </w:r>
      <w:sdt>
        <w:sdtPr>
          <w:rPr>
            <w:rFonts w:ascii="Times" w:hAnsi="Times"/>
            <w:color w:val="000000" w:themeColor="text1"/>
            <w:shd w:val="clear" w:color="auto" w:fill="F3F3F3"/>
          </w:rPr>
          <w:id w:val="-1962868047"/>
          <w:citation/>
        </w:sdtPr>
        <w:sdtEndPr/>
        <w:sdtContent>
          <w:r w:rsidR="00537E72" w:rsidRPr="002D083B">
            <w:rPr>
              <w:rFonts w:ascii="Times" w:hAnsi="Times"/>
              <w:color w:val="000000" w:themeColor="text1"/>
              <w:shd w:val="clear" w:color="auto" w:fill="F3F3F3"/>
            </w:rPr>
            <w:fldChar w:fldCharType="begin"/>
          </w:r>
          <w:r w:rsidR="00537E72" w:rsidRPr="002D083B">
            <w:rPr>
              <w:rFonts w:ascii="Times" w:hAnsi="Times"/>
              <w:color w:val="000000" w:themeColor="text1"/>
              <w:shd w:val="clear" w:color="auto" w:fill="F3F3F3"/>
            </w:rPr>
            <w:instrText xml:space="preserve"> CITATION Har18 \l 2057 </w:instrText>
          </w:r>
          <w:r w:rsidR="00537E72" w:rsidRPr="002D083B">
            <w:rPr>
              <w:rFonts w:ascii="Times" w:hAnsi="Times"/>
              <w:color w:val="000000" w:themeColor="text1"/>
              <w:shd w:val="clear" w:color="auto" w:fill="F3F3F3"/>
            </w:rPr>
            <w:fldChar w:fldCharType="separate"/>
          </w:r>
          <w:r w:rsidR="00537E72" w:rsidRPr="002D083B">
            <w:rPr>
              <w:rFonts w:ascii="Times" w:hAnsi="Times"/>
              <w:noProof/>
              <w:color w:val="000000" w:themeColor="text1"/>
              <w:shd w:val="clear" w:color="auto" w:fill="F3F3F3"/>
            </w:rPr>
            <w:t>(Rakhra, 2018)</w:t>
          </w:r>
          <w:r w:rsidR="00537E72" w:rsidRPr="002D083B">
            <w:rPr>
              <w:rFonts w:ascii="Times" w:hAnsi="Times"/>
              <w:color w:val="000000" w:themeColor="text1"/>
              <w:shd w:val="clear" w:color="auto" w:fill="F3F3F3"/>
            </w:rPr>
            <w:fldChar w:fldCharType="end"/>
          </w:r>
        </w:sdtContent>
      </w:sdt>
      <w:r w:rsidR="00537E72" w:rsidRPr="002D083B">
        <w:rPr>
          <w:rFonts w:ascii="Times" w:hAnsi="Times"/>
          <w:color w:val="000000" w:themeColor="text1"/>
        </w:rPr>
        <w:t>.</w:t>
      </w:r>
    </w:p>
    <w:p w14:paraId="06CDBB45" w14:textId="77777777" w:rsidR="00537E72" w:rsidRDefault="00537E72" w:rsidP="00537E72">
      <w:pPr>
        <w:rPr>
          <w:color w:val="000000" w:themeColor="text1"/>
        </w:rPr>
      </w:pPr>
    </w:p>
    <w:p w14:paraId="1D9608E8" w14:textId="77777777" w:rsidR="00537E72" w:rsidRPr="00360047" w:rsidRDefault="00537E72" w:rsidP="00537E72">
      <w:pPr>
        <w:rPr>
          <w:color w:val="000000" w:themeColor="text1"/>
        </w:rPr>
      </w:pPr>
      <w:r w:rsidRPr="00360047">
        <w:rPr>
          <w:color w:val="000000" w:themeColor="text1"/>
        </w:rPr>
        <w:t>Due to time limitation, I have only taken four factors into consideration</w:t>
      </w:r>
      <w:r>
        <w:rPr>
          <w:color w:val="000000" w:themeColor="text1"/>
        </w:rPr>
        <w:t xml:space="preserve"> and as a researcher, I will make sure </w:t>
      </w:r>
      <w:r w:rsidRPr="00360047">
        <w:rPr>
          <w:color w:val="000000" w:themeColor="text1"/>
        </w:rPr>
        <w:t xml:space="preserve"> </w:t>
      </w:r>
      <w:r>
        <w:rPr>
          <w:color w:val="000000" w:themeColor="text1"/>
        </w:rPr>
        <w:t xml:space="preserve">in developing critically reflexive practice by interaction, analysis and critically reflexive questioning while conducting research </w:t>
      </w:r>
      <w:sdt>
        <w:sdtPr>
          <w:rPr>
            <w:color w:val="000000" w:themeColor="text1"/>
          </w:rPr>
          <w:id w:val="-1986303043"/>
          <w:citation/>
        </w:sdtPr>
        <w:sdtEndPr/>
        <w:sdtContent>
          <w:r>
            <w:rPr>
              <w:color w:val="000000" w:themeColor="text1"/>
            </w:rPr>
            <w:fldChar w:fldCharType="begin"/>
          </w:r>
          <w:r>
            <w:rPr>
              <w:color w:val="000000" w:themeColor="text1"/>
            </w:rPr>
            <w:instrText xml:space="preserve"> CITATION Ann04 \l 2057 </w:instrText>
          </w:r>
          <w:r>
            <w:rPr>
              <w:color w:val="000000" w:themeColor="text1"/>
            </w:rPr>
            <w:fldChar w:fldCharType="separate"/>
          </w:r>
          <w:r w:rsidRPr="00A67CE2">
            <w:rPr>
              <w:noProof/>
              <w:color w:val="000000" w:themeColor="text1"/>
            </w:rPr>
            <w:t>(Cunliffe, 2004)</w:t>
          </w:r>
          <w:r>
            <w:rPr>
              <w:color w:val="000000" w:themeColor="text1"/>
            </w:rPr>
            <w:fldChar w:fldCharType="end"/>
          </w:r>
        </w:sdtContent>
      </w:sdt>
      <w:r>
        <w:rPr>
          <w:color w:val="000000" w:themeColor="text1"/>
        </w:rPr>
        <w:t xml:space="preserve">. </w:t>
      </w:r>
    </w:p>
    <w:p w14:paraId="1FE060A9" w14:textId="77777777" w:rsidR="00537E72" w:rsidRDefault="00537E72" w:rsidP="00537E72">
      <w:pPr>
        <w:rPr>
          <w:color w:val="000000" w:themeColor="text1"/>
        </w:rPr>
      </w:pPr>
    </w:p>
    <w:p w14:paraId="7DE8E598" w14:textId="77777777" w:rsidR="000A302A" w:rsidRDefault="000A302A" w:rsidP="00537E72">
      <w:pPr>
        <w:rPr>
          <w:color w:val="000000" w:themeColor="text1"/>
        </w:rPr>
      </w:pPr>
    </w:p>
    <w:p w14:paraId="6ABCECE1" w14:textId="77777777" w:rsidR="00537E72" w:rsidRPr="00360047" w:rsidRDefault="00537E72" w:rsidP="00537E72">
      <w:pPr>
        <w:pStyle w:val="Heading2"/>
        <w:shd w:val="clear" w:color="auto" w:fill="FFFFFF"/>
        <w:spacing w:before="480" w:beforeAutospacing="0" w:after="0" w:afterAutospacing="0" w:line="360" w:lineRule="atLeast"/>
        <w:rPr>
          <w:b w:val="0"/>
          <w:bCs w:val="0"/>
          <w:color w:val="000000" w:themeColor="text1"/>
          <w:sz w:val="24"/>
          <w:szCs w:val="24"/>
        </w:rPr>
      </w:pPr>
      <w:r w:rsidRPr="00360047">
        <w:rPr>
          <w:b w:val="0"/>
          <w:bCs w:val="0"/>
          <w:color w:val="000000" w:themeColor="text1"/>
          <w:sz w:val="24"/>
          <w:szCs w:val="24"/>
        </w:rPr>
        <w:t xml:space="preserve">According to LinkedIn, IBM has predicted 95% of its turnover within the next six months by analysing the patterns in promotions, by considering the areas of friction </w:t>
      </w:r>
      <w:sdt>
        <w:sdtPr>
          <w:rPr>
            <w:b w:val="0"/>
            <w:bCs w:val="0"/>
            <w:color w:val="000000" w:themeColor="text1"/>
            <w:sz w:val="24"/>
            <w:szCs w:val="24"/>
          </w:rPr>
          <w:id w:val="336200206"/>
          <w:citation/>
        </w:sdtPr>
        <w:sdtEndPr/>
        <w:sdtContent>
          <w:r w:rsidRPr="00360047">
            <w:rPr>
              <w:b w:val="0"/>
              <w:bCs w:val="0"/>
              <w:color w:val="000000" w:themeColor="text1"/>
              <w:sz w:val="24"/>
              <w:szCs w:val="24"/>
            </w:rPr>
            <w:fldChar w:fldCharType="begin"/>
          </w:r>
          <w:r w:rsidRPr="00360047">
            <w:rPr>
              <w:b w:val="0"/>
              <w:bCs w:val="0"/>
              <w:color w:val="000000" w:themeColor="text1"/>
              <w:sz w:val="24"/>
              <w:szCs w:val="24"/>
            </w:rPr>
            <w:instrText xml:space="preserve"> CITATION Sam19 \l 2057 </w:instrText>
          </w:r>
          <w:r w:rsidRPr="00360047">
            <w:rPr>
              <w:b w:val="0"/>
              <w:bCs w:val="0"/>
              <w:color w:val="000000" w:themeColor="text1"/>
              <w:sz w:val="24"/>
              <w:szCs w:val="24"/>
            </w:rPr>
            <w:fldChar w:fldCharType="separate"/>
          </w:r>
          <w:r w:rsidRPr="00360047">
            <w:rPr>
              <w:b w:val="0"/>
              <w:bCs w:val="0"/>
              <w:noProof/>
              <w:color w:val="000000" w:themeColor="text1"/>
              <w:sz w:val="24"/>
              <w:szCs w:val="24"/>
            </w:rPr>
            <w:t>(McLaren, 2019)</w:t>
          </w:r>
          <w:r w:rsidRPr="00360047">
            <w:rPr>
              <w:b w:val="0"/>
              <w:bCs w:val="0"/>
              <w:color w:val="000000" w:themeColor="text1"/>
              <w:sz w:val="24"/>
              <w:szCs w:val="24"/>
            </w:rPr>
            <w:fldChar w:fldCharType="end"/>
          </w:r>
        </w:sdtContent>
      </w:sdt>
      <w:r w:rsidRPr="00360047">
        <w:rPr>
          <w:b w:val="0"/>
          <w:bCs w:val="0"/>
          <w:color w:val="000000" w:themeColor="text1"/>
          <w:sz w:val="24"/>
          <w:szCs w:val="24"/>
        </w:rPr>
        <w:t>.</w:t>
      </w:r>
    </w:p>
    <w:p w14:paraId="6CD86CE5" w14:textId="77777777" w:rsidR="00537E72" w:rsidRPr="00360047" w:rsidRDefault="00537E72" w:rsidP="00537E72">
      <w:pPr>
        <w:rPr>
          <w:color w:val="000000" w:themeColor="text1"/>
        </w:rPr>
      </w:pPr>
    </w:p>
    <w:p w14:paraId="45D68261" w14:textId="77777777" w:rsidR="00537E72" w:rsidRPr="00360047" w:rsidRDefault="00537E72" w:rsidP="00537E72">
      <w:pPr>
        <w:rPr>
          <w:color w:val="000000" w:themeColor="text1"/>
        </w:rPr>
      </w:pPr>
      <w:r w:rsidRPr="00360047">
        <w:rPr>
          <w:color w:val="000000" w:themeColor="text1"/>
        </w:rPr>
        <w:t>Employee turnover is skyrocketing according to LinkedIn</w:t>
      </w:r>
      <w:sdt>
        <w:sdtPr>
          <w:rPr>
            <w:color w:val="000000" w:themeColor="text1"/>
          </w:rPr>
          <w:id w:val="1492056848"/>
          <w:citation/>
        </w:sdtPr>
        <w:sdtEndPr/>
        <w:sdtContent>
          <w:r w:rsidRPr="00360047">
            <w:rPr>
              <w:color w:val="000000" w:themeColor="text1"/>
            </w:rPr>
            <w:fldChar w:fldCharType="begin"/>
          </w:r>
          <w:r w:rsidRPr="00360047">
            <w:rPr>
              <w:color w:val="000000" w:themeColor="text1"/>
            </w:rPr>
            <w:instrText xml:space="preserve"> CITATION Amy19 \l 2057 </w:instrText>
          </w:r>
          <w:r w:rsidRPr="00360047">
            <w:rPr>
              <w:color w:val="000000" w:themeColor="text1"/>
            </w:rPr>
            <w:fldChar w:fldCharType="separate"/>
          </w:r>
          <w:r w:rsidRPr="00360047">
            <w:rPr>
              <w:noProof/>
              <w:color w:val="000000" w:themeColor="text1"/>
            </w:rPr>
            <w:t xml:space="preserve"> (Volas, 2019)</w:t>
          </w:r>
          <w:r w:rsidRPr="00360047">
            <w:rPr>
              <w:color w:val="000000" w:themeColor="text1"/>
            </w:rPr>
            <w:fldChar w:fldCharType="end"/>
          </w:r>
        </w:sdtContent>
      </w:sdt>
      <w:r w:rsidRPr="00360047">
        <w:rPr>
          <w:color w:val="000000" w:themeColor="text1"/>
        </w:rPr>
        <w:t>.</w:t>
      </w:r>
    </w:p>
    <w:p w14:paraId="5154A060" w14:textId="77777777" w:rsidR="00537E72" w:rsidRPr="00360047" w:rsidRDefault="00537E72" w:rsidP="00537E72">
      <w:pPr>
        <w:rPr>
          <w:color w:val="000000" w:themeColor="text1"/>
        </w:rPr>
      </w:pPr>
    </w:p>
    <w:tbl>
      <w:tblPr>
        <w:tblStyle w:val="PlainTable1"/>
        <w:tblW w:w="0" w:type="auto"/>
        <w:tblLook w:val="04A0" w:firstRow="1" w:lastRow="0" w:firstColumn="1" w:lastColumn="0" w:noHBand="0" w:noVBand="1"/>
      </w:tblPr>
      <w:tblGrid>
        <w:gridCol w:w="4505"/>
        <w:gridCol w:w="4505"/>
      </w:tblGrid>
      <w:tr w:rsidR="00537E72" w:rsidRPr="00360047" w14:paraId="0025B5EB" w14:textId="77777777" w:rsidTr="00287A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3699543F" w14:textId="77777777" w:rsidR="00537E72" w:rsidRPr="00360047" w:rsidRDefault="00537E72" w:rsidP="00287A67">
            <w:pPr>
              <w:rPr>
                <w:color w:val="000000" w:themeColor="text1"/>
              </w:rPr>
            </w:pPr>
            <w:r w:rsidRPr="00360047">
              <w:rPr>
                <w:color w:val="000000" w:themeColor="text1"/>
              </w:rPr>
              <w:t>2014</w:t>
            </w:r>
          </w:p>
        </w:tc>
        <w:tc>
          <w:tcPr>
            <w:tcW w:w="4505" w:type="dxa"/>
          </w:tcPr>
          <w:p w14:paraId="3341D8C4" w14:textId="77777777" w:rsidR="00537E72" w:rsidRPr="00360047" w:rsidRDefault="00537E72" w:rsidP="00287A67">
            <w:pPr>
              <w:cnfStyle w:val="100000000000" w:firstRow="1" w:lastRow="0" w:firstColumn="0" w:lastColumn="0" w:oddVBand="0" w:evenVBand="0" w:oddHBand="0" w:evenHBand="0" w:firstRowFirstColumn="0" w:firstRowLastColumn="0" w:lastRowFirstColumn="0" w:lastRowLastColumn="0"/>
              <w:rPr>
                <w:color w:val="000000" w:themeColor="text1"/>
              </w:rPr>
            </w:pPr>
            <w:r w:rsidRPr="00360047">
              <w:rPr>
                <w:color w:val="000000" w:themeColor="text1"/>
              </w:rPr>
              <w:t>21.9 %</w:t>
            </w:r>
          </w:p>
        </w:tc>
      </w:tr>
      <w:tr w:rsidR="00537E72" w:rsidRPr="00360047" w14:paraId="0FABB462" w14:textId="77777777" w:rsidTr="00287A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41C09C43" w14:textId="77777777" w:rsidR="00537E72" w:rsidRPr="00360047" w:rsidRDefault="00537E72" w:rsidP="00287A67">
            <w:pPr>
              <w:rPr>
                <w:color w:val="000000" w:themeColor="text1"/>
              </w:rPr>
            </w:pPr>
            <w:r w:rsidRPr="00360047">
              <w:rPr>
                <w:color w:val="000000" w:themeColor="text1"/>
              </w:rPr>
              <w:t>2015</w:t>
            </w:r>
          </w:p>
        </w:tc>
        <w:tc>
          <w:tcPr>
            <w:tcW w:w="4505" w:type="dxa"/>
          </w:tcPr>
          <w:p w14:paraId="15379068" w14:textId="77777777" w:rsidR="00537E72" w:rsidRPr="00360047" w:rsidRDefault="00537E72" w:rsidP="00287A67">
            <w:pPr>
              <w:cnfStyle w:val="000000100000" w:firstRow="0" w:lastRow="0" w:firstColumn="0" w:lastColumn="0" w:oddVBand="0" w:evenVBand="0" w:oddHBand="1" w:evenHBand="0" w:firstRowFirstColumn="0" w:firstRowLastColumn="0" w:lastRowFirstColumn="0" w:lastRowLastColumn="0"/>
              <w:rPr>
                <w:color w:val="000000" w:themeColor="text1"/>
              </w:rPr>
            </w:pPr>
            <w:r w:rsidRPr="00360047">
              <w:rPr>
                <w:color w:val="000000" w:themeColor="text1"/>
              </w:rPr>
              <w:t>23.7 %</w:t>
            </w:r>
          </w:p>
        </w:tc>
      </w:tr>
      <w:tr w:rsidR="00537E72" w:rsidRPr="00360047" w14:paraId="4792334A" w14:textId="77777777" w:rsidTr="00287A67">
        <w:tc>
          <w:tcPr>
            <w:cnfStyle w:val="001000000000" w:firstRow="0" w:lastRow="0" w:firstColumn="1" w:lastColumn="0" w:oddVBand="0" w:evenVBand="0" w:oddHBand="0" w:evenHBand="0" w:firstRowFirstColumn="0" w:firstRowLastColumn="0" w:lastRowFirstColumn="0" w:lastRowLastColumn="0"/>
            <w:tcW w:w="4505" w:type="dxa"/>
          </w:tcPr>
          <w:p w14:paraId="4933DBD5" w14:textId="77777777" w:rsidR="00537E72" w:rsidRPr="00360047" w:rsidRDefault="00537E72" w:rsidP="00287A67">
            <w:pPr>
              <w:rPr>
                <w:color w:val="000000" w:themeColor="text1"/>
              </w:rPr>
            </w:pPr>
            <w:r w:rsidRPr="00360047">
              <w:rPr>
                <w:color w:val="000000" w:themeColor="text1"/>
              </w:rPr>
              <w:t>2016</w:t>
            </w:r>
          </w:p>
        </w:tc>
        <w:tc>
          <w:tcPr>
            <w:tcW w:w="4505" w:type="dxa"/>
          </w:tcPr>
          <w:p w14:paraId="6585581D" w14:textId="77777777" w:rsidR="00537E72" w:rsidRPr="00360047" w:rsidRDefault="00537E72" w:rsidP="00287A67">
            <w:pPr>
              <w:cnfStyle w:val="000000000000" w:firstRow="0" w:lastRow="0" w:firstColumn="0" w:lastColumn="0" w:oddVBand="0" w:evenVBand="0" w:oddHBand="0" w:evenHBand="0" w:firstRowFirstColumn="0" w:firstRowLastColumn="0" w:lastRowFirstColumn="0" w:lastRowLastColumn="0"/>
              <w:rPr>
                <w:color w:val="000000" w:themeColor="text1"/>
              </w:rPr>
            </w:pPr>
            <w:r w:rsidRPr="00360047">
              <w:rPr>
                <w:color w:val="000000" w:themeColor="text1"/>
              </w:rPr>
              <w:t>24.9 %</w:t>
            </w:r>
          </w:p>
        </w:tc>
      </w:tr>
      <w:tr w:rsidR="00537E72" w:rsidRPr="00360047" w14:paraId="62BC579A" w14:textId="77777777" w:rsidTr="00287A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4EC68728" w14:textId="77777777" w:rsidR="00537E72" w:rsidRPr="00360047" w:rsidRDefault="00537E72" w:rsidP="00287A67">
            <w:pPr>
              <w:rPr>
                <w:color w:val="000000" w:themeColor="text1"/>
              </w:rPr>
            </w:pPr>
            <w:r w:rsidRPr="00360047">
              <w:rPr>
                <w:color w:val="000000" w:themeColor="text1"/>
              </w:rPr>
              <w:t>2017</w:t>
            </w:r>
          </w:p>
        </w:tc>
        <w:tc>
          <w:tcPr>
            <w:tcW w:w="4505" w:type="dxa"/>
          </w:tcPr>
          <w:p w14:paraId="313BEB3D" w14:textId="77777777" w:rsidR="00537E72" w:rsidRPr="00360047" w:rsidRDefault="00537E72" w:rsidP="00287A67">
            <w:pPr>
              <w:cnfStyle w:val="000000100000" w:firstRow="0" w:lastRow="0" w:firstColumn="0" w:lastColumn="0" w:oddVBand="0" w:evenVBand="0" w:oddHBand="1" w:evenHBand="0" w:firstRowFirstColumn="0" w:firstRowLastColumn="0" w:lastRowFirstColumn="0" w:lastRowLastColumn="0"/>
              <w:rPr>
                <w:color w:val="000000" w:themeColor="text1"/>
              </w:rPr>
            </w:pPr>
            <w:r w:rsidRPr="00360047">
              <w:rPr>
                <w:color w:val="000000" w:themeColor="text1"/>
              </w:rPr>
              <w:t>25.7 %</w:t>
            </w:r>
          </w:p>
        </w:tc>
      </w:tr>
      <w:tr w:rsidR="00537E72" w:rsidRPr="00360047" w14:paraId="260C7E14" w14:textId="77777777" w:rsidTr="00287A67">
        <w:tc>
          <w:tcPr>
            <w:cnfStyle w:val="001000000000" w:firstRow="0" w:lastRow="0" w:firstColumn="1" w:lastColumn="0" w:oddVBand="0" w:evenVBand="0" w:oddHBand="0" w:evenHBand="0" w:firstRowFirstColumn="0" w:firstRowLastColumn="0" w:lastRowFirstColumn="0" w:lastRowLastColumn="0"/>
            <w:tcW w:w="4505" w:type="dxa"/>
          </w:tcPr>
          <w:p w14:paraId="6E79A3FB" w14:textId="77777777" w:rsidR="00537E72" w:rsidRPr="00360047" w:rsidRDefault="00537E72" w:rsidP="00287A67">
            <w:pPr>
              <w:rPr>
                <w:color w:val="000000" w:themeColor="text1"/>
              </w:rPr>
            </w:pPr>
            <w:r w:rsidRPr="00360047">
              <w:rPr>
                <w:color w:val="000000" w:themeColor="text1"/>
              </w:rPr>
              <w:t>2018</w:t>
            </w:r>
          </w:p>
        </w:tc>
        <w:tc>
          <w:tcPr>
            <w:tcW w:w="4505" w:type="dxa"/>
          </w:tcPr>
          <w:p w14:paraId="4B94C9BF" w14:textId="77777777" w:rsidR="00537E72" w:rsidRPr="00360047" w:rsidRDefault="00537E72" w:rsidP="00287A67">
            <w:pPr>
              <w:cnfStyle w:val="000000000000" w:firstRow="0" w:lastRow="0" w:firstColumn="0" w:lastColumn="0" w:oddVBand="0" w:evenVBand="0" w:oddHBand="0" w:evenHBand="0" w:firstRowFirstColumn="0" w:firstRowLastColumn="0" w:lastRowFirstColumn="0" w:lastRowLastColumn="0"/>
              <w:rPr>
                <w:color w:val="000000" w:themeColor="text1"/>
              </w:rPr>
            </w:pPr>
            <w:r w:rsidRPr="00360047">
              <w:rPr>
                <w:color w:val="000000" w:themeColor="text1"/>
              </w:rPr>
              <w:t>27.9 %</w:t>
            </w:r>
          </w:p>
        </w:tc>
      </w:tr>
    </w:tbl>
    <w:p w14:paraId="484D8900" w14:textId="77777777" w:rsidR="00537E72" w:rsidRPr="00360047" w:rsidRDefault="00537E72" w:rsidP="00537E72">
      <w:pPr>
        <w:rPr>
          <w:color w:val="000000" w:themeColor="text1"/>
        </w:rPr>
      </w:pPr>
      <w:r>
        <w:rPr>
          <w:color w:val="000000" w:themeColor="text1"/>
        </w:rPr>
        <w:t xml:space="preserve">Table 1: </w:t>
      </w:r>
      <w:r w:rsidRPr="00360047">
        <w:rPr>
          <w:color w:val="000000" w:themeColor="text1"/>
        </w:rPr>
        <w:t xml:space="preserve">Annual turnover rates </w:t>
      </w:r>
      <w:sdt>
        <w:sdtPr>
          <w:rPr>
            <w:color w:val="000000" w:themeColor="text1"/>
          </w:rPr>
          <w:id w:val="-2084135314"/>
          <w:citation/>
        </w:sdtPr>
        <w:sdtEndPr/>
        <w:sdtContent>
          <w:r w:rsidRPr="00360047">
            <w:rPr>
              <w:color w:val="000000" w:themeColor="text1"/>
            </w:rPr>
            <w:fldChar w:fldCharType="begin"/>
          </w:r>
          <w:r w:rsidRPr="00360047">
            <w:rPr>
              <w:color w:val="000000" w:themeColor="text1"/>
            </w:rPr>
            <w:instrText xml:space="preserve"> CITATION Uni20 \l 2057 </w:instrText>
          </w:r>
          <w:r w:rsidRPr="00360047">
            <w:rPr>
              <w:color w:val="000000" w:themeColor="text1"/>
            </w:rPr>
            <w:fldChar w:fldCharType="separate"/>
          </w:r>
          <w:r w:rsidRPr="00360047">
            <w:rPr>
              <w:noProof/>
              <w:color w:val="000000" w:themeColor="text1"/>
            </w:rPr>
            <w:t>(United States Department of Labor, 2020)</w:t>
          </w:r>
          <w:r w:rsidRPr="00360047">
            <w:rPr>
              <w:color w:val="000000" w:themeColor="text1"/>
            </w:rPr>
            <w:fldChar w:fldCharType="end"/>
          </w:r>
        </w:sdtContent>
      </w:sdt>
    </w:p>
    <w:p w14:paraId="618DA6A1" w14:textId="77777777" w:rsidR="00537E72" w:rsidRDefault="00537E72" w:rsidP="00537E72">
      <w:pPr>
        <w:rPr>
          <w:color w:val="000000" w:themeColor="text1"/>
        </w:rPr>
      </w:pPr>
    </w:p>
    <w:p w14:paraId="123E6255" w14:textId="77777777" w:rsidR="00537E72" w:rsidRPr="00360047" w:rsidRDefault="00537E72" w:rsidP="00537E72">
      <w:pPr>
        <w:rPr>
          <w:color w:val="000000" w:themeColor="text1"/>
        </w:rPr>
      </w:pPr>
      <w:r w:rsidRPr="00360047">
        <w:rPr>
          <w:color w:val="000000" w:themeColor="text1"/>
        </w:rPr>
        <w:t xml:space="preserve">According to job advertising website, Monster, even in developed country like UK, </w:t>
      </w:r>
      <w:r w:rsidRPr="00360047">
        <w:rPr>
          <w:color w:val="000000" w:themeColor="text1"/>
          <w:shd w:val="clear" w:color="auto" w:fill="FFFFFF"/>
        </w:rPr>
        <w:t xml:space="preserve">the average staff turnover rate is 15% – though the figure varies between industries </w:t>
      </w:r>
      <w:sdt>
        <w:sdtPr>
          <w:rPr>
            <w:color w:val="000000" w:themeColor="text1"/>
            <w:shd w:val="clear" w:color="auto" w:fill="FFFFFF"/>
          </w:rPr>
          <w:id w:val="788392363"/>
          <w:citation/>
        </w:sdtPr>
        <w:sdtEndPr/>
        <w:sdtContent>
          <w:r w:rsidRPr="00360047">
            <w:rPr>
              <w:color w:val="000000" w:themeColor="text1"/>
              <w:shd w:val="clear" w:color="auto" w:fill="FFFFFF"/>
            </w:rPr>
            <w:fldChar w:fldCharType="begin"/>
          </w:r>
          <w:r w:rsidRPr="00360047">
            <w:rPr>
              <w:color w:val="000000" w:themeColor="text1"/>
              <w:shd w:val="clear" w:color="auto" w:fill="FFFFFF"/>
            </w:rPr>
            <w:instrText xml:space="preserve"> CITATION Mon19 \l 2057 </w:instrText>
          </w:r>
          <w:r w:rsidRPr="00360047">
            <w:rPr>
              <w:color w:val="000000" w:themeColor="text1"/>
              <w:shd w:val="clear" w:color="auto" w:fill="FFFFFF"/>
            </w:rPr>
            <w:fldChar w:fldCharType="separate"/>
          </w:r>
          <w:r w:rsidRPr="00360047">
            <w:rPr>
              <w:noProof/>
              <w:color w:val="000000" w:themeColor="text1"/>
              <w:shd w:val="clear" w:color="auto" w:fill="FFFFFF"/>
            </w:rPr>
            <w:t>(Monster, 2019)</w:t>
          </w:r>
          <w:r w:rsidRPr="00360047">
            <w:rPr>
              <w:color w:val="000000" w:themeColor="text1"/>
              <w:shd w:val="clear" w:color="auto" w:fill="FFFFFF"/>
            </w:rPr>
            <w:fldChar w:fldCharType="end"/>
          </w:r>
        </w:sdtContent>
      </w:sdt>
      <w:r w:rsidRPr="00360047">
        <w:rPr>
          <w:color w:val="000000" w:themeColor="text1"/>
          <w:shd w:val="clear" w:color="auto" w:fill="FFFFFF"/>
        </w:rPr>
        <w:t>.</w:t>
      </w:r>
    </w:p>
    <w:p w14:paraId="7E4F034F" w14:textId="77777777" w:rsidR="00537E72" w:rsidRPr="00360047" w:rsidRDefault="00537E72" w:rsidP="00537E72">
      <w:pPr>
        <w:rPr>
          <w:color w:val="000000" w:themeColor="text1"/>
        </w:rPr>
      </w:pPr>
    </w:p>
    <w:p w14:paraId="383EE2E3" w14:textId="77777777" w:rsidR="00537E72" w:rsidRDefault="00537E72" w:rsidP="00537E72">
      <w:pPr>
        <w:rPr>
          <w:color w:val="000000" w:themeColor="text1"/>
        </w:rPr>
      </w:pPr>
      <w:r w:rsidRPr="00360047">
        <w:rPr>
          <w:color w:val="000000" w:themeColor="text1"/>
        </w:rPr>
        <w:t>Why employees quit?</w:t>
      </w:r>
    </w:p>
    <w:p w14:paraId="5F92FB99" w14:textId="77777777" w:rsidR="00537E72" w:rsidRPr="00360047" w:rsidRDefault="00537E72" w:rsidP="00537E72">
      <w:pPr>
        <w:rPr>
          <w:color w:val="000000" w:themeColor="text1"/>
        </w:rPr>
      </w:pPr>
    </w:p>
    <w:p w14:paraId="24CB1452" w14:textId="77777777" w:rsidR="00537E72" w:rsidRPr="00360047" w:rsidRDefault="00537E72" w:rsidP="00537E72">
      <w:pPr>
        <w:rPr>
          <w:color w:val="000000" w:themeColor="text1"/>
        </w:rPr>
      </w:pPr>
      <w:r w:rsidRPr="00360047">
        <w:rPr>
          <w:color w:val="000000" w:themeColor="text1"/>
          <w:shd w:val="clear" w:color="auto" w:fill="FFFFFF"/>
        </w:rPr>
        <w:t>Employee c</w:t>
      </w:r>
      <w:r w:rsidR="00CE7B39">
        <w:rPr>
          <w:color w:val="000000" w:themeColor="text1"/>
          <w:shd w:val="clear" w:color="auto" w:fill="FFFFFF"/>
        </w:rPr>
        <w:t>ould</w:t>
      </w:r>
      <w:r w:rsidRPr="00360047">
        <w:rPr>
          <w:color w:val="000000" w:themeColor="text1"/>
          <w:shd w:val="clear" w:color="auto" w:fill="FFFFFF"/>
        </w:rPr>
        <w:t xml:space="preserve"> be </w:t>
      </w:r>
      <w:r w:rsidR="00CE7B39" w:rsidRPr="00360047">
        <w:rPr>
          <w:color w:val="000000" w:themeColor="text1"/>
          <w:shd w:val="clear" w:color="auto" w:fill="FFFFFF"/>
        </w:rPr>
        <w:t>frustrated</w:t>
      </w:r>
      <w:r w:rsidRPr="00360047">
        <w:rPr>
          <w:color w:val="000000" w:themeColor="text1"/>
          <w:shd w:val="clear" w:color="auto" w:fill="FFFFFF"/>
        </w:rPr>
        <w:t xml:space="preserve"> with the </w:t>
      </w:r>
      <w:r w:rsidR="00CE7B39" w:rsidRPr="00360047">
        <w:rPr>
          <w:color w:val="000000" w:themeColor="text1"/>
          <w:shd w:val="clear" w:color="auto" w:fill="FFFFFF"/>
        </w:rPr>
        <w:t>corporation</w:t>
      </w:r>
      <w:r w:rsidRPr="00360047">
        <w:rPr>
          <w:color w:val="000000" w:themeColor="text1"/>
          <w:shd w:val="clear" w:color="auto" w:fill="FFFFFF"/>
        </w:rPr>
        <w:t xml:space="preserve"> due to </w:t>
      </w:r>
      <w:r w:rsidR="00CE7B39" w:rsidRPr="00360047">
        <w:rPr>
          <w:color w:val="000000" w:themeColor="text1"/>
          <w:shd w:val="clear" w:color="auto" w:fill="FFFFFF"/>
        </w:rPr>
        <w:t>several</w:t>
      </w:r>
      <w:r w:rsidRPr="00360047">
        <w:rPr>
          <w:color w:val="000000" w:themeColor="text1"/>
          <w:shd w:val="clear" w:color="auto" w:fill="FFFFFF"/>
        </w:rPr>
        <w:t xml:space="preserve"> reasons. Personal dissatisfaction and lack of motivation</w:t>
      </w:r>
      <w:r w:rsidR="00CE7B39">
        <w:rPr>
          <w:color w:val="000000" w:themeColor="text1"/>
          <w:shd w:val="clear" w:color="auto" w:fill="FFFFFF"/>
        </w:rPr>
        <w:t xml:space="preserve"> </w:t>
      </w:r>
      <w:proofErr w:type="gramStart"/>
      <w:r w:rsidRPr="00360047">
        <w:rPr>
          <w:color w:val="000000" w:themeColor="text1"/>
          <w:shd w:val="clear" w:color="auto" w:fill="FFFFFF"/>
        </w:rPr>
        <w:t xml:space="preserve">is </w:t>
      </w:r>
      <w:r w:rsidR="00CE7B39">
        <w:rPr>
          <w:color w:val="000000" w:themeColor="text1"/>
          <w:shd w:val="clear" w:color="auto" w:fill="FFFFFF"/>
        </w:rPr>
        <w:t>considered to be</w:t>
      </w:r>
      <w:proofErr w:type="gramEnd"/>
      <w:r w:rsidR="00CE7B39">
        <w:rPr>
          <w:color w:val="000000" w:themeColor="text1"/>
          <w:shd w:val="clear" w:color="auto" w:fill="FFFFFF"/>
        </w:rPr>
        <w:t xml:space="preserve"> </w:t>
      </w:r>
      <w:r w:rsidRPr="00360047">
        <w:rPr>
          <w:color w:val="000000" w:themeColor="text1"/>
          <w:shd w:val="clear" w:color="auto" w:fill="FFFFFF"/>
        </w:rPr>
        <w:t xml:space="preserve">a </w:t>
      </w:r>
      <w:r w:rsidR="00CE7B39" w:rsidRPr="00360047">
        <w:rPr>
          <w:color w:val="000000" w:themeColor="text1"/>
          <w:shd w:val="clear" w:color="auto" w:fill="FFFFFF"/>
        </w:rPr>
        <w:t>foremost</w:t>
      </w:r>
      <w:r w:rsidRPr="00360047">
        <w:rPr>
          <w:color w:val="000000" w:themeColor="text1"/>
          <w:shd w:val="clear" w:color="auto" w:fill="FFFFFF"/>
        </w:rPr>
        <w:t xml:space="preserve"> reason for employee to </w:t>
      </w:r>
      <w:r w:rsidR="00CE7B39">
        <w:rPr>
          <w:color w:val="000000" w:themeColor="text1"/>
          <w:shd w:val="clear" w:color="auto" w:fill="FFFFFF"/>
        </w:rPr>
        <w:t>quit</w:t>
      </w:r>
      <w:r w:rsidRPr="00360047">
        <w:rPr>
          <w:color w:val="000000" w:themeColor="text1"/>
          <w:shd w:val="clear" w:color="auto" w:fill="FFFFFF"/>
        </w:rPr>
        <w:t xml:space="preserve"> the </w:t>
      </w:r>
      <w:r w:rsidR="00CE7B39">
        <w:rPr>
          <w:color w:val="000000" w:themeColor="text1"/>
          <w:shd w:val="clear" w:color="auto" w:fill="FFFFFF"/>
        </w:rPr>
        <w:t>job</w:t>
      </w:r>
      <w:r w:rsidRPr="00360047">
        <w:rPr>
          <w:color w:val="000000" w:themeColor="text1"/>
          <w:shd w:val="clear" w:color="auto" w:fill="FFFFFF"/>
        </w:rPr>
        <w:t xml:space="preserve">. This dissatisfaction can </w:t>
      </w:r>
      <w:r w:rsidR="00CE7B39" w:rsidRPr="00360047">
        <w:rPr>
          <w:color w:val="000000" w:themeColor="text1"/>
          <w:shd w:val="clear" w:color="auto" w:fill="FFFFFF"/>
        </w:rPr>
        <w:t>occur</w:t>
      </w:r>
      <w:r w:rsidRPr="00360047">
        <w:rPr>
          <w:color w:val="000000" w:themeColor="text1"/>
          <w:shd w:val="clear" w:color="auto" w:fill="FFFFFF"/>
        </w:rPr>
        <w:t xml:space="preserve"> from </w:t>
      </w:r>
      <w:r w:rsidR="00CE7B39" w:rsidRPr="00360047">
        <w:rPr>
          <w:color w:val="000000" w:themeColor="text1"/>
          <w:shd w:val="clear" w:color="auto" w:fill="FFFFFF"/>
        </w:rPr>
        <w:t>different</w:t>
      </w:r>
      <w:r w:rsidRPr="00360047">
        <w:rPr>
          <w:color w:val="000000" w:themeColor="text1"/>
          <w:shd w:val="clear" w:color="auto" w:fill="FFFFFF"/>
        </w:rPr>
        <w:t xml:space="preserve"> </w:t>
      </w:r>
      <w:r w:rsidR="00CE7B39" w:rsidRPr="00360047">
        <w:rPr>
          <w:color w:val="000000" w:themeColor="text1"/>
          <w:shd w:val="clear" w:color="auto" w:fill="FFFFFF"/>
        </w:rPr>
        <w:t>aspects</w:t>
      </w:r>
      <w:r w:rsidRPr="00360047">
        <w:rPr>
          <w:color w:val="000000" w:themeColor="text1"/>
          <w:shd w:val="clear" w:color="auto" w:fill="FFFFFF"/>
        </w:rPr>
        <w:t xml:space="preserve"> </w:t>
      </w:r>
      <w:r w:rsidR="00CE7B39">
        <w:rPr>
          <w:color w:val="000000" w:themeColor="text1"/>
          <w:shd w:val="clear" w:color="auto" w:fill="FFFFFF"/>
        </w:rPr>
        <w:t xml:space="preserve">like </w:t>
      </w:r>
      <w:r w:rsidRPr="00360047">
        <w:rPr>
          <w:color w:val="000000" w:themeColor="text1"/>
          <w:shd w:val="clear" w:color="auto" w:fill="FFFFFF"/>
        </w:rPr>
        <w:t xml:space="preserve">compensation, job security, job autonomy, relationship with the supervisor and other colleagues etc </w:t>
      </w:r>
      <w:sdt>
        <w:sdtPr>
          <w:rPr>
            <w:color w:val="000000" w:themeColor="text1"/>
            <w:shd w:val="clear" w:color="auto" w:fill="FFFFFF"/>
          </w:rPr>
          <w:id w:val="-935979285"/>
          <w:citation/>
        </w:sdtPr>
        <w:sdtEndPr/>
        <w:sdtContent>
          <w:r w:rsidRPr="00360047">
            <w:rPr>
              <w:color w:val="000000" w:themeColor="text1"/>
              <w:shd w:val="clear" w:color="auto" w:fill="FFFFFF"/>
            </w:rPr>
            <w:fldChar w:fldCharType="begin"/>
          </w:r>
          <w:r w:rsidRPr="00360047">
            <w:rPr>
              <w:color w:val="000000" w:themeColor="text1"/>
              <w:shd w:val="clear" w:color="auto" w:fill="FFFFFF"/>
            </w:rPr>
            <w:instrText xml:space="preserve"> CITATION Jam12 \l 2057 </w:instrText>
          </w:r>
          <w:r w:rsidRPr="00360047">
            <w:rPr>
              <w:color w:val="000000" w:themeColor="text1"/>
              <w:shd w:val="clear" w:color="auto" w:fill="FFFFFF"/>
            </w:rPr>
            <w:fldChar w:fldCharType="separate"/>
          </w:r>
          <w:r w:rsidRPr="00360047">
            <w:rPr>
              <w:noProof/>
              <w:color w:val="000000" w:themeColor="text1"/>
              <w:shd w:val="clear" w:color="auto" w:fill="FFFFFF"/>
            </w:rPr>
            <w:t>(James, 2012)</w:t>
          </w:r>
          <w:r w:rsidRPr="00360047">
            <w:rPr>
              <w:color w:val="000000" w:themeColor="text1"/>
              <w:shd w:val="clear" w:color="auto" w:fill="FFFFFF"/>
            </w:rPr>
            <w:fldChar w:fldCharType="end"/>
          </w:r>
        </w:sdtContent>
      </w:sdt>
      <w:r w:rsidRPr="00360047">
        <w:rPr>
          <w:color w:val="000000" w:themeColor="text1"/>
          <w:shd w:val="clear" w:color="auto" w:fill="FFFFFF"/>
        </w:rPr>
        <w:t>.</w:t>
      </w:r>
    </w:p>
    <w:p w14:paraId="1DD74B4F" w14:textId="77777777" w:rsidR="003342F7" w:rsidRPr="005B0DD9" w:rsidRDefault="003342F7" w:rsidP="005B0DD9"/>
    <w:p w14:paraId="6770CE0B" w14:textId="77777777" w:rsidR="00AD77E1" w:rsidRDefault="00537E72">
      <w:r>
        <w:t>Organisations can also follow Maslow’s motivation theory to motivate their employees.</w:t>
      </w:r>
    </w:p>
    <w:p w14:paraId="6D9D6C9C" w14:textId="77777777" w:rsidR="00537E72" w:rsidRDefault="00537E72"/>
    <w:p w14:paraId="4B5C9D19" w14:textId="77777777" w:rsidR="00537E72" w:rsidRDefault="00537E72">
      <w:pPr>
        <w:rPr>
          <w:b/>
          <w:bCs/>
        </w:rPr>
      </w:pPr>
      <w:r w:rsidRPr="00360047">
        <w:rPr>
          <w:noProof/>
          <w:color w:val="000000" w:themeColor="text1"/>
        </w:rPr>
        <w:drawing>
          <wp:inline distT="0" distB="0" distL="0" distR="0" wp14:anchorId="6E2ADDD5" wp14:editId="7D8D36D3">
            <wp:extent cx="3835400" cy="2120900"/>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35400" cy="2120900"/>
                    </a:xfrm>
                    <a:prstGeom prst="rect">
                      <a:avLst/>
                    </a:prstGeom>
                  </pic:spPr>
                </pic:pic>
              </a:graphicData>
            </a:graphic>
          </wp:inline>
        </w:drawing>
      </w:r>
    </w:p>
    <w:p w14:paraId="3B03AECF" w14:textId="77777777" w:rsidR="00287A67" w:rsidRPr="00287A67" w:rsidRDefault="00537E72" w:rsidP="00287A67">
      <w:pPr>
        <w:rPr>
          <w:color w:val="000000" w:themeColor="text1"/>
        </w:rPr>
      </w:pPr>
      <w:r>
        <w:rPr>
          <w:color w:val="000000" w:themeColor="text1"/>
        </w:rPr>
        <w:t>Fig 2: Maslow’s Hierarchy of needs (</w:t>
      </w:r>
      <w:hyperlink r:id="rId20" w:history="1">
        <w:r w:rsidR="00287A67" w:rsidRPr="00287A67">
          <w:rPr>
            <w:rStyle w:val="Hyperlink"/>
          </w:rPr>
          <w:t>(https</w:t>
        </w:r>
      </w:hyperlink>
      <w:hyperlink r:id="rId21" w:history="1">
        <w:r w:rsidR="00287A67" w:rsidRPr="00287A67">
          <w:rPr>
            <w:rStyle w:val="Hyperlink"/>
          </w:rPr>
          <w:t>://www.simplypsychology.org/maslow.</w:t>
        </w:r>
      </w:hyperlink>
      <w:hyperlink r:id="rId22" w:history="1">
        <w:r w:rsidR="00287A67" w:rsidRPr="00287A67">
          <w:rPr>
            <w:rStyle w:val="Hyperlink"/>
          </w:rPr>
          <w:t>html</w:t>
        </w:r>
      </w:hyperlink>
      <w:r w:rsidR="00287A67" w:rsidRPr="00287A67">
        <w:rPr>
          <w:color w:val="000000" w:themeColor="text1"/>
        </w:rPr>
        <w:t>)</w:t>
      </w:r>
    </w:p>
    <w:p w14:paraId="1756162A" w14:textId="77777777" w:rsidR="00537E72" w:rsidRPr="00360047" w:rsidRDefault="00537E72" w:rsidP="00537E72">
      <w:pPr>
        <w:rPr>
          <w:color w:val="000000" w:themeColor="text1"/>
        </w:rPr>
      </w:pPr>
    </w:p>
    <w:p w14:paraId="5C9D105D" w14:textId="77777777" w:rsidR="00537E72" w:rsidRDefault="00537E72" w:rsidP="00537E72"/>
    <w:p w14:paraId="1089A817" w14:textId="77777777" w:rsidR="00537E72" w:rsidRDefault="00537E72" w:rsidP="00537E72"/>
    <w:p w14:paraId="0C0227D7" w14:textId="77777777" w:rsidR="00287A67" w:rsidRDefault="00287A67" w:rsidP="00537E72"/>
    <w:p w14:paraId="49BF2066" w14:textId="77777777" w:rsidR="00287A67" w:rsidRDefault="00287A67" w:rsidP="00537E72"/>
    <w:p w14:paraId="444AB2DC" w14:textId="77777777" w:rsidR="00287A67" w:rsidRDefault="00287A67" w:rsidP="00537E72"/>
    <w:p w14:paraId="00BC788B" w14:textId="77777777" w:rsidR="00537E72" w:rsidRPr="00360047" w:rsidRDefault="00537E72" w:rsidP="00537E72">
      <w:pPr>
        <w:rPr>
          <w:color w:val="000000" w:themeColor="text1"/>
        </w:rPr>
      </w:pPr>
      <w:r w:rsidRPr="00360047">
        <w:rPr>
          <w:color w:val="000000" w:themeColor="text1"/>
        </w:rPr>
        <w:lastRenderedPageBreak/>
        <w:t xml:space="preserve">According to Forbes, there are few </w:t>
      </w:r>
      <w:proofErr w:type="gramStart"/>
      <w:r w:rsidRPr="00360047">
        <w:rPr>
          <w:color w:val="000000" w:themeColor="text1"/>
        </w:rPr>
        <w:t>reason</w:t>
      </w:r>
      <w:proofErr w:type="gramEnd"/>
      <w:r w:rsidRPr="00360047">
        <w:rPr>
          <w:color w:val="000000" w:themeColor="text1"/>
        </w:rPr>
        <w:t xml:space="preserve"> why employee quit?</w:t>
      </w:r>
    </w:p>
    <w:p w14:paraId="59691F12" w14:textId="77777777" w:rsidR="00537E72" w:rsidRDefault="00537E72" w:rsidP="00537E72">
      <w:pPr>
        <w:pStyle w:val="ListParagraph"/>
        <w:numPr>
          <w:ilvl w:val="0"/>
          <w:numId w:val="2"/>
        </w:numPr>
      </w:pPr>
      <w:r>
        <w:t>Work Overload</w:t>
      </w:r>
    </w:p>
    <w:p w14:paraId="30D9E6AF" w14:textId="77777777" w:rsidR="00537E72" w:rsidRDefault="00537E72" w:rsidP="00537E72"/>
    <w:p w14:paraId="32739128" w14:textId="77777777" w:rsidR="00537E72" w:rsidRDefault="00537E72">
      <w:pPr>
        <w:rPr>
          <w:b/>
          <w:bCs/>
        </w:rPr>
      </w:pPr>
      <w:r w:rsidRPr="00360047">
        <w:rPr>
          <w:b/>
          <w:bCs/>
          <w:noProof/>
          <w:color w:val="333333"/>
          <w:sz w:val="27"/>
          <w:szCs w:val="27"/>
        </w:rPr>
        <w:drawing>
          <wp:inline distT="0" distB="0" distL="0" distR="0" wp14:anchorId="2D7D45FF" wp14:editId="39F31F87">
            <wp:extent cx="3289300" cy="2463800"/>
            <wp:effectExtent l="0" t="0" r="0" b="0"/>
            <wp:docPr id="5" name="Picture 5" descr="A picture containing refriger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89300" cy="2463800"/>
                    </a:xfrm>
                    <a:prstGeom prst="rect">
                      <a:avLst/>
                    </a:prstGeom>
                  </pic:spPr>
                </pic:pic>
              </a:graphicData>
            </a:graphic>
          </wp:inline>
        </w:drawing>
      </w:r>
    </w:p>
    <w:p w14:paraId="16946D3F" w14:textId="77777777" w:rsidR="00537E72" w:rsidRDefault="00537E72" w:rsidP="00537E72">
      <w:pPr>
        <w:pStyle w:val="ListParagraph"/>
        <w:rPr>
          <w:rFonts w:ascii="Times New Roman" w:hAnsi="Times New Roman" w:cs="Times New Roman"/>
          <w:b/>
          <w:bCs/>
          <w:color w:val="333333"/>
          <w:sz w:val="27"/>
          <w:szCs w:val="27"/>
        </w:rPr>
      </w:pPr>
      <w:r>
        <w:t xml:space="preserve">Fig 3: work overload </w:t>
      </w:r>
    </w:p>
    <w:p w14:paraId="572FC8D3" w14:textId="77777777" w:rsidR="00537E72" w:rsidRDefault="00537E72">
      <w:pPr>
        <w:rPr>
          <w:b/>
          <w:bCs/>
        </w:rPr>
      </w:pPr>
      <w:r w:rsidRPr="00360047">
        <w:rPr>
          <w:b/>
          <w:bCs/>
          <w:noProof/>
          <w:color w:val="333333"/>
          <w:sz w:val="27"/>
          <w:szCs w:val="27"/>
        </w:rPr>
        <w:drawing>
          <wp:inline distT="0" distB="0" distL="0" distR="0" wp14:anchorId="3F0D5A5B" wp14:editId="7E502681">
            <wp:extent cx="3810000" cy="2133600"/>
            <wp:effectExtent l="0" t="0" r="0" b="0"/>
            <wp:docPr id="6" name="Picture 6" descr="A picture containing draw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10000" cy="2133600"/>
                    </a:xfrm>
                    <a:prstGeom prst="rect">
                      <a:avLst/>
                    </a:prstGeom>
                  </pic:spPr>
                </pic:pic>
              </a:graphicData>
            </a:graphic>
          </wp:inline>
        </w:drawing>
      </w:r>
    </w:p>
    <w:p w14:paraId="5F3836AB" w14:textId="77777777" w:rsidR="00537E72" w:rsidRDefault="00537E72" w:rsidP="00537E72">
      <w:pPr>
        <w:pStyle w:val="ListParagraph"/>
      </w:pPr>
      <w:r>
        <w:t xml:space="preserve">Fig 4: work overload </w:t>
      </w:r>
    </w:p>
    <w:p w14:paraId="0A962D2B" w14:textId="77777777" w:rsidR="00287A67" w:rsidRDefault="00287A67" w:rsidP="00537E72">
      <w:pPr>
        <w:pStyle w:val="ListParagraph"/>
      </w:pPr>
    </w:p>
    <w:p w14:paraId="3E4F8571" w14:textId="77777777" w:rsidR="00287A67" w:rsidRPr="00287A67" w:rsidRDefault="00287A67" w:rsidP="00287A67">
      <w:pPr>
        <w:pStyle w:val="ListParagraph"/>
        <w:rPr>
          <w:lang w:val="en-GB"/>
        </w:rPr>
      </w:pPr>
      <w:r w:rsidRPr="00287A67">
        <w:t>Fig 4 and 5: work overload (</w:t>
      </w:r>
      <w:hyperlink r:id="rId25" w:history="1">
        <w:r w:rsidRPr="00287A67">
          <w:rPr>
            <w:rStyle w:val="Hyperlink"/>
            <w:lang w:val="en-GB"/>
          </w:rPr>
          <w:t>http://quantumtrainings.com/work-overload-start-uploading-the-art-of-managing-self-with-work/</w:t>
        </w:r>
      </w:hyperlink>
      <w:r w:rsidRPr="00287A67">
        <w:t>)</w:t>
      </w:r>
      <w:r w:rsidRPr="00287A67">
        <w:rPr>
          <w:b/>
          <w:bCs/>
        </w:rPr>
        <w:t xml:space="preserve"> </w:t>
      </w:r>
    </w:p>
    <w:p w14:paraId="0BBF0A15" w14:textId="77777777" w:rsidR="00287A67" w:rsidRDefault="00287A67" w:rsidP="00537E72">
      <w:pPr>
        <w:pStyle w:val="ListParagraph"/>
      </w:pPr>
    </w:p>
    <w:p w14:paraId="3AF28CCA" w14:textId="77777777" w:rsidR="00537E72" w:rsidRDefault="00537E72">
      <w:pPr>
        <w:rPr>
          <w:color w:val="000000" w:themeColor="text1"/>
          <w:sz w:val="27"/>
          <w:szCs w:val="27"/>
        </w:rPr>
      </w:pPr>
    </w:p>
    <w:p w14:paraId="060FEDF7" w14:textId="77777777" w:rsidR="00537E72" w:rsidRDefault="00537E72">
      <w:pPr>
        <w:rPr>
          <w:color w:val="000000" w:themeColor="text1"/>
          <w:sz w:val="27"/>
          <w:szCs w:val="27"/>
        </w:rPr>
      </w:pPr>
    </w:p>
    <w:p w14:paraId="2C28C245" w14:textId="77777777" w:rsidR="00287A67" w:rsidRDefault="00287A67">
      <w:pPr>
        <w:rPr>
          <w:color w:val="000000" w:themeColor="text1"/>
          <w:sz w:val="27"/>
          <w:szCs w:val="27"/>
        </w:rPr>
      </w:pPr>
    </w:p>
    <w:p w14:paraId="32B1AAFB" w14:textId="77777777" w:rsidR="00287A67" w:rsidRDefault="00287A67">
      <w:pPr>
        <w:rPr>
          <w:color w:val="000000" w:themeColor="text1"/>
          <w:sz w:val="27"/>
          <w:szCs w:val="27"/>
        </w:rPr>
      </w:pPr>
    </w:p>
    <w:p w14:paraId="64F937D2" w14:textId="77777777" w:rsidR="00287A67" w:rsidRDefault="00287A67">
      <w:pPr>
        <w:rPr>
          <w:color w:val="000000" w:themeColor="text1"/>
          <w:sz w:val="27"/>
          <w:szCs w:val="27"/>
        </w:rPr>
      </w:pPr>
    </w:p>
    <w:p w14:paraId="47DF6EEC" w14:textId="77777777" w:rsidR="00287A67" w:rsidRDefault="00287A67">
      <w:pPr>
        <w:rPr>
          <w:color w:val="000000" w:themeColor="text1"/>
          <w:sz w:val="27"/>
          <w:szCs w:val="27"/>
        </w:rPr>
      </w:pPr>
    </w:p>
    <w:p w14:paraId="61AF2255" w14:textId="77777777" w:rsidR="00287A67" w:rsidRDefault="00287A67">
      <w:pPr>
        <w:rPr>
          <w:color w:val="000000" w:themeColor="text1"/>
          <w:sz w:val="27"/>
          <w:szCs w:val="27"/>
        </w:rPr>
      </w:pPr>
    </w:p>
    <w:p w14:paraId="16C5057A" w14:textId="77777777" w:rsidR="00287A67" w:rsidRDefault="00287A67">
      <w:pPr>
        <w:rPr>
          <w:color w:val="000000" w:themeColor="text1"/>
          <w:sz w:val="27"/>
          <w:szCs w:val="27"/>
        </w:rPr>
      </w:pPr>
    </w:p>
    <w:p w14:paraId="1F6FD0B2" w14:textId="77777777" w:rsidR="00287A67" w:rsidRDefault="00287A67">
      <w:pPr>
        <w:rPr>
          <w:color w:val="000000" w:themeColor="text1"/>
          <w:sz w:val="27"/>
          <w:szCs w:val="27"/>
        </w:rPr>
      </w:pPr>
    </w:p>
    <w:p w14:paraId="1FA5F90F" w14:textId="77777777" w:rsidR="00287A67" w:rsidRDefault="00287A67">
      <w:pPr>
        <w:rPr>
          <w:color w:val="000000" w:themeColor="text1"/>
          <w:sz w:val="27"/>
          <w:szCs w:val="27"/>
        </w:rPr>
      </w:pPr>
    </w:p>
    <w:p w14:paraId="3D50775C" w14:textId="77777777" w:rsidR="00287A67" w:rsidRDefault="00287A67">
      <w:pPr>
        <w:rPr>
          <w:color w:val="000000" w:themeColor="text1"/>
          <w:sz w:val="27"/>
          <w:szCs w:val="27"/>
        </w:rPr>
      </w:pPr>
    </w:p>
    <w:p w14:paraId="52FFE621" w14:textId="77777777" w:rsidR="00287A67" w:rsidRDefault="00287A67">
      <w:pPr>
        <w:rPr>
          <w:color w:val="000000" w:themeColor="text1"/>
          <w:sz w:val="27"/>
          <w:szCs w:val="27"/>
        </w:rPr>
      </w:pPr>
    </w:p>
    <w:p w14:paraId="3E2C546F" w14:textId="77777777" w:rsidR="00287A67" w:rsidRDefault="00287A67">
      <w:pPr>
        <w:rPr>
          <w:color w:val="000000" w:themeColor="text1"/>
          <w:sz w:val="27"/>
          <w:szCs w:val="27"/>
        </w:rPr>
      </w:pPr>
    </w:p>
    <w:p w14:paraId="45AFF500" w14:textId="77777777" w:rsidR="00537E72" w:rsidRDefault="00537E72" w:rsidP="00537E72">
      <w:pPr>
        <w:pStyle w:val="ListParagraph"/>
        <w:numPr>
          <w:ilvl w:val="0"/>
          <w:numId w:val="2"/>
        </w:numPr>
      </w:pPr>
      <w:r>
        <w:lastRenderedPageBreak/>
        <w:t xml:space="preserve">Not being challenged </w:t>
      </w:r>
    </w:p>
    <w:p w14:paraId="0A56D034" w14:textId="77777777" w:rsidR="00537E72" w:rsidRDefault="00537E72">
      <w:pPr>
        <w:rPr>
          <w:b/>
          <w:bCs/>
          <w:color w:val="000000" w:themeColor="text1"/>
        </w:rPr>
      </w:pPr>
      <w:r w:rsidRPr="00360047">
        <w:rPr>
          <w:noProof/>
          <w:color w:val="000000" w:themeColor="text1"/>
        </w:rPr>
        <w:drawing>
          <wp:inline distT="0" distB="0" distL="0" distR="0" wp14:anchorId="63E20DB6" wp14:editId="7234D9DA">
            <wp:extent cx="3594100" cy="2260600"/>
            <wp:effectExtent l="0" t="0" r="0" b="0"/>
            <wp:docPr id="7" name="Picture 7" descr="A picture containing bla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94100" cy="2260600"/>
                    </a:xfrm>
                    <a:prstGeom prst="rect">
                      <a:avLst/>
                    </a:prstGeom>
                  </pic:spPr>
                </pic:pic>
              </a:graphicData>
            </a:graphic>
          </wp:inline>
        </w:drawing>
      </w:r>
    </w:p>
    <w:p w14:paraId="3F7E0E24" w14:textId="77777777" w:rsidR="002D083B" w:rsidRPr="00287A67" w:rsidRDefault="00537E72" w:rsidP="00537E72">
      <w:r>
        <w:t xml:space="preserve">Fig 5: Not being challenged </w:t>
      </w:r>
      <w:r w:rsidR="00287A67" w:rsidRPr="00287A67">
        <w:t>(</w:t>
      </w:r>
      <w:hyperlink r:id="rId27" w:history="1">
        <w:r w:rsidR="00287A67" w:rsidRPr="00287A67">
          <w:rPr>
            <w:rStyle w:val="Hyperlink"/>
          </w:rPr>
          <w:t>https://quotefancy.com/quote/117385/Fred-DeVito-If-it-doesn-t-challenge-you-it-doesn-t-change-you</w:t>
        </w:r>
      </w:hyperlink>
      <w:r w:rsidR="00287A67" w:rsidRPr="00287A67">
        <w:t>)</w:t>
      </w:r>
    </w:p>
    <w:p w14:paraId="61F15E35" w14:textId="77777777" w:rsidR="00537E72" w:rsidRDefault="00537E72">
      <w:pPr>
        <w:rPr>
          <w:b/>
          <w:bCs/>
          <w:color w:val="000000" w:themeColor="text1"/>
        </w:rPr>
      </w:pPr>
    </w:p>
    <w:p w14:paraId="03B7FD03" w14:textId="77777777" w:rsidR="00537E72" w:rsidRDefault="00537E72" w:rsidP="00537E72">
      <w:pPr>
        <w:pStyle w:val="ListParagraph"/>
        <w:numPr>
          <w:ilvl w:val="0"/>
          <w:numId w:val="2"/>
        </w:numPr>
      </w:pPr>
      <w:r>
        <w:t xml:space="preserve">No developmental opportunities </w:t>
      </w:r>
    </w:p>
    <w:p w14:paraId="447202D4" w14:textId="77777777" w:rsidR="00537E72" w:rsidRDefault="00537E72">
      <w:pPr>
        <w:rPr>
          <w:b/>
          <w:bCs/>
          <w:color w:val="000000" w:themeColor="text1"/>
        </w:rPr>
      </w:pPr>
      <w:r w:rsidRPr="00360047">
        <w:rPr>
          <w:b/>
          <w:bCs/>
          <w:noProof/>
          <w:color w:val="333333"/>
          <w:sz w:val="27"/>
          <w:szCs w:val="27"/>
        </w:rPr>
        <w:drawing>
          <wp:inline distT="0" distB="0" distL="0" distR="0" wp14:anchorId="70967F1F" wp14:editId="5897BD13">
            <wp:extent cx="3632200" cy="2235200"/>
            <wp:effectExtent l="0" t="0" r="0" b="0"/>
            <wp:docPr id="8" name="Picture 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32200" cy="2235200"/>
                    </a:xfrm>
                    <a:prstGeom prst="rect">
                      <a:avLst/>
                    </a:prstGeom>
                  </pic:spPr>
                </pic:pic>
              </a:graphicData>
            </a:graphic>
          </wp:inline>
        </w:drawing>
      </w:r>
    </w:p>
    <w:p w14:paraId="64E35555" w14:textId="77777777" w:rsidR="00287A67" w:rsidRDefault="00537E72" w:rsidP="00287A67">
      <w:pPr>
        <w:rPr>
          <w:color w:val="333333"/>
          <w:sz w:val="27"/>
          <w:szCs w:val="27"/>
        </w:rPr>
      </w:pPr>
      <w:r>
        <w:t>Fig 7: No developmental opportunities</w:t>
      </w:r>
      <w:r w:rsidR="00287A67">
        <w:t xml:space="preserve"> </w:t>
      </w:r>
      <w:sdt>
        <w:sdtPr>
          <w:rPr>
            <w:color w:val="000000" w:themeColor="text1"/>
          </w:rPr>
          <w:id w:val="774522771"/>
          <w:citation/>
        </w:sdtPr>
        <w:sdtEndPr/>
        <w:sdtContent>
          <w:r w:rsidR="00287A67">
            <w:rPr>
              <w:color w:val="000000" w:themeColor="text1"/>
            </w:rPr>
            <w:fldChar w:fldCharType="begin"/>
          </w:r>
          <w:r w:rsidR="00287A67">
            <w:rPr>
              <w:color w:val="000000" w:themeColor="text1"/>
            </w:rPr>
            <w:instrText xml:space="preserve"> CITATION Ash18 \l 2057 </w:instrText>
          </w:r>
          <w:r w:rsidR="00287A67">
            <w:rPr>
              <w:color w:val="000000" w:themeColor="text1"/>
            </w:rPr>
            <w:fldChar w:fldCharType="separate"/>
          </w:r>
          <w:r w:rsidR="00287A67" w:rsidRPr="00125551">
            <w:rPr>
              <w:noProof/>
              <w:color w:val="000000" w:themeColor="text1"/>
            </w:rPr>
            <w:t>(Prossack, 2018)</w:t>
          </w:r>
          <w:r w:rsidR="00287A67">
            <w:rPr>
              <w:color w:val="000000" w:themeColor="text1"/>
            </w:rPr>
            <w:fldChar w:fldCharType="end"/>
          </w:r>
        </w:sdtContent>
      </w:sdt>
      <w:r w:rsidR="00287A67">
        <w:rPr>
          <w:color w:val="333333"/>
          <w:sz w:val="27"/>
          <w:szCs w:val="27"/>
        </w:rPr>
        <w:t>.</w:t>
      </w:r>
    </w:p>
    <w:p w14:paraId="004D8150" w14:textId="77777777" w:rsidR="00537E72" w:rsidRDefault="00537E72" w:rsidP="00537E72"/>
    <w:p w14:paraId="38668EF6" w14:textId="77777777" w:rsidR="00537E72" w:rsidRDefault="00537E72">
      <w:pPr>
        <w:rPr>
          <w:b/>
          <w:bCs/>
          <w:color w:val="000000" w:themeColor="text1"/>
        </w:rPr>
      </w:pPr>
    </w:p>
    <w:p w14:paraId="51875659" w14:textId="77777777" w:rsidR="00537E72" w:rsidRDefault="00537E72">
      <w:pPr>
        <w:rPr>
          <w:b/>
          <w:bCs/>
          <w:color w:val="000000" w:themeColor="text1"/>
        </w:rPr>
      </w:pPr>
      <w:r w:rsidRPr="00360047">
        <w:rPr>
          <w:b/>
          <w:bCs/>
          <w:noProof/>
          <w:color w:val="333333"/>
          <w:sz w:val="27"/>
          <w:szCs w:val="27"/>
        </w:rPr>
        <w:drawing>
          <wp:inline distT="0" distB="0" distL="0" distR="0" wp14:anchorId="503D62A2" wp14:editId="5DFDCDCC">
            <wp:extent cx="3492500" cy="2324100"/>
            <wp:effectExtent l="0" t="0" r="0" b="0"/>
            <wp:docPr id="9" name="Picture 9" descr="A picture containing object,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492500" cy="2324100"/>
                    </a:xfrm>
                    <a:prstGeom prst="rect">
                      <a:avLst/>
                    </a:prstGeom>
                  </pic:spPr>
                </pic:pic>
              </a:graphicData>
            </a:graphic>
          </wp:inline>
        </w:drawing>
      </w:r>
    </w:p>
    <w:p w14:paraId="50087A89" w14:textId="77777777" w:rsidR="00851CA0" w:rsidRDefault="00537E72">
      <w:r>
        <w:t xml:space="preserve">Fig 8: No career growth </w:t>
      </w:r>
      <w:r w:rsidR="00287A67" w:rsidRPr="00287A67">
        <w:t>(</w:t>
      </w:r>
      <w:hyperlink r:id="rId30" w:history="1">
        <w:r w:rsidR="00287A67" w:rsidRPr="00287A67">
          <w:rPr>
            <w:rStyle w:val="Hyperlink"/>
          </w:rPr>
          <w:t>https://www.tlnt.com/employees-want-to-grow-their-career-so-how-are-you-helping-them/</w:t>
        </w:r>
      </w:hyperlink>
      <w:r w:rsidR="00287A67" w:rsidRPr="00287A67">
        <w:t>)</w:t>
      </w:r>
    </w:p>
    <w:p w14:paraId="7051AA51" w14:textId="77777777" w:rsidR="00287A67" w:rsidRPr="00287A67" w:rsidRDefault="00287A67"/>
    <w:p w14:paraId="07FFC962" w14:textId="77777777" w:rsidR="00851CA0" w:rsidRDefault="00851CA0" w:rsidP="00851CA0">
      <w:pPr>
        <w:pStyle w:val="ListParagraph"/>
        <w:numPr>
          <w:ilvl w:val="0"/>
          <w:numId w:val="2"/>
        </w:numPr>
      </w:pPr>
      <w:r>
        <w:lastRenderedPageBreak/>
        <w:t>No appreciation</w:t>
      </w:r>
    </w:p>
    <w:p w14:paraId="7ADD7410" w14:textId="77777777" w:rsidR="00851CA0" w:rsidRDefault="00851CA0">
      <w:pPr>
        <w:rPr>
          <w:b/>
          <w:bCs/>
          <w:color w:val="000000" w:themeColor="text1"/>
        </w:rPr>
      </w:pPr>
      <w:r w:rsidRPr="00360047">
        <w:rPr>
          <w:b/>
          <w:bCs/>
          <w:noProof/>
          <w:color w:val="333333"/>
          <w:sz w:val="27"/>
          <w:szCs w:val="27"/>
        </w:rPr>
        <w:drawing>
          <wp:anchor distT="0" distB="0" distL="114300" distR="114300" simplePos="0" relativeHeight="251659264" behindDoc="0" locked="0" layoutInCell="1" allowOverlap="1" wp14:anchorId="6CCCE8FE" wp14:editId="0C1348F8">
            <wp:simplePos x="0" y="0"/>
            <wp:positionH relativeFrom="column">
              <wp:posOffset>0</wp:posOffset>
            </wp:positionH>
            <wp:positionV relativeFrom="paragraph">
              <wp:posOffset>170180</wp:posOffset>
            </wp:positionV>
            <wp:extent cx="2857500" cy="2857500"/>
            <wp:effectExtent l="0" t="0" r="0" b="0"/>
            <wp:wrapSquare wrapText="bothSides"/>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anchor>
        </w:drawing>
      </w:r>
    </w:p>
    <w:p w14:paraId="1CBA843F" w14:textId="77777777" w:rsidR="00851CA0" w:rsidRDefault="00851CA0" w:rsidP="00851CA0">
      <w:pPr>
        <w:rPr>
          <w:b/>
          <w:bCs/>
          <w:color w:val="000000" w:themeColor="text1"/>
        </w:rPr>
      </w:pPr>
    </w:p>
    <w:p w14:paraId="3A70373C" w14:textId="77777777" w:rsidR="00851CA0" w:rsidRDefault="00851CA0" w:rsidP="00851CA0">
      <w:pPr>
        <w:rPr>
          <w:b/>
          <w:bCs/>
          <w:color w:val="000000" w:themeColor="text1"/>
        </w:rPr>
      </w:pPr>
    </w:p>
    <w:p w14:paraId="7E03C42C" w14:textId="77777777" w:rsidR="00851CA0" w:rsidRDefault="00851CA0" w:rsidP="00851CA0">
      <w:pPr>
        <w:rPr>
          <w:b/>
          <w:bCs/>
          <w:color w:val="000000" w:themeColor="text1"/>
        </w:rPr>
      </w:pPr>
    </w:p>
    <w:p w14:paraId="7189C1D8" w14:textId="77777777" w:rsidR="00851CA0" w:rsidRDefault="00851CA0" w:rsidP="00851CA0">
      <w:pPr>
        <w:rPr>
          <w:b/>
          <w:bCs/>
          <w:color w:val="000000" w:themeColor="text1"/>
        </w:rPr>
      </w:pPr>
    </w:p>
    <w:p w14:paraId="4CDE7108" w14:textId="77777777" w:rsidR="00851CA0" w:rsidRDefault="00851CA0" w:rsidP="00851CA0">
      <w:pPr>
        <w:rPr>
          <w:b/>
          <w:bCs/>
          <w:color w:val="000000" w:themeColor="text1"/>
        </w:rPr>
      </w:pPr>
    </w:p>
    <w:p w14:paraId="0CA31999" w14:textId="77777777" w:rsidR="00851CA0" w:rsidRDefault="00851CA0" w:rsidP="00851CA0">
      <w:pPr>
        <w:rPr>
          <w:b/>
          <w:bCs/>
          <w:color w:val="000000" w:themeColor="text1"/>
        </w:rPr>
      </w:pPr>
    </w:p>
    <w:p w14:paraId="6819C651" w14:textId="77777777" w:rsidR="00851CA0" w:rsidRDefault="00851CA0" w:rsidP="00851CA0">
      <w:pPr>
        <w:rPr>
          <w:b/>
          <w:bCs/>
          <w:color w:val="000000" w:themeColor="text1"/>
        </w:rPr>
      </w:pPr>
    </w:p>
    <w:p w14:paraId="3FD9F30F" w14:textId="77777777" w:rsidR="00851CA0" w:rsidRDefault="00851CA0" w:rsidP="00851CA0">
      <w:pPr>
        <w:rPr>
          <w:b/>
          <w:bCs/>
          <w:color w:val="000000" w:themeColor="text1"/>
        </w:rPr>
      </w:pPr>
    </w:p>
    <w:p w14:paraId="274E53ED" w14:textId="77777777" w:rsidR="00851CA0" w:rsidRDefault="00851CA0" w:rsidP="00851CA0">
      <w:pPr>
        <w:rPr>
          <w:b/>
          <w:bCs/>
          <w:color w:val="000000" w:themeColor="text1"/>
        </w:rPr>
      </w:pPr>
    </w:p>
    <w:p w14:paraId="02F67DE6" w14:textId="77777777" w:rsidR="00851CA0" w:rsidRDefault="00851CA0" w:rsidP="00851CA0">
      <w:pPr>
        <w:rPr>
          <w:b/>
          <w:bCs/>
          <w:color w:val="000000" w:themeColor="text1"/>
        </w:rPr>
      </w:pPr>
    </w:p>
    <w:p w14:paraId="45488904" w14:textId="77777777" w:rsidR="00851CA0" w:rsidRDefault="00851CA0" w:rsidP="00851CA0">
      <w:pPr>
        <w:rPr>
          <w:b/>
          <w:bCs/>
          <w:color w:val="000000" w:themeColor="text1"/>
        </w:rPr>
      </w:pPr>
    </w:p>
    <w:p w14:paraId="0ABD3B98" w14:textId="77777777" w:rsidR="00851CA0" w:rsidRDefault="00851CA0" w:rsidP="00851CA0">
      <w:pPr>
        <w:rPr>
          <w:b/>
          <w:bCs/>
          <w:color w:val="000000" w:themeColor="text1"/>
        </w:rPr>
      </w:pPr>
    </w:p>
    <w:p w14:paraId="18A3F83C" w14:textId="77777777" w:rsidR="00851CA0" w:rsidRDefault="00851CA0" w:rsidP="00851CA0">
      <w:pPr>
        <w:rPr>
          <w:b/>
          <w:bCs/>
          <w:color w:val="000000" w:themeColor="text1"/>
        </w:rPr>
      </w:pPr>
    </w:p>
    <w:p w14:paraId="6576CA3F" w14:textId="77777777" w:rsidR="00851CA0" w:rsidRDefault="00851CA0" w:rsidP="00851CA0">
      <w:pPr>
        <w:rPr>
          <w:b/>
          <w:bCs/>
          <w:color w:val="000000" w:themeColor="text1"/>
        </w:rPr>
      </w:pPr>
    </w:p>
    <w:p w14:paraId="1939B26C" w14:textId="77777777" w:rsidR="00851CA0" w:rsidRDefault="00851CA0" w:rsidP="00851CA0">
      <w:pPr>
        <w:rPr>
          <w:b/>
          <w:bCs/>
          <w:color w:val="000000" w:themeColor="text1"/>
        </w:rPr>
      </w:pPr>
    </w:p>
    <w:p w14:paraId="557EA36A" w14:textId="77777777" w:rsidR="00851CA0" w:rsidRDefault="00851CA0" w:rsidP="00851CA0">
      <w:pPr>
        <w:rPr>
          <w:b/>
          <w:bCs/>
          <w:color w:val="000000" w:themeColor="text1"/>
        </w:rPr>
      </w:pPr>
    </w:p>
    <w:p w14:paraId="764FEC9A" w14:textId="77777777" w:rsidR="00851CA0" w:rsidRDefault="00851CA0" w:rsidP="00851CA0">
      <w:pPr>
        <w:rPr>
          <w:b/>
          <w:bCs/>
          <w:color w:val="000000" w:themeColor="text1"/>
        </w:rPr>
      </w:pPr>
    </w:p>
    <w:p w14:paraId="7334BAA4" w14:textId="77777777" w:rsidR="00851CA0" w:rsidRDefault="00851CA0" w:rsidP="00851CA0">
      <w:r>
        <w:t>Fig 9: Lack of appreciation (Google)</w:t>
      </w:r>
    </w:p>
    <w:p w14:paraId="48E91898" w14:textId="77777777" w:rsidR="00851CA0" w:rsidRDefault="00851CA0" w:rsidP="00851CA0"/>
    <w:p w14:paraId="3161522A" w14:textId="77777777" w:rsidR="00851CA0" w:rsidRDefault="00851CA0" w:rsidP="00851CA0">
      <w:pPr>
        <w:rPr>
          <w:b/>
          <w:bCs/>
          <w:color w:val="000000" w:themeColor="text1"/>
        </w:rPr>
      </w:pPr>
    </w:p>
    <w:p w14:paraId="7D99F204" w14:textId="77777777" w:rsidR="00851CA0" w:rsidRDefault="00851CA0" w:rsidP="00851CA0">
      <w:pPr>
        <w:rPr>
          <w:b/>
          <w:bCs/>
          <w:color w:val="000000" w:themeColor="text1"/>
        </w:rPr>
      </w:pPr>
    </w:p>
    <w:p w14:paraId="15E67EB7" w14:textId="77777777" w:rsidR="00851CA0" w:rsidRDefault="00851CA0" w:rsidP="00851CA0">
      <w:pPr>
        <w:rPr>
          <w:b/>
          <w:bCs/>
          <w:color w:val="000000" w:themeColor="text1"/>
        </w:rPr>
      </w:pPr>
    </w:p>
    <w:p w14:paraId="4697DE50" w14:textId="77777777" w:rsidR="00851CA0" w:rsidRDefault="00851CA0" w:rsidP="00851CA0">
      <w:pPr>
        <w:rPr>
          <w:b/>
          <w:bCs/>
          <w:color w:val="000000" w:themeColor="text1"/>
        </w:rPr>
      </w:pPr>
    </w:p>
    <w:p w14:paraId="4B3886DE" w14:textId="77777777" w:rsidR="00851CA0" w:rsidRPr="00851CA0" w:rsidRDefault="00851CA0" w:rsidP="00851CA0">
      <w:pPr>
        <w:rPr>
          <w:b/>
          <w:bCs/>
          <w:color w:val="000000" w:themeColor="text1"/>
        </w:rPr>
      </w:pPr>
    </w:p>
    <w:p w14:paraId="529ACA63" w14:textId="77777777" w:rsidR="00851CA0" w:rsidRPr="001E1EEF" w:rsidRDefault="00851CA0" w:rsidP="00851CA0">
      <w:pPr>
        <w:pStyle w:val="ListParagraph"/>
        <w:numPr>
          <w:ilvl w:val="0"/>
          <w:numId w:val="2"/>
        </w:numPr>
        <w:rPr>
          <w:color w:val="000000" w:themeColor="text1"/>
        </w:rPr>
      </w:pPr>
      <w:r w:rsidRPr="001E1EEF">
        <w:rPr>
          <w:color w:val="000000" w:themeColor="text1"/>
        </w:rPr>
        <w:t xml:space="preserve">Loss of trust and confidence in senior leaders </w:t>
      </w:r>
    </w:p>
    <w:p w14:paraId="17532CB5" w14:textId="77777777" w:rsidR="00851CA0" w:rsidRDefault="00851CA0">
      <w:pPr>
        <w:rPr>
          <w:b/>
          <w:bCs/>
          <w:color w:val="000000" w:themeColor="text1"/>
        </w:rPr>
      </w:pPr>
    </w:p>
    <w:p w14:paraId="6CE6CF14" w14:textId="77777777" w:rsidR="00851CA0" w:rsidRDefault="00851CA0">
      <w:pPr>
        <w:rPr>
          <w:b/>
          <w:bCs/>
          <w:color w:val="000000" w:themeColor="text1"/>
        </w:rPr>
      </w:pPr>
      <w:r w:rsidRPr="00360047">
        <w:rPr>
          <w:noProof/>
          <w:color w:val="000000" w:themeColor="text1"/>
        </w:rPr>
        <w:drawing>
          <wp:inline distT="0" distB="0" distL="0" distR="0" wp14:anchorId="5AE30CC3" wp14:editId="536D774B">
            <wp:extent cx="3810000" cy="2133600"/>
            <wp:effectExtent l="0" t="0" r="0" b="0"/>
            <wp:docPr id="13" name="Picture 1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10000" cy="2133600"/>
                    </a:xfrm>
                    <a:prstGeom prst="rect">
                      <a:avLst/>
                    </a:prstGeom>
                  </pic:spPr>
                </pic:pic>
              </a:graphicData>
            </a:graphic>
          </wp:inline>
        </w:drawing>
      </w:r>
    </w:p>
    <w:p w14:paraId="6DA31C5D" w14:textId="77777777" w:rsidR="00851CA0" w:rsidRDefault="00851CA0" w:rsidP="00851CA0">
      <w:pPr>
        <w:rPr>
          <w:color w:val="000000" w:themeColor="text1"/>
        </w:rPr>
      </w:pPr>
      <w:r>
        <w:t xml:space="preserve">Fig 11: </w:t>
      </w:r>
      <w:r>
        <w:rPr>
          <w:color w:val="000000" w:themeColor="text1"/>
        </w:rPr>
        <w:t>No trust on boss (Google)</w:t>
      </w:r>
    </w:p>
    <w:p w14:paraId="2583FD6B" w14:textId="77777777" w:rsidR="00851CA0" w:rsidRDefault="00851CA0">
      <w:pPr>
        <w:rPr>
          <w:b/>
          <w:bCs/>
          <w:color w:val="000000" w:themeColor="text1"/>
        </w:rPr>
      </w:pPr>
      <w:r w:rsidRPr="00360047">
        <w:rPr>
          <w:noProof/>
          <w:color w:val="000000" w:themeColor="text1"/>
        </w:rPr>
        <w:lastRenderedPageBreak/>
        <w:drawing>
          <wp:inline distT="0" distB="0" distL="0" distR="0" wp14:anchorId="29866C03" wp14:editId="24EA7AEB">
            <wp:extent cx="3822065" cy="2393535"/>
            <wp:effectExtent l="0" t="0" r="635" b="0"/>
            <wp:docPr id="14" name="Picture 14" descr="A person in a dark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51539" cy="2411993"/>
                    </a:xfrm>
                    <a:prstGeom prst="rect">
                      <a:avLst/>
                    </a:prstGeom>
                  </pic:spPr>
                </pic:pic>
              </a:graphicData>
            </a:graphic>
          </wp:inline>
        </w:drawing>
      </w:r>
    </w:p>
    <w:p w14:paraId="539DBF6C" w14:textId="77777777" w:rsidR="00632EA2" w:rsidRPr="00632EA2" w:rsidRDefault="00851CA0" w:rsidP="00632EA2">
      <w:pPr>
        <w:rPr>
          <w:color w:val="000000" w:themeColor="text1"/>
        </w:rPr>
      </w:pPr>
      <w:r>
        <w:t xml:space="preserve">Fig 12: </w:t>
      </w:r>
      <w:r>
        <w:rPr>
          <w:color w:val="000000" w:themeColor="text1"/>
        </w:rPr>
        <w:t xml:space="preserve">No trust on boss </w:t>
      </w:r>
      <w:r w:rsidR="00632EA2" w:rsidRPr="00632EA2">
        <w:rPr>
          <w:color w:val="000000" w:themeColor="text1"/>
        </w:rPr>
        <w:t>(</w:t>
      </w:r>
      <w:hyperlink r:id="rId34" w:history="1">
        <w:r w:rsidR="00632EA2" w:rsidRPr="00632EA2">
          <w:rPr>
            <w:rStyle w:val="Hyperlink"/>
          </w:rPr>
          <w:t>https://www.etsy.com/hk-en/listing/474786772/dont-trust-bosses-button</w:t>
        </w:r>
      </w:hyperlink>
      <w:r w:rsidR="00632EA2" w:rsidRPr="00632EA2">
        <w:rPr>
          <w:color w:val="000000" w:themeColor="text1"/>
        </w:rPr>
        <w:t>)</w:t>
      </w:r>
    </w:p>
    <w:p w14:paraId="65C56BFF" w14:textId="77777777" w:rsidR="00851CA0" w:rsidRDefault="00851CA0" w:rsidP="00851CA0">
      <w:pPr>
        <w:rPr>
          <w:color w:val="000000" w:themeColor="text1"/>
        </w:rPr>
      </w:pPr>
    </w:p>
    <w:p w14:paraId="61CD06B4" w14:textId="77777777" w:rsidR="00851CA0" w:rsidRDefault="00851CA0">
      <w:pPr>
        <w:rPr>
          <w:color w:val="333333"/>
          <w:sz w:val="27"/>
          <w:szCs w:val="27"/>
          <w:shd w:val="clear" w:color="auto" w:fill="FCFCFC"/>
        </w:rPr>
      </w:pPr>
    </w:p>
    <w:p w14:paraId="118704E7" w14:textId="77777777" w:rsidR="00851CA0" w:rsidRPr="00C43664" w:rsidRDefault="00851CA0" w:rsidP="00851CA0">
      <w:pPr>
        <w:rPr>
          <w:b/>
          <w:bCs/>
          <w:color w:val="000000" w:themeColor="text1"/>
        </w:rPr>
      </w:pPr>
      <w:r w:rsidRPr="00C43664">
        <w:rPr>
          <w:b/>
          <w:bCs/>
          <w:color w:val="000000" w:themeColor="text1"/>
        </w:rPr>
        <w:t>What are the determining factors which can motivate employees to retain within an organisation?</w:t>
      </w:r>
    </w:p>
    <w:p w14:paraId="03D3DFC6" w14:textId="77777777" w:rsidR="00851CA0" w:rsidRDefault="00851CA0" w:rsidP="00851CA0"/>
    <w:p w14:paraId="723C57D6" w14:textId="77777777" w:rsidR="00851CA0" w:rsidRPr="009C017F" w:rsidRDefault="00851CA0" w:rsidP="00851CA0">
      <w:pPr>
        <w:pStyle w:val="ListParagraph"/>
        <w:numPr>
          <w:ilvl w:val="0"/>
          <w:numId w:val="2"/>
        </w:numPr>
        <w:rPr>
          <w:color w:val="000000" w:themeColor="text1"/>
        </w:rPr>
      </w:pPr>
      <w:r w:rsidRPr="009C017F">
        <w:rPr>
          <w:color w:val="000000" w:themeColor="text1"/>
        </w:rPr>
        <w:t xml:space="preserve">Co-worker relationship and employee retention </w:t>
      </w:r>
    </w:p>
    <w:p w14:paraId="1002B3B1" w14:textId="77777777" w:rsidR="00851CA0" w:rsidRDefault="00851CA0">
      <w:pPr>
        <w:rPr>
          <w:b/>
          <w:bCs/>
          <w:color w:val="000000" w:themeColor="text1"/>
        </w:rPr>
      </w:pPr>
      <w:r w:rsidRPr="00360047">
        <w:rPr>
          <w:noProof/>
          <w:color w:val="000000" w:themeColor="text1"/>
        </w:rPr>
        <w:drawing>
          <wp:inline distT="0" distB="0" distL="0" distR="0" wp14:anchorId="527A5C51" wp14:editId="3B346C30">
            <wp:extent cx="3556000" cy="2286000"/>
            <wp:effectExtent l="0" t="0" r="0" b="0"/>
            <wp:docPr id="18" name="Picture 18" descr="A group of people looking at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556000" cy="2286000"/>
                    </a:xfrm>
                    <a:prstGeom prst="rect">
                      <a:avLst/>
                    </a:prstGeom>
                  </pic:spPr>
                </pic:pic>
              </a:graphicData>
            </a:graphic>
          </wp:inline>
        </w:drawing>
      </w:r>
    </w:p>
    <w:p w14:paraId="52B44605" w14:textId="77777777" w:rsidR="00851CA0" w:rsidRDefault="00851CA0" w:rsidP="00851CA0">
      <w:pPr>
        <w:rPr>
          <w:color w:val="000000" w:themeColor="text1"/>
        </w:rPr>
      </w:pPr>
      <w:r>
        <w:rPr>
          <w:color w:val="000000" w:themeColor="text1"/>
        </w:rPr>
        <w:t xml:space="preserve">Fig 14: </w:t>
      </w:r>
      <w:r w:rsidRPr="00360047">
        <w:rPr>
          <w:color w:val="000000" w:themeColor="text1"/>
        </w:rPr>
        <w:t>Co-worker relationship</w:t>
      </w:r>
      <w:r>
        <w:rPr>
          <w:color w:val="000000" w:themeColor="text1"/>
        </w:rPr>
        <w:t xml:space="preserve"> (</w:t>
      </w:r>
      <w:hyperlink r:id="rId36" w:history="1">
        <w:r w:rsidR="00632EA2" w:rsidRPr="00632EA2">
          <w:rPr>
            <w:rStyle w:val="Hyperlink"/>
          </w:rPr>
          <w:t>https://www.workitdaily.com/</w:t>
        </w:r>
      </w:hyperlink>
      <w:hyperlink r:id="rId37" w:history="1">
        <w:r w:rsidR="00632EA2" w:rsidRPr="00632EA2">
          <w:rPr>
            <w:rStyle w:val="Hyperlink"/>
          </w:rPr>
          <w:t>workplace-relationships</w:t>
        </w:r>
      </w:hyperlink>
      <w:r w:rsidR="00632EA2" w:rsidRPr="00632EA2">
        <w:rPr>
          <w:color w:val="000000" w:themeColor="text1"/>
        </w:rPr>
        <w:t xml:space="preserve"> </w:t>
      </w:r>
      <w:r>
        <w:rPr>
          <w:color w:val="000000" w:themeColor="text1"/>
        </w:rPr>
        <w:t xml:space="preserve">) </w:t>
      </w:r>
    </w:p>
    <w:p w14:paraId="68EF1AE9" w14:textId="77777777" w:rsidR="00851CA0" w:rsidRDefault="00851CA0">
      <w:pPr>
        <w:rPr>
          <w:b/>
          <w:bCs/>
          <w:color w:val="000000" w:themeColor="text1"/>
        </w:rPr>
      </w:pPr>
      <w:r w:rsidRPr="00360047">
        <w:rPr>
          <w:noProof/>
          <w:color w:val="000000" w:themeColor="text1"/>
        </w:rPr>
        <w:drawing>
          <wp:inline distT="0" distB="0" distL="0" distR="0" wp14:anchorId="65274254" wp14:editId="2E288900">
            <wp:extent cx="4025900" cy="2019300"/>
            <wp:effectExtent l="0" t="0" r="0" b="0"/>
            <wp:docPr id="19" name="Picture 19" descr="A group of people around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025900" cy="2019300"/>
                    </a:xfrm>
                    <a:prstGeom prst="rect">
                      <a:avLst/>
                    </a:prstGeom>
                  </pic:spPr>
                </pic:pic>
              </a:graphicData>
            </a:graphic>
          </wp:inline>
        </w:drawing>
      </w:r>
    </w:p>
    <w:p w14:paraId="37E84878" w14:textId="77777777" w:rsidR="00851CA0" w:rsidRDefault="00851CA0">
      <w:pPr>
        <w:rPr>
          <w:b/>
          <w:bCs/>
          <w:color w:val="000000" w:themeColor="text1"/>
        </w:rPr>
      </w:pPr>
    </w:p>
    <w:p w14:paraId="6530E5AE" w14:textId="77777777" w:rsidR="00851CA0" w:rsidRDefault="00851CA0" w:rsidP="00851CA0">
      <w:pPr>
        <w:rPr>
          <w:color w:val="000000" w:themeColor="text1"/>
        </w:rPr>
      </w:pPr>
      <w:r>
        <w:rPr>
          <w:color w:val="000000" w:themeColor="text1"/>
        </w:rPr>
        <w:t xml:space="preserve">Fig 15: </w:t>
      </w:r>
      <w:r w:rsidRPr="00360047">
        <w:rPr>
          <w:color w:val="000000" w:themeColor="text1"/>
        </w:rPr>
        <w:t>Co-worker relationship</w:t>
      </w:r>
      <w:r>
        <w:rPr>
          <w:color w:val="000000" w:themeColor="text1"/>
        </w:rPr>
        <w:t xml:space="preserve"> (</w:t>
      </w:r>
      <w:hyperlink r:id="rId39" w:history="1">
        <w:r w:rsidR="00632EA2" w:rsidRPr="00632EA2">
          <w:rPr>
            <w:rStyle w:val="Hyperlink"/>
          </w:rPr>
          <w:t>https://www.workitdaily.com/</w:t>
        </w:r>
      </w:hyperlink>
      <w:hyperlink r:id="rId40" w:history="1">
        <w:r w:rsidR="00632EA2" w:rsidRPr="00632EA2">
          <w:rPr>
            <w:rStyle w:val="Hyperlink"/>
          </w:rPr>
          <w:t>workplace-relationships</w:t>
        </w:r>
      </w:hyperlink>
      <w:r>
        <w:rPr>
          <w:color w:val="000000" w:themeColor="text1"/>
        </w:rPr>
        <w:t xml:space="preserve">) </w:t>
      </w:r>
    </w:p>
    <w:p w14:paraId="1FE825FF" w14:textId="77777777" w:rsidR="00851CA0" w:rsidRDefault="00851CA0">
      <w:pPr>
        <w:rPr>
          <w:b/>
          <w:bCs/>
          <w:color w:val="000000" w:themeColor="text1"/>
        </w:rPr>
      </w:pPr>
    </w:p>
    <w:p w14:paraId="28065CB0" w14:textId="77777777" w:rsidR="00851CA0" w:rsidRDefault="00851CA0">
      <w:r w:rsidRPr="00360047">
        <w:lastRenderedPageBreak/>
        <w:t xml:space="preserve">Researchers like </w:t>
      </w:r>
      <w:sdt>
        <w:sdtPr>
          <w:id w:val="-845705994"/>
          <w:citation/>
        </w:sdtPr>
        <w:sdtEndPr/>
        <w:sdtContent>
          <w:r w:rsidRPr="00360047">
            <w:fldChar w:fldCharType="begin"/>
          </w:r>
          <w:r w:rsidRPr="00360047">
            <w:instrText xml:space="preserve"> CITATION MJa07 \l 2057 </w:instrText>
          </w:r>
          <w:r w:rsidRPr="00360047">
            <w:fldChar w:fldCharType="separate"/>
          </w:r>
          <w:r w:rsidRPr="00360047">
            <w:rPr>
              <w:noProof/>
            </w:rPr>
            <w:t>(Jasper, 2007)</w:t>
          </w:r>
          <w:r w:rsidRPr="00360047">
            <w:fldChar w:fldCharType="end"/>
          </w:r>
        </w:sdtContent>
      </w:sdt>
      <w:r w:rsidRPr="00360047">
        <w:t xml:space="preserve"> and </w:t>
      </w:r>
      <w:r w:rsidR="00B72735">
        <w:t>(David et al., 2011)</w:t>
      </w:r>
      <w:r w:rsidR="00FD6B97">
        <w:t xml:space="preserve"> </w:t>
      </w:r>
      <w:r w:rsidRPr="00360047">
        <w:t xml:space="preserve">stated that one of the most frequent reasons given employees leaving their job was workplace stress because of the relationship among colleagues. </w:t>
      </w:r>
    </w:p>
    <w:p w14:paraId="171E967E" w14:textId="77777777" w:rsidR="00851CA0" w:rsidRDefault="00851CA0"/>
    <w:p w14:paraId="0B802F5A" w14:textId="77777777" w:rsidR="00851CA0" w:rsidRDefault="00851CA0" w:rsidP="00851CA0">
      <w:pPr>
        <w:ind w:left="360"/>
      </w:pPr>
    </w:p>
    <w:p w14:paraId="4FA53F6D" w14:textId="77777777" w:rsidR="00851CA0" w:rsidRDefault="00851CA0" w:rsidP="00851CA0">
      <w:pPr>
        <w:pStyle w:val="ListParagraph"/>
        <w:numPr>
          <w:ilvl w:val="0"/>
          <w:numId w:val="2"/>
        </w:numPr>
      </w:pPr>
      <w:r w:rsidRPr="00360047">
        <w:t xml:space="preserve">Work Environment and Employee Retention </w:t>
      </w:r>
    </w:p>
    <w:p w14:paraId="117F0720" w14:textId="77777777" w:rsidR="003F2946" w:rsidRDefault="003F2946" w:rsidP="00AB136E"/>
    <w:p w14:paraId="514117E3" w14:textId="77777777" w:rsidR="00AB136E" w:rsidRDefault="00026C5B" w:rsidP="00AB136E">
      <w:r>
        <w:t>(Frank, et al., 2007)</w:t>
      </w:r>
      <w:r w:rsidR="00FD6B97">
        <w:t xml:space="preserve"> </w:t>
      </w:r>
      <w:r w:rsidR="00AB136E" w:rsidRPr="00360047">
        <w:t xml:space="preserve">argue that a </w:t>
      </w:r>
      <w:proofErr w:type="gramStart"/>
      <w:r w:rsidR="00AB136E" w:rsidRPr="00360047">
        <w:t>work place</w:t>
      </w:r>
      <w:proofErr w:type="gramEnd"/>
      <w:r w:rsidR="00AB136E" w:rsidRPr="00360047">
        <w:t xml:space="preserve"> should be a “fun” place to work if key workers are to be retained.</w:t>
      </w:r>
      <w:r w:rsidR="00AB136E">
        <w:t xml:space="preserve"> </w:t>
      </w:r>
      <w:r w:rsidR="00AB136E" w:rsidRPr="00360047">
        <w:t>Thus, organization, which provides conducive work environment, cr</w:t>
      </w:r>
      <w:r w:rsidR="00D66B9B">
        <w:t>eates</w:t>
      </w:r>
      <w:r w:rsidR="00AB136E" w:rsidRPr="00360047">
        <w:t xml:space="preserve"> a good sense of belongingness that results in employee retention.</w:t>
      </w:r>
    </w:p>
    <w:p w14:paraId="493E4152" w14:textId="77777777" w:rsidR="00AB136E" w:rsidRPr="00360047" w:rsidRDefault="00AB136E" w:rsidP="00AB136E"/>
    <w:p w14:paraId="745CC92B" w14:textId="77777777" w:rsidR="00AB136E" w:rsidRPr="00360047" w:rsidRDefault="00AB136E" w:rsidP="00AB136E">
      <w:pPr>
        <w:pStyle w:val="ListParagraph"/>
        <w:numPr>
          <w:ilvl w:val="0"/>
          <w:numId w:val="2"/>
        </w:numPr>
      </w:pPr>
      <w:r w:rsidRPr="00360047">
        <w:t>Organizational Commitment and Employee Retention</w:t>
      </w:r>
    </w:p>
    <w:p w14:paraId="269E636B" w14:textId="77777777" w:rsidR="00851CA0" w:rsidRDefault="0085138F">
      <w:r>
        <w:t>According to</w:t>
      </w:r>
      <w:r w:rsidR="00AB136E">
        <w:t xml:space="preserve"> </w:t>
      </w:r>
      <w:r w:rsidR="00026C5B">
        <w:t>(</w:t>
      </w:r>
      <w:r w:rsidR="00026C5B" w:rsidRPr="00360047">
        <w:rPr>
          <w:noProof/>
        </w:rPr>
        <w:t>Christopher</w:t>
      </w:r>
      <w:r w:rsidR="00026C5B">
        <w:t xml:space="preserve">, et al., 2019) </w:t>
      </w:r>
      <w:r w:rsidR="00D66B9B">
        <w:t>e</w:t>
      </w:r>
      <w:r w:rsidR="00AB136E" w:rsidRPr="00360047">
        <w:t>mployees with strong commitment continue employment with the organization because they want to do so.</w:t>
      </w:r>
    </w:p>
    <w:p w14:paraId="2558CFD2" w14:textId="77777777" w:rsidR="00AB136E" w:rsidRDefault="00AB136E"/>
    <w:p w14:paraId="5B297DDC" w14:textId="77777777" w:rsidR="00AB136E" w:rsidRPr="00360047" w:rsidRDefault="00AB136E" w:rsidP="00AB136E">
      <w:pPr>
        <w:pStyle w:val="ListParagraph"/>
        <w:numPr>
          <w:ilvl w:val="0"/>
          <w:numId w:val="2"/>
        </w:numPr>
      </w:pPr>
      <w:r w:rsidRPr="00360047">
        <w:t>Job Satisfaction</w:t>
      </w:r>
    </w:p>
    <w:p w14:paraId="61CE4134" w14:textId="77777777" w:rsidR="00AB136E" w:rsidRDefault="0085138F">
      <w:r w:rsidRPr="00360047">
        <w:t>A</w:t>
      </w:r>
      <w:r>
        <w:t>ccording to</w:t>
      </w:r>
      <w:r w:rsidR="00AB136E" w:rsidRPr="00360047">
        <w:t xml:space="preserve"> </w:t>
      </w:r>
      <w:sdt>
        <w:sdtPr>
          <w:id w:val="1306666181"/>
          <w:citation/>
        </w:sdtPr>
        <w:sdtEndPr/>
        <w:sdtContent>
          <w:r w:rsidR="00AB136E" w:rsidRPr="00B72735">
            <w:fldChar w:fldCharType="begin"/>
          </w:r>
          <w:r w:rsidR="00AB136E" w:rsidRPr="00B72735">
            <w:instrText xml:space="preserve"> CITATION Abd15 \l 2057 </w:instrText>
          </w:r>
          <w:r w:rsidR="00AB136E" w:rsidRPr="00B72735">
            <w:fldChar w:fldCharType="separate"/>
          </w:r>
          <w:r w:rsidR="00AB136E" w:rsidRPr="00B72735">
            <w:rPr>
              <w:noProof/>
            </w:rPr>
            <w:t>(Masum, et al., 2015)</w:t>
          </w:r>
          <w:r w:rsidR="00AB136E" w:rsidRPr="00B72735">
            <w:fldChar w:fldCharType="end"/>
          </w:r>
        </w:sdtContent>
      </w:sdt>
      <w:r w:rsidR="007B3C04" w:rsidRPr="00B72735">
        <w:t xml:space="preserve"> </w:t>
      </w:r>
      <w:r w:rsidR="00AB136E" w:rsidRPr="00B72735">
        <w:t>when</w:t>
      </w:r>
      <w:r w:rsidR="00AB136E" w:rsidRPr="00360047">
        <w:t xml:space="preserve"> a</w:t>
      </w:r>
      <w:r w:rsidR="005A5D6F">
        <w:t>ny employment</w:t>
      </w:r>
      <w:r w:rsidR="00AB136E" w:rsidRPr="00360047">
        <w:t xml:space="preserve"> </w:t>
      </w:r>
      <w:r w:rsidR="005A5D6F" w:rsidRPr="00360047">
        <w:t>offers</w:t>
      </w:r>
      <w:r w:rsidR="00AB136E" w:rsidRPr="00360047">
        <w:t xml:space="preserve"> employees with </w:t>
      </w:r>
      <w:r w:rsidR="005A5D6F" w:rsidRPr="00360047">
        <w:t>prospect</w:t>
      </w:r>
      <w:r w:rsidR="00AB136E" w:rsidRPr="00360047">
        <w:t xml:space="preserve"> to stretch their capabilities, experience a sense of </w:t>
      </w:r>
      <w:r w:rsidR="005A5D6F">
        <w:t>belonginess</w:t>
      </w:r>
      <w:r w:rsidR="00AB136E" w:rsidRPr="00360047">
        <w:t xml:space="preserve"> and freedom wh</w:t>
      </w:r>
      <w:r w:rsidR="005A5D6F">
        <w:t>ile conducting numerous</w:t>
      </w:r>
      <w:r w:rsidR="00AB136E" w:rsidRPr="00360047">
        <w:t xml:space="preserve"> activities</w:t>
      </w:r>
      <w:r w:rsidR="007B3C04">
        <w:t xml:space="preserve"> related to work</w:t>
      </w:r>
      <w:r w:rsidR="00AB136E" w:rsidRPr="00360047">
        <w:t xml:space="preserve">, they are likely to be more satisfied </w:t>
      </w:r>
      <w:r w:rsidR="005A5D6F">
        <w:t xml:space="preserve">and happy </w:t>
      </w:r>
      <w:r w:rsidR="00AB136E" w:rsidRPr="00360047">
        <w:t>with their jobs</w:t>
      </w:r>
      <w:r w:rsidR="00575138">
        <w:t xml:space="preserve"> </w:t>
      </w:r>
      <w:r w:rsidR="007B3C04">
        <w:t>and that can</w:t>
      </w:r>
      <w:r w:rsidR="00AB136E" w:rsidRPr="00360047">
        <w:t xml:space="preserve"> </w:t>
      </w:r>
      <w:r w:rsidR="005A5D6F" w:rsidRPr="00360047">
        <w:t>eventually</w:t>
      </w:r>
      <w:r w:rsidR="00AB136E" w:rsidRPr="00360047">
        <w:t xml:space="preserve"> lead to a hig</w:t>
      </w:r>
      <w:r w:rsidR="005A5D6F">
        <w:t>her</w:t>
      </w:r>
      <w:r w:rsidR="00AB136E" w:rsidRPr="00360047">
        <w:t xml:space="preserve"> level of retention</w:t>
      </w:r>
      <w:r w:rsidR="007B3C04">
        <w:t xml:space="preserve"> of employees</w:t>
      </w:r>
      <w:r w:rsidR="00AB136E" w:rsidRPr="00360047">
        <w:t>.</w:t>
      </w:r>
    </w:p>
    <w:p w14:paraId="40A85164" w14:textId="77777777" w:rsidR="00AB136E" w:rsidRDefault="00AB136E"/>
    <w:p w14:paraId="14473994" w14:textId="77777777" w:rsidR="00AB136E" w:rsidRDefault="00AB136E" w:rsidP="00AB136E">
      <w:pPr>
        <w:rPr>
          <w:color w:val="000000" w:themeColor="text1"/>
        </w:rPr>
      </w:pPr>
      <w:r w:rsidRPr="00360047">
        <w:rPr>
          <w:color w:val="000000" w:themeColor="text1"/>
        </w:rPr>
        <w:t>Competing in the Age of AI</w:t>
      </w:r>
    </w:p>
    <w:p w14:paraId="0B78AADA" w14:textId="77777777" w:rsidR="00AB136E" w:rsidRDefault="00AB136E">
      <w:pPr>
        <w:rPr>
          <w:b/>
          <w:bCs/>
          <w:color w:val="000000" w:themeColor="text1"/>
        </w:rPr>
      </w:pPr>
      <w:r w:rsidRPr="00360047">
        <w:rPr>
          <w:noProof/>
          <w:color w:val="000000" w:themeColor="text1"/>
        </w:rPr>
        <w:drawing>
          <wp:inline distT="0" distB="0" distL="0" distR="0" wp14:anchorId="641CA1D6" wp14:editId="39796A9B">
            <wp:extent cx="2324100" cy="3505200"/>
            <wp:effectExtent l="0" t="0" r="0" b="0"/>
            <wp:docPr id="20" name="Picture 20"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24100" cy="3505200"/>
                    </a:xfrm>
                    <a:prstGeom prst="rect">
                      <a:avLst/>
                    </a:prstGeom>
                  </pic:spPr>
                </pic:pic>
              </a:graphicData>
            </a:graphic>
          </wp:inline>
        </w:drawing>
      </w:r>
    </w:p>
    <w:p w14:paraId="2F3F16A2" w14:textId="65F93B0C" w:rsidR="00632EA2" w:rsidRPr="00632EA2" w:rsidRDefault="00AB136E" w:rsidP="00632EA2">
      <w:pPr>
        <w:rPr>
          <w:color w:val="000000" w:themeColor="text1"/>
        </w:rPr>
      </w:pPr>
      <w:r>
        <w:rPr>
          <w:color w:val="000000" w:themeColor="text1"/>
        </w:rPr>
        <w:t xml:space="preserve">Fig 17: </w:t>
      </w:r>
      <w:r w:rsidRPr="00360047">
        <w:rPr>
          <w:color w:val="000000" w:themeColor="text1"/>
        </w:rPr>
        <w:t>Competing in the Age of AI</w:t>
      </w:r>
      <w:r w:rsidR="00632EA2">
        <w:rPr>
          <w:color w:val="000000" w:themeColor="text1"/>
        </w:rPr>
        <w:t xml:space="preserve"> </w:t>
      </w:r>
      <w:hyperlink r:id="rId42" w:history="1">
        <w:r w:rsidR="00632EA2" w:rsidRPr="00485A7D">
          <w:rPr>
            <w:rStyle w:val="Hyperlink"/>
          </w:rPr>
          <w:t>(https</w:t>
        </w:r>
      </w:hyperlink>
      <w:hyperlink r:id="rId43" w:history="1">
        <w:r w:rsidR="00632EA2" w:rsidRPr="00632EA2">
          <w:rPr>
            <w:rStyle w:val="Hyperlink"/>
          </w:rPr>
          <w:t>://www.amazon.co.uk/Competing-Age-AI-Leadership-Algorithms/dp/</w:t>
        </w:r>
      </w:hyperlink>
      <w:hyperlink r:id="rId44" w:history="1">
        <w:r w:rsidR="00632EA2" w:rsidRPr="00632EA2">
          <w:rPr>
            <w:rStyle w:val="Hyperlink"/>
          </w:rPr>
          <w:t>1633697622</w:t>
        </w:r>
      </w:hyperlink>
      <w:r w:rsidR="00632EA2" w:rsidRPr="00632EA2">
        <w:rPr>
          <w:color w:val="000000" w:themeColor="text1"/>
        </w:rPr>
        <w:t>)</w:t>
      </w:r>
    </w:p>
    <w:p w14:paraId="2254097D" w14:textId="77777777" w:rsidR="00AB136E" w:rsidRPr="00360047" w:rsidRDefault="00AB136E" w:rsidP="00AB136E">
      <w:pPr>
        <w:rPr>
          <w:color w:val="000000" w:themeColor="text1"/>
        </w:rPr>
      </w:pPr>
    </w:p>
    <w:p w14:paraId="0CFCC293" w14:textId="77777777" w:rsidR="00AB136E" w:rsidRDefault="00AB136E">
      <w:pPr>
        <w:rPr>
          <w:b/>
          <w:bCs/>
          <w:color w:val="000000" w:themeColor="text1"/>
        </w:rPr>
      </w:pPr>
      <w:r w:rsidRPr="00360047">
        <w:rPr>
          <w:noProof/>
          <w:color w:val="000000" w:themeColor="text1"/>
        </w:rPr>
        <w:lastRenderedPageBreak/>
        <w:drawing>
          <wp:inline distT="0" distB="0" distL="0" distR="0" wp14:anchorId="01FB8A50" wp14:editId="29F5D5E9">
            <wp:extent cx="3657600" cy="2222500"/>
            <wp:effectExtent l="0" t="0" r="0" b="0"/>
            <wp:docPr id="21" name="Picture 21" descr="A picture containing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657600" cy="2222500"/>
                    </a:xfrm>
                    <a:prstGeom prst="rect">
                      <a:avLst/>
                    </a:prstGeom>
                  </pic:spPr>
                </pic:pic>
              </a:graphicData>
            </a:graphic>
          </wp:inline>
        </w:drawing>
      </w:r>
    </w:p>
    <w:p w14:paraId="57C143CA" w14:textId="77777777" w:rsidR="00AB136E" w:rsidRDefault="00AB136E" w:rsidP="00AB136E">
      <w:pPr>
        <w:rPr>
          <w:color w:val="000000" w:themeColor="text1"/>
        </w:rPr>
      </w:pPr>
      <w:r>
        <w:rPr>
          <w:color w:val="000000" w:themeColor="text1"/>
        </w:rPr>
        <w:t xml:space="preserve">Fig 18: </w:t>
      </w:r>
      <w:r w:rsidRPr="00360047">
        <w:rPr>
          <w:color w:val="000000" w:themeColor="text1"/>
        </w:rPr>
        <w:t>Competing in the Age of AI</w:t>
      </w:r>
    </w:p>
    <w:p w14:paraId="2C5273AD" w14:textId="77777777" w:rsidR="00AB136E" w:rsidRPr="00360047" w:rsidRDefault="00AB136E" w:rsidP="00AB136E">
      <w:pPr>
        <w:rPr>
          <w:color w:val="000000" w:themeColor="text1"/>
        </w:rPr>
      </w:pPr>
    </w:p>
    <w:p w14:paraId="722C7EC6" w14:textId="77777777" w:rsidR="00AB136E" w:rsidRPr="00A63B3C" w:rsidRDefault="00AB136E">
      <w:pPr>
        <w:rPr>
          <w:color w:val="000000" w:themeColor="text1"/>
        </w:rPr>
      </w:pPr>
    </w:p>
    <w:p w14:paraId="30086459" w14:textId="77777777" w:rsidR="009464EC" w:rsidRPr="00A63B3C" w:rsidRDefault="009464EC">
      <w:pPr>
        <w:rPr>
          <w:color w:val="000000" w:themeColor="text1"/>
        </w:rPr>
      </w:pPr>
      <w:r w:rsidRPr="00A63B3C">
        <w:rPr>
          <w:color w:val="000000" w:themeColor="text1"/>
        </w:rPr>
        <w:t xml:space="preserve">Smart technologies are not only changing our </w:t>
      </w:r>
      <w:r w:rsidR="00A63B3C">
        <w:rPr>
          <w:color w:val="000000" w:themeColor="text1"/>
        </w:rPr>
        <w:t xml:space="preserve">everyday </w:t>
      </w:r>
      <w:proofErr w:type="gramStart"/>
      <w:r w:rsidR="00A63B3C">
        <w:rPr>
          <w:color w:val="000000" w:themeColor="text1"/>
        </w:rPr>
        <w:t>life style</w:t>
      </w:r>
      <w:proofErr w:type="gramEnd"/>
      <w:r w:rsidRPr="00A63B3C">
        <w:rPr>
          <w:color w:val="000000" w:themeColor="text1"/>
        </w:rPr>
        <w:t xml:space="preserve">, they are going their way into various </w:t>
      </w:r>
      <w:r w:rsidR="00A63B3C" w:rsidRPr="00A63B3C">
        <w:rPr>
          <w:color w:val="000000" w:themeColor="text1"/>
        </w:rPr>
        <w:t>businesses</w:t>
      </w:r>
      <w:r w:rsidRPr="00A63B3C">
        <w:rPr>
          <w:color w:val="000000" w:themeColor="text1"/>
        </w:rPr>
        <w:t xml:space="preserve"> and are disrupting the work-place.  There is no doubt that AI has potential in order to </w:t>
      </w:r>
      <w:r w:rsidR="00A63B3C" w:rsidRPr="00A63B3C">
        <w:rPr>
          <w:color w:val="000000" w:themeColor="text1"/>
        </w:rPr>
        <w:t>increase</w:t>
      </w:r>
      <w:r w:rsidRPr="00A63B3C">
        <w:rPr>
          <w:color w:val="000000" w:themeColor="text1"/>
        </w:rPr>
        <w:t xml:space="preserve"> productivity, efficiencies and accuracies, but is this beneficial? Many </w:t>
      </w:r>
      <w:r w:rsidR="00A63B3C">
        <w:rPr>
          <w:color w:val="000000" w:themeColor="text1"/>
        </w:rPr>
        <w:t xml:space="preserve">workers </w:t>
      </w:r>
      <w:r w:rsidR="00A63B3C" w:rsidRPr="00A63B3C">
        <w:rPr>
          <w:color w:val="000000" w:themeColor="text1"/>
        </w:rPr>
        <w:t>panic</w:t>
      </w:r>
      <w:r w:rsidRPr="00A63B3C">
        <w:rPr>
          <w:color w:val="000000" w:themeColor="text1"/>
        </w:rPr>
        <w:t xml:space="preserve"> that the rising of AI could lead machine and robots</w:t>
      </w:r>
      <w:r w:rsidR="00A63B3C">
        <w:rPr>
          <w:color w:val="000000" w:themeColor="text1"/>
        </w:rPr>
        <w:t xml:space="preserve"> to</w:t>
      </w:r>
      <w:r w:rsidRPr="00A63B3C">
        <w:rPr>
          <w:color w:val="000000" w:themeColor="text1"/>
        </w:rPr>
        <w:t xml:space="preserve"> replac</w:t>
      </w:r>
      <w:r w:rsidR="00A63B3C">
        <w:rPr>
          <w:color w:val="000000" w:themeColor="text1"/>
        </w:rPr>
        <w:t>e</w:t>
      </w:r>
      <w:r w:rsidRPr="00A63B3C">
        <w:rPr>
          <w:color w:val="000000" w:themeColor="text1"/>
        </w:rPr>
        <w:t xml:space="preserve"> human workers and </w:t>
      </w:r>
      <w:r w:rsidR="00A63B3C" w:rsidRPr="00A63B3C">
        <w:rPr>
          <w:color w:val="000000" w:themeColor="text1"/>
        </w:rPr>
        <w:t>interpret</w:t>
      </w:r>
      <w:r w:rsidRPr="00A63B3C">
        <w:rPr>
          <w:color w:val="000000" w:themeColor="text1"/>
        </w:rPr>
        <w:t xml:space="preserve"> these </w:t>
      </w:r>
      <w:r w:rsidR="00A63B3C" w:rsidRPr="00A63B3C">
        <w:rPr>
          <w:color w:val="000000" w:themeColor="text1"/>
        </w:rPr>
        <w:t>development</w:t>
      </w:r>
      <w:r w:rsidRPr="00A63B3C">
        <w:rPr>
          <w:color w:val="000000" w:themeColor="text1"/>
        </w:rPr>
        <w:t xml:space="preserve"> of advanced technologies as a threat than to make better our- self</w:t>
      </w:r>
      <w:r w:rsidR="00CB4094" w:rsidRPr="00A63B3C">
        <w:rPr>
          <w:color w:val="000000" w:themeColor="text1"/>
        </w:rPr>
        <w:t xml:space="preserve"> </w:t>
      </w:r>
      <w:sdt>
        <w:sdtPr>
          <w:rPr>
            <w:color w:val="000000" w:themeColor="text1"/>
          </w:rPr>
          <w:id w:val="1977109194"/>
          <w:citation/>
        </w:sdtPr>
        <w:sdtEndPr/>
        <w:sdtContent>
          <w:r w:rsidR="00CB4094" w:rsidRPr="00A63B3C">
            <w:rPr>
              <w:color w:val="000000" w:themeColor="text1"/>
            </w:rPr>
            <w:fldChar w:fldCharType="begin"/>
          </w:r>
          <w:r w:rsidR="00CB4094" w:rsidRPr="00A63B3C">
            <w:rPr>
              <w:color w:val="000000" w:themeColor="text1"/>
            </w:rPr>
            <w:instrText xml:space="preserve"> CITATION Mai14 \l 2057 </w:instrText>
          </w:r>
          <w:r w:rsidR="00CB4094" w:rsidRPr="00A63B3C">
            <w:rPr>
              <w:color w:val="000000" w:themeColor="text1"/>
            </w:rPr>
            <w:fldChar w:fldCharType="separate"/>
          </w:r>
          <w:r w:rsidR="00CB4094" w:rsidRPr="00A63B3C">
            <w:rPr>
              <w:noProof/>
              <w:color w:val="000000" w:themeColor="text1"/>
            </w:rPr>
            <w:t>(Vu, 2014)</w:t>
          </w:r>
          <w:r w:rsidR="00CB4094" w:rsidRPr="00A63B3C">
            <w:rPr>
              <w:color w:val="000000" w:themeColor="text1"/>
            </w:rPr>
            <w:fldChar w:fldCharType="end"/>
          </w:r>
        </w:sdtContent>
      </w:sdt>
      <w:r w:rsidR="00CB4094" w:rsidRPr="00A63B3C">
        <w:rPr>
          <w:color w:val="000000" w:themeColor="text1"/>
        </w:rPr>
        <w:t xml:space="preserve">. </w:t>
      </w:r>
    </w:p>
    <w:p w14:paraId="4CFE6BE5" w14:textId="77777777" w:rsidR="00CB4094" w:rsidRDefault="00CB4094">
      <w:pPr>
        <w:rPr>
          <w:b/>
          <w:bCs/>
          <w:color w:val="000000" w:themeColor="text1"/>
        </w:rPr>
      </w:pPr>
    </w:p>
    <w:p w14:paraId="577E078F" w14:textId="77777777" w:rsidR="00AB136E" w:rsidRPr="00CB4094" w:rsidRDefault="00AB136E">
      <w:pPr>
        <w:rPr>
          <w:color w:val="000000" w:themeColor="text1"/>
          <w:shd w:val="clear" w:color="auto" w:fill="FCFCFC"/>
        </w:rPr>
      </w:pPr>
      <w:r w:rsidRPr="00360047">
        <w:rPr>
          <w:color w:val="000000" w:themeColor="text1"/>
        </w:rPr>
        <w:t>In developed countries like USA and UK,</w:t>
      </w:r>
      <w:r>
        <w:rPr>
          <w:color w:val="000000" w:themeColor="text1"/>
        </w:rPr>
        <w:t xml:space="preserve"> </w:t>
      </w:r>
      <w:r w:rsidRPr="00360047">
        <w:rPr>
          <w:color w:val="000000" w:themeColor="text1"/>
          <w:spacing w:val="-3"/>
          <w:shd w:val="clear" w:color="auto" w:fill="FFFFFF"/>
        </w:rPr>
        <w:t>AI runs the show</w:t>
      </w:r>
      <w:r>
        <w:rPr>
          <w:color w:val="000000" w:themeColor="text1"/>
          <w:spacing w:val="-3"/>
          <w:shd w:val="clear" w:color="auto" w:fill="FFFFFF"/>
        </w:rPr>
        <w:t xml:space="preserve"> </w:t>
      </w:r>
      <w:r w:rsidRPr="00360047">
        <w:rPr>
          <w:color w:val="000000" w:themeColor="text1"/>
          <w:spacing w:val="-3"/>
          <w:shd w:val="clear" w:color="auto" w:fill="FFFFFF"/>
        </w:rPr>
        <w:t>on a digital core</w:t>
      </w:r>
      <w:r>
        <w:rPr>
          <w:color w:val="000000" w:themeColor="text1"/>
          <w:spacing w:val="-3"/>
          <w:shd w:val="clear" w:color="auto" w:fill="FFFFFF"/>
        </w:rPr>
        <w:t xml:space="preserve"> in financial sector and it is believed that soon human will </w:t>
      </w:r>
      <w:r w:rsidR="00E103D9">
        <w:rPr>
          <w:color w:val="000000" w:themeColor="text1"/>
          <w:spacing w:val="-3"/>
          <w:shd w:val="clear" w:color="auto" w:fill="FFFFFF"/>
        </w:rPr>
        <w:t xml:space="preserve">be </w:t>
      </w:r>
      <w:r>
        <w:rPr>
          <w:color w:val="000000" w:themeColor="text1"/>
          <w:spacing w:val="-3"/>
          <w:shd w:val="clear" w:color="auto" w:fill="FFFFFF"/>
        </w:rPr>
        <w:t>replaced by AI and everything will be online</w:t>
      </w:r>
      <w:r w:rsidR="00CB4094">
        <w:rPr>
          <w:color w:val="000000" w:themeColor="text1"/>
          <w:spacing w:val="-3"/>
          <w:shd w:val="clear" w:color="auto" w:fill="FFFFFF"/>
        </w:rPr>
        <w:t xml:space="preserve"> </w:t>
      </w:r>
      <w:sdt>
        <w:sdtPr>
          <w:rPr>
            <w:color w:val="000000" w:themeColor="text1"/>
            <w:shd w:val="clear" w:color="auto" w:fill="FCFCFC"/>
          </w:rPr>
          <w:id w:val="1348365670"/>
          <w:citation/>
        </w:sdtPr>
        <w:sdtEndPr/>
        <w:sdtContent>
          <w:r w:rsidR="00CB4094" w:rsidRPr="00360047">
            <w:rPr>
              <w:color w:val="000000" w:themeColor="text1"/>
              <w:shd w:val="clear" w:color="auto" w:fill="FCFCFC"/>
            </w:rPr>
            <w:fldChar w:fldCharType="begin"/>
          </w:r>
          <w:r w:rsidR="00CB4094" w:rsidRPr="00360047">
            <w:rPr>
              <w:color w:val="000000" w:themeColor="text1"/>
              <w:shd w:val="clear" w:color="auto" w:fill="FCFCFC"/>
            </w:rPr>
            <w:instrText xml:space="preserve"> CITATION Vis19 \l 2057 </w:instrText>
          </w:r>
          <w:r w:rsidR="00CB4094" w:rsidRPr="00360047">
            <w:rPr>
              <w:color w:val="000000" w:themeColor="text1"/>
              <w:shd w:val="clear" w:color="auto" w:fill="FCFCFC"/>
            </w:rPr>
            <w:fldChar w:fldCharType="separate"/>
          </w:r>
          <w:r w:rsidR="00CB4094" w:rsidRPr="00360047">
            <w:rPr>
              <w:noProof/>
              <w:color w:val="000000" w:themeColor="text1"/>
              <w:shd w:val="clear" w:color="auto" w:fill="FCFCFC"/>
            </w:rPr>
            <w:t>(Marria, 2019)</w:t>
          </w:r>
          <w:r w:rsidR="00CB4094" w:rsidRPr="00360047">
            <w:rPr>
              <w:color w:val="000000" w:themeColor="text1"/>
              <w:shd w:val="clear" w:color="auto" w:fill="FCFCFC"/>
            </w:rPr>
            <w:fldChar w:fldCharType="end"/>
          </w:r>
        </w:sdtContent>
      </w:sdt>
      <w:r w:rsidR="00CB4094" w:rsidRPr="00360047">
        <w:rPr>
          <w:color w:val="000000" w:themeColor="text1"/>
          <w:shd w:val="clear" w:color="auto" w:fill="FCFCFC"/>
        </w:rPr>
        <w:t>.</w:t>
      </w:r>
      <w:r>
        <w:rPr>
          <w:color w:val="000000" w:themeColor="text1"/>
          <w:spacing w:val="-3"/>
          <w:shd w:val="clear" w:color="auto" w:fill="FFFFFF"/>
        </w:rPr>
        <w:t xml:space="preserve"> </w:t>
      </w:r>
      <w:r w:rsidRPr="00360047">
        <w:rPr>
          <w:color w:val="000000" w:themeColor="text1"/>
          <w:spacing w:val="-3"/>
          <w:shd w:val="clear" w:color="auto" w:fill="FFFFFF"/>
        </w:rPr>
        <w:t xml:space="preserve">There </w:t>
      </w:r>
      <w:r w:rsidR="00084111">
        <w:rPr>
          <w:color w:val="000000" w:themeColor="text1"/>
          <w:spacing w:val="-3"/>
          <w:shd w:val="clear" w:color="auto" w:fill="FFFFFF"/>
        </w:rPr>
        <w:t>will be</w:t>
      </w:r>
      <w:r w:rsidRPr="00360047">
        <w:rPr>
          <w:color w:val="000000" w:themeColor="text1"/>
          <w:spacing w:val="-3"/>
          <w:shd w:val="clear" w:color="auto" w:fill="FFFFFF"/>
        </w:rPr>
        <w:t xml:space="preserve"> no manager approving loans, no employee providing financial advice</w:t>
      </w:r>
      <w:r w:rsidR="00575138">
        <w:rPr>
          <w:color w:val="000000" w:themeColor="text1"/>
          <w:spacing w:val="-3"/>
          <w:shd w:val="clear" w:color="auto" w:fill="FFFFFF"/>
        </w:rPr>
        <w:t xml:space="preserve"> </w:t>
      </w:r>
      <w:sdt>
        <w:sdtPr>
          <w:rPr>
            <w:color w:val="000000" w:themeColor="text1"/>
            <w:spacing w:val="-3"/>
            <w:shd w:val="clear" w:color="auto" w:fill="FFFFFF"/>
          </w:rPr>
          <w:id w:val="1917667240"/>
          <w:citation/>
        </w:sdtPr>
        <w:sdtEndPr/>
        <w:sdtContent>
          <w:r w:rsidRPr="00360047">
            <w:rPr>
              <w:color w:val="000000" w:themeColor="text1"/>
              <w:spacing w:val="-3"/>
              <w:shd w:val="clear" w:color="auto" w:fill="FFFFFF"/>
            </w:rPr>
            <w:fldChar w:fldCharType="begin"/>
          </w:r>
          <w:r w:rsidRPr="00360047">
            <w:rPr>
              <w:color w:val="000000" w:themeColor="text1"/>
              <w:spacing w:val="-3"/>
              <w:shd w:val="clear" w:color="auto" w:fill="FFFFFF"/>
            </w:rPr>
            <w:instrText xml:space="preserve"> CITATION Mar201 \l 2057 </w:instrText>
          </w:r>
          <w:r w:rsidRPr="00360047">
            <w:rPr>
              <w:color w:val="000000" w:themeColor="text1"/>
              <w:spacing w:val="-3"/>
              <w:shd w:val="clear" w:color="auto" w:fill="FFFFFF"/>
            </w:rPr>
            <w:fldChar w:fldCharType="separate"/>
          </w:r>
          <w:r w:rsidRPr="00360047">
            <w:rPr>
              <w:noProof/>
              <w:color w:val="000000" w:themeColor="text1"/>
              <w:spacing w:val="-3"/>
              <w:shd w:val="clear" w:color="auto" w:fill="FFFFFF"/>
            </w:rPr>
            <w:t>(Lakhani, 2020)</w:t>
          </w:r>
          <w:r w:rsidRPr="00360047">
            <w:rPr>
              <w:color w:val="000000" w:themeColor="text1"/>
              <w:spacing w:val="-3"/>
              <w:shd w:val="clear" w:color="auto" w:fill="FFFFFF"/>
            </w:rPr>
            <w:fldChar w:fldCharType="end"/>
          </w:r>
        </w:sdtContent>
      </w:sdt>
      <w:r w:rsidRPr="00360047">
        <w:rPr>
          <w:color w:val="000000" w:themeColor="text1"/>
          <w:spacing w:val="-3"/>
          <w:shd w:val="clear" w:color="auto" w:fill="FFFFFF"/>
        </w:rPr>
        <w:t xml:space="preserve">. But the story in different in context </w:t>
      </w:r>
      <w:proofErr w:type="gramStart"/>
      <w:r w:rsidRPr="00360047">
        <w:rPr>
          <w:color w:val="000000" w:themeColor="text1"/>
          <w:spacing w:val="-3"/>
          <w:shd w:val="clear" w:color="auto" w:fill="FFFFFF"/>
        </w:rPr>
        <w:t xml:space="preserve">of </w:t>
      </w:r>
      <w:r w:rsidR="00B72735">
        <w:rPr>
          <w:color w:val="000000" w:themeColor="text1"/>
          <w:spacing w:val="-3"/>
          <w:shd w:val="clear" w:color="auto" w:fill="FFFFFF"/>
        </w:rPr>
        <w:t xml:space="preserve"> </w:t>
      </w:r>
      <w:r w:rsidRPr="00360047">
        <w:rPr>
          <w:color w:val="000000" w:themeColor="text1"/>
          <w:spacing w:val="-3"/>
          <w:shd w:val="clear" w:color="auto" w:fill="FFFFFF"/>
        </w:rPr>
        <w:t>Nepalese</w:t>
      </w:r>
      <w:proofErr w:type="gramEnd"/>
      <w:r w:rsidRPr="00360047">
        <w:rPr>
          <w:color w:val="000000" w:themeColor="text1"/>
          <w:spacing w:val="-3"/>
          <w:shd w:val="clear" w:color="auto" w:fill="FFFFFF"/>
        </w:rPr>
        <w:t xml:space="preserve"> banking sector. As Nepal is a developing country, there is not much use of AI in the banking industries</w:t>
      </w:r>
    </w:p>
    <w:p w14:paraId="18F4CAD9" w14:textId="77777777" w:rsidR="00AB136E" w:rsidRDefault="00AB136E">
      <w:pPr>
        <w:rPr>
          <w:color w:val="000000" w:themeColor="text1"/>
          <w:spacing w:val="-3"/>
          <w:shd w:val="clear" w:color="auto" w:fill="FFFFFF"/>
        </w:rPr>
      </w:pPr>
    </w:p>
    <w:p w14:paraId="0216AEC4" w14:textId="77777777" w:rsidR="00AB136E" w:rsidRDefault="00AB136E" w:rsidP="00D66B9B">
      <w:pPr>
        <w:rPr>
          <w:b/>
          <w:bCs/>
        </w:rPr>
      </w:pPr>
      <w:r w:rsidRPr="009C017F">
        <w:rPr>
          <w:b/>
          <w:bCs/>
        </w:rPr>
        <w:t xml:space="preserve">Methodology </w:t>
      </w:r>
    </w:p>
    <w:p w14:paraId="3B3B5711" w14:textId="77777777" w:rsidR="00AB136E" w:rsidRDefault="00AB136E" w:rsidP="00A63B3C">
      <w:pPr>
        <w:rPr>
          <w:b/>
          <w:bCs/>
        </w:rPr>
      </w:pPr>
    </w:p>
    <w:p w14:paraId="6E87F40D" w14:textId="77777777" w:rsidR="00AB136E" w:rsidRPr="00360047" w:rsidRDefault="00AB136E" w:rsidP="00AB136E">
      <w:pPr>
        <w:rPr>
          <w:color w:val="000000" w:themeColor="text1"/>
        </w:rPr>
      </w:pPr>
      <w:r w:rsidRPr="00360047">
        <w:rPr>
          <w:color w:val="000000" w:themeColor="text1"/>
        </w:rPr>
        <w:t xml:space="preserve">Target population of this research will be employees who are working in </w:t>
      </w:r>
      <w:r w:rsidR="00E24BD8">
        <w:rPr>
          <w:color w:val="000000" w:themeColor="text1"/>
        </w:rPr>
        <w:t>Kumari</w:t>
      </w:r>
      <w:r>
        <w:rPr>
          <w:color w:val="000000" w:themeColor="text1"/>
        </w:rPr>
        <w:t xml:space="preserve"> </w:t>
      </w:r>
      <w:r w:rsidRPr="00360047">
        <w:rPr>
          <w:color w:val="000000" w:themeColor="text1"/>
        </w:rPr>
        <w:t>bank. The structured questionnaires will be directly and conveniently delivered to full time employees who are working in 10 b</w:t>
      </w:r>
      <w:r>
        <w:rPr>
          <w:color w:val="000000" w:themeColor="text1"/>
        </w:rPr>
        <w:t xml:space="preserve">ranches </w:t>
      </w:r>
      <w:r w:rsidRPr="00360047">
        <w:rPr>
          <w:color w:val="000000" w:themeColor="text1"/>
        </w:rPr>
        <w:t xml:space="preserve">in </w:t>
      </w:r>
      <w:r w:rsidR="00E24BD8">
        <w:rPr>
          <w:color w:val="000000" w:themeColor="text1"/>
        </w:rPr>
        <w:t>K</w:t>
      </w:r>
      <w:r w:rsidRPr="00360047">
        <w:rPr>
          <w:color w:val="000000" w:themeColor="text1"/>
        </w:rPr>
        <w:t xml:space="preserve">umari bank ltd. </w:t>
      </w:r>
    </w:p>
    <w:p w14:paraId="70AA9580" w14:textId="77777777" w:rsidR="00AB136E" w:rsidRDefault="00AB136E" w:rsidP="00AB136E">
      <w:pPr>
        <w:rPr>
          <w:color w:val="000000" w:themeColor="text1"/>
        </w:rPr>
      </w:pPr>
    </w:p>
    <w:p w14:paraId="5B36363A" w14:textId="77777777" w:rsidR="00AB136E" w:rsidRDefault="00AB136E" w:rsidP="00AB136E">
      <w:pPr>
        <w:rPr>
          <w:color w:val="000000" w:themeColor="text1"/>
        </w:rPr>
      </w:pPr>
      <w:r>
        <w:rPr>
          <w:color w:val="000000" w:themeColor="text1"/>
        </w:rPr>
        <w:t xml:space="preserve">I will focus on supportive communication where description, problem orientation, empathy and equality will be covered under supportive and will not focus on defensive method because as a researcher I don’t want to make moral judgement of other, manipulate others by engaging in ambiguous motivation and not showing </w:t>
      </w:r>
      <w:r w:rsidR="00084111">
        <w:rPr>
          <w:color w:val="000000" w:themeColor="text1"/>
        </w:rPr>
        <w:t>any</w:t>
      </w:r>
      <w:r>
        <w:rPr>
          <w:color w:val="000000" w:themeColor="text1"/>
        </w:rPr>
        <w:t xml:space="preserve"> empathy and equality to others </w:t>
      </w:r>
      <w:sdt>
        <w:sdtPr>
          <w:rPr>
            <w:color w:val="000000" w:themeColor="text1"/>
          </w:rPr>
          <w:id w:val="-159236789"/>
          <w:citation/>
        </w:sdtPr>
        <w:sdtEndPr/>
        <w:sdtContent>
          <w:r>
            <w:rPr>
              <w:color w:val="000000" w:themeColor="text1"/>
            </w:rPr>
            <w:fldChar w:fldCharType="begin"/>
          </w:r>
          <w:r>
            <w:rPr>
              <w:color w:val="000000" w:themeColor="text1"/>
            </w:rPr>
            <w:instrText xml:space="preserve"> CITATION UWT203 \l 2057 </w:instrText>
          </w:r>
          <w:r>
            <w:rPr>
              <w:color w:val="000000" w:themeColor="text1"/>
            </w:rPr>
            <w:fldChar w:fldCharType="separate"/>
          </w:r>
          <w:r w:rsidRPr="009E2F97">
            <w:rPr>
              <w:noProof/>
              <w:color w:val="000000" w:themeColor="text1"/>
            </w:rPr>
            <w:t>(UWTSD, 2020)</w:t>
          </w:r>
          <w:r>
            <w:rPr>
              <w:color w:val="000000" w:themeColor="text1"/>
            </w:rPr>
            <w:fldChar w:fldCharType="end"/>
          </w:r>
        </w:sdtContent>
      </w:sdt>
      <w:r>
        <w:rPr>
          <w:color w:val="000000" w:themeColor="text1"/>
        </w:rPr>
        <w:t>.</w:t>
      </w:r>
    </w:p>
    <w:p w14:paraId="49CB2A1C" w14:textId="77777777" w:rsidR="00AB136E" w:rsidRDefault="00AB136E">
      <w:pPr>
        <w:rPr>
          <w:b/>
          <w:bCs/>
          <w:color w:val="000000" w:themeColor="text1"/>
        </w:rPr>
      </w:pPr>
    </w:p>
    <w:p w14:paraId="121B4240" w14:textId="77777777" w:rsidR="00AB136E" w:rsidRPr="00D440A5" w:rsidRDefault="00AB136E" w:rsidP="00AB136E">
      <w:pPr>
        <w:rPr>
          <w:b/>
          <w:bCs/>
          <w:color w:val="000000" w:themeColor="text1"/>
        </w:rPr>
      </w:pPr>
      <w:r w:rsidRPr="00D440A5">
        <w:rPr>
          <w:b/>
          <w:bCs/>
          <w:color w:val="000000" w:themeColor="text1"/>
        </w:rPr>
        <w:t>Questionnaire design and data collection</w:t>
      </w:r>
    </w:p>
    <w:p w14:paraId="3AC94F11" w14:textId="77777777" w:rsidR="00AB136E" w:rsidRPr="00360047" w:rsidRDefault="00AB136E" w:rsidP="00AB136E">
      <w:pPr>
        <w:rPr>
          <w:color w:val="000000" w:themeColor="text1"/>
        </w:rPr>
      </w:pPr>
    </w:p>
    <w:p w14:paraId="57EB1365" w14:textId="77777777" w:rsidR="00AB136E" w:rsidRPr="00360047" w:rsidRDefault="00AB136E" w:rsidP="00AB136E">
      <w:pPr>
        <w:rPr>
          <w:color w:val="000000" w:themeColor="text1"/>
        </w:rPr>
      </w:pPr>
      <w:r w:rsidRPr="00360047">
        <w:rPr>
          <w:color w:val="000000" w:themeColor="text1"/>
        </w:rPr>
        <w:t>The questionnaire will be designed bas</w:t>
      </w:r>
      <w:r w:rsidR="00A63B3C">
        <w:rPr>
          <w:color w:val="000000" w:themeColor="text1"/>
        </w:rPr>
        <w:t>ed</w:t>
      </w:r>
      <w:r w:rsidRPr="00360047">
        <w:rPr>
          <w:color w:val="000000" w:themeColor="text1"/>
        </w:rPr>
        <w:t xml:space="preserve"> on </w:t>
      </w:r>
      <w:r w:rsidR="00A63B3C">
        <w:rPr>
          <w:color w:val="000000" w:themeColor="text1"/>
        </w:rPr>
        <w:t>the</w:t>
      </w:r>
      <w:r w:rsidRPr="00360047">
        <w:rPr>
          <w:color w:val="000000" w:themeColor="text1"/>
        </w:rPr>
        <w:t xml:space="preserve"> variables derived from the literature reviews for f</w:t>
      </w:r>
      <w:r>
        <w:rPr>
          <w:color w:val="000000" w:themeColor="text1"/>
        </w:rPr>
        <w:t>our</w:t>
      </w:r>
      <w:r w:rsidRPr="00360047">
        <w:rPr>
          <w:color w:val="000000" w:themeColor="text1"/>
        </w:rPr>
        <w:t xml:space="preserve"> independent variables and </w:t>
      </w:r>
      <w:r>
        <w:rPr>
          <w:color w:val="000000" w:themeColor="text1"/>
        </w:rPr>
        <w:t>one</w:t>
      </w:r>
      <w:r w:rsidRPr="00360047">
        <w:rPr>
          <w:color w:val="000000" w:themeColor="text1"/>
        </w:rPr>
        <w:t xml:space="preserve"> dependent variable. </w:t>
      </w:r>
      <w:r w:rsidR="00E24BD8">
        <w:rPr>
          <w:color w:val="000000" w:themeColor="text1"/>
        </w:rPr>
        <w:t>F</w:t>
      </w:r>
      <w:r w:rsidRPr="00360047">
        <w:rPr>
          <w:color w:val="000000" w:themeColor="text1"/>
        </w:rPr>
        <w:t>ive-point scale</w:t>
      </w:r>
      <w:r w:rsidR="004E5D5C">
        <w:rPr>
          <w:color w:val="000000" w:themeColor="text1"/>
        </w:rPr>
        <w:t xml:space="preserve"> will be used</w:t>
      </w:r>
      <w:r w:rsidRPr="00360047">
        <w:rPr>
          <w:color w:val="000000" w:themeColor="text1"/>
        </w:rPr>
        <w:t xml:space="preserve">, </w:t>
      </w:r>
      <w:r w:rsidR="00A63B3C">
        <w:rPr>
          <w:color w:val="000000" w:themeColor="text1"/>
        </w:rPr>
        <w:t>where</w:t>
      </w:r>
      <w:r w:rsidRPr="00360047">
        <w:rPr>
          <w:color w:val="000000" w:themeColor="text1"/>
        </w:rPr>
        <w:t xml:space="preserve"> 1 is strongly disagreed to 5 </w:t>
      </w:r>
      <w:r w:rsidR="00A63B3C">
        <w:rPr>
          <w:color w:val="000000" w:themeColor="text1"/>
        </w:rPr>
        <w:t>that is</w:t>
      </w:r>
      <w:r w:rsidRPr="00360047">
        <w:rPr>
          <w:color w:val="000000" w:themeColor="text1"/>
        </w:rPr>
        <w:t xml:space="preserve"> strongly agreed. </w:t>
      </w:r>
    </w:p>
    <w:p w14:paraId="7053E9D2" w14:textId="77777777" w:rsidR="00AB136E" w:rsidRPr="00360047" w:rsidRDefault="00AB136E" w:rsidP="00AB136E">
      <w:pPr>
        <w:rPr>
          <w:color w:val="000000" w:themeColor="text1"/>
        </w:rPr>
      </w:pPr>
    </w:p>
    <w:p w14:paraId="5E3E1F37" w14:textId="77777777" w:rsidR="00AB136E" w:rsidRPr="00360047" w:rsidRDefault="00AB136E" w:rsidP="00AB136E">
      <w:pPr>
        <w:rPr>
          <w:color w:val="000000" w:themeColor="text1"/>
        </w:rPr>
      </w:pPr>
    </w:p>
    <w:p w14:paraId="104059A0" w14:textId="77777777" w:rsidR="00AB136E" w:rsidRDefault="00CD29C8" w:rsidP="00AB136E">
      <w:pPr>
        <w:rPr>
          <w:color w:val="000000" w:themeColor="text1"/>
        </w:rPr>
      </w:pPr>
      <w:r>
        <w:rPr>
          <w:color w:val="000000" w:themeColor="text1"/>
        </w:rPr>
        <w:t xml:space="preserve">I will be conducting </w:t>
      </w:r>
      <w:r w:rsidR="00AB136E" w:rsidRPr="00360047">
        <w:rPr>
          <w:color w:val="000000" w:themeColor="text1"/>
        </w:rPr>
        <w:t xml:space="preserve"> pre-test or pilot survey with the sample size of 50 employees who </w:t>
      </w:r>
      <w:r>
        <w:rPr>
          <w:color w:val="000000" w:themeColor="text1"/>
        </w:rPr>
        <w:t>would be</w:t>
      </w:r>
      <w:r w:rsidR="00AB136E" w:rsidRPr="00360047">
        <w:rPr>
          <w:color w:val="000000" w:themeColor="text1"/>
        </w:rPr>
        <w:t xml:space="preserve"> working in</w:t>
      </w:r>
      <w:r w:rsidR="00AB136E">
        <w:rPr>
          <w:color w:val="000000" w:themeColor="text1"/>
        </w:rPr>
        <w:t xml:space="preserve"> other different</w:t>
      </w:r>
      <w:r w:rsidR="00AB136E" w:rsidRPr="00360047">
        <w:rPr>
          <w:color w:val="000000" w:themeColor="text1"/>
        </w:rPr>
        <w:t xml:space="preserve"> bank</w:t>
      </w:r>
      <w:r>
        <w:rPr>
          <w:color w:val="000000" w:themeColor="text1"/>
        </w:rPr>
        <w:t xml:space="preserve">s </w:t>
      </w:r>
      <w:r w:rsidR="00AB136E" w:rsidRPr="00360047">
        <w:rPr>
          <w:color w:val="000000" w:themeColor="text1"/>
        </w:rPr>
        <w:t xml:space="preserve">to </w:t>
      </w:r>
      <w:r w:rsidRPr="00360047">
        <w:rPr>
          <w:color w:val="000000" w:themeColor="text1"/>
        </w:rPr>
        <w:t>estimate</w:t>
      </w:r>
      <w:r w:rsidR="00AB136E" w:rsidRPr="00360047">
        <w:rPr>
          <w:color w:val="000000" w:themeColor="text1"/>
        </w:rPr>
        <w:t xml:space="preserve"> the reliability of the measurement</w:t>
      </w:r>
      <w:r w:rsidR="000A302A">
        <w:rPr>
          <w:color w:val="000000" w:themeColor="text1"/>
        </w:rPr>
        <w:t xml:space="preserve"> </w:t>
      </w:r>
      <w:sdt>
        <w:sdtPr>
          <w:rPr>
            <w:color w:val="000000" w:themeColor="text1"/>
          </w:rPr>
          <w:id w:val="-1131854456"/>
          <w:citation/>
        </w:sdtPr>
        <w:sdtEndPr/>
        <w:sdtContent>
          <w:r w:rsidR="00665916">
            <w:rPr>
              <w:color w:val="000000" w:themeColor="text1"/>
            </w:rPr>
            <w:fldChar w:fldCharType="begin"/>
          </w:r>
          <w:r w:rsidR="00665916">
            <w:rPr>
              <w:color w:val="000000" w:themeColor="text1"/>
            </w:rPr>
            <w:instrText xml:space="preserve"> CITATION Mai14 \l 2057 </w:instrText>
          </w:r>
          <w:r w:rsidR="00665916">
            <w:rPr>
              <w:color w:val="000000" w:themeColor="text1"/>
            </w:rPr>
            <w:fldChar w:fldCharType="separate"/>
          </w:r>
          <w:r w:rsidR="00665916" w:rsidRPr="00665916">
            <w:rPr>
              <w:noProof/>
              <w:color w:val="000000" w:themeColor="text1"/>
            </w:rPr>
            <w:t>(Vu, 2014)</w:t>
          </w:r>
          <w:r w:rsidR="00665916">
            <w:rPr>
              <w:color w:val="000000" w:themeColor="text1"/>
            </w:rPr>
            <w:fldChar w:fldCharType="end"/>
          </w:r>
        </w:sdtContent>
      </w:sdt>
      <w:r w:rsidR="00AB136E" w:rsidRPr="00360047">
        <w:rPr>
          <w:color w:val="000000" w:themeColor="text1"/>
        </w:rPr>
        <w:t xml:space="preserve">. </w:t>
      </w:r>
      <w:r>
        <w:rPr>
          <w:color w:val="000000" w:themeColor="text1"/>
        </w:rPr>
        <w:lastRenderedPageBreak/>
        <w:t>And then</w:t>
      </w:r>
      <w:r w:rsidR="00AB136E" w:rsidRPr="00360047">
        <w:rPr>
          <w:color w:val="000000" w:themeColor="text1"/>
        </w:rPr>
        <w:t xml:space="preserve"> final questionnaire will be completed and </w:t>
      </w:r>
      <w:r w:rsidR="00A63B3C" w:rsidRPr="00360047">
        <w:rPr>
          <w:color w:val="000000" w:themeColor="text1"/>
        </w:rPr>
        <w:t>distributed</w:t>
      </w:r>
      <w:r w:rsidR="00AB136E" w:rsidRPr="00360047">
        <w:rPr>
          <w:color w:val="000000" w:themeColor="text1"/>
        </w:rPr>
        <w:t xml:space="preserve"> directly to employees who </w:t>
      </w:r>
      <w:r w:rsidR="00A63B3C">
        <w:rPr>
          <w:color w:val="000000" w:themeColor="text1"/>
        </w:rPr>
        <w:t>will be</w:t>
      </w:r>
      <w:r w:rsidR="00AB136E" w:rsidRPr="00360047">
        <w:rPr>
          <w:color w:val="000000" w:themeColor="text1"/>
        </w:rPr>
        <w:t xml:space="preserve"> working in Kumari bank</w:t>
      </w:r>
      <w:r w:rsidR="00A63B3C">
        <w:rPr>
          <w:color w:val="000000" w:themeColor="text1"/>
        </w:rPr>
        <w:t xml:space="preserve"> </w:t>
      </w:r>
      <w:r w:rsidR="00AB136E" w:rsidRPr="00360047">
        <w:rPr>
          <w:color w:val="000000" w:themeColor="text1"/>
        </w:rPr>
        <w:t xml:space="preserve">with the sample size of 200 </w:t>
      </w:r>
      <w:r w:rsidR="00A63B3C">
        <w:rPr>
          <w:color w:val="000000" w:themeColor="text1"/>
        </w:rPr>
        <w:t xml:space="preserve">along </w:t>
      </w:r>
      <w:r w:rsidR="00AB136E" w:rsidRPr="00360047">
        <w:rPr>
          <w:color w:val="000000" w:themeColor="text1"/>
        </w:rPr>
        <w:t xml:space="preserve">with directions </w:t>
      </w:r>
      <w:r w:rsidR="00A63B3C">
        <w:rPr>
          <w:color w:val="000000" w:themeColor="text1"/>
        </w:rPr>
        <w:t>so that answers can be given in appropriate way.</w:t>
      </w:r>
    </w:p>
    <w:p w14:paraId="0FBAFE09" w14:textId="77777777" w:rsidR="00A63B3C" w:rsidRPr="00360047" w:rsidRDefault="00A63B3C" w:rsidP="00AB136E">
      <w:pPr>
        <w:rPr>
          <w:color w:val="000000" w:themeColor="text1"/>
        </w:rPr>
      </w:pPr>
    </w:p>
    <w:p w14:paraId="13B04782" w14:textId="77777777" w:rsidR="00AB136E" w:rsidRDefault="00AB136E" w:rsidP="00AB136E">
      <w:pPr>
        <w:spacing w:line="360" w:lineRule="auto"/>
        <w:jc w:val="both"/>
        <w:rPr>
          <w:color w:val="000000" w:themeColor="text1"/>
        </w:rPr>
      </w:pPr>
      <w:r w:rsidRPr="00360047">
        <w:rPr>
          <w:color w:val="000000" w:themeColor="text1"/>
        </w:rPr>
        <w:t xml:space="preserve">Another important process that will be done by </w:t>
      </w:r>
      <w:r>
        <w:rPr>
          <w:color w:val="000000" w:themeColor="text1"/>
        </w:rPr>
        <w:t>me</w:t>
      </w:r>
      <w:r w:rsidRPr="00360047">
        <w:rPr>
          <w:color w:val="000000" w:themeColor="text1"/>
        </w:rPr>
        <w:t xml:space="preserve"> in order to decrease biasness will be that the data will be collected at four different time</w:t>
      </w:r>
      <w:r w:rsidR="00665916">
        <w:rPr>
          <w:color w:val="000000" w:themeColor="text1"/>
        </w:rPr>
        <w:t xml:space="preserve"> period</w:t>
      </w:r>
      <w:r w:rsidR="009C6904">
        <w:rPr>
          <w:color w:val="000000" w:themeColor="text1"/>
        </w:rPr>
        <w:t xml:space="preserve"> (</w:t>
      </w:r>
      <w:r w:rsidR="009C6904" w:rsidRPr="00B72735">
        <w:rPr>
          <w:noProof/>
          <w:color w:val="000000" w:themeColor="text1"/>
        </w:rPr>
        <w:t>Reiczigel</w:t>
      </w:r>
      <w:r w:rsidR="009C6904">
        <w:rPr>
          <w:noProof/>
          <w:color w:val="000000" w:themeColor="text1"/>
        </w:rPr>
        <w:t>, et al., 2019).</w:t>
      </w:r>
    </w:p>
    <w:p w14:paraId="6CB40E74" w14:textId="77777777" w:rsidR="004E5D5C" w:rsidRPr="00360047" w:rsidRDefault="004E5D5C" w:rsidP="00AB136E">
      <w:pPr>
        <w:spacing w:line="360" w:lineRule="auto"/>
        <w:jc w:val="both"/>
        <w:rPr>
          <w:color w:val="000000" w:themeColor="text1"/>
        </w:rPr>
      </w:pPr>
    </w:p>
    <w:p w14:paraId="529B7C3D" w14:textId="77777777" w:rsidR="001074D7" w:rsidRPr="00D440A5" w:rsidRDefault="001074D7" w:rsidP="001074D7">
      <w:pPr>
        <w:shd w:val="clear" w:color="auto" w:fill="FFFFFF"/>
        <w:spacing w:after="255"/>
        <w:rPr>
          <w:b/>
          <w:bCs/>
          <w:color w:val="000000" w:themeColor="text1"/>
        </w:rPr>
      </w:pPr>
      <w:r w:rsidRPr="00D440A5">
        <w:rPr>
          <w:b/>
          <w:bCs/>
          <w:color w:val="000000" w:themeColor="text1"/>
        </w:rPr>
        <w:t>Statistical Tools</w:t>
      </w:r>
    </w:p>
    <w:p w14:paraId="31FA12FE" w14:textId="77777777" w:rsidR="001074D7" w:rsidRDefault="001074D7" w:rsidP="001074D7">
      <w:pPr>
        <w:shd w:val="clear" w:color="auto" w:fill="FFFFFF"/>
        <w:spacing w:after="255"/>
        <w:rPr>
          <w:color w:val="000000" w:themeColor="text1"/>
        </w:rPr>
      </w:pPr>
      <w:r w:rsidRPr="00360047">
        <w:rPr>
          <w:color w:val="000000" w:themeColor="text1"/>
        </w:rPr>
        <w:t>Descriptive statistics w</w:t>
      </w:r>
      <w:r>
        <w:rPr>
          <w:color w:val="000000" w:themeColor="text1"/>
        </w:rPr>
        <w:t>ill be</w:t>
      </w:r>
      <w:r w:rsidRPr="00360047">
        <w:rPr>
          <w:color w:val="000000" w:themeColor="text1"/>
        </w:rPr>
        <w:t xml:space="preserve"> comprised of grading number and frequencies. </w:t>
      </w:r>
      <w:r w:rsidR="003C0384">
        <w:rPr>
          <w:color w:val="000000" w:themeColor="text1"/>
        </w:rPr>
        <w:t>S</w:t>
      </w:r>
      <w:r w:rsidR="00A63B3C">
        <w:rPr>
          <w:color w:val="000000" w:themeColor="text1"/>
        </w:rPr>
        <w:t>imilarly</w:t>
      </w:r>
      <w:r w:rsidRPr="00360047">
        <w:rPr>
          <w:color w:val="000000" w:themeColor="text1"/>
        </w:rPr>
        <w:t xml:space="preserve">, Mean and Standard Deviation of the data </w:t>
      </w:r>
      <w:r>
        <w:rPr>
          <w:color w:val="000000" w:themeColor="text1"/>
        </w:rPr>
        <w:t>will be</w:t>
      </w:r>
      <w:r w:rsidRPr="00360047">
        <w:rPr>
          <w:color w:val="000000" w:themeColor="text1"/>
        </w:rPr>
        <w:t xml:space="preserve"> calculated</w:t>
      </w:r>
      <w:r w:rsidR="00665916">
        <w:rPr>
          <w:color w:val="000000" w:themeColor="text1"/>
        </w:rPr>
        <w:t xml:space="preserve"> </w:t>
      </w:r>
      <w:sdt>
        <w:sdtPr>
          <w:rPr>
            <w:color w:val="000000" w:themeColor="text1"/>
          </w:rPr>
          <w:id w:val="-1322502726"/>
          <w:citation/>
        </w:sdtPr>
        <w:sdtEndPr/>
        <w:sdtContent>
          <w:r w:rsidR="00665916">
            <w:rPr>
              <w:color w:val="000000" w:themeColor="text1"/>
            </w:rPr>
            <w:fldChar w:fldCharType="begin"/>
          </w:r>
          <w:r w:rsidR="00665916">
            <w:rPr>
              <w:color w:val="000000" w:themeColor="text1"/>
            </w:rPr>
            <w:instrText xml:space="preserve"> CITATION Mai14 \l 2057 </w:instrText>
          </w:r>
          <w:r w:rsidR="00665916">
            <w:rPr>
              <w:color w:val="000000" w:themeColor="text1"/>
            </w:rPr>
            <w:fldChar w:fldCharType="separate"/>
          </w:r>
          <w:r w:rsidR="00665916" w:rsidRPr="00665916">
            <w:rPr>
              <w:noProof/>
              <w:color w:val="000000" w:themeColor="text1"/>
            </w:rPr>
            <w:t>(Vu, 2014)</w:t>
          </w:r>
          <w:r w:rsidR="00665916">
            <w:rPr>
              <w:color w:val="000000" w:themeColor="text1"/>
            </w:rPr>
            <w:fldChar w:fldCharType="end"/>
          </w:r>
        </w:sdtContent>
      </w:sdt>
      <w:r w:rsidRPr="00360047">
        <w:rPr>
          <w:color w:val="000000" w:themeColor="text1"/>
        </w:rPr>
        <w:t xml:space="preserve">. </w:t>
      </w:r>
      <w:r w:rsidR="00A63B3C">
        <w:rPr>
          <w:color w:val="000000" w:themeColor="text1"/>
        </w:rPr>
        <w:t xml:space="preserve"> Furthermore, </w:t>
      </w:r>
      <w:r w:rsidRPr="00360047">
        <w:rPr>
          <w:color w:val="000000" w:themeColor="text1"/>
        </w:rPr>
        <w:t>Factor Analysis, Regression Analysis and Pearson Correlation tool</w:t>
      </w:r>
      <w:r>
        <w:rPr>
          <w:color w:val="000000" w:themeColor="text1"/>
        </w:rPr>
        <w:t xml:space="preserve"> will</w:t>
      </w:r>
      <w:r w:rsidR="001F648B">
        <w:rPr>
          <w:color w:val="000000" w:themeColor="text1"/>
        </w:rPr>
        <w:t xml:space="preserve"> also</w:t>
      </w:r>
      <w:r>
        <w:rPr>
          <w:color w:val="000000" w:themeColor="text1"/>
        </w:rPr>
        <w:t xml:space="preserve"> be</w:t>
      </w:r>
      <w:r w:rsidRPr="00360047">
        <w:rPr>
          <w:color w:val="000000" w:themeColor="text1"/>
        </w:rPr>
        <w:t xml:space="preserve"> </w:t>
      </w:r>
      <w:r w:rsidR="001F648B" w:rsidRPr="00360047">
        <w:rPr>
          <w:color w:val="000000" w:themeColor="text1"/>
        </w:rPr>
        <w:t>implemented</w:t>
      </w:r>
      <w:r w:rsidRPr="00360047">
        <w:rPr>
          <w:color w:val="000000" w:themeColor="text1"/>
        </w:rPr>
        <w:t xml:space="preserve"> to analyse the data and to </w:t>
      </w:r>
      <w:r w:rsidR="00665916" w:rsidRPr="00360047">
        <w:rPr>
          <w:color w:val="000000" w:themeColor="text1"/>
        </w:rPr>
        <w:t>determine</w:t>
      </w:r>
      <w:r w:rsidRPr="00360047">
        <w:rPr>
          <w:color w:val="000000" w:themeColor="text1"/>
        </w:rPr>
        <w:t xml:space="preserve"> the relationship between the variables</w:t>
      </w:r>
      <w:r>
        <w:rPr>
          <w:color w:val="000000" w:themeColor="text1"/>
        </w:rPr>
        <w:t xml:space="preserve"> by using SPSS analysis</w:t>
      </w:r>
      <w:r w:rsidRPr="00360047">
        <w:rPr>
          <w:color w:val="000000" w:themeColor="text1"/>
        </w:rPr>
        <w:t xml:space="preserve">. To perform the hypothetical testing, </w:t>
      </w:r>
      <w:r>
        <w:rPr>
          <w:color w:val="000000" w:themeColor="text1"/>
        </w:rPr>
        <w:t xml:space="preserve">p-value and </w:t>
      </w:r>
      <w:r w:rsidRPr="00360047">
        <w:rPr>
          <w:color w:val="000000" w:themeColor="text1"/>
        </w:rPr>
        <w:t>ANOVA w</w:t>
      </w:r>
      <w:r>
        <w:rPr>
          <w:color w:val="000000" w:themeColor="text1"/>
        </w:rPr>
        <w:t>ill be</w:t>
      </w:r>
      <w:r w:rsidRPr="00360047">
        <w:rPr>
          <w:color w:val="000000" w:themeColor="text1"/>
        </w:rPr>
        <w:t xml:space="preserve"> used</w:t>
      </w:r>
      <w:r>
        <w:rPr>
          <w:color w:val="000000" w:themeColor="text1"/>
        </w:rPr>
        <w:t xml:space="preserve"> </w:t>
      </w:r>
      <w:sdt>
        <w:sdtPr>
          <w:rPr>
            <w:rFonts w:ascii="Arial" w:hAnsi="Arial" w:cs="Arial"/>
            <w:color w:val="171717"/>
            <w:shd w:val="clear" w:color="auto" w:fill="FFFFFF"/>
          </w:rPr>
          <w:id w:val="-541440278"/>
          <w:citation/>
        </w:sdtPr>
        <w:sdtEndPr/>
        <w:sdtContent>
          <w:r>
            <w:rPr>
              <w:rFonts w:ascii="Arial" w:hAnsi="Arial" w:cs="Arial"/>
              <w:color w:val="171717"/>
              <w:shd w:val="clear" w:color="auto" w:fill="FFFFFF"/>
            </w:rPr>
            <w:fldChar w:fldCharType="begin"/>
          </w:r>
          <w:r>
            <w:rPr>
              <w:rFonts w:ascii="Arial" w:hAnsi="Arial" w:cs="Arial"/>
              <w:color w:val="171717"/>
              <w:shd w:val="clear" w:color="auto" w:fill="FFFFFF"/>
            </w:rPr>
            <w:instrText xml:space="preserve"> CITATION UWT202 \l 2057 </w:instrText>
          </w:r>
          <w:r>
            <w:rPr>
              <w:rFonts w:ascii="Arial" w:hAnsi="Arial" w:cs="Arial"/>
              <w:color w:val="171717"/>
              <w:shd w:val="clear" w:color="auto" w:fill="FFFFFF"/>
            </w:rPr>
            <w:fldChar w:fldCharType="separate"/>
          </w:r>
          <w:r w:rsidRPr="00761093">
            <w:rPr>
              <w:rFonts w:ascii="Arial" w:hAnsi="Arial" w:cs="Arial"/>
              <w:noProof/>
              <w:color w:val="171717"/>
              <w:shd w:val="clear" w:color="auto" w:fill="FFFFFF"/>
            </w:rPr>
            <w:t>(UWTSD, 2020)</w:t>
          </w:r>
          <w:r>
            <w:rPr>
              <w:rFonts w:ascii="Arial" w:hAnsi="Arial" w:cs="Arial"/>
              <w:color w:val="171717"/>
              <w:shd w:val="clear" w:color="auto" w:fill="FFFFFF"/>
            </w:rPr>
            <w:fldChar w:fldCharType="end"/>
          </w:r>
        </w:sdtContent>
      </w:sdt>
      <w:r w:rsidRPr="00360047">
        <w:rPr>
          <w:color w:val="000000" w:themeColor="text1"/>
        </w:rPr>
        <w:t>.</w:t>
      </w:r>
    </w:p>
    <w:p w14:paraId="61B76427" w14:textId="77777777" w:rsidR="001074D7" w:rsidRPr="00D440A5" w:rsidRDefault="001074D7" w:rsidP="001074D7">
      <w:pPr>
        <w:shd w:val="clear" w:color="auto" w:fill="FFFFFF"/>
        <w:spacing w:after="255"/>
        <w:rPr>
          <w:b/>
          <w:bCs/>
          <w:color w:val="000000" w:themeColor="text1"/>
        </w:rPr>
      </w:pPr>
      <w:r w:rsidRPr="00D440A5">
        <w:rPr>
          <w:b/>
          <w:bCs/>
          <w:color w:val="000000" w:themeColor="text1"/>
        </w:rPr>
        <w:t xml:space="preserve">Validity and reliability </w:t>
      </w:r>
    </w:p>
    <w:p w14:paraId="538A09C1" w14:textId="77777777" w:rsidR="001074D7" w:rsidRPr="00B70C8F" w:rsidRDefault="00665916" w:rsidP="001074D7">
      <w:pPr>
        <w:rPr>
          <w:rFonts w:ascii="Times" w:hAnsi="Times"/>
          <w:color w:val="000000" w:themeColor="text1"/>
          <w:shd w:val="clear" w:color="auto" w:fill="FFFFFF"/>
        </w:rPr>
      </w:pPr>
      <w:r>
        <w:rPr>
          <w:color w:val="000000" w:themeColor="text1"/>
        </w:rPr>
        <w:t>In order t</w:t>
      </w:r>
      <w:r w:rsidR="001074D7" w:rsidRPr="001B32D1">
        <w:rPr>
          <w:color w:val="000000" w:themeColor="text1"/>
        </w:rPr>
        <w:t xml:space="preserve">o test the validity of the </w:t>
      </w:r>
      <w:r w:rsidR="001074D7" w:rsidRPr="00B70C8F">
        <w:rPr>
          <w:rFonts w:ascii="Times" w:hAnsi="Times"/>
          <w:color w:val="000000" w:themeColor="text1"/>
        </w:rPr>
        <w:t>research, I will be using</w:t>
      </w:r>
      <w:r w:rsidR="00E95A80">
        <w:rPr>
          <w:rFonts w:ascii="Times" w:hAnsi="Times"/>
          <w:color w:val="000000" w:themeColor="text1"/>
        </w:rPr>
        <w:t xml:space="preserve"> triangulation and</w:t>
      </w:r>
      <w:r w:rsidR="001074D7" w:rsidRPr="00B70C8F">
        <w:rPr>
          <w:rFonts w:ascii="Times" w:hAnsi="Times"/>
          <w:color w:val="000000" w:themeColor="text1"/>
        </w:rPr>
        <w:t xml:space="preserve"> </w:t>
      </w:r>
      <w:proofErr w:type="gramStart"/>
      <w:r w:rsidR="001074D7" w:rsidRPr="00B70C8F">
        <w:rPr>
          <w:rFonts w:ascii="Times" w:hAnsi="Times"/>
          <w:color w:val="000000" w:themeColor="text1"/>
        </w:rPr>
        <w:t>convergence</w:t>
      </w:r>
      <w:proofErr w:type="gramEnd"/>
      <w:r w:rsidR="001074D7" w:rsidRPr="00B70C8F">
        <w:rPr>
          <w:rFonts w:ascii="Times" w:hAnsi="Times"/>
          <w:color w:val="000000" w:themeColor="text1"/>
        </w:rPr>
        <w:t xml:space="preserve"> and </w:t>
      </w:r>
      <w:r w:rsidR="001074D7" w:rsidRPr="00B70C8F">
        <w:rPr>
          <w:rFonts w:ascii="Times" w:hAnsi="Times"/>
          <w:color w:val="000000" w:themeColor="text1"/>
          <w:shd w:val="clear" w:color="auto" w:fill="FFFFFF"/>
        </w:rPr>
        <w:t>this occurs when the instrument measures similar</w:t>
      </w:r>
      <w:r>
        <w:rPr>
          <w:rFonts w:ascii="Times" w:hAnsi="Times"/>
          <w:color w:val="000000" w:themeColor="text1"/>
          <w:shd w:val="clear" w:color="auto" w:fill="FFFFFF"/>
        </w:rPr>
        <w:t xml:space="preserve"> theories</w:t>
      </w:r>
      <w:r w:rsidR="001074D7" w:rsidRPr="00B70C8F">
        <w:rPr>
          <w:rFonts w:ascii="Times" w:hAnsi="Times"/>
          <w:color w:val="000000" w:themeColor="text1"/>
          <w:shd w:val="clear" w:color="auto" w:fill="FFFFFF"/>
        </w:rPr>
        <w:t xml:space="preserve"> to that of other instruments. I am aware that if there are no similar instruments available this will not be possible to do </w:t>
      </w:r>
      <w:sdt>
        <w:sdtPr>
          <w:rPr>
            <w:rFonts w:ascii="Times" w:hAnsi="Times"/>
            <w:color w:val="000000" w:themeColor="text1"/>
            <w:shd w:val="clear" w:color="auto" w:fill="FFFFFF"/>
          </w:rPr>
          <w:id w:val="766350835"/>
          <w:citation/>
        </w:sdtPr>
        <w:sdtEndPr/>
        <w:sdtContent>
          <w:r w:rsidR="001074D7" w:rsidRPr="00B70C8F">
            <w:rPr>
              <w:rFonts w:ascii="Times" w:hAnsi="Times"/>
              <w:color w:val="000000" w:themeColor="text1"/>
              <w:shd w:val="clear" w:color="auto" w:fill="FFFFFF"/>
            </w:rPr>
            <w:fldChar w:fldCharType="begin"/>
          </w:r>
          <w:r w:rsidR="001074D7" w:rsidRPr="00B70C8F">
            <w:rPr>
              <w:rFonts w:ascii="Times" w:hAnsi="Times"/>
              <w:color w:val="000000" w:themeColor="text1"/>
              <w:shd w:val="clear" w:color="auto" w:fill="FFFFFF"/>
            </w:rPr>
            <w:instrText xml:space="preserve"> CITATION UWT203 \l 2057 </w:instrText>
          </w:r>
          <w:r w:rsidR="001074D7" w:rsidRPr="00B70C8F">
            <w:rPr>
              <w:rFonts w:ascii="Times" w:hAnsi="Times"/>
              <w:color w:val="000000" w:themeColor="text1"/>
              <w:shd w:val="clear" w:color="auto" w:fill="FFFFFF"/>
            </w:rPr>
            <w:fldChar w:fldCharType="separate"/>
          </w:r>
          <w:r w:rsidR="001074D7" w:rsidRPr="00B70C8F">
            <w:rPr>
              <w:rFonts w:ascii="Times" w:hAnsi="Times"/>
              <w:noProof/>
              <w:color w:val="000000" w:themeColor="text1"/>
              <w:shd w:val="clear" w:color="auto" w:fill="FFFFFF"/>
            </w:rPr>
            <w:t>(UWTSD, 2020)</w:t>
          </w:r>
          <w:r w:rsidR="001074D7" w:rsidRPr="00B70C8F">
            <w:rPr>
              <w:rFonts w:ascii="Times" w:hAnsi="Times"/>
              <w:color w:val="000000" w:themeColor="text1"/>
              <w:shd w:val="clear" w:color="auto" w:fill="FFFFFF"/>
            </w:rPr>
            <w:fldChar w:fldCharType="end"/>
          </w:r>
        </w:sdtContent>
      </w:sdt>
      <w:r w:rsidR="001074D7" w:rsidRPr="00B70C8F">
        <w:rPr>
          <w:rFonts w:ascii="Times" w:hAnsi="Times"/>
          <w:color w:val="000000" w:themeColor="text1"/>
          <w:shd w:val="clear" w:color="auto" w:fill="FFFFFF"/>
        </w:rPr>
        <w:t>.</w:t>
      </w:r>
    </w:p>
    <w:p w14:paraId="71A505EE" w14:textId="77777777" w:rsidR="001074D7" w:rsidRPr="00B70C8F" w:rsidRDefault="001074D7" w:rsidP="001074D7">
      <w:pPr>
        <w:rPr>
          <w:rFonts w:ascii="Times" w:hAnsi="Times"/>
          <w:color w:val="000000" w:themeColor="text1"/>
          <w:shd w:val="clear" w:color="auto" w:fill="FFFFFF"/>
        </w:rPr>
      </w:pPr>
    </w:p>
    <w:p w14:paraId="62E16CFA" w14:textId="77777777" w:rsidR="001074D7" w:rsidRPr="00B70C8F" w:rsidRDefault="001074D7" w:rsidP="001074D7">
      <w:pPr>
        <w:rPr>
          <w:rFonts w:ascii="Times" w:hAnsi="Times"/>
          <w:color w:val="000000" w:themeColor="text1"/>
        </w:rPr>
      </w:pPr>
      <w:r w:rsidRPr="00B70C8F">
        <w:rPr>
          <w:rFonts w:ascii="Times" w:hAnsi="Times"/>
          <w:color w:val="000000" w:themeColor="text1"/>
          <w:shd w:val="clear" w:color="auto" w:fill="FFFFFF"/>
        </w:rPr>
        <w:t xml:space="preserve">To test the reliability of the research, Cronbach’s alpha will be used in order to </w:t>
      </w:r>
      <w:r w:rsidR="00B53818">
        <w:rPr>
          <w:rFonts w:ascii="Times" w:hAnsi="Times"/>
          <w:color w:val="000000" w:themeColor="text1"/>
          <w:shd w:val="clear" w:color="auto" w:fill="FFFFFF"/>
        </w:rPr>
        <w:t>evaluate</w:t>
      </w:r>
      <w:r w:rsidRPr="00B70C8F">
        <w:rPr>
          <w:rFonts w:ascii="Times" w:hAnsi="Times"/>
          <w:color w:val="000000" w:themeColor="text1"/>
          <w:shd w:val="clear" w:color="auto" w:fill="FFFFFF"/>
        </w:rPr>
        <w:t xml:space="preserve"> the internal consistency of </w:t>
      </w:r>
      <w:r w:rsidR="00CD29C8">
        <w:rPr>
          <w:rFonts w:ascii="Times" w:hAnsi="Times"/>
          <w:color w:val="000000" w:themeColor="text1"/>
          <w:shd w:val="clear" w:color="auto" w:fill="FFFFFF"/>
        </w:rPr>
        <w:t>the</w:t>
      </w:r>
      <w:r w:rsidRPr="00B70C8F">
        <w:rPr>
          <w:rFonts w:ascii="Times" w:hAnsi="Times"/>
          <w:color w:val="000000" w:themeColor="text1"/>
          <w:shd w:val="clear" w:color="auto" w:fill="FFFFFF"/>
        </w:rPr>
        <w:t xml:space="preserve"> instrument. </w:t>
      </w:r>
      <w:r w:rsidR="00665916">
        <w:rPr>
          <w:rFonts w:ascii="Times" w:hAnsi="Times"/>
          <w:color w:val="000000" w:themeColor="text1"/>
          <w:shd w:val="clear" w:color="auto" w:fill="FFFFFF"/>
        </w:rPr>
        <w:t xml:space="preserve">The </w:t>
      </w:r>
      <w:r w:rsidRPr="00B70C8F">
        <w:rPr>
          <w:rFonts w:ascii="Times" w:hAnsi="Times"/>
          <w:color w:val="000000" w:themeColor="text1"/>
          <w:shd w:val="clear" w:color="auto" w:fill="FFFFFF"/>
        </w:rPr>
        <w:t>acceptable reliability score</w:t>
      </w:r>
      <w:r w:rsidR="00665916">
        <w:rPr>
          <w:rFonts w:ascii="Times" w:hAnsi="Times"/>
          <w:color w:val="000000" w:themeColor="text1"/>
          <w:shd w:val="clear" w:color="auto" w:fill="FFFFFF"/>
        </w:rPr>
        <w:t xml:space="preserve"> of t</w:t>
      </w:r>
      <w:r w:rsidR="00665916" w:rsidRPr="00B70C8F">
        <w:rPr>
          <w:rFonts w:ascii="Times" w:hAnsi="Times"/>
          <w:color w:val="000000" w:themeColor="text1"/>
          <w:shd w:val="clear" w:color="auto" w:fill="FFFFFF"/>
        </w:rPr>
        <w:t>he Cronbach's α</w:t>
      </w:r>
      <w:r w:rsidRPr="00B70C8F">
        <w:rPr>
          <w:rFonts w:ascii="Times" w:hAnsi="Times"/>
          <w:color w:val="000000" w:themeColor="text1"/>
          <w:shd w:val="clear" w:color="auto" w:fill="FFFFFF"/>
        </w:rPr>
        <w:t xml:space="preserve"> is 0.7 </w:t>
      </w:r>
      <w:r w:rsidR="00665916">
        <w:rPr>
          <w:rFonts w:ascii="Times" w:hAnsi="Times"/>
          <w:color w:val="000000" w:themeColor="text1"/>
          <w:shd w:val="clear" w:color="auto" w:fill="FFFFFF"/>
        </w:rPr>
        <w:t>or</w:t>
      </w:r>
      <w:r w:rsidRPr="00B70C8F">
        <w:rPr>
          <w:rFonts w:ascii="Times" w:hAnsi="Times"/>
          <w:color w:val="000000" w:themeColor="text1"/>
          <w:shd w:val="clear" w:color="auto" w:fill="FFFFFF"/>
        </w:rPr>
        <w:t xml:space="preserve"> higher</w:t>
      </w:r>
      <w:r>
        <w:rPr>
          <w:rFonts w:ascii="Times" w:hAnsi="Times"/>
          <w:color w:val="000000" w:themeColor="text1"/>
          <w:shd w:val="clear" w:color="auto" w:fill="FFFFFF"/>
        </w:rPr>
        <w:t xml:space="preserve"> </w:t>
      </w:r>
      <w:sdt>
        <w:sdtPr>
          <w:rPr>
            <w:rFonts w:ascii="Times" w:hAnsi="Times"/>
            <w:color w:val="000000" w:themeColor="text1"/>
            <w:shd w:val="clear" w:color="auto" w:fill="FFFFFF"/>
          </w:rPr>
          <w:id w:val="559292513"/>
          <w:citation/>
        </w:sdtPr>
        <w:sdtEndPr/>
        <w:sdtContent>
          <w:r>
            <w:rPr>
              <w:rFonts w:ascii="Times" w:hAnsi="Times"/>
              <w:color w:val="000000" w:themeColor="text1"/>
              <w:shd w:val="clear" w:color="auto" w:fill="FFFFFF"/>
            </w:rPr>
            <w:fldChar w:fldCharType="begin"/>
          </w:r>
          <w:r>
            <w:rPr>
              <w:rFonts w:ascii="Times" w:hAnsi="Times"/>
              <w:color w:val="000000" w:themeColor="text1"/>
              <w:shd w:val="clear" w:color="auto" w:fill="FFFFFF"/>
            </w:rPr>
            <w:instrText xml:space="preserve"> CITATION UWT202 \l 2057 </w:instrText>
          </w:r>
          <w:r>
            <w:rPr>
              <w:rFonts w:ascii="Times" w:hAnsi="Times"/>
              <w:color w:val="000000" w:themeColor="text1"/>
              <w:shd w:val="clear" w:color="auto" w:fill="FFFFFF"/>
            </w:rPr>
            <w:fldChar w:fldCharType="separate"/>
          </w:r>
          <w:r w:rsidRPr="009478B5">
            <w:rPr>
              <w:rFonts w:ascii="Times" w:hAnsi="Times"/>
              <w:noProof/>
              <w:color w:val="000000" w:themeColor="text1"/>
              <w:shd w:val="clear" w:color="auto" w:fill="FFFFFF"/>
            </w:rPr>
            <w:t>(UWTSD, 2020)</w:t>
          </w:r>
          <w:r>
            <w:rPr>
              <w:rFonts w:ascii="Times" w:hAnsi="Times"/>
              <w:color w:val="000000" w:themeColor="text1"/>
              <w:shd w:val="clear" w:color="auto" w:fill="FFFFFF"/>
            </w:rPr>
            <w:fldChar w:fldCharType="end"/>
          </w:r>
        </w:sdtContent>
      </w:sdt>
      <w:r w:rsidRPr="00B70C8F">
        <w:rPr>
          <w:rFonts w:ascii="Times" w:hAnsi="Times"/>
          <w:color w:val="000000" w:themeColor="text1"/>
          <w:shd w:val="clear" w:color="auto" w:fill="FFFFFF"/>
        </w:rPr>
        <w:t>.</w:t>
      </w:r>
    </w:p>
    <w:p w14:paraId="7D1E93D9" w14:textId="77777777" w:rsidR="00AB136E" w:rsidRDefault="00AB136E">
      <w:pPr>
        <w:rPr>
          <w:b/>
          <w:bCs/>
          <w:color w:val="000000" w:themeColor="text1"/>
        </w:rPr>
      </w:pPr>
    </w:p>
    <w:p w14:paraId="191AF4A7" w14:textId="77777777" w:rsidR="001074D7" w:rsidRPr="00B70C8F" w:rsidRDefault="001074D7" w:rsidP="001074D7">
      <w:pPr>
        <w:shd w:val="clear" w:color="auto" w:fill="FFFFFF"/>
        <w:spacing w:after="255"/>
        <w:rPr>
          <w:rFonts w:ascii="Times" w:hAnsi="Times"/>
          <w:color w:val="000000" w:themeColor="text1"/>
        </w:rPr>
      </w:pPr>
    </w:p>
    <w:p w14:paraId="3A287838" w14:textId="77777777" w:rsidR="001074D7" w:rsidRPr="009A2543" w:rsidRDefault="001074D7" w:rsidP="001074D7">
      <w:pPr>
        <w:rPr>
          <w:b/>
          <w:bCs/>
          <w:color w:val="000000" w:themeColor="text1"/>
        </w:rPr>
      </w:pPr>
      <w:r w:rsidRPr="009A2543">
        <w:rPr>
          <w:b/>
          <w:bCs/>
          <w:color w:val="000000" w:themeColor="text1"/>
        </w:rPr>
        <w:t>Research design:</w:t>
      </w:r>
    </w:p>
    <w:p w14:paraId="3D98D61C" w14:textId="77777777" w:rsidR="001074D7" w:rsidRPr="00360047" w:rsidRDefault="001074D7" w:rsidP="001074D7">
      <w:pPr>
        <w:rPr>
          <w:color w:val="000000" w:themeColor="text1"/>
        </w:rPr>
      </w:pPr>
    </w:p>
    <w:p w14:paraId="2B5ABAE1" w14:textId="77777777" w:rsidR="001074D7" w:rsidRPr="00360047" w:rsidRDefault="004E5D5C" w:rsidP="001074D7">
      <w:pPr>
        <w:rPr>
          <w:color w:val="000000" w:themeColor="text1"/>
        </w:rPr>
      </w:pPr>
      <w:r>
        <w:rPr>
          <w:color w:val="000000" w:themeColor="text1"/>
        </w:rPr>
        <w:t>D</w:t>
      </w:r>
      <w:r w:rsidR="001074D7" w:rsidRPr="00360047">
        <w:rPr>
          <w:color w:val="000000" w:themeColor="text1"/>
        </w:rPr>
        <w:t>escriptive survey research design will be used</w:t>
      </w:r>
      <w:r w:rsidR="00575138">
        <w:rPr>
          <w:color w:val="000000" w:themeColor="text1"/>
        </w:rPr>
        <w:t xml:space="preserve">. </w:t>
      </w:r>
      <w:r w:rsidR="001074D7" w:rsidRPr="00360047">
        <w:rPr>
          <w:color w:val="000000" w:themeColor="text1"/>
        </w:rPr>
        <w:t xml:space="preserve">This design will be preferred </w:t>
      </w:r>
      <w:r w:rsidR="00561B28">
        <w:rPr>
          <w:color w:val="000000" w:themeColor="text1"/>
        </w:rPr>
        <w:t>as</w:t>
      </w:r>
      <w:r w:rsidR="001074D7" w:rsidRPr="00360047">
        <w:rPr>
          <w:color w:val="000000" w:themeColor="text1"/>
        </w:rPr>
        <w:t xml:space="preserve"> large samples </w:t>
      </w:r>
      <w:r w:rsidR="00561B28">
        <w:rPr>
          <w:color w:val="000000" w:themeColor="text1"/>
        </w:rPr>
        <w:t>would be</w:t>
      </w:r>
      <w:r w:rsidR="001074D7" w:rsidRPr="00360047">
        <w:rPr>
          <w:color w:val="000000" w:themeColor="text1"/>
        </w:rPr>
        <w:t xml:space="preserve"> feasible, making the results statistically significant even when analysing multiple </w:t>
      </w:r>
      <w:r w:rsidR="001074D7" w:rsidRPr="001F648B">
        <w:rPr>
          <w:color w:val="000000" w:themeColor="text1"/>
        </w:rPr>
        <w:t>variables</w:t>
      </w:r>
      <w:r w:rsidR="00DF4E2B">
        <w:rPr>
          <w:color w:val="000000" w:themeColor="text1"/>
        </w:rPr>
        <w:t xml:space="preserve"> (Mulili</w:t>
      </w:r>
      <w:r w:rsidR="00B72735">
        <w:rPr>
          <w:color w:val="000000" w:themeColor="text1"/>
        </w:rPr>
        <w:t>,</w:t>
      </w:r>
      <w:r w:rsidR="00DF4E2B">
        <w:rPr>
          <w:color w:val="000000" w:themeColor="text1"/>
        </w:rPr>
        <w:t xml:space="preserve"> et al</w:t>
      </w:r>
      <w:r w:rsidR="00B72735">
        <w:rPr>
          <w:color w:val="000000" w:themeColor="text1"/>
        </w:rPr>
        <w:t>.</w:t>
      </w:r>
      <w:r w:rsidR="00DF4E2B">
        <w:rPr>
          <w:color w:val="000000" w:themeColor="text1"/>
        </w:rPr>
        <w:t>, 2017)</w:t>
      </w:r>
      <w:r w:rsidR="00D440A5">
        <w:rPr>
          <w:color w:val="000000" w:themeColor="text1"/>
        </w:rPr>
        <w:t>.</w:t>
      </w:r>
    </w:p>
    <w:p w14:paraId="52C000E2" w14:textId="77777777" w:rsidR="001074D7" w:rsidRDefault="001074D7">
      <w:pPr>
        <w:rPr>
          <w:b/>
          <w:bCs/>
          <w:color w:val="000000" w:themeColor="text1"/>
        </w:rPr>
      </w:pPr>
    </w:p>
    <w:p w14:paraId="2AEED251" w14:textId="77777777" w:rsidR="001074D7" w:rsidRPr="00561B28" w:rsidRDefault="001074D7" w:rsidP="001074D7">
      <w:pPr>
        <w:rPr>
          <w:rFonts w:ascii="Times" w:hAnsi="Times"/>
          <w:color w:val="000000" w:themeColor="text1"/>
        </w:rPr>
      </w:pPr>
      <w:r w:rsidRPr="00561B28">
        <w:rPr>
          <w:rFonts w:ascii="Times" w:hAnsi="Times"/>
          <w:color w:val="000000" w:themeColor="text1"/>
        </w:rPr>
        <w:t>Analysis will start from day</w:t>
      </w:r>
      <w:r w:rsidR="00FD3E87">
        <w:rPr>
          <w:rFonts w:ascii="Times" w:hAnsi="Times"/>
          <w:color w:val="000000" w:themeColor="text1"/>
        </w:rPr>
        <w:t xml:space="preserve"> one</w:t>
      </w:r>
      <w:r w:rsidRPr="00561B28">
        <w:rPr>
          <w:rFonts w:ascii="Times" w:hAnsi="Times"/>
          <w:color w:val="000000" w:themeColor="text1"/>
        </w:rPr>
        <w:t xml:space="preserve"> in the field. Taking </w:t>
      </w:r>
      <w:r w:rsidR="00FD3E87" w:rsidRPr="00561B28">
        <w:rPr>
          <w:rFonts w:ascii="Times" w:hAnsi="Times"/>
          <w:color w:val="000000" w:themeColor="text1"/>
        </w:rPr>
        <w:t>reports</w:t>
      </w:r>
      <w:r w:rsidRPr="00561B28">
        <w:rPr>
          <w:rFonts w:ascii="Times" w:hAnsi="Times"/>
          <w:color w:val="000000" w:themeColor="text1"/>
        </w:rPr>
        <w:t xml:space="preserve"> at the end of the day should encourage reflexivity in terms of standing back and </w:t>
      </w:r>
      <w:r w:rsidR="00CD29C8" w:rsidRPr="00561B28">
        <w:rPr>
          <w:rFonts w:ascii="Times" w:hAnsi="Times"/>
          <w:color w:val="000000" w:themeColor="text1"/>
        </w:rPr>
        <w:t>managing</w:t>
      </w:r>
      <w:r w:rsidRPr="00561B28">
        <w:rPr>
          <w:rFonts w:ascii="Times" w:hAnsi="Times"/>
          <w:color w:val="000000" w:themeColor="text1"/>
        </w:rPr>
        <w:t xml:space="preserve"> the</w:t>
      </w:r>
      <w:r w:rsidR="00CD29C8">
        <w:rPr>
          <w:rFonts w:ascii="Times" w:hAnsi="Times"/>
          <w:color w:val="000000" w:themeColor="text1"/>
        </w:rPr>
        <w:t xml:space="preserve"> everyday</w:t>
      </w:r>
      <w:r w:rsidRPr="00561B28">
        <w:rPr>
          <w:rFonts w:ascii="Times" w:hAnsi="Times"/>
          <w:color w:val="000000" w:themeColor="text1"/>
        </w:rPr>
        <w:t xml:space="preserve"> </w:t>
      </w:r>
      <w:r w:rsidR="00CD29C8" w:rsidRPr="00561B28">
        <w:rPr>
          <w:rFonts w:ascii="Times" w:hAnsi="Times"/>
          <w:color w:val="000000" w:themeColor="text1"/>
        </w:rPr>
        <w:t>incidents</w:t>
      </w:r>
      <w:r w:rsidR="00FD3E87">
        <w:rPr>
          <w:rFonts w:ascii="Times" w:hAnsi="Times"/>
          <w:color w:val="000000" w:themeColor="text1"/>
        </w:rPr>
        <w:t xml:space="preserve"> </w:t>
      </w:r>
      <w:sdt>
        <w:sdtPr>
          <w:rPr>
            <w:rFonts w:ascii="Times" w:hAnsi="Times"/>
            <w:color w:val="000000" w:themeColor="text1"/>
          </w:rPr>
          <w:id w:val="17669389"/>
          <w:citation/>
        </w:sdtPr>
        <w:sdtEndPr/>
        <w:sdtContent>
          <w:r w:rsidR="00FD3E87">
            <w:rPr>
              <w:rFonts w:ascii="Times" w:hAnsi="Times"/>
              <w:color w:val="000000" w:themeColor="text1"/>
            </w:rPr>
            <w:fldChar w:fldCharType="begin"/>
          </w:r>
          <w:r w:rsidR="00FD3E87">
            <w:rPr>
              <w:rFonts w:ascii="Times" w:hAnsi="Times"/>
              <w:color w:val="000000" w:themeColor="text1"/>
            </w:rPr>
            <w:instrText xml:space="preserve"> CITATION Fio17 \l 2057 </w:instrText>
          </w:r>
          <w:r w:rsidR="00FD3E87">
            <w:rPr>
              <w:rFonts w:ascii="Times" w:hAnsi="Times"/>
              <w:color w:val="000000" w:themeColor="text1"/>
            </w:rPr>
            <w:fldChar w:fldCharType="separate"/>
          </w:r>
          <w:r w:rsidR="00FD3E87" w:rsidRPr="00FD3E87">
            <w:rPr>
              <w:rFonts w:ascii="Times" w:hAnsi="Times"/>
              <w:noProof/>
              <w:color w:val="000000" w:themeColor="text1"/>
            </w:rPr>
            <w:t>(Bakas, 2017)</w:t>
          </w:r>
          <w:r w:rsidR="00FD3E87">
            <w:rPr>
              <w:rFonts w:ascii="Times" w:hAnsi="Times"/>
              <w:color w:val="000000" w:themeColor="text1"/>
            </w:rPr>
            <w:fldChar w:fldCharType="end"/>
          </w:r>
        </w:sdtContent>
      </w:sdt>
      <w:r w:rsidRPr="00561B28">
        <w:rPr>
          <w:rFonts w:ascii="Times" w:hAnsi="Times"/>
          <w:color w:val="000000" w:themeColor="text1"/>
        </w:rPr>
        <w:t xml:space="preserve">. </w:t>
      </w:r>
    </w:p>
    <w:p w14:paraId="27073CB4" w14:textId="77777777" w:rsidR="00084111" w:rsidRPr="00360047" w:rsidRDefault="00084111" w:rsidP="001074D7">
      <w:pPr>
        <w:rPr>
          <w:color w:val="000000" w:themeColor="text1"/>
        </w:rPr>
      </w:pPr>
    </w:p>
    <w:p w14:paraId="5BB07F9C" w14:textId="77777777" w:rsidR="001074D7" w:rsidRPr="00360047" w:rsidRDefault="001074D7" w:rsidP="001074D7">
      <w:pPr>
        <w:rPr>
          <w:color w:val="000000" w:themeColor="text1"/>
        </w:rPr>
      </w:pPr>
      <w:r w:rsidRPr="00360047">
        <w:rPr>
          <w:color w:val="000000" w:themeColor="text1"/>
        </w:rPr>
        <w:t>Now I would like to discuss my Research plan:</w:t>
      </w:r>
    </w:p>
    <w:p w14:paraId="1D1C62AF" w14:textId="77777777" w:rsidR="001074D7" w:rsidRPr="00360047" w:rsidRDefault="001074D7" w:rsidP="001074D7">
      <w:pPr>
        <w:rPr>
          <w:color w:val="000000" w:themeColor="text1"/>
        </w:rPr>
      </w:pPr>
      <w:r w:rsidRPr="00360047">
        <w:rPr>
          <w:color w:val="000000" w:themeColor="text1"/>
        </w:rPr>
        <w:t xml:space="preserve">Research philosophy: Pragmatism </w:t>
      </w:r>
    </w:p>
    <w:p w14:paraId="65029356" w14:textId="77777777" w:rsidR="001074D7" w:rsidRPr="00360047" w:rsidRDefault="001074D7" w:rsidP="001074D7">
      <w:pPr>
        <w:rPr>
          <w:color w:val="000000" w:themeColor="text1"/>
        </w:rPr>
      </w:pPr>
      <w:r w:rsidRPr="00360047">
        <w:rPr>
          <w:color w:val="000000" w:themeColor="text1"/>
        </w:rPr>
        <w:t>Theoretical approach: Abductive</w:t>
      </w:r>
    </w:p>
    <w:p w14:paraId="2EDB3A30" w14:textId="77777777" w:rsidR="001074D7" w:rsidRDefault="001074D7" w:rsidP="001074D7">
      <w:r w:rsidRPr="00360047">
        <w:rPr>
          <w:color w:val="000000" w:themeColor="text1"/>
        </w:rPr>
        <w:t xml:space="preserve">Research </w:t>
      </w:r>
      <w:r w:rsidR="0009045E">
        <w:rPr>
          <w:color w:val="000000" w:themeColor="text1"/>
        </w:rPr>
        <w:t>paradigm</w:t>
      </w:r>
      <w:r w:rsidRPr="00360047">
        <w:rPr>
          <w:color w:val="000000" w:themeColor="text1"/>
        </w:rPr>
        <w:t xml:space="preserve">: mixed method </w:t>
      </w:r>
      <w:r w:rsidRPr="00995AFC">
        <w:rPr>
          <w:b/>
          <w:bCs/>
          <w:color w:val="000000" w:themeColor="text1"/>
        </w:rPr>
        <w:t>(it is important to understand both the subjective (individual), inter-subjective (language-based, discursive, cultural), and objective (material and causal) realities in our world. Although it is important not to influence or bias what you are observing, it also is important to understand the insiders’ meanings and viewpoints.)</w:t>
      </w:r>
      <w:r>
        <w:rPr>
          <w:b/>
          <w:bCs/>
          <w:color w:val="000000" w:themeColor="text1"/>
        </w:rPr>
        <w:t xml:space="preserve"> </w:t>
      </w:r>
      <w:sdt>
        <w:sdtPr>
          <w:rPr>
            <w:b/>
            <w:bCs/>
            <w:color w:val="000000" w:themeColor="text1"/>
          </w:rPr>
          <w:id w:val="-332760590"/>
          <w:citation/>
        </w:sdtPr>
        <w:sdtEndPr/>
        <w:sdtContent>
          <w:r>
            <w:rPr>
              <w:b/>
              <w:bCs/>
              <w:color w:val="000000" w:themeColor="text1"/>
            </w:rPr>
            <w:fldChar w:fldCharType="begin"/>
          </w:r>
          <w:r>
            <w:rPr>
              <w:b/>
              <w:bCs/>
              <w:color w:val="000000" w:themeColor="text1"/>
            </w:rPr>
            <w:instrText xml:space="preserve"> CITATION Ste154 \l 2057 </w:instrText>
          </w:r>
          <w:r>
            <w:rPr>
              <w:b/>
              <w:bCs/>
              <w:color w:val="000000" w:themeColor="text1"/>
            </w:rPr>
            <w:fldChar w:fldCharType="separate"/>
          </w:r>
          <w:r w:rsidRPr="006A38F9">
            <w:rPr>
              <w:noProof/>
              <w:color w:val="000000" w:themeColor="text1"/>
            </w:rPr>
            <w:t>(Hamza, 2015)</w:t>
          </w:r>
          <w:r>
            <w:rPr>
              <w:b/>
              <w:bCs/>
              <w:color w:val="000000" w:themeColor="text1"/>
            </w:rPr>
            <w:fldChar w:fldCharType="end"/>
          </w:r>
        </w:sdtContent>
      </w:sdt>
    </w:p>
    <w:p w14:paraId="2B540527" w14:textId="77777777" w:rsidR="001074D7" w:rsidRPr="00360047" w:rsidRDefault="001074D7" w:rsidP="001074D7">
      <w:pPr>
        <w:rPr>
          <w:color w:val="000000" w:themeColor="text1"/>
        </w:rPr>
      </w:pPr>
    </w:p>
    <w:p w14:paraId="5156681B" w14:textId="77777777" w:rsidR="001074D7" w:rsidRPr="00360047" w:rsidRDefault="001074D7" w:rsidP="001074D7">
      <w:pPr>
        <w:rPr>
          <w:color w:val="000000" w:themeColor="text1"/>
        </w:rPr>
      </w:pPr>
      <w:r w:rsidRPr="00360047">
        <w:rPr>
          <w:color w:val="000000" w:themeColor="text1"/>
        </w:rPr>
        <w:t xml:space="preserve">Research strategies: questionnaire, interview  </w:t>
      </w:r>
    </w:p>
    <w:p w14:paraId="7AE4C3D3" w14:textId="77777777" w:rsidR="001074D7" w:rsidRPr="009A2543" w:rsidRDefault="001074D7" w:rsidP="001074D7">
      <w:pPr>
        <w:rPr>
          <w:b/>
          <w:bCs/>
          <w:color w:val="000000" w:themeColor="text1"/>
        </w:rPr>
      </w:pPr>
      <w:r w:rsidRPr="009A2543">
        <w:rPr>
          <w:b/>
          <w:bCs/>
          <w:color w:val="000000" w:themeColor="text1"/>
        </w:rPr>
        <w:lastRenderedPageBreak/>
        <w:t xml:space="preserve">Time horizon: cross sectional </w:t>
      </w:r>
    </w:p>
    <w:p w14:paraId="353964B2" w14:textId="77777777" w:rsidR="001074D7" w:rsidRPr="00360047" w:rsidRDefault="001074D7" w:rsidP="001074D7">
      <w:pPr>
        <w:rPr>
          <w:color w:val="000000" w:themeColor="text1"/>
        </w:rPr>
      </w:pPr>
    </w:p>
    <w:p w14:paraId="75D8E1FE" w14:textId="77777777" w:rsidR="001074D7" w:rsidRPr="00B62F16" w:rsidRDefault="001074D7" w:rsidP="001074D7">
      <w:pPr>
        <w:rPr>
          <w:rFonts w:ascii="Times" w:hAnsi="Times"/>
        </w:rPr>
      </w:pPr>
      <w:r w:rsidRPr="00360047">
        <w:rPr>
          <w:color w:val="000000" w:themeColor="text1"/>
        </w:rPr>
        <w:t>I will pay special attention from the ethical</w:t>
      </w:r>
      <w:r>
        <w:rPr>
          <w:color w:val="000000" w:themeColor="text1"/>
        </w:rPr>
        <w:t xml:space="preserve"> code of conduct</w:t>
      </w:r>
      <w:r w:rsidRPr="00360047">
        <w:rPr>
          <w:color w:val="000000" w:themeColor="text1"/>
        </w:rPr>
        <w:t xml:space="preserve"> point of view and try to avoid all kinds of </w:t>
      </w:r>
      <w:r w:rsidRPr="00B62F16">
        <w:rPr>
          <w:rFonts w:ascii="Times" w:hAnsi="Times"/>
          <w:color w:val="000000" w:themeColor="text1"/>
        </w:rPr>
        <w:t xml:space="preserve">biases which could influence the reliability and validity of my overall research and I am also aware that positionality can also influence the research so I will pay special attention to provide the truth without </w:t>
      </w:r>
      <w:r w:rsidRPr="00B62F16">
        <w:rPr>
          <w:rFonts w:ascii="Times" w:eastAsia="DengXian" w:hAnsi="Times"/>
          <w:color w:val="000000" w:themeColor="text1"/>
        </w:rPr>
        <w:t xml:space="preserve">negatively influencing the reliability and validity of research. I will </w:t>
      </w:r>
      <w:proofErr w:type="gramStart"/>
      <w:r w:rsidRPr="00B62F16">
        <w:rPr>
          <w:rFonts w:ascii="Times" w:eastAsia="DengXian" w:hAnsi="Times"/>
          <w:color w:val="000000" w:themeColor="text1"/>
        </w:rPr>
        <w:t>definitely try</w:t>
      </w:r>
      <w:proofErr w:type="gramEnd"/>
      <w:r w:rsidRPr="00B62F16">
        <w:rPr>
          <w:rFonts w:ascii="Times" w:eastAsia="DengXian" w:hAnsi="Times"/>
          <w:color w:val="000000" w:themeColor="text1"/>
        </w:rPr>
        <w:t xml:space="preserve"> to avoid response bias while collecting data as bias response is </w:t>
      </w:r>
      <w:r w:rsidR="007B3C04">
        <w:rPr>
          <w:rFonts w:ascii="Times" w:eastAsia="DengXian" w:hAnsi="Times"/>
          <w:color w:val="000000" w:themeColor="text1"/>
        </w:rPr>
        <w:t xml:space="preserve">considered to be </w:t>
      </w:r>
      <w:r w:rsidR="007B3C04" w:rsidRPr="00B62F16">
        <w:rPr>
          <w:rFonts w:ascii="Times" w:eastAsia="DengXian" w:hAnsi="Times"/>
          <w:color w:val="000000" w:themeColor="text1"/>
        </w:rPr>
        <w:t>significant</w:t>
      </w:r>
      <w:r w:rsidRPr="00B62F16">
        <w:rPr>
          <w:rFonts w:ascii="Times" w:eastAsia="DengXian" w:hAnsi="Times"/>
          <w:color w:val="000000" w:themeColor="text1"/>
        </w:rPr>
        <w:t xml:space="preserve"> to </w:t>
      </w:r>
      <w:r w:rsidRPr="00B62F16">
        <w:rPr>
          <w:rFonts w:ascii="Times" w:hAnsi="Times" w:cs="Arial"/>
          <w:color w:val="171717"/>
          <w:shd w:val="clear" w:color="auto" w:fill="FFFFFF"/>
        </w:rPr>
        <w:t xml:space="preserve">any survey, </w:t>
      </w:r>
      <w:r w:rsidR="007B3C04">
        <w:rPr>
          <w:rFonts w:ascii="Times" w:hAnsi="Times" w:cs="Arial"/>
          <w:color w:val="171717"/>
          <w:shd w:val="clear" w:color="auto" w:fill="FFFFFF"/>
        </w:rPr>
        <w:t>as</w:t>
      </w:r>
      <w:r w:rsidRPr="00B62F16">
        <w:rPr>
          <w:rFonts w:ascii="Times" w:hAnsi="Times" w:cs="Arial"/>
          <w:color w:val="171717"/>
          <w:shd w:val="clear" w:color="auto" w:fill="FFFFFF"/>
        </w:rPr>
        <w:t xml:space="preserve"> it</w:t>
      </w:r>
      <w:r w:rsidR="007B3C04">
        <w:rPr>
          <w:rFonts w:ascii="Times" w:hAnsi="Times" w:cs="Arial"/>
          <w:color w:val="171717"/>
          <w:shd w:val="clear" w:color="auto" w:fill="FFFFFF"/>
        </w:rPr>
        <w:t xml:space="preserve"> can</w:t>
      </w:r>
      <w:r w:rsidRPr="00B62F16">
        <w:rPr>
          <w:rFonts w:ascii="Times" w:hAnsi="Times" w:cs="Arial"/>
          <w:color w:val="171717"/>
          <w:shd w:val="clear" w:color="auto" w:fill="FFFFFF"/>
        </w:rPr>
        <w:t xml:space="preserve"> dictates the </w:t>
      </w:r>
      <w:r w:rsidR="00CD29C8">
        <w:rPr>
          <w:rFonts w:ascii="Times" w:hAnsi="Times" w:cs="Arial"/>
          <w:color w:val="171717"/>
          <w:shd w:val="clear" w:color="auto" w:fill="FFFFFF"/>
        </w:rPr>
        <w:t xml:space="preserve">overall </w:t>
      </w:r>
      <w:r w:rsidRPr="00B62F16">
        <w:rPr>
          <w:rFonts w:ascii="Times" w:hAnsi="Times" w:cs="Arial"/>
          <w:color w:val="171717"/>
          <w:shd w:val="clear" w:color="auto" w:fill="FFFFFF"/>
        </w:rPr>
        <w:t xml:space="preserve">quality of the </w:t>
      </w:r>
      <w:r w:rsidR="00CD29C8">
        <w:rPr>
          <w:rFonts w:ascii="Times" w:hAnsi="Times" w:cs="Arial"/>
          <w:color w:val="171717"/>
          <w:shd w:val="clear" w:color="auto" w:fill="FFFFFF"/>
        </w:rPr>
        <w:t>survey.</w:t>
      </w:r>
      <w:r w:rsidRPr="00B62F16">
        <w:rPr>
          <w:rFonts w:ascii="Times" w:hAnsi="Times" w:cs="Arial"/>
          <w:color w:val="171717"/>
          <w:shd w:val="clear" w:color="auto" w:fill="FFFFFF"/>
        </w:rPr>
        <w:t xml:space="preserve"> </w:t>
      </w:r>
      <w:r w:rsidR="00CD29C8">
        <w:rPr>
          <w:rFonts w:ascii="Times" w:hAnsi="Times" w:cs="Arial"/>
          <w:color w:val="171717"/>
          <w:shd w:val="clear" w:color="auto" w:fill="FFFFFF"/>
        </w:rPr>
        <w:t>Therefore,</w:t>
      </w:r>
      <w:r w:rsidRPr="00B62F16">
        <w:rPr>
          <w:rFonts w:ascii="Times" w:hAnsi="Times" w:cs="Arial"/>
          <w:color w:val="171717"/>
          <w:shd w:val="clear" w:color="auto" w:fill="FFFFFF"/>
        </w:rPr>
        <w:t xml:space="preserve"> </w:t>
      </w:r>
      <w:r w:rsidR="00CD29C8">
        <w:rPr>
          <w:rFonts w:ascii="Times" w:hAnsi="Times" w:cs="Arial"/>
          <w:color w:val="171717"/>
          <w:shd w:val="clear" w:color="auto" w:fill="FFFFFF"/>
        </w:rPr>
        <w:t>to avoid</w:t>
      </w:r>
      <w:r w:rsidRPr="00B62F16">
        <w:rPr>
          <w:rFonts w:ascii="Times" w:hAnsi="Times" w:cs="Arial"/>
          <w:color w:val="171717"/>
          <w:shd w:val="clear" w:color="auto" w:fill="FFFFFF"/>
        </w:rPr>
        <w:t xml:space="preserve"> bias</w:t>
      </w:r>
      <w:r w:rsidR="00CD29C8">
        <w:rPr>
          <w:rFonts w:ascii="Times" w:hAnsi="Times" w:cs="Arial"/>
          <w:color w:val="171717"/>
          <w:shd w:val="clear" w:color="auto" w:fill="FFFFFF"/>
        </w:rPr>
        <w:t>ness</w:t>
      </w:r>
      <w:r w:rsidRPr="00B62F16">
        <w:rPr>
          <w:rFonts w:ascii="Times" w:hAnsi="Times" w:cs="Arial"/>
          <w:color w:val="171717"/>
          <w:shd w:val="clear" w:color="auto" w:fill="FFFFFF"/>
        </w:rPr>
        <w:t xml:space="preserve"> is </w:t>
      </w:r>
      <w:r w:rsidR="00CD29C8" w:rsidRPr="00B62F16">
        <w:rPr>
          <w:rFonts w:ascii="Times" w:hAnsi="Times" w:cs="Arial"/>
          <w:color w:val="171717"/>
          <w:shd w:val="clear" w:color="auto" w:fill="FFFFFF"/>
        </w:rPr>
        <w:t>crucial</w:t>
      </w:r>
      <w:r w:rsidRPr="00B62F16">
        <w:rPr>
          <w:rFonts w:ascii="Times" w:hAnsi="Times" w:cs="Arial"/>
          <w:color w:val="171717"/>
          <w:shd w:val="clear" w:color="auto" w:fill="FFFFFF"/>
        </w:rPr>
        <w:t xml:space="preserve"> </w:t>
      </w:r>
      <w:r w:rsidR="004E2DE6">
        <w:rPr>
          <w:rFonts w:ascii="Times" w:hAnsi="Times" w:cs="Arial"/>
          <w:color w:val="171717"/>
          <w:shd w:val="clear" w:color="auto" w:fill="FFFFFF"/>
        </w:rPr>
        <w:t xml:space="preserve">in order </w:t>
      </w:r>
      <w:r w:rsidRPr="00B62F16">
        <w:rPr>
          <w:rFonts w:ascii="Times" w:hAnsi="Times" w:cs="Arial"/>
          <w:color w:val="171717"/>
          <w:shd w:val="clear" w:color="auto" w:fill="FFFFFF"/>
        </w:rPr>
        <w:t xml:space="preserve">to </w:t>
      </w:r>
      <w:r w:rsidR="00CD29C8">
        <w:rPr>
          <w:rFonts w:ascii="Times" w:hAnsi="Times" w:cs="Arial"/>
          <w:color w:val="171717"/>
          <w:shd w:val="clear" w:color="auto" w:fill="FFFFFF"/>
        </w:rPr>
        <w:t>achieve</w:t>
      </w:r>
      <w:r w:rsidRPr="00B62F16">
        <w:rPr>
          <w:rFonts w:ascii="Times" w:hAnsi="Times" w:cs="Arial"/>
          <w:color w:val="171717"/>
          <w:shd w:val="clear" w:color="auto" w:fill="FFFFFF"/>
        </w:rPr>
        <w:t xml:space="preserve"> </w:t>
      </w:r>
      <w:r w:rsidR="004E2DE6">
        <w:rPr>
          <w:rFonts w:ascii="Times" w:hAnsi="Times" w:cs="Arial"/>
          <w:color w:val="171717"/>
          <w:shd w:val="clear" w:color="auto" w:fill="FFFFFF"/>
        </w:rPr>
        <w:t>a</w:t>
      </w:r>
      <w:r w:rsidRPr="00B62F16">
        <w:rPr>
          <w:rFonts w:ascii="Times" w:hAnsi="Times" w:cs="Arial"/>
          <w:color w:val="171717"/>
          <w:shd w:val="clear" w:color="auto" w:fill="FFFFFF"/>
        </w:rPr>
        <w:t xml:space="preserve"> </w:t>
      </w:r>
      <w:proofErr w:type="gramStart"/>
      <w:r w:rsidR="00CD29C8" w:rsidRPr="00B62F16">
        <w:rPr>
          <w:rFonts w:ascii="Times" w:hAnsi="Times" w:cs="Arial"/>
          <w:color w:val="171717"/>
          <w:shd w:val="clear" w:color="auto" w:fill="FFFFFF"/>
        </w:rPr>
        <w:t>significant</w:t>
      </w:r>
      <w:r w:rsidRPr="00B62F16">
        <w:rPr>
          <w:rFonts w:ascii="Times" w:hAnsi="Times" w:cs="Arial"/>
          <w:color w:val="171717"/>
          <w:shd w:val="clear" w:color="auto" w:fill="FFFFFF"/>
        </w:rPr>
        <w:t xml:space="preserve"> responses</w:t>
      </w:r>
      <w:proofErr w:type="gramEnd"/>
      <w:r w:rsidR="004E2DE6">
        <w:rPr>
          <w:rFonts w:ascii="Times" w:hAnsi="Times" w:cs="Arial"/>
          <w:color w:val="171717"/>
          <w:shd w:val="clear" w:color="auto" w:fill="FFFFFF"/>
        </w:rPr>
        <w:t xml:space="preserve"> from respondents</w:t>
      </w:r>
      <w:r w:rsidRPr="00B62F16">
        <w:rPr>
          <w:rFonts w:ascii="Times" w:hAnsi="Times" w:cs="Arial"/>
          <w:color w:val="171717"/>
          <w:shd w:val="clear" w:color="auto" w:fill="FFFFFF"/>
        </w:rPr>
        <w:t xml:space="preserve">. I will keep in mind social desirability bias by not asking sensitive questions with socially desirable, rather than truthful answers </w:t>
      </w:r>
      <w:sdt>
        <w:sdtPr>
          <w:rPr>
            <w:rFonts w:ascii="Times" w:hAnsi="Times" w:cs="Arial"/>
            <w:color w:val="171717"/>
            <w:shd w:val="clear" w:color="auto" w:fill="FFFFFF"/>
          </w:rPr>
          <w:id w:val="880211410"/>
          <w:citation/>
        </w:sdtPr>
        <w:sdtEndPr/>
        <w:sdtContent>
          <w:r w:rsidR="00FD3E87">
            <w:rPr>
              <w:rFonts w:ascii="Times" w:hAnsi="Times" w:cs="Arial"/>
              <w:color w:val="171717"/>
              <w:shd w:val="clear" w:color="auto" w:fill="FFFFFF"/>
            </w:rPr>
            <w:fldChar w:fldCharType="begin"/>
          </w:r>
          <w:r w:rsidR="00FD3E87">
            <w:rPr>
              <w:rFonts w:ascii="Times" w:hAnsi="Times" w:cs="Arial"/>
              <w:color w:val="171717"/>
              <w:shd w:val="clear" w:color="auto" w:fill="FFFFFF"/>
            </w:rPr>
            <w:instrText xml:space="preserve">CITATION Cam20 \l 2057 </w:instrText>
          </w:r>
          <w:r w:rsidR="00FD3E87">
            <w:rPr>
              <w:rFonts w:ascii="Times" w:hAnsi="Times" w:cs="Arial"/>
              <w:color w:val="171717"/>
              <w:shd w:val="clear" w:color="auto" w:fill="FFFFFF"/>
            </w:rPr>
            <w:fldChar w:fldCharType="separate"/>
          </w:r>
          <w:r w:rsidR="00FD3E87" w:rsidRPr="00FD3E87">
            <w:rPr>
              <w:rFonts w:ascii="Times" w:hAnsi="Times" w:cs="Arial"/>
              <w:noProof/>
              <w:color w:val="171717"/>
              <w:shd w:val="clear" w:color="auto" w:fill="FFFFFF"/>
            </w:rPr>
            <w:t>(Johnson, 2020)</w:t>
          </w:r>
          <w:r w:rsidR="00FD3E87">
            <w:rPr>
              <w:rFonts w:ascii="Times" w:hAnsi="Times" w:cs="Arial"/>
              <w:color w:val="171717"/>
              <w:shd w:val="clear" w:color="auto" w:fill="FFFFFF"/>
            </w:rPr>
            <w:fldChar w:fldCharType="end"/>
          </w:r>
        </w:sdtContent>
      </w:sdt>
      <w:r w:rsidR="00FD3E87">
        <w:rPr>
          <w:rFonts w:ascii="Times" w:hAnsi="Times" w:cs="Arial"/>
          <w:color w:val="171717"/>
          <w:shd w:val="clear" w:color="auto" w:fill="FFFFFF"/>
        </w:rPr>
        <w:t xml:space="preserve"> </w:t>
      </w:r>
      <w:r w:rsidRPr="00B62F16">
        <w:rPr>
          <w:rFonts w:ascii="Times" w:hAnsi="Times" w:cs="Arial"/>
          <w:color w:val="171717"/>
          <w:shd w:val="clear" w:color="auto" w:fill="FFFFFF"/>
        </w:rPr>
        <w:t xml:space="preserve">and also emphasis on avoiding neutral responding, dissent bias </w:t>
      </w:r>
      <w:sdt>
        <w:sdtPr>
          <w:rPr>
            <w:rFonts w:ascii="Times" w:hAnsi="Times" w:cs="Arial"/>
            <w:color w:val="171717"/>
            <w:shd w:val="clear" w:color="auto" w:fill="FFFFFF"/>
          </w:rPr>
          <w:id w:val="354316181"/>
          <w:citation/>
        </w:sdtPr>
        <w:sdtEndPr/>
        <w:sdtContent>
          <w:r w:rsidRPr="00B62F16">
            <w:rPr>
              <w:rFonts w:ascii="Times" w:hAnsi="Times" w:cs="Arial"/>
              <w:color w:val="171717"/>
              <w:shd w:val="clear" w:color="auto" w:fill="FFFFFF"/>
            </w:rPr>
            <w:fldChar w:fldCharType="begin"/>
          </w:r>
          <w:r w:rsidRPr="00B62F16">
            <w:rPr>
              <w:rFonts w:ascii="Times" w:hAnsi="Times" w:cs="Arial"/>
              <w:color w:val="171717"/>
              <w:shd w:val="clear" w:color="auto" w:fill="FFFFFF"/>
            </w:rPr>
            <w:instrText xml:space="preserve"> CITATION UWT202 \l 2057 </w:instrText>
          </w:r>
          <w:r w:rsidRPr="00B62F16">
            <w:rPr>
              <w:rFonts w:ascii="Times" w:hAnsi="Times" w:cs="Arial"/>
              <w:color w:val="171717"/>
              <w:shd w:val="clear" w:color="auto" w:fill="FFFFFF"/>
            </w:rPr>
            <w:fldChar w:fldCharType="separate"/>
          </w:r>
          <w:r w:rsidRPr="00B62F16">
            <w:rPr>
              <w:rFonts w:ascii="Times" w:hAnsi="Times" w:cs="Arial"/>
              <w:noProof/>
              <w:color w:val="171717"/>
              <w:shd w:val="clear" w:color="auto" w:fill="FFFFFF"/>
            </w:rPr>
            <w:t>(UWTSD, 2020)</w:t>
          </w:r>
          <w:r w:rsidRPr="00B62F16">
            <w:rPr>
              <w:rFonts w:ascii="Times" w:hAnsi="Times" w:cs="Arial"/>
              <w:color w:val="171717"/>
              <w:shd w:val="clear" w:color="auto" w:fill="FFFFFF"/>
            </w:rPr>
            <w:fldChar w:fldCharType="end"/>
          </w:r>
        </w:sdtContent>
      </w:sdt>
      <w:r w:rsidRPr="00B62F16">
        <w:rPr>
          <w:rFonts w:ascii="Times" w:hAnsi="Times" w:cs="Arial"/>
          <w:color w:val="171717"/>
          <w:shd w:val="clear" w:color="auto" w:fill="FFFFFF"/>
        </w:rPr>
        <w:t>.</w:t>
      </w:r>
    </w:p>
    <w:p w14:paraId="1C62CB9B" w14:textId="77777777" w:rsidR="001074D7" w:rsidRPr="00B62F16" w:rsidRDefault="001074D7" w:rsidP="001074D7">
      <w:pPr>
        <w:rPr>
          <w:rFonts w:ascii="Times" w:hAnsi="Times"/>
        </w:rPr>
      </w:pPr>
    </w:p>
    <w:p w14:paraId="1529B661" w14:textId="77777777" w:rsidR="001074D7" w:rsidRDefault="001074D7" w:rsidP="001074D7">
      <w:pPr>
        <w:rPr>
          <w:rFonts w:eastAsia="DengXian"/>
          <w:color w:val="000000" w:themeColor="text1"/>
        </w:rPr>
      </w:pPr>
    </w:p>
    <w:p w14:paraId="7C465C22" w14:textId="77777777" w:rsidR="001074D7" w:rsidRPr="00360047" w:rsidRDefault="001074D7" w:rsidP="001074D7">
      <w:pPr>
        <w:rPr>
          <w:color w:val="000000" w:themeColor="text1"/>
        </w:rPr>
      </w:pPr>
    </w:p>
    <w:p w14:paraId="32498DB2" w14:textId="77777777" w:rsidR="001074D7" w:rsidRPr="00456F6B" w:rsidRDefault="001074D7" w:rsidP="001074D7">
      <w:pPr>
        <w:rPr>
          <w:b/>
          <w:bCs/>
          <w:color w:val="000000" w:themeColor="text1"/>
        </w:rPr>
      </w:pPr>
      <w:r w:rsidRPr="00456F6B">
        <w:rPr>
          <w:b/>
          <w:bCs/>
          <w:color w:val="000000" w:themeColor="text1"/>
        </w:rPr>
        <w:t xml:space="preserve">Limitations </w:t>
      </w:r>
    </w:p>
    <w:p w14:paraId="4ACDBD8E" w14:textId="77777777" w:rsidR="001074D7" w:rsidRPr="00360047" w:rsidRDefault="001074D7" w:rsidP="001074D7">
      <w:pPr>
        <w:rPr>
          <w:color w:val="000000" w:themeColor="text1"/>
        </w:rPr>
      </w:pPr>
    </w:p>
    <w:p w14:paraId="51EDCCE6" w14:textId="77777777" w:rsidR="00E103D9" w:rsidRDefault="001074D7" w:rsidP="001074D7">
      <w:pPr>
        <w:rPr>
          <w:color w:val="000000" w:themeColor="text1"/>
          <w:shd w:val="clear" w:color="auto" w:fill="FFFFFF"/>
        </w:rPr>
      </w:pPr>
      <w:r w:rsidRPr="0009100C">
        <w:rPr>
          <w:color w:val="000000" w:themeColor="text1"/>
          <w:shd w:val="clear" w:color="auto" w:fill="FFFFFF"/>
        </w:rPr>
        <w:t>T</w:t>
      </w:r>
      <w:r w:rsidR="0085138F">
        <w:rPr>
          <w:color w:val="000000" w:themeColor="text1"/>
          <w:shd w:val="clear" w:color="auto" w:fill="FFFFFF"/>
        </w:rPr>
        <w:t xml:space="preserve">alking about the limitation, it </w:t>
      </w:r>
      <w:r w:rsidRPr="0009100C">
        <w:rPr>
          <w:color w:val="000000" w:themeColor="text1"/>
          <w:shd w:val="clear" w:color="auto" w:fill="FFFFFF"/>
        </w:rPr>
        <w:t xml:space="preserve">only focus on four aspects of HR </w:t>
      </w:r>
      <w:r w:rsidR="0085138F">
        <w:rPr>
          <w:color w:val="000000" w:themeColor="text1"/>
          <w:shd w:val="clear" w:color="auto" w:fill="FFFFFF"/>
        </w:rPr>
        <w:t xml:space="preserve">and employee </w:t>
      </w:r>
      <w:proofErr w:type="gramStart"/>
      <w:r w:rsidR="0085138F">
        <w:rPr>
          <w:color w:val="000000" w:themeColor="text1"/>
          <w:shd w:val="clear" w:color="auto" w:fill="FFFFFF"/>
        </w:rPr>
        <w:t xml:space="preserve">retention </w:t>
      </w:r>
      <w:r w:rsidRPr="0009100C">
        <w:rPr>
          <w:color w:val="000000" w:themeColor="text1"/>
        </w:rPr>
        <w:t xml:space="preserve"> </w:t>
      </w:r>
      <w:r w:rsidR="0085138F">
        <w:rPr>
          <w:color w:val="000000" w:themeColor="text1"/>
        </w:rPr>
        <w:t>other</w:t>
      </w:r>
      <w:proofErr w:type="gramEnd"/>
      <w:r w:rsidR="0085138F">
        <w:rPr>
          <w:color w:val="000000" w:themeColor="text1"/>
        </w:rPr>
        <w:t xml:space="preserve"> factors </w:t>
      </w:r>
      <w:r w:rsidR="00E103D9" w:rsidRPr="0009100C">
        <w:rPr>
          <w:color w:val="000000" w:themeColor="text1"/>
          <w:shd w:val="clear" w:color="auto" w:fill="FFFFFF"/>
        </w:rPr>
        <w:t>are neither investigated nor analysed</w:t>
      </w:r>
      <w:r w:rsidR="00E103D9" w:rsidRPr="0009100C">
        <w:rPr>
          <w:color w:val="000000" w:themeColor="text1"/>
        </w:rPr>
        <w:t xml:space="preserve"> </w:t>
      </w:r>
      <w:r w:rsidRPr="0009100C">
        <w:rPr>
          <w:color w:val="000000" w:themeColor="text1"/>
        </w:rPr>
        <w:t>due to time limitation</w:t>
      </w:r>
      <w:r w:rsidRPr="0009100C">
        <w:rPr>
          <w:color w:val="000000" w:themeColor="text1"/>
          <w:shd w:val="clear" w:color="auto" w:fill="FFFFFF"/>
        </w:rPr>
        <w:t xml:space="preserve">. </w:t>
      </w:r>
    </w:p>
    <w:p w14:paraId="2ADA6501" w14:textId="77777777" w:rsidR="001074D7" w:rsidRDefault="001074D7" w:rsidP="001074D7">
      <w:pPr>
        <w:rPr>
          <w:color w:val="000000" w:themeColor="text1"/>
          <w:shd w:val="clear" w:color="auto" w:fill="FFFFFF"/>
        </w:rPr>
      </w:pPr>
    </w:p>
    <w:p w14:paraId="17619BDA" w14:textId="77777777" w:rsidR="00BA65FD" w:rsidRDefault="001074D7" w:rsidP="008A1FF1">
      <w:pPr>
        <w:rPr>
          <w:color w:val="000000" w:themeColor="text1"/>
          <w:shd w:val="clear" w:color="auto" w:fill="FFFFFF"/>
        </w:rPr>
      </w:pPr>
      <w:r>
        <w:rPr>
          <w:color w:val="000000" w:themeColor="text1"/>
          <w:shd w:val="clear" w:color="auto" w:fill="FFFFFF"/>
        </w:rPr>
        <w:t xml:space="preserve">At last, I want to say that the overall journey of making this research plan </w:t>
      </w:r>
      <w:r w:rsidR="00575138">
        <w:rPr>
          <w:color w:val="000000" w:themeColor="text1"/>
          <w:shd w:val="clear" w:color="auto" w:fill="FFFFFF"/>
        </w:rPr>
        <w:t xml:space="preserve">was </w:t>
      </w:r>
      <w:r>
        <w:rPr>
          <w:color w:val="000000" w:themeColor="text1"/>
          <w:shd w:val="clear" w:color="auto" w:fill="FFFFFF"/>
        </w:rPr>
        <w:t>extremely amazing</w:t>
      </w:r>
      <w:r w:rsidR="00575138">
        <w:rPr>
          <w:color w:val="000000" w:themeColor="text1"/>
          <w:shd w:val="clear" w:color="auto" w:fill="FFFFFF"/>
        </w:rPr>
        <w:t xml:space="preserve"> and thank you for watching.</w:t>
      </w:r>
    </w:p>
    <w:p w14:paraId="16A4AE6C" w14:textId="77777777" w:rsidR="00456F6B" w:rsidRDefault="00456F6B" w:rsidP="008A1FF1">
      <w:pPr>
        <w:rPr>
          <w:color w:val="000000" w:themeColor="text1"/>
          <w:shd w:val="clear" w:color="auto" w:fill="FFFFFF"/>
        </w:rPr>
      </w:pPr>
    </w:p>
    <w:p w14:paraId="46C42FDD" w14:textId="77777777" w:rsidR="00456F6B" w:rsidRDefault="00456F6B" w:rsidP="008A1FF1">
      <w:pPr>
        <w:rPr>
          <w:color w:val="000000" w:themeColor="text1"/>
          <w:shd w:val="clear" w:color="auto" w:fill="FFFFFF"/>
        </w:rPr>
      </w:pPr>
    </w:p>
    <w:p w14:paraId="6F6D07D3" w14:textId="77777777" w:rsidR="00456F6B" w:rsidRDefault="00456F6B" w:rsidP="008A1FF1">
      <w:pPr>
        <w:rPr>
          <w:color w:val="000000" w:themeColor="text1"/>
          <w:shd w:val="clear" w:color="auto" w:fill="FFFFFF"/>
        </w:rPr>
      </w:pPr>
    </w:p>
    <w:p w14:paraId="44D221FD" w14:textId="77777777" w:rsidR="00456F6B" w:rsidRDefault="00456F6B" w:rsidP="008A1FF1">
      <w:pPr>
        <w:rPr>
          <w:color w:val="000000" w:themeColor="text1"/>
          <w:shd w:val="clear" w:color="auto" w:fill="FFFFFF"/>
        </w:rPr>
      </w:pPr>
    </w:p>
    <w:p w14:paraId="4C6EB5F6" w14:textId="77777777" w:rsidR="00456F6B" w:rsidRDefault="00456F6B" w:rsidP="008A1FF1">
      <w:pPr>
        <w:rPr>
          <w:color w:val="000000" w:themeColor="text1"/>
          <w:shd w:val="clear" w:color="auto" w:fill="FFFFFF"/>
        </w:rPr>
      </w:pPr>
    </w:p>
    <w:p w14:paraId="4E476A0B" w14:textId="77777777" w:rsidR="00456F6B" w:rsidRDefault="00456F6B" w:rsidP="008A1FF1">
      <w:pPr>
        <w:rPr>
          <w:color w:val="000000" w:themeColor="text1"/>
          <w:shd w:val="clear" w:color="auto" w:fill="FFFFFF"/>
        </w:rPr>
      </w:pPr>
    </w:p>
    <w:p w14:paraId="24BC135F" w14:textId="77777777" w:rsidR="00456F6B" w:rsidRDefault="00456F6B" w:rsidP="008A1FF1">
      <w:pPr>
        <w:rPr>
          <w:color w:val="000000" w:themeColor="text1"/>
          <w:shd w:val="clear" w:color="auto" w:fill="FFFFFF"/>
        </w:rPr>
      </w:pPr>
    </w:p>
    <w:p w14:paraId="5E3FE226" w14:textId="77777777" w:rsidR="00456F6B" w:rsidRDefault="00456F6B" w:rsidP="008A1FF1">
      <w:pPr>
        <w:rPr>
          <w:color w:val="000000" w:themeColor="text1"/>
          <w:shd w:val="clear" w:color="auto" w:fill="FFFFFF"/>
        </w:rPr>
      </w:pPr>
    </w:p>
    <w:p w14:paraId="53D3C650" w14:textId="77777777" w:rsidR="00456F6B" w:rsidRDefault="00456F6B" w:rsidP="008A1FF1">
      <w:pPr>
        <w:rPr>
          <w:color w:val="000000" w:themeColor="text1"/>
          <w:shd w:val="clear" w:color="auto" w:fill="FFFFFF"/>
        </w:rPr>
      </w:pPr>
    </w:p>
    <w:p w14:paraId="7E6BC439" w14:textId="77777777" w:rsidR="00456F6B" w:rsidRDefault="00456F6B" w:rsidP="008A1FF1">
      <w:pPr>
        <w:rPr>
          <w:color w:val="000000" w:themeColor="text1"/>
          <w:shd w:val="clear" w:color="auto" w:fill="FFFFFF"/>
        </w:rPr>
      </w:pPr>
    </w:p>
    <w:p w14:paraId="0753C4C2" w14:textId="77777777" w:rsidR="00456F6B" w:rsidRDefault="00456F6B" w:rsidP="008A1FF1">
      <w:pPr>
        <w:rPr>
          <w:color w:val="000000" w:themeColor="text1"/>
          <w:shd w:val="clear" w:color="auto" w:fill="FFFFFF"/>
        </w:rPr>
      </w:pPr>
    </w:p>
    <w:p w14:paraId="33AFF84E" w14:textId="77777777" w:rsidR="00456F6B" w:rsidRDefault="00456F6B" w:rsidP="008A1FF1">
      <w:pPr>
        <w:rPr>
          <w:color w:val="000000" w:themeColor="text1"/>
          <w:shd w:val="clear" w:color="auto" w:fill="FFFFFF"/>
        </w:rPr>
      </w:pPr>
    </w:p>
    <w:p w14:paraId="00D59A29" w14:textId="77777777" w:rsidR="00456F6B" w:rsidRDefault="00456F6B" w:rsidP="008A1FF1">
      <w:pPr>
        <w:rPr>
          <w:color w:val="000000" w:themeColor="text1"/>
          <w:shd w:val="clear" w:color="auto" w:fill="FFFFFF"/>
        </w:rPr>
      </w:pPr>
    </w:p>
    <w:p w14:paraId="1D87D7DC" w14:textId="77777777" w:rsidR="00456F6B" w:rsidRDefault="00456F6B" w:rsidP="008A1FF1">
      <w:pPr>
        <w:rPr>
          <w:color w:val="000000" w:themeColor="text1"/>
          <w:shd w:val="clear" w:color="auto" w:fill="FFFFFF"/>
        </w:rPr>
      </w:pPr>
    </w:p>
    <w:p w14:paraId="7F70D8E7" w14:textId="77777777" w:rsidR="00456F6B" w:rsidRDefault="00456F6B" w:rsidP="008A1FF1">
      <w:pPr>
        <w:rPr>
          <w:color w:val="000000" w:themeColor="text1"/>
          <w:shd w:val="clear" w:color="auto" w:fill="FFFFFF"/>
        </w:rPr>
      </w:pPr>
    </w:p>
    <w:p w14:paraId="273E1449" w14:textId="77777777" w:rsidR="00456F6B" w:rsidRDefault="00456F6B" w:rsidP="008A1FF1">
      <w:pPr>
        <w:rPr>
          <w:color w:val="000000" w:themeColor="text1"/>
          <w:shd w:val="clear" w:color="auto" w:fill="FFFFFF"/>
        </w:rPr>
      </w:pPr>
    </w:p>
    <w:p w14:paraId="139D0838" w14:textId="77777777" w:rsidR="00456F6B" w:rsidRDefault="00456F6B" w:rsidP="008A1FF1">
      <w:pPr>
        <w:rPr>
          <w:color w:val="000000" w:themeColor="text1"/>
          <w:shd w:val="clear" w:color="auto" w:fill="FFFFFF"/>
        </w:rPr>
      </w:pPr>
    </w:p>
    <w:p w14:paraId="0A50FBB4" w14:textId="77777777" w:rsidR="00456F6B" w:rsidRDefault="00456F6B" w:rsidP="008A1FF1">
      <w:pPr>
        <w:rPr>
          <w:color w:val="000000" w:themeColor="text1"/>
          <w:shd w:val="clear" w:color="auto" w:fill="FFFFFF"/>
        </w:rPr>
      </w:pPr>
    </w:p>
    <w:p w14:paraId="5FD4D412" w14:textId="77777777" w:rsidR="00456F6B" w:rsidRDefault="00456F6B" w:rsidP="008A1FF1">
      <w:pPr>
        <w:rPr>
          <w:color w:val="000000" w:themeColor="text1"/>
          <w:shd w:val="clear" w:color="auto" w:fill="FFFFFF"/>
        </w:rPr>
      </w:pPr>
    </w:p>
    <w:p w14:paraId="02D8B2C6" w14:textId="77777777" w:rsidR="00456F6B" w:rsidRDefault="00456F6B" w:rsidP="008A1FF1">
      <w:pPr>
        <w:rPr>
          <w:color w:val="000000" w:themeColor="text1"/>
          <w:shd w:val="clear" w:color="auto" w:fill="FFFFFF"/>
        </w:rPr>
      </w:pPr>
    </w:p>
    <w:p w14:paraId="4E4F0F8D" w14:textId="77777777" w:rsidR="00456F6B" w:rsidRDefault="00456F6B" w:rsidP="008A1FF1">
      <w:pPr>
        <w:rPr>
          <w:color w:val="000000" w:themeColor="text1"/>
          <w:shd w:val="clear" w:color="auto" w:fill="FFFFFF"/>
        </w:rPr>
      </w:pPr>
    </w:p>
    <w:p w14:paraId="4A1461DA" w14:textId="77777777" w:rsidR="00456F6B" w:rsidRPr="008A1FF1" w:rsidRDefault="00456F6B" w:rsidP="008A1FF1">
      <w:pPr>
        <w:rPr>
          <w:color w:val="000000" w:themeColor="text1"/>
          <w:shd w:val="clear" w:color="auto" w:fill="FFFFFF"/>
        </w:rPr>
      </w:pPr>
    </w:p>
    <w:p w14:paraId="0AFAB992" w14:textId="77777777" w:rsidR="00BA65FD" w:rsidRDefault="00BA65FD">
      <w:pPr>
        <w:rPr>
          <w:b/>
          <w:bCs/>
          <w:color w:val="000000" w:themeColor="text1"/>
        </w:rPr>
      </w:pPr>
    </w:p>
    <w:sdt>
      <w:sdtPr>
        <w:rPr>
          <w:rFonts w:ascii="Times New Roman" w:eastAsia="Times New Roman" w:hAnsi="Times New Roman" w:cs="Times New Roman"/>
          <w:b w:val="0"/>
          <w:bCs w:val="0"/>
          <w:color w:val="auto"/>
          <w:sz w:val="24"/>
          <w:szCs w:val="24"/>
          <w:lang w:val="en-GB" w:eastAsia="en-GB" w:bidi="ar-SA"/>
        </w:rPr>
        <w:id w:val="-2053457630"/>
        <w:docPartObj>
          <w:docPartGallery w:val="Bibliographies"/>
          <w:docPartUnique/>
        </w:docPartObj>
      </w:sdtPr>
      <w:sdtEndPr/>
      <w:sdtContent>
        <w:p w14:paraId="4FADD38E" w14:textId="77777777" w:rsidR="0093453A" w:rsidRDefault="0093453A">
          <w:pPr>
            <w:pStyle w:val="Heading1"/>
          </w:pPr>
          <w:r>
            <w:t>Bibliography</w:t>
          </w:r>
        </w:p>
        <w:sdt>
          <w:sdtPr>
            <w:id w:val="1930617746"/>
            <w:bibliography/>
          </w:sdtPr>
          <w:sdtEndPr/>
          <w:sdtContent>
            <w:p w14:paraId="5A99CD4B" w14:textId="77777777" w:rsidR="0093453A" w:rsidRDefault="0093453A" w:rsidP="0093453A">
              <w:pPr>
                <w:pStyle w:val="Bibliography"/>
                <w:rPr>
                  <w:noProof/>
                  <w:lang w:val="en-US"/>
                </w:rPr>
              </w:pPr>
              <w:r>
                <w:fldChar w:fldCharType="begin"/>
              </w:r>
              <w:r>
                <w:instrText xml:space="preserve"> BIBLIOGRAPHY </w:instrText>
              </w:r>
              <w:r>
                <w:fldChar w:fldCharType="separate"/>
              </w:r>
              <w:r>
                <w:rPr>
                  <w:noProof/>
                  <w:lang w:val="en-US"/>
                </w:rPr>
                <w:t xml:space="preserve">Atif Salman, N. A. a. F. M., </w:t>
              </w:r>
              <w:r w:rsidR="008A1FF1">
                <w:rPr>
                  <w:noProof/>
                  <w:lang w:val="en-US"/>
                </w:rPr>
                <w:t>(</w:t>
              </w:r>
              <w:r>
                <w:rPr>
                  <w:noProof/>
                  <w:lang w:val="en-US"/>
                </w:rPr>
                <w:t>2014</w:t>
              </w:r>
              <w:r w:rsidR="008A1FF1">
                <w:rPr>
                  <w:noProof/>
                  <w:lang w:val="en-US"/>
                </w:rPr>
                <w:t>)</w:t>
              </w:r>
              <w:r>
                <w:rPr>
                  <w:noProof/>
                  <w:lang w:val="en-US"/>
                </w:rPr>
                <w:t xml:space="preserve">. Factors Affecting on Employees Retention in Banking Sector: An Investigation from Karachi. </w:t>
              </w:r>
              <w:r>
                <w:rPr>
                  <w:i/>
                  <w:iCs/>
                  <w:noProof/>
                  <w:lang w:val="en-US"/>
                </w:rPr>
                <w:t xml:space="preserve">European Journal of Business and Management , </w:t>
              </w:r>
              <w:r>
                <w:rPr>
                  <w:noProof/>
                  <w:lang w:val="en-US"/>
                </w:rPr>
                <w:t>6(37), pp. 169-178.</w:t>
              </w:r>
            </w:p>
            <w:p w14:paraId="5965A6DD" w14:textId="77777777" w:rsidR="008A1FF1" w:rsidRPr="008A1FF1" w:rsidRDefault="008A1FF1" w:rsidP="008A1FF1">
              <w:pPr>
                <w:rPr>
                  <w:lang w:val="en-US"/>
                </w:rPr>
              </w:pPr>
            </w:p>
            <w:p w14:paraId="2BBF465A" w14:textId="77777777" w:rsidR="0093453A" w:rsidRDefault="0093453A" w:rsidP="0093453A">
              <w:pPr>
                <w:pStyle w:val="Bibliography"/>
                <w:rPr>
                  <w:noProof/>
                  <w:lang w:val="en-US"/>
                </w:rPr>
              </w:pPr>
              <w:r>
                <w:rPr>
                  <w:noProof/>
                  <w:lang w:val="en-US"/>
                </w:rPr>
                <w:t xml:space="preserve">Bakas, F. E., </w:t>
              </w:r>
              <w:r w:rsidR="008A1FF1">
                <w:rPr>
                  <w:noProof/>
                  <w:lang w:val="en-US"/>
                </w:rPr>
                <w:t>(</w:t>
              </w:r>
              <w:r>
                <w:rPr>
                  <w:noProof/>
                  <w:lang w:val="en-US"/>
                </w:rPr>
                <w:t>2017</w:t>
              </w:r>
              <w:r w:rsidR="008A1FF1">
                <w:rPr>
                  <w:noProof/>
                  <w:lang w:val="en-US"/>
                </w:rPr>
                <w:t>)</w:t>
              </w:r>
              <w:r>
                <w:rPr>
                  <w:noProof/>
                  <w:lang w:val="en-US"/>
                </w:rPr>
                <w:t xml:space="preserve">. ‘A beautiful mess’: Reciprocity and positionality in gender and tourism research. </w:t>
              </w:r>
              <w:r>
                <w:rPr>
                  <w:i/>
                  <w:iCs/>
                  <w:noProof/>
                  <w:lang w:val="en-US"/>
                </w:rPr>
                <w:t xml:space="preserve">Journal of Hospitality and Tourism Management, </w:t>
              </w:r>
              <w:r>
                <w:rPr>
                  <w:noProof/>
                  <w:lang w:val="en-US"/>
                </w:rPr>
                <w:t>Volume 33, pp. 126-133.</w:t>
              </w:r>
            </w:p>
            <w:p w14:paraId="63FAAAE8" w14:textId="77777777" w:rsidR="008A1FF1" w:rsidRPr="008A1FF1" w:rsidRDefault="008A1FF1" w:rsidP="008A1FF1">
              <w:pPr>
                <w:rPr>
                  <w:lang w:val="en-US"/>
                </w:rPr>
              </w:pPr>
            </w:p>
            <w:p w14:paraId="227B79AC" w14:textId="77777777" w:rsidR="0093453A" w:rsidRDefault="0093453A" w:rsidP="0093453A">
              <w:pPr>
                <w:pStyle w:val="Bibliography"/>
                <w:rPr>
                  <w:noProof/>
                  <w:lang w:val="en-US"/>
                </w:rPr>
              </w:pPr>
              <w:r>
                <w:rPr>
                  <w:noProof/>
                  <w:lang w:val="en-US"/>
                </w:rPr>
                <w:t xml:space="preserve">Banerjee, A., </w:t>
              </w:r>
              <w:r w:rsidR="008A1FF1">
                <w:rPr>
                  <w:noProof/>
                  <w:lang w:val="en-US"/>
                </w:rPr>
                <w:t>(</w:t>
              </w:r>
              <w:r>
                <w:rPr>
                  <w:noProof/>
                  <w:lang w:val="en-US"/>
                </w:rPr>
                <w:t>2019</w:t>
              </w:r>
              <w:r w:rsidR="008A1FF1">
                <w:rPr>
                  <w:noProof/>
                  <w:lang w:val="en-US"/>
                </w:rPr>
                <w:t>)</w:t>
              </w:r>
              <w:r>
                <w:rPr>
                  <w:noProof/>
                  <w:lang w:val="en-US"/>
                </w:rPr>
                <w:t xml:space="preserve">. Failure of Employee Retention and its Consequences on Organisation Through Content Analysis. </w:t>
              </w:r>
              <w:r>
                <w:rPr>
                  <w:i/>
                  <w:iCs/>
                  <w:noProof/>
                  <w:lang w:val="en-US"/>
                </w:rPr>
                <w:t xml:space="preserve">International Journal of Research -GRANTHAALAYAH , </w:t>
              </w:r>
              <w:r>
                <w:rPr>
                  <w:noProof/>
                  <w:lang w:val="en-US"/>
                </w:rPr>
                <w:t>7(3), pp. 200-207.</w:t>
              </w:r>
            </w:p>
            <w:p w14:paraId="75F78AD5" w14:textId="77777777" w:rsidR="008A1FF1" w:rsidRPr="008A1FF1" w:rsidRDefault="008A1FF1" w:rsidP="008A1FF1">
              <w:pPr>
                <w:rPr>
                  <w:lang w:val="en-US"/>
                </w:rPr>
              </w:pPr>
            </w:p>
            <w:p w14:paraId="3495F4EE" w14:textId="77777777" w:rsidR="0093453A" w:rsidRDefault="0093453A" w:rsidP="0093453A">
              <w:pPr>
                <w:pStyle w:val="Bibliography"/>
                <w:rPr>
                  <w:noProof/>
                  <w:lang w:val="en-US"/>
                </w:rPr>
              </w:pPr>
              <w:r>
                <w:rPr>
                  <w:noProof/>
                  <w:lang w:val="en-US"/>
                </w:rPr>
                <w:t xml:space="preserve">Bodjrenou Kossivi, M. X. B. K., </w:t>
              </w:r>
              <w:r w:rsidR="008A1FF1">
                <w:rPr>
                  <w:noProof/>
                  <w:lang w:val="en-US"/>
                </w:rPr>
                <w:t>(</w:t>
              </w:r>
              <w:r>
                <w:rPr>
                  <w:noProof/>
                  <w:lang w:val="en-US"/>
                </w:rPr>
                <w:t>2016</w:t>
              </w:r>
              <w:r w:rsidR="008A1FF1">
                <w:rPr>
                  <w:noProof/>
                  <w:lang w:val="en-US"/>
                </w:rPr>
                <w:t>)</w:t>
              </w:r>
              <w:r>
                <w:rPr>
                  <w:noProof/>
                  <w:lang w:val="en-US"/>
                </w:rPr>
                <w:t xml:space="preserve">. Study on Determining Factors of Employee Retention. </w:t>
              </w:r>
              <w:r>
                <w:rPr>
                  <w:i/>
                  <w:iCs/>
                  <w:noProof/>
                  <w:lang w:val="en-US"/>
                </w:rPr>
                <w:t xml:space="preserve">Open Journal of Social Sciences, </w:t>
              </w:r>
              <w:r>
                <w:rPr>
                  <w:noProof/>
                  <w:lang w:val="en-US"/>
                </w:rPr>
                <w:t>4(5), pp. 8-16.</w:t>
              </w:r>
            </w:p>
            <w:p w14:paraId="77E2297F" w14:textId="77777777" w:rsidR="008A1FF1" w:rsidRPr="008A1FF1" w:rsidRDefault="008A1FF1" w:rsidP="008A1FF1">
              <w:pPr>
                <w:rPr>
                  <w:lang w:val="en-US"/>
                </w:rPr>
              </w:pPr>
            </w:p>
            <w:p w14:paraId="3A5EE193" w14:textId="77777777" w:rsidR="0093453A" w:rsidRDefault="0093453A" w:rsidP="0093453A">
              <w:pPr>
                <w:pStyle w:val="Bibliography"/>
                <w:rPr>
                  <w:noProof/>
                  <w:lang w:val="en-US"/>
                </w:rPr>
              </w:pPr>
              <w:r>
                <w:rPr>
                  <w:noProof/>
                  <w:lang w:val="en-US"/>
                </w:rPr>
                <w:t xml:space="preserve">Branham, L., </w:t>
              </w:r>
              <w:r w:rsidR="00CF0AA6">
                <w:rPr>
                  <w:noProof/>
                  <w:lang w:val="en-US"/>
                </w:rPr>
                <w:t>(</w:t>
              </w:r>
              <w:r>
                <w:rPr>
                  <w:noProof/>
                  <w:lang w:val="en-US"/>
                </w:rPr>
                <w:t>2012</w:t>
              </w:r>
              <w:r w:rsidR="00CF0AA6">
                <w:rPr>
                  <w:noProof/>
                  <w:lang w:val="en-US"/>
                </w:rPr>
                <w:t>)</w:t>
              </w:r>
              <w:r>
                <w:rPr>
                  <w:noProof/>
                  <w:lang w:val="en-US"/>
                </w:rPr>
                <w:t xml:space="preserve">. </w:t>
              </w:r>
              <w:r>
                <w:rPr>
                  <w:i/>
                  <w:iCs/>
                  <w:noProof/>
                  <w:lang w:val="en-US"/>
                </w:rPr>
                <w:t xml:space="preserve">The 7 reasons Employees Leave: How to recognize the subtle signs and act before it's too late. </w:t>
              </w:r>
              <w:r>
                <w:rPr>
                  <w:noProof/>
                  <w:lang w:val="en-US"/>
                </w:rPr>
                <w:t>2 ed. New York: American Management Association.</w:t>
              </w:r>
            </w:p>
            <w:p w14:paraId="6500A8BB" w14:textId="77777777" w:rsidR="00CF0AA6" w:rsidRPr="00CF0AA6" w:rsidRDefault="00CF0AA6" w:rsidP="00CF0AA6">
              <w:pPr>
                <w:rPr>
                  <w:lang w:val="en-US"/>
                </w:rPr>
              </w:pPr>
            </w:p>
            <w:p w14:paraId="6555F016" w14:textId="77777777" w:rsidR="0093453A" w:rsidRDefault="0093453A" w:rsidP="0093453A">
              <w:pPr>
                <w:pStyle w:val="Bibliography"/>
                <w:rPr>
                  <w:noProof/>
                  <w:lang w:val="en-US"/>
                </w:rPr>
              </w:pPr>
              <w:r>
                <w:rPr>
                  <w:noProof/>
                  <w:lang w:val="en-US"/>
                </w:rPr>
                <w:t xml:space="preserve">Christopher N. Arasanmi, A. K., </w:t>
              </w:r>
              <w:r w:rsidR="00CF0AA6">
                <w:rPr>
                  <w:noProof/>
                  <w:lang w:val="en-US"/>
                </w:rPr>
                <w:t>(</w:t>
              </w:r>
              <w:r>
                <w:rPr>
                  <w:noProof/>
                  <w:lang w:val="en-US"/>
                </w:rPr>
                <w:t>2019</w:t>
              </w:r>
              <w:r w:rsidR="00CF0AA6">
                <w:rPr>
                  <w:noProof/>
                  <w:lang w:val="en-US"/>
                </w:rPr>
                <w:t>)</w:t>
              </w:r>
              <w:r>
                <w:rPr>
                  <w:noProof/>
                  <w:lang w:val="en-US"/>
                </w:rPr>
                <w:t xml:space="preserve">. Employer branding: perceived organisational support and employee retention – the mediating role of organisational commitment. </w:t>
              </w:r>
              <w:r>
                <w:rPr>
                  <w:i/>
                  <w:iCs/>
                  <w:noProof/>
                  <w:lang w:val="en-US"/>
                </w:rPr>
                <w:t xml:space="preserve">Industrial and Commercial Training, </w:t>
              </w:r>
              <w:r>
                <w:rPr>
                  <w:noProof/>
                  <w:lang w:val="en-US"/>
                </w:rPr>
                <w:t>51(3), pp. 174-183.</w:t>
              </w:r>
            </w:p>
            <w:p w14:paraId="2CE87A3F" w14:textId="77777777" w:rsidR="00CF0AA6" w:rsidRPr="00CF0AA6" w:rsidRDefault="00CF0AA6" w:rsidP="00CF0AA6">
              <w:pPr>
                <w:rPr>
                  <w:lang w:val="en-US"/>
                </w:rPr>
              </w:pPr>
            </w:p>
            <w:p w14:paraId="6DA69F32" w14:textId="77777777" w:rsidR="0093453A" w:rsidRDefault="0093453A" w:rsidP="0093453A">
              <w:pPr>
                <w:pStyle w:val="Bibliography"/>
                <w:rPr>
                  <w:noProof/>
                  <w:lang w:val="en-US"/>
                </w:rPr>
              </w:pPr>
              <w:r>
                <w:rPr>
                  <w:noProof/>
                  <w:lang w:val="en-US"/>
                </w:rPr>
                <w:t xml:space="preserve">Cunliffe, A. L., </w:t>
              </w:r>
              <w:r w:rsidR="00CF0AA6">
                <w:rPr>
                  <w:noProof/>
                  <w:lang w:val="en-US"/>
                </w:rPr>
                <w:t>(</w:t>
              </w:r>
              <w:r>
                <w:rPr>
                  <w:noProof/>
                  <w:lang w:val="en-US"/>
                </w:rPr>
                <w:t>2004</w:t>
              </w:r>
              <w:r w:rsidR="00CF0AA6">
                <w:rPr>
                  <w:noProof/>
                  <w:lang w:val="en-US"/>
                </w:rPr>
                <w:t>)</w:t>
              </w:r>
              <w:r>
                <w:rPr>
                  <w:noProof/>
                  <w:lang w:val="en-US"/>
                </w:rPr>
                <w:t xml:space="preserve">. On Becoming a Critically Reflexive Practitioner. </w:t>
              </w:r>
              <w:r>
                <w:rPr>
                  <w:i/>
                  <w:iCs/>
                  <w:noProof/>
                  <w:lang w:val="en-US"/>
                </w:rPr>
                <w:t xml:space="preserve">Journal of Management Education , </w:t>
              </w:r>
              <w:r>
                <w:rPr>
                  <w:noProof/>
                  <w:lang w:val="en-US"/>
                </w:rPr>
                <w:t>28(4), pp. 407-415.</w:t>
              </w:r>
            </w:p>
            <w:p w14:paraId="2C3638FA" w14:textId="77777777" w:rsidR="00CF0AA6" w:rsidRPr="00CF0AA6" w:rsidRDefault="00CF0AA6" w:rsidP="00CF0AA6">
              <w:pPr>
                <w:rPr>
                  <w:lang w:val="en-US"/>
                </w:rPr>
              </w:pPr>
            </w:p>
            <w:p w14:paraId="37349361" w14:textId="77777777" w:rsidR="0093453A" w:rsidRDefault="0093453A" w:rsidP="0093453A">
              <w:pPr>
                <w:pStyle w:val="Bibliography"/>
                <w:rPr>
                  <w:noProof/>
                  <w:lang w:val="en-US"/>
                </w:rPr>
              </w:pPr>
              <w:r>
                <w:rPr>
                  <w:noProof/>
                  <w:lang w:val="en-US"/>
                </w:rPr>
                <w:t xml:space="preserve">David Pitts, J. M. a. S. F., </w:t>
              </w:r>
              <w:r w:rsidR="00CF0AA6">
                <w:rPr>
                  <w:noProof/>
                  <w:lang w:val="en-US"/>
                </w:rPr>
                <w:t>(</w:t>
              </w:r>
              <w:r>
                <w:rPr>
                  <w:noProof/>
                  <w:lang w:val="en-US"/>
                </w:rPr>
                <w:t>2011</w:t>
              </w:r>
              <w:r w:rsidR="00CF0AA6">
                <w:rPr>
                  <w:noProof/>
                  <w:lang w:val="en-US"/>
                </w:rPr>
                <w:t>)</w:t>
              </w:r>
              <w:r>
                <w:rPr>
                  <w:noProof/>
                  <w:lang w:val="en-US"/>
                </w:rPr>
                <w:t xml:space="preserve">. So Hard to Say Goodbye? Turnover Intention among U.S. Federal Employees. </w:t>
              </w:r>
              <w:r>
                <w:rPr>
                  <w:i/>
                  <w:iCs/>
                  <w:noProof/>
                  <w:lang w:val="en-US"/>
                </w:rPr>
                <w:t xml:space="preserve">Public Administration Review, </w:t>
              </w:r>
              <w:r>
                <w:rPr>
                  <w:noProof/>
                  <w:lang w:val="en-US"/>
                </w:rPr>
                <w:t>71(5), pp. 751-760.</w:t>
              </w:r>
            </w:p>
            <w:p w14:paraId="7706D1CB" w14:textId="77777777" w:rsidR="00CF0AA6" w:rsidRPr="00CF0AA6" w:rsidRDefault="00CF0AA6" w:rsidP="00CF0AA6">
              <w:pPr>
                <w:rPr>
                  <w:lang w:val="en-US"/>
                </w:rPr>
              </w:pPr>
            </w:p>
            <w:p w14:paraId="5BAB459E" w14:textId="77777777" w:rsidR="0093453A" w:rsidRDefault="0093453A" w:rsidP="0093453A">
              <w:pPr>
                <w:pStyle w:val="Bibliography"/>
                <w:rPr>
                  <w:noProof/>
                  <w:lang w:val="en-US"/>
                </w:rPr>
              </w:pPr>
              <w:r>
                <w:rPr>
                  <w:noProof/>
                  <w:lang w:val="en-US"/>
                </w:rPr>
                <w:t xml:space="preserve">Dulock, H. L., </w:t>
              </w:r>
              <w:r w:rsidR="00CF0AA6">
                <w:rPr>
                  <w:noProof/>
                  <w:lang w:val="en-US"/>
                </w:rPr>
                <w:t>(</w:t>
              </w:r>
              <w:r>
                <w:rPr>
                  <w:noProof/>
                  <w:lang w:val="en-US"/>
                </w:rPr>
                <w:t>1993</w:t>
              </w:r>
              <w:r w:rsidR="00CF0AA6">
                <w:rPr>
                  <w:noProof/>
                  <w:lang w:val="en-US"/>
                </w:rPr>
                <w:t>)</w:t>
              </w:r>
              <w:r>
                <w:rPr>
                  <w:noProof/>
                  <w:lang w:val="en-US"/>
                </w:rPr>
                <w:t xml:space="preserve">. Research Design: Descriptive Research. </w:t>
              </w:r>
              <w:r>
                <w:rPr>
                  <w:i/>
                  <w:iCs/>
                  <w:noProof/>
                  <w:lang w:val="en-US"/>
                </w:rPr>
                <w:t xml:space="preserve">Journal of Pediatric Oncology Nursing, </w:t>
              </w:r>
              <w:r>
                <w:rPr>
                  <w:noProof/>
                  <w:lang w:val="en-US"/>
                </w:rPr>
                <w:t>10(4), pp. 154-157.</w:t>
              </w:r>
            </w:p>
            <w:p w14:paraId="549A9564" w14:textId="77777777" w:rsidR="00CF0AA6" w:rsidRPr="00CF0AA6" w:rsidRDefault="00CF0AA6" w:rsidP="00CF0AA6">
              <w:pPr>
                <w:rPr>
                  <w:lang w:val="en-US"/>
                </w:rPr>
              </w:pPr>
            </w:p>
            <w:p w14:paraId="4961F2BF" w14:textId="77777777" w:rsidR="0093453A" w:rsidRDefault="0093453A" w:rsidP="0093453A">
              <w:pPr>
                <w:pStyle w:val="Bibliography"/>
                <w:rPr>
                  <w:noProof/>
                  <w:lang w:val="en-US"/>
                </w:rPr>
              </w:pPr>
              <w:r>
                <w:rPr>
                  <w:noProof/>
                  <w:lang w:val="en-US"/>
                </w:rPr>
                <w:t xml:space="preserve">Frank M. Horwitz, C. T. H. H. A. Q. C. N. D. R. &amp;. P. v. E., </w:t>
              </w:r>
              <w:r w:rsidR="00CF0AA6">
                <w:rPr>
                  <w:noProof/>
                  <w:lang w:val="en-US"/>
                </w:rPr>
                <w:t>(</w:t>
              </w:r>
              <w:r>
                <w:rPr>
                  <w:noProof/>
                  <w:lang w:val="en-US"/>
                </w:rPr>
                <w:t>2007</w:t>
              </w:r>
              <w:r w:rsidR="00CF0AA6">
                <w:rPr>
                  <w:noProof/>
                  <w:lang w:val="en-US"/>
                </w:rPr>
                <w:t>)</w:t>
              </w:r>
              <w:r>
                <w:rPr>
                  <w:noProof/>
                  <w:lang w:val="en-US"/>
                </w:rPr>
                <w:t xml:space="preserve">. Human resource strategies for managing knowledge workers: an Afro-Asian comparative analysis. </w:t>
              </w:r>
              <w:r>
                <w:rPr>
                  <w:i/>
                  <w:iCs/>
                  <w:noProof/>
                  <w:lang w:val="en-US"/>
                </w:rPr>
                <w:t xml:space="preserve">The International Journal of Human Resource Management, </w:t>
              </w:r>
              <w:r>
                <w:rPr>
                  <w:noProof/>
                  <w:lang w:val="en-US"/>
                </w:rPr>
                <w:t>17(5), pp. 775-811.</w:t>
              </w:r>
            </w:p>
            <w:p w14:paraId="4DAA65EC" w14:textId="77777777" w:rsidR="00CF0AA6" w:rsidRPr="00CF0AA6" w:rsidRDefault="00CF0AA6" w:rsidP="00CF0AA6">
              <w:pPr>
                <w:rPr>
                  <w:lang w:val="en-US"/>
                </w:rPr>
              </w:pPr>
            </w:p>
            <w:p w14:paraId="1D14F517" w14:textId="77777777" w:rsidR="0093453A" w:rsidRDefault="0093453A" w:rsidP="0093453A">
              <w:pPr>
                <w:pStyle w:val="Bibliography"/>
                <w:rPr>
                  <w:noProof/>
                  <w:lang w:val="en-US"/>
                </w:rPr>
              </w:pPr>
              <w:r>
                <w:rPr>
                  <w:noProof/>
                  <w:lang w:val="en-US"/>
                </w:rPr>
                <w:t xml:space="preserve">Hamza, S. K. A. a. K., </w:t>
              </w:r>
              <w:r w:rsidR="00CF0AA6">
                <w:rPr>
                  <w:noProof/>
                  <w:lang w:val="en-US"/>
                </w:rPr>
                <w:t>(</w:t>
              </w:r>
              <w:r>
                <w:rPr>
                  <w:noProof/>
                  <w:lang w:val="en-US"/>
                </w:rPr>
                <w:t>2015</w:t>
              </w:r>
              <w:r w:rsidR="00CF0AA6">
                <w:rPr>
                  <w:noProof/>
                  <w:lang w:val="en-US"/>
                </w:rPr>
                <w:t>)</w:t>
              </w:r>
              <w:r>
                <w:rPr>
                  <w:noProof/>
                  <w:lang w:val="en-US"/>
                </w:rPr>
                <w:t xml:space="preserve">. Qualitative and Quantitative Research Paradigms in Business Research: A Philosophical Reflection. </w:t>
              </w:r>
              <w:r>
                <w:rPr>
                  <w:i/>
                  <w:iCs/>
                  <w:noProof/>
                  <w:lang w:val="en-US"/>
                </w:rPr>
                <w:t xml:space="preserve">European Journal of Business and Management , </w:t>
              </w:r>
              <w:r>
                <w:rPr>
                  <w:noProof/>
                  <w:lang w:val="en-US"/>
                </w:rPr>
                <w:t>7(3), pp. 217-224.</w:t>
              </w:r>
            </w:p>
            <w:p w14:paraId="480B2B7A" w14:textId="77777777" w:rsidR="00CF0AA6" w:rsidRPr="00CF0AA6" w:rsidRDefault="00CF0AA6" w:rsidP="00CF0AA6">
              <w:pPr>
                <w:rPr>
                  <w:lang w:val="en-US"/>
                </w:rPr>
              </w:pPr>
            </w:p>
            <w:p w14:paraId="6F8FC308" w14:textId="77777777" w:rsidR="0093453A" w:rsidRDefault="0093453A" w:rsidP="0093453A">
              <w:pPr>
                <w:pStyle w:val="Bibliography"/>
                <w:rPr>
                  <w:noProof/>
                  <w:lang w:val="en-US"/>
                </w:rPr>
              </w:pPr>
              <w:r>
                <w:rPr>
                  <w:noProof/>
                  <w:lang w:val="en-US"/>
                </w:rPr>
                <w:t xml:space="preserve">James, L. M. a. L., </w:t>
              </w:r>
              <w:r w:rsidR="00CF0AA6">
                <w:rPr>
                  <w:noProof/>
                  <w:lang w:val="en-US"/>
                </w:rPr>
                <w:t>(</w:t>
              </w:r>
              <w:r>
                <w:rPr>
                  <w:noProof/>
                  <w:lang w:val="en-US"/>
                </w:rPr>
                <w:t>2012</w:t>
              </w:r>
              <w:r w:rsidR="00CF0AA6">
                <w:rPr>
                  <w:noProof/>
                  <w:lang w:val="en-US"/>
                </w:rPr>
                <w:t>)</w:t>
              </w:r>
              <w:r>
                <w:rPr>
                  <w:noProof/>
                  <w:lang w:val="en-US"/>
                </w:rPr>
                <w:t xml:space="preserve">. Employee Retention Strategies: IT Industry. </w:t>
              </w:r>
              <w:r>
                <w:rPr>
                  <w:i/>
                  <w:iCs/>
                  <w:noProof/>
                  <w:lang w:val="en-US"/>
                </w:rPr>
                <w:t xml:space="preserve">Journal of Indian Management, </w:t>
              </w:r>
              <w:r>
                <w:rPr>
                  <w:noProof/>
                  <w:lang w:val="en-US"/>
                </w:rPr>
                <w:t>9(3), pp. 79-87.</w:t>
              </w:r>
            </w:p>
            <w:p w14:paraId="7939F054" w14:textId="77777777" w:rsidR="00CF0AA6" w:rsidRPr="00CF0AA6" w:rsidRDefault="00CF0AA6" w:rsidP="00CF0AA6">
              <w:pPr>
                <w:rPr>
                  <w:lang w:val="en-US"/>
                </w:rPr>
              </w:pPr>
            </w:p>
            <w:p w14:paraId="3EC5D268" w14:textId="77777777" w:rsidR="0093453A" w:rsidRDefault="0093453A" w:rsidP="0093453A">
              <w:pPr>
                <w:pStyle w:val="Bibliography"/>
                <w:rPr>
                  <w:noProof/>
                  <w:lang w:val="en-US"/>
                </w:rPr>
              </w:pPr>
              <w:r>
                <w:rPr>
                  <w:noProof/>
                  <w:lang w:val="en-US"/>
                </w:rPr>
                <w:t xml:space="preserve">Jasper, M., </w:t>
              </w:r>
              <w:r w:rsidR="00CF0AA6">
                <w:rPr>
                  <w:noProof/>
                  <w:lang w:val="en-US"/>
                </w:rPr>
                <w:t>(</w:t>
              </w:r>
              <w:r>
                <w:rPr>
                  <w:noProof/>
                  <w:lang w:val="en-US"/>
                </w:rPr>
                <w:t>2007</w:t>
              </w:r>
              <w:r w:rsidR="00CF0AA6">
                <w:rPr>
                  <w:noProof/>
                  <w:lang w:val="en-US"/>
                </w:rPr>
                <w:t>)</w:t>
              </w:r>
              <w:r>
                <w:rPr>
                  <w:noProof/>
                  <w:lang w:val="en-US"/>
                </w:rPr>
                <w:t xml:space="preserve">. The significance of the working environment to nurses' job satisfaction and retention. </w:t>
              </w:r>
              <w:r>
                <w:rPr>
                  <w:i/>
                  <w:iCs/>
                  <w:noProof/>
                  <w:lang w:val="en-US"/>
                </w:rPr>
                <w:t xml:space="preserve">Journal of Nursing Management, </w:t>
              </w:r>
              <w:r>
                <w:rPr>
                  <w:noProof/>
                  <w:lang w:val="en-US"/>
                </w:rPr>
                <w:t>15(3), pp. 245-247.</w:t>
              </w:r>
            </w:p>
            <w:p w14:paraId="4625BE6A" w14:textId="77777777" w:rsidR="00CF0AA6" w:rsidRPr="00CF0AA6" w:rsidRDefault="00CF0AA6" w:rsidP="00CF0AA6">
              <w:pPr>
                <w:rPr>
                  <w:lang w:val="en-US"/>
                </w:rPr>
              </w:pPr>
            </w:p>
            <w:p w14:paraId="3106D228" w14:textId="77777777" w:rsidR="0093453A" w:rsidRDefault="0093453A" w:rsidP="0093453A">
              <w:pPr>
                <w:pStyle w:val="Bibliography"/>
                <w:rPr>
                  <w:noProof/>
                  <w:lang w:val="en-US"/>
                </w:rPr>
              </w:pPr>
              <w:r>
                <w:rPr>
                  <w:noProof/>
                  <w:lang w:val="en-US"/>
                </w:rPr>
                <w:t xml:space="preserve">Johnson, C., </w:t>
              </w:r>
              <w:r w:rsidR="00CF0AA6">
                <w:rPr>
                  <w:noProof/>
                  <w:lang w:val="en-US"/>
                </w:rPr>
                <w:t>(</w:t>
              </w:r>
              <w:r>
                <w:rPr>
                  <w:noProof/>
                  <w:lang w:val="en-US"/>
                </w:rPr>
                <w:t>2020</w:t>
              </w:r>
              <w:r w:rsidR="00CF0AA6">
                <w:rPr>
                  <w:noProof/>
                  <w:lang w:val="en-US"/>
                </w:rPr>
                <w:t>)</w:t>
              </w:r>
              <w:r>
                <w:rPr>
                  <w:noProof/>
                  <w:lang w:val="en-US"/>
                </w:rPr>
                <w:t xml:space="preserve">. </w:t>
              </w:r>
              <w:r>
                <w:rPr>
                  <w:i/>
                  <w:iCs/>
                  <w:noProof/>
                  <w:lang w:val="en-US"/>
                </w:rPr>
                <w:t xml:space="preserve">Understanding the 6 Types of Response Bias. </w:t>
              </w:r>
              <w:r>
                <w:rPr>
                  <w:noProof/>
                  <w:lang w:val="en-US"/>
                </w:rPr>
                <w:t xml:space="preserve">[Online] </w:t>
              </w:r>
              <w:r>
                <w:rPr>
                  <w:noProof/>
                  <w:lang w:val="en-US"/>
                </w:rPr>
                <w:br/>
                <w:t xml:space="preserve">Available at: </w:t>
              </w:r>
              <w:r>
                <w:rPr>
                  <w:noProof/>
                  <w:u w:val="single"/>
                  <w:lang w:val="en-US"/>
                </w:rPr>
                <w:t>https://www.nextiva.com/blog/response-bias.html</w:t>
              </w:r>
              <w:r>
                <w:rPr>
                  <w:noProof/>
                  <w:lang w:val="en-US"/>
                </w:rPr>
                <w:br/>
                <w:t>[Accessed 10 3 2020].</w:t>
              </w:r>
            </w:p>
            <w:p w14:paraId="6DB926B7" w14:textId="77777777" w:rsidR="00CF0AA6" w:rsidRPr="00CF0AA6" w:rsidRDefault="00CF0AA6" w:rsidP="00CF0AA6">
              <w:pPr>
                <w:rPr>
                  <w:lang w:val="en-US"/>
                </w:rPr>
              </w:pPr>
            </w:p>
            <w:p w14:paraId="730F20AE" w14:textId="77777777" w:rsidR="0093453A" w:rsidRDefault="0093453A" w:rsidP="0093453A">
              <w:pPr>
                <w:pStyle w:val="Bibliography"/>
                <w:rPr>
                  <w:noProof/>
                  <w:lang w:val="en-US"/>
                </w:rPr>
              </w:pPr>
              <w:r>
                <w:rPr>
                  <w:noProof/>
                  <w:lang w:val="en-US"/>
                </w:rPr>
                <w:lastRenderedPageBreak/>
                <w:t xml:space="preserve">Kumari Bank Ltd, </w:t>
              </w:r>
              <w:r w:rsidR="00CF0AA6">
                <w:rPr>
                  <w:noProof/>
                  <w:lang w:val="en-US"/>
                </w:rPr>
                <w:t>(</w:t>
              </w:r>
              <w:r>
                <w:rPr>
                  <w:noProof/>
                  <w:lang w:val="en-US"/>
                </w:rPr>
                <w:t>2020</w:t>
              </w:r>
              <w:r w:rsidR="00CF0AA6">
                <w:rPr>
                  <w:noProof/>
                  <w:lang w:val="en-US"/>
                </w:rPr>
                <w:t>)</w:t>
              </w:r>
              <w:r>
                <w:rPr>
                  <w:noProof/>
                  <w:lang w:val="en-US"/>
                </w:rPr>
                <w:t xml:space="preserve">. </w:t>
              </w:r>
              <w:r>
                <w:rPr>
                  <w:i/>
                  <w:iCs/>
                  <w:noProof/>
                  <w:lang w:val="en-US"/>
                </w:rPr>
                <w:t xml:space="preserve">Kumari Bank Ltd. </w:t>
              </w:r>
              <w:r>
                <w:rPr>
                  <w:noProof/>
                  <w:lang w:val="en-US"/>
                </w:rPr>
                <w:t xml:space="preserve">[Online] </w:t>
              </w:r>
              <w:r>
                <w:rPr>
                  <w:noProof/>
                  <w:lang w:val="en-US"/>
                </w:rPr>
                <w:br/>
                <w:t xml:space="preserve">Available at: </w:t>
              </w:r>
              <w:r>
                <w:rPr>
                  <w:noProof/>
                  <w:u w:val="single"/>
                  <w:lang w:val="en-US"/>
                </w:rPr>
                <w:t>https://www.kumaribank.com/welcome-to-kumari-bank-1.html</w:t>
              </w:r>
              <w:r>
                <w:rPr>
                  <w:noProof/>
                  <w:lang w:val="en-US"/>
                </w:rPr>
                <w:br/>
                <w:t>[Accessed 1 3 2020].</w:t>
              </w:r>
            </w:p>
            <w:p w14:paraId="2665AA20" w14:textId="77777777" w:rsidR="00CF0AA6" w:rsidRPr="00CF0AA6" w:rsidRDefault="00CF0AA6" w:rsidP="00CF0AA6">
              <w:pPr>
                <w:rPr>
                  <w:lang w:val="en-US"/>
                </w:rPr>
              </w:pPr>
            </w:p>
            <w:p w14:paraId="253C4B4B" w14:textId="77777777" w:rsidR="0093453A" w:rsidRDefault="0093453A" w:rsidP="0093453A">
              <w:pPr>
                <w:pStyle w:val="Bibliography"/>
                <w:rPr>
                  <w:noProof/>
                  <w:lang w:val="en-US"/>
                </w:rPr>
              </w:pPr>
              <w:r>
                <w:rPr>
                  <w:noProof/>
                  <w:lang w:val="en-US"/>
                </w:rPr>
                <w:t xml:space="preserve">Lakhani, M. I. a. K. R., </w:t>
              </w:r>
              <w:r w:rsidR="00CF0AA6">
                <w:rPr>
                  <w:noProof/>
                  <w:lang w:val="en-US"/>
                </w:rPr>
                <w:t>(</w:t>
              </w:r>
              <w:r>
                <w:rPr>
                  <w:noProof/>
                  <w:lang w:val="en-US"/>
                </w:rPr>
                <w:t>2020</w:t>
              </w:r>
              <w:r w:rsidR="00CF0AA6">
                <w:rPr>
                  <w:noProof/>
                  <w:lang w:val="en-US"/>
                </w:rPr>
                <w:t>)</w:t>
              </w:r>
              <w:r>
                <w:rPr>
                  <w:noProof/>
                  <w:lang w:val="en-US"/>
                </w:rPr>
                <w:t xml:space="preserve">. </w:t>
              </w:r>
              <w:r>
                <w:rPr>
                  <w:i/>
                  <w:iCs/>
                  <w:noProof/>
                  <w:lang w:val="en-US"/>
                </w:rPr>
                <w:t xml:space="preserve">Competing in the Age of AI. </w:t>
              </w:r>
              <w:r>
                <w:rPr>
                  <w:noProof/>
                  <w:lang w:val="en-US"/>
                </w:rPr>
                <w:t xml:space="preserve">[Online] </w:t>
              </w:r>
              <w:r>
                <w:rPr>
                  <w:noProof/>
                  <w:lang w:val="en-US"/>
                </w:rPr>
                <w:br/>
                <w:t xml:space="preserve">Available at: </w:t>
              </w:r>
              <w:r>
                <w:rPr>
                  <w:noProof/>
                  <w:u w:val="single"/>
                  <w:lang w:val="en-US"/>
                </w:rPr>
                <w:t>https://hbr.org/2020/01/competing-in-the-age-of-ai</w:t>
              </w:r>
              <w:r>
                <w:rPr>
                  <w:noProof/>
                  <w:lang w:val="en-US"/>
                </w:rPr>
                <w:br/>
                <w:t>[Accessed 1 3 2020].</w:t>
              </w:r>
            </w:p>
            <w:p w14:paraId="15214288" w14:textId="77777777" w:rsidR="00CF0AA6" w:rsidRPr="00CF0AA6" w:rsidRDefault="00CF0AA6" w:rsidP="00CF0AA6">
              <w:pPr>
                <w:rPr>
                  <w:lang w:val="en-US"/>
                </w:rPr>
              </w:pPr>
            </w:p>
            <w:p w14:paraId="38021D6B" w14:textId="77777777" w:rsidR="0093453A" w:rsidRDefault="0093453A" w:rsidP="0093453A">
              <w:pPr>
                <w:pStyle w:val="Bibliography"/>
                <w:rPr>
                  <w:noProof/>
                  <w:lang w:val="en-US"/>
                </w:rPr>
              </w:pPr>
              <w:r>
                <w:rPr>
                  <w:noProof/>
                  <w:lang w:val="en-US"/>
                </w:rPr>
                <w:t xml:space="preserve">Mark Saunders, P. L. a. A. T., </w:t>
              </w:r>
              <w:r w:rsidR="00CF0AA6">
                <w:rPr>
                  <w:noProof/>
                  <w:lang w:val="en-US"/>
                </w:rPr>
                <w:t>(</w:t>
              </w:r>
              <w:r>
                <w:rPr>
                  <w:noProof/>
                  <w:lang w:val="en-US"/>
                </w:rPr>
                <w:t>2016</w:t>
              </w:r>
              <w:r w:rsidR="00CF0AA6">
                <w:rPr>
                  <w:noProof/>
                  <w:lang w:val="en-US"/>
                </w:rPr>
                <w:t>)</w:t>
              </w:r>
              <w:r>
                <w:rPr>
                  <w:noProof/>
                  <w:lang w:val="en-US"/>
                </w:rPr>
                <w:t xml:space="preserve">. </w:t>
              </w:r>
              <w:r>
                <w:rPr>
                  <w:i/>
                  <w:iCs/>
                  <w:noProof/>
                  <w:lang w:val="en-US"/>
                </w:rPr>
                <w:t xml:space="preserve">Research Methods for Business Students. </w:t>
              </w:r>
              <w:r>
                <w:rPr>
                  <w:noProof/>
                  <w:lang w:val="en-US"/>
                </w:rPr>
                <w:t>7 ed. Essex: Pearson.</w:t>
              </w:r>
            </w:p>
            <w:p w14:paraId="442F6CAF" w14:textId="77777777" w:rsidR="00CF0AA6" w:rsidRPr="00CF0AA6" w:rsidRDefault="00CF0AA6" w:rsidP="00CF0AA6">
              <w:pPr>
                <w:rPr>
                  <w:lang w:val="en-US"/>
                </w:rPr>
              </w:pPr>
            </w:p>
            <w:p w14:paraId="6A69551B" w14:textId="77777777" w:rsidR="0093453A" w:rsidRDefault="0093453A" w:rsidP="0093453A">
              <w:pPr>
                <w:pStyle w:val="Bibliography"/>
                <w:rPr>
                  <w:noProof/>
                  <w:lang w:val="en-US"/>
                </w:rPr>
              </w:pPr>
              <w:r>
                <w:rPr>
                  <w:noProof/>
                  <w:lang w:val="en-US"/>
                </w:rPr>
                <w:t xml:space="preserve">Marria, V., </w:t>
              </w:r>
              <w:r w:rsidR="00CF0AA6">
                <w:rPr>
                  <w:noProof/>
                  <w:lang w:val="en-US"/>
                </w:rPr>
                <w:t>(</w:t>
              </w:r>
              <w:r>
                <w:rPr>
                  <w:noProof/>
                  <w:lang w:val="en-US"/>
                </w:rPr>
                <w:t>2019</w:t>
              </w:r>
              <w:r w:rsidR="00CF0AA6">
                <w:rPr>
                  <w:noProof/>
                  <w:lang w:val="en-US"/>
                </w:rPr>
                <w:t>)</w:t>
              </w:r>
              <w:r>
                <w:rPr>
                  <w:noProof/>
                  <w:lang w:val="en-US"/>
                </w:rPr>
                <w:t xml:space="preserve">. </w:t>
              </w:r>
              <w:r>
                <w:rPr>
                  <w:i/>
                  <w:iCs/>
                  <w:noProof/>
                  <w:lang w:val="en-US"/>
                </w:rPr>
                <w:t xml:space="preserve">The Future of Artificial Intelligence In The Workplace. </w:t>
              </w:r>
              <w:r>
                <w:rPr>
                  <w:noProof/>
                  <w:lang w:val="en-US"/>
                </w:rPr>
                <w:t xml:space="preserve">[Online] </w:t>
              </w:r>
              <w:r>
                <w:rPr>
                  <w:noProof/>
                  <w:lang w:val="en-US"/>
                </w:rPr>
                <w:br/>
                <w:t xml:space="preserve">Available at: </w:t>
              </w:r>
              <w:r>
                <w:rPr>
                  <w:noProof/>
                  <w:u w:val="single"/>
                  <w:lang w:val="en-US"/>
                </w:rPr>
                <w:t>https://www.forbes.com/sites/vishalmarria/2019/01/11/the-future-of-artificial-intelligence-in-the-workplace/#45b5b33973d4</w:t>
              </w:r>
              <w:r>
                <w:rPr>
                  <w:noProof/>
                  <w:lang w:val="en-US"/>
                </w:rPr>
                <w:br/>
                <w:t>[Accessed 1 3 2020].</w:t>
              </w:r>
            </w:p>
            <w:p w14:paraId="65F2DD59" w14:textId="77777777" w:rsidR="00CF0AA6" w:rsidRPr="00CF0AA6" w:rsidRDefault="00CF0AA6" w:rsidP="00CF0AA6">
              <w:pPr>
                <w:rPr>
                  <w:lang w:val="en-US"/>
                </w:rPr>
              </w:pPr>
            </w:p>
            <w:p w14:paraId="312298CB" w14:textId="77777777" w:rsidR="0093453A" w:rsidRDefault="0093453A" w:rsidP="0093453A">
              <w:pPr>
                <w:pStyle w:val="Bibliography"/>
                <w:rPr>
                  <w:noProof/>
                  <w:lang w:val="en-US"/>
                </w:rPr>
              </w:pPr>
              <w:r>
                <w:rPr>
                  <w:noProof/>
                  <w:lang w:val="en-US"/>
                </w:rPr>
                <w:t xml:space="preserve">Masum, A. K. M., Azad, A. K. &amp; Beh, L.-S., </w:t>
              </w:r>
              <w:r w:rsidR="00CF0AA6">
                <w:rPr>
                  <w:noProof/>
                  <w:lang w:val="en-US"/>
                </w:rPr>
                <w:t>(</w:t>
              </w:r>
              <w:r>
                <w:rPr>
                  <w:noProof/>
                  <w:lang w:val="en-US"/>
                </w:rPr>
                <w:t>2015</w:t>
              </w:r>
              <w:r w:rsidR="00CF0AA6">
                <w:rPr>
                  <w:noProof/>
                  <w:lang w:val="en-US"/>
                </w:rPr>
                <w:t>)</w:t>
              </w:r>
              <w:r>
                <w:rPr>
                  <w:noProof/>
                  <w:lang w:val="en-US"/>
                </w:rPr>
                <w:t xml:space="preserve">. Determinants of Academics' Job Satisfaction: Empirical Evidence from Private Universities in Bangladesh. </w:t>
              </w:r>
              <w:r>
                <w:rPr>
                  <w:i/>
                  <w:iCs/>
                  <w:noProof/>
                  <w:lang w:val="en-US"/>
                </w:rPr>
                <w:t xml:space="preserve">ProQuest, </w:t>
              </w:r>
              <w:r>
                <w:rPr>
                  <w:noProof/>
                  <w:lang w:val="en-US"/>
                </w:rPr>
                <w:t>10(2).</w:t>
              </w:r>
            </w:p>
            <w:p w14:paraId="174C6815" w14:textId="77777777" w:rsidR="00CF0AA6" w:rsidRPr="00CF0AA6" w:rsidRDefault="00CF0AA6" w:rsidP="00CF0AA6">
              <w:pPr>
                <w:rPr>
                  <w:lang w:val="en-US"/>
                </w:rPr>
              </w:pPr>
            </w:p>
            <w:p w14:paraId="6941BA47" w14:textId="77777777" w:rsidR="00CF0AA6" w:rsidRPr="00CF0AA6" w:rsidRDefault="0093453A" w:rsidP="00CF0AA6">
              <w:pPr>
                <w:pStyle w:val="Bibliography"/>
                <w:rPr>
                  <w:noProof/>
                  <w:lang w:val="en-US"/>
                </w:rPr>
              </w:pPr>
              <w:r>
                <w:rPr>
                  <w:noProof/>
                  <w:lang w:val="en-US"/>
                </w:rPr>
                <w:t xml:space="preserve">McLaren, S., </w:t>
              </w:r>
              <w:r w:rsidR="00CF0AA6">
                <w:rPr>
                  <w:noProof/>
                  <w:lang w:val="en-US"/>
                </w:rPr>
                <w:t>(</w:t>
              </w:r>
              <w:r>
                <w:rPr>
                  <w:noProof/>
                  <w:lang w:val="en-US"/>
                </w:rPr>
                <w:t>2019</w:t>
              </w:r>
              <w:r w:rsidR="00CF0AA6">
                <w:rPr>
                  <w:noProof/>
                  <w:lang w:val="en-US"/>
                </w:rPr>
                <w:t>)</w:t>
              </w:r>
              <w:r>
                <w:rPr>
                  <w:noProof/>
                  <w:lang w:val="en-US"/>
                </w:rPr>
                <w:t xml:space="preserve">. </w:t>
              </w:r>
              <w:r>
                <w:rPr>
                  <w:i/>
                  <w:iCs/>
                  <w:noProof/>
                  <w:lang w:val="en-US"/>
                </w:rPr>
                <w:t xml:space="preserve">Business Linkedin. </w:t>
              </w:r>
              <w:r>
                <w:rPr>
                  <w:noProof/>
                  <w:lang w:val="en-US"/>
                </w:rPr>
                <w:t xml:space="preserve">[Online] </w:t>
              </w:r>
              <w:r>
                <w:rPr>
                  <w:noProof/>
                  <w:lang w:val="en-US"/>
                </w:rPr>
                <w:br/>
                <w:t xml:space="preserve">Available at: </w:t>
              </w:r>
              <w:r>
                <w:rPr>
                  <w:noProof/>
                  <w:u w:val="single"/>
                  <w:lang w:val="en-US"/>
                </w:rPr>
                <w:t>https://business.linkedin.com/talent-solutions/blog/artificial-intelligence/2019/IBM-predicts-95-percent-of-turnover-using-AI-and-data</w:t>
              </w:r>
              <w:r>
                <w:rPr>
                  <w:noProof/>
                  <w:lang w:val="en-US"/>
                </w:rPr>
                <w:br/>
                <w:t>[Accessed 1 3 2020].</w:t>
              </w:r>
            </w:p>
            <w:p w14:paraId="19942F08" w14:textId="77777777" w:rsidR="00CF0AA6" w:rsidRPr="00CF0AA6" w:rsidRDefault="00CF0AA6" w:rsidP="00CF0AA6">
              <w:pPr>
                <w:rPr>
                  <w:lang w:val="en-US"/>
                </w:rPr>
              </w:pPr>
            </w:p>
            <w:p w14:paraId="64DCF555" w14:textId="77777777" w:rsidR="0093453A" w:rsidRDefault="0093453A" w:rsidP="0093453A">
              <w:pPr>
                <w:pStyle w:val="Bibliography"/>
                <w:rPr>
                  <w:noProof/>
                  <w:lang w:val="en-US"/>
                </w:rPr>
              </w:pPr>
              <w:r>
                <w:rPr>
                  <w:noProof/>
                  <w:lang w:val="en-US"/>
                </w:rPr>
                <w:t xml:space="preserve">Mohamed, R. &amp; Mulili, T. K. N. a. B., </w:t>
              </w:r>
              <w:r w:rsidR="00CF0AA6">
                <w:rPr>
                  <w:noProof/>
                  <w:lang w:val="en-US"/>
                </w:rPr>
                <w:t>(</w:t>
              </w:r>
              <w:r>
                <w:rPr>
                  <w:noProof/>
                  <w:lang w:val="en-US"/>
                </w:rPr>
                <w:t>2017</w:t>
              </w:r>
              <w:r w:rsidR="00CF0AA6">
                <w:rPr>
                  <w:noProof/>
                  <w:lang w:val="en-US"/>
                </w:rPr>
                <w:t>)</w:t>
              </w:r>
              <w:r>
                <w:rPr>
                  <w:noProof/>
                  <w:lang w:val="en-US"/>
                </w:rPr>
                <w:t xml:space="preserve">. Factors Determining Employee Retention in the Banking Sector: A Case Study of Agricultural Bank of Sudan. </w:t>
              </w:r>
              <w:r>
                <w:rPr>
                  <w:i/>
                  <w:iCs/>
                  <w:noProof/>
                  <w:lang w:val="en-US"/>
                </w:rPr>
                <w:t xml:space="preserve">JOURNAL OF EDUCATION &amp; ENTREPRENEURSHIP, </w:t>
              </w:r>
              <w:r>
                <w:rPr>
                  <w:noProof/>
                  <w:lang w:val="en-US"/>
                </w:rPr>
                <w:t>4(10), pp. 1-23.</w:t>
              </w:r>
            </w:p>
            <w:p w14:paraId="0BBCBD43" w14:textId="77777777" w:rsidR="00CF0AA6" w:rsidRPr="00CF0AA6" w:rsidRDefault="00CF0AA6" w:rsidP="00CF0AA6">
              <w:pPr>
                <w:rPr>
                  <w:lang w:val="en-US"/>
                </w:rPr>
              </w:pPr>
            </w:p>
            <w:p w14:paraId="62B55EB9" w14:textId="77777777" w:rsidR="0093453A" w:rsidRDefault="0093453A" w:rsidP="0093453A">
              <w:pPr>
                <w:pStyle w:val="Bibliography"/>
                <w:rPr>
                  <w:noProof/>
                  <w:lang w:val="en-US"/>
                </w:rPr>
              </w:pPr>
              <w:r>
                <w:rPr>
                  <w:noProof/>
                  <w:lang w:val="en-US"/>
                </w:rPr>
                <w:t xml:space="preserve">Monster, </w:t>
              </w:r>
              <w:r w:rsidR="00CF0AA6">
                <w:rPr>
                  <w:noProof/>
                  <w:lang w:val="en-US"/>
                </w:rPr>
                <w:t>(</w:t>
              </w:r>
              <w:r>
                <w:rPr>
                  <w:noProof/>
                  <w:lang w:val="en-US"/>
                </w:rPr>
                <w:t>2019</w:t>
              </w:r>
              <w:r w:rsidR="00CF0AA6">
                <w:rPr>
                  <w:noProof/>
                  <w:lang w:val="en-US"/>
                </w:rPr>
                <w:t>)</w:t>
              </w:r>
              <w:r>
                <w:rPr>
                  <w:noProof/>
                  <w:lang w:val="en-US"/>
                </w:rPr>
                <w:t xml:space="preserve">. </w:t>
              </w:r>
              <w:r>
                <w:rPr>
                  <w:i/>
                  <w:iCs/>
                  <w:noProof/>
                  <w:lang w:val="en-US"/>
                </w:rPr>
                <w:t xml:space="preserve">What is the ideal employee turnover rate?. </w:t>
              </w:r>
              <w:r>
                <w:rPr>
                  <w:noProof/>
                  <w:lang w:val="en-US"/>
                </w:rPr>
                <w:t xml:space="preserve">[Online] </w:t>
              </w:r>
              <w:r>
                <w:rPr>
                  <w:noProof/>
                  <w:lang w:val="en-US"/>
                </w:rPr>
                <w:br/>
                <w:t xml:space="preserve">Available at: </w:t>
              </w:r>
              <w:r>
                <w:rPr>
                  <w:noProof/>
                  <w:u w:val="single"/>
                  <w:lang w:val="en-US"/>
                </w:rPr>
                <w:t>https://www.monster.co.uk/advertise-a-job/hr-resources/workforce-management-and-planning/staff-retention/what-is-the-ideal-employee-turnover-rate/</w:t>
              </w:r>
              <w:r>
                <w:rPr>
                  <w:noProof/>
                  <w:lang w:val="en-US"/>
                </w:rPr>
                <w:br/>
                <w:t>[Accessed 1 3 2020].</w:t>
              </w:r>
            </w:p>
            <w:p w14:paraId="62FFBF90" w14:textId="77777777" w:rsidR="00CF0AA6" w:rsidRPr="00CF0AA6" w:rsidRDefault="00CF0AA6" w:rsidP="00CF0AA6">
              <w:pPr>
                <w:rPr>
                  <w:lang w:val="en-US"/>
                </w:rPr>
              </w:pPr>
            </w:p>
            <w:p w14:paraId="0864E7C9" w14:textId="77777777" w:rsidR="0093453A" w:rsidRDefault="0093453A" w:rsidP="0093453A">
              <w:pPr>
                <w:pStyle w:val="Bibliography"/>
                <w:rPr>
                  <w:noProof/>
                  <w:lang w:val="en-US"/>
                </w:rPr>
              </w:pPr>
              <w:r>
                <w:rPr>
                  <w:noProof/>
                  <w:lang w:val="en-US"/>
                </w:rPr>
                <w:t xml:space="preserve">Nicholls, R., </w:t>
              </w:r>
              <w:r w:rsidR="00CF0AA6">
                <w:rPr>
                  <w:noProof/>
                  <w:lang w:val="en-US"/>
                </w:rPr>
                <w:t>(</w:t>
              </w:r>
              <w:r>
                <w:rPr>
                  <w:noProof/>
                  <w:lang w:val="en-US"/>
                </w:rPr>
                <w:t>2009</w:t>
              </w:r>
              <w:r w:rsidR="00CF0AA6">
                <w:rPr>
                  <w:noProof/>
                  <w:lang w:val="en-US"/>
                </w:rPr>
                <w:t>)</w:t>
              </w:r>
              <w:r>
                <w:rPr>
                  <w:noProof/>
                  <w:lang w:val="en-US"/>
                </w:rPr>
                <w:t xml:space="preserve">. Research and Indigenous participation: critical reflexive methods. </w:t>
              </w:r>
              <w:r>
                <w:rPr>
                  <w:i/>
                  <w:iCs/>
                  <w:noProof/>
                  <w:lang w:val="en-US"/>
                </w:rPr>
                <w:t xml:space="preserve">International Journal of Social Research Methodology, </w:t>
              </w:r>
              <w:r>
                <w:rPr>
                  <w:noProof/>
                  <w:lang w:val="en-US"/>
                </w:rPr>
                <w:t>12(2), pp. 117-126.</w:t>
              </w:r>
            </w:p>
            <w:p w14:paraId="221CAFC9" w14:textId="77777777" w:rsidR="00CF0AA6" w:rsidRPr="00CF0AA6" w:rsidRDefault="00CF0AA6" w:rsidP="00CF0AA6">
              <w:pPr>
                <w:rPr>
                  <w:lang w:val="en-US"/>
                </w:rPr>
              </w:pPr>
            </w:p>
            <w:p w14:paraId="41907A7A" w14:textId="77777777" w:rsidR="0093453A" w:rsidRDefault="0093453A" w:rsidP="0093453A">
              <w:pPr>
                <w:pStyle w:val="Bibliography"/>
                <w:rPr>
                  <w:noProof/>
                  <w:lang w:val="en-US"/>
                </w:rPr>
              </w:pPr>
              <w:r>
                <w:rPr>
                  <w:noProof/>
                  <w:lang w:val="en-US"/>
                </w:rPr>
                <w:t xml:space="preserve">Pavlovic, G., </w:t>
              </w:r>
              <w:r w:rsidR="00CF0AA6">
                <w:rPr>
                  <w:noProof/>
                  <w:lang w:val="en-US"/>
                </w:rPr>
                <w:t>(</w:t>
              </w:r>
              <w:r>
                <w:rPr>
                  <w:noProof/>
                  <w:lang w:val="en-US"/>
                </w:rPr>
                <w:t>2018</w:t>
              </w:r>
              <w:r w:rsidR="00CF0AA6">
                <w:rPr>
                  <w:noProof/>
                  <w:lang w:val="en-US"/>
                </w:rPr>
                <w:t>)</w:t>
              </w:r>
              <w:r>
                <w:rPr>
                  <w:noProof/>
                  <w:lang w:val="en-US"/>
                </w:rPr>
                <w:t xml:space="preserve">. </w:t>
              </w:r>
              <w:r>
                <w:rPr>
                  <w:i/>
                  <w:iCs/>
                  <w:noProof/>
                  <w:lang w:val="en-US"/>
                </w:rPr>
                <w:t xml:space="preserve">Employer attractiveness and the employee turnover and retention. </w:t>
              </w:r>
              <w:r>
                <w:rPr>
                  <w:noProof/>
                  <w:lang w:val="en-US"/>
                </w:rPr>
                <w:t>Graz: Second International Scinetific Conference on IT, Tourism, Economics, Management and Agriculture.</w:t>
              </w:r>
            </w:p>
            <w:p w14:paraId="5EB76699" w14:textId="77777777" w:rsidR="00CF0AA6" w:rsidRPr="00CF0AA6" w:rsidRDefault="00CF0AA6" w:rsidP="00CF0AA6">
              <w:pPr>
                <w:rPr>
                  <w:lang w:val="en-US"/>
                </w:rPr>
              </w:pPr>
            </w:p>
            <w:p w14:paraId="3CE7D1FA" w14:textId="77777777" w:rsidR="0093453A" w:rsidRDefault="0093453A" w:rsidP="0093453A">
              <w:pPr>
                <w:pStyle w:val="Bibliography"/>
                <w:rPr>
                  <w:noProof/>
                  <w:lang w:val="en-US"/>
                </w:rPr>
              </w:pPr>
              <w:r>
                <w:rPr>
                  <w:noProof/>
                  <w:lang w:val="en-US"/>
                </w:rPr>
                <w:t xml:space="preserve">Prossack, A., </w:t>
              </w:r>
              <w:r w:rsidR="00CF0AA6">
                <w:rPr>
                  <w:noProof/>
                  <w:lang w:val="en-US"/>
                </w:rPr>
                <w:t>(</w:t>
              </w:r>
              <w:r>
                <w:rPr>
                  <w:noProof/>
                  <w:lang w:val="en-US"/>
                </w:rPr>
                <w:t>2018</w:t>
              </w:r>
              <w:r w:rsidR="00CF0AA6">
                <w:rPr>
                  <w:noProof/>
                  <w:lang w:val="en-US"/>
                </w:rPr>
                <w:t>)</w:t>
              </w:r>
              <w:r>
                <w:rPr>
                  <w:noProof/>
                  <w:lang w:val="en-US"/>
                </w:rPr>
                <w:t xml:space="preserve">. </w:t>
              </w:r>
              <w:r>
                <w:rPr>
                  <w:i/>
                  <w:iCs/>
                  <w:noProof/>
                  <w:lang w:val="en-US"/>
                </w:rPr>
                <w:t xml:space="preserve">6 Reasons Your Best Employees Quit. </w:t>
              </w:r>
              <w:r>
                <w:rPr>
                  <w:noProof/>
                  <w:lang w:val="en-US"/>
                </w:rPr>
                <w:t xml:space="preserve">[Online] </w:t>
              </w:r>
              <w:r>
                <w:rPr>
                  <w:noProof/>
                  <w:lang w:val="en-US"/>
                </w:rPr>
                <w:br/>
                <w:t xml:space="preserve">Available at: </w:t>
              </w:r>
              <w:r>
                <w:rPr>
                  <w:noProof/>
                  <w:u w:val="single"/>
                  <w:lang w:val="en-US"/>
                </w:rPr>
                <w:t>https://www.forbes.com/sites/ashiraprossack1/2018/11/30/6-reasons-your-best-employees-quit/#22d709322d74</w:t>
              </w:r>
              <w:r>
                <w:rPr>
                  <w:noProof/>
                  <w:lang w:val="en-US"/>
                </w:rPr>
                <w:br/>
                <w:t>[Accessed 1 3 2020].</w:t>
              </w:r>
            </w:p>
            <w:p w14:paraId="246F27DB" w14:textId="77777777" w:rsidR="00CF0AA6" w:rsidRPr="00CF0AA6" w:rsidRDefault="00CF0AA6" w:rsidP="00CF0AA6">
              <w:pPr>
                <w:rPr>
                  <w:lang w:val="en-US"/>
                </w:rPr>
              </w:pPr>
            </w:p>
            <w:p w14:paraId="5758D3B3" w14:textId="77777777" w:rsidR="0093453A" w:rsidRDefault="0093453A" w:rsidP="0093453A">
              <w:pPr>
                <w:pStyle w:val="Bibliography"/>
                <w:rPr>
                  <w:noProof/>
                  <w:lang w:val="en-US"/>
                </w:rPr>
              </w:pPr>
              <w:r>
                <w:rPr>
                  <w:noProof/>
                  <w:lang w:val="en-US"/>
                </w:rPr>
                <w:t xml:space="preserve">Rakhra, H. K., </w:t>
              </w:r>
              <w:r w:rsidR="00CF0AA6">
                <w:rPr>
                  <w:noProof/>
                  <w:lang w:val="en-US"/>
                </w:rPr>
                <w:t>(</w:t>
              </w:r>
              <w:r>
                <w:rPr>
                  <w:noProof/>
                  <w:lang w:val="en-US"/>
                </w:rPr>
                <w:t>2018</w:t>
              </w:r>
              <w:r w:rsidR="00CF0AA6">
                <w:rPr>
                  <w:noProof/>
                  <w:lang w:val="en-US"/>
                </w:rPr>
                <w:t>)</w:t>
              </w:r>
              <w:r>
                <w:rPr>
                  <w:noProof/>
                  <w:lang w:val="en-US"/>
                </w:rPr>
                <w:t xml:space="preserve">. Study on factors influencing employee retention in companies. </w:t>
              </w:r>
              <w:r>
                <w:rPr>
                  <w:i/>
                  <w:iCs/>
                  <w:noProof/>
                  <w:lang w:val="en-US"/>
                </w:rPr>
                <w:t xml:space="preserve">Int. J. of Public Sector Performance Management, </w:t>
              </w:r>
              <w:r>
                <w:rPr>
                  <w:noProof/>
                  <w:lang w:val="en-US"/>
                </w:rPr>
                <w:t>4(1), pp. 57-79.</w:t>
              </w:r>
            </w:p>
            <w:p w14:paraId="05BE5D63" w14:textId="77777777" w:rsidR="00CF0AA6" w:rsidRPr="00CF0AA6" w:rsidRDefault="00CF0AA6" w:rsidP="00CF0AA6">
              <w:pPr>
                <w:rPr>
                  <w:lang w:val="en-US"/>
                </w:rPr>
              </w:pPr>
            </w:p>
            <w:p w14:paraId="73114CE5" w14:textId="77777777" w:rsidR="0093453A" w:rsidRDefault="0093453A" w:rsidP="0093453A">
              <w:pPr>
                <w:pStyle w:val="Bibliography"/>
                <w:rPr>
                  <w:noProof/>
                  <w:lang w:val="en-US"/>
                </w:rPr>
              </w:pPr>
              <w:r>
                <w:rPr>
                  <w:noProof/>
                  <w:lang w:val="en-US"/>
                </w:rPr>
                <w:t xml:space="preserve">Reiczigel J, M. M. F. I. R. L., </w:t>
              </w:r>
              <w:r w:rsidR="00CF0AA6">
                <w:rPr>
                  <w:noProof/>
                  <w:lang w:val="en-US"/>
                </w:rPr>
                <w:t>(</w:t>
              </w:r>
              <w:r>
                <w:rPr>
                  <w:noProof/>
                  <w:lang w:val="en-US"/>
                </w:rPr>
                <w:t>2019</w:t>
              </w:r>
              <w:r w:rsidR="00CF0AA6">
                <w:rPr>
                  <w:noProof/>
                  <w:lang w:val="en-US"/>
                </w:rPr>
                <w:t>)</w:t>
              </w:r>
              <w:r>
                <w:rPr>
                  <w:noProof/>
                  <w:lang w:val="en-US"/>
                </w:rPr>
                <w:t xml:space="preserve">. Biostatistics for Parasitologists - A Primer to Quantitative Parasitology. </w:t>
              </w:r>
              <w:r>
                <w:rPr>
                  <w:i/>
                  <w:iCs/>
                  <w:noProof/>
                  <w:lang w:val="en-US"/>
                </w:rPr>
                <w:t xml:space="preserve">Research Support, Non-U.S. Gov't Review, </w:t>
              </w:r>
              <w:r>
                <w:rPr>
                  <w:noProof/>
                  <w:lang w:val="en-US"/>
                </w:rPr>
                <w:t>35(4), pp. 277-281.</w:t>
              </w:r>
            </w:p>
            <w:p w14:paraId="79BFD44A" w14:textId="77777777" w:rsidR="00CF0AA6" w:rsidRPr="00CF0AA6" w:rsidRDefault="00CF0AA6" w:rsidP="00CF0AA6">
              <w:pPr>
                <w:rPr>
                  <w:lang w:val="en-US"/>
                </w:rPr>
              </w:pPr>
            </w:p>
            <w:p w14:paraId="4F4018B0" w14:textId="77777777" w:rsidR="0093453A" w:rsidRDefault="0093453A" w:rsidP="0093453A">
              <w:pPr>
                <w:pStyle w:val="Bibliography"/>
                <w:rPr>
                  <w:noProof/>
                  <w:lang w:val="en-US"/>
                </w:rPr>
              </w:pPr>
              <w:r>
                <w:rPr>
                  <w:noProof/>
                  <w:lang w:val="en-US"/>
                </w:rPr>
                <w:t xml:space="preserve">Roy, B., </w:t>
              </w:r>
              <w:r w:rsidR="00CF0AA6">
                <w:rPr>
                  <w:noProof/>
                  <w:lang w:val="en-US"/>
                </w:rPr>
                <w:t>(</w:t>
              </w:r>
              <w:r>
                <w:rPr>
                  <w:noProof/>
                  <w:lang w:val="en-US"/>
                </w:rPr>
                <w:t>2018</w:t>
              </w:r>
              <w:r w:rsidR="00CF0AA6">
                <w:rPr>
                  <w:noProof/>
                  <w:lang w:val="en-US"/>
                </w:rPr>
                <w:t>)</w:t>
              </w:r>
              <w:r>
                <w:rPr>
                  <w:noProof/>
                  <w:lang w:val="en-US"/>
                </w:rPr>
                <w:t xml:space="preserve">. Factors Determining Employee Retention: A Study in Banks. </w:t>
              </w:r>
              <w:r>
                <w:rPr>
                  <w:i/>
                  <w:iCs/>
                  <w:noProof/>
                  <w:lang w:val="en-US"/>
                </w:rPr>
                <w:t xml:space="preserve">International Journal of Management Studies, </w:t>
              </w:r>
              <w:r>
                <w:rPr>
                  <w:noProof/>
                  <w:lang w:val="en-US"/>
                </w:rPr>
                <w:t>5(2), pp. 101-112.</w:t>
              </w:r>
            </w:p>
            <w:p w14:paraId="68FFF0E0" w14:textId="77777777" w:rsidR="00CF0AA6" w:rsidRPr="00CF0AA6" w:rsidRDefault="00CF0AA6" w:rsidP="00CF0AA6">
              <w:pPr>
                <w:rPr>
                  <w:lang w:val="en-US"/>
                </w:rPr>
              </w:pPr>
            </w:p>
            <w:p w14:paraId="3DC8B284" w14:textId="77777777" w:rsidR="0093453A" w:rsidRDefault="0093453A" w:rsidP="0093453A">
              <w:pPr>
                <w:pStyle w:val="Bibliography"/>
                <w:rPr>
                  <w:noProof/>
                  <w:lang w:val="en-US"/>
                </w:rPr>
              </w:pPr>
              <w:r>
                <w:rPr>
                  <w:noProof/>
                  <w:lang w:val="en-US"/>
                </w:rPr>
                <w:t xml:space="preserve">Ryan, L., </w:t>
              </w:r>
              <w:r w:rsidR="00CF0AA6">
                <w:rPr>
                  <w:noProof/>
                  <w:lang w:val="en-US"/>
                </w:rPr>
                <w:t>(</w:t>
              </w:r>
              <w:r>
                <w:rPr>
                  <w:noProof/>
                  <w:lang w:val="en-US"/>
                </w:rPr>
                <w:t>2016</w:t>
              </w:r>
              <w:r w:rsidR="00CF0AA6">
                <w:rPr>
                  <w:noProof/>
                  <w:lang w:val="en-US"/>
                </w:rPr>
                <w:t>)</w:t>
              </w:r>
              <w:r>
                <w:rPr>
                  <w:noProof/>
                  <w:lang w:val="en-US"/>
                </w:rPr>
                <w:t xml:space="preserve">. </w:t>
              </w:r>
              <w:r>
                <w:rPr>
                  <w:i/>
                  <w:iCs/>
                  <w:noProof/>
                  <w:lang w:val="en-US"/>
                </w:rPr>
                <w:t xml:space="preserve">Never Trust A Boss Who Glorifies 'Face Time'. </w:t>
              </w:r>
              <w:r>
                <w:rPr>
                  <w:noProof/>
                  <w:lang w:val="en-US"/>
                </w:rPr>
                <w:t xml:space="preserve">[Online] </w:t>
              </w:r>
              <w:r>
                <w:rPr>
                  <w:noProof/>
                  <w:lang w:val="en-US"/>
                </w:rPr>
                <w:br/>
                <w:t xml:space="preserve">Available at: </w:t>
              </w:r>
              <w:r>
                <w:rPr>
                  <w:noProof/>
                  <w:u w:val="single"/>
                  <w:lang w:val="en-US"/>
                </w:rPr>
                <w:t>https://www.forbes.com/sites/lizryan/2016/11/14/never-trust-a-boss-who-glorifies-face-time/#27dd302a58a5</w:t>
              </w:r>
              <w:r>
                <w:rPr>
                  <w:noProof/>
                  <w:lang w:val="en-US"/>
                </w:rPr>
                <w:br/>
                <w:t>[Accessed 1 3 2020].</w:t>
              </w:r>
            </w:p>
            <w:p w14:paraId="5775566E" w14:textId="77777777" w:rsidR="00CF0AA6" w:rsidRPr="00CF0AA6" w:rsidRDefault="00CF0AA6" w:rsidP="00CF0AA6">
              <w:pPr>
                <w:rPr>
                  <w:lang w:val="en-US"/>
                </w:rPr>
              </w:pPr>
            </w:p>
            <w:p w14:paraId="4B81AA0E" w14:textId="77777777" w:rsidR="0093453A" w:rsidRDefault="0093453A" w:rsidP="0093453A">
              <w:pPr>
                <w:pStyle w:val="Bibliography"/>
                <w:rPr>
                  <w:noProof/>
                  <w:lang w:val="en-US"/>
                </w:rPr>
              </w:pPr>
              <w:r>
                <w:rPr>
                  <w:noProof/>
                  <w:lang w:val="en-US"/>
                </w:rPr>
                <w:t xml:space="preserve">Tadesse, W. M., </w:t>
              </w:r>
              <w:r w:rsidR="00CF0AA6">
                <w:rPr>
                  <w:noProof/>
                  <w:lang w:val="en-US"/>
                </w:rPr>
                <w:t>(</w:t>
              </w:r>
              <w:r>
                <w:rPr>
                  <w:noProof/>
                  <w:lang w:val="en-US"/>
                </w:rPr>
                <w:t>2018</w:t>
              </w:r>
              <w:r w:rsidR="00CF0AA6">
                <w:rPr>
                  <w:noProof/>
                  <w:lang w:val="en-US"/>
                </w:rPr>
                <w:t>)</w:t>
              </w:r>
              <w:r>
                <w:rPr>
                  <w:noProof/>
                  <w:lang w:val="en-US"/>
                </w:rPr>
                <w:t xml:space="preserve">. Factors Affecting Employee Retention in Ethiopian Public Organizations. </w:t>
              </w:r>
              <w:r>
                <w:rPr>
                  <w:i/>
                  <w:iCs/>
                  <w:noProof/>
                  <w:lang w:val="en-US"/>
                </w:rPr>
                <w:t xml:space="preserve">Journal of Strategic Human Resource Management, </w:t>
              </w:r>
              <w:r>
                <w:rPr>
                  <w:noProof/>
                  <w:lang w:val="en-US"/>
                </w:rPr>
                <w:t>7(3), pp. 22-32.</w:t>
              </w:r>
            </w:p>
            <w:p w14:paraId="4865AABC" w14:textId="77777777" w:rsidR="00CF0AA6" w:rsidRPr="00CF0AA6" w:rsidRDefault="00CF0AA6" w:rsidP="00CF0AA6">
              <w:pPr>
                <w:rPr>
                  <w:lang w:val="en-US"/>
                </w:rPr>
              </w:pPr>
            </w:p>
            <w:p w14:paraId="7F53CB5B" w14:textId="77777777" w:rsidR="0093453A" w:rsidRDefault="0093453A" w:rsidP="0093453A">
              <w:pPr>
                <w:pStyle w:val="Bibliography"/>
                <w:rPr>
                  <w:noProof/>
                  <w:lang w:val="en-US"/>
                </w:rPr>
              </w:pPr>
              <w:r>
                <w:rPr>
                  <w:noProof/>
                  <w:lang w:val="en-US"/>
                </w:rPr>
                <w:t xml:space="preserve">United States Department of Labor, </w:t>
              </w:r>
              <w:r w:rsidR="00CF0AA6">
                <w:rPr>
                  <w:noProof/>
                  <w:lang w:val="en-US"/>
                </w:rPr>
                <w:t>(</w:t>
              </w:r>
              <w:r>
                <w:rPr>
                  <w:noProof/>
                  <w:lang w:val="en-US"/>
                </w:rPr>
                <w:t>2020</w:t>
              </w:r>
              <w:r w:rsidR="00CF0AA6">
                <w:rPr>
                  <w:noProof/>
                  <w:lang w:val="en-US"/>
                </w:rPr>
                <w:t>)</w:t>
              </w:r>
              <w:r>
                <w:rPr>
                  <w:noProof/>
                  <w:lang w:val="en-US"/>
                </w:rPr>
                <w:t xml:space="preserve">. </w:t>
              </w:r>
              <w:r>
                <w:rPr>
                  <w:i/>
                  <w:iCs/>
                  <w:noProof/>
                  <w:lang w:val="en-US"/>
                </w:rPr>
                <w:t xml:space="preserve">United States Department of Labor. </w:t>
              </w:r>
              <w:r>
                <w:rPr>
                  <w:noProof/>
                  <w:lang w:val="en-US"/>
                </w:rPr>
                <w:t xml:space="preserve">[Online] </w:t>
              </w:r>
              <w:r>
                <w:rPr>
                  <w:noProof/>
                  <w:lang w:val="en-US"/>
                </w:rPr>
                <w:br/>
                <w:t xml:space="preserve">Available at: </w:t>
              </w:r>
              <w:r>
                <w:rPr>
                  <w:noProof/>
                  <w:u w:val="single"/>
                  <w:lang w:val="en-US"/>
                </w:rPr>
                <w:t>bls.gov/news.release/jolts.t18.htm</w:t>
              </w:r>
              <w:r>
                <w:rPr>
                  <w:noProof/>
                  <w:lang w:val="en-US"/>
                </w:rPr>
                <w:br/>
                <w:t>[Accessed 1 3 2020].</w:t>
              </w:r>
            </w:p>
            <w:p w14:paraId="4CAD52D3" w14:textId="77777777" w:rsidR="00CF0AA6" w:rsidRPr="00CF0AA6" w:rsidRDefault="00CF0AA6" w:rsidP="00CF0AA6">
              <w:pPr>
                <w:rPr>
                  <w:lang w:val="en-US"/>
                </w:rPr>
              </w:pPr>
            </w:p>
            <w:p w14:paraId="304F50BB" w14:textId="77777777" w:rsidR="0093453A" w:rsidRDefault="0093453A" w:rsidP="0093453A">
              <w:pPr>
                <w:pStyle w:val="Bibliography"/>
                <w:rPr>
                  <w:noProof/>
                  <w:lang w:val="en-US"/>
                </w:rPr>
              </w:pPr>
              <w:r>
                <w:rPr>
                  <w:noProof/>
                  <w:lang w:val="en-US"/>
                </w:rPr>
                <w:t xml:space="preserve">UWTSD, </w:t>
              </w:r>
              <w:r w:rsidR="00CF0AA6">
                <w:rPr>
                  <w:noProof/>
                  <w:lang w:val="en-US"/>
                </w:rPr>
                <w:t>(</w:t>
              </w:r>
              <w:r>
                <w:rPr>
                  <w:noProof/>
                  <w:lang w:val="en-US"/>
                </w:rPr>
                <w:t>2020</w:t>
              </w:r>
              <w:r w:rsidR="00CF0AA6">
                <w:rPr>
                  <w:noProof/>
                  <w:lang w:val="en-US"/>
                </w:rPr>
                <w:t>)</w:t>
              </w:r>
              <w:r>
                <w:rPr>
                  <w:noProof/>
                  <w:lang w:val="en-US"/>
                </w:rPr>
                <w:t xml:space="preserve">. </w:t>
              </w:r>
              <w:r>
                <w:rPr>
                  <w:i/>
                  <w:iCs/>
                  <w:noProof/>
                  <w:lang w:val="en-US"/>
                </w:rPr>
                <w:t xml:space="preserve">Applied Quantitative research. </w:t>
              </w:r>
              <w:r>
                <w:rPr>
                  <w:noProof/>
                  <w:lang w:val="en-US"/>
                </w:rPr>
                <w:t>Swansea: UWTSD.</w:t>
              </w:r>
            </w:p>
            <w:p w14:paraId="6DD8D4DF" w14:textId="77777777" w:rsidR="00CF0AA6" w:rsidRPr="00CF0AA6" w:rsidRDefault="00CF0AA6" w:rsidP="00CF0AA6">
              <w:pPr>
                <w:rPr>
                  <w:lang w:val="en-US"/>
                </w:rPr>
              </w:pPr>
            </w:p>
            <w:p w14:paraId="326B5F08" w14:textId="77777777" w:rsidR="0093453A" w:rsidRDefault="0093453A" w:rsidP="0093453A">
              <w:pPr>
                <w:pStyle w:val="Bibliography"/>
                <w:rPr>
                  <w:noProof/>
                  <w:lang w:val="en-US"/>
                </w:rPr>
              </w:pPr>
              <w:r>
                <w:rPr>
                  <w:noProof/>
                  <w:lang w:val="en-US"/>
                </w:rPr>
                <w:t xml:space="preserve">UWTSD, </w:t>
              </w:r>
              <w:r w:rsidR="00CF0AA6">
                <w:rPr>
                  <w:noProof/>
                  <w:lang w:val="en-US"/>
                </w:rPr>
                <w:t>(</w:t>
              </w:r>
              <w:r>
                <w:rPr>
                  <w:noProof/>
                  <w:lang w:val="en-US"/>
                </w:rPr>
                <w:t>2020</w:t>
              </w:r>
              <w:r w:rsidR="00CF0AA6">
                <w:rPr>
                  <w:noProof/>
                  <w:lang w:val="en-US"/>
                </w:rPr>
                <w:t>)</w:t>
              </w:r>
              <w:r>
                <w:rPr>
                  <w:noProof/>
                  <w:lang w:val="en-US"/>
                </w:rPr>
                <w:t xml:space="preserve">. </w:t>
              </w:r>
              <w:r>
                <w:rPr>
                  <w:i/>
                  <w:iCs/>
                  <w:noProof/>
                  <w:lang w:val="en-US"/>
                </w:rPr>
                <w:t xml:space="preserve">Identity and Approaches to Applied Business Research. </w:t>
              </w:r>
              <w:r>
                <w:rPr>
                  <w:noProof/>
                  <w:lang w:val="en-US"/>
                </w:rPr>
                <w:t>Swansea: UWTSD.</w:t>
              </w:r>
            </w:p>
            <w:p w14:paraId="5C297EA9" w14:textId="77777777" w:rsidR="00CF0AA6" w:rsidRPr="00CF0AA6" w:rsidRDefault="00CF0AA6" w:rsidP="00CF0AA6">
              <w:pPr>
                <w:rPr>
                  <w:lang w:val="en-US"/>
                </w:rPr>
              </w:pPr>
            </w:p>
            <w:p w14:paraId="3EED018C" w14:textId="77777777" w:rsidR="0093453A" w:rsidRDefault="0093453A" w:rsidP="0093453A">
              <w:pPr>
                <w:pStyle w:val="Bibliography"/>
                <w:rPr>
                  <w:noProof/>
                  <w:lang w:val="en-US"/>
                </w:rPr>
              </w:pPr>
              <w:r>
                <w:rPr>
                  <w:noProof/>
                  <w:lang w:val="en-US"/>
                </w:rPr>
                <w:t xml:space="preserve">Vandana, </w:t>
              </w:r>
              <w:r w:rsidR="00CF0AA6">
                <w:rPr>
                  <w:noProof/>
                  <w:lang w:val="en-US"/>
                </w:rPr>
                <w:t>(</w:t>
              </w:r>
              <w:r>
                <w:rPr>
                  <w:noProof/>
                  <w:lang w:val="en-US"/>
                </w:rPr>
                <w:t>2017</w:t>
              </w:r>
              <w:r w:rsidR="00CF0AA6">
                <w:rPr>
                  <w:noProof/>
                  <w:lang w:val="en-US"/>
                </w:rPr>
                <w:t>)</w:t>
              </w:r>
              <w:r>
                <w:rPr>
                  <w:noProof/>
                  <w:lang w:val="en-US"/>
                </w:rPr>
                <w:t xml:space="preserve">. Impact of organizational health and job satisfaction on employee retention: Evidence based on review of literature. </w:t>
              </w:r>
              <w:r>
                <w:rPr>
                  <w:i/>
                  <w:iCs/>
                  <w:noProof/>
                  <w:lang w:val="en-US"/>
                </w:rPr>
                <w:t xml:space="preserve">International Journal of Education and Management Studies, </w:t>
              </w:r>
              <w:r>
                <w:rPr>
                  <w:noProof/>
                  <w:lang w:val="en-US"/>
                </w:rPr>
                <w:t>7(4), pp. 575-579.</w:t>
              </w:r>
            </w:p>
            <w:p w14:paraId="25611DC5" w14:textId="77777777" w:rsidR="00CF0AA6" w:rsidRPr="00CF0AA6" w:rsidRDefault="00CF0AA6" w:rsidP="00CF0AA6">
              <w:pPr>
                <w:rPr>
                  <w:lang w:val="en-US"/>
                </w:rPr>
              </w:pPr>
            </w:p>
            <w:p w14:paraId="19BFD41A" w14:textId="77777777" w:rsidR="0093453A" w:rsidRDefault="0093453A" w:rsidP="0093453A">
              <w:pPr>
                <w:pStyle w:val="Bibliography"/>
                <w:rPr>
                  <w:noProof/>
                  <w:lang w:val="en-US"/>
                </w:rPr>
              </w:pPr>
              <w:r>
                <w:rPr>
                  <w:noProof/>
                  <w:lang w:val="en-US"/>
                </w:rPr>
                <w:t xml:space="preserve">Volas, A., </w:t>
              </w:r>
              <w:r w:rsidR="00CF0AA6">
                <w:rPr>
                  <w:noProof/>
                  <w:lang w:val="en-US"/>
                </w:rPr>
                <w:t>(</w:t>
              </w:r>
              <w:r>
                <w:rPr>
                  <w:noProof/>
                  <w:lang w:val="en-US"/>
                </w:rPr>
                <w:t>2019</w:t>
              </w:r>
              <w:r w:rsidR="00CF0AA6">
                <w:rPr>
                  <w:noProof/>
                  <w:lang w:val="en-US"/>
                </w:rPr>
                <w:t>)</w:t>
              </w:r>
              <w:r>
                <w:rPr>
                  <w:noProof/>
                  <w:lang w:val="en-US"/>
                </w:rPr>
                <w:t xml:space="preserve">. </w:t>
              </w:r>
              <w:r>
                <w:rPr>
                  <w:i/>
                  <w:iCs/>
                  <w:noProof/>
                  <w:lang w:val="en-US"/>
                </w:rPr>
                <w:t xml:space="preserve">Employee turnover is skyrocketing. This data explains how to stop the bleeding. </w:t>
              </w:r>
              <w:r>
                <w:rPr>
                  <w:noProof/>
                  <w:lang w:val="en-US"/>
                </w:rPr>
                <w:t xml:space="preserve">[Online] </w:t>
              </w:r>
              <w:r>
                <w:rPr>
                  <w:noProof/>
                  <w:lang w:val="en-US"/>
                </w:rPr>
                <w:br/>
                <w:t xml:space="preserve">Available at: </w:t>
              </w:r>
              <w:r>
                <w:rPr>
                  <w:noProof/>
                  <w:u w:val="single"/>
                  <w:lang w:val="en-US"/>
                </w:rPr>
                <w:t>https://www.linkedin.com/pulse/5-data-driven-employee-retention-strategies-you-can-implement-volas</w:t>
              </w:r>
              <w:r>
                <w:rPr>
                  <w:noProof/>
                  <w:lang w:val="en-US"/>
                </w:rPr>
                <w:br/>
                <w:t>[Accessed 1 3 2020].</w:t>
              </w:r>
            </w:p>
            <w:p w14:paraId="6F38B27F" w14:textId="77777777" w:rsidR="00CF0AA6" w:rsidRPr="00CF0AA6" w:rsidRDefault="00CF0AA6" w:rsidP="00CF0AA6">
              <w:pPr>
                <w:rPr>
                  <w:lang w:val="en-US"/>
                </w:rPr>
              </w:pPr>
            </w:p>
            <w:p w14:paraId="6D24B628" w14:textId="77777777" w:rsidR="0093453A" w:rsidRDefault="0093453A" w:rsidP="0093453A">
              <w:pPr>
                <w:pStyle w:val="Bibliography"/>
                <w:rPr>
                  <w:noProof/>
                  <w:lang w:val="en-US"/>
                </w:rPr>
              </w:pPr>
              <w:r>
                <w:rPr>
                  <w:noProof/>
                  <w:lang w:val="en-US"/>
                </w:rPr>
                <w:t xml:space="preserve">Vu, M. N. K. a. P. L., </w:t>
              </w:r>
              <w:r w:rsidR="00CF0AA6">
                <w:rPr>
                  <w:noProof/>
                  <w:lang w:val="en-US"/>
                </w:rPr>
                <w:t>(</w:t>
              </w:r>
              <w:r>
                <w:rPr>
                  <w:noProof/>
                  <w:lang w:val="en-US"/>
                </w:rPr>
                <w:t>2014</w:t>
              </w:r>
              <w:r w:rsidR="00CF0AA6">
                <w:rPr>
                  <w:noProof/>
                  <w:lang w:val="en-US"/>
                </w:rPr>
                <w:t>)</w:t>
              </w:r>
              <w:r>
                <w:rPr>
                  <w:noProof/>
                  <w:lang w:val="en-US"/>
                </w:rPr>
                <w:t xml:space="preserve">. Measuring the Effects of Drivers Organizational Commitment through the Mediation of Job Satisfaction A Study in Ho Chi Minh City, Vietnam. </w:t>
              </w:r>
              <w:r>
                <w:rPr>
                  <w:i/>
                  <w:iCs/>
                  <w:noProof/>
                  <w:lang w:val="en-US"/>
                </w:rPr>
                <w:t xml:space="preserve">International Journal of Current Research and Academic Review, </w:t>
              </w:r>
              <w:r>
                <w:rPr>
                  <w:noProof/>
                  <w:lang w:val="en-US"/>
                </w:rPr>
                <w:t>2(2), pp. 1-16.</w:t>
              </w:r>
            </w:p>
            <w:p w14:paraId="346D1ED5" w14:textId="77777777" w:rsidR="0093453A" w:rsidRDefault="0093453A" w:rsidP="0093453A">
              <w:r>
                <w:rPr>
                  <w:b/>
                  <w:bCs/>
                  <w:noProof/>
                </w:rPr>
                <w:fldChar w:fldCharType="end"/>
              </w:r>
            </w:p>
          </w:sdtContent>
        </w:sdt>
      </w:sdtContent>
    </w:sdt>
    <w:p w14:paraId="5944A66C" w14:textId="77777777" w:rsidR="0093453A" w:rsidRPr="00537E72" w:rsidRDefault="0093453A">
      <w:pPr>
        <w:rPr>
          <w:b/>
          <w:bCs/>
          <w:color w:val="000000" w:themeColor="text1"/>
        </w:rPr>
      </w:pPr>
    </w:p>
    <w:sectPr w:rsidR="0093453A" w:rsidRPr="00537E72" w:rsidSect="00F03A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EC4F4" w14:textId="77777777" w:rsidR="00233888" w:rsidRDefault="00233888" w:rsidP="00851CA0">
      <w:r>
        <w:separator/>
      </w:r>
    </w:p>
  </w:endnote>
  <w:endnote w:type="continuationSeparator" w:id="0">
    <w:p w14:paraId="0579718A" w14:textId="77777777" w:rsidR="00233888" w:rsidRDefault="00233888" w:rsidP="0085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D714E" w14:textId="77777777" w:rsidR="00233888" w:rsidRDefault="00233888" w:rsidP="00851CA0">
      <w:r>
        <w:separator/>
      </w:r>
    </w:p>
  </w:footnote>
  <w:footnote w:type="continuationSeparator" w:id="0">
    <w:p w14:paraId="38B18F67" w14:textId="77777777" w:rsidR="00233888" w:rsidRDefault="00233888" w:rsidP="00851C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E0C16"/>
    <w:multiLevelType w:val="hybridMultilevel"/>
    <w:tmpl w:val="516AAD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3B6625C"/>
    <w:multiLevelType w:val="hybridMultilevel"/>
    <w:tmpl w:val="509A77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6B31CBF"/>
    <w:multiLevelType w:val="hybridMultilevel"/>
    <w:tmpl w:val="FD0EACE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7E1"/>
    <w:rsid w:val="00010440"/>
    <w:rsid w:val="00014508"/>
    <w:rsid w:val="00026C5B"/>
    <w:rsid w:val="00067492"/>
    <w:rsid w:val="00075002"/>
    <w:rsid w:val="00084111"/>
    <w:rsid w:val="0009045E"/>
    <w:rsid w:val="000A302A"/>
    <w:rsid w:val="00106A5E"/>
    <w:rsid w:val="001074D7"/>
    <w:rsid w:val="00107C40"/>
    <w:rsid w:val="0011219E"/>
    <w:rsid w:val="001374EE"/>
    <w:rsid w:val="001611FD"/>
    <w:rsid w:val="0017701C"/>
    <w:rsid w:val="00194166"/>
    <w:rsid w:val="001F648B"/>
    <w:rsid w:val="00201E22"/>
    <w:rsid w:val="00232545"/>
    <w:rsid w:val="00233888"/>
    <w:rsid w:val="00235558"/>
    <w:rsid w:val="00287A67"/>
    <w:rsid w:val="002B4451"/>
    <w:rsid w:val="002B5221"/>
    <w:rsid w:val="002D083B"/>
    <w:rsid w:val="003342F7"/>
    <w:rsid w:val="00352CA0"/>
    <w:rsid w:val="003C0384"/>
    <w:rsid w:val="003F2946"/>
    <w:rsid w:val="00456F6B"/>
    <w:rsid w:val="004A17FE"/>
    <w:rsid w:val="004E2DE6"/>
    <w:rsid w:val="004E5D5C"/>
    <w:rsid w:val="004F03C4"/>
    <w:rsid w:val="00515B1E"/>
    <w:rsid w:val="00537E72"/>
    <w:rsid w:val="00561B28"/>
    <w:rsid w:val="00575138"/>
    <w:rsid w:val="0057530C"/>
    <w:rsid w:val="00583DA8"/>
    <w:rsid w:val="005A5D6F"/>
    <w:rsid w:val="005B0DD9"/>
    <w:rsid w:val="005B6BFA"/>
    <w:rsid w:val="005C0107"/>
    <w:rsid w:val="005D3ED8"/>
    <w:rsid w:val="005E78DC"/>
    <w:rsid w:val="00630E75"/>
    <w:rsid w:val="00632EA2"/>
    <w:rsid w:val="00665916"/>
    <w:rsid w:val="006702CF"/>
    <w:rsid w:val="00687249"/>
    <w:rsid w:val="006E7A05"/>
    <w:rsid w:val="00700AA5"/>
    <w:rsid w:val="0073757B"/>
    <w:rsid w:val="007B3C04"/>
    <w:rsid w:val="007E434E"/>
    <w:rsid w:val="0085138F"/>
    <w:rsid w:val="00851CA0"/>
    <w:rsid w:val="008A1FF1"/>
    <w:rsid w:val="008F497D"/>
    <w:rsid w:val="0093453A"/>
    <w:rsid w:val="009464EC"/>
    <w:rsid w:val="00983037"/>
    <w:rsid w:val="009A2543"/>
    <w:rsid w:val="009C6904"/>
    <w:rsid w:val="00A54D28"/>
    <w:rsid w:val="00A63B3C"/>
    <w:rsid w:val="00A81DFF"/>
    <w:rsid w:val="00A86DB9"/>
    <w:rsid w:val="00A875BA"/>
    <w:rsid w:val="00AB136E"/>
    <w:rsid w:val="00AB4C40"/>
    <w:rsid w:val="00AD77E1"/>
    <w:rsid w:val="00B32A18"/>
    <w:rsid w:val="00B53818"/>
    <w:rsid w:val="00B72735"/>
    <w:rsid w:val="00B86D9F"/>
    <w:rsid w:val="00BA65FD"/>
    <w:rsid w:val="00C0196C"/>
    <w:rsid w:val="00C278ED"/>
    <w:rsid w:val="00C42D8D"/>
    <w:rsid w:val="00C80541"/>
    <w:rsid w:val="00CB4094"/>
    <w:rsid w:val="00CD29C8"/>
    <w:rsid w:val="00CE7B39"/>
    <w:rsid w:val="00CF0AA6"/>
    <w:rsid w:val="00D440A5"/>
    <w:rsid w:val="00D66B9B"/>
    <w:rsid w:val="00DF4E2B"/>
    <w:rsid w:val="00E103D9"/>
    <w:rsid w:val="00E24BD8"/>
    <w:rsid w:val="00E95A80"/>
    <w:rsid w:val="00EE2ACD"/>
    <w:rsid w:val="00F03A28"/>
    <w:rsid w:val="00F17C25"/>
    <w:rsid w:val="00F521F7"/>
    <w:rsid w:val="00F81FDB"/>
    <w:rsid w:val="00F93242"/>
    <w:rsid w:val="00FD3E87"/>
    <w:rsid w:val="00FD6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C9D2"/>
  <w14:defaultImageDpi w14:val="32767"/>
  <w15:chartTrackingRefBased/>
  <w15:docId w15:val="{11EA46EA-162D-204E-95E7-74B0591D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0A302A"/>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BA65F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link w:val="Heading2Char"/>
    <w:uiPriority w:val="9"/>
    <w:qFormat/>
    <w:rsid w:val="00537E7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7E1"/>
    <w:pPr>
      <w:ind w:left="720"/>
      <w:contextualSpacing/>
    </w:pPr>
    <w:rPr>
      <w:rFonts w:asciiTheme="minorHAnsi" w:eastAsiaTheme="minorHAnsi" w:hAnsiTheme="minorHAnsi" w:cstheme="minorBidi"/>
      <w:lang w:val="en-US" w:eastAsia="en-US"/>
    </w:rPr>
  </w:style>
  <w:style w:type="character" w:styleId="Strong">
    <w:name w:val="Strong"/>
    <w:basedOn w:val="DefaultParagraphFont"/>
    <w:uiPriority w:val="22"/>
    <w:qFormat/>
    <w:rsid w:val="00AD77E1"/>
    <w:rPr>
      <w:b/>
      <w:bCs/>
    </w:rPr>
  </w:style>
  <w:style w:type="character" w:customStyle="1" w:styleId="Heading2Char">
    <w:name w:val="Heading 2 Char"/>
    <w:basedOn w:val="DefaultParagraphFont"/>
    <w:link w:val="Heading2"/>
    <w:uiPriority w:val="9"/>
    <w:rsid w:val="00537E72"/>
    <w:rPr>
      <w:rFonts w:ascii="Times New Roman" w:eastAsia="Times New Roman" w:hAnsi="Times New Roman" w:cs="Times New Roman"/>
      <w:b/>
      <w:bCs/>
      <w:sz w:val="36"/>
      <w:szCs w:val="36"/>
      <w:lang w:val="en-GB" w:eastAsia="en-GB"/>
    </w:rPr>
  </w:style>
  <w:style w:type="table" w:styleId="PlainTable1">
    <w:name w:val="Plain Table 1"/>
    <w:basedOn w:val="TableNormal"/>
    <w:uiPriority w:val="41"/>
    <w:rsid w:val="00537E7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851CA0"/>
    <w:pPr>
      <w:tabs>
        <w:tab w:val="center" w:pos="4513"/>
        <w:tab w:val="right" w:pos="9026"/>
      </w:tabs>
    </w:pPr>
  </w:style>
  <w:style w:type="character" w:customStyle="1" w:styleId="HeaderChar">
    <w:name w:val="Header Char"/>
    <w:basedOn w:val="DefaultParagraphFont"/>
    <w:link w:val="Header"/>
    <w:uiPriority w:val="99"/>
    <w:rsid w:val="00851CA0"/>
    <w:rPr>
      <w:rFonts w:ascii="Times New Roman" w:eastAsia="Times New Roman" w:hAnsi="Times New Roman" w:cs="Times New Roman"/>
      <w:lang w:val="en-GB" w:eastAsia="en-GB"/>
    </w:rPr>
  </w:style>
  <w:style w:type="paragraph" w:styleId="Footer">
    <w:name w:val="footer"/>
    <w:basedOn w:val="Normal"/>
    <w:link w:val="FooterChar"/>
    <w:uiPriority w:val="99"/>
    <w:unhideWhenUsed/>
    <w:rsid w:val="00851CA0"/>
    <w:pPr>
      <w:tabs>
        <w:tab w:val="center" w:pos="4513"/>
        <w:tab w:val="right" w:pos="9026"/>
      </w:tabs>
    </w:pPr>
  </w:style>
  <w:style w:type="character" w:customStyle="1" w:styleId="FooterChar">
    <w:name w:val="Footer Char"/>
    <w:basedOn w:val="DefaultParagraphFont"/>
    <w:link w:val="Footer"/>
    <w:uiPriority w:val="99"/>
    <w:rsid w:val="00851CA0"/>
    <w:rPr>
      <w:rFonts w:ascii="Times New Roman" w:eastAsia="Times New Roman" w:hAnsi="Times New Roman" w:cs="Times New Roman"/>
      <w:lang w:val="en-GB" w:eastAsia="en-GB"/>
    </w:rPr>
  </w:style>
  <w:style w:type="character" w:customStyle="1" w:styleId="Heading1Char">
    <w:name w:val="Heading 1 Char"/>
    <w:basedOn w:val="DefaultParagraphFont"/>
    <w:link w:val="Heading1"/>
    <w:uiPriority w:val="9"/>
    <w:rsid w:val="00BA65FD"/>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BA65FD"/>
  </w:style>
  <w:style w:type="character" w:styleId="Hyperlink">
    <w:name w:val="Hyperlink"/>
    <w:basedOn w:val="DefaultParagraphFont"/>
    <w:uiPriority w:val="99"/>
    <w:unhideWhenUsed/>
    <w:rsid w:val="00287A67"/>
    <w:rPr>
      <w:color w:val="0563C1" w:themeColor="hyperlink"/>
      <w:u w:val="single"/>
    </w:rPr>
  </w:style>
  <w:style w:type="character" w:styleId="UnresolvedMention">
    <w:name w:val="Unresolved Mention"/>
    <w:basedOn w:val="DefaultParagraphFont"/>
    <w:uiPriority w:val="99"/>
    <w:rsid w:val="00287A67"/>
    <w:rPr>
      <w:color w:val="605E5C"/>
      <w:shd w:val="clear" w:color="auto" w:fill="E1DFDD"/>
    </w:rPr>
  </w:style>
  <w:style w:type="paragraph" w:styleId="NormalWeb">
    <w:name w:val="Normal (Web)"/>
    <w:basedOn w:val="Normal"/>
    <w:uiPriority w:val="99"/>
    <w:semiHidden/>
    <w:unhideWhenUsed/>
    <w:rsid w:val="00287A67"/>
    <w:pPr>
      <w:spacing w:before="100" w:beforeAutospacing="1" w:after="100" w:afterAutospacing="1"/>
    </w:pPr>
  </w:style>
  <w:style w:type="character" w:styleId="FollowedHyperlink">
    <w:name w:val="FollowedHyperlink"/>
    <w:basedOn w:val="DefaultParagraphFont"/>
    <w:uiPriority w:val="99"/>
    <w:semiHidden/>
    <w:unhideWhenUsed/>
    <w:rsid w:val="00632E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34493">
      <w:bodyDiv w:val="1"/>
      <w:marLeft w:val="0"/>
      <w:marRight w:val="0"/>
      <w:marTop w:val="0"/>
      <w:marBottom w:val="0"/>
      <w:divBdr>
        <w:top w:val="none" w:sz="0" w:space="0" w:color="auto"/>
        <w:left w:val="none" w:sz="0" w:space="0" w:color="auto"/>
        <w:bottom w:val="none" w:sz="0" w:space="0" w:color="auto"/>
        <w:right w:val="none" w:sz="0" w:space="0" w:color="auto"/>
      </w:divBdr>
    </w:div>
    <w:div w:id="62796774">
      <w:bodyDiv w:val="1"/>
      <w:marLeft w:val="0"/>
      <w:marRight w:val="0"/>
      <w:marTop w:val="0"/>
      <w:marBottom w:val="0"/>
      <w:divBdr>
        <w:top w:val="none" w:sz="0" w:space="0" w:color="auto"/>
        <w:left w:val="none" w:sz="0" w:space="0" w:color="auto"/>
        <w:bottom w:val="none" w:sz="0" w:space="0" w:color="auto"/>
        <w:right w:val="none" w:sz="0" w:space="0" w:color="auto"/>
      </w:divBdr>
    </w:div>
    <w:div w:id="63336226">
      <w:bodyDiv w:val="1"/>
      <w:marLeft w:val="0"/>
      <w:marRight w:val="0"/>
      <w:marTop w:val="0"/>
      <w:marBottom w:val="0"/>
      <w:divBdr>
        <w:top w:val="none" w:sz="0" w:space="0" w:color="auto"/>
        <w:left w:val="none" w:sz="0" w:space="0" w:color="auto"/>
        <w:bottom w:val="none" w:sz="0" w:space="0" w:color="auto"/>
        <w:right w:val="none" w:sz="0" w:space="0" w:color="auto"/>
      </w:divBdr>
    </w:div>
    <w:div w:id="124395050">
      <w:bodyDiv w:val="1"/>
      <w:marLeft w:val="0"/>
      <w:marRight w:val="0"/>
      <w:marTop w:val="0"/>
      <w:marBottom w:val="0"/>
      <w:divBdr>
        <w:top w:val="none" w:sz="0" w:space="0" w:color="auto"/>
        <w:left w:val="none" w:sz="0" w:space="0" w:color="auto"/>
        <w:bottom w:val="none" w:sz="0" w:space="0" w:color="auto"/>
        <w:right w:val="none" w:sz="0" w:space="0" w:color="auto"/>
      </w:divBdr>
    </w:div>
    <w:div w:id="273174651">
      <w:bodyDiv w:val="1"/>
      <w:marLeft w:val="0"/>
      <w:marRight w:val="0"/>
      <w:marTop w:val="0"/>
      <w:marBottom w:val="0"/>
      <w:divBdr>
        <w:top w:val="none" w:sz="0" w:space="0" w:color="auto"/>
        <w:left w:val="none" w:sz="0" w:space="0" w:color="auto"/>
        <w:bottom w:val="none" w:sz="0" w:space="0" w:color="auto"/>
        <w:right w:val="none" w:sz="0" w:space="0" w:color="auto"/>
      </w:divBdr>
    </w:div>
    <w:div w:id="316031382">
      <w:bodyDiv w:val="1"/>
      <w:marLeft w:val="0"/>
      <w:marRight w:val="0"/>
      <w:marTop w:val="0"/>
      <w:marBottom w:val="0"/>
      <w:divBdr>
        <w:top w:val="none" w:sz="0" w:space="0" w:color="auto"/>
        <w:left w:val="none" w:sz="0" w:space="0" w:color="auto"/>
        <w:bottom w:val="none" w:sz="0" w:space="0" w:color="auto"/>
        <w:right w:val="none" w:sz="0" w:space="0" w:color="auto"/>
      </w:divBdr>
    </w:div>
    <w:div w:id="475268373">
      <w:bodyDiv w:val="1"/>
      <w:marLeft w:val="0"/>
      <w:marRight w:val="0"/>
      <w:marTop w:val="0"/>
      <w:marBottom w:val="0"/>
      <w:divBdr>
        <w:top w:val="none" w:sz="0" w:space="0" w:color="auto"/>
        <w:left w:val="none" w:sz="0" w:space="0" w:color="auto"/>
        <w:bottom w:val="none" w:sz="0" w:space="0" w:color="auto"/>
        <w:right w:val="none" w:sz="0" w:space="0" w:color="auto"/>
      </w:divBdr>
    </w:div>
    <w:div w:id="602611665">
      <w:bodyDiv w:val="1"/>
      <w:marLeft w:val="0"/>
      <w:marRight w:val="0"/>
      <w:marTop w:val="0"/>
      <w:marBottom w:val="0"/>
      <w:divBdr>
        <w:top w:val="none" w:sz="0" w:space="0" w:color="auto"/>
        <w:left w:val="none" w:sz="0" w:space="0" w:color="auto"/>
        <w:bottom w:val="none" w:sz="0" w:space="0" w:color="auto"/>
        <w:right w:val="none" w:sz="0" w:space="0" w:color="auto"/>
      </w:divBdr>
    </w:div>
    <w:div w:id="774980733">
      <w:bodyDiv w:val="1"/>
      <w:marLeft w:val="0"/>
      <w:marRight w:val="0"/>
      <w:marTop w:val="0"/>
      <w:marBottom w:val="0"/>
      <w:divBdr>
        <w:top w:val="none" w:sz="0" w:space="0" w:color="auto"/>
        <w:left w:val="none" w:sz="0" w:space="0" w:color="auto"/>
        <w:bottom w:val="none" w:sz="0" w:space="0" w:color="auto"/>
        <w:right w:val="none" w:sz="0" w:space="0" w:color="auto"/>
      </w:divBdr>
    </w:div>
    <w:div w:id="805974491">
      <w:bodyDiv w:val="1"/>
      <w:marLeft w:val="0"/>
      <w:marRight w:val="0"/>
      <w:marTop w:val="0"/>
      <w:marBottom w:val="0"/>
      <w:divBdr>
        <w:top w:val="none" w:sz="0" w:space="0" w:color="auto"/>
        <w:left w:val="none" w:sz="0" w:space="0" w:color="auto"/>
        <w:bottom w:val="none" w:sz="0" w:space="0" w:color="auto"/>
        <w:right w:val="none" w:sz="0" w:space="0" w:color="auto"/>
      </w:divBdr>
    </w:div>
    <w:div w:id="881289604">
      <w:bodyDiv w:val="1"/>
      <w:marLeft w:val="0"/>
      <w:marRight w:val="0"/>
      <w:marTop w:val="0"/>
      <w:marBottom w:val="0"/>
      <w:divBdr>
        <w:top w:val="none" w:sz="0" w:space="0" w:color="auto"/>
        <w:left w:val="none" w:sz="0" w:space="0" w:color="auto"/>
        <w:bottom w:val="none" w:sz="0" w:space="0" w:color="auto"/>
        <w:right w:val="none" w:sz="0" w:space="0" w:color="auto"/>
      </w:divBdr>
    </w:div>
    <w:div w:id="1124080511">
      <w:bodyDiv w:val="1"/>
      <w:marLeft w:val="0"/>
      <w:marRight w:val="0"/>
      <w:marTop w:val="0"/>
      <w:marBottom w:val="0"/>
      <w:divBdr>
        <w:top w:val="none" w:sz="0" w:space="0" w:color="auto"/>
        <w:left w:val="none" w:sz="0" w:space="0" w:color="auto"/>
        <w:bottom w:val="none" w:sz="0" w:space="0" w:color="auto"/>
        <w:right w:val="none" w:sz="0" w:space="0" w:color="auto"/>
      </w:divBdr>
    </w:div>
    <w:div w:id="1153376017">
      <w:bodyDiv w:val="1"/>
      <w:marLeft w:val="0"/>
      <w:marRight w:val="0"/>
      <w:marTop w:val="0"/>
      <w:marBottom w:val="0"/>
      <w:divBdr>
        <w:top w:val="none" w:sz="0" w:space="0" w:color="auto"/>
        <w:left w:val="none" w:sz="0" w:space="0" w:color="auto"/>
        <w:bottom w:val="none" w:sz="0" w:space="0" w:color="auto"/>
        <w:right w:val="none" w:sz="0" w:space="0" w:color="auto"/>
      </w:divBdr>
    </w:div>
    <w:div w:id="1180974647">
      <w:bodyDiv w:val="1"/>
      <w:marLeft w:val="0"/>
      <w:marRight w:val="0"/>
      <w:marTop w:val="0"/>
      <w:marBottom w:val="0"/>
      <w:divBdr>
        <w:top w:val="none" w:sz="0" w:space="0" w:color="auto"/>
        <w:left w:val="none" w:sz="0" w:space="0" w:color="auto"/>
        <w:bottom w:val="none" w:sz="0" w:space="0" w:color="auto"/>
        <w:right w:val="none" w:sz="0" w:space="0" w:color="auto"/>
      </w:divBdr>
    </w:div>
    <w:div w:id="1181898139">
      <w:bodyDiv w:val="1"/>
      <w:marLeft w:val="0"/>
      <w:marRight w:val="0"/>
      <w:marTop w:val="0"/>
      <w:marBottom w:val="0"/>
      <w:divBdr>
        <w:top w:val="none" w:sz="0" w:space="0" w:color="auto"/>
        <w:left w:val="none" w:sz="0" w:space="0" w:color="auto"/>
        <w:bottom w:val="none" w:sz="0" w:space="0" w:color="auto"/>
        <w:right w:val="none" w:sz="0" w:space="0" w:color="auto"/>
      </w:divBdr>
    </w:div>
    <w:div w:id="1308704802">
      <w:bodyDiv w:val="1"/>
      <w:marLeft w:val="0"/>
      <w:marRight w:val="0"/>
      <w:marTop w:val="0"/>
      <w:marBottom w:val="0"/>
      <w:divBdr>
        <w:top w:val="none" w:sz="0" w:space="0" w:color="auto"/>
        <w:left w:val="none" w:sz="0" w:space="0" w:color="auto"/>
        <w:bottom w:val="none" w:sz="0" w:space="0" w:color="auto"/>
        <w:right w:val="none" w:sz="0" w:space="0" w:color="auto"/>
      </w:divBdr>
    </w:div>
    <w:div w:id="1446801666">
      <w:bodyDiv w:val="1"/>
      <w:marLeft w:val="0"/>
      <w:marRight w:val="0"/>
      <w:marTop w:val="0"/>
      <w:marBottom w:val="0"/>
      <w:divBdr>
        <w:top w:val="none" w:sz="0" w:space="0" w:color="auto"/>
        <w:left w:val="none" w:sz="0" w:space="0" w:color="auto"/>
        <w:bottom w:val="none" w:sz="0" w:space="0" w:color="auto"/>
        <w:right w:val="none" w:sz="0" w:space="0" w:color="auto"/>
      </w:divBdr>
    </w:div>
    <w:div w:id="1452626424">
      <w:bodyDiv w:val="1"/>
      <w:marLeft w:val="0"/>
      <w:marRight w:val="0"/>
      <w:marTop w:val="0"/>
      <w:marBottom w:val="0"/>
      <w:divBdr>
        <w:top w:val="none" w:sz="0" w:space="0" w:color="auto"/>
        <w:left w:val="none" w:sz="0" w:space="0" w:color="auto"/>
        <w:bottom w:val="none" w:sz="0" w:space="0" w:color="auto"/>
        <w:right w:val="none" w:sz="0" w:space="0" w:color="auto"/>
      </w:divBdr>
    </w:div>
    <w:div w:id="1506749322">
      <w:bodyDiv w:val="1"/>
      <w:marLeft w:val="0"/>
      <w:marRight w:val="0"/>
      <w:marTop w:val="0"/>
      <w:marBottom w:val="0"/>
      <w:divBdr>
        <w:top w:val="none" w:sz="0" w:space="0" w:color="auto"/>
        <w:left w:val="none" w:sz="0" w:space="0" w:color="auto"/>
        <w:bottom w:val="none" w:sz="0" w:space="0" w:color="auto"/>
        <w:right w:val="none" w:sz="0" w:space="0" w:color="auto"/>
      </w:divBdr>
    </w:div>
    <w:div w:id="1550455328">
      <w:bodyDiv w:val="1"/>
      <w:marLeft w:val="0"/>
      <w:marRight w:val="0"/>
      <w:marTop w:val="0"/>
      <w:marBottom w:val="0"/>
      <w:divBdr>
        <w:top w:val="none" w:sz="0" w:space="0" w:color="auto"/>
        <w:left w:val="none" w:sz="0" w:space="0" w:color="auto"/>
        <w:bottom w:val="none" w:sz="0" w:space="0" w:color="auto"/>
        <w:right w:val="none" w:sz="0" w:space="0" w:color="auto"/>
      </w:divBdr>
    </w:div>
    <w:div w:id="1725568977">
      <w:bodyDiv w:val="1"/>
      <w:marLeft w:val="0"/>
      <w:marRight w:val="0"/>
      <w:marTop w:val="0"/>
      <w:marBottom w:val="0"/>
      <w:divBdr>
        <w:top w:val="none" w:sz="0" w:space="0" w:color="auto"/>
        <w:left w:val="none" w:sz="0" w:space="0" w:color="auto"/>
        <w:bottom w:val="none" w:sz="0" w:space="0" w:color="auto"/>
        <w:right w:val="none" w:sz="0" w:space="0" w:color="auto"/>
      </w:divBdr>
    </w:div>
    <w:div w:id="1788961247">
      <w:bodyDiv w:val="1"/>
      <w:marLeft w:val="0"/>
      <w:marRight w:val="0"/>
      <w:marTop w:val="0"/>
      <w:marBottom w:val="0"/>
      <w:divBdr>
        <w:top w:val="none" w:sz="0" w:space="0" w:color="auto"/>
        <w:left w:val="none" w:sz="0" w:space="0" w:color="auto"/>
        <w:bottom w:val="none" w:sz="0" w:space="0" w:color="auto"/>
        <w:right w:val="none" w:sz="0" w:space="0" w:color="auto"/>
      </w:divBdr>
    </w:div>
    <w:div w:id="1863594065">
      <w:bodyDiv w:val="1"/>
      <w:marLeft w:val="0"/>
      <w:marRight w:val="0"/>
      <w:marTop w:val="0"/>
      <w:marBottom w:val="0"/>
      <w:divBdr>
        <w:top w:val="none" w:sz="0" w:space="0" w:color="auto"/>
        <w:left w:val="none" w:sz="0" w:space="0" w:color="auto"/>
        <w:bottom w:val="none" w:sz="0" w:space="0" w:color="auto"/>
        <w:right w:val="none" w:sz="0" w:space="0" w:color="auto"/>
      </w:divBdr>
    </w:div>
    <w:div w:id="2051147963">
      <w:bodyDiv w:val="1"/>
      <w:marLeft w:val="0"/>
      <w:marRight w:val="0"/>
      <w:marTop w:val="0"/>
      <w:marBottom w:val="0"/>
      <w:divBdr>
        <w:top w:val="none" w:sz="0" w:space="0" w:color="auto"/>
        <w:left w:val="none" w:sz="0" w:space="0" w:color="auto"/>
        <w:bottom w:val="none" w:sz="0" w:space="0" w:color="auto"/>
        <w:right w:val="none" w:sz="0" w:space="0" w:color="auto"/>
      </w:divBdr>
    </w:div>
    <w:div w:id="2053996025">
      <w:bodyDiv w:val="1"/>
      <w:marLeft w:val="0"/>
      <w:marRight w:val="0"/>
      <w:marTop w:val="0"/>
      <w:marBottom w:val="0"/>
      <w:divBdr>
        <w:top w:val="none" w:sz="0" w:space="0" w:color="auto"/>
        <w:left w:val="none" w:sz="0" w:space="0" w:color="auto"/>
        <w:bottom w:val="none" w:sz="0" w:space="0" w:color="auto"/>
        <w:right w:val="none" w:sz="0" w:space="0" w:color="auto"/>
      </w:divBdr>
    </w:div>
    <w:div w:id="206027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yperlink" Target="https://owl.purdue.edu/owl/general_writing/academic_writing/historical_perspectives_on_argumentation/toulmin_argument.html" TargetMode="External"/><Relationship Id="rId26" Type="http://schemas.openxmlformats.org/officeDocument/2006/relationships/image" Target="media/image5.tiff"/><Relationship Id="rId39" Type="http://schemas.openxmlformats.org/officeDocument/2006/relationships/hyperlink" Target="https://www.workitdaily.com/workplace-relationships" TargetMode="External"/><Relationship Id="rId3" Type="http://schemas.openxmlformats.org/officeDocument/2006/relationships/customXml" Target="../customXml/item3.xml"/><Relationship Id="rId21" Type="http://schemas.openxmlformats.org/officeDocument/2006/relationships/hyperlink" Target="https://www.simplypsychology.org/maslow.html" TargetMode="External"/><Relationship Id="rId34" Type="http://schemas.openxmlformats.org/officeDocument/2006/relationships/hyperlink" Target="https://www.etsy.com/hk-en/listing/474786772/dont-trust-bosses-button" TargetMode="External"/><Relationship Id="rId42" Type="http://schemas.openxmlformats.org/officeDocument/2006/relationships/hyperlink" Target="file:///C:\Users\bus-cj\AppData\Local\Microsoft\Windows\INetCache\Content.Outlook\Z5MR924E\(https"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s://owl.purdue.edu/owl/general_writing/academic_writing/historical_perspectives_on_argumentation/toulmin_argument.html" TargetMode="External"/><Relationship Id="rId25" Type="http://schemas.openxmlformats.org/officeDocument/2006/relationships/hyperlink" Target="http://quantumtrainings.com/work-overload-start-uploading-the-art-of-managing-self-with-work/" TargetMode="External"/><Relationship Id="rId33" Type="http://schemas.openxmlformats.org/officeDocument/2006/relationships/image" Target="media/image10.tiff"/><Relationship Id="rId38" Type="http://schemas.openxmlformats.org/officeDocument/2006/relationships/image" Target="media/image12.tiff"/><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tiff"/><Relationship Id="rId20" Type="http://schemas.openxmlformats.org/officeDocument/2006/relationships/hyperlink" Target="https://www.simplypsychology.org/maslow.html" TargetMode="External"/><Relationship Id="rId29" Type="http://schemas.openxmlformats.org/officeDocument/2006/relationships/image" Target="media/image7.tiff"/><Relationship Id="rId41" Type="http://schemas.openxmlformats.org/officeDocument/2006/relationships/image" Target="media/image13.tif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image" Target="media/image4.tiff"/><Relationship Id="rId32" Type="http://schemas.openxmlformats.org/officeDocument/2006/relationships/image" Target="media/image9.tiff"/><Relationship Id="rId37" Type="http://schemas.openxmlformats.org/officeDocument/2006/relationships/hyperlink" Target="https://www.workitdaily.com/workplace-relationships" TargetMode="External"/><Relationship Id="rId40" Type="http://schemas.openxmlformats.org/officeDocument/2006/relationships/hyperlink" Target="https://www.workitdaily.com/workplace-relationships" TargetMode="External"/><Relationship Id="rId45" Type="http://schemas.openxmlformats.org/officeDocument/2006/relationships/image" Target="media/image14.tiff"/><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image" Target="media/image3.tiff"/><Relationship Id="rId28" Type="http://schemas.openxmlformats.org/officeDocument/2006/relationships/image" Target="media/image6.tiff"/><Relationship Id="rId36" Type="http://schemas.openxmlformats.org/officeDocument/2006/relationships/hyperlink" Target="https://www.workitdaily.com/workplace-relationships" TargetMode="Externa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image" Target="media/image8.tiff"/><Relationship Id="rId44" Type="http://schemas.openxmlformats.org/officeDocument/2006/relationships/hyperlink" Target="https://www.amazon.co.uk/Competing-Age-AI-Leadership-Algorithms/dp/16336976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yperlink" Target="https://www.simplypsychology.org/maslow.html" TargetMode="External"/><Relationship Id="rId27" Type="http://schemas.openxmlformats.org/officeDocument/2006/relationships/hyperlink" Target="https://quotefancy.com/quote/117385/Fred-DeVito-If-it-doesn-t-challenge-you-it-doesn-t-change-you" TargetMode="External"/><Relationship Id="rId30" Type="http://schemas.openxmlformats.org/officeDocument/2006/relationships/hyperlink" Target="https://www.tlnt.com/employees-want-to-grow-their-career-so-how-are-you-helping-them/" TargetMode="External"/><Relationship Id="rId35" Type="http://schemas.openxmlformats.org/officeDocument/2006/relationships/image" Target="media/image11.tiff"/><Relationship Id="rId43" Type="http://schemas.openxmlformats.org/officeDocument/2006/relationships/hyperlink" Target="https://www.amazon.co.uk/Competing-Age-AI-Leadership-Algorithms/dp/1633697622"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BD55E1-040A-1F45-B72E-A91585753DDE}" type="doc">
      <dgm:prSet loTypeId="urn:microsoft.com/office/officeart/2008/layout/HorizontalMultiLevelHierarchy" loCatId="" qsTypeId="urn:microsoft.com/office/officeart/2005/8/quickstyle/simple1" qsCatId="simple" csTypeId="urn:microsoft.com/office/officeart/2005/8/colors/accent1_2" csCatId="accent1" phldr="1"/>
      <dgm:spPr/>
      <dgm:t>
        <a:bodyPr/>
        <a:lstStyle/>
        <a:p>
          <a:endParaRPr lang="en-GB"/>
        </a:p>
      </dgm:t>
    </dgm:pt>
    <dgm:pt modelId="{24581FB0-9DA7-674C-9395-3602E8A6AE42}">
      <dgm:prSet phldrT="[Text]"/>
      <dgm:spPr/>
      <dgm:t>
        <a:bodyPr/>
        <a:lstStyle/>
        <a:p>
          <a:r>
            <a:rPr lang="en-GB"/>
            <a:t>Employee Renention</a:t>
          </a:r>
        </a:p>
      </dgm:t>
    </dgm:pt>
    <dgm:pt modelId="{332FA1C5-190A-8447-A27F-BC5F3A123CA7}" type="parTrans" cxnId="{59C170C5-AFF6-154B-B29A-86EEC30D6CF8}">
      <dgm:prSet/>
      <dgm:spPr/>
      <dgm:t>
        <a:bodyPr/>
        <a:lstStyle/>
        <a:p>
          <a:endParaRPr lang="en-GB"/>
        </a:p>
      </dgm:t>
    </dgm:pt>
    <dgm:pt modelId="{5018A847-B8A8-F04D-9892-525141499E47}" type="sibTrans" cxnId="{59C170C5-AFF6-154B-B29A-86EEC30D6CF8}">
      <dgm:prSet/>
      <dgm:spPr/>
      <dgm:t>
        <a:bodyPr/>
        <a:lstStyle/>
        <a:p>
          <a:endParaRPr lang="en-GB"/>
        </a:p>
      </dgm:t>
    </dgm:pt>
    <dgm:pt modelId="{5F55867F-894C-CF4D-ADAA-CA9586A8825C}">
      <dgm:prSet phldrT="[Text]"/>
      <dgm:spPr/>
      <dgm:t>
        <a:bodyPr/>
        <a:lstStyle/>
        <a:p>
          <a:r>
            <a:rPr lang="en-GB"/>
            <a:t>Job satisfaction </a:t>
          </a:r>
        </a:p>
      </dgm:t>
    </dgm:pt>
    <dgm:pt modelId="{458677B8-21FC-584D-8D15-26FF2CE77BCC}" type="parTrans" cxnId="{4CA87BF3-EAB5-D54A-B5D2-1FD0CDF5C515}">
      <dgm:prSet/>
      <dgm:spPr/>
      <dgm:t>
        <a:bodyPr/>
        <a:lstStyle/>
        <a:p>
          <a:endParaRPr lang="en-GB"/>
        </a:p>
      </dgm:t>
    </dgm:pt>
    <dgm:pt modelId="{2652F1EE-97A7-914B-B4DD-62B9F5D743F2}" type="sibTrans" cxnId="{4CA87BF3-EAB5-D54A-B5D2-1FD0CDF5C515}">
      <dgm:prSet/>
      <dgm:spPr/>
      <dgm:t>
        <a:bodyPr/>
        <a:lstStyle/>
        <a:p>
          <a:endParaRPr lang="en-GB"/>
        </a:p>
      </dgm:t>
    </dgm:pt>
    <dgm:pt modelId="{A77E27DB-7A44-954E-9EF6-E9BA68403289}">
      <dgm:prSet phldrT="[Text]"/>
      <dgm:spPr/>
      <dgm:t>
        <a:bodyPr/>
        <a:lstStyle/>
        <a:p>
          <a:r>
            <a:rPr lang="en-GB"/>
            <a:t>Organisational Commitment </a:t>
          </a:r>
        </a:p>
      </dgm:t>
    </dgm:pt>
    <dgm:pt modelId="{9E9FA5C8-C60B-3C48-95B8-FD1FFA8FCD02}" type="parTrans" cxnId="{552C722F-6A92-4B46-92C6-82927325329D}">
      <dgm:prSet/>
      <dgm:spPr/>
      <dgm:t>
        <a:bodyPr/>
        <a:lstStyle/>
        <a:p>
          <a:endParaRPr lang="en-GB"/>
        </a:p>
      </dgm:t>
    </dgm:pt>
    <dgm:pt modelId="{1E45DDF9-81AE-9F47-9415-4C0C30E43B42}" type="sibTrans" cxnId="{552C722F-6A92-4B46-92C6-82927325329D}">
      <dgm:prSet/>
      <dgm:spPr/>
      <dgm:t>
        <a:bodyPr/>
        <a:lstStyle/>
        <a:p>
          <a:endParaRPr lang="en-GB"/>
        </a:p>
      </dgm:t>
    </dgm:pt>
    <dgm:pt modelId="{D8DCF0BA-E633-BA4B-AC65-0CB8287ADCE2}">
      <dgm:prSet phldrT="[Text]"/>
      <dgm:spPr/>
      <dgm:t>
        <a:bodyPr/>
        <a:lstStyle/>
        <a:p>
          <a:r>
            <a:rPr lang="en-GB"/>
            <a:t>Work Environment</a:t>
          </a:r>
        </a:p>
      </dgm:t>
    </dgm:pt>
    <dgm:pt modelId="{862F9774-719C-C848-9687-9299540DF547}" type="parTrans" cxnId="{4352A0D3-0073-FC4F-A033-628CE4078D50}">
      <dgm:prSet/>
      <dgm:spPr/>
      <dgm:t>
        <a:bodyPr/>
        <a:lstStyle/>
        <a:p>
          <a:endParaRPr lang="en-GB"/>
        </a:p>
      </dgm:t>
    </dgm:pt>
    <dgm:pt modelId="{24279E1E-2D28-714C-A0B8-8B18543EC899}" type="sibTrans" cxnId="{4352A0D3-0073-FC4F-A033-628CE4078D50}">
      <dgm:prSet/>
      <dgm:spPr/>
      <dgm:t>
        <a:bodyPr/>
        <a:lstStyle/>
        <a:p>
          <a:endParaRPr lang="en-GB"/>
        </a:p>
      </dgm:t>
    </dgm:pt>
    <dgm:pt modelId="{130B2E23-A029-1648-817E-F5C2BDEBC7F6}">
      <dgm:prSet/>
      <dgm:spPr/>
      <dgm:t>
        <a:bodyPr/>
        <a:lstStyle/>
        <a:p>
          <a:r>
            <a:rPr lang="en-GB"/>
            <a:t>Co-worker relationship </a:t>
          </a:r>
        </a:p>
      </dgm:t>
    </dgm:pt>
    <dgm:pt modelId="{E407AAB4-47D4-8649-874D-95732777D690}" type="parTrans" cxnId="{6DF57A4B-1A3D-EC4A-8971-0D0914C7F72E}">
      <dgm:prSet/>
      <dgm:spPr/>
      <dgm:t>
        <a:bodyPr/>
        <a:lstStyle/>
        <a:p>
          <a:endParaRPr lang="en-GB"/>
        </a:p>
      </dgm:t>
    </dgm:pt>
    <dgm:pt modelId="{B8B199F3-89DC-CA46-87F0-AAED32A2F56E}" type="sibTrans" cxnId="{6DF57A4B-1A3D-EC4A-8971-0D0914C7F72E}">
      <dgm:prSet/>
      <dgm:spPr/>
      <dgm:t>
        <a:bodyPr/>
        <a:lstStyle/>
        <a:p>
          <a:endParaRPr lang="en-GB"/>
        </a:p>
      </dgm:t>
    </dgm:pt>
    <dgm:pt modelId="{C519E6A7-BB31-8D4D-9633-AE01C9383AB8}" type="pres">
      <dgm:prSet presAssocID="{18BD55E1-040A-1F45-B72E-A91585753DDE}" presName="Name0" presStyleCnt="0">
        <dgm:presLayoutVars>
          <dgm:chPref val="1"/>
          <dgm:dir/>
          <dgm:animOne val="branch"/>
          <dgm:animLvl val="lvl"/>
          <dgm:resizeHandles val="exact"/>
        </dgm:presLayoutVars>
      </dgm:prSet>
      <dgm:spPr/>
    </dgm:pt>
    <dgm:pt modelId="{85258631-4562-5949-BDA4-2AFF5B2B3CD6}" type="pres">
      <dgm:prSet presAssocID="{24581FB0-9DA7-674C-9395-3602E8A6AE42}" presName="root1" presStyleCnt="0"/>
      <dgm:spPr/>
    </dgm:pt>
    <dgm:pt modelId="{13029F92-6A44-404D-AEDF-1FE79B2FC9A8}" type="pres">
      <dgm:prSet presAssocID="{24581FB0-9DA7-674C-9395-3602E8A6AE42}" presName="LevelOneTextNode" presStyleLbl="node0" presStyleIdx="0" presStyleCnt="1">
        <dgm:presLayoutVars>
          <dgm:chPref val="3"/>
        </dgm:presLayoutVars>
      </dgm:prSet>
      <dgm:spPr/>
    </dgm:pt>
    <dgm:pt modelId="{F4F14FD6-ABA7-D44E-BAB8-69779263628D}" type="pres">
      <dgm:prSet presAssocID="{24581FB0-9DA7-674C-9395-3602E8A6AE42}" presName="level2hierChild" presStyleCnt="0"/>
      <dgm:spPr/>
    </dgm:pt>
    <dgm:pt modelId="{3E591E8D-6CFB-B048-B48B-AD7C646FFA44}" type="pres">
      <dgm:prSet presAssocID="{458677B8-21FC-584D-8D15-26FF2CE77BCC}" presName="conn2-1" presStyleLbl="parChTrans1D2" presStyleIdx="0" presStyleCnt="4"/>
      <dgm:spPr/>
    </dgm:pt>
    <dgm:pt modelId="{DD52C4B6-DD54-AF47-9D5A-EBCD2705D9AA}" type="pres">
      <dgm:prSet presAssocID="{458677B8-21FC-584D-8D15-26FF2CE77BCC}" presName="connTx" presStyleLbl="parChTrans1D2" presStyleIdx="0" presStyleCnt="4"/>
      <dgm:spPr/>
    </dgm:pt>
    <dgm:pt modelId="{F0311EE8-41C7-F444-9E03-AF2AE6C1E745}" type="pres">
      <dgm:prSet presAssocID="{5F55867F-894C-CF4D-ADAA-CA9586A8825C}" presName="root2" presStyleCnt="0"/>
      <dgm:spPr/>
    </dgm:pt>
    <dgm:pt modelId="{1908F1C9-C235-264D-A26D-63561920AFB6}" type="pres">
      <dgm:prSet presAssocID="{5F55867F-894C-CF4D-ADAA-CA9586A8825C}" presName="LevelTwoTextNode" presStyleLbl="node2" presStyleIdx="0" presStyleCnt="4">
        <dgm:presLayoutVars>
          <dgm:chPref val="3"/>
        </dgm:presLayoutVars>
      </dgm:prSet>
      <dgm:spPr/>
    </dgm:pt>
    <dgm:pt modelId="{D73737A9-E4B5-1943-AB46-0033F5650BA1}" type="pres">
      <dgm:prSet presAssocID="{5F55867F-894C-CF4D-ADAA-CA9586A8825C}" presName="level3hierChild" presStyleCnt="0"/>
      <dgm:spPr/>
    </dgm:pt>
    <dgm:pt modelId="{B503BA53-C62E-BD4F-80DC-1A394441A2D8}" type="pres">
      <dgm:prSet presAssocID="{9E9FA5C8-C60B-3C48-95B8-FD1FFA8FCD02}" presName="conn2-1" presStyleLbl="parChTrans1D2" presStyleIdx="1" presStyleCnt="4"/>
      <dgm:spPr/>
    </dgm:pt>
    <dgm:pt modelId="{B53B5DF1-D2F0-764F-BEDF-68A288FB2A1E}" type="pres">
      <dgm:prSet presAssocID="{9E9FA5C8-C60B-3C48-95B8-FD1FFA8FCD02}" presName="connTx" presStyleLbl="parChTrans1D2" presStyleIdx="1" presStyleCnt="4"/>
      <dgm:spPr/>
    </dgm:pt>
    <dgm:pt modelId="{AAD3888A-89F2-7D45-BE66-55F751CEBC4F}" type="pres">
      <dgm:prSet presAssocID="{A77E27DB-7A44-954E-9EF6-E9BA68403289}" presName="root2" presStyleCnt="0"/>
      <dgm:spPr/>
    </dgm:pt>
    <dgm:pt modelId="{B4BAF66C-19AF-6D47-8D2D-A4D83689952A}" type="pres">
      <dgm:prSet presAssocID="{A77E27DB-7A44-954E-9EF6-E9BA68403289}" presName="LevelTwoTextNode" presStyleLbl="node2" presStyleIdx="1" presStyleCnt="4">
        <dgm:presLayoutVars>
          <dgm:chPref val="3"/>
        </dgm:presLayoutVars>
      </dgm:prSet>
      <dgm:spPr/>
    </dgm:pt>
    <dgm:pt modelId="{BDED3B2C-A390-AB45-8606-0A6B9CB9B851}" type="pres">
      <dgm:prSet presAssocID="{A77E27DB-7A44-954E-9EF6-E9BA68403289}" presName="level3hierChild" presStyleCnt="0"/>
      <dgm:spPr/>
    </dgm:pt>
    <dgm:pt modelId="{791A3601-3076-1D48-A70F-412C32AC14D6}" type="pres">
      <dgm:prSet presAssocID="{862F9774-719C-C848-9687-9299540DF547}" presName="conn2-1" presStyleLbl="parChTrans1D2" presStyleIdx="2" presStyleCnt="4"/>
      <dgm:spPr/>
    </dgm:pt>
    <dgm:pt modelId="{CE8C35FF-FC76-D349-A873-B9F7248EFC50}" type="pres">
      <dgm:prSet presAssocID="{862F9774-719C-C848-9687-9299540DF547}" presName="connTx" presStyleLbl="parChTrans1D2" presStyleIdx="2" presStyleCnt="4"/>
      <dgm:spPr/>
    </dgm:pt>
    <dgm:pt modelId="{CD9C2742-3EE3-0547-87A0-B27223905775}" type="pres">
      <dgm:prSet presAssocID="{D8DCF0BA-E633-BA4B-AC65-0CB8287ADCE2}" presName="root2" presStyleCnt="0"/>
      <dgm:spPr/>
    </dgm:pt>
    <dgm:pt modelId="{10CCB5DD-44D2-7848-AF8D-99CF5EF4C3A4}" type="pres">
      <dgm:prSet presAssocID="{D8DCF0BA-E633-BA4B-AC65-0CB8287ADCE2}" presName="LevelTwoTextNode" presStyleLbl="node2" presStyleIdx="2" presStyleCnt="4">
        <dgm:presLayoutVars>
          <dgm:chPref val="3"/>
        </dgm:presLayoutVars>
      </dgm:prSet>
      <dgm:spPr/>
    </dgm:pt>
    <dgm:pt modelId="{289E3C60-6182-8149-8A48-1678F00BB755}" type="pres">
      <dgm:prSet presAssocID="{D8DCF0BA-E633-BA4B-AC65-0CB8287ADCE2}" presName="level3hierChild" presStyleCnt="0"/>
      <dgm:spPr/>
    </dgm:pt>
    <dgm:pt modelId="{B1ADE6EF-5AF9-F74A-AAC5-1385FB31086D}" type="pres">
      <dgm:prSet presAssocID="{E407AAB4-47D4-8649-874D-95732777D690}" presName="conn2-1" presStyleLbl="parChTrans1D2" presStyleIdx="3" presStyleCnt="4"/>
      <dgm:spPr/>
    </dgm:pt>
    <dgm:pt modelId="{1B3E7EE0-5C72-EA43-88C7-0AA2523D3B07}" type="pres">
      <dgm:prSet presAssocID="{E407AAB4-47D4-8649-874D-95732777D690}" presName="connTx" presStyleLbl="parChTrans1D2" presStyleIdx="3" presStyleCnt="4"/>
      <dgm:spPr/>
    </dgm:pt>
    <dgm:pt modelId="{07A9ED53-A677-924E-8726-EF58577771B1}" type="pres">
      <dgm:prSet presAssocID="{130B2E23-A029-1648-817E-F5C2BDEBC7F6}" presName="root2" presStyleCnt="0"/>
      <dgm:spPr/>
    </dgm:pt>
    <dgm:pt modelId="{47C3AFC6-7F6B-FF4A-A044-B168FD64290B}" type="pres">
      <dgm:prSet presAssocID="{130B2E23-A029-1648-817E-F5C2BDEBC7F6}" presName="LevelTwoTextNode" presStyleLbl="node2" presStyleIdx="3" presStyleCnt="4">
        <dgm:presLayoutVars>
          <dgm:chPref val="3"/>
        </dgm:presLayoutVars>
      </dgm:prSet>
      <dgm:spPr/>
    </dgm:pt>
    <dgm:pt modelId="{55E868D7-B7BF-9740-8FC6-086EEFEEE9DB}" type="pres">
      <dgm:prSet presAssocID="{130B2E23-A029-1648-817E-F5C2BDEBC7F6}" presName="level3hierChild" presStyleCnt="0"/>
      <dgm:spPr/>
    </dgm:pt>
  </dgm:ptLst>
  <dgm:cxnLst>
    <dgm:cxn modelId="{6422C609-E06E-B14F-88F3-4A4E649C7BD5}" type="presOf" srcId="{9E9FA5C8-C60B-3C48-95B8-FD1FFA8FCD02}" destId="{B53B5DF1-D2F0-764F-BEDF-68A288FB2A1E}" srcOrd="1" destOrd="0" presId="urn:microsoft.com/office/officeart/2008/layout/HorizontalMultiLevelHierarchy"/>
    <dgm:cxn modelId="{D21B5A13-0D22-074E-B2A5-9C95F0104949}" type="presOf" srcId="{862F9774-719C-C848-9687-9299540DF547}" destId="{CE8C35FF-FC76-D349-A873-B9F7248EFC50}" srcOrd="1" destOrd="0" presId="urn:microsoft.com/office/officeart/2008/layout/HorizontalMultiLevelHierarchy"/>
    <dgm:cxn modelId="{3447C32C-F9D9-884E-AB44-C5DBCD544EEE}" type="presOf" srcId="{130B2E23-A029-1648-817E-F5C2BDEBC7F6}" destId="{47C3AFC6-7F6B-FF4A-A044-B168FD64290B}" srcOrd="0" destOrd="0" presId="urn:microsoft.com/office/officeart/2008/layout/HorizontalMultiLevelHierarchy"/>
    <dgm:cxn modelId="{552C722F-6A92-4B46-92C6-82927325329D}" srcId="{24581FB0-9DA7-674C-9395-3602E8A6AE42}" destId="{A77E27DB-7A44-954E-9EF6-E9BA68403289}" srcOrd="1" destOrd="0" parTransId="{9E9FA5C8-C60B-3C48-95B8-FD1FFA8FCD02}" sibTransId="{1E45DDF9-81AE-9F47-9415-4C0C30E43B42}"/>
    <dgm:cxn modelId="{E573C13E-4E36-7040-801D-C554422C8255}" type="presOf" srcId="{9E9FA5C8-C60B-3C48-95B8-FD1FFA8FCD02}" destId="{B503BA53-C62E-BD4F-80DC-1A394441A2D8}" srcOrd="0" destOrd="0" presId="urn:microsoft.com/office/officeart/2008/layout/HorizontalMultiLevelHierarchy"/>
    <dgm:cxn modelId="{19F17661-9D82-D640-86DC-7770877C8F71}" type="presOf" srcId="{458677B8-21FC-584D-8D15-26FF2CE77BCC}" destId="{3E591E8D-6CFB-B048-B48B-AD7C646FFA44}" srcOrd="0" destOrd="0" presId="urn:microsoft.com/office/officeart/2008/layout/HorizontalMultiLevelHierarchy"/>
    <dgm:cxn modelId="{6DF57A4B-1A3D-EC4A-8971-0D0914C7F72E}" srcId="{24581FB0-9DA7-674C-9395-3602E8A6AE42}" destId="{130B2E23-A029-1648-817E-F5C2BDEBC7F6}" srcOrd="3" destOrd="0" parTransId="{E407AAB4-47D4-8649-874D-95732777D690}" sibTransId="{B8B199F3-89DC-CA46-87F0-AAED32A2F56E}"/>
    <dgm:cxn modelId="{A6E7E057-2F42-9F44-B111-76DB959BC1A8}" type="presOf" srcId="{E407AAB4-47D4-8649-874D-95732777D690}" destId="{B1ADE6EF-5AF9-F74A-AAC5-1385FB31086D}" srcOrd="0" destOrd="0" presId="urn:microsoft.com/office/officeart/2008/layout/HorizontalMultiLevelHierarchy"/>
    <dgm:cxn modelId="{319FA55A-6788-9F4A-BF13-AE93B93358FE}" type="presOf" srcId="{5F55867F-894C-CF4D-ADAA-CA9586A8825C}" destId="{1908F1C9-C235-264D-A26D-63561920AFB6}" srcOrd="0" destOrd="0" presId="urn:microsoft.com/office/officeart/2008/layout/HorizontalMultiLevelHierarchy"/>
    <dgm:cxn modelId="{717D158E-03E1-7D45-A5E9-54C685EB5249}" type="presOf" srcId="{D8DCF0BA-E633-BA4B-AC65-0CB8287ADCE2}" destId="{10CCB5DD-44D2-7848-AF8D-99CF5EF4C3A4}" srcOrd="0" destOrd="0" presId="urn:microsoft.com/office/officeart/2008/layout/HorizontalMultiLevelHierarchy"/>
    <dgm:cxn modelId="{F5E20B97-0F1F-0843-BB80-01E28EB619B3}" type="presOf" srcId="{458677B8-21FC-584D-8D15-26FF2CE77BCC}" destId="{DD52C4B6-DD54-AF47-9D5A-EBCD2705D9AA}" srcOrd="1" destOrd="0" presId="urn:microsoft.com/office/officeart/2008/layout/HorizontalMultiLevelHierarchy"/>
    <dgm:cxn modelId="{190BF4AE-7419-1D4B-B842-8FD018083D43}" type="presOf" srcId="{24581FB0-9DA7-674C-9395-3602E8A6AE42}" destId="{13029F92-6A44-404D-AEDF-1FE79B2FC9A8}" srcOrd="0" destOrd="0" presId="urn:microsoft.com/office/officeart/2008/layout/HorizontalMultiLevelHierarchy"/>
    <dgm:cxn modelId="{556482BC-E18D-A841-ADE7-2C9BF103D612}" type="presOf" srcId="{862F9774-719C-C848-9687-9299540DF547}" destId="{791A3601-3076-1D48-A70F-412C32AC14D6}" srcOrd="0" destOrd="0" presId="urn:microsoft.com/office/officeart/2008/layout/HorizontalMultiLevelHierarchy"/>
    <dgm:cxn modelId="{9B1A20C5-4145-6D45-A1EF-F05C8758BC32}" type="presOf" srcId="{18BD55E1-040A-1F45-B72E-A91585753DDE}" destId="{C519E6A7-BB31-8D4D-9633-AE01C9383AB8}" srcOrd="0" destOrd="0" presId="urn:microsoft.com/office/officeart/2008/layout/HorizontalMultiLevelHierarchy"/>
    <dgm:cxn modelId="{59C170C5-AFF6-154B-B29A-86EEC30D6CF8}" srcId="{18BD55E1-040A-1F45-B72E-A91585753DDE}" destId="{24581FB0-9DA7-674C-9395-3602E8A6AE42}" srcOrd="0" destOrd="0" parTransId="{332FA1C5-190A-8447-A27F-BC5F3A123CA7}" sibTransId="{5018A847-B8A8-F04D-9892-525141499E47}"/>
    <dgm:cxn modelId="{4352A0D3-0073-FC4F-A033-628CE4078D50}" srcId="{24581FB0-9DA7-674C-9395-3602E8A6AE42}" destId="{D8DCF0BA-E633-BA4B-AC65-0CB8287ADCE2}" srcOrd="2" destOrd="0" parTransId="{862F9774-719C-C848-9687-9299540DF547}" sibTransId="{24279E1E-2D28-714C-A0B8-8B18543EC899}"/>
    <dgm:cxn modelId="{4C7D11D6-C265-E941-B844-C249078EE780}" type="presOf" srcId="{A77E27DB-7A44-954E-9EF6-E9BA68403289}" destId="{B4BAF66C-19AF-6D47-8D2D-A4D83689952A}" srcOrd="0" destOrd="0" presId="urn:microsoft.com/office/officeart/2008/layout/HorizontalMultiLevelHierarchy"/>
    <dgm:cxn modelId="{C63519EB-CBED-6843-A824-61296114E8E7}" type="presOf" srcId="{E407AAB4-47D4-8649-874D-95732777D690}" destId="{1B3E7EE0-5C72-EA43-88C7-0AA2523D3B07}" srcOrd="1" destOrd="0" presId="urn:microsoft.com/office/officeart/2008/layout/HorizontalMultiLevelHierarchy"/>
    <dgm:cxn modelId="{4CA87BF3-EAB5-D54A-B5D2-1FD0CDF5C515}" srcId="{24581FB0-9DA7-674C-9395-3602E8A6AE42}" destId="{5F55867F-894C-CF4D-ADAA-CA9586A8825C}" srcOrd="0" destOrd="0" parTransId="{458677B8-21FC-584D-8D15-26FF2CE77BCC}" sibTransId="{2652F1EE-97A7-914B-B4DD-62B9F5D743F2}"/>
    <dgm:cxn modelId="{3ACCBCE5-2F25-A946-98B7-F8B3FCE17DAD}" type="presParOf" srcId="{C519E6A7-BB31-8D4D-9633-AE01C9383AB8}" destId="{85258631-4562-5949-BDA4-2AFF5B2B3CD6}" srcOrd="0" destOrd="0" presId="urn:microsoft.com/office/officeart/2008/layout/HorizontalMultiLevelHierarchy"/>
    <dgm:cxn modelId="{DEAF1837-97FF-2845-B679-05F0DEE6B677}" type="presParOf" srcId="{85258631-4562-5949-BDA4-2AFF5B2B3CD6}" destId="{13029F92-6A44-404D-AEDF-1FE79B2FC9A8}" srcOrd="0" destOrd="0" presId="urn:microsoft.com/office/officeart/2008/layout/HorizontalMultiLevelHierarchy"/>
    <dgm:cxn modelId="{D3736EE5-DB92-884A-816C-374CA3EE2948}" type="presParOf" srcId="{85258631-4562-5949-BDA4-2AFF5B2B3CD6}" destId="{F4F14FD6-ABA7-D44E-BAB8-69779263628D}" srcOrd="1" destOrd="0" presId="urn:microsoft.com/office/officeart/2008/layout/HorizontalMultiLevelHierarchy"/>
    <dgm:cxn modelId="{D5E37F30-75A6-1246-810D-4341F7580EF6}" type="presParOf" srcId="{F4F14FD6-ABA7-D44E-BAB8-69779263628D}" destId="{3E591E8D-6CFB-B048-B48B-AD7C646FFA44}" srcOrd="0" destOrd="0" presId="urn:microsoft.com/office/officeart/2008/layout/HorizontalMultiLevelHierarchy"/>
    <dgm:cxn modelId="{A131A81A-0D95-C548-9553-386DC13F6E95}" type="presParOf" srcId="{3E591E8D-6CFB-B048-B48B-AD7C646FFA44}" destId="{DD52C4B6-DD54-AF47-9D5A-EBCD2705D9AA}" srcOrd="0" destOrd="0" presId="urn:microsoft.com/office/officeart/2008/layout/HorizontalMultiLevelHierarchy"/>
    <dgm:cxn modelId="{0E69E886-822E-F547-9456-167E81C97A1C}" type="presParOf" srcId="{F4F14FD6-ABA7-D44E-BAB8-69779263628D}" destId="{F0311EE8-41C7-F444-9E03-AF2AE6C1E745}" srcOrd="1" destOrd="0" presId="urn:microsoft.com/office/officeart/2008/layout/HorizontalMultiLevelHierarchy"/>
    <dgm:cxn modelId="{E95173B1-89BD-1848-A372-728881F427FB}" type="presParOf" srcId="{F0311EE8-41C7-F444-9E03-AF2AE6C1E745}" destId="{1908F1C9-C235-264D-A26D-63561920AFB6}" srcOrd="0" destOrd="0" presId="urn:microsoft.com/office/officeart/2008/layout/HorizontalMultiLevelHierarchy"/>
    <dgm:cxn modelId="{4667B35B-DB73-9B46-84E0-83A5333163A6}" type="presParOf" srcId="{F0311EE8-41C7-F444-9E03-AF2AE6C1E745}" destId="{D73737A9-E4B5-1943-AB46-0033F5650BA1}" srcOrd="1" destOrd="0" presId="urn:microsoft.com/office/officeart/2008/layout/HorizontalMultiLevelHierarchy"/>
    <dgm:cxn modelId="{4E8EA562-B76A-204B-BD30-6E17522E09CF}" type="presParOf" srcId="{F4F14FD6-ABA7-D44E-BAB8-69779263628D}" destId="{B503BA53-C62E-BD4F-80DC-1A394441A2D8}" srcOrd="2" destOrd="0" presId="urn:microsoft.com/office/officeart/2008/layout/HorizontalMultiLevelHierarchy"/>
    <dgm:cxn modelId="{9A767F10-A94B-2648-9F04-F2BA513E12C2}" type="presParOf" srcId="{B503BA53-C62E-BD4F-80DC-1A394441A2D8}" destId="{B53B5DF1-D2F0-764F-BEDF-68A288FB2A1E}" srcOrd="0" destOrd="0" presId="urn:microsoft.com/office/officeart/2008/layout/HorizontalMultiLevelHierarchy"/>
    <dgm:cxn modelId="{6D1A2409-B868-034D-878B-F5D0CFB11F96}" type="presParOf" srcId="{F4F14FD6-ABA7-D44E-BAB8-69779263628D}" destId="{AAD3888A-89F2-7D45-BE66-55F751CEBC4F}" srcOrd="3" destOrd="0" presId="urn:microsoft.com/office/officeart/2008/layout/HorizontalMultiLevelHierarchy"/>
    <dgm:cxn modelId="{D735614F-CF3E-B64B-8213-CA659301578F}" type="presParOf" srcId="{AAD3888A-89F2-7D45-BE66-55F751CEBC4F}" destId="{B4BAF66C-19AF-6D47-8D2D-A4D83689952A}" srcOrd="0" destOrd="0" presId="urn:microsoft.com/office/officeart/2008/layout/HorizontalMultiLevelHierarchy"/>
    <dgm:cxn modelId="{F1D9C37A-0123-1844-A421-9C75B9ACB71B}" type="presParOf" srcId="{AAD3888A-89F2-7D45-BE66-55F751CEBC4F}" destId="{BDED3B2C-A390-AB45-8606-0A6B9CB9B851}" srcOrd="1" destOrd="0" presId="urn:microsoft.com/office/officeart/2008/layout/HorizontalMultiLevelHierarchy"/>
    <dgm:cxn modelId="{3842F9F1-2F5C-934B-852D-E29CB02B1656}" type="presParOf" srcId="{F4F14FD6-ABA7-D44E-BAB8-69779263628D}" destId="{791A3601-3076-1D48-A70F-412C32AC14D6}" srcOrd="4" destOrd="0" presId="urn:microsoft.com/office/officeart/2008/layout/HorizontalMultiLevelHierarchy"/>
    <dgm:cxn modelId="{70A5C3B5-44A1-2041-A98F-FD18B6AA0EB8}" type="presParOf" srcId="{791A3601-3076-1D48-A70F-412C32AC14D6}" destId="{CE8C35FF-FC76-D349-A873-B9F7248EFC50}" srcOrd="0" destOrd="0" presId="urn:microsoft.com/office/officeart/2008/layout/HorizontalMultiLevelHierarchy"/>
    <dgm:cxn modelId="{29E9445A-3971-DD40-A7E9-C6A4B0A314EA}" type="presParOf" srcId="{F4F14FD6-ABA7-D44E-BAB8-69779263628D}" destId="{CD9C2742-3EE3-0547-87A0-B27223905775}" srcOrd="5" destOrd="0" presId="urn:microsoft.com/office/officeart/2008/layout/HorizontalMultiLevelHierarchy"/>
    <dgm:cxn modelId="{9372B1B7-E831-A54D-B3AC-F497F58B5BF6}" type="presParOf" srcId="{CD9C2742-3EE3-0547-87A0-B27223905775}" destId="{10CCB5DD-44D2-7848-AF8D-99CF5EF4C3A4}" srcOrd="0" destOrd="0" presId="urn:microsoft.com/office/officeart/2008/layout/HorizontalMultiLevelHierarchy"/>
    <dgm:cxn modelId="{5EF7019E-B146-8646-A447-374B2D95F208}" type="presParOf" srcId="{CD9C2742-3EE3-0547-87A0-B27223905775}" destId="{289E3C60-6182-8149-8A48-1678F00BB755}" srcOrd="1" destOrd="0" presId="urn:microsoft.com/office/officeart/2008/layout/HorizontalMultiLevelHierarchy"/>
    <dgm:cxn modelId="{D052106F-AA52-F64B-85F3-66F56D25DB36}" type="presParOf" srcId="{F4F14FD6-ABA7-D44E-BAB8-69779263628D}" destId="{B1ADE6EF-5AF9-F74A-AAC5-1385FB31086D}" srcOrd="6" destOrd="0" presId="urn:microsoft.com/office/officeart/2008/layout/HorizontalMultiLevelHierarchy"/>
    <dgm:cxn modelId="{E9739066-DC25-9549-88F1-99E14219C6DA}" type="presParOf" srcId="{B1ADE6EF-5AF9-F74A-AAC5-1385FB31086D}" destId="{1B3E7EE0-5C72-EA43-88C7-0AA2523D3B07}" srcOrd="0" destOrd="0" presId="urn:microsoft.com/office/officeart/2008/layout/HorizontalMultiLevelHierarchy"/>
    <dgm:cxn modelId="{85078A5E-2D15-C54A-8C29-8056EE92210D}" type="presParOf" srcId="{F4F14FD6-ABA7-D44E-BAB8-69779263628D}" destId="{07A9ED53-A677-924E-8726-EF58577771B1}" srcOrd="7" destOrd="0" presId="urn:microsoft.com/office/officeart/2008/layout/HorizontalMultiLevelHierarchy"/>
    <dgm:cxn modelId="{4F36E11D-5D87-1C4A-A4EE-73FEAA8314B5}" type="presParOf" srcId="{07A9ED53-A677-924E-8726-EF58577771B1}" destId="{47C3AFC6-7F6B-FF4A-A044-B168FD64290B}" srcOrd="0" destOrd="0" presId="urn:microsoft.com/office/officeart/2008/layout/HorizontalMultiLevelHierarchy"/>
    <dgm:cxn modelId="{9D96F027-F8A8-C44F-918E-A7174FDE527B}" type="presParOf" srcId="{07A9ED53-A677-924E-8726-EF58577771B1}" destId="{55E868D7-B7BF-9740-8FC6-086EEFEEE9DB}" srcOrd="1" destOrd="0" presId="urn:microsoft.com/office/officeart/2008/layout/HorizontalMultiLevelHierarchy"/>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ADE6EF-5AF9-F74A-AAC5-1385FB31086D}">
      <dsp:nvSpPr>
        <dsp:cNvPr id="0" name=""/>
        <dsp:cNvSpPr/>
      </dsp:nvSpPr>
      <dsp:spPr>
        <a:xfrm>
          <a:off x="1850544" y="1600200"/>
          <a:ext cx="398897" cy="1140142"/>
        </a:xfrm>
        <a:custGeom>
          <a:avLst/>
          <a:gdLst/>
          <a:ahLst/>
          <a:cxnLst/>
          <a:rect l="0" t="0" r="0" b="0"/>
          <a:pathLst>
            <a:path>
              <a:moveTo>
                <a:pt x="0" y="0"/>
              </a:moveTo>
              <a:lnTo>
                <a:pt x="199448" y="0"/>
              </a:lnTo>
              <a:lnTo>
                <a:pt x="199448" y="1140142"/>
              </a:lnTo>
              <a:lnTo>
                <a:pt x="398897" y="11401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19795" y="2140073"/>
        <a:ext cx="60395" cy="60395"/>
      </dsp:txXfrm>
    </dsp:sp>
    <dsp:sp modelId="{791A3601-3076-1D48-A70F-412C32AC14D6}">
      <dsp:nvSpPr>
        <dsp:cNvPr id="0" name=""/>
        <dsp:cNvSpPr/>
      </dsp:nvSpPr>
      <dsp:spPr>
        <a:xfrm>
          <a:off x="1850544" y="1600200"/>
          <a:ext cx="398897" cy="380047"/>
        </a:xfrm>
        <a:custGeom>
          <a:avLst/>
          <a:gdLst/>
          <a:ahLst/>
          <a:cxnLst/>
          <a:rect l="0" t="0" r="0" b="0"/>
          <a:pathLst>
            <a:path>
              <a:moveTo>
                <a:pt x="0" y="0"/>
              </a:moveTo>
              <a:lnTo>
                <a:pt x="199448" y="0"/>
              </a:lnTo>
              <a:lnTo>
                <a:pt x="199448" y="380047"/>
              </a:lnTo>
              <a:lnTo>
                <a:pt x="398897" y="38004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36219" y="1776449"/>
        <a:ext cx="27547" cy="27547"/>
      </dsp:txXfrm>
    </dsp:sp>
    <dsp:sp modelId="{B503BA53-C62E-BD4F-80DC-1A394441A2D8}">
      <dsp:nvSpPr>
        <dsp:cNvPr id="0" name=""/>
        <dsp:cNvSpPr/>
      </dsp:nvSpPr>
      <dsp:spPr>
        <a:xfrm>
          <a:off x="1850544" y="1220152"/>
          <a:ext cx="398897" cy="380047"/>
        </a:xfrm>
        <a:custGeom>
          <a:avLst/>
          <a:gdLst/>
          <a:ahLst/>
          <a:cxnLst/>
          <a:rect l="0" t="0" r="0" b="0"/>
          <a:pathLst>
            <a:path>
              <a:moveTo>
                <a:pt x="0" y="380047"/>
              </a:moveTo>
              <a:lnTo>
                <a:pt x="199448" y="380047"/>
              </a:lnTo>
              <a:lnTo>
                <a:pt x="199448" y="0"/>
              </a:lnTo>
              <a:lnTo>
                <a:pt x="39889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36219" y="1396402"/>
        <a:ext cx="27547" cy="27547"/>
      </dsp:txXfrm>
    </dsp:sp>
    <dsp:sp modelId="{3E591E8D-6CFB-B048-B48B-AD7C646FFA44}">
      <dsp:nvSpPr>
        <dsp:cNvPr id="0" name=""/>
        <dsp:cNvSpPr/>
      </dsp:nvSpPr>
      <dsp:spPr>
        <a:xfrm>
          <a:off x="1850544" y="460057"/>
          <a:ext cx="398897" cy="1140142"/>
        </a:xfrm>
        <a:custGeom>
          <a:avLst/>
          <a:gdLst/>
          <a:ahLst/>
          <a:cxnLst/>
          <a:rect l="0" t="0" r="0" b="0"/>
          <a:pathLst>
            <a:path>
              <a:moveTo>
                <a:pt x="0" y="1140142"/>
              </a:moveTo>
              <a:lnTo>
                <a:pt x="199448" y="1140142"/>
              </a:lnTo>
              <a:lnTo>
                <a:pt x="199448" y="0"/>
              </a:lnTo>
              <a:lnTo>
                <a:pt x="398897"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19795" y="999931"/>
        <a:ext cx="60395" cy="60395"/>
      </dsp:txXfrm>
    </dsp:sp>
    <dsp:sp modelId="{13029F92-6A44-404D-AEDF-1FE79B2FC9A8}">
      <dsp:nvSpPr>
        <dsp:cNvPr id="0" name=""/>
        <dsp:cNvSpPr/>
      </dsp:nvSpPr>
      <dsp:spPr>
        <a:xfrm rot="16200000">
          <a:off x="-53693" y="1296162"/>
          <a:ext cx="3200400"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15" tIns="18415" rIns="18415" bIns="18415" numCol="1" spcCol="1270" anchor="ctr" anchorCtr="0">
          <a:noAutofit/>
        </a:bodyPr>
        <a:lstStyle/>
        <a:p>
          <a:pPr marL="0" lvl="0" indent="0" algn="ctr" defTabSz="1289050">
            <a:lnSpc>
              <a:spcPct val="90000"/>
            </a:lnSpc>
            <a:spcBef>
              <a:spcPct val="0"/>
            </a:spcBef>
            <a:spcAft>
              <a:spcPct val="35000"/>
            </a:spcAft>
            <a:buNone/>
          </a:pPr>
          <a:r>
            <a:rPr lang="en-GB" sz="2900" kern="1200"/>
            <a:t>Employee Renention</a:t>
          </a:r>
        </a:p>
      </dsp:txBody>
      <dsp:txXfrm>
        <a:off x="-53693" y="1296162"/>
        <a:ext cx="3200400" cy="608076"/>
      </dsp:txXfrm>
    </dsp:sp>
    <dsp:sp modelId="{1908F1C9-C235-264D-A26D-63561920AFB6}">
      <dsp:nvSpPr>
        <dsp:cNvPr id="0" name=""/>
        <dsp:cNvSpPr/>
      </dsp:nvSpPr>
      <dsp:spPr>
        <a:xfrm>
          <a:off x="2249442" y="156019"/>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Job satisfaction </a:t>
          </a:r>
        </a:p>
      </dsp:txBody>
      <dsp:txXfrm>
        <a:off x="2249442" y="156019"/>
        <a:ext cx="1994489" cy="608076"/>
      </dsp:txXfrm>
    </dsp:sp>
    <dsp:sp modelId="{B4BAF66C-19AF-6D47-8D2D-A4D83689952A}">
      <dsp:nvSpPr>
        <dsp:cNvPr id="0" name=""/>
        <dsp:cNvSpPr/>
      </dsp:nvSpPr>
      <dsp:spPr>
        <a:xfrm>
          <a:off x="2249442" y="916114"/>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Organisational Commitment </a:t>
          </a:r>
        </a:p>
      </dsp:txBody>
      <dsp:txXfrm>
        <a:off x="2249442" y="916114"/>
        <a:ext cx="1994489" cy="608076"/>
      </dsp:txXfrm>
    </dsp:sp>
    <dsp:sp modelId="{10CCB5DD-44D2-7848-AF8D-99CF5EF4C3A4}">
      <dsp:nvSpPr>
        <dsp:cNvPr id="0" name=""/>
        <dsp:cNvSpPr/>
      </dsp:nvSpPr>
      <dsp:spPr>
        <a:xfrm>
          <a:off x="2249442" y="1676209"/>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Work Environment</a:t>
          </a:r>
        </a:p>
      </dsp:txBody>
      <dsp:txXfrm>
        <a:off x="2249442" y="1676209"/>
        <a:ext cx="1994489" cy="608076"/>
      </dsp:txXfrm>
    </dsp:sp>
    <dsp:sp modelId="{47C3AFC6-7F6B-FF4A-A044-B168FD64290B}">
      <dsp:nvSpPr>
        <dsp:cNvPr id="0" name=""/>
        <dsp:cNvSpPr/>
      </dsp:nvSpPr>
      <dsp:spPr>
        <a:xfrm>
          <a:off x="2249442" y="2436304"/>
          <a:ext cx="1994489" cy="60807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Co-worker relationship </a:t>
          </a:r>
        </a:p>
      </dsp:txBody>
      <dsp:txXfrm>
        <a:off x="2249442" y="2436304"/>
        <a:ext cx="1994489" cy="6080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Kum20</b:Tag>
    <b:SourceType>InternetSite</b:SourceType>
    <b:Guid>{5A8DC57A-52A1-5D4E-B8E7-B5CA8EA214F6}</b:Guid>
    <b:Author>
      <b:Author>
        <b:Corporate>Kumari Bank Ltd</b:Corporate>
      </b:Author>
    </b:Author>
    <b:Title>Kumari Bank Ltd</b:Title>
    <b:URL>https://www.kumaribank.com/welcome-to-kumari-bank-1.html</b:URL>
    <b:Year>2020</b:Year>
    <b:YearAccessed>2020</b:YearAccessed>
    <b:MonthAccessed>3</b:MonthAccessed>
    <b:DayAccessed>1</b:DayAccessed>
    <b:RefOrder>1</b:RefOrder>
  </b:Source>
  <b:Source>
    <b:Tag>Bij18</b:Tag>
    <b:SourceType>JournalArticle</b:SourceType>
    <b:Guid>{1833CED7-3AAA-144E-8B83-BCC86A752287}</b:Guid>
    <b:Author>
      <b:Author>
        <b:NameList>
          <b:Person>
            <b:Last>Roy</b:Last>
            <b:First>Biju</b:First>
          </b:Person>
        </b:NameList>
      </b:Author>
    </b:Author>
    <b:Title>Factors Determining Employee Retention: A Study in Banks</b:Title>
    <b:JournalName>International Journal of Management Studies</b:JournalName>
    <b:Year>2018</b:Year>
    <b:Volume>5</b:Volume>
    <b:Issue>2</b:Issue>
    <b:Pages>101-112</b:Pages>
    <b:RefOrder>2</b:RefOrder>
  </b:Source>
  <b:Source>
    <b:Tag>Rut09</b:Tag>
    <b:SourceType>JournalArticle</b:SourceType>
    <b:Guid>{6D8198F4-448D-2146-83C7-D0165C5DB160}</b:Guid>
    <b:Title>Research and Indigenous participation: critical reflexive methods</b:Title>
    <b:Year>2009</b:Year>
    <b:Author>
      <b:Author>
        <b:NameList>
          <b:Person>
            <b:Last>Nicholls</b:Last>
            <b:First>Ruth</b:First>
          </b:Person>
        </b:NameList>
      </b:Author>
    </b:Author>
    <b:JournalName>International Journal of Social Research Methodology</b:JournalName>
    <b:Volume>12</b:Volume>
    <b:Issue>2</b:Issue>
    <b:Pages>117-126</b:Pages>
    <b:RefOrder>6</b:RefOrder>
  </b:Source>
  <b:Source>
    <b:Tag>Fio17</b:Tag>
    <b:SourceType>JournalArticle</b:SourceType>
    <b:Guid>{FD2DA238-194C-BA46-AA1F-371A04D9A0A3}</b:Guid>
    <b:Title>‘A beautiful mess’: Reciprocity and positionality in gender and tourism research</b:Title>
    <b:Year>2017</b:Year>
    <b:Author>
      <b:Author>
        <b:NameList>
          <b:Person>
            <b:Last>Bakas</b:Last>
            <b:First>Fiona</b:First>
            <b:Middle>Eva</b:Middle>
          </b:Person>
        </b:NameList>
      </b:Author>
    </b:Author>
    <b:JournalName>Journal of Hospitality and Tourism Management</b:JournalName>
    <b:Volume>33</b:Volume>
    <b:Pages>126-133</b:Pages>
    <b:RefOrder>7</b:RefOrder>
  </b:Source>
  <b:Source>
    <b:Tag>Bod16</b:Tag>
    <b:SourceType>JournalArticle</b:SourceType>
    <b:Guid>{3CB45576-9902-EF4F-A059-4AC5C8A4C0CC}</b:Guid>
    <b:Title>Study on Determining Factors of Employee Retention</b:Title>
    <b:Year>2016</b:Year>
    <b:Author>
      <b:Author>
        <b:NameList>
          <b:Person>
            <b:Last>Bodjrenou Kossivi</b:Last>
            <b:First>Ming</b:First>
            <b:Middle>Xu, Bomboma Kalgora</b:Middle>
          </b:Person>
        </b:NameList>
      </b:Author>
    </b:Author>
    <b:JournalName>Open Journal of Social Sciences</b:JournalName>
    <b:Volume>4</b:Volume>
    <b:Issue>5</b:Issue>
    <b:Pages>8-16</b:Pages>
    <b:RefOrder>10</b:RefOrder>
  </b:Source>
  <b:Source>
    <b:Tag>Pav18</b:Tag>
    <b:SourceType>Misc</b:SourceType>
    <b:Guid>{86DD1998-6A31-AF4C-9368-F00E1BAE0FB6}</b:Guid>
    <b:Author>
      <b:Author>
        <b:NameList>
          <b:Person>
            <b:Last>Pavlovic</b:Last>
            <b:First>Goran</b:First>
          </b:Person>
        </b:NameList>
      </b:Author>
    </b:Author>
    <b:Title>Employer attractiveness and the employee turnover and retention</b:Title>
    <b:Year>2018</b:Year>
    <b:City>Graz</b:City>
    <b:Publisher>Second International Scinetific Conference on IT, Tourism, Economics, Management and Agriculture</b:Publisher>
    <b:RefOrder>11</b:RefOrder>
  </b:Source>
  <b:Source>
    <b:Tag>Har18</b:Tag>
    <b:SourceType>JournalArticle</b:SourceType>
    <b:Guid>{71E878B6-3133-8745-B1A0-B26EECD2F131}</b:Guid>
    <b:Author>
      <b:Author>
        <b:NameList>
          <b:Person>
            <b:Last>Rakhra</b:Last>
            <b:First>Harpreet</b:First>
            <b:Middle>Kaur</b:Middle>
          </b:Person>
        </b:NameList>
      </b:Author>
    </b:Author>
    <b:Title>Study on factors influencing employee retention in companies</b:Title>
    <b:JournalName>Int. J. of Public Sector Performance Management</b:JournalName>
    <b:Year>2018</b:Year>
    <b:Volume>4</b:Volume>
    <b:Issue>1</b:Issue>
    <b:Pages>57-79</b:Pages>
    <b:RefOrder>12</b:RefOrder>
  </b:Source>
  <b:Source>
    <b:Tag>Ann04</b:Tag>
    <b:SourceType>JournalArticle</b:SourceType>
    <b:Guid>{ED09028C-FC31-514F-AB33-C1C77D65137C}</b:Guid>
    <b:Title>On Becoming a Critically Reflexive Practitioner</b:Title>
    <b:Year>2004</b:Year>
    <b:Author>
      <b:Author>
        <b:NameList>
          <b:Person>
            <b:Last>Cunliffe</b:Last>
            <b:First>Ann</b:First>
            <b:Middle>L.</b:Middle>
          </b:Person>
        </b:NameList>
      </b:Author>
    </b:Author>
    <b:JournalName>Journal of Management Education </b:JournalName>
    <b:Volume>28</b:Volume>
    <b:Issue>4</b:Issue>
    <b:Pages>407-415</b:Pages>
    <b:RefOrder>13</b:RefOrder>
  </b:Source>
  <b:Source>
    <b:Tag>Sam19</b:Tag>
    <b:SourceType>InternetSite</b:SourceType>
    <b:Guid>{4E653D1A-EAFA-0747-BDA7-E87793653596}</b:Guid>
    <b:Title>Business Linkedin</b:Title>
    <b:Year>2019</b:Year>
    <b:Author>
      <b:Author>
        <b:NameList>
          <b:Person>
            <b:Last>McLaren</b:Last>
            <b:First>Samantha</b:First>
          </b:Person>
        </b:NameList>
      </b:Author>
    </b:Author>
    <b:URL>https://business.linkedin.com/talent-solutions/blog/artificial-intelligence/2019/IBM-predicts-95-percent-of-turnover-using-AI-and-data</b:URL>
    <b:YearAccessed>2020</b:YearAccessed>
    <b:MonthAccessed>3</b:MonthAccessed>
    <b:DayAccessed>1</b:DayAccessed>
    <b:RefOrder>14</b:RefOrder>
  </b:Source>
  <b:Source>
    <b:Tag>Amy19</b:Tag>
    <b:SourceType>InternetSite</b:SourceType>
    <b:Guid>{2B11CFA9-3837-4C4D-B195-9FE0DE7681F3}</b:Guid>
    <b:Author>
      <b:Author>
        <b:NameList>
          <b:Person>
            <b:Last>Volas</b:Last>
            <b:First>Amy</b:First>
          </b:Person>
        </b:NameList>
      </b:Author>
    </b:Author>
    <b:Title>Employee turnover is skyrocketing. This data explains how to stop the bleeding</b:Title>
    <b:URL>https://www.linkedin.com/pulse/5-data-driven-employee-retention-strategies-you-can-implement-volas</b:URL>
    <b:Year>2019</b:Year>
    <b:YearAccessed>2020</b:YearAccessed>
    <b:MonthAccessed>3</b:MonthAccessed>
    <b:DayAccessed>1</b:DayAccessed>
    <b:RefOrder>15</b:RefOrder>
  </b:Source>
  <b:Source>
    <b:Tag>Uni20</b:Tag>
    <b:SourceType>InternetSite</b:SourceType>
    <b:Guid>{45477DCC-3AC9-5A4E-926F-578F3B31562A}</b:Guid>
    <b:Author>
      <b:Author>
        <b:Corporate>United States Department of Labor</b:Corporate>
      </b:Author>
    </b:Author>
    <b:Title>United States Department of Labor</b:Title>
    <b:URL>bls.gov/news.release/jolts.t18.htm</b:URL>
    <b:Year>2020</b:Year>
    <b:YearAccessed>2020</b:YearAccessed>
    <b:MonthAccessed>3</b:MonthAccessed>
    <b:DayAccessed>1</b:DayAccessed>
    <b:RefOrder>16</b:RefOrder>
  </b:Source>
  <b:Source>
    <b:Tag>Mon19</b:Tag>
    <b:SourceType>InternetSite</b:SourceType>
    <b:Guid>{F16DF26A-9EC6-704A-9DDF-67BBF7D7F702}</b:Guid>
    <b:Author>
      <b:Author>
        <b:Corporate>Monster</b:Corporate>
      </b:Author>
    </b:Author>
    <b:Title>What is the ideal employee turnover rate?</b:Title>
    <b:URL>https://www.monster.co.uk/advertise-a-job/hr-resources/workforce-management-and-planning/staff-retention/what-is-the-ideal-employee-turnover-rate/</b:URL>
    <b:Year>2019</b:Year>
    <b:YearAccessed>2020</b:YearAccessed>
    <b:MonthAccessed>3</b:MonthAccessed>
    <b:DayAccessed>1</b:DayAccessed>
    <b:RefOrder>17</b:RefOrder>
  </b:Source>
  <b:Source>
    <b:Tag>Jam12</b:Tag>
    <b:SourceType>JournalArticle</b:SourceType>
    <b:Guid>{7DD13821-11E6-604A-8494-17C5488D476D}</b:Guid>
    <b:Author>
      <b:Author>
        <b:NameList>
          <b:Person>
            <b:Last>James</b:Last>
            <b:First>Leena,</b:First>
            <b:Middle>Mathew and Lissy</b:Middle>
          </b:Person>
        </b:NameList>
      </b:Author>
    </b:Author>
    <b:Title>Employee Retention Strategies: IT Industry</b:Title>
    <b:JournalName>Journal of Indian Management</b:JournalName>
    <b:Year>2012</b:Year>
    <b:Volume>9</b:Volume>
    <b:Issue>3</b:Issue>
    <b:Pages>79-87</b:Pages>
    <b:RefOrder>18</b:RefOrder>
  </b:Source>
  <b:Source>
    <b:Tag>Ash18</b:Tag>
    <b:SourceType>InternetSite</b:SourceType>
    <b:Guid>{D421EC57-DBCD-5243-8844-E973F6B28FDF}</b:Guid>
    <b:Title>6 Reasons Your Best Employees Quit</b:Title>
    <b:Year>2018</b:Year>
    <b:Author>
      <b:Author>
        <b:NameList>
          <b:Person>
            <b:Last>Prossack</b:Last>
            <b:First>Ashira</b:First>
          </b:Person>
        </b:NameList>
      </b:Author>
    </b:Author>
    <b:URL>https://www.forbes.com/sites/ashiraprossack1/2018/11/30/6-reasons-your-best-employees-quit/#22d709322d74</b:URL>
    <b:YearAccessed>2020</b:YearAccessed>
    <b:MonthAccessed>3</b:MonthAccessed>
    <b:DayAccessed>1</b:DayAccessed>
    <b:RefOrder>19</b:RefOrder>
  </b:Source>
  <b:Source>
    <b:Tag>Liz16</b:Tag>
    <b:SourceType>InternetSite</b:SourceType>
    <b:Guid>{A8CECC9E-F7D2-F344-B0BC-3CE6866EDB82}</b:Guid>
    <b:Author>
      <b:Author>
        <b:NameList>
          <b:Person>
            <b:Last>Ryan</b:Last>
            <b:First>Liz</b:First>
          </b:Person>
        </b:NameList>
      </b:Author>
    </b:Author>
    <b:Title>Never Trust A Boss Who Glorifies 'Face Time'</b:Title>
    <b:URL>https://www.forbes.com/sites/lizryan/2016/11/14/never-trust-a-boss-who-glorifies-face-time/#27dd302a58a5</b:URL>
    <b:Year>2016</b:Year>
    <b:YearAccessed>2020</b:YearAccessed>
    <b:MonthAccessed>3</b:MonthAccessed>
    <b:DayAccessed>1</b:DayAccessed>
    <b:RefOrder>20</b:RefOrder>
  </b:Source>
  <b:Source>
    <b:Tag>Lei12</b:Tag>
    <b:SourceType>Book</b:SourceType>
    <b:Guid>{A6219161-6EF7-F748-BE76-49F60D58089F}</b:Guid>
    <b:Title>The 7 reasons Employees Leave: How to recognize the subtle signs and act before it's too late</b:Title>
    <b:Year>2012</b:Year>
    <b:Author>
      <b:Author>
        <b:NameList>
          <b:Person>
            <b:Last>Branham</b:Last>
            <b:First>Leigh</b:First>
          </b:Person>
        </b:NameList>
      </b:Author>
    </b:Author>
    <b:City>New York</b:City>
    <b:Publisher>American Management Association</b:Publisher>
    <b:Edition>2</b:Edition>
    <b:RefOrder>21</b:RefOrder>
  </b:Source>
  <b:Source>
    <b:Tag>MJa07</b:Tag>
    <b:SourceType>JournalArticle</b:SourceType>
    <b:Guid>{2E530829-E3FB-CD43-AEF2-E288CD1163AD}</b:Guid>
    <b:Title>The significance of the working environment to nurses' job satisfaction and retention</b:Title>
    <b:Year>2007</b:Year>
    <b:Author>
      <b:Author>
        <b:NameList>
          <b:Person>
            <b:Last>Jasper</b:Last>
            <b:First>M</b:First>
          </b:Person>
        </b:NameList>
      </b:Author>
    </b:Author>
    <b:JournalName>Journal of Nursing Management</b:JournalName>
    <b:Volume>15</b:Volume>
    <b:Issue>3</b:Issue>
    <b:Pages>245-247</b:Pages>
    <b:RefOrder>22</b:RefOrder>
  </b:Source>
  <b:Source>
    <b:Tag>Dav11</b:Tag>
    <b:SourceType>JournalArticle</b:SourceType>
    <b:Guid>{24C0EB44-5A2E-9F4D-955D-3369B805F76A}</b:Guid>
    <b:Author>
      <b:Author>
        <b:NameList>
          <b:Person>
            <b:Last>David Pitts</b:Last>
            <b:First>John</b:First>
            <b:Middle>Marvel and Sergio Fernandez</b:Middle>
          </b:Person>
        </b:NameList>
      </b:Author>
    </b:Author>
    <b:Title>So Hard to Say Goodbye? Turnover Intention among U.S. Federal Employees</b:Title>
    <b:JournalName>Public Administration Review</b:JournalName>
    <b:Year>2011</b:Year>
    <b:Volume>71</b:Volume>
    <b:Issue>5</b:Issue>
    <b:Pages>751-760</b:Pages>
    <b:RefOrder>23</b:RefOrder>
  </b:Source>
  <b:Source>
    <b:Tag>Fra07</b:Tag>
    <b:SourceType>JournalArticle</b:SourceType>
    <b:Guid>{5C9260B1-B9E1-AE4A-AE27-222668909917}</b:Guid>
    <b:Author>
      <b:Author>
        <b:NameList>
          <b:Person>
            <b:Last>Frank M. Horwitz</b:Last>
            <b:First>Chan</b:First>
            <b:Middle>Teng Heng, Hesan A. Quazi, Carol Nonkwelo, Denise Roditi &amp; Paul van Eck</b:Middle>
          </b:Person>
        </b:NameList>
      </b:Author>
    </b:Author>
    <b:Title>Human resource strategies for managing knowledge workers: an Afro-Asian comparative analysis</b:Title>
    <b:JournalName>The International Journal of Human Resource Management</b:JournalName>
    <b:Year>2007</b:Year>
    <b:Volume>17</b:Volume>
    <b:Issue>5</b:Issue>
    <b:Pages>775-811</b:Pages>
    <b:RefOrder>24</b:RefOrder>
  </b:Source>
  <b:Source>
    <b:Tag>Chr19</b:Tag>
    <b:SourceType>JournalArticle</b:SourceType>
    <b:Guid>{43A6C271-7C84-AD4E-90CD-3DE0678ECD1B}</b:Guid>
    <b:Author>
      <b:Author>
        <b:NameList>
          <b:Person>
            <b:Last>Christopher N. Arasanmi</b:Last>
            <b:First>Aiswarya</b:First>
            <b:Middle>Krishna</b:Middle>
          </b:Person>
        </b:NameList>
      </b:Author>
    </b:Author>
    <b:Title>Employer branding: perceived organisational support and employee retention – the mediating role of organisational commitment </b:Title>
    <b:JournalName>Industrial and Commercial Training</b:JournalName>
    <b:Year>2019</b:Year>
    <b:Volume>51</b:Volume>
    <b:Issue>3</b:Issue>
    <b:Pages>174-183</b:Pages>
    <b:RefOrder>25</b:RefOrder>
  </b:Source>
  <b:Source>
    <b:Tag>Abd15</b:Tag>
    <b:SourceType>JournalArticle</b:SourceType>
    <b:Guid>{B9D0C0DF-84CD-9A49-9591-1D3CCA47E29B}</b:Guid>
    <b:Title>Determinants of Academics' Job Satisfaction: Empirical Evidence from Private Universities in Bangladesh</b:Title>
    <b:Year>2015</b:Year>
    <b:Author>
      <b:Author>
        <b:NameList>
          <b:Person>
            <b:Last>Masum</b:Last>
            <b:First>Abdul</b:First>
            <b:Middle>Kadar Muhammad</b:Middle>
          </b:Person>
          <b:Person>
            <b:Last>Azad</b:Last>
            <b:First>Abul</b:First>
            <b:Middle>Kalam</b:Middle>
          </b:Person>
          <b:Person>
            <b:Last>Beh</b:Last>
            <b:First>Loo-See</b:First>
          </b:Person>
        </b:NameList>
      </b:Author>
    </b:Author>
    <b:JournalName>ProQuest</b:JournalName>
    <b:Volume>10</b:Volume>
    <b:Issue>2</b:Issue>
    <b:RefOrder>26</b:RefOrder>
  </b:Source>
  <b:Source>
    <b:Tag>Vis19</b:Tag>
    <b:SourceType>InternetSite</b:SourceType>
    <b:Guid>{546AF2CC-7F67-764D-B0CD-163C26E8C084}</b:Guid>
    <b:Title>The Future of Artificial Intelligence In The Workplace</b:Title>
    <b:Year>2019</b:Year>
    <b:URL>https://www.forbes.com/sites/vishalmarria/2019/01/11/the-future-of-artificial-intelligence-in-the-workplace/#45b5b33973d4</b:URL>
    <b:YearAccessed>2020</b:YearAccessed>
    <b:MonthAccessed>3</b:MonthAccessed>
    <b:DayAccessed>1</b:DayAccessed>
    <b:Author>
      <b:Author>
        <b:NameList>
          <b:Person>
            <b:Last>Marria</b:Last>
            <b:First>Vishal</b:First>
          </b:Person>
        </b:NameList>
      </b:Author>
    </b:Author>
    <b:RefOrder>28</b:RefOrder>
  </b:Source>
  <b:Source>
    <b:Tag>Mar201</b:Tag>
    <b:SourceType>InternetSite</b:SourceType>
    <b:Guid>{A9197ED6-A516-5343-B819-01C673E35D93}</b:Guid>
    <b:Title>Competing in the Age of AI</b:Title>
    <b:URL>https://hbr.org/2020/01/competing-in-the-age-of-ai</b:URL>
    <b:Year>2020</b:Year>
    <b:YearAccessed>2020</b:YearAccessed>
    <b:MonthAccessed>3</b:MonthAccessed>
    <b:DayAccessed>1</b:DayAccessed>
    <b:Author>
      <b:Author>
        <b:NameList>
          <b:Person>
            <b:Last>Lakhani</b:Last>
            <b:First>Marco</b:First>
            <b:Middle>Iansiti and Karim R.</b:Middle>
          </b:Person>
        </b:NameList>
      </b:Author>
    </b:Author>
    <b:RefOrder>29</b:RefOrder>
  </b:Source>
  <b:Source>
    <b:Tag>UWT203</b:Tag>
    <b:SourceType>Misc</b:SourceType>
    <b:Guid>{7FDCB99A-0F0A-CF45-AC96-65B5793703A8}</b:Guid>
    <b:Title>Identity and Approaches to Applied Business Research </b:Title>
    <b:Year>2020</b:Year>
    <b:Author>
      <b:Author>
        <b:NameList>
          <b:Person>
            <b:Last>UWTSD</b:Last>
          </b:Person>
        </b:NameList>
      </b:Author>
    </b:Author>
    <b:City>Swansea</b:City>
    <b:Publisher>UWTSD</b:Publisher>
    <b:RefOrder>8</b:RefOrder>
  </b:Source>
  <b:Source>
    <b:Tag>Rei19</b:Tag>
    <b:SourceType>JournalArticle</b:SourceType>
    <b:Guid>{5612B676-3E6E-A44A-9509-0917D46DD6F2}</b:Guid>
    <b:Title>Biostatistics for Parasitologists - A Primer to Quantitative Parasitology</b:Title>
    <b:Year>2019</b:Year>
    <b:Author>
      <b:Author>
        <b:NameList>
          <b:Person>
            <b:Last>Reiczigel J</b:Last>
            <b:First>Marozzi</b:First>
            <b:Middle>M, Fábián I, Rózsa L</b:Middle>
          </b:Person>
        </b:NameList>
      </b:Author>
    </b:Author>
    <b:JournalName>Research Support, Non-U.S. Gov't Review</b:JournalName>
    <b:Volume>35</b:Volume>
    <b:Issue>4</b:Issue>
    <b:Pages>277-281</b:Pages>
    <b:RefOrder>30</b:RefOrder>
  </b:Source>
  <b:Source>
    <b:Tag>UWT202</b:Tag>
    <b:SourceType>Misc</b:SourceType>
    <b:Guid>{8F3078B9-D21A-0545-9029-4F41442E7D53}</b:Guid>
    <b:Title>Applied Quantitative research</b:Title>
    <b:Year>2020</b:Year>
    <b:Author>
      <b:Author>
        <b:Corporate>UWTSD</b:Corporate>
      </b:Author>
    </b:Author>
    <b:City>Swansea</b:City>
    <b:Publisher>UWTSD</b:Publisher>
    <b:RefOrder>31</b:RefOrder>
  </b:Source>
  <b:Source>
    <b:Tag>Ste154</b:Tag>
    <b:SourceType>JournalArticle</b:SourceType>
    <b:Guid>{614227AB-767B-9A40-A53B-452B88E73B26}</b:Guid>
    <b:Author>
      <b:Author>
        <b:NameList>
          <b:Person>
            <b:Last>Hamza</b:Last>
            <b:First>Stephen</b:First>
            <b:Middle>Kwadwo Antwi and Kasim</b:Middle>
          </b:Person>
        </b:NameList>
      </b:Author>
    </b:Author>
    <b:Title>Qualitative and Quantitative Research Paradigms in Business Research: A Philosophical Reflection </b:Title>
    <b:JournalName>European Journal of Business and Management </b:JournalName>
    <b:Year>2015</b:Year>
    <b:Volume>7</b:Volume>
    <b:Issue>3</b:Issue>
    <b:Pages>217-224</b:Pages>
    <b:RefOrder>34</b:RefOrder>
  </b:Source>
  <b:Source>
    <b:Tag>Hel93</b:Tag>
    <b:SourceType>JournalArticle</b:SourceType>
    <b:Guid>{A83BABB7-F303-7941-9F51-98EF49C23B57}</b:Guid>
    <b:Author>
      <b:Author>
        <b:NameList>
          <b:Person>
            <b:Last>Dulock</b:Last>
            <b:First>Helen</b:First>
            <b:Middle>L.</b:Middle>
          </b:Person>
        </b:NameList>
      </b:Author>
    </b:Author>
    <b:Title>Research Design: Descriptive Research</b:Title>
    <b:JournalName> Journal of Pediatric Oncology Nursing</b:JournalName>
    <b:Year>1993</b:Year>
    <b:Volume>10</b:Volume>
    <b:Issue>4</b:Issue>
    <b:Pages>154-157</b:Pages>
    <b:RefOrder>36</b:RefOrder>
  </b:Source>
  <b:Source>
    <b:Tag>Mar165</b:Tag>
    <b:SourceType>Book</b:SourceType>
    <b:Guid>{0D9B5F15-478F-DD48-8FB7-8A395D8A9C81}</b:Guid>
    <b:Title>Research Methods for Business Students</b:Title>
    <b:Year>2016</b:Year>
    <b:Author>
      <b:Author>
        <b:NameList>
          <b:Person>
            <b:Last>Mark Saunders</b:Last>
            <b:First>Philip</b:First>
            <b:Middle>Lewis and Adrian Thornhill</b:Middle>
          </b:Person>
        </b:NameList>
      </b:Author>
    </b:Author>
    <b:City>Essex</b:City>
    <b:Publisher>Pearson</b:Publisher>
    <b:Edition>7</b:Edition>
    <b:RefOrder>33</b:RefOrder>
  </b:Source>
  <b:Source>
    <b:Tag>Ati14</b:Tag>
    <b:SourceType>JournalArticle</b:SourceType>
    <b:Guid>{A6BDFEEA-E15C-4F43-83FC-4FB187C8DD82}</b:Guid>
    <b:Author>
      <b:Author>
        <b:NameList>
          <b:Person>
            <b:Last>Atif Salman</b:Last>
            <b:First>Nawaz</b:First>
            <b:Middle>Ahmad and Faiq Matin</b:Middle>
          </b:Person>
        </b:NameList>
      </b:Author>
    </b:Author>
    <b:Title>Factors Affecting on Employees Retention in Banking Sector: An Investigation from Karachi</b:Title>
    <b:JournalName>European Journal of Business and Management  </b:JournalName>
    <b:Year>2014</b:Year>
    <b:Volume>6</b:Volume>
    <b:Issue>37</b:Issue>
    <b:Pages>169-178</b:Pages>
    <b:RefOrder>3</b:RefOrder>
  </b:Source>
  <b:Source>
    <b:Tag>Van17</b:Tag>
    <b:SourceType>JournalArticle</b:SourceType>
    <b:Guid>{B8FDF3AA-1A23-4F4E-8559-C258B3A27837}</b:Guid>
    <b:Author>
      <b:Author>
        <b:NameList>
          <b:Person>
            <b:Last>Vandana</b:Last>
          </b:Person>
        </b:NameList>
      </b:Author>
    </b:Author>
    <b:Title>Impact of organizational health and job satisfaction on employee retention: Evidence based on review of literature</b:Title>
    <b:JournalName>International Journal of Education and Management Studies</b:JournalName>
    <b:Year>2017</b:Year>
    <b:Volume>7</b:Volume>
    <b:Issue>4</b:Issue>
    <b:Pages>575-579</b:Pages>
    <b:RefOrder>4</b:RefOrder>
  </b:Source>
  <b:Source>
    <b:Tag>Wor18</b:Tag>
    <b:SourceType>JournalArticle</b:SourceType>
    <b:Guid>{368F15F6-6D0E-7249-A188-13E7973A9855}</b:Guid>
    <b:Author>
      <b:Author>
        <b:NameList>
          <b:Person>
            <b:Last>Tadesse</b:Last>
            <b:First>Worku</b:First>
            <b:Middle>Mekonnen</b:Middle>
          </b:Person>
        </b:NameList>
      </b:Author>
    </b:Author>
    <b:Title>Factors Affecting Employee Retention in Ethiopian Public Organizations</b:Title>
    <b:JournalName>Journal of Strategic Human Resource Management</b:JournalName>
    <b:Year>2018</b:Year>
    <b:Volume>7</b:Volume>
    <b:Issue>3</b:Issue>
    <b:Pages>22-32</b:Pages>
    <b:RefOrder>5</b:RefOrder>
  </b:Source>
  <b:Source>
    <b:Tag>Arc19</b:Tag>
    <b:SourceType>JournalArticle</b:SourceType>
    <b:Guid>{08588A84-F382-C846-8F11-533F57DE3ACA}</b:Guid>
    <b:Author>
      <b:Author>
        <b:NameList>
          <b:Person>
            <b:Last>Banerjee</b:Last>
            <b:First>Archita</b:First>
          </b:Person>
        </b:NameList>
      </b:Author>
    </b:Author>
    <b:Title>Failure of Employee Retention and its Consequences on Organisation Through Content Analysis</b:Title>
    <b:JournalName>International Journal of Research -GRANTHAALAYAH </b:JournalName>
    <b:Year>2019</b:Year>
    <b:Volume>7</b:Volume>
    <b:Issue>3</b:Issue>
    <b:Pages>200-207</b:Pages>
    <b:RefOrder>9</b:RefOrder>
  </b:Source>
  <b:Source>
    <b:Tag>Mai14</b:Tag>
    <b:SourceType>JournalArticle</b:SourceType>
    <b:Guid>{CC2E7D36-85AD-F640-9E6F-083B74AA6DF7}</b:Guid>
    <b:Author>
      <b:Author>
        <b:NameList>
          <b:Person>
            <b:Last>Vu</b:Last>
            <b:First>Mai</b:First>
            <b:Middle>Ngoc Khuong and Phan Le</b:Middle>
          </b:Person>
        </b:NameList>
      </b:Author>
    </b:Author>
    <b:Title>Measuring the Effects of Drivers Organizational Commitment through the Mediation of Job Satisfaction A Study in Ho Chi Minh City, Vietnam</b:Title>
    <b:JournalName>International Journal of Current Research and Academic Review</b:JournalName>
    <b:Year>2014</b:Year>
    <b:Volume>2</b:Volume>
    <b:Issue>2</b:Issue>
    <b:Pages>1-16</b:Pages>
    <b:RefOrder>27</b:RefOrder>
  </b:Source>
  <b:Source>
    <b:Tag>Cam20</b:Tag>
    <b:SourceType>InternetSite</b:SourceType>
    <b:Guid>{9BAFBE90-9975-A345-845C-A03C7A7709B8}</b:Guid>
    <b:Author>
      <b:Author>
        <b:NameList>
          <b:Person>
            <b:Last>Johnson</b:Last>
            <b:First>Cameron</b:First>
          </b:Person>
        </b:NameList>
      </b:Author>
    </b:Author>
    <b:Title>Understanding the 6 Types of Response Bias</b:Title>
    <b:Year>2020</b:Year>
    <b:URL>https://www.nextiva.com/blog/response-bias.html</b:URL>
    <b:YearAccessed>2020</b:YearAccessed>
    <b:MonthAccessed>3</b:MonthAccessed>
    <b:DayAccessed>10</b:DayAccessed>
    <b:RefOrder>35</b:RefOrder>
  </b:Source>
  <b:Source>
    <b:Tag>Ras17</b:Tag>
    <b:SourceType>JournalArticle</b:SourceType>
    <b:Guid>{8665C9BD-A795-354F-9193-3FB1C52532CA}</b:Guid>
    <b:Title>Factors Determining Employee Retention in the Banking Sector: A Case Study of Agricultural Bank of Sudan</b:Title>
    <b:Year>2017</b:Year>
    <b:Author>
      <b:Author>
        <b:NameList>
          <b:Person>
            <b:Last>Mohamed</b:Last>
            <b:First>Rasha</b:First>
          </b:Person>
          <b:Person>
            <b:Last>Mulili</b:Last>
            <b:First>Thomas</b:First>
            <b:Middle>Katua Ngui and Benjamin</b:Middle>
          </b:Person>
        </b:NameList>
      </b:Author>
    </b:Author>
    <b:JournalName>JOURNAL OF EDUCATION &amp; ENTREPRENEURSHIP</b:JournalName>
    <b:Volume>4</b:Volume>
    <b:Issue>10</b:Issue>
    <b:Pages>1-23</b:Pages>
    <b:RefOrder>32</b:RefOrder>
  </b:Source>
</b:Sources>
</file>

<file path=customXml/itemProps1.xml><?xml version="1.0" encoding="utf-8"?>
<ds:datastoreItem xmlns:ds="http://schemas.openxmlformats.org/officeDocument/2006/customXml" ds:itemID="{2BA59305-87CD-4CB0-9D92-0484B6F1BC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EF34B1-4E0D-44AE-88D2-826CC091D931}">
  <ds:schemaRefs>
    <ds:schemaRef ds:uri="http://schemas.microsoft.com/sharepoint/v3/contenttype/forms"/>
  </ds:schemaRefs>
</ds:datastoreItem>
</file>

<file path=customXml/itemProps3.xml><?xml version="1.0" encoding="utf-8"?>
<ds:datastoreItem xmlns:ds="http://schemas.openxmlformats.org/officeDocument/2006/customXml" ds:itemID="{2FEF9FC9-B390-4161-9AA9-25648AFF2B79}">
  <ds:schemaRefs>
    <ds:schemaRef ds:uri="http://schemas.openxmlformats.org/package/2006/metadata/core-properties"/>
    <ds:schemaRef ds:uri="30bab34e-cbd2-460d-9227-52c21590b64b"/>
    <ds:schemaRef ds:uri="http://schemas.microsoft.com/office/2006/documentManagement/types"/>
    <ds:schemaRef ds:uri="http://schemas.microsoft.com/office/infopath/2007/PartnerControls"/>
    <ds:schemaRef ds:uri="175a304c-2342-45ef-8dc6-82622f85b28d"/>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4.xml><?xml version="1.0" encoding="utf-8"?>
<ds:datastoreItem xmlns:ds="http://schemas.openxmlformats.org/officeDocument/2006/customXml" ds:itemID="{63F9E207-4587-475C-B7E4-ED5C7A003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3430</Words>
  <Characters>19551</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neesha.poudel08@gmail.com</dc:creator>
  <cp:keywords/>
  <dc:description/>
  <cp:lastModifiedBy>Caroline Jawad</cp:lastModifiedBy>
  <cp:revision>2</cp:revision>
  <dcterms:created xsi:type="dcterms:W3CDTF">2020-05-19T18:14:00Z</dcterms:created>
  <dcterms:modified xsi:type="dcterms:W3CDTF">2020-05-19T18:14:00Z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