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07AC6" w14:textId="36CE5653" w:rsidR="00E81968" w:rsidRDefault="001827D6">
      <w:r>
        <w:t>As previously discussed</w:t>
      </w:r>
      <w:r w:rsidR="00054D82">
        <w:t xml:space="preserve"> in the literature review</w:t>
      </w:r>
      <w:r>
        <w:t>, mental health illness</w:t>
      </w:r>
      <w:r w:rsidR="0053425A">
        <w:t xml:space="preserve">es are very much prevalent within modern day society </w:t>
      </w:r>
      <w:r w:rsidR="00290499">
        <w:t>(Rahman et al, 2007); (</w:t>
      </w:r>
      <w:proofErr w:type="spellStart"/>
      <w:r w:rsidR="00290499">
        <w:t>Vladu</w:t>
      </w:r>
      <w:proofErr w:type="spellEnd"/>
      <w:r w:rsidR="00290499">
        <w:t xml:space="preserve"> et al, 2016)</w:t>
      </w:r>
      <w:r w:rsidR="001071D0">
        <w:t>, and this is reflected within policing; with the career being considered as one of the most susceptible for developing mental health issues (van der Velden et al, 2013).</w:t>
      </w:r>
      <w:r w:rsidR="00054D82">
        <w:t xml:space="preserve"> This chapter will discuss the primary research I’m going to conduct in order to better answer the question of the overall project. The chapter will identify the specific type of research I have chosen to conduct and will explain why this research method has been chosen, as well as identifying the limitations and problems I foresee arising from undertaking this primary research.</w:t>
      </w:r>
    </w:p>
    <w:p w14:paraId="2B173374" w14:textId="77777777" w:rsidR="002F2AF9" w:rsidRDefault="002F2AF9">
      <w:pPr>
        <w:rPr>
          <w:b/>
          <w:bCs/>
          <w:u w:val="single"/>
        </w:rPr>
      </w:pPr>
      <w:r>
        <w:rPr>
          <w:b/>
          <w:bCs/>
          <w:u w:val="single"/>
        </w:rPr>
        <w:t>Research Aim</w:t>
      </w:r>
    </w:p>
    <w:p w14:paraId="1214D32B" w14:textId="543FB532" w:rsidR="00F41722" w:rsidRDefault="0044244E">
      <w:r>
        <w:t xml:space="preserve">The </w:t>
      </w:r>
      <w:r w:rsidR="009151A8">
        <w:t>aim</w:t>
      </w:r>
      <w:r>
        <w:t xml:space="preserve"> of this research is to explore the reasons behind mental health problems that exist within policing and whether the</w:t>
      </w:r>
      <w:r w:rsidR="00FB0E9A">
        <w:t>ir prevalence is</w:t>
      </w:r>
      <w:r>
        <w:t xml:space="preserve"> as a result of the operational or organisation</w:t>
      </w:r>
      <w:r w:rsidR="00C85B7E">
        <w:t>al</w:t>
      </w:r>
      <w:r>
        <w:t xml:space="preserve"> stressors that officers face, or a mixture of </w:t>
      </w:r>
      <w:r w:rsidR="00FB0E9A">
        <w:t>both</w:t>
      </w:r>
      <w:r>
        <w:t xml:space="preserve">. </w:t>
      </w:r>
      <w:r w:rsidR="00F41722">
        <w:t xml:space="preserve">Through reviewing several </w:t>
      </w:r>
      <w:proofErr w:type="gramStart"/>
      <w:r w:rsidR="00A33475">
        <w:t>literature</w:t>
      </w:r>
      <w:proofErr w:type="gramEnd"/>
      <w:r w:rsidR="00F41722">
        <w:t xml:space="preserve"> sources it has become clear that mental health really is widespread within police officers.</w:t>
      </w:r>
      <w:r w:rsidR="00C85B7E">
        <w:t xml:space="preserve"> </w:t>
      </w:r>
      <w:r w:rsidR="00A33475">
        <w:t xml:space="preserve">The Police Federation Demand Capacity &amp; Welfare Survey 2020 explains </w:t>
      </w:r>
      <w:r w:rsidR="00AA1FEC">
        <w:t>that a lot</w:t>
      </w:r>
      <w:r w:rsidR="00A33475">
        <w:t xml:space="preserve"> of Police Officers have suffered with negative mental health as a result of doing their job (Elliott-Davies, 2021). Elliot-Davies (2021)</w:t>
      </w:r>
      <w:r w:rsidR="00AA1FEC">
        <w:t xml:space="preserve"> also</w:t>
      </w:r>
      <w:r w:rsidR="00A33475">
        <w:t xml:space="preserve"> </w:t>
      </w:r>
      <w:r w:rsidR="00FD117D">
        <w:t xml:space="preserve">states that officers suffering with their mental health because of work, </w:t>
      </w:r>
      <w:r w:rsidR="00734986">
        <w:t xml:space="preserve">believe it is as a result of both </w:t>
      </w:r>
      <w:r w:rsidR="00FD117D">
        <w:t xml:space="preserve">operational </w:t>
      </w:r>
      <w:r w:rsidR="00734986">
        <w:t xml:space="preserve">and organisational </w:t>
      </w:r>
      <w:r w:rsidR="00FD117D">
        <w:t xml:space="preserve">stressors. </w:t>
      </w:r>
      <w:r w:rsidR="00E641E3">
        <w:t xml:space="preserve">Sources such as </w:t>
      </w:r>
      <w:proofErr w:type="spellStart"/>
      <w:r w:rsidR="00FD117D" w:rsidRPr="002775E7">
        <w:t>Maguen</w:t>
      </w:r>
      <w:proofErr w:type="spellEnd"/>
      <w:r w:rsidR="00FD117D">
        <w:t xml:space="preserve"> et al (2019) says </w:t>
      </w:r>
      <w:r w:rsidR="001F7140">
        <w:t xml:space="preserve">that Police Officers are inclined to suffer with PTSD as a result of exposure to traumatic incidents. </w:t>
      </w:r>
      <w:proofErr w:type="spellStart"/>
      <w:r w:rsidR="00765831">
        <w:t>Tull</w:t>
      </w:r>
      <w:proofErr w:type="spellEnd"/>
      <w:r w:rsidR="00765831">
        <w:t xml:space="preserve"> (2018) explains that there is a common link between suffering with PTSD and feeling suicidal, which aligns with the theory that that Police Officers are at a higher risk of committing suicide than </w:t>
      </w:r>
      <w:r w:rsidR="00A03EEB">
        <w:t>the majority of</w:t>
      </w:r>
      <w:r w:rsidR="00765831">
        <w:t xml:space="preserve"> other occupations (Sadock and Sadock, 2010)</w:t>
      </w:r>
      <w:r w:rsidR="00A03EEB">
        <w:t>.</w:t>
      </w:r>
      <w:r w:rsidR="00756D1C">
        <w:t xml:space="preserve"> Despite the increased risk of suffering with mental illnesses such as PTSD as a result of </w:t>
      </w:r>
      <w:r w:rsidR="00ED3DA7">
        <w:t>operational stressors</w:t>
      </w:r>
      <w:r w:rsidR="00756D1C">
        <w:t>,</w:t>
      </w:r>
      <w:r w:rsidR="00ED3DA7">
        <w:t xml:space="preserve"> many sources</w:t>
      </w:r>
      <w:r w:rsidR="00D836C6">
        <w:t xml:space="preserve"> also</w:t>
      </w:r>
      <w:r w:rsidR="00756D1C">
        <w:t xml:space="preserve"> </w:t>
      </w:r>
      <w:r w:rsidR="00ED3DA7">
        <w:t>state that adverse mental health in the Police is as a result of organisational factors</w:t>
      </w:r>
      <w:r w:rsidR="00B556AD">
        <w:t xml:space="preserve">. </w:t>
      </w:r>
      <w:r w:rsidR="003C62DE">
        <w:t>For example,</w:t>
      </w:r>
      <w:r w:rsidR="00D836C6">
        <w:t xml:space="preserve"> the</w:t>
      </w:r>
      <w:r w:rsidR="003C62DE">
        <w:t xml:space="preserve"> research undertaken by Elliott-Davies (2021) says that attending traumatic incidents is </w:t>
      </w:r>
      <w:r w:rsidR="00D836C6">
        <w:t>low on the list of</w:t>
      </w:r>
      <w:r w:rsidR="003C62DE">
        <w:t xml:space="preserve"> reason</w:t>
      </w:r>
      <w:r w:rsidR="00D836C6">
        <w:t>s</w:t>
      </w:r>
      <w:r w:rsidR="003C62DE">
        <w:t xml:space="preserve"> that Police Officers suffer with their mental health; with the majority </w:t>
      </w:r>
      <w:r w:rsidR="00D836C6">
        <w:t xml:space="preserve">of reasons </w:t>
      </w:r>
      <w:r w:rsidR="003C62DE">
        <w:t xml:space="preserve">being down to organisational stressors. </w:t>
      </w:r>
      <w:r w:rsidR="00AA1FEC">
        <w:t xml:space="preserve">Due to the conflicting reports, I believe further research is needed to determine </w:t>
      </w:r>
      <w:r w:rsidR="0091440A">
        <w:t>what is more of a contributing factor to the adverse mental health of Police Officers</w:t>
      </w:r>
      <w:r w:rsidR="00865EAF">
        <w:t>.</w:t>
      </w:r>
      <w:r w:rsidR="009151A8">
        <w:t xml:space="preserve"> The purpose of this chapter is to identify what research I will be conducting and how I will be carrying this out.</w:t>
      </w:r>
    </w:p>
    <w:p w14:paraId="7443EF0F" w14:textId="78212CA4" w:rsidR="002F2AF9" w:rsidRPr="002F2AF9" w:rsidRDefault="002F2AF9">
      <w:pPr>
        <w:rPr>
          <w:b/>
          <w:bCs/>
          <w:u w:val="single"/>
        </w:rPr>
      </w:pPr>
      <w:r>
        <w:rPr>
          <w:b/>
          <w:bCs/>
          <w:u w:val="single"/>
        </w:rPr>
        <w:t>Research Method</w:t>
      </w:r>
    </w:p>
    <w:p w14:paraId="52F42579" w14:textId="341DBF62" w:rsidR="005D12F4" w:rsidRDefault="00865EAF">
      <w:r>
        <w:t xml:space="preserve">I am going to undertake this further research by conducting an online survey with current serving Police Officers. </w:t>
      </w:r>
      <w:r w:rsidR="009A1166">
        <w:t xml:space="preserve">This will enable me to obtain and analyse primary </w:t>
      </w:r>
      <w:r w:rsidR="004261FF">
        <w:t>data (</w:t>
      </w:r>
      <w:proofErr w:type="spellStart"/>
      <w:r w:rsidR="00837DC0">
        <w:t>Dalati</w:t>
      </w:r>
      <w:proofErr w:type="spellEnd"/>
      <w:r w:rsidR="00837DC0">
        <w:t xml:space="preserve"> and Marx Gomez, 2018)</w:t>
      </w:r>
      <w:r w:rsidR="009A1166">
        <w:t xml:space="preserve"> in order to </w:t>
      </w:r>
      <w:r w:rsidR="00837DC0">
        <w:t>more comprehensively</w:t>
      </w:r>
      <w:r w:rsidR="009A1166">
        <w:t xml:space="preserve"> answer</w:t>
      </w:r>
      <w:r w:rsidR="00837DC0">
        <w:t xml:space="preserve"> the main question of this project. </w:t>
      </w:r>
      <w:r>
        <w:t>There are several advantages to conducting online surveys</w:t>
      </w:r>
      <w:r w:rsidR="005D12F4">
        <w:t>,</w:t>
      </w:r>
      <w:r>
        <w:t xml:space="preserve"> </w:t>
      </w:r>
      <w:r w:rsidR="005D12F4">
        <w:t>including:</w:t>
      </w:r>
    </w:p>
    <w:p w14:paraId="0B789A87" w14:textId="77777777" w:rsidR="005D12F4" w:rsidRDefault="005D12F4" w:rsidP="005D12F4">
      <w:pPr>
        <w:pStyle w:val="ListParagraph"/>
        <w:numPr>
          <w:ilvl w:val="0"/>
          <w:numId w:val="2"/>
        </w:numPr>
      </w:pPr>
      <w:r>
        <w:t>Low cost</w:t>
      </w:r>
    </w:p>
    <w:p w14:paraId="10D4FD3A" w14:textId="77777777" w:rsidR="005D12F4" w:rsidRDefault="005D12F4" w:rsidP="005D12F4">
      <w:pPr>
        <w:pStyle w:val="ListParagraph"/>
        <w:numPr>
          <w:ilvl w:val="0"/>
          <w:numId w:val="2"/>
        </w:numPr>
      </w:pPr>
      <w:r>
        <w:t xml:space="preserve">Convenience </w:t>
      </w:r>
    </w:p>
    <w:p w14:paraId="2BC8290F" w14:textId="77777777" w:rsidR="005D12F4" w:rsidRDefault="005D12F4" w:rsidP="005D12F4">
      <w:pPr>
        <w:pStyle w:val="ListParagraph"/>
        <w:numPr>
          <w:ilvl w:val="0"/>
          <w:numId w:val="2"/>
        </w:numPr>
      </w:pPr>
      <w:r>
        <w:t>Large sample pool</w:t>
      </w:r>
    </w:p>
    <w:p w14:paraId="1F851A70" w14:textId="77777777" w:rsidR="005D12F4" w:rsidRDefault="00865EAF" w:rsidP="005D12F4">
      <w:r>
        <w:t>(</w:t>
      </w:r>
      <w:proofErr w:type="spellStart"/>
      <w:r>
        <w:t>Batinic</w:t>
      </w:r>
      <w:proofErr w:type="spellEnd"/>
      <w:r>
        <w:t xml:space="preserve"> et al, 2000)</w:t>
      </w:r>
      <w:r w:rsidR="005D12F4">
        <w:t xml:space="preserve">; (Van </w:t>
      </w:r>
      <w:proofErr w:type="spellStart"/>
      <w:r w:rsidR="005D12F4">
        <w:t>Selm</w:t>
      </w:r>
      <w:proofErr w:type="spellEnd"/>
      <w:r w:rsidR="005D12F4">
        <w:t xml:space="preserve"> and Jankowski, 2006)</w:t>
      </w:r>
    </w:p>
    <w:p w14:paraId="727508D0" w14:textId="77777777" w:rsidR="009C5EA4" w:rsidRDefault="005D12F4" w:rsidP="005D12F4">
      <w:r>
        <w:t>T</w:t>
      </w:r>
      <w:r w:rsidR="00B3106A">
        <w:t>his is why I have decided to utilise this method of research</w:t>
      </w:r>
      <w:r>
        <w:t xml:space="preserve"> in order to collect the data which I hope will establish whether organisational or operational stressors are more likely to impact the mental health of Police Officers.</w:t>
      </w:r>
      <w:r w:rsidR="00FA4C6D">
        <w:t xml:space="preserve"> The </w:t>
      </w:r>
      <w:r w:rsidR="002F2AF9">
        <w:t>type of research I will be conducting will be quantitative rather than qualitative. This means the s</w:t>
      </w:r>
      <w:r w:rsidR="00FA4C6D">
        <w:t>urvey will consist of predominantly closed</w:t>
      </w:r>
      <w:r w:rsidR="00993D1A">
        <w:t xml:space="preserve"> and </w:t>
      </w:r>
      <w:proofErr w:type="gramStart"/>
      <w:r w:rsidR="00993D1A">
        <w:t>multiple choice</w:t>
      </w:r>
      <w:proofErr w:type="gramEnd"/>
      <w:r w:rsidR="00993D1A">
        <w:t xml:space="preserve"> </w:t>
      </w:r>
      <w:r w:rsidR="00FA4C6D">
        <w:t>questions</w:t>
      </w:r>
      <w:r w:rsidR="002F2AF9">
        <w:t xml:space="preserve"> (</w:t>
      </w:r>
      <w:r w:rsidR="002F2AF9" w:rsidRPr="002F2AF9">
        <w:t>Goertzen</w:t>
      </w:r>
      <w:r w:rsidR="002F2AF9">
        <w:t>, 2017)</w:t>
      </w:r>
      <w:r w:rsidR="00813804">
        <w:t>; (</w:t>
      </w:r>
      <w:r w:rsidR="00813804" w:rsidRPr="00813804">
        <w:t>McLeod</w:t>
      </w:r>
      <w:r w:rsidR="00813804">
        <w:t>, 2019)</w:t>
      </w:r>
      <w:r w:rsidR="00FA4C6D">
        <w:t xml:space="preserve">. </w:t>
      </w:r>
      <w:r w:rsidR="002F2AF9">
        <w:t xml:space="preserve">I have decided to conduct this form of research </w:t>
      </w:r>
      <w:r w:rsidR="00FA4C6D">
        <w:t>because</w:t>
      </w:r>
      <w:r w:rsidR="00761024">
        <w:t xml:space="preserve"> </w:t>
      </w:r>
      <w:r w:rsidR="001C4633">
        <w:t xml:space="preserve">the answers to </w:t>
      </w:r>
      <w:r w:rsidR="00EE5C52">
        <w:t>these types of</w:t>
      </w:r>
      <w:r w:rsidR="001C4633">
        <w:t xml:space="preserve"> questions </w:t>
      </w:r>
      <w:r w:rsidR="002F2AF9">
        <w:t>will be</w:t>
      </w:r>
      <w:r w:rsidR="001C4633">
        <w:t xml:space="preserve"> easier to compare to </w:t>
      </w:r>
      <w:r w:rsidR="00993D1A">
        <w:t>the responses of other officers</w:t>
      </w:r>
      <w:r w:rsidR="001C4633">
        <w:t xml:space="preserve"> </w:t>
      </w:r>
      <w:r w:rsidR="007962C2">
        <w:lastRenderedPageBreak/>
        <w:t>(DeFranzo, 2018)</w:t>
      </w:r>
      <w:r w:rsidR="009C5EA4">
        <w:t>, as the result will be direct answers rather than descriptive opinions and views (Survey Monkey, 2022)</w:t>
      </w:r>
      <w:r w:rsidR="005A1FC7">
        <w:t>. Being able to compare the answers from all officers that respond to the survey will allow me to analyse the results.</w:t>
      </w:r>
      <w:r w:rsidR="009C5EA4">
        <w:t xml:space="preserve"> </w:t>
      </w:r>
    </w:p>
    <w:p w14:paraId="44D2E081" w14:textId="77777777" w:rsidR="009C5EA4" w:rsidRDefault="009C5EA4" w:rsidP="005D12F4">
      <w:pPr>
        <w:rPr>
          <w:b/>
          <w:bCs/>
          <w:u w:val="single"/>
        </w:rPr>
      </w:pPr>
      <w:r>
        <w:rPr>
          <w:b/>
          <w:bCs/>
          <w:u w:val="single"/>
        </w:rPr>
        <w:t>Data Collection</w:t>
      </w:r>
    </w:p>
    <w:p w14:paraId="1B243D1A" w14:textId="4442FF98" w:rsidR="00865EAF" w:rsidRDefault="00605EAE" w:rsidP="005D12F4">
      <w:r>
        <w:t xml:space="preserve">From the research I have already conducted with the Literature Review section of this project, it is clear that adverse mental health is widespread within policing, </w:t>
      </w:r>
      <w:proofErr w:type="gramStart"/>
      <w:r>
        <w:t>Given</w:t>
      </w:r>
      <w:proofErr w:type="gramEnd"/>
      <w:r>
        <w:t xml:space="preserve"> this, </w:t>
      </w:r>
      <w:r w:rsidR="009C5EA4">
        <w:t>I am aiming to achieve a large number</w:t>
      </w:r>
      <w:r>
        <w:t xml:space="preserve"> responses to the survey. Choosing to carry out</w:t>
      </w:r>
      <w:r w:rsidRPr="00605EAE">
        <w:t xml:space="preserve"> </w:t>
      </w:r>
      <w:r>
        <w:t>quantitative research will assist in</w:t>
      </w:r>
      <w:r w:rsidR="00BF5FE1">
        <w:t xml:space="preserve"> getting a larger number of responses to the survey than that of a qualitative nature,</w:t>
      </w:r>
      <w:r>
        <w:t xml:space="preserve"> as typically </w:t>
      </w:r>
      <w:r w:rsidR="00BF5FE1">
        <w:t>quantitative research is easier and quicker to complete by the respondent meaning it will usually get more responses than it’s more detailed counterpart (Survey Monkey, 2022</w:t>
      </w:r>
      <w:proofErr w:type="gramStart"/>
      <w:r w:rsidR="00BF5FE1">
        <w:t>).</w:t>
      </w:r>
      <w:r w:rsidR="00740701">
        <w:t>Once</w:t>
      </w:r>
      <w:proofErr w:type="gramEnd"/>
      <w:r w:rsidR="00740701">
        <w:t xml:space="preserve"> the research is gathered I will convert the answers given into graphs</w:t>
      </w:r>
      <w:r w:rsidR="00D55C84">
        <w:t>. There are various reasons why I have chosen to convert my findings into graphs. For example, graphs will provide a great way to be able to visually understand the relationship between the officers suffering from mental health problems and the reason(s) for this (</w:t>
      </w:r>
      <w:proofErr w:type="spellStart"/>
      <w:r w:rsidR="00D55C84">
        <w:t>S</w:t>
      </w:r>
      <w:r w:rsidR="00D55C84" w:rsidRPr="00D55C84">
        <w:t>ciencing</w:t>
      </w:r>
      <w:proofErr w:type="spellEnd"/>
      <w:r w:rsidR="00D55C84">
        <w:t>, 2018).</w:t>
      </w:r>
      <w:r w:rsidR="00E97EA1">
        <w:t xml:space="preserve"> Compiling the data from the survey into graphs will also assist in being able to compare whether operational or organisational factors are the predominant cause of mental health within the policing occupation (</w:t>
      </w:r>
      <w:r w:rsidR="00C669F8" w:rsidRPr="00C669F8">
        <w:t>All Things Statistics</w:t>
      </w:r>
      <w:r w:rsidR="00C669F8">
        <w:t>, 2022).</w:t>
      </w:r>
    </w:p>
    <w:p w14:paraId="2D06C0C6" w14:textId="09E51B04" w:rsidR="00FE0482" w:rsidRDefault="00995BB6" w:rsidP="005D12F4">
      <w:r>
        <w:t xml:space="preserve">As a way of getting responses to the survey, </w:t>
      </w:r>
      <w:r w:rsidR="00FE0482">
        <w:t xml:space="preserve">I will utilise the use of my work emails by emailing every officer </w:t>
      </w:r>
      <w:r>
        <w:t xml:space="preserve">within my </w:t>
      </w:r>
      <w:r w:rsidR="00FE0482">
        <w:t xml:space="preserve">force. In order to increase the possibility of having a large number of officers respond to the survey, I will also use social media to distribute the survey. On Twitter in particular, there is a large number of police </w:t>
      </w:r>
      <w:proofErr w:type="gramStart"/>
      <w:r w:rsidR="00FE0482">
        <w:t>accounts</w:t>
      </w:r>
      <w:proofErr w:type="gramEnd"/>
      <w:r w:rsidR="00FE0482">
        <w:t xml:space="preserve"> and I will interact with these accounts in order to achieve the highest rate of responses possible. The more responses the survey receives, the more accurately I’ll be able to answer the overall question of this project.</w:t>
      </w:r>
    </w:p>
    <w:p w14:paraId="6B13E95C" w14:textId="505233C1" w:rsidR="004261FF" w:rsidRDefault="0062718E" w:rsidP="005D12F4">
      <w:pPr>
        <w:rPr>
          <w:b/>
          <w:bCs/>
          <w:u w:val="single"/>
        </w:rPr>
      </w:pPr>
      <w:r>
        <w:rPr>
          <w:b/>
          <w:bCs/>
          <w:u w:val="single"/>
        </w:rPr>
        <w:t>Limitations and Problems</w:t>
      </w:r>
    </w:p>
    <w:p w14:paraId="7C985ABC" w14:textId="45F2DD69" w:rsidR="0062718E" w:rsidRPr="0062718E" w:rsidRDefault="0062718E" w:rsidP="005D12F4">
      <w:r>
        <w:t xml:space="preserve">One problem I foresee potentially arising with my primary research is gaining the number of responses I’m aiming for. I work in a relatively small force, which means that I don’t have the number of officers available to me to answer the survey as someone that works in a bigger force would have. In order to counteract this potential problem, as stated above, I have identified social media as an ideal way to </w:t>
      </w:r>
      <w:r w:rsidR="00B91EDA">
        <w:t>distribute the survey to a larger audience to increase the number of responses</w:t>
      </w:r>
    </w:p>
    <w:p w14:paraId="37031568" w14:textId="1BA51777" w:rsidR="002F2AF9" w:rsidRDefault="002F2AF9" w:rsidP="005D12F4">
      <w:pPr>
        <w:rPr>
          <w:b/>
          <w:bCs/>
        </w:rPr>
      </w:pPr>
    </w:p>
    <w:p w14:paraId="2781ED73" w14:textId="3E7F179D" w:rsidR="00BA4F9B" w:rsidRDefault="00BA4F9B" w:rsidP="005D12F4">
      <w:pPr>
        <w:rPr>
          <w:b/>
          <w:bCs/>
        </w:rPr>
      </w:pPr>
    </w:p>
    <w:p w14:paraId="2CB9BCC6" w14:textId="6C8BD07E" w:rsidR="00BA4F9B" w:rsidRDefault="00BA4F9B" w:rsidP="005D12F4">
      <w:pPr>
        <w:rPr>
          <w:b/>
          <w:bCs/>
        </w:rPr>
      </w:pPr>
    </w:p>
    <w:p w14:paraId="4ACA6670" w14:textId="51C8A97C" w:rsidR="00BA4F9B" w:rsidRDefault="00BA4F9B" w:rsidP="005D12F4">
      <w:pPr>
        <w:rPr>
          <w:b/>
          <w:bCs/>
        </w:rPr>
      </w:pPr>
    </w:p>
    <w:p w14:paraId="1A1AC8E0" w14:textId="1098F027" w:rsidR="00BA4F9B" w:rsidRDefault="00BA4F9B" w:rsidP="005D12F4">
      <w:pPr>
        <w:rPr>
          <w:b/>
          <w:bCs/>
        </w:rPr>
      </w:pPr>
    </w:p>
    <w:p w14:paraId="5641B32D" w14:textId="3183A93A" w:rsidR="00BA4F9B" w:rsidRDefault="00BA4F9B" w:rsidP="005D12F4">
      <w:pPr>
        <w:rPr>
          <w:b/>
          <w:bCs/>
        </w:rPr>
      </w:pPr>
    </w:p>
    <w:p w14:paraId="22FFF4C8" w14:textId="505E66E9" w:rsidR="00BA4F9B" w:rsidRDefault="00BA4F9B" w:rsidP="005D12F4">
      <w:pPr>
        <w:rPr>
          <w:b/>
          <w:bCs/>
        </w:rPr>
      </w:pPr>
    </w:p>
    <w:p w14:paraId="509ED2B5" w14:textId="78065054" w:rsidR="00BA4F9B" w:rsidRDefault="00BA4F9B" w:rsidP="005D12F4">
      <w:pPr>
        <w:rPr>
          <w:b/>
          <w:bCs/>
        </w:rPr>
      </w:pPr>
    </w:p>
    <w:p w14:paraId="254499E8" w14:textId="53D128A1" w:rsidR="00BA4F9B" w:rsidRDefault="00BA4F9B" w:rsidP="005D12F4">
      <w:pPr>
        <w:rPr>
          <w:b/>
          <w:bCs/>
        </w:rPr>
      </w:pPr>
    </w:p>
    <w:p w14:paraId="42D31E75" w14:textId="38443B02" w:rsidR="00BA4F9B" w:rsidRDefault="00BA4F9B" w:rsidP="005D12F4">
      <w:pPr>
        <w:rPr>
          <w:b/>
          <w:bCs/>
        </w:rPr>
      </w:pPr>
    </w:p>
    <w:p w14:paraId="2C9880A9" w14:textId="6419A4D6" w:rsidR="00BA4F9B" w:rsidRPr="00BA4F9B" w:rsidRDefault="00BA4F9B" w:rsidP="005D12F4">
      <w:pPr>
        <w:rPr>
          <w:b/>
          <w:bCs/>
          <w:u w:val="single"/>
        </w:rPr>
      </w:pPr>
      <w:r w:rsidRPr="00BA4F9B">
        <w:rPr>
          <w:b/>
          <w:bCs/>
          <w:u w:val="single"/>
        </w:rPr>
        <w:lastRenderedPageBreak/>
        <w:t>Reference List</w:t>
      </w:r>
    </w:p>
    <w:p w14:paraId="2FB60F5F"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All Things Statistics (2022). </w:t>
      </w:r>
      <w:r w:rsidRPr="002C47DE">
        <w:rPr>
          <w:rFonts w:cstheme="minorHAnsi"/>
          <w:i/>
          <w:iCs/>
          <w:lang w:val="en-US"/>
        </w:rPr>
        <w:t>Graphs &amp; Diagrams - Advantages and Limitations</w:t>
      </w:r>
      <w:r w:rsidRPr="002C47DE">
        <w:rPr>
          <w:rFonts w:cstheme="minorHAnsi"/>
          <w:lang w:val="en-US"/>
        </w:rPr>
        <w:t xml:space="preserve">. [online] All Things Statistics. Available at: </w:t>
      </w:r>
      <w:hyperlink r:id="rId7" w:history="1">
        <w:r w:rsidRPr="002C47DE">
          <w:rPr>
            <w:rFonts w:cstheme="minorHAnsi"/>
            <w:lang w:val="en-US"/>
          </w:rPr>
          <w:t>https://allthingsstatistics.com/miscellaneous/graphs-diagrams-statistics-advantages-limitations/</w:t>
        </w:r>
      </w:hyperlink>
      <w:r w:rsidRPr="002C47DE">
        <w:rPr>
          <w:rFonts w:cstheme="minorHAnsi"/>
          <w:lang w:val="en-US"/>
        </w:rPr>
        <w:t xml:space="preserve"> [Accessed 28 Aug. 2022].</w:t>
      </w:r>
    </w:p>
    <w:p w14:paraId="76787B1D" w14:textId="77777777" w:rsidR="00BA4F9B" w:rsidRPr="002C47DE" w:rsidRDefault="00BA4F9B" w:rsidP="00BA4F9B">
      <w:pPr>
        <w:widowControl w:val="0"/>
        <w:autoSpaceDE w:val="0"/>
        <w:autoSpaceDN w:val="0"/>
        <w:adjustRightInd w:val="0"/>
        <w:spacing w:after="240" w:line="360" w:lineRule="auto"/>
        <w:rPr>
          <w:rFonts w:cstheme="minorHAnsi"/>
          <w:lang w:val="en-US"/>
        </w:rPr>
      </w:pPr>
      <w:proofErr w:type="spellStart"/>
      <w:r w:rsidRPr="002C47DE">
        <w:rPr>
          <w:rFonts w:cstheme="minorHAnsi"/>
          <w:lang w:val="en-US"/>
        </w:rPr>
        <w:t>Batinic</w:t>
      </w:r>
      <w:proofErr w:type="spellEnd"/>
      <w:r w:rsidRPr="002C47DE">
        <w:rPr>
          <w:rFonts w:cstheme="minorHAnsi"/>
          <w:lang w:val="en-US"/>
        </w:rPr>
        <w:t xml:space="preserve">, B., </w:t>
      </w:r>
      <w:proofErr w:type="spellStart"/>
      <w:r w:rsidRPr="002C47DE">
        <w:rPr>
          <w:rFonts w:cstheme="minorHAnsi"/>
          <w:lang w:val="en-US"/>
        </w:rPr>
        <w:t>Reips</w:t>
      </w:r>
      <w:proofErr w:type="spellEnd"/>
      <w:r w:rsidRPr="002C47DE">
        <w:rPr>
          <w:rFonts w:cstheme="minorHAnsi"/>
          <w:lang w:val="en-US"/>
        </w:rPr>
        <w:t xml:space="preserve">, U.-D., </w:t>
      </w:r>
      <w:proofErr w:type="spellStart"/>
      <w:r w:rsidRPr="002C47DE">
        <w:rPr>
          <w:rFonts w:cstheme="minorHAnsi"/>
          <w:lang w:val="en-US"/>
        </w:rPr>
        <w:t>Bosnjak</w:t>
      </w:r>
      <w:proofErr w:type="spellEnd"/>
      <w:r w:rsidRPr="002C47DE">
        <w:rPr>
          <w:rFonts w:cstheme="minorHAnsi"/>
          <w:lang w:val="en-US"/>
        </w:rPr>
        <w:t xml:space="preserve">, M. and Werner, A. (2000). </w:t>
      </w:r>
      <w:r w:rsidRPr="002C47DE">
        <w:rPr>
          <w:rFonts w:cstheme="minorHAnsi"/>
          <w:i/>
          <w:iCs/>
          <w:lang w:val="en-US"/>
        </w:rPr>
        <w:t>Online Social Sciences</w:t>
      </w:r>
      <w:r w:rsidRPr="002C47DE">
        <w:rPr>
          <w:rFonts w:cstheme="minorHAnsi"/>
          <w:lang w:val="en-US"/>
        </w:rPr>
        <w:t xml:space="preserve">. [online] </w:t>
      </w:r>
      <w:r w:rsidRPr="002C47DE">
        <w:rPr>
          <w:rFonts w:cstheme="minorHAnsi"/>
          <w:i/>
          <w:iCs/>
          <w:lang w:val="en-US"/>
        </w:rPr>
        <w:t>Researchgate.net</w:t>
      </w:r>
      <w:r w:rsidRPr="002C47DE">
        <w:rPr>
          <w:rFonts w:cstheme="minorHAnsi"/>
          <w:lang w:val="en-US"/>
        </w:rPr>
        <w:t xml:space="preserve">. Available at: </w:t>
      </w:r>
      <w:hyperlink r:id="rId8" w:anchor="page=13" w:history="1">
        <w:r w:rsidRPr="002C47DE">
          <w:rPr>
            <w:rFonts w:cstheme="minorHAnsi"/>
            <w:lang w:val="en-US"/>
          </w:rPr>
          <w:t>https://www.researchgate.net/profile/Don-Dillman/publication/248064323_The_Web_Questionnaire_Challenge_to_Survey_Methodologists/links/549813c20cf2c5a7e34291de/The-Web-Questionnaire-Challenge-to-Survey-Methodologists.pdf#page=13</w:t>
        </w:r>
      </w:hyperlink>
      <w:r w:rsidRPr="002C47DE">
        <w:rPr>
          <w:rFonts w:cstheme="minorHAnsi"/>
          <w:lang w:val="en-US"/>
        </w:rPr>
        <w:t xml:space="preserve"> [Accessed 21 Aug. 2022].</w:t>
      </w:r>
    </w:p>
    <w:p w14:paraId="0717EBF1" w14:textId="77777777" w:rsidR="00BA4F9B" w:rsidRPr="002C47DE" w:rsidRDefault="00BA4F9B" w:rsidP="00BA4F9B">
      <w:pPr>
        <w:widowControl w:val="0"/>
        <w:autoSpaceDE w:val="0"/>
        <w:autoSpaceDN w:val="0"/>
        <w:adjustRightInd w:val="0"/>
        <w:spacing w:after="240" w:line="360" w:lineRule="auto"/>
        <w:rPr>
          <w:rFonts w:cstheme="minorHAnsi"/>
          <w:lang w:val="en-US"/>
        </w:rPr>
      </w:pPr>
      <w:proofErr w:type="spellStart"/>
      <w:r w:rsidRPr="002C47DE">
        <w:rPr>
          <w:rFonts w:cstheme="minorHAnsi"/>
          <w:lang w:val="en-US"/>
        </w:rPr>
        <w:t>Dalati</w:t>
      </w:r>
      <w:proofErr w:type="spellEnd"/>
      <w:r w:rsidRPr="002C47DE">
        <w:rPr>
          <w:rFonts w:cstheme="minorHAnsi"/>
          <w:lang w:val="en-US"/>
        </w:rPr>
        <w:t xml:space="preserve">, S. and Marx Gómez, J. (2018). Surveys and Questionnaires. </w:t>
      </w:r>
      <w:r w:rsidRPr="002C47DE">
        <w:rPr>
          <w:rFonts w:cstheme="minorHAnsi"/>
          <w:i/>
          <w:iCs/>
          <w:lang w:val="en-US"/>
        </w:rPr>
        <w:t>Progress in IS</w:t>
      </w:r>
      <w:r w:rsidRPr="002C47DE">
        <w:rPr>
          <w:rFonts w:cstheme="minorHAnsi"/>
          <w:lang w:val="en-US"/>
        </w:rPr>
        <w:t>, [online] pp.175–186. doi:</w:t>
      </w:r>
      <w:hyperlink r:id="rId9" w:history="1">
        <w:r w:rsidRPr="002C47DE">
          <w:rPr>
            <w:rFonts w:cstheme="minorHAnsi"/>
            <w:lang w:val="en-US"/>
          </w:rPr>
          <w:t>10.1007/978-3-319-74173-4_10</w:t>
        </w:r>
      </w:hyperlink>
      <w:r w:rsidRPr="002C47DE">
        <w:rPr>
          <w:rFonts w:cstheme="minorHAnsi"/>
          <w:lang w:val="en-US"/>
        </w:rPr>
        <w:t>.</w:t>
      </w:r>
    </w:p>
    <w:p w14:paraId="3BC33F50"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DeFranzo, S.E. (2018). </w:t>
      </w:r>
      <w:r w:rsidRPr="002C47DE">
        <w:rPr>
          <w:rFonts w:cstheme="minorHAnsi"/>
          <w:i/>
          <w:iCs/>
          <w:lang w:val="en-US"/>
        </w:rPr>
        <w:t>Advantages and Disadvantages of Closed Questions in Course Evaluations</w:t>
      </w:r>
      <w:r w:rsidRPr="002C47DE">
        <w:rPr>
          <w:rFonts w:cstheme="minorHAnsi"/>
          <w:lang w:val="en-US"/>
        </w:rPr>
        <w:t xml:space="preserve">. [online] Snap Surveys Blog. Available at: </w:t>
      </w:r>
      <w:hyperlink r:id="rId10" w:history="1">
        <w:r w:rsidRPr="002C47DE">
          <w:rPr>
            <w:rFonts w:cstheme="minorHAnsi"/>
            <w:lang w:val="en-US"/>
          </w:rPr>
          <w:t>https://www.snapsurveys.com/blog/advantages-disadvantages-closed-questions-course-eval/</w:t>
        </w:r>
      </w:hyperlink>
      <w:r w:rsidRPr="002C47DE">
        <w:rPr>
          <w:rFonts w:cstheme="minorHAnsi"/>
          <w:lang w:val="en-US"/>
        </w:rPr>
        <w:t xml:space="preserve"> [Accessed 24 Aug. 2022].</w:t>
      </w:r>
    </w:p>
    <w:p w14:paraId="4C60B3D5"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Elliott-Davies, M. (2021). </w:t>
      </w:r>
      <w:r w:rsidRPr="002C47DE">
        <w:rPr>
          <w:rFonts w:cstheme="minorHAnsi"/>
          <w:i/>
          <w:iCs/>
          <w:lang w:val="en-US"/>
        </w:rPr>
        <w:t>Demand Capacity &amp; Welfare Survey Mental health and wellbeing support June 2021</w:t>
      </w:r>
      <w:r w:rsidRPr="002C47DE">
        <w:rPr>
          <w:rFonts w:cstheme="minorHAnsi"/>
          <w:lang w:val="en-US"/>
        </w:rPr>
        <w:t xml:space="preserve">. [online] </w:t>
      </w:r>
      <w:r w:rsidRPr="002C47DE">
        <w:rPr>
          <w:rFonts w:cstheme="minorHAnsi"/>
          <w:i/>
          <w:iCs/>
          <w:lang w:val="en-US"/>
        </w:rPr>
        <w:t>Police Federation</w:t>
      </w:r>
      <w:r w:rsidRPr="002C47DE">
        <w:rPr>
          <w:rFonts w:cstheme="minorHAnsi"/>
          <w:lang w:val="en-US"/>
        </w:rPr>
        <w:t xml:space="preserve">. Available at: </w:t>
      </w:r>
      <w:hyperlink r:id="rId11" w:history="1">
        <w:r w:rsidRPr="002C47DE">
          <w:rPr>
            <w:rFonts w:cstheme="minorHAnsi"/>
            <w:lang w:val="en-US"/>
          </w:rPr>
          <w:t>https://www.polfed.org/media/17125/mental-health-and-wellbeing-support-june-2021-report.pdf</w:t>
        </w:r>
      </w:hyperlink>
      <w:r w:rsidRPr="002C47DE">
        <w:rPr>
          <w:rFonts w:cstheme="minorHAnsi"/>
          <w:lang w:val="en-US"/>
        </w:rPr>
        <w:t xml:space="preserve"> [Accessed 24 Jul. 2022].</w:t>
      </w:r>
    </w:p>
    <w:p w14:paraId="34DFCF11"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Goertzen, M. (2017). Introduction to Quantitative Research and Data. </w:t>
      </w:r>
      <w:r w:rsidRPr="002C47DE">
        <w:rPr>
          <w:rFonts w:cstheme="minorHAnsi"/>
          <w:i/>
          <w:iCs/>
          <w:lang w:val="en-US"/>
        </w:rPr>
        <w:t>Library Technology Reports</w:t>
      </w:r>
      <w:r w:rsidRPr="002C47DE">
        <w:rPr>
          <w:rFonts w:cstheme="minorHAnsi"/>
          <w:lang w:val="en-US"/>
        </w:rPr>
        <w:t xml:space="preserve">, [online] 53(4). Available at: </w:t>
      </w:r>
      <w:hyperlink r:id="rId12" w:history="1">
        <w:r w:rsidRPr="002C47DE">
          <w:rPr>
            <w:rFonts w:cstheme="minorHAnsi"/>
            <w:lang w:val="en-US"/>
          </w:rPr>
          <w:t>file:///C:/Users/407194/Downloads/6325-14372-3-PB.pdf</w:t>
        </w:r>
      </w:hyperlink>
      <w:r w:rsidRPr="002C47DE">
        <w:rPr>
          <w:rFonts w:cstheme="minorHAnsi"/>
          <w:lang w:val="en-US"/>
        </w:rPr>
        <w:t xml:space="preserve"> [Accessed 28 Aug. 2022].</w:t>
      </w:r>
    </w:p>
    <w:p w14:paraId="09178D1B" w14:textId="77777777" w:rsidR="00BA4F9B" w:rsidRPr="002C47DE" w:rsidRDefault="00BA4F9B" w:rsidP="00BA4F9B">
      <w:pPr>
        <w:widowControl w:val="0"/>
        <w:autoSpaceDE w:val="0"/>
        <w:autoSpaceDN w:val="0"/>
        <w:adjustRightInd w:val="0"/>
        <w:spacing w:after="240" w:line="360" w:lineRule="auto"/>
        <w:rPr>
          <w:rFonts w:cstheme="minorHAnsi"/>
          <w:lang w:val="en-US"/>
        </w:rPr>
      </w:pPr>
      <w:proofErr w:type="spellStart"/>
      <w:r w:rsidRPr="002C47DE">
        <w:rPr>
          <w:rFonts w:cstheme="minorHAnsi"/>
          <w:lang w:val="en-US"/>
        </w:rPr>
        <w:t>Maguen</w:t>
      </w:r>
      <w:proofErr w:type="spellEnd"/>
      <w:r w:rsidRPr="002C47DE">
        <w:rPr>
          <w:rFonts w:cstheme="minorHAnsi"/>
          <w:lang w:val="en-US"/>
        </w:rPr>
        <w:t xml:space="preserve">, S., Metzler, T.J., McCaslin, S.E., </w:t>
      </w:r>
      <w:proofErr w:type="spellStart"/>
      <w:r w:rsidRPr="002C47DE">
        <w:rPr>
          <w:rFonts w:cstheme="minorHAnsi"/>
          <w:lang w:val="en-US"/>
        </w:rPr>
        <w:t>Inslicht</w:t>
      </w:r>
      <w:proofErr w:type="spellEnd"/>
      <w:r w:rsidRPr="002C47DE">
        <w:rPr>
          <w:rFonts w:cstheme="minorHAnsi"/>
          <w:lang w:val="en-US"/>
        </w:rPr>
        <w:t>, S.S., Henn-</w:t>
      </w:r>
      <w:proofErr w:type="spellStart"/>
      <w:r w:rsidRPr="002C47DE">
        <w:rPr>
          <w:rFonts w:cstheme="minorHAnsi"/>
          <w:lang w:val="en-US"/>
        </w:rPr>
        <w:t>Haase</w:t>
      </w:r>
      <w:proofErr w:type="spellEnd"/>
      <w:r w:rsidRPr="002C47DE">
        <w:rPr>
          <w:rFonts w:cstheme="minorHAnsi"/>
          <w:lang w:val="en-US"/>
        </w:rPr>
        <w:t xml:space="preserve">, C., </w:t>
      </w:r>
      <w:proofErr w:type="spellStart"/>
      <w:r w:rsidRPr="002C47DE">
        <w:rPr>
          <w:rFonts w:cstheme="minorHAnsi"/>
          <w:lang w:val="en-US"/>
        </w:rPr>
        <w:t>Neylan</w:t>
      </w:r>
      <w:proofErr w:type="spellEnd"/>
      <w:r w:rsidRPr="002C47DE">
        <w:rPr>
          <w:rFonts w:cstheme="minorHAnsi"/>
          <w:lang w:val="en-US"/>
        </w:rPr>
        <w:t xml:space="preserve">, T.C. and </w:t>
      </w:r>
      <w:proofErr w:type="spellStart"/>
      <w:r w:rsidRPr="002C47DE">
        <w:rPr>
          <w:rFonts w:cstheme="minorHAnsi"/>
          <w:lang w:val="en-US"/>
        </w:rPr>
        <w:t>Marmar</w:t>
      </w:r>
      <w:proofErr w:type="spellEnd"/>
      <w:r w:rsidRPr="002C47DE">
        <w:rPr>
          <w:rFonts w:cstheme="minorHAnsi"/>
          <w:lang w:val="en-US"/>
        </w:rPr>
        <w:t xml:space="preserve">, C.R. (2009). Routine Work Environment Stress and PTSD Symptoms in Police Officers. </w:t>
      </w:r>
      <w:r w:rsidRPr="002C47DE">
        <w:rPr>
          <w:rFonts w:cstheme="minorHAnsi"/>
          <w:i/>
          <w:iCs/>
          <w:lang w:val="en-US"/>
        </w:rPr>
        <w:t>The Journal of Nervous and Mental Disease</w:t>
      </w:r>
      <w:r w:rsidRPr="002C47DE">
        <w:rPr>
          <w:rFonts w:cstheme="minorHAnsi"/>
          <w:lang w:val="en-US"/>
        </w:rPr>
        <w:t>, [online] 197(10), pp.754–760. doi:</w:t>
      </w:r>
      <w:hyperlink r:id="rId13" w:history="1">
        <w:r w:rsidRPr="002C47DE">
          <w:rPr>
            <w:rFonts w:cstheme="minorHAnsi"/>
            <w:lang w:val="en-US"/>
          </w:rPr>
          <w:t>10.1097/nmd.0b013e3181b975f8</w:t>
        </w:r>
      </w:hyperlink>
      <w:r w:rsidRPr="002C47DE">
        <w:rPr>
          <w:rFonts w:cstheme="minorHAnsi"/>
          <w:lang w:val="en-US"/>
        </w:rPr>
        <w:t>.</w:t>
      </w:r>
    </w:p>
    <w:p w14:paraId="678CF4B0"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McLeod, S. (2019). </w:t>
      </w:r>
      <w:r w:rsidRPr="002C47DE">
        <w:rPr>
          <w:rFonts w:cstheme="minorHAnsi"/>
          <w:i/>
          <w:iCs/>
          <w:lang w:val="en-US"/>
        </w:rPr>
        <w:t>What’s the Difference between Qualitative and Quantitative research?</w:t>
      </w:r>
      <w:r w:rsidRPr="002C47DE">
        <w:rPr>
          <w:rFonts w:cstheme="minorHAnsi"/>
          <w:lang w:val="en-US"/>
        </w:rPr>
        <w:t xml:space="preserve"> [online] Simply Psychology. Available at: </w:t>
      </w:r>
      <w:hyperlink r:id="rId14" w:history="1">
        <w:r w:rsidRPr="002C47DE">
          <w:rPr>
            <w:rFonts w:cstheme="minorHAnsi"/>
            <w:lang w:val="en-US"/>
          </w:rPr>
          <w:t>https://www.simplypsychology.org/qualitative-quantitative.html</w:t>
        </w:r>
      </w:hyperlink>
      <w:r w:rsidRPr="002C47DE">
        <w:rPr>
          <w:rFonts w:cstheme="minorHAnsi"/>
          <w:lang w:val="en-US"/>
        </w:rPr>
        <w:t xml:space="preserve"> [Accessed 28 Aug. 2022].</w:t>
      </w:r>
    </w:p>
    <w:p w14:paraId="2593E067"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Rahman, A., Phillips, M., </w:t>
      </w:r>
      <w:proofErr w:type="spellStart"/>
      <w:r w:rsidRPr="002C47DE">
        <w:rPr>
          <w:rFonts w:cstheme="minorHAnsi"/>
          <w:lang w:val="en-US"/>
        </w:rPr>
        <w:t>Maselko</w:t>
      </w:r>
      <w:proofErr w:type="spellEnd"/>
      <w:r w:rsidRPr="002C47DE">
        <w:rPr>
          <w:rFonts w:cstheme="minorHAnsi"/>
          <w:lang w:val="en-US"/>
        </w:rPr>
        <w:t xml:space="preserve">, J., Maj, M., Saxena, S., Patel, V. and Prince, M. (2007). </w:t>
      </w:r>
      <w:r w:rsidRPr="002C47DE">
        <w:rPr>
          <w:rFonts w:cstheme="minorHAnsi"/>
          <w:i/>
          <w:iCs/>
          <w:lang w:val="en-US"/>
        </w:rPr>
        <w:t>No Health without Mental Health</w:t>
      </w:r>
      <w:r w:rsidRPr="002C47DE">
        <w:rPr>
          <w:rFonts w:cstheme="minorHAnsi"/>
          <w:lang w:val="en-US"/>
        </w:rPr>
        <w:t xml:space="preserve">. [online] Available at: </w:t>
      </w:r>
      <w:hyperlink r:id="rId15" w:history="1">
        <w:r w:rsidRPr="002C47DE">
          <w:rPr>
            <w:rFonts w:cstheme="minorHAnsi"/>
            <w:lang w:val="en-US"/>
          </w:rPr>
          <w:t>https://d1wqtxts1xzle7.cloudfront.net/46182950/Global_mental_health_1_-_No_health_witho20160602-18337-bj5tqc-with-cover-page-</w:t>
        </w:r>
        <w:r w:rsidRPr="002C47DE">
          <w:rPr>
            <w:rFonts w:cstheme="minorHAnsi"/>
            <w:lang w:val="en-US"/>
          </w:rPr>
          <w:lastRenderedPageBreak/>
          <w:t>v2.pdf?Expires=1650620550&amp;Signature=A0ZLacJstk2qIlpLcr2vP3oOvAaqlnuvbMrNCl2BItDQ6qcNC7StvyMOGP2Ro87JEDaFOcKSDzLgNvcBD3e1v4mUdbzmMri8-~-vJqbHlFkrB1Rps7LyVnjxdZsEn3VaZFtOZFiw55ZhXKTsYV4U8HyS2ta-SZyfSDoLIjG2hn~EXtdFryHPD5EXeR6bDSPUNJKJ3RWVozVT6ZGPEL1RLAd4-v9xSd-6fqhXheneg2ImbrcY8d9oAU~TAySWbPOBJjaqcYouovNtdeaahBVtmL-9D~61sCDUThQQlAfsKDipPaqEm7kdwGmGV5h6OgG4F3ZLUXPiJryS4TnV9A1Ncg__&amp;Key-Pair-Id=APKAJLOHF5GGSLRBV4ZA</w:t>
        </w:r>
      </w:hyperlink>
      <w:r w:rsidRPr="002C47DE">
        <w:rPr>
          <w:rFonts w:cstheme="minorHAnsi"/>
          <w:lang w:val="en-US"/>
        </w:rPr>
        <w:t xml:space="preserve"> [Accessed 22 Apr. 2022].</w:t>
      </w:r>
    </w:p>
    <w:p w14:paraId="35148870"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Sadock, B.J. and Sadock, V. (2010). </w:t>
      </w:r>
      <w:r w:rsidRPr="002C47DE">
        <w:rPr>
          <w:rFonts w:cstheme="minorHAnsi"/>
          <w:i/>
          <w:iCs/>
          <w:lang w:val="en-US"/>
        </w:rPr>
        <w:t>Synopsis of Psychiatry</w:t>
      </w:r>
      <w:r w:rsidRPr="002C47DE">
        <w:rPr>
          <w:rFonts w:cstheme="minorHAnsi"/>
          <w:lang w:val="en-US"/>
        </w:rPr>
        <w:t>. London: Lippincott Williams &amp; Wilkins.</w:t>
      </w:r>
    </w:p>
    <w:p w14:paraId="6FC3134A" w14:textId="77777777" w:rsidR="00BA4F9B" w:rsidRPr="002C47DE" w:rsidRDefault="00BA4F9B" w:rsidP="00BA4F9B">
      <w:pPr>
        <w:widowControl w:val="0"/>
        <w:autoSpaceDE w:val="0"/>
        <w:autoSpaceDN w:val="0"/>
        <w:adjustRightInd w:val="0"/>
        <w:spacing w:after="240" w:line="360" w:lineRule="auto"/>
        <w:rPr>
          <w:rFonts w:cstheme="minorHAnsi"/>
          <w:lang w:val="en-US"/>
        </w:rPr>
      </w:pPr>
      <w:proofErr w:type="spellStart"/>
      <w:r w:rsidRPr="002C47DE">
        <w:rPr>
          <w:rFonts w:cstheme="minorHAnsi"/>
          <w:lang w:val="en-US"/>
        </w:rPr>
        <w:t>Sciencing</w:t>
      </w:r>
      <w:proofErr w:type="spellEnd"/>
      <w:r w:rsidRPr="002C47DE">
        <w:rPr>
          <w:rFonts w:cstheme="minorHAnsi"/>
          <w:lang w:val="en-US"/>
        </w:rPr>
        <w:t xml:space="preserve"> (2018). </w:t>
      </w:r>
      <w:r w:rsidRPr="002C47DE">
        <w:rPr>
          <w:rFonts w:cstheme="minorHAnsi"/>
          <w:i/>
          <w:iCs/>
          <w:lang w:val="en-US"/>
        </w:rPr>
        <w:t>What Are the Advantages &amp; Disadvantages of Using Graphs in Math?</w:t>
      </w:r>
      <w:r w:rsidRPr="002C47DE">
        <w:rPr>
          <w:rFonts w:cstheme="minorHAnsi"/>
          <w:lang w:val="en-US"/>
        </w:rPr>
        <w:t xml:space="preserve"> [online] </w:t>
      </w:r>
      <w:proofErr w:type="spellStart"/>
      <w:r w:rsidRPr="002C47DE">
        <w:rPr>
          <w:rFonts w:cstheme="minorHAnsi"/>
          <w:lang w:val="en-US"/>
        </w:rPr>
        <w:t>Sciencing</w:t>
      </w:r>
      <w:proofErr w:type="spellEnd"/>
      <w:r w:rsidRPr="002C47DE">
        <w:rPr>
          <w:rFonts w:cstheme="minorHAnsi"/>
          <w:lang w:val="en-US"/>
        </w:rPr>
        <w:t xml:space="preserve">. Available at: </w:t>
      </w:r>
      <w:hyperlink r:id="rId16" w:history="1">
        <w:r w:rsidRPr="002C47DE">
          <w:rPr>
            <w:rFonts w:cstheme="minorHAnsi"/>
            <w:lang w:val="en-US"/>
          </w:rPr>
          <w:t>https://sciencing.com/advantages-disadvantages-using-graphs-math-8315872.html</w:t>
        </w:r>
      </w:hyperlink>
      <w:r w:rsidRPr="002C47DE">
        <w:rPr>
          <w:rFonts w:cstheme="minorHAnsi"/>
          <w:lang w:val="en-US"/>
        </w:rPr>
        <w:t xml:space="preserve"> [Accessed 28 Aug. 2022].</w:t>
      </w:r>
    </w:p>
    <w:p w14:paraId="29C7FF96"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Survey Monkey (2022). </w:t>
      </w:r>
      <w:r w:rsidRPr="002C47DE">
        <w:rPr>
          <w:rFonts w:cstheme="minorHAnsi"/>
          <w:i/>
          <w:iCs/>
          <w:lang w:val="en-US"/>
        </w:rPr>
        <w:t>The Difference between Quantitative and Qualitative Research</w:t>
      </w:r>
      <w:r w:rsidRPr="002C47DE">
        <w:rPr>
          <w:rFonts w:cstheme="minorHAnsi"/>
          <w:lang w:val="en-US"/>
        </w:rPr>
        <w:t xml:space="preserve">. [online] Survey Monkey. Available at: </w:t>
      </w:r>
      <w:hyperlink r:id="rId17" w:history="1">
        <w:r w:rsidRPr="002C47DE">
          <w:rPr>
            <w:rFonts w:cstheme="minorHAnsi"/>
            <w:lang w:val="en-US"/>
          </w:rPr>
          <w:t>https://www.surveymonkey.co.uk/mp/quantitative-vs-qualitative-research/?program=7013A000000mweBQAQ&amp;utm_bu=CR&amp;utm_campaign=71700000098441131&amp;utm_adgroup=&amp;utm_content=&amp;utm_medium=cpc&amp;utm_source=adwords&amp;utm_term=&amp;utm_kxconfid=s4bvpi0ju&amp;language=&amp;test=&amp;gclid=EAIaIQobChMIipHP9JPp-QIVDevtCh0SjQDuEAAYASAAEgJEePD_BwE&amp;gclsrc=aw.ds</w:t>
        </w:r>
      </w:hyperlink>
      <w:r w:rsidRPr="002C47DE">
        <w:rPr>
          <w:rFonts w:cstheme="minorHAnsi"/>
          <w:lang w:val="en-US"/>
        </w:rPr>
        <w:t xml:space="preserve"> [Accessed 28 Aug. 2022].</w:t>
      </w:r>
    </w:p>
    <w:p w14:paraId="78A4E126" w14:textId="77777777" w:rsidR="00BA4F9B" w:rsidRPr="002C47DE" w:rsidRDefault="00BA4F9B" w:rsidP="00BA4F9B">
      <w:pPr>
        <w:widowControl w:val="0"/>
        <w:autoSpaceDE w:val="0"/>
        <w:autoSpaceDN w:val="0"/>
        <w:adjustRightInd w:val="0"/>
        <w:spacing w:after="240" w:line="360" w:lineRule="auto"/>
        <w:rPr>
          <w:rFonts w:cstheme="minorHAnsi"/>
          <w:lang w:val="en-US"/>
        </w:rPr>
      </w:pPr>
      <w:proofErr w:type="spellStart"/>
      <w:r w:rsidRPr="002C47DE">
        <w:rPr>
          <w:rFonts w:cstheme="minorHAnsi"/>
          <w:lang w:val="en-US"/>
        </w:rPr>
        <w:t>Tull</w:t>
      </w:r>
      <w:proofErr w:type="spellEnd"/>
      <w:r w:rsidRPr="002C47DE">
        <w:rPr>
          <w:rFonts w:cstheme="minorHAnsi"/>
          <w:lang w:val="en-US"/>
        </w:rPr>
        <w:t xml:space="preserve">, M. (2018). </w:t>
      </w:r>
      <w:r w:rsidRPr="002C47DE">
        <w:rPr>
          <w:rFonts w:cstheme="minorHAnsi"/>
          <w:i/>
          <w:iCs/>
          <w:lang w:val="en-US"/>
        </w:rPr>
        <w:t>9 Ways to Cope with Suicidal Thoughts and PTSD</w:t>
      </w:r>
      <w:r w:rsidRPr="002C47DE">
        <w:rPr>
          <w:rFonts w:cstheme="minorHAnsi"/>
          <w:lang w:val="en-US"/>
        </w:rPr>
        <w:t xml:space="preserve">. [online] </w:t>
      </w:r>
      <w:proofErr w:type="spellStart"/>
      <w:r w:rsidRPr="002C47DE">
        <w:rPr>
          <w:rFonts w:cstheme="minorHAnsi"/>
          <w:lang w:val="en-US"/>
        </w:rPr>
        <w:t>Verywell</w:t>
      </w:r>
      <w:proofErr w:type="spellEnd"/>
      <w:r w:rsidRPr="002C47DE">
        <w:rPr>
          <w:rFonts w:cstheme="minorHAnsi"/>
          <w:lang w:val="en-US"/>
        </w:rPr>
        <w:t xml:space="preserve"> Mind. Available at: </w:t>
      </w:r>
      <w:hyperlink r:id="rId18" w:history="1">
        <w:r w:rsidRPr="002C47DE">
          <w:rPr>
            <w:rFonts w:cstheme="minorHAnsi"/>
            <w:lang w:val="en-US"/>
          </w:rPr>
          <w:t>https://www.verywellmind.com/coping-with-suicidal-thoughts-2797581</w:t>
        </w:r>
      </w:hyperlink>
      <w:r w:rsidRPr="002C47DE">
        <w:rPr>
          <w:rFonts w:cstheme="minorHAnsi"/>
          <w:lang w:val="en-US"/>
        </w:rPr>
        <w:t xml:space="preserve"> [Accessed 21 Aug. 2022].</w:t>
      </w:r>
    </w:p>
    <w:p w14:paraId="685E6FD4"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van der Velden, P.G., </w:t>
      </w:r>
      <w:proofErr w:type="spellStart"/>
      <w:r w:rsidRPr="002C47DE">
        <w:rPr>
          <w:rFonts w:cstheme="minorHAnsi"/>
          <w:lang w:val="en-US"/>
        </w:rPr>
        <w:t>Rademaker</w:t>
      </w:r>
      <w:proofErr w:type="spellEnd"/>
      <w:r w:rsidRPr="002C47DE">
        <w:rPr>
          <w:rFonts w:cstheme="minorHAnsi"/>
          <w:lang w:val="en-US"/>
        </w:rPr>
        <w:t xml:space="preserve">, A.R., </w:t>
      </w:r>
      <w:proofErr w:type="spellStart"/>
      <w:r w:rsidRPr="002C47DE">
        <w:rPr>
          <w:rFonts w:cstheme="minorHAnsi"/>
          <w:lang w:val="en-US"/>
        </w:rPr>
        <w:t>Vermetten</w:t>
      </w:r>
      <w:proofErr w:type="spellEnd"/>
      <w:r w:rsidRPr="002C47DE">
        <w:rPr>
          <w:rFonts w:cstheme="minorHAnsi"/>
          <w:lang w:val="en-US"/>
        </w:rPr>
        <w:t xml:space="preserve">, E., </w:t>
      </w:r>
      <w:proofErr w:type="spellStart"/>
      <w:r w:rsidRPr="002C47DE">
        <w:rPr>
          <w:rFonts w:cstheme="minorHAnsi"/>
          <w:lang w:val="en-US"/>
        </w:rPr>
        <w:t>Portengen</w:t>
      </w:r>
      <w:proofErr w:type="spellEnd"/>
      <w:r w:rsidRPr="002C47DE">
        <w:rPr>
          <w:rFonts w:cstheme="minorHAnsi"/>
          <w:lang w:val="en-US"/>
        </w:rPr>
        <w:t xml:space="preserve">, M.-A., </w:t>
      </w:r>
      <w:proofErr w:type="spellStart"/>
      <w:r w:rsidRPr="002C47DE">
        <w:rPr>
          <w:rFonts w:cstheme="minorHAnsi"/>
          <w:lang w:val="en-US"/>
        </w:rPr>
        <w:t>Yzermans</w:t>
      </w:r>
      <w:proofErr w:type="spellEnd"/>
      <w:r w:rsidRPr="002C47DE">
        <w:rPr>
          <w:rFonts w:cstheme="minorHAnsi"/>
          <w:lang w:val="en-US"/>
        </w:rPr>
        <w:t xml:space="preserve">, J.C. and </w:t>
      </w:r>
      <w:proofErr w:type="spellStart"/>
      <w:r w:rsidRPr="002C47DE">
        <w:rPr>
          <w:rFonts w:cstheme="minorHAnsi"/>
          <w:lang w:val="en-US"/>
        </w:rPr>
        <w:t>Grievink</w:t>
      </w:r>
      <w:proofErr w:type="spellEnd"/>
      <w:r w:rsidRPr="002C47DE">
        <w:rPr>
          <w:rFonts w:cstheme="minorHAnsi"/>
          <w:lang w:val="en-US"/>
        </w:rPr>
        <w:t xml:space="preserve">, L. (2013). Police officers: a high-risk Group for the Development of Mental Health disturbances? a Cohort Study. </w:t>
      </w:r>
      <w:r w:rsidRPr="002C47DE">
        <w:rPr>
          <w:rFonts w:cstheme="minorHAnsi"/>
          <w:i/>
          <w:iCs/>
          <w:lang w:val="en-US"/>
        </w:rPr>
        <w:t>BMJ Open</w:t>
      </w:r>
      <w:r w:rsidRPr="002C47DE">
        <w:rPr>
          <w:rFonts w:cstheme="minorHAnsi"/>
          <w:lang w:val="en-US"/>
        </w:rPr>
        <w:t>, [online] 3(1), p.e001720. doi:</w:t>
      </w:r>
      <w:hyperlink r:id="rId19" w:history="1">
        <w:r w:rsidRPr="002C47DE">
          <w:rPr>
            <w:rFonts w:cstheme="minorHAnsi"/>
            <w:lang w:val="en-US"/>
          </w:rPr>
          <w:t>10.1136/bmjopen-2012-001720</w:t>
        </w:r>
      </w:hyperlink>
      <w:r w:rsidRPr="002C47DE">
        <w:rPr>
          <w:rFonts w:cstheme="minorHAnsi"/>
          <w:lang w:val="en-US"/>
        </w:rPr>
        <w:t>.</w:t>
      </w:r>
    </w:p>
    <w:p w14:paraId="09F51021" w14:textId="77777777" w:rsidR="00BA4F9B" w:rsidRPr="002C47DE" w:rsidRDefault="00BA4F9B" w:rsidP="00BA4F9B">
      <w:pPr>
        <w:widowControl w:val="0"/>
        <w:autoSpaceDE w:val="0"/>
        <w:autoSpaceDN w:val="0"/>
        <w:adjustRightInd w:val="0"/>
        <w:spacing w:after="240" w:line="360" w:lineRule="auto"/>
        <w:rPr>
          <w:rFonts w:cstheme="minorHAnsi"/>
          <w:lang w:val="en-US"/>
        </w:rPr>
      </w:pPr>
      <w:r w:rsidRPr="002C47DE">
        <w:rPr>
          <w:rFonts w:cstheme="minorHAnsi"/>
          <w:lang w:val="en-US"/>
        </w:rPr>
        <w:t xml:space="preserve">Van </w:t>
      </w:r>
      <w:proofErr w:type="spellStart"/>
      <w:r w:rsidRPr="002C47DE">
        <w:rPr>
          <w:rFonts w:cstheme="minorHAnsi"/>
          <w:lang w:val="en-US"/>
        </w:rPr>
        <w:t>Selm</w:t>
      </w:r>
      <w:proofErr w:type="spellEnd"/>
      <w:r w:rsidRPr="002C47DE">
        <w:rPr>
          <w:rFonts w:cstheme="minorHAnsi"/>
          <w:lang w:val="en-US"/>
        </w:rPr>
        <w:t xml:space="preserve">, M. and Jankowski, N.W. (2006). Conducting Online Surveys. </w:t>
      </w:r>
      <w:r w:rsidRPr="002C47DE">
        <w:rPr>
          <w:rFonts w:cstheme="minorHAnsi"/>
          <w:i/>
          <w:iCs/>
          <w:lang w:val="en-US"/>
        </w:rPr>
        <w:t>Quality and Quantity</w:t>
      </w:r>
      <w:r w:rsidRPr="002C47DE">
        <w:rPr>
          <w:rFonts w:cstheme="minorHAnsi"/>
          <w:lang w:val="en-US"/>
        </w:rPr>
        <w:t>, [online] 40(3), pp.435–456. doi:</w:t>
      </w:r>
      <w:hyperlink r:id="rId20" w:history="1">
        <w:r w:rsidRPr="002C47DE">
          <w:rPr>
            <w:rFonts w:cstheme="minorHAnsi"/>
            <w:lang w:val="en-US"/>
          </w:rPr>
          <w:t>10.1007/s11135-005-8081-8</w:t>
        </w:r>
      </w:hyperlink>
      <w:r w:rsidRPr="002C47DE">
        <w:rPr>
          <w:rFonts w:cstheme="minorHAnsi"/>
          <w:lang w:val="en-US"/>
        </w:rPr>
        <w:t>.</w:t>
      </w:r>
    </w:p>
    <w:p w14:paraId="19787BFC" w14:textId="77777777" w:rsidR="00BA4F9B" w:rsidRPr="002C47DE" w:rsidRDefault="00BA4F9B" w:rsidP="00BA4F9B">
      <w:pPr>
        <w:widowControl w:val="0"/>
        <w:autoSpaceDE w:val="0"/>
        <w:autoSpaceDN w:val="0"/>
        <w:adjustRightInd w:val="0"/>
        <w:spacing w:after="240" w:line="360" w:lineRule="auto"/>
        <w:rPr>
          <w:rFonts w:cstheme="minorHAnsi"/>
          <w:lang w:val="en-US"/>
        </w:rPr>
      </w:pPr>
      <w:proofErr w:type="spellStart"/>
      <w:r w:rsidRPr="002C47DE">
        <w:rPr>
          <w:rFonts w:cstheme="minorHAnsi"/>
          <w:lang w:val="en-US"/>
        </w:rPr>
        <w:t>Vladu</w:t>
      </w:r>
      <w:proofErr w:type="spellEnd"/>
      <w:r w:rsidRPr="002C47DE">
        <w:rPr>
          <w:rFonts w:cstheme="minorHAnsi"/>
          <w:lang w:val="en-US"/>
        </w:rPr>
        <w:t xml:space="preserve">, C., </w:t>
      </w:r>
      <w:proofErr w:type="spellStart"/>
      <w:r w:rsidRPr="002C47DE">
        <w:rPr>
          <w:rFonts w:cstheme="minorHAnsi"/>
          <w:lang w:val="en-US"/>
        </w:rPr>
        <w:t>Novac</w:t>
      </w:r>
      <w:proofErr w:type="spellEnd"/>
      <w:r w:rsidRPr="002C47DE">
        <w:rPr>
          <w:rFonts w:cstheme="minorHAnsi"/>
          <w:lang w:val="en-US"/>
        </w:rPr>
        <w:t xml:space="preserve">, A., </w:t>
      </w:r>
      <w:proofErr w:type="spellStart"/>
      <w:r w:rsidRPr="002C47DE">
        <w:rPr>
          <w:rFonts w:cstheme="minorHAnsi"/>
          <w:lang w:val="en-US"/>
        </w:rPr>
        <w:t>Preda</w:t>
      </w:r>
      <w:proofErr w:type="spellEnd"/>
      <w:r w:rsidRPr="002C47DE">
        <w:rPr>
          <w:rFonts w:cstheme="minorHAnsi"/>
          <w:lang w:val="en-US"/>
        </w:rPr>
        <w:t xml:space="preserve">, A. and Bota, R.G. (2016). No Health without Mental Health. </w:t>
      </w:r>
      <w:r w:rsidRPr="002C47DE">
        <w:rPr>
          <w:rFonts w:cstheme="minorHAnsi"/>
          <w:i/>
          <w:iCs/>
          <w:lang w:val="en-US"/>
        </w:rPr>
        <w:t>Mental Illness</w:t>
      </w:r>
      <w:r w:rsidRPr="002C47DE">
        <w:rPr>
          <w:rFonts w:cstheme="minorHAnsi"/>
          <w:lang w:val="en-US"/>
        </w:rPr>
        <w:t>, 8(2). doi:</w:t>
      </w:r>
      <w:hyperlink r:id="rId21" w:history="1">
        <w:r w:rsidRPr="002C47DE">
          <w:rPr>
            <w:rFonts w:cstheme="minorHAnsi"/>
            <w:lang w:val="en-US"/>
          </w:rPr>
          <w:t>10.4081/mi.2016.6609</w:t>
        </w:r>
      </w:hyperlink>
      <w:r w:rsidRPr="002C47DE">
        <w:rPr>
          <w:rFonts w:cstheme="minorHAnsi"/>
          <w:lang w:val="en-US"/>
        </w:rPr>
        <w:t>.</w:t>
      </w:r>
    </w:p>
    <w:p w14:paraId="46D58E0B" w14:textId="77777777" w:rsidR="00BA4F9B" w:rsidRPr="002C47DE" w:rsidRDefault="00BA4F9B" w:rsidP="005D12F4">
      <w:pPr>
        <w:rPr>
          <w:rFonts w:cstheme="minorHAnsi"/>
          <w:u w:val="single"/>
        </w:rPr>
      </w:pPr>
    </w:p>
    <w:sectPr w:rsidR="00BA4F9B" w:rsidRPr="002C47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2B7A8" w14:textId="77777777" w:rsidR="001071D0" w:rsidRDefault="001071D0" w:rsidP="001071D0">
      <w:pPr>
        <w:spacing w:after="0" w:line="240" w:lineRule="auto"/>
      </w:pPr>
      <w:r>
        <w:separator/>
      </w:r>
    </w:p>
  </w:endnote>
  <w:endnote w:type="continuationSeparator" w:id="0">
    <w:p w14:paraId="0FCA105A" w14:textId="77777777" w:rsidR="001071D0" w:rsidRDefault="001071D0" w:rsidP="00107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C488E" w14:textId="77777777" w:rsidR="001071D0" w:rsidRDefault="001071D0" w:rsidP="001071D0">
      <w:pPr>
        <w:spacing w:after="0" w:line="240" w:lineRule="auto"/>
      </w:pPr>
      <w:r>
        <w:separator/>
      </w:r>
    </w:p>
  </w:footnote>
  <w:footnote w:type="continuationSeparator" w:id="0">
    <w:p w14:paraId="63E63F4C" w14:textId="77777777" w:rsidR="001071D0" w:rsidRDefault="001071D0" w:rsidP="001071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F87EF9"/>
    <w:multiLevelType w:val="hybridMultilevel"/>
    <w:tmpl w:val="DAA201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4D0DEC"/>
    <w:multiLevelType w:val="hybridMultilevel"/>
    <w:tmpl w:val="884AE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7D6"/>
    <w:rsid w:val="00054D82"/>
    <w:rsid w:val="001071D0"/>
    <w:rsid w:val="001827D6"/>
    <w:rsid w:val="001C4633"/>
    <w:rsid w:val="001F7140"/>
    <w:rsid w:val="00290499"/>
    <w:rsid w:val="002C47DE"/>
    <w:rsid w:val="002F2AF9"/>
    <w:rsid w:val="003C62DE"/>
    <w:rsid w:val="004261FF"/>
    <w:rsid w:val="0044244E"/>
    <w:rsid w:val="0053425A"/>
    <w:rsid w:val="005A1FC7"/>
    <w:rsid w:val="005D12F4"/>
    <w:rsid w:val="005D39FC"/>
    <w:rsid w:val="006025D9"/>
    <w:rsid w:val="00605EAE"/>
    <w:rsid w:val="0062718E"/>
    <w:rsid w:val="00734986"/>
    <w:rsid w:val="00740701"/>
    <w:rsid w:val="00756D1C"/>
    <w:rsid w:val="00761024"/>
    <w:rsid w:val="00765831"/>
    <w:rsid w:val="007962C2"/>
    <w:rsid w:val="00813804"/>
    <w:rsid w:val="00837DC0"/>
    <w:rsid w:val="00865EAF"/>
    <w:rsid w:val="0091440A"/>
    <w:rsid w:val="009151A8"/>
    <w:rsid w:val="00937553"/>
    <w:rsid w:val="00993D1A"/>
    <w:rsid w:val="00995BB6"/>
    <w:rsid w:val="009A1166"/>
    <w:rsid w:val="009C5EA4"/>
    <w:rsid w:val="00A03EEB"/>
    <w:rsid w:val="00A33475"/>
    <w:rsid w:val="00AA1FEC"/>
    <w:rsid w:val="00B3106A"/>
    <w:rsid w:val="00B556AD"/>
    <w:rsid w:val="00B91EDA"/>
    <w:rsid w:val="00BA4F9B"/>
    <w:rsid w:val="00BF5FE1"/>
    <w:rsid w:val="00C669F8"/>
    <w:rsid w:val="00C85B7E"/>
    <w:rsid w:val="00D35013"/>
    <w:rsid w:val="00D55C84"/>
    <w:rsid w:val="00D836C6"/>
    <w:rsid w:val="00E641E3"/>
    <w:rsid w:val="00E81968"/>
    <w:rsid w:val="00E97EA1"/>
    <w:rsid w:val="00ED3DA7"/>
    <w:rsid w:val="00EE5C52"/>
    <w:rsid w:val="00F41722"/>
    <w:rsid w:val="00FA4C6D"/>
    <w:rsid w:val="00FB0E9A"/>
    <w:rsid w:val="00FD117D"/>
    <w:rsid w:val="00FE0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7E2405E"/>
  <w15:chartTrackingRefBased/>
  <w15:docId w15:val="{3D1ABF36-91C1-4EF7-8580-F4C72EC4F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Don-Dillman/publication/248064323_The_Web_Questionnaire_Challenge_to_Survey_Methodologists/links/549813c20cf2c5a7e34291de/The-Web-Questionnaire-Challenge-to-Survey-Methodologists.pdf" TargetMode="External"/><Relationship Id="rId13" Type="http://schemas.openxmlformats.org/officeDocument/2006/relationships/hyperlink" Target="10.1097/nmd.0b013e3181b975f8" TargetMode="External"/><Relationship Id="rId18" Type="http://schemas.openxmlformats.org/officeDocument/2006/relationships/hyperlink" Target="https://www.verywellmind.com/coping-with-suicidal-thoughts-2797581" TargetMode="External"/><Relationship Id="rId3" Type="http://schemas.openxmlformats.org/officeDocument/2006/relationships/settings" Target="settings.xml"/><Relationship Id="rId21" Type="http://schemas.openxmlformats.org/officeDocument/2006/relationships/hyperlink" Target="10.4081/mi.2016.6609" TargetMode="External"/><Relationship Id="rId7" Type="http://schemas.openxmlformats.org/officeDocument/2006/relationships/hyperlink" Target="https://allthingsstatistics.com/miscellaneous/graphs-diagrams-statistics-advantages-limitations/" TargetMode="External"/><Relationship Id="rId12" Type="http://schemas.openxmlformats.org/officeDocument/2006/relationships/hyperlink" Target="file:///C:/Users/407194/Downloads/6325-14372-3-PB.pdf" TargetMode="External"/><Relationship Id="rId17" Type="http://schemas.openxmlformats.org/officeDocument/2006/relationships/hyperlink" Target="https://www.surveymonkey.co.uk/mp/quantitative-vs-qualitative-research/?program=7013A000000mweBQAQ&amp;utm_bu=CR&amp;utm_campaign=71700000098441131&amp;utm_adgroup=&amp;utm_content=&amp;utm_medium=cpc&amp;utm_source=adwords&amp;utm_term=&amp;utm_kxconfid=s4bvpi0ju&amp;language=&amp;test=&amp;gclid=EAIaIQobChMIipHP9JPp-QIVDevtCh0SjQDuEAAYASAAEgJEePD_BwE&amp;gclsrc=aw.ds" TargetMode="External"/><Relationship Id="rId2" Type="http://schemas.openxmlformats.org/officeDocument/2006/relationships/styles" Target="styles.xml"/><Relationship Id="rId16" Type="http://schemas.openxmlformats.org/officeDocument/2006/relationships/hyperlink" Target="https://sciencing.com/advantages-disadvantages-using-graphs-math-8315872.html" TargetMode="External"/><Relationship Id="rId20" Type="http://schemas.openxmlformats.org/officeDocument/2006/relationships/hyperlink" Target="10.1007/s11135-005-808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lfed.org/media/17125/mental-health-and-wellbeing-support-june-2021-report.pdf" TargetMode="External"/><Relationship Id="rId5" Type="http://schemas.openxmlformats.org/officeDocument/2006/relationships/footnotes" Target="footnotes.xml"/><Relationship Id="rId15" Type="http://schemas.openxmlformats.org/officeDocument/2006/relationships/hyperlink" Target="https://d1wqtxts1xzle7.cloudfront.net/46182950/Global_mental_health_1_-_No_health_witho20160602-18337-bj5tqc-with-cover-page-v2.pdf?Expires=1650620550&amp;Signature=A0ZLacJstk2qIlpLcr2vP3oOvAaqlnuvbMrNCl2BItDQ6qcNC7StvyMOGP2Ro87JEDaFOcKSDzLgNvcBD3e1v4mUdbzmMri8-~-vJqbHlFkrB1Rps7LyVnjxdZsEn3VaZFtOZFiw55ZhXKTsYV4U8HyS2ta-SZyfSDoLIjG2hn~EXtdFryHPD5EXeR6bDSPUNJKJ3RWVozVT6ZGPEL1RLAd4-v9xSd-6fqhXheneg2ImbrcY8d9oAU~TAySWbPOBJjaqcYouovNtdeaahBVtmL-9D~61sCDUThQQlAfsKDipPaqEm7kdwGmGV5h6OgG4F3ZLUXPiJryS4TnV9A1Ncg__&amp;Key-Pair-Id=APKAJLOHF5GGSLRBV4ZA" TargetMode="External"/><Relationship Id="rId23" Type="http://schemas.openxmlformats.org/officeDocument/2006/relationships/theme" Target="theme/theme1.xml"/><Relationship Id="rId10" Type="http://schemas.openxmlformats.org/officeDocument/2006/relationships/hyperlink" Target="https://www.snapsurveys.com/blog/advantages-disadvantages-closed-questions-course-eval/" TargetMode="External"/><Relationship Id="rId19" Type="http://schemas.openxmlformats.org/officeDocument/2006/relationships/hyperlink" Target="10.1136/bmjopen-2012-001720" TargetMode="External"/><Relationship Id="rId4" Type="http://schemas.openxmlformats.org/officeDocument/2006/relationships/webSettings" Target="webSettings.xml"/><Relationship Id="rId9" Type="http://schemas.openxmlformats.org/officeDocument/2006/relationships/hyperlink" Target="10.1007/978-3-319-74173-4_10" TargetMode="External"/><Relationship Id="rId14" Type="http://schemas.openxmlformats.org/officeDocument/2006/relationships/hyperlink" Target="https://www.simplypsychology.org/qualitative-quantitative.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4505</TotalTime>
  <Pages>4</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Toomey, Liam</dc:creator>
  <cp:keywords/>
  <dc:description/>
  <cp:lastModifiedBy>Toomey, Liam</cp:lastModifiedBy>
  <cp:revision>17</cp:revision>
  <dcterms:created xsi:type="dcterms:W3CDTF">2022-08-28T09:24:00Z</dcterms:created>
  <dcterms:modified xsi:type="dcterms:W3CDTF">2022-09-02T09:58:00Z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2022-08-13T10:32:43Z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6bbbb759-6a67-4614-b52a-e8adaf3ce959</vt:lpwstr>
  </property>
  <property fmtid="{D5CDD505-2E9C-101B-9397-08002B2CF9AE}" pid="8" name="MSIP_Label_f2acd28b-79a3-4a0f-b0ff-4b75658b1549_ContentBits">
    <vt:lpwstr>0</vt:lpwstr>
  </property>
</Properties>
</file>