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2A69D" w14:textId="7FBDCBEA" w:rsidR="00077D72" w:rsidRDefault="00077D72" w:rsidP="00B97C1B">
      <w:pPr>
        <w:spacing w:line="360" w:lineRule="auto"/>
        <w:jc w:val="center"/>
        <w:rPr>
          <w:rFonts w:ascii="Arial" w:hAnsi="Arial" w:cs="Arial"/>
          <w:b/>
          <w:bCs/>
          <w:i/>
          <w:iCs/>
        </w:rPr>
      </w:pPr>
    </w:p>
    <w:p w14:paraId="3BCB4FB1" w14:textId="77777777" w:rsidR="0061371E" w:rsidRDefault="0061371E" w:rsidP="00B97C1B">
      <w:pPr>
        <w:spacing w:line="360" w:lineRule="auto"/>
        <w:jc w:val="center"/>
        <w:rPr>
          <w:rFonts w:ascii="Arial" w:hAnsi="Arial" w:cs="Arial"/>
          <w:b/>
          <w:bCs/>
          <w:i/>
          <w:iCs/>
        </w:rPr>
      </w:pPr>
    </w:p>
    <w:p w14:paraId="4DB0DC75" w14:textId="77777777" w:rsidR="0061371E" w:rsidRDefault="0061371E" w:rsidP="00B97C1B">
      <w:pPr>
        <w:spacing w:line="360" w:lineRule="auto"/>
        <w:jc w:val="center"/>
        <w:rPr>
          <w:rFonts w:ascii="Arial" w:hAnsi="Arial" w:cs="Arial"/>
          <w:b/>
          <w:bCs/>
          <w:i/>
          <w:iCs/>
        </w:rPr>
      </w:pPr>
    </w:p>
    <w:p w14:paraId="2D79F456" w14:textId="77777777" w:rsidR="0061371E" w:rsidRDefault="0061371E" w:rsidP="00B97C1B">
      <w:pPr>
        <w:spacing w:line="360" w:lineRule="auto"/>
        <w:jc w:val="center"/>
        <w:rPr>
          <w:rFonts w:ascii="Arial" w:hAnsi="Arial" w:cs="Arial"/>
          <w:b/>
          <w:bCs/>
          <w:i/>
          <w:iCs/>
        </w:rPr>
      </w:pPr>
    </w:p>
    <w:p w14:paraId="0C5CB6D6" w14:textId="77777777" w:rsidR="0061371E" w:rsidRPr="00B97C1B" w:rsidRDefault="0061371E" w:rsidP="00B97C1B">
      <w:pPr>
        <w:spacing w:line="360" w:lineRule="auto"/>
        <w:jc w:val="center"/>
        <w:rPr>
          <w:rFonts w:ascii="Arial" w:hAnsi="Arial" w:cs="Arial"/>
          <w:b/>
          <w:bCs/>
          <w:i/>
          <w:iCs/>
        </w:rPr>
      </w:pPr>
    </w:p>
    <w:p w14:paraId="31670B38" w14:textId="2F44C26D" w:rsidR="00EA765E" w:rsidRPr="0061371E" w:rsidRDefault="00EA765E" w:rsidP="00B97C1B">
      <w:pPr>
        <w:spacing w:line="360" w:lineRule="auto"/>
        <w:jc w:val="center"/>
        <w:rPr>
          <w:rFonts w:ascii="Arial" w:hAnsi="Arial" w:cs="Arial"/>
          <w:b/>
          <w:bCs/>
          <w:sz w:val="44"/>
          <w:szCs w:val="44"/>
        </w:rPr>
      </w:pPr>
      <w:r w:rsidRPr="0061371E">
        <w:rPr>
          <w:rFonts w:ascii="Arial" w:hAnsi="Arial" w:cs="Arial"/>
          <w:b/>
          <w:bCs/>
          <w:sz w:val="44"/>
          <w:szCs w:val="44"/>
        </w:rPr>
        <w:t>Employability and Career Development</w:t>
      </w:r>
    </w:p>
    <w:p w14:paraId="44ABD5C2" w14:textId="7BE39128" w:rsidR="00EA765E" w:rsidRPr="0061371E" w:rsidRDefault="00EA765E" w:rsidP="00B97C1B">
      <w:pPr>
        <w:spacing w:line="360" w:lineRule="auto"/>
        <w:jc w:val="center"/>
        <w:rPr>
          <w:rFonts w:ascii="Arial" w:hAnsi="Arial" w:cs="Arial"/>
          <w:b/>
          <w:bCs/>
          <w:sz w:val="44"/>
          <w:szCs w:val="44"/>
        </w:rPr>
      </w:pPr>
      <w:r w:rsidRPr="0061371E">
        <w:rPr>
          <w:rFonts w:ascii="Arial" w:hAnsi="Arial" w:cs="Arial"/>
          <w:b/>
          <w:bCs/>
          <w:sz w:val="44"/>
          <w:szCs w:val="44"/>
        </w:rPr>
        <w:t>LCLM4005</w:t>
      </w:r>
    </w:p>
    <w:p w14:paraId="44EA1735" w14:textId="3BFCECFC" w:rsidR="0061371E" w:rsidRPr="0061371E" w:rsidRDefault="0061371E" w:rsidP="00B97C1B">
      <w:pPr>
        <w:spacing w:line="360" w:lineRule="auto"/>
        <w:jc w:val="center"/>
        <w:rPr>
          <w:rFonts w:ascii="Arial" w:hAnsi="Arial" w:cs="Arial"/>
          <w:b/>
          <w:bCs/>
          <w:sz w:val="44"/>
          <w:szCs w:val="44"/>
        </w:rPr>
      </w:pPr>
      <w:r w:rsidRPr="0061371E">
        <w:rPr>
          <w:rFonts w:ascii="Arial" w:hAnsi="Arial" w:cs="Arial"/>
          <w:b/>
          <w:bCs/>
          <w:sz w:val="44"/>
          <w:szCs w:val="44"/>
        </w:rPr>
        <w:t> Essa Bah</w:t>
      </w:r>
    </w:p>
    <w:p w14:paraId="3DFC4C81" w14:textId="6444A942" w:rsidR="00EA765E" w:rsidRPr="0061371E" w:rsidRDefault="00EA765E" w:rsidP="00B97C1B">
      <w:pPr>
        <w:spacing w:line="360" w:lineRule="auto"/>
        <w:jc w:val="center"/>
        <w:rPr>
          <w:rFonts w:ascii="Arial" w:hAnsi="Arial" w:cs="Arial"/>
          <w:b/>
          <w:bCs/>
          <w:sz w:val="44"/>
          <w:szCs w:val="44"/>
        </w:rPr>
      </w:pPr>
      <w:r w:rsidRPr="0061371E">
        <w:rPr>
          <w:rFonts w:ascii="Arial" w:hAnsi="Arial" w:cs="Arial"/>
          <w:b/>
          <w:bCs/>
          <w:sz w:val="44"/>
          <w:szCs w:val="44"/>
        </w:rPr>
        <w:t>Selection of written reflective tasks</w:t>
      </w:r>
    </w:p>
    <w:p w14:paraId="6CCA67CB" w14:textId="7BA92AA3" w:rsidR="00EA765E" w:rsidRDefault="0061371E" w:rsidP="0061371E">
      <w:pPr>
        <w:spacing w:line="360" w:lineRule="auto"/>
        <w:jc w:val="center"/>
        <w:rPr>
          <w:rFonts w:ascii="Arial" w:hAnsi="Arial" w:cs="Arial"/>
          <w:b/>
          <w:bCs/>
          <w:sz w:val="44"/>
          <w:szCs w:val="44"/>
        </w:rPr>
      </w:pPr>
      <w:r w:rsidRPr="0061371E">
        <w:rPr>
          <w:rFonts w:ascii="Arial" w:hAnsi="Arial" w:cs="Arial"/>
          <w:b/>
          <w:bCs/>
          <w:sz w:val="44"/>
          <w:szCs w:val="44"/>
        </w:rPr>
        <w:t>Elvis Gjini</w:t>
      </w:r>
    </w:p>
    <w:p w14:paraId="0ED9E2E0" w14:textId="51509EF3" w:rsidR="0061371E" w:rsidRPr="0061371E" w:rsidRDefault="0061371E" w:rsidP="0061371E">
      <w:pPr>
        <w:spacing w:line="360" w:lineRule="auto"/>
        <w:jc w:val="center"/>
        <w:rPr>
          <w:rFonts w:ascii="Arial" w:hAnsi="Arial" w:cs="Arial"/>
          <w:b/>
          <w:bCs/>
          <w:sz w:val="44"/>
          <w:szCs w:val="44"/>
        </w:rPr>
      </w:pPr>
      <w:r>
        <w:rPr>
          <w:rFonts w:ascii="Arial" w:hAnsi="Arial" w:cs="Arial"/>
          <w:b/>
          <w:bCs/>
          <w:sz w:val="44"/>
          <w:szCs w:val="44"/>
        </w:rPr>
        <w:t>2434008</w:t>
      </w:r>
    </w:p>
    <w:p w14:paraId="1D33C103" w14:textId="77777777" w:rsidR="00EA765E" w:rsidRPr="00B97C1B" w:rsidRDefault="00EA765E" w:rsidP="00B97C1B">
      <w:pPr>
        <w:spacing w:line="360" w:lineRule="auto"/>
        <w:rPr>
          <w:rFonts w:ascii="Arial" w:hAnsi="Arial" w:cs="Arial"/>
        </w:rPr>
      </w:pPr>
    </w:p>
    <w:p w14:paraId="0481C54B" w14:textId="77777777" w:rsidR="00EA765E" w:rsidRPr="00B97C1B" w:rsidRDefault="00EA765E" w:rsidP="00B97C1B">
      <w:pPr>
        <w:spacing w:line="360" w:lineRule="auto"/>
        <w:rPr>
          <w:rFonts w:ascii="Arial" w:hAnsi="Arial" w:cs="Arial"/>
        </w:rPr>
      </w:pPr>
    </w:p>
    <w:p w14:paraId="51822264" w14:textId="77777777" w:rsidR="00EA765E" w:rsidRPr="00B97C1B" w:rsidRDefault="00EA765E" w:rsidP="00B97C1B">
      <w:pPr>
        <w:spacing w:line="360" w:lineRule="auto"/>
        <w:rPr>
          <w:rFonts w:ascii="Arial" w:hAnsi="Arial" w:cs="Arial"/>
        </w:rPr>
      </w:pPr>
    </w:p>
    <w:p w14:paraId="06491E1D" w14:textId="77777777" w:rsidR="00EA765E" w:rsidRPr="00B97C1B" w:rsidRDefault="00EA765E" w:rsidP="00B97C1B">
      <w:pPr>
        <w:spacing w:line="360" w:lineRule="auto"/>
        <w:rPr>
          <w:rFonts w:ascii="Arial" w:hAnsi="Arial" w:cs="Arial"/>
        </w:rPr>
      </w:pPr>
    </w:p>
    <w:p w14:paraId="45F99EBA" w14:textId="77777777" w:rsidR="00EA765E" w:rsidRPr="00B97C1B" w:rsidRDefault="00EA765E" w:rsidP="00B97C1B">
      <w:pPr>
        <w:spacing w:line="360" w:lineRule="auto"/>
        <w:rPr>
          <w:rFonts w:ascii="Arial" w:hAnsi="Arial" w:cs="Arial"/>
        </w:rPr>
      </w:pPr>
    </w:p>
    <w:p w14:paraId="1F1826CE" w14:textId="77777777" w:rsidR="00EA765E" w:rsidRPr="00B97C1B" w:rsidRDefault="00EA765E" w:rsidP="00B97C1B">
      <w:pPr>
        <w:spacing w:line="360" w:lineRule="auto"/>
        <w:rPr>
          <w:rFonts w:ascii="Arial" w:hAnsi="Arial" w:cs="Arial"/>
        </w:rPr>
      </w:pPr>
    </w:p>
    <w:p w14:paraId="0B0C9E2F" w14:textId="77777777" w:rsidR="00EA765E" w:rsidRPr="00B97C1B" w:rsidRDefault="00EA765E" w:rsidP="00B97C1B">
      <w:pPr>
        <w:spacing w:line="360" w:lineRule="auto"/>
        <w:rPr>
          <w:rFonts w:ascii="Arial" w:hAnsi="Arial" w:cs="Arial"/>
        </w:rPr>
      </w:pPr>
    </w:p>
    <w:p w14:paraId="407476DC" w14:textId="77777777" w:rsidR="00EA765E" w:rsidRPr="00B97C1B" w:rsidRDefault="00EA765E" w:rsidP="00B97C1B">
      <w:pPr>
        <w:spacing w:line="360" w:lineRule="auto"/>
        <w:rPr>
          <w:rFonts w:ascii="Arial" w:hAnsi="Arial" w:cs="Arial"/>
        </w:rPr>
      </w:pPr>
    </w:p>
    <w:p w14:paraId="2BA65365" w14:textId="77777777" w:rsidR="00EA765E" w:rsidRPr="00B97C1B" w:rsidRDefault="00EA765E" w:rsidP="00B97C1B">
      <w:pPr>
        <w:spacing w:line="360" w:lineRule="auto"/>
        <w:jc w:val="both"/>
        <w:rPr>
          <w:rFonts w:ascii="Arial" w:hAnsi="Arial" w:cs="Arial"/>
          <w:b/>
          <w:bCs/>
        </w:rPr>
      </w:pPr>
      <w:bookmarkStart w:id="0" w:name="_czvf3539yzeo" w:colFirst="0" w:colLast="0"/>
      <w:bookmarkEnd w:id="0"/>
      <w:r w:rsidRPr="00B97C1B">
        <w:rPr>
          <w:rFonts w:ascii="Arial" w:hAnsi="Arial" w:cs="Arial"/>
        </w:rPr>
        <w:br w:type="page"/>
      </w:r>
    </w:p>
    <w:sdt>
      <w:sdtPr>
        <w:rPr>
          <w:rFonts w:ascii="Arial" w:eastAsia="Times New Roman" w:hAnsi="Arial" w:cs="Arial"/>
          <w:color w:val="auto"/>
          <w:sz w:val="24"/>
          <w:szCs w:val="24"/>
          <w:lang w:val="en-GB"/>
        </w:rPr>
        <w:id w:val="1076707553"/>
        <w:docPartObj>
          <w:docPartGallery w:val="Table of Contents"/>
          <w:docPartUnique/>
        </w:docPartObj>
      </w:sdtPr>
      <w:sdtEndPr>
        <w:rPr>
          <w:b/>
          <w:bCs/>
          <w:noProof/>
        </w:rPr>
      </w:sdtEndPr>
      <w:sdtContent>
        <w:p w14:paraId="112CE08E" w14:textId="774EAB83" w:rsidR="003218D0" w:rsidRPr="00B97C1B" w:rsidRDefault="003218D0" w:rsidP="00B97C1B">
          <w:pPr>
            <w:pStyle w:val="TOCHeading"/>
            <w:spacing w:line="360" w:lineRule="auto"/>
            <w:jc w:val="both"/>
            <w:rPr>
              <w:rFonts w:ascii="Arial" w:hAnsi="Arial" w:cs="Arial"/>
              <w:sz w:val="24"/>
              <w:szCs w:val="24"/>
            </w:rPr>
          </w:pPr>
          <w:r w:rsidRPr="00B97C1B">
            <w:rPr>
              <w:rFonts w:ascii="Arial" w:hAnsi="Arial" w:cs="Arial"/>
              <w:sz w:val="24"/>
              <w:szCs w:val="24"/>
            </w:rPr>
            <w:t>Contents</w:t>
          </w:r>
        </w:p>
        <w:p w14:paraId="17CC5F90" w14:textId="54457D42" w:rsidR="003218D0" w:rsidRPr="00B97C1B" w:rsidRDefault="003218D0" w:rsidP="00B97C1B">
          <w:pPr>
            <w:pStyle w:val="TOC1"/>
            <w:tabs>
              <w:tab w:val="right" w:leader="dot" w:pos="9350"/>
            </w:tabs>
            <w:spacing w:line="360" w:lineRule="auto"/>
            <w:jc w:val="both"/>
            <w:rPr>
              <w:rFonts w:ascii="Arial" w:eastAsiaTheme="minorEastAsia" w:hAnsi="Arial" w:cs="Arial"/>
              <w:noProof/>
              <w:kern w:val="2"/>
              <w:lang w:val="en-US"/>
              <w14:ligatures w14:val="standardContextual"/>
            </w:rPr>
          </w:pPr>
          <w:r w:rsidRPr="00B97C1B">
            <w:rPr>
              <w:rFonts w:ascii="Arial" w:hAnsi="Arial" w:cs="Arial"/>
            </w:rPr>
            <w:fldChar w:fldCharType="begin"/>
          </w:r>
          <w:r w:rsidRPr="00B97C1B">
            <w:rPr>
              <w:rFonts w:ascii="Arial" w:hAnsi="Arial" w:cs="Arial"/>
            </w:rPr>
            <w:instrText xml:space="preserve"> TOC \o "1-3" \h \z \u </w:instrText>
          </w:r>
          <w:r w:rsidRPr="00B97C1B">
            <w:rPr>
              <w:rFonts w:ascii="Arial" w:hAnsi="Arial" w:cs="Arial"/>
            </w:rPr>
            <w:fldChar w:fldCharType="separate"/>
          </w:r>
          <w:hyperlink w:anchor="_Toc222659008" w:history="1">
            <w:r w:rsidRPr="00B97C1B">
              <w:rPr>
                <w:rStyle w:val="Hyperlink"/>
                <w:rFonts w:ascii="Arial" w:hAnsi="Arial" w:cs="Arial"/>
                <w:noProof/>
              </w:rPr>
              <w:t>Task 1: Compare Job Adverts</w:t>
            </w:r>
            <w:r w:rsidRPr="00B97C1B">
              <w:rPr>
                <w:rFonts w:ascii="Arial" w:hAnsi="Arial" w:cs="Arial"/>
                <w:noProof/>
                <w:webHidden/>
              </w:rPr>
              <w:tab/>
            </w:r>
            <w:r w:rsidRPr="00B97C1B">
              <w:rPr>
                <w:rFonts w:ascii="Arial" w:hAnsi="Arial" w:cs="Arial"/>
                <w:noProof/>
                <w:webHidden/>
              </w:rPr>
              <w:fldChar w:fldCharType="begin"/>
            </w:r>
            <w:r w:rsidRPr="00B97C1B">
              <w:rPr>
                <w:rFonts w:ascii="Arial" w:hAnsi="Arial" w:cs="Arial"/>
                <w:noProof/>
                <w:webHidden/>
              </w:rPr>
              <w:instrText xml:space="preserve"> PAGEREF _Toc222659008 \h </w:instrText>
            </w:r>
            <w:r w:rsidRPr="00B97C1B">
              <w:rPr>
                <w:rFonts w:ascii="Arial" w:hAnsi="Arial" w:cs="Arial"/>
                <w:noProof/>
                <w:webHidden/>
              </w:rPr>
            </w:r>
            <w:r w:rsidRPr="00B97C1B">
              <w:rPr>
                <w:rFonts w:ascii="Arial" w:hAnsi="Arial" w:cs="Arial"/>
                <w:noProof/>
                <w:webHidden/>
              </w:rPr>
              <w:fldChar w:fldCharType="separate"/>
            </w:r>
            <w:r w:rsidRPr="00B97C1B">
              <w:rPr>
                <w:rFonts w:ascii="Arial" w:hAnsi="Arial" w:cs="Arial"/>
                <w:noProof/>
                <w:webHidden/>
              </w:rPr>
              <w:t>3</w:t>
            </w:r>
            <w:r w:rsidRPr="00B97C1B">
              <w:rPr>
                <w:rFonts w:ascii="Arial" w:hAnsi="Arial" w:cs="Arial"/>
                <w:noProof/>
                <w:webHidden/>
              </w:rPr>
              <w:fldChar w:fldCharType="end"/>
            </w:r>
          </w:hyperlink>
        </w:p>
        <w:p w14:paraId="167AD847" w14:textId="1176C202" w:rsidR="003218D0" w:rsidRPr="00B97C1B" w:rsidRDefault="003218D0" w:rsidP="00B97C1B">
          <w:pPr>
            <w:pStyle w:val="TOC1"/>
            <w:tabs>
              <w:tab w:val="right" w:leader="dot" w:pos="9350"/>
            </w:tabs>
            <w:spacing w:line="360" w:lineRule="auto"/>
            <w:jc w:val="both"/>
            <w:rPr>
              <w:rFonts w:ascii="Arial" w:eastAsiaTheme="minorEastAsia" w:hAnsi="Arial" w:cs="Arial"/>
              <w:noProof/>
              <w:kern w:val="2"/>
              <w:lang w:val="en-US"/>
              <w14:ligatures w14:val="standardContextual"/>
            </w:rPr>
          </w:pPr>
          <w:hyperlink w:anchor="_Toc222659009" w:history="1">
            <w:r w:rsidRPr="00B97C1B">
              <w:rPr>
                <w:rStyle w:val="Hyperlink"/>
                <w:rFonts w:ascii="Arial" w:hAnsi="Arial" w:cs="Arial"/>
                <w:noProof/>
              </w:rPr>
              <w:t>Task 2: Self-Assessment reflection and evidence of readiness</w:t>
            </w:r>
            <w:r w:rsidRPr="00B97C1B">
              <w:rPr>
                <w:rFonts w:ascii="Arial" w:hAnsi="Arial" w:cs="Arial"/>
                <w:noProof/>
                <w:webHidden/>
              </w:rPr>
              <w:tab/>
            </w:r>
            <w:r w:rsidRPr="00B97C1B">
              <w:rPr>
                <w:rFonts w:ascii="Arial" w:hAnsi="Arial" w:cs="Arial"/>
                <w:noProof/>
                <w:webHidden/>
              </w:rPr>
              <w:fldChar w:fldCharType="begin"/>
            </w:r>
            <w:r w:rsidRPr="00B97C1B">
              <w:rPr>
                <w:rFonts w:ascii="Arial" w:hAnsi="Arial" w:cs="Arial"/>
                <w:noProof/>
                <w:webHidden/>
              </w:rPr>
              <w:instrText xml:space="preserve"> PAGEREF _Toc222659009 \h </w:instrText>
            </w:r>
            <w:r w:rsidRPr="00B97C1B">
              <w:rPr>
                <w:rFonts w:ascii="Arial" w:hAnsi="Arial" w:cs="Arial"/>
                <w:noProof/>
                <w:webHidden/>
              </w:rPr>
            </w:r>
            <w:r w:rsidRPr="00B97C1B">
              <w:rPr>
                <w:rFonts w:ascii="Arial" w:hAnsi="Arial" w:cs="Arial"/>
                <w:noProof/>
                <w:webHidden/>
              </w:rPr>
              <w:fldChar w:fldCharType="separate"/>
            </w:r>
            <w:r w:rsidRPr="00B97C1B">
              <w:rPr>
                <w:rFonts w:ascii="Arial" w:hAnsi="Arial" w:cs="Arial"/>
                <w:noProof/>
                <w:webHidden/>
              </w:rPr>
              <w:t>6</w:t>
            </w:r>
            <w:r w:rsidRPr="00B97C1B">
              <w:rPr>
                <w:rFonts w:ascii="Arial" w:hAnsi="Arial" w:cs="Arial"/>
                <w:noProof/>
                <w:webHidden/>
              </w:rPr>
              <w:fldChar w:fldCharType="end"/>
            </w:r>
          </w:hyperlink>
        </w:p>
        <w:p w14:paraId="01C7E1C8" w14:textId="00E6904E" w:rsidR="003218D0" w:rsidRPr="00B97C1B" w:rsidRDefault="003218D0" w:rsidP="00B97C1B">
          <w:pPr>
            <w:pStyle w:val="TOC1"/>
            <w:tabs>
              <w:tab w:val="right" w:leader="dot" w:pos="9350"/>
            </w:tabs>
            <w:spacing w:line="360" w:lineRule="auto"/>
            <w:jc w:val="both"/>
            <w:rPr>
              <w:rFonts w:ascii="Arial" w:eastAsiaTheme="minorEastAsia" w:hAnsi="Arial" w:cs="Arial"/>
              <w:noProof/>
              <w:kern w:val="2"/>
              <w:lang w:val="en-US"/>
              <w14:ligatures w14:val="standardContextual"/>
            </w:rPr>
          </w:pPr>
          <w:hyperlink w:anchor="_Toc222659010" w:history="1">
            <w:r w:rsidRPr="00B97C1B">
              <w:rPr>
                <w:rStyle w:val="Hyperlink"/>
                <w:rFonts w:ascii="Arial" w:hAnsi="Arial" w:cs="Arial"/>
                <w:noProof/>
              </w:rPr>
              <w:t>Task 3: Employment Goals and Personal Development Plan</w:t>
            </w:r>
            <w:r w:rsidRPr="00B97C1B">
              <w:rPr>
                <w:rFonts w:ascii="Arial" w:hAnsi="Arial" w:cs="Arial"/>
                <w:noProof/>
                <w:webHidden/>
              </w:rPr>
              <w:tab/>
            </w:r>
            <w:r w:rsidRPr="00B97C1B">
              <w:rPr>
                <w:rFonts w:ascii="Arial" w:hAnsi="Arial" w:cs="Arial"/>
                <w:noProof/>
                <w:webHidden/>
              </w:rPr>
              <w:fldChar w:fldCharType="begin"/>
            </w:r>
            <w:r w:rsidRPr="00B97C1B">
              <w:rPr>
                <w:rFonts w:ascii="Arial" w:hAnsi="Arial" w:cs="Arial"/>
                <w:noProof/>
                <w:webHidden/>
              </w:rPr>
              <w:instrText xml:space="preserve"> PAGEREF _Toc222659010 \h </w:instrText>
            </w:r>
            <w:r w:rsidRPr="00B97C1B">
              <w:rPr>
                <w:rFonts w:ascii="Arial" w:hAnsi="Arial" w:cs="Arial"/>
                <w:noProof/>
                <w:webHidden/>
              </w:rPr>
            </w:r>
            <w:r w:rsidRPr="00B97C1B">
              <w:rPr>
                <w:rFonts w:ascii="Arial" w:hAnsi="Arial" w:cs="Arial"/>
                <w:noProof/>
                <w:webHidden/>
              </w:rPr>
              <w:fldChar w:fldCharType="separate"/>
            </w:r>
            <w:r w:rsidRPr="00B97C1B">
              <w:rPr>
                <w:rFonts w:ascii="Arial" w:hAnsi="Arial" w:cs="Arial"/>
                <w:noProof/>
                <w:webHidden/>
              </w:rPr>
              <w:t>9</w:t>
            </w:r>
            <w:r w:rsidRPr="00B97C1B">
              <w:rPr>
                <w:rFonts w:ascii="Arial" w:hAnsi="Arial" w:cs="Arial"/>
                <w:noProof/>
                <w:webHidden/>
              </w:rPr>
              <w:fldChar w:fldCharType="end"/>
            </w:r>
          </w:hyperlink>
        </w:p>
        <w:p w14:paraId="6C2D5BCB" w14:textId="6E368E10" w:rsidR="003218D0" w:rsidRPr="00B97C1B" w:rsidRDefault="003218D0" w:rsidP="00B97C1B">
          <w:pPr>
            <w:pStyle w:val="TOC1"/>
            <w:tabs>
              <w:tab w:val="right" w:leader="dot" w:pos="9350"/>
            </w:tabs>
            <w:spacing w:line="360" w:lineRule="auto"/>
            <w:jc w:val="both"/>
            <w:rPr>
              <w:rFonts w:ascii="Arial" w:eastAsiaTheme="minorEastAsia" w:hAnsi="Arial" w:cs="Arial"/>
              <w:noProof/>
              <w:kern w:val="2"/>
              <w:lang w:val="en-US"/>
              <w14:ligatures w14:val="standardContextual"/>
            </w:rPr>
          </w:pPr>
          <w:hyperlink w:anchor="_Toc222659011" w:history="1">
            <w:r w:rsidRPr="00B97C1B">
              <w:rPr>
                <w:rStyle w:val="Hyperlink"/>
                <w:rFonts w:ascii="Arial" w:hAnsi="Arial" w:cs="Arial"/>
                <w:noProof/>
              </w:rPr>
              <w:t>References</w:t>
            </w:r>
            <w:r w:rsidRPr="00B97C1B">
              <w:rPr>
                <w:rFonts w:ascii="Arial" w:hAnsi="Arial" w:cs="Arial"/>
                <w:noProof/>
                <w:webHidden/>
              </w:rPr>
              <w:tab/>
            </w:r>
            <w:r w:rsidRPr="00B97C1B">
              <w:rPr>
                <w:rFonts w:ascii="Arial" w:hAnsi="Arial" w:cs="Arial"/>
                <w:noProof/>
                <w:webHidden/>
              </w:rPr>
              <w:fldChar w:fldCharType="begin"/>
            </w:r>
            <w:r w:rsidRPr="00B97C1B">
              <w:rPr>
                <w:rFonts w:ascii="Arial" w:hAnsi="Arial" w:cs="Arial"/>
                <w:noProof/>
                <w:webHidden/>
              </w:rPr>
              <w:instrText xml:space="preserve"> PAGEREF _Toc222659011 \h </w:instrText>
            </w:r>
            <w:r w:rsidRPr="00B97C1B">
              <w:rPr>
                <w:rFonts w:ascii="Arial" w:hAnsi="Arial" w:cs="Arial"/>
                <w:noProof/>
                <w:webHidden/>
              </w:rPr>
            </w:r>
            <w:r w:rsidRPr="00B97C1B">
              <w:rPr>
                <w:rFonts w:ascii="Arial" w:hAnsi="Arial" w:cs="Arial"/>
                <w:noProof/>
                <w:webHidden/>
              </w:rPr>
              <w:fldChar w:fldCharType="separate"/>
            </w:r>
            <w:r w:rsidRPr="00B97C1B">
              <w:rPr>
                <w:rFonts w:ascii="Arial" w:hAnsi="Arial" w:cs="Arial"/>
                <w:noProof/>
                <w:webHidden/>
              </w:rPr>
              <w:t>11</w:t>
            </w:r>
            <w:r w:rsidRPr="00B97C1B">
              <w:rPr>
                <w:rFonts w:ascii="Arial" w:hAnsi="Arial" w:cs="Arial"/>
                <w:noProof/>
                <w:webHidden/>
              </w:rPr>
              <w:fldChar w:fldCharType="end"/>
            </w:r>
          </w:hyperlink>
        </w:p>
        <w:p w14:paraId="01AF69C0" w14:textId="3DF4E6FF" w:rsidR="003218D0" w:rsidRPr="00B97C1B" w:rsidRDefault="003218D0" w:rsidP="00B97C1B">
          <w:pPr>
            <w:spacing w:line="360" w:lineRule="auto"/>
            <w:jc w:val="both"/>
            <w:rPr>
              <w:rFonts w:ascii="Arial" w:hAnsi="Arial" w:cs="Arial"/>
            </w:rPr>
          </w:pPr>
          <w:r w:rsidRPr="00B97C1B">
            <w:rPr>
              <w:rFonts w:ascii="Arial" w:hAnsi="Arial" w:cs="Arial"/>
              <w:b/>
              <w:bCs/>
              <w:noProof/>
            </w:rPr>
            <w:fldChar w:fldCharType="end"/>
          </w:r>
        </w:p>
      </w:sdtContent>
    </w:sdt>
    <w:p w14:paraId="62C827FB" w14:textId="77777777" w:rsidR="00EA765E" w:rsidRPr="00B97C1B" w:rsidRDefault="00EA765E" w:rsidP="00B97C1B">
      <w:pPr>
        <w:spacing w:line="360" w:lineRule="auto"/>
        <w:rPr>
          <w:rFonts w:ascii="Arial" w:hAnsi="Arial" w:cs="Arial"/>
          <w:b/>
          <w:bCs/>
        </w:rPr>
      </w:pPr>
      <w:r w:rsidRPr="00B97C1B">
        <w:rPr>
          <w:rFonts w:ascii="Arial" w:hAnsi="Arial" w:cs="Arial"/>
        </w:rPr>
        <w:br w:type="page"/>
      </w:r>
    </w:p>
    <w:p w14:paraId="449EB71E" w14:textId="7E0361B4" w:rsidR="00077D72" w:rsidRPr="00B97C1B" w:rsidRDefault="00000000" w:rsidP="00B97C1B">
      <w:pPr>
        <w:pStyle w:val="Heading1"/>
        <w:spacing w:line="360" w:lineRule="auto"/>
        <w:jc w:val="both"/>
        <w:rPr>
          <w:rFonts w:ascii="Arial" w:hAnsi="Arial" w:cs="Arial"/>
          <w:sz w:val="24"/>
          <w:szCs w:val="24"/>
        </w:rPr>
      </w:pPr>
      <w:bookmarkStart w:id="1" w:name="_Toc222659008"/>
      <w:r w:rsidRPr="00B97C1B">
        <w:rPr>
          <w:rFonts w:ascii="Arial" w:hAnsi="Arial" w:cs="Arial"/>
          <w:sz w:val="24"/>
          <w:szCs w:val="24"/>
        </w:rPr>
        <w:lastRenderedPageBreak/>
        <w:t>Task 1: Compare Job Adverts</w:t>
      </w:r>
      <w:bookmarkEnd w:id="1"/>
    </w:p>
    <w:p w14:paraId="71D89D33" w14:textId="77777777" w:rsidR="00717F4A" w:rsidRPr="00717F4A" w:rsidRDefault="00717F4A" w:rsidP="00717F4A">
      <w:pPr>
        <w:spacing w:line="360" w:lineRule="auto"/>
        <w:jc w:val="both"/>
        <w:rPr>
          <w:rFonts w:ascii="Arial" w:hAnsi="Arial" w:cs="Arial"/>
          <w:lang w:val="en-US"/>
        </w:rPr>
      </w:pPr>
      <w:r w:rsidRPr="00717F4A">
        <w:rPr>
          <w:rFonts w:ascii="Arial" w:hAnsi="Arial" w:cs="Arial"/>
          <w:lang w:val="en-US"/>
        </w:rPr>
        <w:t>I will focus on comparing to of the advertisement which focuses on a profession as a fabricator or welder.  In the first advertisement the main focus is on apprenticeship welder/ fabricator at Collins Aerospace in Wolverhampton (Cinquini et al., 2025). The second job advertisement focuses on an apprentice Blacksmith (Welder / Fabricator) at Mears group in Coatbridge.</w:t>
      </w:r>
    </w:p>
    <w:p w14:paraId="18E8BAB9" w14:textId="3619E6B7" w:rsidR="00077D72" w:rsidRPr="00B97C1B" w:rsidRDefault="00000000" w:rsidP="00B97C1B">
      <w:pPr>
        <w:spacing w:line="360" w:lineRule="auto"/>
        <w:jc w:val="center"/>
        <w:rPr>
          <w:rFonts w:ascii="Arial" w:hAnsi="Arial" w:cs="Arial"/>
        </w:rPr>
      </w:pPr>
      <w:r w:rsidRPr="00B97C1B">
        <w:rPr>
          <w:rFonts w:ascii="Arial" w:hAnsi="Arial" w:cs="Arial"/>
          <w:noProof/>
        </w:rPr>
        <w:drawing>
          <wp:inline distT="114300" distB="114300" distL="114300" distR="114300" wp14:anchorId="115120C4" wp14:editId="7062BAEB">
            <wp:extent cx="3585115" cy="286226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585115" cy="2862263"/>
                    </a:xfrm>
                    <a:prstGeom prst="rect">
                      <a:avLst/>
                    </a:prstGeom>
                    <a:ln/>
                  </pic:spPr>
                </pic:pic>
              </a:graphicData>
            </a:graphic>
          </wp:inline>
        </w:drawing>
      </w:r>
    </w:p>
    <w:p w14:paraId="33501C48" w14:textId="77777777" w:rsidR="00077D72" w:rsidRPr="00B97C1B" w:rsidRDefault="00000000" w:rsidP="00B97C1B">
      <w:pPr>
        <w:spacing w:line="360" w:lineRule="auto"/>
        <w:jc w:val="center"/>
        <w:rPr>
          <w:rFonts w:ascii="Arial" w:hAnsi="Arial" w:cs="Arial"/>
        </w:rPr>
      </w:pPr>
      <w:r w:rsidRPr="00B97C1B">
        <w:rPr>
          <w:rFonts w:ascii="Arial" w:hAnsi="Arial" w:cs="Arial"/>
        </w:rPr>
        <w:t>Figure: Job application in Collins Aerospace (indeed, 2026).</w:t>
      </w:r>
    </w:p>
    <w:p w14:paraId="2359BE2A" w14:textId="77777777" w:rsidR="00077D72" w:rsidRPr="00B97C1B" w:rsidRDefault="00000000" w:rsidP="00B97C1B">
      <w:pPr>
        <w:spacing w:line="360" w:lineRule="auto"/>
        <w:jc w:val="both"/>
        <w:rPr>
          <w:rFonts w:ascii="Arial" w:hAnsi="Arial" w:cs="Arial"/>
          <w:b/>
          <w:bCs/>
        </w:rPr>
      </w:pPr>
      <w:r w:rsidRPr="00B97C1B">
        <w:rPr>
          <w:rFonts w:ascii="Arial" w:hAnsi="Arial" w:cs="Arial"/>
          <w:b/>
          <w:bCs/>
        </w:rPr>
        <w:t>Key skills in the Collins Aerospace advert:</w:t>
      </w:r>
    </w:p>
    <w:p w14:paraId="0AB2AD1D" w14:textId="77777777" w:rsidR="00077D72" w:rsidRPr="00B97C1B" w:rsidRDefault="00000000" w:rsidP="00B97C1B">
      <w:pPr>
        <w:pStyle w:val="ListParagraph"/>
        <w:numPr>
          <w:ilvl w:val="0"/>
          <w:numId w:val="22"/>
        </w:numPr>
        <w:spacing w:line="360" w:lineRule="auto"/>
        <w:jc w:val="both"/>
        <w:rPr>
          <w:rFonts w:ascii="Arial" w:hAnsi="Arial" w:cs="Arial"/>
        </w:rPr>
      </w:pPr>
      <w:r w:rsidRPr="00B97C1B">
        <w:rPr>
          <w:rFonts w:ascii="Arial" w:hAnsi="Arial" w:cs="Arial"/>
        </w:rPr>
        <w:t>The ability to read and interpret engineering drawing and specification</w:t>
      </w:r>
    </w:p>
    <w:p w14:paraId="03A7F354" w14:textId="072BACFB" w:rsidR="00077D72" w:rsidRPr="00B97C1B" w:rsidRDefault="00DB6C9D" w:rsidP="00B97C1B">
      <w:pPr>
        <w:pStyle w:val="ListParagraph"/>
        <w:numPr>
          <w:ilvl w:val="0"/>
          <w:numId w:val="22"/>
        </w:numPr>
        <w:spacing w:line="360" w:lineRule="auto"/>
        <w:jc w:val="both"/>
        <w:rPr>
          <w:rFonts w:ascii="Arial" w:hAnsi="Arial" w:cs="Arial"/>
        </w:rPr>
      </w:pPr>
      <w:r w:rsidRPr="00B97C1B">
        <w:rPr>
          <w:rFonts w:ascii="Arial" w:hAnsi="Arial" w:cs="Arial"/>
        </w:rPr>
        <w:t xml:space="preserve">Accomplishment and operating precision measurement tools by using micrometres and </w:t>
      </w:r>
      <w:r w:rsidR="00EA765E" w:rsidRPr="00B97C1B">
        <w:rPr>
          <w:rFonts w:ascii="Arial" w:hAnsi="Arial" w:cs="Arial"/>
        </w:rPr>
        <w:t>callipers</w:t>
      </w:r>
      <w:r w:rsidRPr="00B97C1B">
        <w:rPr>
          <w:rFonts w:ascii="Arial" w:hAnsi="Arial" w:cs="Arial"/>
        </w:rPr>
        <w:t xml:space="preserve"> (Chatterjee et al., 2023).</w:t>
      </w:r>
    </w:p>
    <w:p w14:paraId="6790F92F" w14:textId="6AB33245" w:rsidR="00DB6C9D" w:rsidRDefault="00DB6C9D" w:rsidP="00B97C1B">
      <w:pPr>
        <w:pStyle w:val="ListParagraph"/>
        <w:numPr>
          <w:ilvl w:val="0"/>
          <w:numId w:val="22"/>
        </w:numPr>
        <w:spacing w:line="360" w:lineRule="auto"/>
        <w:jc w:val="both"/>
        <w:rPr>
          <w:rFonts w:ascii="Arial" w:hAnsi="Arial" w:cs="Arial"/>
        </w:rPr>
      </w:pPr>
      <w:r>
        <w:rPr>
          <w:rFonts w:ascii="Arial" w:hAnsi="Arial" w:cs="Arial"/>
        </w:rPr>
        <w:t>Strong communication skill, focus on attention towards details and willingness to learn.</w:t>
      </w:r>
    </w:p>
    <w:p w14:paraId="47C220A3" w14:textId="614FC4B5" w:rsidR="00DB6C9D" w:rsidRPr="00B97C1B" w:rsidRDefault="00DB6C9D" w:rsidP="00B97C1B">
      <w:pPr>
        <w:pStyle w:val="ListParagraph"/>
        <w:numPr>
          <w:ilvl w:val="0"/>
          <w:numId w:val="22"/>
        </w:numPr>
        <w:spacing w:line="360" w:lineRule="auto"/>
        <w:jc w:val="both"/>
        <w:rPr>
          <w:rFonts w:ascii="Arial" w:hAnsi="Arial" w:cs="Arial"/>
        </w:rPr>
      </w:pPr>
      <w:r>
        <w:rPr>
          <w:rFonts w:ascii="Arial" w:hAnsi="Arial" w:cs="Arial"/>
        </w:rPr>
        <w:t>Requirement also focus on GCSEs that involves English, STEM subjects and Math for this role.</w:t>
      </w:r>
    </w:p>
    <w:p w14:paraId="056B2AA1" w14:textId="77777777" w:rsidR="00077D72" w:rsidRPr="00B97C1B" w:rsidRDefault="00000000" w:rsidP="00B97C1B">
      <w:pPr>
        <w:spacing w:line="360" w:lineRule="auto"/>
        <w:jc w:val="center"/>
        <w:rPr>
          <w:rFonts w:ascii="Arial" w:hAnsi="Arial" w:cs="Arial"/>
        </w:rPr>
      </w:pPr>
      <w:r w:rsidRPr="00B97C1B">
        <w:rPr>
          <w:rFonts w:ascii="Arial" w:hAnsi="Arial" w:cs="Arial"/>
          <w:noProof/>
        </w:rPr>
        <w:lastRenderedPageBreak/>
        <w:drawing>
          <wp:inline distT="114300" distB="114300" distL="114300" distR="114300" wp14:anchorId="16A9C0A9" wp14:editId="6C1FC685">
            <wp:extent cx="3905250" cy="3590925"/>
            <wp:effectExtent l="0" t="0" r="0" b="952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905250" cy="3590925"/>
                    </a:xfrm>
                    <a:prstGeom prst="rect">
                      <a:avLst/>
                    </a:prstGeom>
                    <a:ln/>
                  </pic:spPr>
                </pic:pic>
              </a:graphicData>
            </a:graphic>
          </wp:inline>
        </w:drawing>
      </w:r>
    </w:p>
    <w:p w14:paraId="7B4F180F" w14:textId="77777777" w:rsidR="00077D72" w:rsidRPr="00B97C1B" w:rsidRDefault="00000000" w:rsidP="00B97C1B">
      <w:pPr>
        <w:spacing w:line="360" w:lineRule="auto"/>
        <w:jc w:val="center"/>
        <w:rPr>
          <w:rFonts w:ascii="Arial" w:hAnsi="Arial" w:cs="Arial"/>
        </w:rPr>
      </w:pPr>
      <w:r w:rsidRPr="00B97C1B">
        <w:rPr>
          <w:rFonts w:ascii="Arial" w:hAnsi="Arial" w:cs="Arial"/>
        </w:rPr>
        <w:t>Figure: Job application in Mears Group (Mears , 2026).</w:t>
      </w:r>
    </w:p>
    <w:p w14:paraId="245AF2C9" w14:textId="77777777" w:rsidR="00077D72" w:rsidRPr="00B97C1B" w:rsidRDefault="00000000" w:rsidP="00B97C1B">
      <w:pPr>
        <w:spacing w:line="360" w:lineRule="auto"/>
        <w:jc w:val="both"/>
        <w:rPr>
          <w:rFonts w:ascii="Arial" w:hAnsi="Arial" w:cs="Arial"/>
          <w:b/>
          <w:bCs/>
        </w:rPr>
      </w:pPr>
      <w:r w:rsidRPr="00B97C1B">
        <w:rPr>
          <w:rFonts w:ascii="Arial" w:hAnsi="Arial" w:cs="Arial"/>
          <w:b/>
          <w:bCs/>
        </w:rPr>
        <w:t>Key skills in the Mears Groups advert:</w:t>
      </w:r>
    </w:p>
    <w:p w14:paraId="12D526D9" w14:textId="77777777" w:rsidR="00077D72" w:rsidRPr="00B97C1B" w:rsidRDefault="00000000" w:rsidP="00B97C1B">
      <w:pPr>
        <w:pStyle w:val="ListParagraph"/>
        <w:numPr>
          <w:ilvl w:val="0"/>
          <w:numId w:val="23"/>
        </w:numPr>
        <w:spacing w:line="360" w:lineRule="auto"/>
        <w:jc w:val="both"/>
        <w:rPr>
          <w:rFonts w:ascii="Arial" w:hAnsi="Arial" w:cs="Arial"/>
        </w:rPr>
      </w:pPr>
      <w:r w:rsidRPr="00B97C1B">
        <w:rPr>
          <w:rFonts w:ascii="Arial" w:hAnsi="Arial" w:cs="Arial"/>
        </w:rPr>
        <w:t>Reading and interpreting technical drawing and specification.</w:t>
      </w:r>
    </w:p>
    <w:p w14:paraId="305EA076" w14:textId="0464B2B6" w:rsidR="00077D72" w:rsidRPr="00B97C1B" w:rsidRDefault="00DB6C9D" w:rsidP="00B97C1B">
      <w:pPr>
        <w:pStyle w:val="ListParagraph"/>
        <w:numPr>
          <w:ilvl w:val="0"/>
          <w:numId w:val="23"/>
        </w:numPr>
        <w:spacing w:line="360" w:lineRule="auto"/>
        <w:jc w:val="both"/>
        <w:rPr>
          <w:rFonts w:ascii="Arial" w:hAnsi="Arial" w:cs="Arial"/>
        </w:rPr>
      </w:pPr>
      <w:r>
        <w:rPr>
          <w:rFonts w:ascii="Arial" w:hAnsi="Arial" w:cs="Arial"/>
        </w:rPr>
        <w:t>Emphasis on u</w:t>
      </w:r>
      <w:r w:rsidRPr="00B97C1B">
        <w:rPr>
          <w:rFonts w:ascii="Arial" w:hAnsi="Arial" w:cs="Arial"/>
        </w:rPr>
        <w:t xml:space="preserve">sing </w:t>
      </w:r>
      <w:r>
        <w:rPr>
          <w:rFonts w:ascii="Arial" w:hAnsi="Arial" w:cs="Arial"/>
        </w:rPr>
        <w:t xml:space="preserve">different types of </w:t>
      </w:r>
      <w:r w:rsidRPr="00B97C1B">
        <w:rPr>
          <w:rFonts w:ascii="Arial" w:hAnsi="Arial" w:cs="Arial"/>
        </w:rPr>
        <w:t>hand tools, power tools and fabrication Machineries.</w:t>
      </w:r>
    </w:p>
    <w:p w14:paraId="393E906E" w14:textId="37AFCAB1" w:rsidR="00077D72" w:rsidRPr="00B97C1B" w:rsidRDefault="00DB6C9D" w:rsidP="00B97C1B">
      <w:pPr>
        <w:pStyle w:val="ListParagraph"/>
        <w:numPr>
          <w:ilvl w:val="0"/>
          <w:numId w:val="23"/>
        </w:numPr>
        <w:spacing w:line="360" w:lineRule="auto"/>
        <w:jc w:val="both"/>
        <w:rPr>
          <w:rFonts w:ascii="Arial" w:hAnsi="Arial" w:cs="Arial"/>
        </w:rPr>
      </w:pPr>
      <w:r>
        <w:rPr>
          <w:rFonts w:ascii="Arial" w:hAnsi="Arial" w:cs="Arial"/>
        </w:rPr>
        <w:t>Understanding and knowledge about process</w:t>
      </w:r>
      <w:r w:rsidRPr="00B97C1B">
        <w:rPr>
          <w:rFonts w:ascii="Arial" w:hAnsi="Arial" w:cs="Arial"/>
        </w:rPr>
        <w:t xml:space="preserve"> for example MIG, TIG and ARC.</w:t>
      </w:r>
    </w:p>
    <w:p w14:paraId="3037A354" w14:textId="1EA92CE8" w:rsidR="00077D72" w:rsidRPr="00B97C1B" w:rsidRDefault="00000000" w:rsidP="00B97C1B">
      <w:pPr>
        <w:pStyle w:val="ListParagraph"/>
        <w:numPr>
          <w:ilvl w:val="0"/>
          <w:numId w:val="23"/>
        </w:numPr>
        <w:spacing w:line="360" w:lineRule="auto"/>
        <w:jc w:val="both"/>
        <w:rPr>
          <w:rFonts w:ascii="Arial" w:hAnsi="Arial" w:cs="Arial"/>
        </w:rPr>
      </w:pPr>
      <w:r w:rsidRPr="00B97C1B">
        <w:rPr>
          <w:rFonts w:ascii="Arial" w:hAnsi="Arial" w:cs="Arial"/>
        </w:rPr>
        <w:t>Strong communication skill and ability to create</w:t>
      </w:r>
      <w:r w:rsidR="00DB6C9D">
        <w:rPr>
          <w:rFonts w:ascii="Arial" w:hAnsi="Arial" w:cs="Arial"/>
        </w:rPr>
        <w:t xml:space="preserve"> and build</w:t>
      </w:r>
      <w:r w:rsidRPr="00B97C1B">
        <w:rPr>
          <w:rFonts w:ascii="Arial" w:hAnsi="Arial" w:cs="Arial"/>
        </w:rPr>
        <w:t xml:space="preserve"> customer relationships (Cinquini et al., 2025).</w:t>
      </w:r>
    </w:p>
    <w:p w14:paraId="61819F69" w14:textId="77777777" w:rsidR="00077D72" w:rsidRPr="00B97C1B" w:rsidRDefault="00000000" w:rsidP="00B97C1B">
      <w:pPr>
        <w:pStyle w:val="ListParagraph"/>
        <w:numPr>
          <w:ilvl w:val="0"/>
          <w:numId w:val="23"/>
        </w:numPr>
        <w:spacing w:line="360" w:lineRule="auto"/>
        <w:jc w:val="both"/>
        <w:rPr>
          <w:rFonts w:ascii="Arial" w:hAnsi="Arial" w:cs="Arial"/>
        </w:rPr>
      </w:pPr>
      <w:r w:rsidRPr="00B97C1B">
        <w:rPr>
          <w:rFonts w:ascii="Arial" w:hAnsi="Arial" w:cs="Arial"/>
        </w:rPr>
        <w:t>A commitment towards health and safety in both workshop and site environment.</w:t>
      </w:r>
    </w:p>
    <w:p w14:paraId="44CD6D70" w14:textId="77777777" w:rsidR="00077D72" w:rsidRPr="00B97C1B" w:rsidRDefault="00000000" w:rsidP="00B97C1B">
      <w:pPr>
        <w:pStyle w:val="ListParagraph"/>
        <w:numPr>
          <w:ilvl w:val="0"/>
          <w:numId w:val="23"/>
        </w:numPr>
        <w:spacing w:line="360" w:lineRule="auto"/>
        <w:jc w:val="both"/>
        <w:rPr>
          <w:rFonts w:ascii="Arial" w:hAnsi="Arial" w:cs="Arial"/>
        </w:rPr>
      </w:pPr>
      <w:r w:rsidRPr="00B97C1B">
        <w:rPr>
          <w:rFonts w:ascii="Arial" w:hAnsi="Arial" w:cs="Arial"/>
        </w:rPr>
        <w:t xml:space="preserve">The role does not require formal qualification but asks for potential to work towards SVQ levels. </w:t>
      </w:r>
    </w:p>
    <w:p w14:paraId="17EC49EA" w14:textId="77777777" w:rsidR="00077D72" w:rsidRPr="00B97C1B" w:rsidRDefault="00000000" w:rsidP="00B97C1B">
      <w:pPr>
        <w:spacing w:line="360" w:lineRule="auto"/>
        <w:jc w:val="both"/>
        <w:rPr>
          <w:rFonts w:ascii="Arial" w:hAnsi="Arial" w:cs="Arial"/>
          <w:b/>
          <w:bCs/>
        </w:rPr>
      </w:pPr>
      <w:r w:rsidRPr="00B97C1B">
        <w:rPr>
          <w:rFonts w:ascii="Arial" w:hAnsi="Arial" w:cs="Arial"/>
          <w:b/>
          <w:bCs/>
        </w:rPr>
        <w:t>Common skill and knowledge areas:</w:t>
      </w:r>
    </w:p>
    <w:p w14:paraId="74B968AB" w14:textId="1A34B2ED" w:rsidR="00DB6C9D" w:rsidRPr="00DB6C9D" w:rsidRDefault="00DB6C9D" w:rsidP="00DB6C9D">
      <w:pPr>
        <w:spacing w:line="360" w:lineRule="auto"/>
        <w:jc w:val="both"/>
        <w:rPr>
          <w:rFonts w:ascii="Arial" w:hAnsi="Arial" w:cs="Arial"/>
          <w:lang w:val="en-US"/>
        </w:rPr>
      </w:pPr>
      <w:r w:rsidRPr="00DB6C9D">
        <w:rPr>
          <w:rFonts w:ascii="Arial" w:hAnsi="Arial" w:cs="Arial"/>
          <w:lang w:val="en-US"/>
        </w:rPr>
        <w:t xml:space="preserve">There are several common understandings that appear within the two advertisements. Those advertisements clearly state that it requires a candidate who can interpret engineering and technical drawing (Cowley and Whittaker, 2020). Both of the advertisements required usage of Machinery Tools and understanding of proper fabrication. </w:t>
      </w:r>
      <w:r>
        <w:rPr>
          <w:rFonts w:ascii="Arial" w:hAnsi="Arial" w:cs="Arial"/>
          <w:lang w:val="en-US"/>
        </w:rPr>
        <w:t>T</w:t>
      </w:r>
      <w:r w:rsidRPr="00DB6C9D">
        <w:rPr>
          <w:rFonts w:ascii="Arial" w:hAnsi="Arial" w:cs="Arial"/>
          <w:lang w:val="en-US"/>
        </w:rPr>
        <w:t>hose two advertisements also require health and safety understanding.</w:t>
      </w:r>
    </w:p>
    <w:p w14:paraId="47CA5FE1" w14:textId="77777777" w:rsidR="00077D72" w:rsidRPr="00B97C1B" w:rsidRDefault="00000000" w:rsidP="00B97C1B">
      <w:pPr>
        <w:spacing w:line="360" w:lineRule="auto"/>
        <w:jc w:val="both"/>
        <w:rPr>
          <w:rFonts w:ascii="Arial" w:hAnsi="Arial" w:cs="Arial"/>
          <w:b/>
          <w:bCs/>
        </w:rPr>
      </w:pPr>
      <w:r w:rsidRPr="00B97C1B">
        <w:rPr>
          <w:rFonts w:ascii="Arial" w:hAnsi="Arial" w:cs="Arial"/>
          <w:b/>
          <w:bCs/>
        </w:rPr>
        <w:lastRenderedPageBreak/>
        <w:t>Importance of reading the technical drawings:</w:t>
      </w:r>
    </w:p>
    <w:p w14:paraId="7E755EDD" w14:textId="4A1C2E6B" w:rsidR="002A6260" w:rsidRPr="002A6260" w:rsidRDefault="002A6260" w:rsidP="002A6260">
      <w:pPr>
        <w:spacing w:line="360" w:lineRule="auto"/>
        <w:jc w:val="both"/>
        <w:rPr>
          <w:rFonts w:ascii="Arial" w:hAnsi="Arial" w:cs="Arial"/>
          <w:lang w:val="en-US"/>
        </w:rPr>
      </w:pPr>
      <w:r w:rsidRPr="002A6260">
        <w:rPr>
          <w:rFonts w:ascii="Arial" w:hAnsi="Arial" w:cs="Arial"/>
          <w:lang w:val="en-US"/>
        </w:rPr>
        <w:t>For me the most common skill I focus on to understand is to interpret the technical drawing which is very important for welding and fabrication jobs. Without understanding the drawing, a proper instructor cannot be built (Ferreira, Magnus Klofsten and Urbano, 2025). In my current role I focus on technical drawing and planning for welding and fabricating which perfectly for the role and skill which is required for this job.</w:t>
      </w:r>
      <w:r w:rsidR="00871231">
        <w:rPr>
          <w:rFonts w:ascii="Arial" w:hAnsi="Arial" w:cs="Arial"/>
          <w:lang w:val="en-US"/>
        </w:rPr>
        <w:t xml:space="preserve"> The technical drawing is necessary for providing proper welding for large scale project and it helps to be more efficient as a welder and fabricator. As a welder the ability of reading and interpreting the drawing are necessary for being able to construct better service as a welder. </w:t>
      </w:r>
    </w:p>
    <w:p w14:paraId="0925BFC3" w14:textId="579F80F6" w:rsidR="00077D72" w:rsidRPr="00B97C1B" w:rsidRDefault="00000000" w:rsidP="00B97C1B">
      <w:pPr>
        <w:pStyle w:val="Heading1"/>
        <w:spacing w:line="360" w:lineRule="auto"/>
        <w:jc w:val="both"/>
        <w:rPr>
          <w:rFonts w:ascii="Arial" w:hAnsi="Arial" w:cs="Arial"/>
          <w:sz w:val="24"/>
          <w:szCs w:val="24"/>
        </w:rPr>
      </w:pPr>
      <w:bookmarkStart w:id="2" w:name="_Toc222659009"/>
      <w:r w:rsidRPr="00B97C1B">
        <w:rPr>
          <w:rFonts w:ascii="Arial" w:hAnsi="Arial" w:cs="Arial"/>
          <w:sz w:val="24"/>
          <w:szCs w:val="24"/>
        </w:rPr>
        <w:t>Task 2: Self-Assessment reflection and evidence of readiness</w:t>
      </w:r>
      <w:bookmarkEnd w:id="2"/>
    </w:p>
    <w:p w14:paraId="083A6307" w14:textId="663DB78C" w:rsidR="00077D72" w:rsidRPr="00B97C1B" w:rsidRDefault="00EA765E" w:rsidP="00B97C1B">
      <w:pPr>
        <w:spacing w:line="360" w:lineRule="auto"/>
        <w:jc w:val="both"/>
        <w:rPr>
          <w:rFonts w:ascii="Arial" w:hAnsi="Arial" w:cs="Arial"/>
          <w:b/>
          <w:bCs/>
        </w:rPr>
      </w:pPr>
      <w:r w:rsidRPr="00B97C1B">
        <w:rPr>
          <w:rFonts w:ascii="Arial" w:hAnsi="Arial" w:cs="Arial"/>
          <w:b/>
          <w:bCs/>
        </w:rPr>
        <w:t>Self-assessment:</w:t>
      </w:r>
    </w:p>
    <w:p w14:paraId="42F5A616" w14:textId="77777777" w:rsidR="00077D72" w:rsidRPr="00B97C1B" w:rsidRDefault="00000000" w:rsidP="00B97C1B">
      <w:pPr>
        <w:spacing w:line="360" w:lineRule="auto"/>
        <w:jc w:val="both"/>
        <w:rPr>
          <w:rFonts w:ascii="Arial" w:hAnsi="Arial" w:cs="Arial"/>
        </w:rPr>
      </w:pPr>
      <w:r w:rsidRPr="00B97C1B">
        <w:rPr>
          <w:rFonts w:ascii="Arial" w:hAnsi="Arial" w:cs="Arial"/>
        </w:rPr>
        <w:t>In terms of understanding that my current position is planned for the future I have used SWOT analysis and the tool has helped me to look honestly at my strengths and weaknesses as well as opportunities and threats which can affect my career (Gallagher, 2016). I will provide evidence to show  I am ready to progress in my profession as a welder or fabricator.</w:t>
      </w:r>
    </w:p>
    <w:p w14:paraId="64F169B7" w14:textId="77777777" w:rsidR="00077D72" w:rsidRPr="00B97C1B" w:rsidRDefault="00000000" w:rsidP="00B97C1B">
      <w:pPr>
        <w:spacing w:line="360" w:lineRule="auto"/>
        <w:jc w:val="both"/>
        <w:rPr>
          <w:rFonts w:ascii="Arial" w:hAnsi="Arial" w:cs="Arial"/>
          <w:b/>
          <w:bCs/>
          <w:i/>
          <w:iCs/>
        </w:rPr>
      </w:pPr>
      <w:r w:rsidRPr="00B97C1B">
        <w:rPr>
          <w:rFonts w:ascii="Arial" w:hAnsi="Arial" w:cs="Arial"/>
          <w:b/>
          <w:bCs/>
          <w:i/>
          <w:iCs/>
        </w:rPr>
        <w:t>SWOT analysis:</w:t>
      </w:r>
    </w:p>
    <w:p w14:paraId="1C717583" w14:textId="34E88645" w:rsidR="00077D72" w:rsidRPr="00B97C1B" w:rsidRDefault="00FE2BEF" w:rsidP="00B97C1B">
      <w:pPr>
        <w:spacing w:line="360" w:lineRule="auto"/>
        <w:jc w:val="center"/>
        <w:rPr>
          <w:rFonts w:ascii="Arial" w:hAnsi="Arial" w:cs="Arial"/>
        </w:rPr>
      </w:pPr>
      <w:r w:rsidRPr="00B97C1B">
        <w:rPr>
          <w:rFonts w:ascii="Arial" w:hAnsi="Arial" w:cs="Arial"/>
          <w:noProof/>
        </w:rPr>
        <w:drawing>
          <wp:inline distT="0" distB="0" distL="0" distR="0" wp14:anchorId="5773DF81" wp14:editId="13523AEC">
            <wp:extent cx="3371850" cy="3409950"/>
            <wp:effectExtent l="0" t="0" r="0" b="0"/>
            <wp:docPr id="2057942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942645" name=""/>
                    <pic:cNvPicPr/>
                  </pic:nvPicPr>
                  <pic:blipFill>
                    <a:blip r:embed="rId10"/>
                    <a:stretch>
                      <a:fillRect/>
                    </a:stretch>
                  </pic:blipFill>
                  <pic:spPr>
                    <a:xfrm>
                      <a:off x="0" y="0"/>
                      <a:ext cx="3371850" cy="3409950"/>
                    </a:xfrm>
                    <a:prstGeom prst="rect">
                      <a:avLst/>
                    </a:prstGeom>
                  </pic:spPr>
                </pic:pic>
              </a:graphicData>
            </a:graphic>
          </wp:inline>
        </w:drawing>
      </w:r>
    </w:p>
    <w:p w14:paraId="1DF39FDA" w14:textId="2BB4935A" w:rsidR="00FE2BEF" w:rsidRPr="00B97C1B" w:rsidRDefault="00FE2BEF" w:rsidP="00B97C1B">
      <w:pPr>
        <w:spacing w:line="360" w:lineRule="auto"/>
        <w:jc w:val="center"/>
        <w:rPr>
          <w:rFonts w:ascii="Arial" w:hAnsi="Arial" w:cs="Arial"/>
          <w:lang w:val="en-US"/>
        </w:rPr>
      </w:pPr>
      <w:r w:rsidRPr="00B97C1B">
        <w:rPr>
          <w:rFonts w:ascii="Arial" w:hAnsi="Arial" w:cs="Arial"/>
        </w:rPr>
        <w:t xml:space="preserve">Figure: SWOT analysis </w:t>
      </w:r>
      <w:r w:rsidRPr="00B97C1B">
        <w:rPr>
          <w:rFonts w:ascii="Arial" w:hAnsi="Arial" w:cs="Arial"/>
          <w:lang w:val="en-US"/>
        </w:rPr>
        <w:t>(Businessballs.com, 2020).</w:t>
      </w:r>
    </w:p>
    <w:tbl>
      <w:tblPr>
        <w:tblStyle w:val="TableGrid"/>
        <w:tblW w:w="9360" w:type="dxa"/>
        <w:tblLayout w:type="fixed"/>
        <w:tblLook w:val="0600" w:firstRow="0" w:lastRow="0" w:firstColumn="0" w:lastColumn="0" w:noHBand="1" w:noVBand="1"/>
      </w:tblPr>
      <w:tblGrid>
        <w:gridCol w:w="4680"/>
        <w:gridCol w:w="4680"/>
      </w:tblGrid>
      <w:tr w:rsidR="00077D72" w:rsidRPr="00B97C1B" w14:paraId="0D5CFFC8" w14:textId="77777777" w:rsidTr="00B97C1B">
        <w:tc>
          <w:tcPr>
            <w:tcW w:w="4680" w:type="dxa"/>
            <w:shd w:val="clear" w:color="auto" w:fill="E5DFEC" w:themeFill="accent4" w:themeFillTint="33"/>
          </w:tcPr>
          <w:p w14:paraId="47B5E8DF"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b/>
                <w:bCs/>
                <w:i/>
                <w:iCs/>
              </w:rPr>
            </w:pPr>
            <w:r w:rsidRPr="00B97C1B">
              <w:rPr>
                <w:rFonts w:ascii="Arial" w:hAnsi="Arial" w:cs="Arial"/>
                <w:b/>
                <w:bCs/>
                <w:i/>
                <w:iCs/>
              </w:rPr>
              <w:t>Strengths</w:t>
            </w:r>
          </w:p>
        </w:tc>
        <w:tc>
          <w:tcPr>
            <w:tcW w:w="4680" w:type="dxa"/>
            <w:shd w:val="clear" w:color="auto" w:fill="E5DFEC" w:themeFill="accent4" w:themeFillTint="33"/>
          </w:tcPr>
          <w:p w14:paraId="28B39B63"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b/>
                <w:bCs/>
                <w:i/>
                <w:iCs/>
              </w:rPr>
            </w:pPr>
            <w:r w:rsidRPr="00B97C1B">
              <w:rPr>
                <w:rFonts w:ascii="Arial" w:hAnsi="Arial" w:cs="Arial"/>
                <w:b/>
                <w:bCs/>
                <w:i/>
                <w:iCs/>
              </w:rPr>
              <w:t xml:space="preserve">Weaknesses </w:t>
            </w:r>
          </w:p>
        </w:tc>
      </w:tr>
      <w:tr w:rsidR="00077D72" w:rsidRPr="00B97C1B" w14:paraId="577FCD60" w14:textId="77777777" w:rsidTr="00B97C1B">
        <w:tc>
          <w:tcPr>
            <w:tcW w:w="4680" w:type="dxa"/>
            <w:shd w:val="clear" w:color="auto" w:fill="E5DFEC" w:themeFill="accent4" w:themeFillTint="33"/>
          </w:tcPr>
          <w:p w14:paraId="43CD54D4" w14:textId="77777777" w:rsidR="00077D72" w:rsidRPr="00B97C1B" w:rsidRDefault="00000000" w:rsidP="00B97C1B">
            <w:pPr>
              <w:widowControl w:val="0"/>
              <w:numPr>
                <w:ilvl w:val="0"/>
                <w:numId w:val="12"/>
              </w:numPr>
              <w:pBdr>
                <w:top w:val="nil"/>
                <w:left w:val="nil"/>
                <w:bottom w:val="nil"/>
                <w:right w:val="nil"/>
                <w:between w:val="nil"/>
              </w:pBdr>
              <w:spacing w:line="360" w:lineRule="auto"/>
              <w:jc w:val="both"/>
              <w:rPr>
                <w:rFonts w:ascii="Arial" w:hAnsi="Arial" w:cs="Arial"/>
              </w:rPr>
            </w:pPr>
            <w:r w:rsidRPr="00B97C1B">
              <w:rPr>
                <w:rFonts w:ascii="Arial" w:hAnsi="Arial" w:cs="Arial"/>
              </w:rPr>
              <w:lastRenderedPageBreak/>
              <w:t>3 years practical and hands on experience in TIG welding and fabrication at R&amp;E.</w:t>
            </w:r>
          </w:p>
          <w:p w14:paraId="373C1332" w14:textId="14E31CC7" w:rsidR="00077D72" w:rsidRPr="00B97C1B" w:rsidRDefault="002A6260" w:rsidP="00B97C1B">
            <w:pPr>
              <w:widowControl w:val="0"/>
              <w:numPr>
                <w:ilvl w:val="0"/>
                <w:numId w:val="12"/>
              </w:numPr>
              <w:pBdr>
                <w:top w:val="nil"/>
                <w:left w:val="nil"/>
                <w:bottom w:val="nil"/>
                <w:right w:val="nil"/>
                <w:between w:val="nil"/>
              </w:pBdr>
              <w:spacing w:line="360" w:lineRule="auto"/>
              <w:jc w:val="both"/>
              <w:rPr>
                <w:rFonts w:ascii="Arial" w:hAnsi="Arial" w:cs="Arial"/>
              </w:rPr>
            </w:pPr>
            <w:r w:rsidRPr="00B97C1B">
              <w:rPr>
                <w:rFonts w:ascii="Arial" w:hAnsi="Arial" w:cs="Arial"/>
              </w:rPr>
              <w:t>Dedicated skill in TIG welding aluminium that includes thin gauges from 0.7mm to 10mm.</w:t>
            </w:r>
          </w:p>
          <w:p w14:paraId="16B93843" w14:textId="7AD65D1A" w:rsidR="00077D72" w:rsidRPr="00B97C1B" w:rsidRDefault="00000000" w:rsidP="00B97C1B">
            <w:pPr>
              <w:widowControl w:val="0"/>
              <w:numPr>
                <w:ilvl w:val="0"/>
                <w:numId w:val="12"/>
              </w:numPr>
              <w:pBdr>
                <w:top w:val="nil"/>
                <w:left w:val="nil"/>
                <w:bottom w:val="nil"/>
                <w:right w:val="nil"/>
                <w:between w:val="nil"/>
              </w:pBdr>
              <w:spacing w:line="360" w:lineRule="auto"/>
              <w:jc w:val="both"/>
              <w:rPr>
                <w:rFonts w:ascii="Arial" w:hAnsi="Arial" w:cs="Arial"/>
              </w:rPr>
            </w:pPr>
            <w:r w:rsidRPr="00B97C1B">
              <w:rPr>
                <w:rFonts w:ascii="Arial" w:hAnsi="Arial" w:cs="Arial"/>
              </w:rPr>
              <w:t>Ability to interpret technical drawing for commercial projects</w:t>
            </w:r>
          </w:p>
          <w:p w14:paraId="5AB026AC" w14:textId="717DADBB" w:rsidR="00077D72" w:rsidRPr="00B97C1B" w:rsidRDefault="002A6260" w:rsidP="00B97C1B">
            <w:pPr>
              <w:widowControl w:val="0"/>
              <w:numPr>
                <w:ilvl w:val="0"/>
                <w:numId w:val="12"/>
              </w:numPr>
              <w:pBdr>
                <w:top w:val="nil"/>
                <w:left w:val="nil"/>
                <w:bottom w:val="nil"/>
                <w:right w:val="nil"/>
                <w:between w:val="nil"/>
              </w:pBdr>
              <w:spacing w:line="360" w:lineRule="auto"/>
              <w:jc w:val="both"/>
              <w:rPr>
                <w:rFonts w:ascii="Arial" w:hAnsi="Arial" w:cs="Arial"/>
              </w:rPr>
            </w:pPr>
            <w:r w:rsidRPr="00B97C1B">
              <w:rPr>
                <w:rFonts w:ascii="Arial" w:hAnsi="Arial" w:cs="Arial"/>
              </w:rPr>
              <w:t>Knowledgeable using workshop machinery for example press brakes and guillotines.</w:t>
            </w:r>
          </w:p>
          <w:p w14:paraId="32C88780" w14:textId="77777777" w:rsidR="00077D72" w:rsidRPr="00B97C1B" w:rsidRDefault="00000000" w:rsidP="00B97C1B">
            <w:pPr>
              <w:widowControl w:val="0"/>
              <w:numPr>
                <w:ilvl w:val="0"/>
                <w:numId w:val="12"/>
              </w:numPr>
              <w:pBdr>
                <w:top w:val="nil"/>
                <w:left w:val="nil"/>
                <w:bottom w:val="nil"/>
                <w:right w:val="nil"/>
                <w:between w:val="nil"/>
              </w:pBdr>
              <w:spacing w:line="360" w:lineRule="auto"/>
              <w:jc w:val="both"/>
              <w:rPr>
                <w:rFonts w:ascii="Arial" w:hAnsi="Arial" w:cs="Arial"/>
              </w:rPr>
            </w:pPr>
            <w:r w:rsidRPr="00B97C1B">
              <w:rPr>
                <w:rFonts w:ascii="Arial" w:hAnsi="Arial" w:cs="Arial"/>
              </w:rPr>
              <w:t>Strong work ethic, reliability and genuine passion for welding and fabrication.</w:t>
            </w:r>
          </w:p>
          <w:p w14:paraId="52030C5F" w14:textId="48ECC894" w:rsidR="00077D72" w:rsidRPr="00B97C1B" w:rsidRDefault="00077D72" w:rsidP="002A6260">
            <w:pPr>
              <w:widowControl w:val="0"/>
              <w:pBdr>
                <w:top w:val="nil"/>
                <w:left w:val="nil"/>
                <w:bottom w:val="nil"/>
                <w:right w:val="nil"/>
                <w:between w:val="nil"/>
              </w:pBdr>
              <w:spacing w:line="360" w:lineRule="auto"/>
              <w:jc w:val="both"/>
              <w:rPr>
                <w:rFonts w:ascii="Arial" w:hAnsi="Arial" w:cs="Arial"/>
              </w:rPr>
            </w:pPr>
          </w:p>
        </w:tc>
        <w:tc>
          <w:tcPr>
            <w:tcW w:w="4680" w:type="dxa"/>
            <w:shd w:val="clear" w:color="auto" w:fill="E5DFEC" w:themeFill="accent4" w:themeFillTint="33"/>
          </w:tcPr>
          <w:p w14:paraId="59FE6E4E" w14:textId="469220F6" w:rsidR="00077D72" w:rsidRPr="00B97C1B" w:rsidRDefault="002A6260" w:rsidP="00B97C1B">
            <w:pPr>
              <w:widowControl w:val="0"/>
              <w:numPr>
                <w:ilvl w:val="0"/>
                <w:numId w:val="5"/>
              </w:numPr>
              <w:pBdr>
                <w:top w:val="nil"/>
                <w:left w:val="nil"/>
                <w:bottom w:val="nil"/>
                <w:right w:val="nil"/>
                <w:between w:val="nil"/>
              </w:pBdr>
              <w:spacing w:line="360" w:lineRule="auto"/>
              <w:jc w:val="both"/>
              <w:rPr>
                <w:rFonts w:ascii="Arial" w:hAnsi="Arial" w:cs="Arial"/>
              </w:rPr>
            </w:pPr>
            <w:r w:rsidRPr="00B97C1B">
              <w:rPr>
                <w:rFonts w:ascii="Arial" w:hAnsi="Arial" w:cs="Arial"/>
              </w:rPr>
              <w:t>Absence of formal requirement past GCSE level.</w:t>
            </w:r>
          </w:p>
          <w:p w14:paraId="10DA7F5B" w14:textId="77777777" w:rsidR="00077D72" w:rsidRPr="00B97C1B" w:rsidRDefault="00000000" w:rsidP="00B97C1B">
            <w:pPr>
              <w:widowControl w:val="0"/>
              <w:numPr>
                <w:ilvl w:val="0"/>
                <w:numId w:val="5"/>
              </w:numPr>
              <w:pBdr>
                <w:top w:val="nil"/>
                <w:left w:val="nil"/>
                <w:bottom w:val="nil"/>
                <w:right w:val="nil"/>
                <w:between w:val="nil"/>
              </w:pBdr>
              <w:spacing w:line="360" w:lineRule="auto"/>
              <w:jc w:val="both"/>
              <w:rPr>
                <w:rFonts w:ascii="Arial" w:hAnsi="Arial" w:cs="Arial"/>
              </w:rPr>
            </w:pPr>
            <w:r w:rsidRPr="00B97C1B">
              <w:rPr>
                <w:rFonts w:ascii="Arial" w:hAnsi="Arial" w:cs="Arial"/>
              </w:rPr>
              <w:t>No experience in aerospace or the advanced manufacturing sector.</w:t>
            </w:r>
          </w:p>
          <w:p w14:paraId="29547172" w14:textId="7AADDBCE" w:rsidR="00077D72" w:rsidRPr="00B97C1B" w:rsidRDefault="002A6260" w:rsidP="00B97C1B">
            <w:pPr>
              <w:widowControl w:val="0"/>
              <w:numPr>
                <w:ilvl w:val="0"/>
                <w:numId w:val="5"/>
              </w:numPr>
              <w:pBdr>
                <w:top w:val="nil"/>
                <w:left w:val="nil"/>
                <w:bottom w:val="nil"/>
                <w:right w:val="nil"/>
                <w:between w:val="nil"/>
              </w:pBdr>
              <w:spacing w:line="360" w:lineRule="auto"/>
              <w:jc w:val="both"/>
              <w:rPr>
                <w:rFonts w:ascii="Arial" w:hAnsi="Arial" w:cs="Arial"/>
              </w:rPr>
            </w:pPr>
            <w:r>
              <w:rPr>
                <w:rFonts w:ascii="Arial" w:hAnsi="Arial" w:cs="Arial"/>
              </w:rPr>
              <w:t>No f</w:t>
            </w:r>
            <w:r w:rsidRPr="00B97C1B">
              <w:rPr>
                <w:rFonts w:ascii="Arial" w:hAnsi="Arial" w:cs="Arial"/>
              </w:rPr>
              <w:t>amiliar</w:t>
            </w:r>
            <w:r>
              <w:rPr>
                <w:rFonts w:ascii="Arial" w:hAnsi="Arial" w:cs="Arial"/>
              </w:rPr>
              <w:t>ity</w:t>
            </w:r>
            <w:r w:rsidRPr="00B97C1B">
              <w:rPr>
                <w:rFonts w:ascii="Arial" w:hAnsi="Arial" w:cs="Arial"/>
              </w:rPr>
              <w:t xml:space="preserve"> with tools like micrometres and </w:t>
            </w:r>
            <w:r w:rsidR="00EA765E" w:rsidRPr="00B97C1B">
              <w:rPr>
                <w:rFonts w:ascii="Arial" w:hAnsi="Arial" w:cs="Arial"/>
              </w:rPr>
              <w:t>callipers</w:t>
            </w:r>
            <w:r w:rsidRPr="00B97C1B">
              <w:rPr>
                <w:rFonts w:ascii="Arial" w:hAnsi="Arial" w:cs="Arial"/>
              </w:rPr>
              <w:t xml:space="preserve">. </w:t>
            </w:r>
          </w:p>
          <w:p w14:paraId="2790DC69" w14:textId="77777777" w:rsidR="00077D72" w:rsidRPr="00B97C1B" w:rsidRDefault="00000000" w:rsidP="00B97C1B">
            <w:pPr>
              <w:widowControl w:val="0"/>
              <w:numPr>
                <w:ilvl w:val="0"/>
                <w:numId w:val="5"/>
              </w:numPr>
              <w:pBdr>
                <w:top w:val="nil"/>
                <w:left w:val="nil"/>
                <w:bottom w:val="nil"/>
                <w:right w:val="nil"/>
                <w:between w:val="nil"/>
              </w:pBdr>
              <w:spacing w:line="360" w:lineRule="auto"/>
              <w:jc w:val="both"/>
              <w:rPr>
                <w:rFonts w:ascii="Arial" w:hAnsi="Arial" w:cs="Arial"/>
              </w:rPr>
            </w:pPr>
            <w:r w:rsidRPr="00B97C1B">
              <w:rPr>
                <w:rFonts w:ascii="Arial" w:hAnsi="Arial" w:cs="Arial"/>
              </w:rPr>
              <w:t>Weakness in MIG and ARC welding process having focus on mainly TIG.</w:t>
            </w:r>
          </w:p>
          <w:p w14:paraId="7B64723F" w14:textId="2669EE6E" w:rsidR="00077D72" w:rsidRPr="00B97C1B" w:rsidRDefault="00000000" w:rsidP="00B97C1B">
            <w:pPr>
              <w:widowControl w:val="0"/>
              <w:numPr>
                <w:ilvl w:val="0"/>
                <w:numId w:val="5"/>
              </w:numPr>
              <w:pBdr>
                <w:top w:val="nil"/>
                <w:left w:val="nil"/>
                <w:bottom w:val="nil"/>
                <w:right w:val="nil"/>
                <w:between w:val="nil"/>
              </w:pBdr>
              <w:spacing w:line="360" w:lineRule="auto"/>
              <w:jc w:val="both"/>
              <w:rPr>
                <w:rFonts w:ascii="Arial" w:hAnsi="Arial" w:cs="Arial"/>
              </w:rPr>
            </w:pPr>
            <w:r w:rsidRPr="00B97C1B">
              <w:rPr>
                <w:rFonts w:ascii="Arial" w:hAnsi="Arial" w:cs="Arial"/>
              </w:rPr>
              <w:t xml:space="preserve">Limited </w:t>
            </w:r>
            <w:r w:rsidR="002A6260" w:rsidRPr="00B97C1B">
              <w:rPr>
                <w:rFonts w:ascii="Arial" w:hAnsi="Arial" w:cs="Arial"/>
              </w:rPr>
              <w:t>information</w:t>
            </w:r>
            <w:r w:rsidRPr="00B97C1B">
              <w:rPr>
                <w:rFonts w:ascii="Arial" w:hAnsi="Arial" w:cs="Arial"/>
              </w:rPr>
              <w:t xml:space="preserve"> of Aerospace regularity standard and documentation (Lois Ruth Harris and Gavin T.L. Brown, 2018).</w:t>
            </w:r>
          </w:p>
        </w:tc>
      </w:tr>
      <w:tr w:rsidR="00077D72" w:rsidRPr="00B97C1B" w14:paraId="3B3E25F2" w14:textId="77777777" w:rsidTr="00B97C1B">
        <w:tc>
          <w:tcPr>
            <w:tcW w:w="4680" w:type="dxa"/>
            <w:shd w:val="clear" w:color="auto" w:fill="E5DFEC" w:themeFill="accent4" w:themeFillTint="33"/>
          </w:tcPr>
          <w:p w14:paraId="5CF6CAB1"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b/>
                <w:bCs/>
                <w:i/>
                <w:iCs/>
              </w:rPr>
            </w:pPr>
            <w:r w:rsidRPr="00B97C1B">
              <w:rPr>
                <w:rFonts w:ascii="Arial" w:hAnsi="Arial" w:cs="Arial"/>
                <w:b/>
                <w:bCs/>
                <w:i/>
                <w:iCs/>
              </w:rPr>
              <w:t xml:space="preserve">Opportunities  </w:t>
            </w:r>
          </w:p>
        </w:tc>
        <w:tc>
          <w:tcPr>
            <w:tcW w:w="4680" w:type="dxa"/>
            <w:shd w:val="clear" w:color="auto" w:fill="E5DFEC" w:themeFill="accent4" w:themeFillTint="33"/>
          </w:tcPr>
          <w:p w14:paraId="02CADAF2"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b/>
                <w:bCs/>
                <w:i/>
                <w:iCs/>
              </w:rPr>
            </w:pPr>
            <w:r w:rsidRPr="00B97C1B">
              <w:rPr>
                <w:rFonts w:ascii="Arial" w:hAnsi="Arial" w:cs="Arial"/>
                <w:b/>
                <w:bCs/>
                <w:i/>
                <w:iCs/>
              </w:rPr>
              <w:t>Threats</w:t>
            </w:r>
          </w:p>
        </w:tc>
      </w:tr>
      <w:tr w:rsidR="00077D72" w:rsidRPr="00B97C1B" w14:paraId="54431043" w14:textId="77777777" w:rsidTr="00B97C1B">
        <w:tc>
          <w:tcPr>
            <w:tcW w:w="4680" w:type="dxa"/>
            <w:shd w:val="clear" w:color="auto" w:fill="E5DFEC" w:themeFill="accent4" w:themeFillTint="33"/>
          </w:tcPr>
          <w:p w14:paraId="5A4278F3" w14:textId="77777777" w:rsidR="00077D72" w:rsidRPr="00B97C1B" w:rsidRDefault="00000000" w:rsidP="00B97C1B">
            <w:pPr>
              <w:widowControl w:val="0"/>
              <w:numPr>
                <w:ilvl w:val="0"/>
                <w:numId w:val="8"/>
              </w:numPr>
              <w:pBdr>
                <w:top w:val="nil"/>
                <w:left w:val="nil"/>
                <w:bottom w:val="nil"/>
                <w:right w:val="nil"/>
                <w:between w:val="nil"/>
              </w:pBdr>
              <w:spacing w:line="360" w:lineRule="auto"/>
              <w:jc w:val="both"/>
              <w:rPr>
                <w:rFonts w:ascii="Arial" w:hAnsi="Arial" w:cs="Arial"/>
              </w:rPr>
            </w:pPr>
            <w:r w:rsidRPr="00B97C1B">
              <w:rPr>
                <w:rFonts w:ascii="Arial" w:hAnsi="Arial" w:cs="Arial"/>
              </w:rPr>
              <w:t>The Collins Aerospace provides a clear pathway into advanced Aerospace technology.</w:t>
            </w:r>
          </w:p>
          <w:p w14:paraId="4326F06C" w14:textId="726A0A5F" w:rsidR="00077D72" w:rsidRPr="00B97C1B" w:rsidRDefault="00000000" w:rsidP="00B97C1B">
            <w:pPr>
              <w:widowControl w:val="0"/>
              <w:numPr>
                <w:ilvl w:val="0"/>
                <w:numId w:val="8"/>
              </w:numPr>
              <w:pBdr>
                <w:top w:val="nil"/>
                <w:left w:val="nil"/>
                <w:bottom w:val="nil"/>
                <w:right w:val="nil"/>
                <w:between w:val="nil"/>
              </w:pBdr>
              <w:spacing w:line="360" w:lineRule="auto"/>
              <w:jc w:val="both"/>
              <w:rPr>
                <w:rFonts w:ascii="Arial" w:hAnsi="Arial" w:cs="Arial"/>
              </w:rPr>
            </w:pPr>
            <w:r w:rsidRPr="00B97C1B">
              <w:rPr>
                <w:rFonts w:ascii="Arial" w:hAnsi="Arial" w:cs="Arial"/>
              </w:rPr>
              <w:t xml:space="preserve">The Mears group Offers a chance to gain </w:t>
            </w:r>
            <w:r w:rsidR="00EA765E" w:rsidRPr="00B97C1B">
              <w:rPr>
                <w:rFonts w:ascii="Arial" w:hAnsi="Arial" w:cs="Arial"/>
              </w:rPr>
              <w:t>site-based</w:t>
            </w:r>
            <w:r w:rsidRPr="00B97C1B">
              <w:rPr>
                <w:rFonts w:ascii="Arial" w:hAnsi="Arial" w:cs="Arial"/>
              </w:rPr>
              <w:t xml:space="preserve"> experience and work with different metals.</w:t>
            </w:r>
          </w:p>
          <w:p w14:paraId="47E23986" w14:textId="7C208583" w:rsidR="00077D72" w:rsidRPr="00B97C1B" w:rsidRDefault="00000000" w:rsidP="00B97C1B">
            <w:pPr>
              <w:widowControl w:val="0"/>
              <w:numPr>
                <w:ilvl w:val="0"/>
                <w:numId w:val="8"/>
              </w:numPr>
              <w:pBdr>
                <w:top w:val="nil"/>
                <w:left w:val="nil"/>
                <w:bottom w:val="nil"/>
                <w:right w:val="nil"/>
                <w:between w:val="nil"/>
              </w:pBdr>
              <w:spacing w:line="360" w:lineRule="auto"/>
              <w:jc w:val="both"/>
              <w:rPr>
                <w:rFonts w:ascii="Arial" w:hAnsi="Arial" w:cs="Arial"/>
              </w:rPr>
            </w:pPr>
            <w:r w:rsidRPr="00B97C1B">
              <w:rPr>
                <w:rFonts w:ascii="Arial" w:hAnsi="Arial" w:cs="Arial"/>
              </w:rPr>
              <w:t xml:space="preserve">Growing </w:t>
            </w:r>
            <w:r w:rsidR="002A6260" w:rsidRPr="00B97C1B">
              <w:rPr>
                <w:rFonts w:ascii="Arial" w:hAnsi="Arial" w:cs="Arial"/>
              </w:rPr>
              <w:t>request</w:t>
            </w:r>
            <w:r w:rsidRPr="00B97C1B">
              <w:rPr>
                <w:rFonts w:ascii="Arial" w:hAnsi="Arial" w:cs="Arial"/>
              </w:rPr>
              <w:t xml:space="preserve"> for skilled welders in the United Kingdom particularly in engineering and manufacturing.</w:t>
            </w:r>
          </w:p>
          <w:p w14:paraId="5469DF23" w14:textId="2A88F9F2" w:rsidR="00077D72" w:rsidRPr="00B97C1B" w:rsidRDefault="00000000" w:rsidP="00B97C1B">
            <w:pPr>
              <w:widowControl w:val="0"/>
              <w:numPr>
                <w:ilvl w:val="0"/>
                <w:numId w:val="8"/>
              </w:numPr>
              <w:pBdr>
                <w:top w:val="nil"/>
                <w:left w:val="nil"/>
                <w:bottom w:val="nil"/>
                <w:right w:val="nil"/>
                <w:between w:val="nil"/>
              </w:pBdr>
              <w:spacing w:line="360" w:lineRule="auto"/>
              <w:jc w:val="both"/>
              <w:rPr>
                <w:rFonts w:ascii="Arial" w:hAnsi="Arial" w:cs="Arial"/>
              </w:rPr>
            </w:pPr>
            <w:r w:rsidRPr="00B97C1B">
              <w:rPr>
                <w:rFonts w:ascii="Arial" w:hAnsi="Arial" w:cs="Arial"/>
              </w:rPr>
              <w:t>An opportunity to gain an NVQ level 3 or SVQ  qualification using the apprenticeship.</w:t>
            </w:r>
          </w:p>
        </w:tc>
        <w:tc>
          <w:tcPr>
            <w:tcW w:w="4680" w:type="dxa"/>
            <w:shd w:val="clear" w:color="auto" w:fill="E5DFEC" w:themeFill="accent4" w:themeFillTint="33"/>
          </w:tcPr>
          <w:p w14:paraId="7CA2122F" w14:textId="77777777" w:rsidR="00077D72" w:rsidRPr="00B97C1B" w:rsidRDefault="00000000" w:rsidP="00B97C1B">
            <w:pPr>
              <w:widowControl w:val="0"/>
              <w:numPr>
                <w:ilvl w:val="0"/>
                <w:numId w:val="6"/>
              </w:numPr>
              <w:pBdr>
                <w:top w:val="nil"/>
                <w:left w:val="nil"/>
                <w:bottom w:val="nil"/>
                <w:right w:val="nil"/>
                <w:between w:val="nil"/>
              </w:pBdr>
              <w:spacing w:line="360" w:lineRule="auto"/>
              <w:jc w:val="both"/>
              <w:rPr>
                <w:rFonts w:ascii="Arial" w:hAnsi="Arial" w:cs="Arial"/>
              </w:rPr>
            </w:pPr>
            <w:r w:rsidRPr="00B97C1B">
              <w:rPr>
                <w:rFonts w:ascii="Arial" w:hAnsi="Arial" w:cs="Arial"/>
              </w:rPr>
              <w:t>The job market is very competitive when many applicants may have formal qualifications.</w:t>
            </w:r>
          </w:p>
          <w:p w14:paraId="5C04511B" w14:textId="6CC47D77" w:rsidR="00077D72" w:rsidRPr="00B97C1B" w:rsidRDefault="002A6260" w:rsidP="00B97C1B">
            <w:pPr>
              <w:widowControl w:val="0"/>
              <w:numPr>
                <w:ilvl w:val="0"/>
                <w:numId w:val="6"/>
              </w:numPr>
              <w:pBdr>
                <w:top w:val="nil"/>
                <w:left w:val="nil"/>
                <w:bottom w:val="nil"/>
                <w:right w:val="nil"/>
                <w:between w:val="nil"/>
              </w:pBdr>
              <w:spacing w:line="360" w:lineRule="auto"/>
              <w:jc w:val="both"/>
              <w:rPr>
                <w:rFonts w:ascii="Arial" w:hAnsi="Arial" w:cs="Arial"/>
              </w:rPr>
            </w:pPr>
            <w:r w:rsidRPr="00B97C1B">
              <w:rPr>
                <w:rFonts w:ascii="Arial" w:hAnsi="Arial" w:cs="Arial"/>
              </w:rPr>
              <w:t>Quick technological changes in manufacturing may require new skills and capabilities.</w:t>
            </w:r>
          </w:p>
          <w:p w14:paraId="2CA86BFA" w14:textId="69CF803A" w:rsidR="00077D72" w:rsidRPr="00B97C1B" w:rsidRDefault="00000000" w:rsidP="00B97C1B">
            <w:pPr>
              <w:widowControl w:val="0"/>
              <w:numPr>
                <w:ilvl w:val="0"/>
                <w:numId w:val="6"/>
              </w:numPr>
              <w:pBdr>
                <w:top w:val="nil"/>
                <w:left w:val="nil"/>
                <w:bottom w:val="nil"/>
                <w:right w:val="nil"/>
                <w:between w:val="nil"/>
              </w:pBdr>
              <w:spacing w:line="360" w:lineRule="auto"/>
              <w:jc w:val="both"/>
              <w:rPr>
                <w:rFonts w:ascii="Arial" w:hAnsi="Arial" w:cs="Arial"/>
              </w:rPr>
            </w:pPr>
            <w:r w:rsidRPr="00B97C1B">
              <w:rPr>
                <w:rFonts w:ascii="Arial" w:hAnsi="Arial" w:cs="Arial"/>
              </w:rPr>
              <w:t xml:space="preserve">I need </w:t>
            </w:r>
            <w:r w:rsidR="00EA765E" w:rsidRPr="00B97C1B">
              <w:rPr>
                <w:rFonts w:ascii="Arial" w:hAnsi="Arial" w:cs="Arial"/>
              </w:rPr>
              <w:t>to relocate</w:t>
            </w:r>
            <w:r w:rsidRPr="00B97C1B">
              <w:rPr>
                <w:rFonts w:ascii="Arial" w:hAnsi="Arial" w:cs="Arial"/>
              </w:rPr>
              <w:t xml:space="preserve"> for opportunities like the one in Wolverhampton</w:t>
            </w:r>
            <w:r w:rsidR="002A6260">
              <w:rPr>
                <w:rFonts w:ascii="Arial" w:hAnsi="Arial" w:cs="Arial"/>
              </w:rPr>
              <w:t xml:space="preserve"> as I live</w:t>
            </w:r>
            <w:r w:rsidR="002A6260" w:rsidRPr="00B97C1B">
              <w:rPr>
                <w:rFonts w:ascii="Arial" w:hAnsi="Arial" w:cs="Arial"/>
              </w:rPr>
              <w:t xml:space="preserve"> in Cheltenham  </w:t>
            </w:r>
            <w:r w:rsidRPr="00B97C1B">
              <w:rPr>
                <w:rFonts w:ascii="Arial" w:hAnsi="Arial" w:cs="Arial"/>
              </w:rPr>
              <w:t>.</w:t>
            </w:r>
          </w:p>
        </w:tc>
      </w:tr>
    </w:tbl>
    <w:p w14:paraId="2BD3CE41" w14:textId="77777777" w:rsidR="00077D72" w:rsidRPr="00B97C1B" w:rsidRDefault="00000000" w:rsidP="00B97C1B">
      <w:pPr>
        <w:spacing w:line="360" w:lineRule="auto"/>
        <w:jc w:val="both"/>
        <w:rPr>
          <w:rFonts w:ascii="Arial" w:hAnsi="Arial" w:cs="Arial"/>
          <w:b/>
          <w:bCs/>
        </w:rPr>
      </w:pPr>
      <w:r w:rsidRPr="00B97C1B">
        <w:rPr>
          <w:rFonts w:ascii="Arial" w:hAnsi="Arial" w:cs="Arial"/>
          <w:b/>
          <w:bCs/>
        </w:rPr>
        <w:t>Reflection on my strengths:</w:t>
      </w:r>
    </w:p>
    <w:p w14:paraId="779C6D60" w14:textId="01406083" w:rsidR="00077D72" w:rsidRPr="00B97C1B" w:rsidRDefault="00000000" w:rsidP="00B97C1B">
      <w:pPr>
        <w:spacing w:line="360" w:lineRule="auto"/>
        <w:jc w:val="both"/>
        <w:rPr>
          <w:rFonts w:ascii="Arial" w:hAnsi="Arial" w:cs="Arial"/>
        </w:rPr>
      </w:pPr>
      <w:r w:rsidRPr="00B97C1B">
        <w:rPr>
          <w:rFonts w:ascii="Arial" w:hAnsi="Arial" w:cs="Arial"/>
        </w:rPr>
        <w:t xml:space="preserve">The main strength of mine is the practical experience and over 3 years at R&amp;E I have specialised in tig welding aluminium for commercial building. The work requires study hands and sharp I because the world is often visible and must look clean as well as strong. As a welder I am proud that my work has contributed to projects like stadiums </w:t>
      </w:r>
      <w:r w:rsidRPr="00B97C1B">
        <w:rPr>
          <w:rFonts w:ascii="Arial" w:hAnsi="Arial" w:cs="Arial"/>
        </w:rPr>
        <w:lastRenderedPageBreak/>
        <w:t xml:space="preserve">and shopping centres where safety and quality are very important. Another strength is my ability to read technical drawings in terms of understanding the exact shape and size of the corners and components which I need to weld. </w:t>
      </w:r>
      <w:r w:rsidR="002A6260">
        <w:rPr>
          <w:rFonts w:ascii="Arial" w:hAnsi="Arial" w:cs="Arial"/>
        </w:rPr>
        <w:t>I</w:t>
      </w:r>
      <w:r w:rsidRPr="00B97C1B">
        <w:rPr>
          <w:rFonts w:ascii="Arial" w:hAnsi="Arial" w:cs="Arial"/>
        </w:rPr>
        <w:t>f I misinterpret the reading report might not cause delay and wastage material and because I do this regularly I have become confident in following specific instructions accurately (Gallagher, 2016). Also highlighted necessary for both of the job advertisements. I believe my work ethic is strong and I am reliable, punctual and willing to help the team and when there is no welding work I do not wait around. I move to the press shop to have the cutting and folding panel with shows that I am flexible and committed towards success of the whole team.</w:t>
      </w:r>
    </w:p>
    <w:p w14:paraId="471CECF1" w14:textId="77777777" w:rsidR="00077D72" w:rsidRPr="00B97C1B" w:rsidRDefault="00000000" w:rsidP="00B97C1B">
      <w:pPr>
        <w:spacing w:line="360" w:lineRule="auto"/>
        <w:jc w:val="both"/>
        <w:rPr>
          <w:rFonts w:ascii="Arial" w:hAnsi="Arial" w:cs="Arial"/>
          <w:b/>
          <w:bCs/>
        </w:rPr>
      </w:pPr>
      <w:r w:rsidRPr="00B97C1B">
        <w:rPr>
          <w:rFonts w:ascii="Arial" w:hAnsi="Arial" w:cs="Arial"/>
          <w:b/>
          <w:bCs/>
        </w:rPr>
        <w:t>Reflection on my weaknesses:</w:t>
      </w:r>
    </w:p>
    <w:p w14:paraId="3BBAB723" w14:textId="6685FF5D" w:rsidR="00077D72" w:rsidRPr="00B97C1B" w:rsidRDefault="00000000" w:rsidP="00B97C1B">
      <w:pPr>
        <w:spacing w:line="360" w:lineRule="auto"/>
        <w:jc w:val="both"/>
        <w:rPr>
          <w:rFonts w:ascii="Arial" w:hAnsi="Arial" w:cs="Arial"/>
        </w:rPr>
      </w:pPr>
      <w:r w:rsidRPr="00B97C1B">
        <w:rPr>
          <w:rFonts w:ascii="Arial" w:hAnsi="Arial" w:cs="Arial"/>
        </w:rPr>
        <w:t xml:space="preserve">The main weakness of mine is </w:t>
      </w:r>
      <w:r w:rsidR="002A6260" w:rsidRPr="00B97C1B">
        <w:rPr>
          <w:rFonts w:ascii="Arial" w:hAnsi="Arial" w:cs="Arial"/>
        </w:rPr>
        <w:t>lacking</w:t>
      </w:r>
      <w:r w:rsidRPr="00B97C1B">
        <w:rPr>
          <w:rFonts w:ascii="Arial" w:hAnsi="Arial" w:cs="Arial"/>
        </w:rPr>
        <w:t xml:space="preserve"> a formal qualification and I left school only with GCSE in mathematics and I do have level 2 and level three diploma but do not have English in GCSE grade C/4 above. The Collins Aerospace advertisement specifically asked for five GCSEs including English and stem subjects. This means I do not need the criteria which could stop my application from processing. Another weakness is my limited experience with other welding processes. In my current company  I mostly do TIG welding on aluminium and I have some basic knowledge of MIG welding but I hardly use ARC welding (Namala Tilakaratna and Eszter Szenes, 2023). The mayor group advertisement mentioned the welding process and I need to develop those skills.</w:t>
      </w:r>
    </w:p>
    <w:p w14:paraId="05108E8A" w14:textId="77777777" w:rsidR="00077D72" w:rsidRPr="00B97C1B" w:rsidRDefault="00000000" w:rsidP="00B97C1B">
      <w:pPr>
        <w:spacing w:line="360" w:lineRule="auto"/>
        <w:jc w:val="both"/>
        <w:rPr>
          <w:rFonts w:ascii="Arial" w:hAnsi="Arial" w:cs="Arial"/>
        </w:rPr>
      </w:pPr>
      <w:r w:rsidRPr="00B97C1B">
        <w:rPr>
          <w:rFonts w:ascii="Arial" w:hAnsi="Arial" w:cs="Arial"/>
        </w:rPr>
        <w:t xml:space="preserve"> I have lack of experience in highly regulated industries like Aerospace and I am used to workshop health and safety protocols but I do not have experience with straight quality standards, precision measurement tools or detailed paper work which requires aerospace manufacturing which could be a new challenge for me.</w:t>
      </w:r>
    </w:p>
    <w:p w14:paraId="6738E8EC" w14:textId="10070D71" w:rsidR="00077D72" w:rsidRPr="00B97C1B" w:rsidRDefault="00000000" w:rsidP="00B97C1B">
      <w:pPr>
        <w:spacing w:line="360" w:lineRule="auto"/>
        <w:jc w:val="both"/>
        <w:rPr>
          <w:rFonts w:ascii="Arial" w:hAnsi="Arial" w:cs="Arial"/>
          <w:b/>
          <w:bCs/>
        </w:rPr>
      </w:pPr>
      <w:r w:rsidRPr="00B97C1B">
        <w:rPr>
          <w:rFonts w:ascii="Arial" w:hAnsi="Arial" w:cs="Arial"/>
          <w:b/>
          <w:bCs/>
        </w:rPr>
        <w:t xml:space="preserve">Evidence of </w:t>
      </w:r>
      <w:r w:rsidR="00EA765E" w:rsidRPr="00B97C1B">
        <w:rPr>
          <w:rFonts w:ascii="Arial" w:hAnsi="Arial" w:cs="Arial"/>
          <w:b/>
          <w:bCs/>
        </w:rPr>
        <w:t>readiness</w:t>
      </w:r>
      <w:r w:rsidRPr="00B97C1B">
        <w:rPr>
          <w:rFonts w:ascii="Arial" w:hAnsi="Arial" w:cs="Arial"/>
          <w:b/>
          <w:bCs/>
        </w:rPr>
        <w:t xml:space="preserve"> for employability:</w:t>
      </w:r>
    </w:p>
    <w:p w14:paraId="0D4C86B2" w14:textId="3F83DF67" w:rsidR="00077D72" w:rsidRPr="00B97C1B" w:rsidRDefault="00000000" w:rsidP="00B97C1B">
      <w:pPr>
        <w:spacing w:line="360" w:lineRule="auto"/>
        <w:jc w:val="both"/>
        <w:rPr>
          <w:rFonts w:ascii="Arial" w:hAnsi="Arial" w:cs="Arial"/>
        </w:rPr>
      </w:pPr>
      <w:r w:rsidRPr="00B97C1B">
        <w:rPr>
          <w:rFonts w:ascii="Arial" w:hAnsi="Arial" w:cs="Arial"/>
        </w:rPr>
        <w:t xml:space="preserve">I have some strong evidence that I am ready to advance in my career as my work experience at my current organisation is my name evidence of readings and I have successfully worked well for over 3 years which shows I am reliable and employable. My manager has tested me with different tasks in major projects (Ostmeier and Strobel, 2022). For example, I played a major role in fabricating the bespoke gutter for Stadium development which required complex angle and leak proof welding. My education background provides the foundation. </w:t>
      </w:r>
    </w:p>
    <w:p w14:paraId="2DE08C3D" w14:textId="77777777" w:rsidR="00EA765E" w:rsidRPr="00B97C1B" w:rsidRDefault="00EA765E" w:rsidP="00B97C1B">
      <w:pPr>
        <w:spacing w:line="360" w:lineRule="auto"/>
        <w:rPr>
          <w:rFonts w:ascii="Arial" w:hAnsi="Arial" w:cs="Arial"/>
        </w:rPr>
      </w:pPr>
      <w:r w:rsidRPr="00B97C1B">
        <w:rPr>
          <w:rFonts w:ascii="Arial" w:hAnsi="Arial" w:cs="Arial"/>
        </w:rPr>
        <w:br w:type="page"/>
      </w:r>
    </w:p>
    <w:p w14:paraId="4BD80FCA" w14:textId="0E2D38E9" w:rsidR="00077D72" w:rsidRPr="00B97C1B" w:rsidRDefault="00000000" w:rsidP="00B97C1B">
      <w:pPr>
        <w:pStyle w:val="Heading1"/>
        <w:spacing w:line="360" w:lineRule="auto"/>
        <w:jc w:val="both"/>
        <w:rPr>
          <w:rFonts w:ascii="Arial" w:hAnsi="Arial" w:cs="Arial"/>
          <w:sz w:val="24"/>
          <w:szCs w:val="24"/>
        </w:rPr>
      </w:pPr>
      <w:bookmarkStart w:id="3" w:name="_lcphssi7ugoz" w:colFirst="0" w:colLast="0"/>
      <w:bookmarkStart w:id="4" w:name="_Toc222659010"/>
      <w:bookmarkEnd w:id="3"/>
      <w:r w:rsidRPr="00B97C1B">
        <w:rPr>
          <w:rFonts w:ascii="Arial" w:hAnsi="Arial" w:cs="Arial"/>
          <w:sz w:val="24"/>
          <w:szCs w:val="24"/>
        </w:rPr>
        <w:lastRenderedPageBreak/>
        <w:t>Task 3: Employment Goals and Personal Development Plan</w:t>
      </w:r>
      <w:bookmarkEnd w:id="4"/>
    </w:p>
    <w:p w14:paraId="3AE289E8" w14:textId="77777777" w:rsidR="00077D72" w:rsidRPr="00B97C1B" w:rsidRDefault="00000000" w:rsidP="00B97C1B">
      <w:pPr>
        <w:spacing w:line="360" w:lineRule="auto"/>
        <w:jc w:val="both"/>
        <w:rPr>
          <w:rFonts w:ascii="Arial" w:hAnsi="Arial" w:cs="Arial"/>
          <w:b/>
          <w:bCs/>
        </w:rPr>
      </w:pPr>
      <w:r w:rsidRPr="00B97C1B">
        <w:rPr>
          <w:rFonts w:ascii="Arial" w:hAnsi="Arial" w:cs="Arial"/>
          <w:b/>
          <w:bCs/>
        </w:rPr>
        <w:t>Employment goals:</w:t>
      </w:r>
    </w:p>
    <w:p w14:paraId="1FD154BD" w14:textId="77777777" w:rsidR="00077D72" w:rsidRPr="00B97C1B" w:rsidRDefault="00000000" w:rsidP="00B97C1B">
      <w:pPr>
        <w:spacing w:line="360" w:lineRule="auto"/>
        <w:jc w:val="both"/>
        <w:rPr>
          <w:rFonts w:ascii="Arial" w:hAnsi="Arial" w:cs="Arial"/>
        </w:rPr>
      </w:pPr>
      <w:r w:rsidRPr="00B97C1B">
        <w:rPr>
          <w:rFonts w:ascii="Arial" w:hAnsi="Arial" w:cs="Arial"/>
        </w:rPr>
        <w:t>Based on a weakness from the SWOT analysis I have set following employment goals:</w:t>
      </w:r>
    </w:p>
    <w:p w14:paraId="3CAC86C4" w14:textId="77777777" w:rsidR="00077D72" w:rsidRPr="00B97C1B" w:rsidRDefault="00000000" w:rsidP="00B97C1B">
      <w:pPr>
        <w:spacing w:line="360" w:lineRule="auto"/>
        <w:jc w:val="both"/>
        <w:rPr>
          <w:rFonts w:ascii="Arial" w:hAnsi="Arial" w:cs="Arial"/>
          <w:b/>
          <w:bCs/>
          <w:i/>
          <w:iCs/>
        </w:rPr>
      </w:pPr>
      <w:r w:rsidRPr="00B97C1B">
        <w:rPr>
          <w:rFonts w:ascii="Arial" w:hAnsi="Arial" w:cs="Arial"/>
          <w:b/>
          <w:bCs/>
          <w:i/>
          <w:iCs/>
        </w:rPr>
        <w:t xml:space="preserve">Short term goals (0-12 months): </w:t>
      </w:r>
    </w:p>
    <w:p w14:paraId="58732774" w14:textId="77777777" w:rsidR="002A6260" w:rsidRPr="002A6260" w:rsidRDefault="002A6260" w:rsidP="002A6260">
      <w:pPr>
        <w:numPr>
          <w:ilvl w:val="0"/>
          <w:numId w:val="27"/>
        </w:numPr>
        <w:spacing w:line="360" w:lineRule="auto"/>
        <w:jc w:val="both"/>
        <w:rPr>
          <w:rFonts w:ascii="Arial" w:hAnsi="Arial" w:cs="Arial"/>
          <w:lang w:val="en-US"/>
        </w:rPr>
      </w:pPr>
      <w:r w:rsidRPr="002A6260">
        <w:rPr>
          <w:rFonts w:ascii="Arial" w:hAnsi="Arial" w:cs="Arial"/>
          <w:lang w:val="en-US"/>
        </w:rPr>
        <w:t>Increasing understanding about MIG and ARC  welding to become more efficient.</w:t>
      </w:r>
    </w:p>
    <w:p w14:paraId="54BD73DE" w14:textId="77777777" w:rsidR="002A6260" w:rsidRPr="002A6260" w:rsidRDefault="002A6260" w:rsidP="002A6260">
      <w:pPr>
        <w:numPr>
          <w:ilvl w:val="0"/>
          <w:numId w:val="27"/>
        </w:numPr>
        <w:spacing w:line="360" w:lineRule="auto"/>
        <w:jc w:val="both"/>
        <w:rPr>
          <w:rFonts w:ascii="Arial" w:hAnsi="Arial" w:cs="Arial"/>
          <w:lang w:val="en-US"/>
        </w:rPr>
      </w:pPr>
      <w:r w:rsidRPr="002A6260">
        <w:rPr>
          <w:rFonts w:ascii="Arial" w:hAnsi="Arial" w:cs="Arial"/>
          <w:lang w:val="en-US"/>
        </w:rPr>
        <w:t>Increasing my English GCSE grade for gaining opportunities for better career growth (Spector, 2025).</w:t>
      </w:r>
    </w:p>
    <w:p w14:paraId="0312E69E" w14:textId="77777777" w:rsidR="002A6260" w:rsidRPr="002A6260" w:rsidRDefault="002A6260" w:rsidP="002A6260">
      <w:pPr>
        <w:numPr>
          <w:ilvl w:val="0"/>
          <w:numId w:val="27"/>
        </w:numPr>
        <w:spacing w:line="360" w:lineRule="auto"/>
        <w:jc w:val="both"/>
        <w:rPr>
          <w:rFonts w:ascii="Arial" w:hAnsi="Arial" w:cs="Arial"/>
          <w:lang w:val="en-US"/>
        </w:rPr>
      </w:pPr>
      <w:r w:rsidRPr="002A6260">
        <w:rPr>
          <w:rFonts w:ascii="Arial" w:hAnsi="Arial" w:cs="Arial"/>
          <w:lang w:val="en-US"/>
        </w:rPr>
        <w:t>Focusing on a secure role as an apprenticeship job at Collins Aerospace or similar companies gain more experience.</w:t>
      </w:r>
    </w:p>
    <w:p w14:paraId="085F4EAC" w14:textId="77777777" w:rsidR="00077D72" w:rsidRPr="00B97C1B" w:rsidRDefault="00000000" w:rsidP="00B97C1B">
      <w:pPr>
        <w:spacing w:line="360" w:lineRule="auto"/>
        <w:jc w:val="both"/>
        <w:rPr>
          <w:rFonts w:ascii="Arial" w:hAnsi="Arial" w:cs="Arial"/>
          <w:b/>
          <w:bCs/>
          <w:i/>
          <w:iCs/>
        </w:rPr>
      </w:pPr>
      <w:r w:rsidRPr="00B97C1B">
        <w:rPr>
          <w:rFonts w:ascii="Arial" w:hAnsi="Arial" w:cs="Arial"/>
          <w:b/>
          <w:bCs/>
          <w:i/>
          <w:iCs/>
        </w:rPr>
        <w:t>Long term goals (2-5 years):</w:t>
      </w:r>
    </w:p>
    <w:p w14:paraId="60ED50A5" w14:textId="77777777" w:rsidR="002A6260" w:rsidRPr="002A6260" w:rsidRDefault="002A6260" w:rsidP="002A6260">
      <w:pPr>
        <w:numPr>
          <w:ilvl w:val="0"/>
          <w:numId w:val="28"/>
        </w:numPr>
        <w:spacing w:line="360" w:lineRule="auto"/>
        <w:jc w:val="both"/>
        <w:rPr>
          <w:rFonts w:ascii="Arial" w:hAnsi="Arial" w:cs="Arial"/>
          <w:lang w:val="en-US"/>
        </w:rPr>
      </w:pPr>
      <w:r w:rsidRPr="002A6260">
        <w:rPr>
          <w:rFonts w:ascii="Arial" w:hAnsi="Arial" w:cs="Arial"/>
          <w:lang w:val="en-US"/>
        </w:rPr>
        <w:t>Focus on being competent in measurement techniques and welding process,</w:t>
      </w:r>
    </w:p>
    <w:p w14:paraId="6E12B392" w14:textId="77777777" w:rsidR="002A6260" w:rsidRDefault="002A6260" w:rsidP="002A6260">
      <w:pPr>
        <w:numPr>
          <w:ilvl w:val="0"/>
          <w:numId w:val="28"/>
        </w:numPr>
        <w:spacing w:line="360" w:lineRule="auto"/>
        <w:jc w:val="both"/>
        <w:rPr>
          <w:rFonts w:ascii="Arial" w:hAnsi="Arial" w:cs="Arial"/>
          <w:lang w:val="en-US"/>
        </w:rPr>
      </w:pPr>
      <w:r w:rsidRPr="002A6260">
        <w:rPr>
          <w:rFonts w:ascii="Arial" w:hAnsi="Arial" w:cs="Arial"/>
          <w:lang w:val="en-US"/>
        </w:rPr>
        <w:t>Overall complete level 3 apprenticeship to qualification for engineering or fabrication and welding,</w:t>
      </w:r>
    </w:p>
    <w:p w14:paraId="5AEE4CAC" w14:textId="4A20F98F" w:rsidR="002A6260" w:rsidRDefault="002A6260" w:rsidP="002A6260">
      <w:pPr>
        <w:numPr>
          <w:ilvl w:val="0"/>
          <w:numId w:val="28"/>
        </w:numPr>
        <w:spacing w:line="360" w:lineRule="auto"/>
        <w:jc w:val="both"/>
        <w:rPr>
          <w:rFonts w:ascii="Arial" w:hAnsi="Arial" w:cs="Arial"/>
          <w:lang w:val="en-US"/>
        </w:rPr>
      </w:pPr>
      <w:r w:rsidRPr="002A6260">
        <w:rPr>
          <w:rFonts w:ascii="Arial" w:hAnsi="Arial" w:cs="Arial"/>
          <w:lang w:val="en-US"/>
        </w:rPr>
        <w:t>Emphasize on different progress into supervisory roles which will be helpful for monitoring junior team members and conducting Complex projects (Yue, 2018).</w:t>
      </w:r>
    </w:p>
    <w:p w14:paraId="5BE457D6" w14:textId="77777777" w:rsidR="00717F4A" w:rsidRPr="00717F4A" w:rsidRDefault="00717F4A" w:rsidP="00717F4A">
      <w:pPr>
        <w:spacing w:line="360" w:lineRule="auto"/>
        <w:rPr>
          <w:rFonts w:ascii="Arial" w:hAnsi="Arial" w:cs="Arial"/>
        </w:rPr>
      </w:pPr>
      <w:r w:rsidRPr="00717F4A">
        <w:rPr>
          <w:rFonts w:ascii="Arial" w:hAnsi="Arial" w:cs="Arial"/>
        </w:rPr>
        <w:t>In terms of addressing the gap those goals and objectives will be helpful for reducing any lacking (Ostmeier and Strobel, 2022). Despite the shortage I will focus on obtaining more opportunities for increasing my career growth by improving those aspects and creating a pathway within aerospace technology or advance manufacturing projects in the United Kingdom.</w:t>
      </w:r>
    </w:p>
    <w:p w14:paraId="41F30291" w14:textId="77777777" w:rsidR="00717F4A" w:rsidRPr="002A6260" w:rsidRDefault="00717F4A" w:rsidP="00717F4A">
      <w:pPr>
        <w:spacing w:line="360" w:lineRule="auto"/>
        <w:jc w:val="both"/>
        <w:rPr>
          <w:rFonts w:ascii="Arial" w:hAnsi="Arial" w:cs="Arial"/>
          <w:lang w:val="en-US"/>
        </w:rPr>
      </w:pPr>
    </w:p>
    <w:p w14:paraId="47809E5F" w14:textId="77777777" w:rsidR="00077D72" w:rsidRPr="00B97C1B" w:rsidRDefault="00000000" w:rsidP="00B97C1B">
      <w:pPr>
        <w:spacing w:line="360" w:lineRule="auto"/>
        <w:jc w:val="both"/>
        <w:rPr>
          <w:rFonts w:ascii="Arial" w:hAnsi="Arial" w:cs="Arial"/>
          <w:b/>
          <w:bCs/>
        </w:rPr>
      </w:pPr>
      <w:r w:rsidRPr="00B97C1B">
        <w:rPr>
          <w:rFonts w:ascii="Arial" w:hAnsi="Arial" w:cs="Arial"/>
          <w:b/>
          <w:bCs/>
        </w:rPr>
        <w:t>Personal development plan (PDP):</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077D72" w:rsidRPr="00B97C1B" w14:paraId="07B8C339" w14:textId="77777777" w:rsidTr="00B97C1B">
        <w:tc>
          <w:tcPr>
            <w:tcW w:w="1872" w:type="dxa"/>
            <w:shd w:val="clear" w:color="auto" w:fill="DBE5F1" w:themeFill="accent1" w:themeFillTint="33"/>
            <w:tcMar>
              <w:top w:w="100" w:type="dxa"/>
              <w:left w:w="100" w:type="dxa"/>
              <w:bottom w:w="100" w:type="dxa"/>
              <w:right w:w="100" w:type="dxa"/>
            </w:tcMar>
          </w:tcPr>
          <w:p w14:paraId="756CA821"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b/>
                <w:bCs/>
                <w:i/>
                <w:iCs/>
              </w:rPr>
            </w:pPr>
            <w:r w:rsidRPr="00B97C1B">
              <w:rPr>
                <w:rFonts w:ascii="Arial" w:hAnsi="Arial" w:cs="Arial"/>
                <w:b/>
                <w:bCs/>
                <w:i/>
                <w:iCs/>
              </w:rPr>
              <w:t xml:space="preserve">Weaknesses </w:t>
            </w:r>
          </w:p>
        </w:tc>
        <w:tc>
          <w:tcPr>
            <w:tcW w:w="1872" w:type="dxa"/>
            <w:shd w:val="clear" w:color="auto" w:fill="DBE5F1" w:themeFill="accent1" w:themeFillTint="33"/>
            <w:tcMar>
              <w:top w:w="100" w:type="dxa"/>
              <w:left w:w="100" w:type="dxa"/>
              <w:bottom w:w="100" w:type="dxa"/>
              <w:right w:w="100" w:type="dxa"/>
            </w:tcMar>
          </w:tcPr>
          <w:p w14:paraId="647AF41F"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b/>
                <w:bCs/>
                <w:i/>
                <w:iCs/>
              </w:rPr>
            </w:pPr>
            <w:r w:rsidRPr="00B97C1B">
              <w:rPr>
                <w:rFonts w:ascii="Arial" w:hAnsi="Arial" w:cs="Arial"/>
                <w:b/>
                <w:bCs/>
                <w:i/>
                <w:iCs/>
              </w:rPr>
              <w:t xml:space="preserve">Action  </w:t>
            </w:r>
          </w:p>
        </w:tc>
        <w:tc>
          <w:tcPr>
            <w:tcW w:w="1872" w:type="dxa"/>
            <w:shd w:val="clear" w:color="auto" w:fill="DBE5F1" w:themeFill="accent1" w:themeFillTint="33"/>
            <w:tcMar>
              <w:top w:w="100" w:type="dxa"/>
              <w:left w:w="100" w:type="dxa"/>
              <w:bottom w:w="100" w:type="dxa"/>
              <w:right w:w="100" w:type="dxa"/>
            </w:tcMar>
          </w:tcPr>
          <w:p w14:paraId="5BF42619"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b/>
                <w:bCs/>
                <w:i/>
                <w:iCs/>
              </w:rPr>
            </w:pPr>
            <w:r w:rsidRPr="00B97C1B">
              <w:rPr>
                <w:rFonts w:ascii="Arial" w:hAnsi="Arial" w:cs="Arial"/>
                <w:b/>
                <w:bCs/>
                <w:i/>
                <w:iCs/>
              </w:rPr>
              <w:t xml:space="preserve">Resources </w:t>
            </w:r>
          </w:p>
        </w:tc>
        <w:tc>
          <w:tcPr>
            <w:tcW w:w="1872" w:type="dxa"/>
            <w:shd w:val="clear" w:color="auto" w:fill="DBE5F1" w:themeFill="accent1" w:themeFillTint="33"/>
            <w:tcMar>
              <w:top w:w="100" w:type="dxa"/>
              <w:left w:w="100" w:type="dxa"/>
              <w:bottom w:w="100" w:type="dxa"/>
              <w:right w:w="100" w:type="dxa"/>
            </w:tcMar>
          </w:tcPr>
          <w:p w14:paraId="406668F2"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b/>
                <w:bCs/>
                <w:i/>
                <w:iCs/>
              </w:rPr>
            </w:pPr>
            <w:r w:rsidRPr="00B97C1B">
              <w:rPr>
                <w:rFonts w:ascii="Arial" w:hAnsi="Arial" w:cs="Arial"/>
                <w:b/>
                <w:bCs/>
                <w:i/>
                <w:iCs/>
              </w:rPr>
              <w:t xml:space="preserve">Target date </w:t>
            </w:r>
          </w:p>
        </w:tc>
        <w:tc>
          <w:tcPr>
            <w:tcW w:w="1872" w:type="dxa"/>
            <w:shd w:val="clear" w:color="auto" w:fill="DBE5F1" w:themeFill="accent1" w:themeFillTint="33"/>
            <w:tcMar>
              <w:top w:w="100" w:type="dxa"/>
              <w:left w:w="100" w:type="dxa"/>
              <w:bottom w:w="100" w:type="dxa"/>
              <w:right w:w="100" w:type="dxa"/>
            </w:tcMar>
          </w:tcPr>
          <w:p w14:paraId="33D4D9EA"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b/>
                <w:bCs/>
                <w:i/>
                <w:iCs/>
              </w:rPr>
            </w:pPr>
            <w:r w:rsidRPr="00B97C1B">
              <w:rPr>
                <w:rFonts w:ascii="Arial" w:hAnsi="Arial" w:cs="Arial"/>
                <w:b/>
                <w:bCs/>
                <w:i/>
                <w:iCs/>
              </w:rPr>
              <w:t xml:space="preserve">How will I measure progress </w:t>
            </w:r>
          </w:p>
        </w:tc>
      </w:tr>
      <w:tr w:rsidR="00077D72" w:rsidRPr="00B97C1B" w14:paraId="4320DB63" w14:textId="77777777" w:rsidTr="00B97C1B">
        <w:tc>
          <w:tcPr>
            <w:tcW w:w="1872" w:type="dxa"/>
            <w:shd w:val="clear" w:color="auto" w:fill="DBE5F1" w:themeFill="accent1" w:themeFillTint="33"/>
            <w:tcMar>
              <w:top w:w="100" w:type="dxa"/>
              <w:left w:w="100" w:type="dxa"/>
              <w:bottom w:w="100" w:type="dxa"/>
              <w:right w:w="100" w:type="dxa"/>
            </w:tcMar>
          </w:tcPr>
          <w:p w14:paraId="562613AF"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Lack of English GCSE</w:t>
            </w:r>
          </w:p>
        </w:tc>
        <w:tc>
          <w:tcPr>
            <w:tcW w:w="1872" w:type="dxa"/>
            <w:shd w:val="clear" w:color="auto" w:fill="DBE5F1" w:themeFill="accent1" w:themeFillTint="33"/>
            <w:tcMar>
              <w:top w:w="100" w:type="dxa"/>
              <w:left w:w="100" w:type="dxa"/>
              <w:bottom w:w="100" w:type="dxa"/>
              <w:right w:w="100" w:type="dxa"/>
            </w:tcMar>
          </w:tcPr>
          <w:p w14:paraId="0DCE0056" w14:textId="1F38D93E" w:rsidR="00077D72" w:rsidRPr="00B97C1B" w:rsidRDefault="002A626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Join</w:t>
            </w:r>
            <w:r w:rsidR="00EA765E" w:rsidRPr="00B97C1B">
              <w:rPr>
                <w:rFonts w:ascii="Arial" w:hAnsi="Arial" w:cs="Arial"/>
              </w:rPr>
              <w:t xml:space="preserve"> into a functional GCSE English course </w:t>
            </w:r>
          </w:p>
        </w:tc>
        <w:tc>
          <w:tcPr>
            <w:tcW w:w="1872" w:type="dxa"/>
            <w:shd w:val="clear" w:color="auto" w:fill="DBE5F1" w:themeFill="accent1" w:themeFillTint="33"/>
            <w:tcMar>
              <w:top w:w="100" w:type="dxa"/>
              <w:left w:w="100" w:type="dxa"/>
              <w:bottom w:w="100" w:type="dxa"/>
              <w:right w:w="100" w:type="dxa"/>
            </w:tcMar>
          </w:tcPr>
          <w:p w14:paraId="32EF9BF7"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 xml:space="preserve">Local college courses and study materials </w:t>
            </w:r>
          </w:p>
        </w:tc>
        <w:tc>
          <w:tcPr>
            <w:tcW w:w="1872" w:type="dxa"/>
            <w:shd w:val="clear" w:color="auto" w:fill="DBE5F1" w:themeFill="accent1" w:themeFillTint="33"/>
            <w:tcMar>
              <w:top w:w="100" w:type="dxa"/>
              <w:left w:w="100" w:type="dxa"/>
              <w:bottom w:w="100" w:type="dxa"/>
              <w:right w:w="100" w:type="dxa"/>
            </w:tcMar>
          </w:tcPr>
          <w:p w14:paraId="2D3F1977" w14:textId="6A19C379"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 xml:space="preserve">Enrol by </w:t>
            </w:r>
            <w:r w:rsidR="00EA765E" w:rsidRPr="00B97C1B">
              <w:rPr>
                <w:rFonts w:ascii="Arial" w:hAnsi="Arial" w:cs="Arial"/>
              </w:rPr>
              <w:t>September</w:t>
            </w:r>
            <w:r w:rsidRPr="00B97C1B">
              <w:rPr>
                <w:rFonts w:ascii="Arial" w:hAnsi="Arial" w:cs="Arial"/>
              </w:rPr>
              <w:t xml:space="preserve"> 2026 and complete by </w:t>
            </w:r>
            <w:r w:rsidR="00EA765E" w:rsidRPr="00B97C1B">
              <w:rPr>
                <w:rFonts w:ascii="Arial" w:hAnsi="Arial" w:cs="Arial"/>
              </w:rPr>
              <w:t>June</w:t>
            </w:r>
            <w:r w:rsidRPr="00B97C1B">
              <w:rPr>
                <w:rFonts w:ascii="Arial" w:hAnsi="Arial" w:cs="Arial"/>
              </w:rPr>
              <w:t xml:space="preserve"> 2027</w:t>
            </w:r>
          </w:p>
        </w:tc>
        <w:tc>
          <w:tcPr>
            <w:tcW w:w="1872" w:type="dxa"/>
            <w:shd w:val="clear" w:color="auto" w:fill="DBE5F1" w:themeFill="accent1" w:themeFillTint="33"/>
            <w:tcMar>
              <w:top w:w="100" w:type="dxa"/>
              <w:left w:w="100" w:type="dxa"/>
              <w:bottom w:w="100" w:type="dxa"/>
              <w:right w:w="100" w:type="dxa"/>
            </w:tcMar>
          </w:tcPr>
          <w:p w14:paraId="68C0AFB0"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Gain a passing grade at GCSE level C/4</w:t>
            </w:r>
          </w:p>
        </w:tc>
      </w:tr>
      <w:tr w:rsidR="00077D72" w:rsidRPr="00B97C1B" w14:paraId="06E07FB1" w14:textId="77777777" w:rsidTr="00B97C1B">
        <w:tc>
          <w:tcPr>
            <w:tcW w:w="1872" w:type="dxa"/>
            <w:shd w:val="clear" w:color="auto" w:fill="DBE5F1" w:themeFill="accent1" w:themeFillTint="33"/>
            <w:tcMar>
              <w:top w:w="100" w:type="dxa"/>
              <w:left w:w="100" w:type="dxa"/>
              <w:bottom w:w="100" w:type="dxa"/>
              <w:right w:w="100" w:type="dxa"/>
            </w:tcMar>
          </w:tcPr>
          <w:p w14:paraId="5E8D46BF"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lastRenderedPageBreak/>
              <w:t>Limited MIG/ARC welding skill</w:t>
            </w:r>
          </w:p>
        </w:tc>
        <w:tc>
          <w:tcPr>
            <w:tcW w:w="1872" w:type="dxa"/>
            <w:shd w:val="clear" w:color="auto" w:fill="DBE5F1" w:themeFill="accent1" w:themeFillTint="33"/>
            <w:tcMar>
              <w:top w:w="100" w:type="dxa"/>
              <w:left w:w="100" w:type="dxa"/>
              <w:bottom w:w="100" w:type="dxa"/>
              <w:right w:w="100" w:type="dxa"/>
            </w:tcMar>
          </w:tcPr>
          <w:p w14:paraId="6CDFE8CC" w14:textId="01D23A2A" w:rsidR="00077D72" w:rsidRPr="00B97C1B" w:rsidRDefault="002A626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Repetition MIG and ARC welding during other time and seek new opportunities at work (Tushar and Sooraksa, 2023).</w:t>
            </w:r>
          </w:p>
        </w:tc>
        <w:tc>
          <w:tcPr>
            <w:tcW w:w="1872" w:type="dxa"/>
            <w:shd w:val="clear" w:color="auto" w:fill="DBE5F1" w:themeFill="accent1" w:themeFillTint="33"/>
            <w:tcMar>
              <w:top w:w="100" w:type="dxa"/>
              <w:left w:w="100" w:type="dxa"/>
              <w:bottom w:w="100" w:type="dxa"/>
              <w:right w:w="100" w:type="dxa"/>
            </w:tcMar>
          </w:tcPr>
          <w:p w14:paraId="64F2CB06"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Scrap metal, welding machine access at work or local workshops</w:t>
            </w:r>
          </w:p>
        </w:tc>
        <w:tc>
          <w:tcPr>
            <w:tcW w:w="1872" w:type="dxa"/>
            <w:shd w:val="clear" w:color="auto" w:fill="DBE5F1" w:themeFill="accent1" w:themeFillTint="33"/>
            <w:tcMar>
              <w:top w:w="100" w:type="dxa"/>
              <w:left w:w="100" w:type="dxa"/>
              <w:bottom w:w="100" w:type="dxa"/>
              <w:right w:w="100" w:type="dxa"/>
            </w:tcMar>
          </w:tcPr>
          <w:p w14:paraId="51639B31"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 xml:space="preserve">Ongoing with review in 5-6 months </w:t>
            </w:r>
          </w:p>
        </w:tc>
        <w:tc>
          <w:tcPr>
            <w:tcW w:w="1872" w:type="dxa"/>
            <w:shd w:val="clear" w:color="auto" w:fill="DBE5F1" w:themeFill="accent1" w:themeFillTint="33"/>
            <w:tcMar>
              <w:top w:w="100" w:type="dxa"/>
              <w:left w:w="100" w:type="dxa"/>
              <w:bottom w:w="100" w:type="dxa"/>
              <w:right w:w="100" w:type="dxa"/>
            </w:tcMar>
          </w:tcPr>
          <w:p w14:paraId="754583DC"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Successfully completed a small project using MIG/ARC welding.</w:t>
            </w:r>
          </w:p>
        </w:tc>
      </w:tr>
      <w:tr w:rsidR="00077D72" w:rsidRPr="00B97C1B" w14:paraId="655EA575" w14:textId="77777777" w:rsidTr="00B97C1B">
        <w:tc>
          <w:tcPr>
            <w:tcW w:w="1872" w:type="dxa"/>
            <w:shd w:val="clear" w:color="auto" w:fill="DBE5F1" w:themeFill="accent1" w:themeFillTint="33"/>
            <w:tcMar>
              <w:top w:w="100" w:type="dxa"/>
              <w:left w:w="100" w:type="dxa"/>
              <w:bottom w:w="100" w:type="dxa"/>
              <w:right w:w="100" w:type="dxa"/>
            </w:tcMar>
          </w:tcPr>
          <w:p w14:paraId="6D8F6B03"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 xml:space="preserve">No experiences in aerospace standards </w:t>
            </w:r>
          </w:p>
        </w:tc>
        <w:tc>
          <w:tcPr>
            <w:tcW w:w="1872" w:type="dxa"/>
            <w:shd w:val="clear" w:color="auto" w:fill="DBE5F1" w:themeFill="accent1" w:themeFillTint="33"/>
            <w:tcMar>
              <w:top w:w="100" w:type="dxa"/>
              <w:left w:w="100" w:type="dxa"/>
              <w:bottom w:w="100" w:type="dxa"/>
              <w:right w:w="100" w:type="dxa"/>
            </w:tcMar>
          </w:tcPr>
          <w:p w14:paraId="32093765" w14:textId="790E1B72"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Research aerospace standards like- AS9100 tools.</w:t>
            </w:r>
          </w:p>
        </w:tc>
        <w:tc>
          <w:tcPr>
            <w:tcW w:w="1872" w:type="dxa"/>
            <w:shd w:val="clear" w:color="auto" w:fill="DBE5F1" w:themeFill="accent1" w:themeFillTint="33"/>
            <w:tcMar>
              <w:top w:w="100" w:type="dxa"/>
              <w:left w:w="100" w:type="dxa"/>
              <w:bottom w:w="100" w:type="dxa"/>
              <w:right w:w="100" w:type="dxa"/>
            </w:tcMar>
          </w:tcPr>
          <w:p w14:paraId="269EE759" w14:textId="639CB734"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 xml:space="preserve">Online resources like </w:t>
            </w:r>
            <w:r w:rsidR="00EA765E" w:rsidRPr="00B97C1B">
              <w:rPr>
                <w:rFonts w:ascii="Arial" w:hAnsi="Arial" w:cs="Arial"/>
              </w:rPr>
              <w:t>YouTube</w:t>
            </w:r>
            <w:r w:rsidRPr="00B97C1B">
              <w:rPr>
                <w:rFonts w:ascii="Arial" w:hAnsi="Arial" w:cs="Arial"/>
              </w:rPr>
              <w:t xml:space="preserve"> tutorials and manufacturer guidelines </w:t>
            </w:r>
          </w:p>
        </w:tc>
        <w:tc>
          <w:tcPr>
            <w:tcW w:w="1872" w:type="dxa"/>
            <w:shd w:val="clear" w:color="auto" w:fill="DBE5F1" w:themeFill="accent1" w:themeFillTint="33"/>
            <w:tcMar>
              <w:top w:w="100" w:type="dxa"/>
              <w:left w:w="100" w:type="dxa"/>
              <w:bottom w:w="100" w:type="dxa"/>
              <w:right w:w="100" w:type="dxa"/>
            </w:tcMar>
          </w:tcPr>
          <w:p w14:paraId="391E0A03"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April 2026</w:t>
            </w:r>
          </w:p>
        </w:tc>
        <w:tc>
          <w:tcPr>
            <w:tcW w:w="1872" w:type="dxa"/>
            <w:shd w:val="clear" w:color="auto" w:fill="DBE5F1" w:themeFill="accent1" w:themeFillTint="33"/>
            <w:tcMar>
              <w:top w:w="100" w:type="dxa"/>
              <w:left w:w="100" w:type="dxa"/>
              <w:bottom w:w="100" w:type="dxa"/>
              <w:right w:w="100" w:type="dxa"/>
            </w:tcMar>
          </w:tcPr>
          <w:p w14:paraId="5072F645"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 xml:space="preserve"> write short summary of the key standards and demonstrate understanding in the interview</w:t>
            </w:r>
          </w:p>
        </w:tc>
      </w:tr>
      <w:tr w:rsidR="00077D72" w:rsidRPr="00B97C1B" w14:paraId="42B20BCD" w14:textId="77777777" w:rsidTr="00B97C1B">
        <w:tc>
          <w:tcPr>
            <w:tcW w:w="1872" w:type="dxa"/>
            <w:shd w:val="clear" w:color="auto" w:fill="DBE5F1" w:themeFill="accent1" w:themeFillTint="33"/>
            <w:tcMar>
              <w:top w:w="100" w:type="dxa"/>
              <w:left w:w="100" w:type="dxa"/>
              <w:bottom w:w="100" w:type="dxa"/>
              <w:right w:w="100" w:type="dxa"/>
            </w:tcMar>
          </w:tcPr>
          <w:p w14:paraId="7AFE6506"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 xml:space="preserve">Weak application because of lack of qualification </w:t>
            </w:r>
          </w:p>
        </w:tc>
        <w:tc>
          <w:tcPr>
            <w:tcW w:w="1872" w:type="dxa"/>
            <w:shd w:val="clear" w:color="auto" w:fill="DBE5F1" w:themeFill="accent1" w:themeFillTint="33"/>
            <w:tcMar>
              <w:top w:w="100" w:type="dxa"/>
              <w:left w:w="100" w:type="dxa"/>
              <w:bottom w:w="100" w:type="dxa"/>
              <w:right w:w="100" w:type="dxa"/>
            </w:tcMar>
          </w:tcPr>
          <w:p w14:paraId="0C768A20"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 xml:space="preserve">Apply for apprenticeship and highlight experience in CV and cover letter </w:t>
            </w:r>
          </w:p>
        </w:tc>
        <w:tc>
          <w:tcPr>
            <w:tcW w:w="1872" w:type="dxa"/>
            <w:shd w:val="clear" w:color="auto" w:fill="DBE5F1" w:themeFill="accent1" w:themeFillTint="33"/>
            <w:tcMar>
              <w:top w:w="100" w:type="dxa"/>
              <w:left w:w="100" w:type="dxa"/>
              <w:bottom w:w="100" w:type="dxa"/>
              <w:right w:w="100" w:type="dxa"/>
            </w:tcMar>
          </w:tcPr>
          <w:p w14:paraId="3A9D9351"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 xml:space="preserve">CV template, feedback and university career services. </w:t>
            </w:r>
          </w:p>
        </w:tc>
        <w:tc>
          <w:tcPr>
            <w:tcW w:w="1872" w:type="dxa"/>
            <w:shd w:val="clear" w:color="auto" w:fill="DBE5F1" w:themeFill="accent1" w:themeFillTint="33"/>
            <w:tcMar>
              <w:top w:w="100" w:type="dxa"/>
              <w:left w:w="100" w:type="dxa"/>
              <w:bottom w:w="100" w:type="dxa"/>
              <w:right w:w="100" w:type="dxa"/>
            </w:tcMar>
          </w:tcPr>
          <w:p w14:paraId="4A294BEA"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 xml:space="preserve">Submit application by March 2026 for September 2026 stars. </w:t>
            </w:r>
          </w:p>
        </w:tc>
        <w:tc>
          <w:tcPr>
            <w:tcW w:w="1872" w:type="dxa"/>
            <w:shd w:val="clear" w:color="auto" w:fill="DBE5F1" w:themeFill="accent1" w:themeFillTint="33"/>
            <w:tcMar>
              <w:top w:w="100" w:type="dxa"/>
              <w:left w:w="100" w:type="dxa"/>
              <w:bottom w:w="100" w:type="dxa"/>
              <w:right w:w="100" w:type="dxa"/>
            </w:tcMar>
          </w:tcPr>
          <w:p w14:paraId="2D522068" w14:textId="77777777" w:rsidR="00077D72" w:rsidRPr="00B97C1B" w:rsidRDefault="00000000" w:rsidP="00B97C1B">
            <w:pPr>
              <w:widowControl w:val="0"/>
              <w:pBdr>
                <w:top w:val="nil"/>
                <w:left w:val="nil"/>
                <w:bottom w:val="nil"/>
                <w:right w:val="nil"/>
                <w:between w:val="nil"/>
              </w:pBdr>
              <w:spacing w:line="360" w:lineRule="auto"/>
              <w:jc w:val="both"/>
              <w:rPr>
                <w:rFonts w:ascii="Arial" w:hAnsi="Arial" w:cs="Arial"/>
              </w:rPr>
            </w:pPr>
            <w:r w:rsidRPr="00B97C1B">
              <w:rPr>
                <w:rFonts w:ascii="Arial" w:hAnsi="Arial" w:cs="Arial"/>
              </w:rPr>
              <w:t xml:space="preserve"> security one interview for an apprenticeship position.</w:t>
            </w:r>
          </w:p>
        </w:tc>
      </w:tr>
    </w:tbl>
    <w:p w14:paraId="437B7F07" w14:textId="61580956" w:rsidR="00EA765E" w:rsidRPr="00B97C1B" w:rsidRDefault="00EA765E" w:rsidP="00B97C1B">
      <w:pPr>
        <w:spacing w:line="360" w:lineRule="auto"/>
        <w:jc w:val="both"/>
        <w:rPr>
          <w:rFonts w:ascii="Arial" w:hAnsi="Arial" w:cs="Arial"/>
        </w:rPr>
      </w:pPr>
    </w:p>
    <w:p w14:paraId="096B018F" w14:textId="77777777" w:rsidR="00EA765E" w:rsidRPr="00B97C1B" w:rsidRDefault="00EA765E" w:rsidP="00B97C1B">
      <w:pPr>
        <w:spacing w:line="360" w:lineRule="auto"/>
        <w:rPr>
          <w:rFonts w:ascii="Arial" w:hAnsi="Arial" w:cs="Arial"/>
        </w:rPr>
      </w:pPr>
      <w:r w:rsidRPr="00B97C1B">
        <w:rPr>
          <w:rFonts w:ascii="Arial" w:hAnsi="Arial" w:cs="Arial"/>
        </w:rPr>
        <w:br w:type="page"/>
      </w:r>
    </w:p>
    <w:p w14:paraId="69279234" w14:textId="77777777" w:rsidR="00EA765E" w:rsidRPr="00B97C1B" w:rsidRDefault="00EA765E" w:rsidP="00B97C1B">
      <w:pPr>
        <w:pStyle w:val="Heading1"/>
        <w:spacing w:line="360" w:lineRule="auto"/>
        <w:rPr>
          <w:rFonts w:ascii="Arial" w:hAnsi="Arial" w:cs="Arial"/>
          <w:sz w:val="24"/>
          <w:szCs w:val="24"/>
        </w:rPr>
      </w:pPr>
      <w:bookmarkStart w:id="5" w:name="_Toc222659011"/>
      <w:r w:rsidRPr="00B97C1B">
        <w:rPr>
          <w:rFonts w:ascii="Arial" w:hAnsi="Arial" w:cs="Arial"/>
          <w:sz w:val="24"/>
          <w:szCs w:val="24"/>
        </w:rPr>
        <w:lastRenderedPageBreak/>
        <w:t>References</w:t>
      </w:r>
      <w:bookmarkEnd w:id="5"/>
    </w:p>
    <w:p w14:paraId="7B640C74" w14:textId="059C32E7" w:rsidR="00FE2BEF" w:rsidRPr="00B97C1B" w:rsidRDefault="00FE2BEF" w:rsidP="00B97C1B">
      <w:pPr>
        <w:spacing w:line="360" w:lineRule="auto"/>
        <w:jc w:val="both"/>
        <w:rPr>
          <w:rFonts w:ascii="Arial" w:hAnsi="Arial" w:cs="Arial"/>
          <w:lang w:val="en-US"/>
        </w:rPr>
      </w:pPr>
      <w:r w:rsidRPr="00B97C1B">
        <w:rPr>
          <w:rFonts w:ascii="Arial" w:hAnsi="Arial" w:cs="Arial"/>
          <w:lang w:val="en-US"/>
        </w:rPr>
        <w:t xml:space="preserve">Businessballs.com (2020). </w:t>
      </w:r>
      <w:r w:rsidRPr="00B97C1B">
        <w:rPr>
          <w:rFonts w:ascii="Arial" w:hAnsi="Arial" w:cs="Arial"/>
          <w:i/>
          <w:iCs/>
          <w:lang w:val="en-US"/>
        </w:rPr>
        <w:t>SWOT Analysis: Strengths, Weaknesses, Opportunities, Threats - BusinessBalls.com</w:t>
      </w:r>
      <w:r w:rsidRPr="00B97C1B">
        <w:rPr>
          <w:rFonts w:ascii="Arial" w:hAnsi="Arial" w:cs="Arial"/>
          <w:lang w:val="en-US"/>
        </w:rPr>
        <w:t xml:space="preserve">. [online] Businessballs.com. Available at: </w:t>
      </w:r>
      <w:hyperlink r:id="rId11" w:history="1">
        <w:r w:rsidRPr="00B97C1B">
          <w:rPr>
            <w:rStyle w:val="Hyperlink"/>
            <w:rFonts w:ascii="Arial" w:hAnsi="Arial" w:cs="Arial"/>
            <w:lang w:val="en-US"/>
          </w:rPr>
          <w:t>https://www.businessballs.com/strategy-innovation/swot-analysis/</w:t>
        </w:r>
      </w:hyperlink>
      <w:r w:rsidRPr="00B97C1B">
        <w:rPr>
          <w:rFonts w:ascii="Arial" w:hAnsi="Arial" w:cs="Arial"/>
          <w:lang w:val="en-US"/>
        </w:rPr>
        <w:t xml:space="preserve"> [Accessed 20 Feb. 2026].</w:t>
      </w:r>
    </w:p>
    <w:p w14:paraId="2E20CB21" w14:textId="77777777" w:rsidR="00EA765E" w:rsidRPr="00B97C1B" w:rsidRDefault="00EA765E" w:rsidP="00B97C1B">
      <w:pPr>
        <w:spacing w:line="360" w:lineRule="auto"/>
        <w:jc w:val="both"/>
        <w:rPr>
          <w:rFonts w:ascii="Arial" w:hAnsi="Arial" w:cs="Arial"/>
          <w:lang w:val="en-US"/>
        </w:rPr>
      </w:pPr>
      <w:r w:rsidRPr="00B97C1B">
        <w:rPr>
          <w:rFonts w:ascii="Arial" w:hAnsi="Arial" w:cs="Arial"/>
          <w:lang w:val="en-US"/>
        </w:rPr>
        <w:t xml:space="preserve">Chatterjee, S., Chaudhuri, R., Vrontis, D. and Giovando, G. (2023). Digital workplace and organization performance: Moderating role of digital leadership capability. </w:t>
      </w:r>
      <w:r w:rsidRPr="00B97C1B">
        <w:rPr>
          <w:rFonts w:ascii="Arial" w:hAnsi="Arial" w:cs="Arial"/>
          <w:i/>
          <w:iCs/>
          <w:lang w:val="en-US"/>
        </w:rPr>
        <w:t>Journal of Innovation &amp; Knowledge</w:t>
      </w:r>
      <w:r w:rsidRPr="00B97C1B">
        <w:rPr>
          <w:rFonts w:ascii="Arial" w:hAnsi="Arial" w:cs="Arial"/>
          <w:lang w:val="en-US"/>
        </w:rPr>
        <w:t>, 8(1).</w:t>
      </w:r>
    </w:p>
    <w:p w14:paraId="3B1D7C97" w14:textId="77777777" w:rsidR="00EA765E" w:rsidRPr="00B97C1B" w:rsidRDefault="00EA765E" w:rsidP="00B97C1B">
      <w:pPr>
        <w:spacing w:line="360" w:lineRule="auto"/>
        <w:jc w:val="both"/>
        <w:rPr>
          <w:rFonts w:ascii="Arial" w:hAnsi="Arial" w:cs="Arial"/>
          <w:lang w:val="en-US"/>
        </w:rPr>
      </w:pPr>
      <w:r w:rsidRPr="00B97C1B">
        <w:rPr>
          <w:rFonts w:ascii="Arial" w:hAnsi="Arial" w:cs="Arial"/>
          <w:lang w:val="en-US"/>
        </w:rPr>
        <w:t xml:space="preserve">Cinquini, L., Chiucchi, M.S., Giuliani, M. and Tenucci, A. (2025). </w:t>
      </w:r>
      <w:r w:rsidRPr="00B97C1B">
        <w:rPr>
          <w:rFonts w:ascii="Arial" w:hAnsi="Arial" w:cs="Arial"/>
          <w:i/>
          <w:iCs/>
          <w:lang w:val="en-US"/>
        </w:rPr>
        <w:t>Research Handbook on Accounting and Organizational Change</w:t>
      </w:r>
      <w:r w:rsidRPr="00B97C1B">
        <w:rPr>
          <w:rFonts w:ascii="Arial" w:hAnsi="Arial" w:cs="Arial"/>
          <w:lang w:val="en-US"/>
        </w:rPr>
        <w:t>. Edward Elgar Publishing.</w:t>
      </w:r>
    </w:p>
    <w:p w14:paraId="75419142" w14:textId="77777777" w:rsidR="00EA765E" w:rsidRPr="00B97C1B" w:rsidRDefault="00EA765E" w:rsidP="00B97C1B">
      <w:pPr>
        <w:spacing w:line="360" w:lineRule="auto"/>
        <w:jc w:val="both"/>
        <w:rPr>
          <w:rFonts w:ascii="Arial" w:hAnsi="Arial" w:cs="Arial"/>
          <w:lang w:val="en-US"/>
        </w:rPr>
      </w:pPr>
      <w:r w:rsidRPr="00B97C1B">
        <w:rPr>
          <w:rFonts w:ascii="Arial" w:hAnsi="Arial" w:cs="Arial"/>
          <w:lang w:val="en-US"/>
        </w:rPr>
        <w:t xml:space="preserve">Cowley, S. and Whittaker, K. (2020). </w:t>
      </w:r>
      <w:r w:rsidRPr="00B97C1B">
        <w:rPr>
          <w:rFonts w:ascii="Arial" w:hAnsi="Arial" w:cs="Arial"/>
          <w:i/>
          <w:iCs/>
          <w:lang w:val="en-US"/>
        </w:rPr>
        <w:t>Community Public Health in Policy and Practice E-Book</w:t>
      </w:r>
      <w:r w:rsidRPr="00B97C1B">
        <w:rPr>
          <w:rFonts w:ascii="Arial" w:hAnsi="Arial" w:cs="Arial"/>
          <w:lang w:val="en-US"/>
        </w:rPr>
        <w:t>. Elsevier Health Sciences.</w:t>
      </w:r>
    </w:p>
    <w:p w14:paraId="6F6E7A19" w14:textId="77777777" w:rsidR="00EA765E" w:rsidRPr="00B97C1B" w:rsidRDefault="00EA765E" w:rsidP="00B97C1B">
      <w:pPr>
        <w:spacing w:line="360" w:lineRule="auto"/>
        <w:jc w:val="both"/>
        <w:rPr>
          <w:rFonts w:ascii="Arial" w:hAnsi="Arial" w:cs="Arial"/>
          <w:lang w:val="en-US"/>
        </w:rPr>
      </w:pPr>
      <w:r w:rsidRPr="00B97C1B">
        <w:rPr>
          <w:rFonts w:ascii="Arial" w:hAnsi="Arial" w:cs="Arial"/>
          <w:lang w:val="en-US"/>
        </w:rPr>
        <w:t xml:space="preserve">Ferreira, J.J., Magnus Klofsten and Urbano, D. (2025). </w:t>
      </w:r>
      <w:r w:rsidRPr="00B97C1B">
        <w:rPr>
          <w:rFonts w:ascii="Arial" w:hAnsi="Arial" w:cs="Arial"/>
          <w:i/>
          <w:iCs/>
          <w:lang w:val="en-US"/>
        </w:rPr>
        <w:t>Circular Entrepreneurship Ecosystems</w:t>
      </w:r>
      <w:r w:rsidRPr="00B97C1B">
        <w:rPr>
          <w:rFonts w:ascii="Arial" w:hAnsi="Arial" w:cs="Arial"/>
          <w:lang w:val="en-US"/>
        </w:rPr>
        <w:t>. Edward Elgar Publishing.</w:t>
      </w:r>
    </w:p>
    <w:p w14:paraId="7C4F0B49" w14:textId="77777777" w:rsidR="00EA765E" w:rsidRPr="00B97C1B" w:rsidRDefault="00EA765E" w:rsidP="00B97C1B">
      <w:pPr>
        <w:spacing w:line="360" w:lineRule="auto"/>
        <w:jc w:val="both"/>
        <w:rPr>
          <w:rFonts w:ascii="Arial" w:hAnsi="Arial" w:cs="Arial"/>
          <w:lang w:val="en-US"/>
        </w:rPr>
      </w:pPr>
      <w:r w:rsidRPr="00B97C1B">
        <w:rPr>
          <w:rFonts w:ascii="Arial" w:hAnsi="Arial" w:cs="Arial"/>
          <w:lang w:val="en-US"/>
        </w:rPr>
        <w:t xml:space="preserve">Gallagher, K. (2016). </w:t>
      </w:r>
      <w:r w:rsidRPr="00B97C1B">
        <w:rPr>
          <w:rFonts w:ascii="Arial" w:hAnsi="Arial" w:cs="Arial"/>
          <w:i/>
          <w:iCs/>
          <w:lang w:val="en-US"/>
        </w:rPr>
        <w:t>Essential study and employment skills for business and management students</w:t>
      </w:r>
      <w:r w:rsidRPr="00B97C1B">
        <w:rPr>
          <w:rFonts w:ascii="Arial" w:hAnsi="Arial" w:cs="Arial"/>
          <w:lang w:val="en-US"/>
        </w:rPr>
        <w:t>. 4th ed. Oxford ; New York, Ny: Oxford University Press.</w:t>
      </w:r>
    </w:p>
    <w:p w14:paraId="7F70F99C" w14:textId="77777777" w:rsidR="00EA765E" w:rsidRPr="00B97C1B" w:rsidRDefault="00EA765E" w:rsidP="00B97C1B">
      <w:pPr>
        <w:spacing w:line="360" w:lineRule="auto"/>
        <w:jc w:val="both"/>
        <w:rPr>
          <w:rFonts w:ascii="Arial" w:hAnsi="Arial" w:cs="Arial"/>
          <w:lang w:val="en-US"/>
        </w:rPr>
      </w:pPr>
      <w:r w:rsidRPr="00B97C1B">
        <w:rPr>
          <w:rFonts w:ascii="Arial" w:hAnsi="Arial" w:cs="Arial"/>
          <w:lang w:val="en-US"/>
        </w:rPr>
        <w:t xml:space="preserve">indeed (2026). </w:t>
      </w:r>
      <w:r w:rsidRPr="00B97C1B">
        <w:rPr>
          <w:rFonts w:ascii="Arial" w:hAnsi="Arial" w:cs="Arial"/>
          <w:i/>
          <w:iCs/>
          <w:lang w:val="en-US"/>
        </w:rPr>
        <w:t>Senior Fabricator / Welder Jobs, Work in Cheltenham (with Salaries) | Indeed United Kingdom</w:t>
      </w:r>
      <w:r w:rsidRPr="00B97C1B">
        <w:rPr>
          <w:rFonts w:ascii="Arial" w:hAnsi="Arial" w:cs="Arial"/>
          <w:lang w:val="en-US"/>
        </w:rPr>
        <w:t xml:space="preserve">. [online] Indeed.com. Available at: </w:t>
      </w:r>
      <w:hyperlink r:id="rId12" w:history="1">
        <w:r w:rsidRPr="00B97C1B">
          <w:rPr>
            <w:rStyle w:val="Hyperlink"/>
            <w:rFonts w:ascii="Arial" w:hAnsi="Arial" w:cs="Arial"/>
            <w:lang w:val="en-US"/>
          </w:rPr>
          <w:t>https://uk.indeed.com/jobs?q=Senior+Fabricator+%2F+Welder&amp;l=Cheltenham&amp;from=searchOnHP%2Cwhereautocomplete&amp;vjk=28865de793e15beb</w:t>
        </w:r>
      </w:hyperlink>
      <w:r w:rsidRPr="00B97C1B">
        <w:rPr>
          <w:rFonts w:ascii="Arial" w:hAnsi="Arial" w:cs="Arial"/>
          <w:lang w:val="en-US"/>
        </w:rPr>
        <w:t xml:space="preserve">  [Accessed 21 Feb. 2026].</w:t>
      </w:r>
    </w:p>
    <w:p w14:paraId="2C24CCE2" w14:textId="77777777" w:rsidR="00EA765E" w:rsidRPr="00B97C1B" w:rsidRDefault="00EA765E" w:rsidP="00B97C1B">
      <w:pPr>
        <w:spacing w:line="360" w:lineRule="auto"/>
        <w:jc w:val="both"/>
        <w:rPr>
          <w:rFonts w:ascii="Arial" w:hAnsi="Arial" w:cs="Arial"/>
          <w:lang w:val="en-US"/>
        </w:rPr>
      </w:pPr>
      <w:r w:rsidRPr="00B97C1B">
        <w:rPr>
          <w:rFonts w:ascii="Arial" w:hAnsi="Arial" w:cs="Arial"/>
          <w:lang w:val="en-US"/>
        </w:rPr>
        <w:t xml:space="preserve">Kudlay, A. (2019). TUTOR’S ROLE IN PROFESSIONAL TRAINING OF THE POLICE OFFICERS. </w:t>
      </w:r>
      <w:r w:rsidRPr="00B97C1B">
        <w:rPr>
          <w:rFonts w:ascii="Arial" w:hAnsi="Arial" w:cs="Arial"/>
          <w:i/>
          <w:iCs/>
          <w:lang w:val="en-US"/>
        </w:rPr>
        <w:t>Continuing Professional Education: Theory and Practice</w:t>
      </w:r>
      <w:r w:rsidRPr="00B97C1B">
        <w:rPr>
          <w:rFonts w:ascii="Arial" w:hAnsi="Arial" w:cs="Arial"/>
          <w:lang w:val="en-US"/>
        </w:rPr>
        <w:t>, 1(4), pp.38–41. doi:</w:t>
      </w:r>
      <w:hyperlink r:id="rId13" w:history="1">
        <w:r w:rsidRPr="00B97C1B">
          <w:rPr>
            <w:rStyle w:val="Hyperlink"/>
            <w:rFonts w:ascii="Arial" w:hAnsi="Arial" w:cs="Arial"/>
            <w:lang w:val="en-US"/>
          </w:rPr>
          <w:t>https://doi.org/10.28925/1609-8595.2019.4.3841</w:t>
        </w:r>
      </w:hyperlink>
      <w:r w:rsidRPr="00B97C1B">
        <w:rPr>
          <w:rFonts w:ascii="Arial" w:hAnsi="Arial" w:cs="Arial"/>
          <w:lang w:val="en-US"/>
        </w:rPr>
        <w:t xml:space="preserve">. </w:t>
      </w:r>
    </w:p>
    <w:p w14:paraId="1AD4D3A5" w14:textId="77777777" w:rsidR="00EA765E" w:rsidRPr="00B97C1B" w:rsidRDefault="00EA765E" w:rsidP="00B97C1B">
      <w:pPr>
        <w:spacing w:line="360" w:lineRule="auto"/>
        <w:jc w:val="both"/>
        <w:rPr>
          <w:rFonts w:ascii="Arial" w:hAnsi="Arial" w:cs="Arial"/>
          <w:lang w:val="en-US"/>
        </w:rPr>
      </w:pPr>
      <w:r w:rsidRPr="00B97C1B">
        <w:rPr>
          <w:rFonts w:ascii="Arial" w:hAnsi="Arial" w:cs="Arial"/>
          <w:lang w:val="en-US"/>
        </w:rPr>
        <w:t xml:space="preserve">Lois Ruth Harris and Gavin T.L. Brown (2018). </w:t>
      </w:r>
      <w:r w:rsidRPr="00B97C1B">
        <w:rPr>
          <w:rFonts w:ascii="Arial" w:hAnsi="Arial" w:cs="Arial"/>
          <w:i/>
          <w:iCs/>
          <w:lang w:val="en-US"/>
        </w:rPr>
        <w:t>Using Self-Assessment to Improve Student Learning</w:t>
      </w:r>
      <w:r w:rsidRPr="00B97C1B">
        <w:rPr>
          <w:rFonts w:ascii="Arial" w:hAnsi="Arial" w:cs="Arial"/>
          <w:lang w:val="en-US"/>
        </w:rPr>
        <w:t>. Routledge.</w:t>
      </w:r>
    </w:p>
    <w:p w14:paraId="71C816BD" w14:textId="77777777" w:rsidR="00EA765E" w:rsidRPr="00B97C1B" w:rsidRDefault="00EA765E" w:rsidP="00B97C1B">
      <w:pPr>
        <w:spacing w:line="360" w:lineRule="auto"/>
        <w:jc w:val="both"/>
        <w:rPr>
          <w:rFonts w:ascii="Arial" w:hAnsi="Arial" w:cs="Arial"/>
          <w:lang w:val="en-US"/>
        </w:rPr>
      </w:pPr>
      <w:r w:rsidRPr="00B97C1B">
        <w:rPr>
          <w:rFonts w:ascii="Arial" w:hAnsi="Arial" w:cs="Arial"/>
          <w:lang w:val="en-US"/>
        </w:rPr>
        <w:t xml:space="preserve">Mears (2026). </w:t>
      </w:r>
      <w:r w:rsidRPr="00B97C1B">
        <w:rPr>
          <w:rFonts w:ascii="Arial" w:hAnsi="Arial" w:cs="Arial"/>
          <w:i/>
          <w:iCs/>
          <w:lang w:val="en-US"/>
        </w:rPr>
        <w:t>Apprentice Blacksmith ( Welder /Fabricator) - Coatbridge - Scotland | Mears Careers</w:t>
      </w:r>
      <w:r w:rsidRPr="00B97C1B">
        <w:rPr>
          <w:rFonts w:ascii="Arial" w:hAnsi="Arial" w:cs="Arial"/>
          <w:lang w:val="en-US"/>
        </w:rPr>
        <w:t xml:space="preserve">. [online] Mearsgroup.co.uk. Available at: </w:t>
      </w:r>
      <w:hyperlink r:id="rId14" w:history="1">
        <w:r w:rsidRPr="00B97C1B">
          <w:rPr>
            <w:rStyle w:val="Hyperlink"/>
            <w:rFonts w:ascii="Arial" w:hAnsi="Arial" w:cs="Arial"/>
            <w:lang w:val="en-US"/>
          </w:rPr>
          <w:t>https://careers.mearsgroup.co.uk/find-a-job/apprentice-blacksmith---welder--fabricator--req0036975</w:t>
        </w:r>
      </w:hyperlink>
      <w:r w:rsidRPr="00B97C1B">
        <w:rPr>
          <w:rFonts w:ascii="Arial" w:hAnsi="Arial" w:cs="Arial"/>
          <w:lang w:val="en-US"/>
        </w:rPr>
        <w:t xml:space="preserve"> [Accessed 22 Feb. 2026].</w:t>
      </w:r>
    </w:p>
    <w:p w14:paraId="241D3A89" w14:textId="77777777" w:rsidR="00EA765E" w:rsidRPr="00B97C1B" w:rsidRDefault="00EA765E" w:rsidP="00B97C1B">
      <w:pPr>
        <w:spacing w:line="360" w:lineRule="auto"/>
        <w:jc w:val="both"/>
        <w:rPr>
          <w:rFonts w:ascii="Arial" w:hAnsi="Arial" w:cs="Arial"/>
          <w:lang w:val="en-US"/>
        </w:rPr>
      </w:pPr>
      <w:r w:rsidRPr="003540CE">
        <w:rPr>
          <w:rFonts w:ascii="Arial" w:hAnsi="Arial" w:cs="Arial"/>
          <w:lang w:val="fi-FI"/>
        </w:rPr>
        <w:t xml:space="preserve">Namala Tilakaratna and Eszter Szenes (2023). </w:t>
      </w:r>
      <w:r w:rsidRPr="00B97C1B">
        <w:rPr>
          <w:rFonts w:ascii="Arial" w:hAnsi="Arial" w:cs="Arial"/>
          <w:i/>
          <w:iCs/>
          <w:lang w:val="en-US"/>
        </w:rPr>
        <w:t>Demystifying Critical Reflection</w:t>
      </w:r>
      <w:r w:rsidRPr="00B97C1B">
        <w:rPr>
          <w:rFonts w:ascii="Arial" w:hAnsi="Arial" w:cs="Arial"/>
          <w:lang w:val="en-US"/>
        </w:rPr>
        <w:t>. Taylor &amp; Francis.</w:t>
      </w:r>
    </w:p>
    <w:p w14:paraId="105B6693" w14:textId="77777777" w:rsidR="00EA765E" w:rsidRPr="00B97C1B" w:rsidRDefault="00EA765E" w:rsidP="00B97C1B">
      <w:pPr>
        <w:spacing w:line="360" w:lineRule="auto"/>
        <w:jc w:val="both"/>
        <w:rPr>
          <w:rFonts w:ascii="Arial" w:hAnsi="Arial" w:cs="Arial"/>
          <w:lang w:val="en-US"/>
        </w:rPr>
      </w:pPr>
      <w:r w:rsidRPr="00B97C1B">
        <w:rPr>
          <w:rFonts w:ascii="Arial" w:hAnsi="Arial" w:cs="Arial"/>
          <w:lang w:val="en-US"/>
        </w:rPr>
        <w:lastRenderedPageBreak/>
        <w:t xml:space="preserve">Ostmeier, E. and Strobel, M. (2022). Building skills in the context of digital transformation: How industry digital maturity drives proactive skill development. </w:t>
      </w:r>
      <w:r w:rsidRPr="00B97C1B">
        <w:rPr>
          <w:rFonts w:ascii="Arial" w:hAnsi="Arial" w:cs="Arial"/>
          <w:i/>
          <w:iCs/>
          <w:lang w:val="en-US"/>
        </w:rPr>
        <w:t>Journal of Business Research</w:t>
      </w:r>
      <w:r w:rsidRPr="00B97C1B">
        <w:rPr>
          <w:rFonts w:ascii="Arial" w:hAnsi="Arial" w:cs="Arial"/>
          <w:lang w:val="en-US"/>
        </w:rPr>
        <w:t>, 139(1), pp.718–730. doi:</w:t>
      </w:r>
      <w:hyperlink r:id="rId15" w:history="1">
        <w:r w:rsidRPr="00B97C1B">
          <w:rPr>
            <w:rStyle w:val="Hyperlink"/>
            <w:rFonts w:ascii="Arial" w:hAnsi="Arial" w:cs="Arial"/>
            <w:lang w:val="en-US"/>
          </w:rPr>
          <w:t>https://doi.org/10.1016/j.jbusres.2021.09.020</w:t>
        </w:r>
      </w:hyperlink>
      <w:r w:rsidRPr="00B97C1B">
        <w:rPr>
          <w:rFonts w:ascii="Arial" w:hAnsi="Arial" w:cs="Arial"/>
          <w:lang w:val="en-US"/>
        </w:rPr>
        <w:t xml:space="preserve">.  </w:t>
      </w:r>
    </w:p>
    <w:p w14:paraId="1D7ACFD9" w14:textId="77777777" w:rsidR="00EA765E" w:rsidRPr="00B97C1B" w:rsidRDefault="00EA765E" w:rsidP="00B97C1B">
      <w:pPr>
        <w:spacing w:line="360" w:lineRule="auto"/>
        <w:jc w:val="both"/>
        <w:rPr>
          <w:rFonts w:ascii="Arial" w:hAnsi="Arial" w:cs="Arial"/>
          <w:lang w:val="en-US"/>
        </w:rPr>
      </w:pPr>
      <w:r w:rsidRPr="00B97C1B">
        <w:rPr>
          <w:rFonts w:ascii="Arial" w:hAnsi="Arial" w:cs="Arial"/>
          <w:lang w:val="en-US"/>
        </w:rPr>
        <w:t xml:space="preserve">Spector, P.E. (2025). </w:t>
      </w:r>
      <w:r w:rsidRPr="00B97C1B">
        <w:rPr>
          <w:rFonts w:ascii="Arial" w:hAnsi="Arial" w:cs="Arial"/>
          <w:i/>
          <w:iCs/>
          <w:lang w:val="en-US"/>
        </w:rPr>
        <w:t>Industrial and Organizational Psychology, with eBook Access Code</w:t>
      </w:r>
      <w:r w:rsidRPr="00B97C1B">
        <w:rPr>
          <w:rFonts w:ascii="Arial" w:hAnsi="Arial" w:cs="Arial"/>
          <w:lang w:val="en-US"/>
        </w:rPr>
        <w:t>. Wiley.</w:t>
      </w:r>
    </w:p>
    <w:p w14:paraId="0B848563" w14:textId="77777777" w:rsidR="00EA765E" w:rsidRPr="003540CE" w:rsidRDefault="00EA765E" w:rsidP="00B97C1B">
      <w:pPr>
        <w:spacing w:line="360" w:lineRule="auto"/>
        <w:jc w:val="both"/>
        <w:rPr>
          <w:rFonts w:ascii="Arial" w:hAnsi="Arial" w:cs="Arial"/>
          <w:lang w:val="fi-FI"/>
        </w:rPr>
      </w:pPr>
      <w:r w:rsidRPr="00B97C1B">
        <w:rPr>
          <w:rFonts w:ascii="Arial" w:hAnsi="Arial" w:cs="Arial"/>
          <w:lang w:val="en-US"/>
        </w:rPr>
        <w:t xml:space="preserve">Tushar, H. and Sooraksa, N. (2023). Global employability skills in the 21st century workplace: A semi-systematic literature review. </w:t>
      </w:r>
      <w:r w:rsidRPr="003540CE">
        <w:rPr>
          <w:rFonts w:ascii="Arial" w:hAnsi="Arial" w:cs="Arial"/>
          <w:i/>
          <w:iCs/>
          <w:lang w:val="fi-FI"/>
        </w:rPr>
        <w:t>Heliyon</w:t>
      </w:r>
      <w:r w:rsidRPr="003540CE">
        <w:rPr>
          <w:rFonts w:ascii="Arial" w:hAnsi="Arial" w:cs="Arial"/>
          <w:lang w:val="fi-FI"/>
        </w:rPr>
        <w:t>, [online] 9(11), p.e21023. doi:</w:t>
      </w:r>
      <w:hyperlink r:id="rId16" w:history="1">
        <w:r w:rsidRPr="003540CE">
          <w:rPr>
            <w:rStyle w:val="Hyperlink"/>
            <w:rFonts w:ascii="Arial" w:hAnsi="Arial" w:cs="Arial"/>
            <w:lang w:val="fi-FI"/>
          </w:rPr>
          <w:t>https://doi.org/10.1016/j.heliyon.2023.e21023</w:t>
        </w:r>
      </w:hyperlink>
      <w:r w:rsidRPr="003540CE">
        <w:rPr>
          <w:rFonts w:ascii="Arial" w:hAnsi="Arial" w:cs="Arial"/>
          <w:lang w:val="fi-FI"/>
        </w:rPr>
        <w:t xml:space="preserve">. </w:t>
      </w:r>
    </w:p>
    <w:p w14:paraId="75FDDA5D" w14:textId="77777777" w:rsidR="00EA765E" w:rsidRPr="00B97C1B" w:rsidRDefault="00EA765E" w:rsidP="00B97C1B">
      <w:pPr>
        <w:spacing w:line="360" w:lineRule="auto"/>
        <w:jc w:val="both"/>
        <w:rPr>
          <w:rFonts w:ascii="Arial" w:hAnsi="Arial" w:cs="Arial"/>
          <w:lang w:val="en-US"/>
        </w:rPr>
      </w:pPr>
      <w:r w:rsidRPr="00B97C1B">
        <w:rPr>
          <w:rFonts w:ascii="Arial" w:hAnsi="Arial" w:cs="Arial"/>
          <w:lang w:val="en-US"/>
        </w:rPr>
        <w:t xml:space="preserve">Yue, J. (2018). </w:t>
      </w:r>
      <w:r w:rsidRPr="00B97C1B">
        <w:rPr>
          <w:rFonts w:ascii="Arial" w:hAnsi="Arial" w:cs="Arial"/>
          <w:i/>
          <w:iCs/>
          <w:lang w:val="en-US"/>
        </w:rPr>
        <w:t>GOAL SETTING AND MOTIVATION - ENTERPRISES</w:t>
      </w:r>
      <w:r w:rsidRPr="00B97C1B">
        <w:rPr>
          <w:rFonts w:ascii="Arial" w:hAnsi="Arial" w:cs="Arial"/>
          <w:lang w:val="en-US"/>
        </w:rPr>
        <w:t>. BookRix.</w:t>
      </w:r>
    </w:p>
    <w:p w14:paraId="1C4A16C3" w14:textId="77777777" w:rsidR="00077D72" w:rsidRPr="00B97C1B" w:rsidRDefault="00077D72" w:rsidP="00B97C1B">
      <w:pPr>
        <w:spacing w:line="360" w:lineRule="auto"/>
        <w:jc w:val="both"/>
        <w:rPr>
          <w:rFonts w:ascii="Arial" w:hAnsi="Arial" w:cs="Arial"/>
        </w:rPr>
      </w:pPr>
    </w:p>
    <w:sectPr w:rsidR="00077D72" w:rsidRPr="00B97C1B" w:rsidSect="003218D0">
      <w:footerReference w:type="default" r:id="rId17"/>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DF96D" w14:textId="77777777" w:rsidR="003E35BC" w:rsidRDefault="003E35BC">
      <w:pPr>
        <w:spacing w:line="240" w:lineRule="auto"/>
      </w:pPr>
      <w:r>
        <w:separator/>
      </w:r>
    </w:p>
  </w:endnote>
  <w:endnote w:type="continuationSeparator" w:id="0">
    <w:p w14:paraId="0CC73AE4" w14:textId="77777777" w:rsidR="003E35BC" w:rsidRDefault="003E35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DD97A5A-C246-459E-BCC1-F8FFF922FCC2}"/>
  </w:font>
  <w:font w:name="Cambria">
    <w:panose1 w:val="02040503050406030204"/>
    <w:charset w:val="00"/>
    <w:family w:val="roman"/>
    <w:pitch w:val="variable"/>
    <w:sig w:usb0="E00006FF" w:usb1="420024FF" w:usb2="02000000" w:usb3="00000000" w:csb0="0000019F" w:csb1="00000000"/>
    <w:embedRegular r:id="rId2" w:fontKey="{7169C1D0-2C50-40F8-B67C-1B94117C67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775572"/>
      <w:docPartObj>
        <w:docPartGallery w:val="Page Numbers (Bottom of Page)"/>
        <w:docPartUnique/>
      </w:docPartObj>
    </w:sdtPr>
    <w:sdtEndPr>
      <w:rPr>
        <w:noProof/>
      </w:rPr>
    </w:sdtEndPr>
    <w:sdtContent>
      <w:p w14:paraId="092DEC52" w14:textId="467FF10E" w:rsidR="003218D0" w:rsidRDefault="003218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DC3662" w14:textId="77777777" w:rsidR="00077D72" w:rsidRDefault="00077D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3CE8E" w14:textId="77777777" w:rsidR="003E35BC" w:rsidRDefault="003E35BC">
      <w:pPr>
        <w:spacing w:line="240" w:lineRule="auto"/>
      </w:pPr>
      <w:r>
        <w:separator/>
      </w:r>
    </w:p>
  </w:footnote>
  <w:footnote w:type="continuationSeparator" w:id="0">
    <w:p w14:paraId="5864DF0D" w14:textId="77777777" w:rsidR="003E35BC" w:rsidRDefault="003E35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C2456"/>
    <w:multiLevelType w:val="multilevel"/>
    <w:tmpl w:val="5EF687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D603ED"/>
    <w:multiLevelType w:val="hybridMultilevel"/>
    <w:tmpl w:val="792E70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940F19"/>
    <w:multiLevelType w:val="multilevel"/>
    <w:tmpl w:val="CA608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AB0E74"/>
    <w:multiLevelType w:val="hybridMultilevel"/>
    <w:tmpl w:val="7554A1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EE5D13"/>
    <w:multiLevelType w:val="multilevel"/>
    <w:tmpl w:val="DE8423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40A05A7"/>
    <w:multiLevelType w:val="hybridMultilevel"/>
    <w:tmpl w:val="1B084B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A963099"/>
    <w:multiLevelType w:val="multilevel"/>
    <w:tmpl w:val="1CC2B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9D4945"/>
    <w:multiLevelType w:val="multilevel"/>
    <w:tmpl w:val="385A5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0555F0"/>
    <w:multiLevelType w:val="multilevel"/>
    <w:tmpl w:val="25B6F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A75C77"/>
    <w:multiLevelType w:val="multilevel"/>
    <w:tmpl w:val="08C2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EF2D96"/>
    <w:multiLevelType w:val="multilevel"/>
    <w:tmpl w:val="41526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00D1234"/>
    <w:multiLevelType w:val="multilevel"/>
    <w:tmpl w:val="041E7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1CF1111"/>
    <w:multiLevelType w:val="multilevel"/>
    <w:tmpl w:val="B38A4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9AA6552"/>
    <w:multiLevelType w:val="multilevel"/>
    <w:tmpl w:val="A5A43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99400F3"/>
    <w:multiLevelType w:val="hybridMultilevel"/>
    <w:tmpl w:val="2162F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61284B"/>
    <w:multiLevelType w:val="multilevel"/>
    <w:tmpl w:val="1F487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3C72EB7"/>
    <w:multiLevelType w:val="multilevel"/>
    <w:tmpl w:val="AB600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574EFC"/>
    <w:multiLevelType w:val="multilevel"/>
    <w:tmpl w:val="C9149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6390CF6"/>
    <w:multiLevelType w:val="multilevel"/>
    <w:tmpl w:val="C92C1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8EA43CC"/>
    <w:multiLevelType w:val="multilevel"/>
    <w:tmpl w:val="672A5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F4C3740"/>
    <w:multiLevelType w:val="multilevel"/>
    <w:tmpl w:val="A08E0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169385F"/>
    <w:multiLevelType w:val="multilevel"/>
    <w:tmpl w:val="C4A45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48335A3"/>
    <w:multiLevelType w:val="multilevel"/>
    <w:tmpl w:val="D93A3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D0B1E46"/>
    <w:multiLevelType w:val="multilevel"/>
    <w:tmpl w:val="196E0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D7616C9"/>
    <w:multiLevelType w:val="multilevel"/>
    <w:tmpl w:val="AB72C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27C42DA"/>
    <w:multiLevelType w:val="hybridMultilevel"/>
    <w:tmpl w:val="BB58D9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C047753"/>
    <w:multiLevelType w:val="multilevel"/>
    <w:tmpl w:val="E8BAB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D626C1A"/>
    <w:multiLevelType w:val="multilevel"/>
    <w:tmpl w:val="E8D24B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1491118">
    <w:abstractNumId w:val="22"/>
  </w:num>
  <w:num w:numId="2" w16cid:durableId="1020010481">
    <w:abstractNumId w:val="13"/>
  </w:num>
  <w:num w:numId="3" w16cid:durableId="460852467">
    <w:abstractNumId w:val="0"/>
  </w:num>
  <w:num w:numId="4" w16cid:durableId="599529018">
    <w:abstractNumId w:val="4"/>
  </w:num>
  <w:num w:numId="5" w16cid:durableId="60953713">
    <w:abstractNumId w:val="27"/>
  </w:num>
  <w:num w:numId="6" w16cid:durableId="1147362478">
    <w:abstractNumId w:val="19"/>
  </w:num>
  <w:num w:numId="7" w16cid:durableId="1353074917">
    <w:abstractNumId w:val="7"/>
  </w:num>
  <w:num w:numId="8" w16cid:durableId="1059938392">
    <w:abstractNumId w:val="11"/>
  </w:num>
  <w:num w:numId="9" w16cid:durableId="59837893">
    <w:abstractNumId w:val="2"/>
  </w:num>
  <w:num w:numId="10" w16cid:durableId="915364366">
    <w:abstractNumId w:val="17"/>
  </w:num>
  <w:num w:numId="11" w16cid:durableId="1384132090">
    <w:abstractNumId w:val="8"/>
  </w:num>
  <w:num w:numId="12" w16cid:durableId="1625499053">
    <w:abstractNumId w:val="18"/>
  </w:num>
  <w:num w:numId="13" w16cid:durableId="1523858019">
    <w:abstractNumId w:val="10"/>
  </w:num>
  <w:num w:numId="14" w16cid:durableId="1198350943">
    <w:abstractNumId w:val="26"/>
  </w:num>
  <w:num w:numId="15" w16cid:durableId="1685866482">
    <w:abstractNumId w:val="23"/>
  </w:num>
  <w:num w:numId="16" w16cid:durableId="178740993">
    <w:abstractNumId w:val="15"/>
  </w:num>
  <w:num w:numId="17" w16cid:durableId="1157452327">
    <w:abstractNumId w:val="21"/>
  </w:num>
  <w:num w:numId="18" w16cid:durableId="71589199">
    <w:abstractNumId w:val="12"/>
  </w:num>
  <w:num w:numId="19" w16cid:durableId="1264456909">
    <w:abstractNumId w:val="6"/>
  </w:num>
  <w:num w:numId="20" w16cid:durableId="1546715826">
    <w:abstractNumId w:val="24"/>
  </w:num>
  <w:num w:numId="21" w16cid:durableId="660888969">
    <w:abstractNumId w:val="20"/>
  </w:num>
  <w:num w:numId="22" w16cid:durableId="592401249">
    <w:abstractNumId w:val="25"/>
  </w:num>
  <w:num w:numId="23" w16cid:durableId="1081950936">
    <w:abstractNumId w:val="5"/>
  </w:num>
  <w:num w:numId="24" w16cid:durableId="1002585645">
    <w:abstractNumId w:val="1"/>
  </w:num>
  <w:num w:numId="25" w16cid:durableId="1657952658">
    <w:abstractNumId w:val="3"/>
  </w:num>
  <w:num w:numId="26" w16cid:durableId="1003164898">
    <w:abstractNumId w:val="14"/>
  </w:num>
  <w:num w:numId="27" w16cid:durableId="1242987628">
    <w:abstractNumId w:val="16"/>
  </w:num>
  <w:num w:numId="28" w16cid:durableId="14545144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D72"/>
    <w:rsid w:val="00077D72"/>
    <w:rsid w:val="000C1279"/>
    <w:rsid w:val="000C74B2"/>
    <w:rsid w:val="00100127"/>
    <w:rsid w:val="00237754"/>
    <w:rsid w:val="002A6260"/>
    <w:rsid w:val="002F28AA"/>
    <w:rsid w:val="003218D0"/>
    <w:rsid w:val="00345D7F"/>
    <w:rsid w:val="003540CE"/>
    <w:rsid w:val="00383D59"/>
    <w:rsid w:val="003E35BC"/>
    <w:rsid w:val="003F47FC"/>
    <w:rsid w:val="0061371E"/>
    <w:rsid w:val="00717F4A"/>
    <w:rsid w:val="00871231"/>
    <w:rsid w:val="008B63FB"/>
    <w:rsid w:val="00B45164"/>
    <w:rsid w:val="00B97C1B"/>
    <w:rsid w:val="00BB1B12"/>
    <w:rsid w:val="00BD68AE"/>
    <w:rsid w:val="00DB6C9D"/>
    <w:rsid w:val="00DD377A"/>
    <w:rsid w:val="00EA6553"/>
    <w:rsid w:val="00EA765E"/>
    <w:rsid w:val="00FE2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4DBA6"/>
  <w15:docId w15:val="{79784554-40FE-4BC6-B115-9FB80A9C0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60"/>
      <w:outlineLvl w:val="0"/>
    </w:pPr>
    <w:rPr>
      <w:b/>
      <w:bCs/>
      <w:sz w:val="30"/>
      <w:szCs w:val="30"/>
    </w:rPr>
  </w:style>
  <w:style w:type="paragraph" w:styleId="Heading2">
    <w:name w:val="heading 2"/>
    <w:basedOn w:val="Normal"/>
    <w:next w:val="Normal"/>
    <w:uiPriority w:val="9"/>
    <w:semiHidden/>
    <w:unhideWhenUsed/>
    <w:qFormat/>
    <w:pPr>
      <w:keepNext/>
      <w:keepLines/>
      <w:spacing w:before="360" w:after="120"/>
      <w:outlineLvl w:val="1"/>
    </w:pPr>
    <w:rPr>
      <w:b/>
      <w:bCs/>
      <w:i/>
      <w:iCs/>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ListParagraph">
    <w:name w:val="List Paragraph"/>
    <w:basedOn w:val="Normal"/>
    <w:uiPriority w:val="34"/>
    <w:qFormat/>
    <w:rsid w:val="00EA765E"/>
    <w:pPr>
      <w:ind w:left="720"/>
      <w:contextualSpacing/>
    </w:pPr>
  </w:style>
  <w:style w:type="table" w:styleId="TableGrid">
    <w:name w:val="Table Grid"/>
    <w:basedOn w:val="TableNormal"/>
    <w:uiPriority w:val="39"/>
    <w:rsid w:val="00EA76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765E"/>
    <w:rPr>
      <w:color w:val="0000FF" w:themeColor="hyperlink"/>
      <w:u w:val="single"/>
    </w:rPr>
  </w:style>
  <w:style w:type="character" w:styleId="UnresolvedMention">
    <w:name w:val="Unresolved Mention"/>
    <w:basedOn w:val="DefaultParagraphFont"/>
    <w:uiPriority w:val="99"/>
    <w:semiHidden/>
    <w:unhideWhenUsed/>
    <w:rsid w:val="00EA765E"/>
    <w:rPr>
      <w:color w:val="605E5C"/>
      <w:shd w:val="clear" w:color="auto" w:fill="E1DFDD"/>
    </w:rPr>
  </w:style>
  <w:style w:type="paragraph" w:styleId="TOCHeading">
    <w:name w:val="TOC Heading"/>
    <w:basedOn w:val="Heading1"/>
    <w:next w:val="Normal"/>
    <w:uiPriority w:val="39"/>
    <w:unhideWhenUsed/>
    <w:qFormat/>
    <w:rsid w:val="00EA765E"/>
    <w:pPr>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EA765E"/>
    <w:pPr>
      <w:spacing w:after="100"/>
    </w:pPr>
  </w:style>
  <w:style w:type="paragraph" w:styleId="Header">
    <w:name w:val="header"/>
    <w:basedOn w:val="Normal"/>
    <w:link w:val="HeaderChar"/>
    <w:uiPriority w:val="99"/>
    <w:unhideWhenUsed/>
    <w:rsid w:val="003218D0"/>
    <w:pPr>
      <w:tabs>
        <w:tab w:val="center" w:pos="4680"/>
        <w:tab w:val="right" w:pos="9360"/>
      </w:tabs>
      <w:spacing w:line="240" w:lineRule="auto"/>
    </w:pPr>
  </w:style>
  <w:style w:type="character" w:customStyle="1" w:styleId="HeaderChar">
    <w:name w:val="Header Char"/>
    <w:basedOn w:val="DefaultParagraphFont"/>
    <w:link w:val="Header"/>
    <w:uiPriority w:val="99"/>
    <w:rsid w:val="003218D0"/>
  </w:style>
  <w:style w:type="paragraph" w:styleId="Footer">
    <w:name w:val="footer"/>
    <w:basedOn w:val="Normal"/>
    <w:link w:val="FooterChar"/>
    <w:uiPriority w:val="99"/>
    <w:unhideWhenUsed/>
    <w:rsid w:val="003218D0"/>
    <w:pPr>
      <w:tabs>
        <w:tab w:val="center" w:pos="4680"/>
        <w:tab w:val="right" w:pos="9360"/>
      </w:tabs>
      <w:spacing w:line="240" w:lineRule="auto"/>
    </w:pPr>
  </w:style>
  <w:style w:type="character" w:customStyle="1" w:styleId="FooterChar">
    <w:name w:val="Footer Char"/>
    <w:basedOn w:val="DefaultParagraphFont"/>
    <w:link w:val="Footer"/>
    <w:uiPriority w:val="99"/>
    <w:rsid w:val="003218D0"/>
  </w:style>
  <w:style w:type="paragraph" w:styleId="NormalWeb">
    <w:name w:val="Normal (Web)"/>
    <w:basedOn w:val="Normal"/>
    <w:uiPriority w:val="99"/>
    <w:semiHidden/>
    <w:unhideWhenUsed/>
    <w:rsid w:val="00717F4A"/>
    <w:pPr>
      <w:spacing w:before="100" w:beforeAutospacing="1" w:after="100" w:afterAutospacing="1"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8925/1609-8595.2019.4.384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indeed.com/jobs?q=Senior+Fabricator+%2F+Welder&amp;l=Cheltenham&amp;from=searchOnHP%2Cwhereautocomplete&amp;vjk=28865de793e15beb"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heliyon.2023.e21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balls.com/strategy-innovation/swot-analysis/" TargetMode="External"/><Relationship Id="rId5" Type="http://schemas.openxmlformats.org/officeDocument/2006/relationships/webSettings" Target="webSettings.xml"/><Relationship Id="rId15" Type="http://schemas.openxmlformats.org/officeDocument/2006/relationships/hyperlink" Target="https://doi.org/10.1016/j.jbusres.2021.09.020"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areers.mearsgroup.co.uk/find-a-job/apprentice-blacksmith---welder--fabricator--req0036975"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7FDC783-2253-409F-88B5-089DE1DB9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1983</Words>
  <Characters>11546</Characters>
  <Application>Microsoft Office Word</Application>
  <DocSecurity>0</DocSecurity>
  <Lines>360</Lines>
  <Paragraphs>142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Metadata removed by MetaClean (www.adarsus.com)</cp:keywords>
  <cp:lastModifiedBy>Dragos Nedelcu (2323249)</cp:lastModifiedBy>
  <cp:revision>2</cp:revision>
  <dcterms:created xsi:type="dcterms:W3CDTF">2026-02-22T14:31:00Z</dcterms:created>
  <dcterms:modified xsi:type="dcterms:W3CDTF">2026-03-14T14:41:00Z</dcterms:modified>
</cp:coreProperties>
</file>