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86F8B"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43BABBFC"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70711C90" w14:textId="77777777" w:rsidR="00167B28" w:rsidRPr="00BE310E" w:rsidRDefault="00167B28" w:rsidP="00167B28">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 xml:space="preserve">University of Wales Trinity Saint David </w:t>
      </w:r>
      <w:r w:rsidRPr="00BE310E">
        <w:rPr>
          <w:rFonts w:ascii="Times New Roman" w:eastAsia="Times New Roman" w:hAnsi="Times New Roman" w:cs="Times New Roman"/>
          <w:color w:val="0E101A"/>
          <w:sz w:val="32"/>
          <w:szCs w:val="32"/>
          <w:highlight w:val="white"/>
        </w:rPr>
        <w:fldChar w:fldCharType="begin"/>
      </w:r>
      <w:r w:rsidRPr="00BE310E">
        <w:rPr>
          <w:rFonts w:ascii="Times New Roman" w:eastAsia="Times New Roman" w:hAnsi="Times New Roman" w:cs="Times New Roman"/>
          <w:color w:val="0E101A"/>
          <w:sz w:val="32"/>
          <w:szCs w:val="32"/>
          <w:highlight w:val="white"/>
        </w:rPr>
        <w:instrText xml:space="preserve"> INCLUDEPICTURE "https://lh3.googleusercontent.com/-dCYe2Y2UVCQ/AAAAAAAAAAI/AAAAAAAAAAA/qchC0b4B9-s/s44-p-k-no-ns-nd/photo.jpg" \* MERGEFORMATINET </w:instrText>
      </w:r>
      <w:r w:rsidRPr="00BE310E">
        <w:rPr>
          <w:rFonts w:ascii="Times New Roman" w:eastAsia="Times New Roman" w:hAnsi="Times New Roman" w:cs="Times New Roman"/>
          <w:color w:val="0E101A"/>
          <w:sz w:val="32"/>
          <w:szCs w:val="32"/>
          <w:highlight w:val="white"/>
        </w:rPr>
        <w:fldChar w:fldCharType="separate"/>
      </w:r>
      <w:r w:rsidRPr="00BE310E">
        <w:rPr>
          <w:rFonts w:ascii="Times New Roman" w:eastAsia="Times New Roman" w:hAnsi="Times New Roman" w:cs="Times New Roman"/>
          <w:noProof/>
          <w:color w:val="0E101A"/>
          <w:sz w:val="32"/>
          <w:szCs w:val="32"/>
          <w:highlight w:val="white"/>
        </w:rPr>
        <w:drawing>
          <wp:inline distT="0" distB="0" distL="0" distR="0" wp14:anchorId="6896FF76" wp14:editId="03D35346">
            <wp:extent cx="558800" cy="558800"/>
            <wp:effectExtent l="0" t="0" r="0" b="0"/>
            <wp:docPr id="9" name="Immagine 9" descr="Merchan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plcst-ml" descr="Merchant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8800" cy="558800"/>
                    </a:xfrm>
                    <a:prstGeom prst="rect">
                      <a:avLst/>
                    </a:prstGeom>
                    <a:noFill/>
                    <a:ln>
                      <a:noFill/>
                    </a:ln>
                  </pic:spPr>
                </pic:pic>
              </a:graphicData>
            </a:graphic>
          </wp:inline>
        </w:drawing>
      </w:r>
      <w:r w:rsidRPr="00BE310E">
        <w:rPr>
          <w:rFonts w:ascii="Times New Roman" w:eastAsia="Times New Roman" w:hAnsi="Times New Roman" w:cs="Times New Roman"/>
          <w:color w:val="0E101A"/>
          <w:sz w:val="32"/>
          <w:szCs w:val="32"/>
          <w:highlight w:val="white"/>
        </w:rPr>
        <w:fldChar w:fldCharType="end"/>
      </w:r>
    </w:p>
    <w:p w14:paraId="3E61BF77" w14:textId="77777777" w:rsidR="00167B28" w:rsidRPr="00973586" w:rsidRDefault="00167B28" w:rsidP="00167B28">
      <w:pPr>
        <w:shd w:val="clear" w:color="auto" w:fill="FFFFFF"/>
        <w:spacing w:line="480" w:lineRule="auto"/>
        <w:rPr>
          <w:rFonts w:ascii="Times New Roman" w:eastAsia="Times New Roman" w:hAnsi="Times New Roman" w:cs="Times New Roman"/>
          <w:color w:val="0E101A"/>
          <w:sz w:val="32"/>
          <w:szCs w:val="32"/>
          <w:highlight w:val="white"/>
          <w:lang w:val="en-GB"/>
        </w:rPr>
      </w:pPr>
      <w:r w:rsidRPr="00BE310E">
        <w:rPr>
          <w:rFonts w:ascii="Times New Roman" w:eastAsia="Times New Roman" w:hAnsi="Times New Roman" w:cs="Times New Roman"/>
          <w:color w:val="0E101A"/>
          <w:sz w:val="32"/>
          <w:szCs w:val="32"/>
          <w:highlight w:val="white"/>
        </w:rPr>
        <w:t xml:space="preserve">Name of the Student: Alessandro </w:t>
      </w:r>
      <w:proofErr w:type="spellStart"/>
      <w:r w:rsidRPr="00BE310E">
        <w:rPr>
          <w:rFonts w:ascii="Times New Roman" w:eastAsia="Times New Roman" w:hAnsi="Times New Roman" w:cs="Times New Roman"/>
          <w:color w:val="0E101A"/>
          <w:sz w:val="32"/>
          <w:szCs w:val="32"/>
          <w:highlight w:val="white"/>
        </w:rPr>
        <w:t>Tassi</w:t>
      </w:r>
      <w:proofErr w:type="spellEnd"/>
    </w:p>
    <w:p w14:paraId="46FB1B83" w14:textId="77777777" w:rsidR="00167B28" w:rsidRPr="00BE310E" w:rsidRDefault="00167B28" w:rsidP="00167B28">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Student Number: 1917573</w:t>
      </w:r>
    </w:p>
    <w:p w14:paraId="2A5B3DEB" w14:textId="77777777" w:rsidR="00167B28" w:rsidRPr="00BE310E" w:rsidRDefault="00167B28" w:rsidP="00167B28">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Module Title: Community Engagement</w:t>
      </w:r>
    </w:p>
    <w:p w14:paraId="0963253C" w14:textId="542BE542" w:rsidR="00167B28" w:rsidRDefault="00167B28" w:rsidP="00167B28">
      <w:pPr>
        <w:rPr>
          <w:rFonts w:ascii="Times New Roman" w:eastAsia="Times New Roman" w:hAnsi="Times New Roman" w:cs="Times New Roman"/>
          <w:sz w:val="24"/>
          <w:szCs w:val="24"/>
          <w:lang w:val="en-US" w:eastAsia="it-IT"/>
        </w:rPr>
      </w:pPr>
      <w:r w:rsidRPr="00BE310E">
        <w:rPr>
          <w:rFonts w:ascii="Times New Roman" w:eastAsia="Times New Roman" w:hAnsi="Times New Roman" w:cs="Times New Roman"/>
          <w:color w:val="0E101A"/>
          <w:sz w:val="32"/>
          <w:szCs w:val="32"/>
          <w:highlight w:val="white"/>
        </w:rPr>
        <w:t xml:space="preserve">Assignment Title: Assessment </w:t>
      </w:r>
      <w:r>
        <w:rPr>
          <w:rFonts w:ascii="Times New Roman" w:eastAsia="Times New Roman" w:hAnsi="Times New Roman" w:cs="Times New Roman"/>
          <w:color w:val="0E101A"/>
          <w:sz w:val="32"/>
          <w:szCs w:val="32"/>
          <w:highlight w:val="white"/>
        </w:rPr>
        <w:t>2</w:t>
      </w:r>
      <w:r w:rsidRPr="00BE310E">
        <w:rPr>
          <w:rFonts w:ascii="Times New Roman" w:eastAsia="Times New Roman" w:hAnsi="Times New Roman" w:cs="Times New Roman"/>
          <w:color w:val="0E101A"/>
          <w:sz w:val="32"/>
          <w:szCs w:val="32"/>
          <w:highlight w:val="white"/>
        </w:rPr>
        <w:t xml:space="preserve"> Community Engagement</w:t>
      </w:r>
    </w:p>
    <w:p w14:paraId="3B981F80" w14:textId="77777777" w:rsidR="00167B28" w:rsidRPr="00BE310E" w:rsidRDefault="00167B28" w:rsidP="00167B28">
      <w:pPr>
        <w:rPr>
          <w:rFonts w:ascii="Times New Roman" w:eastAsia="Times New Roman" w:hAnsi="Times New Roman" w:cs="Times New Roman"/>
          <w:sz w:val="24"/>
          <w:szCs w:val="24"/>
          <w:lang w:val="en-US" w:eastAsia="it-IT"/>
        </w:rPr>
      </w:pPr>
    </w:p>
    <w:p w14:paraId="55FD4DE3" w14:textId="77777777" w:rsidR="00167B28" w:rsidRPr="00BE310E" w:rsidRDefault="00167B28" w:rsidP="00167B28">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Word count: 2000 words</w:t>
      </w:r>
    </w:p>
    <w:p w14:paraId="71A1D5E1" w14:textId="77777777" w:rsidR="00167B28" w:rsidRPr="00BE310E" w:rsidRDefault="00167B28" w:rsidP="00167B28">
      <w:pPr>
        <w:shd w:val="clear" w:color="auto" w:fill="FFFFFF"/>
        <w:spacing w:line="480" w:lineRule="auto"/>
        <w:rPr>
          <w:rFonts w:ascii="Times New Roman" w:eastAsia="Times New Roman" w:hAnsi="Times New Roman" w:cs="Times New Roman"/>
          <w:color w:val="0E101A"/>
          <w:sz w:val="32"/>
          <w:szCs w:val="32"/>
          <w:highlight w:val="white"/>
        </w:rPr>
      </w:pPr>
      <w:r w:rsidRPr="00BE310E">
        <w:rPr>
          <w:rFonts w:ascii="Times New Roman" w:eastAsia="Times New Roman" w:hAnsi="Times New Roman" w:cs="Times New Roman"/>
          <w:color w:val="0E101A"/>
          <w:sz w:val="32"/>
          <w:szCs w:val="32"/>
          <w:highlight w:val="white"/>
        </w:rPr>
        <w:t>Module code: LCBB4002</w:t>
      </w:r>
    </w:p>
    <w:p w14:paraId="14A727E8" w14:textId="77777777" w:rsidR="00AC1527" w:rsidRDefault="00AC1527" w:rsidP="00167B28">
      <w:pPr>
        <w:shd w:val="clear" w:color="auto" w:fill="FFFFFF"/>
        <w:spacing w:line="480" w:lineRule="auto"/>
        <w:rPr>
          <w:rFonts w:ascii="Times New Roman" w:eastAsia="Times New Roman" w:hAnsi="Times New Roman" w:cs="Times New Roman"/>
          <w:color w:val="0E101A"/>
          <w:sz w:val="24"/>
          <w:szCs w:val="24"/>
          <w:highlight w:val="white"/>
        </w:rPr>
      </w:pPr>
    </w:p>
    <w:p w14:paraId="4153E48B"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4ABE0189"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2236DA15"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50F12418"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52D12388"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433D14F4" w14:textId="77777777" w:rsidR="00AC1527" w:rsidRDefault="00AC1527" w:rsidP="00AC1527">
      <w:pPr>
        <w:shd w:val="clear" w:color="auto" w:fill="FFFFFF"/>
        <w:spacing w:line="480" w:lineRule="auto"/>
        <w:jc w:val="center"/>
        <w:rPr>
          <w:rFonts w:ascii="Times New Roman" w:eastAsia="Times New Roman" w:hAnsi="Times New Roman" w:cs="Times New Roman"/>
          <w:color w:val="0E101A"/>
          <w:sz w:val="24"/>
          <w:szCs w:val="24"/>
          <w:highlight w:val="white"/>
        </w:rPr>
      </w:pPr>
    </w:p>
    <w:p w14:paraId="2B2D034C" w14:textId="77777777" w:rsidR="00167B28" w:rsidRDefault="00167B28"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p>
    <w:p w14:paraId="6ACAAE79" w14:textId="77777777" w:rsidR="00167B28" w:rsidRDefault="00167B28"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p>
    <w:p w14:paraId="5F43CE74" w14:textId="77777777" w:rsidR="00167B28" w:rsidRDefault="00167B28"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p>
    <w:p w14:paraId="02B23449" w14:textId="77777777" w:rsidR="00167B28" w:rsidRDefault="00167B28"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p>
    <w:p w14:paraId="6FF68B8C" w14:textId="77777777" w:rsidR="00167B28" w:rsidRDefault="00167B28"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p>
    <w:p w14:paraId="00000007" w14:textId="098C8C7F" w:rsidR="003809E0" w:rsidRDefault="00AC1527"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r w:rsidRPr="00AC1527">
        <w:rPr>
          <w:rFonts w:ascii="Times New Roman" w:eastAsia="Times New Roman" w:hAnsi="Times New Roman" w:cs="Times New Roman"/>
          <w:b/>
          <w:bCs/>
          <w:color w:val="0E101A"/>
          <w:sz w:val="24"/>
          <w:szCs w:val="24"/>
          <w:highlight w:val="white"/>
        </w:rPr>
        <w:t>REFLECTIVE EVALUATION OF WWF UK SEAS PROJECT</w:t>
      </w:r>
    </w:p>
    <w:p w14:paraId="6228C27D" w14:textId="123F9CB5" w:rsidR="00AC1527" w:rsidRPr="00167B28" w:rsidRDefault="00AC1527"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Introduction</w:t>
      </w:r>
    </w:p>
    <w:p w14:paraId="00000008" w14:textId="77777777" w:rsidR="003809E0" w:rsidRPr="00AC1527" w:rsidRDefault="00F464B4" w:rsidP="00167B28">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The WWF UK sea Project is a five-year plan of restoring the lost coastal ecosystem. Still, it aims to provide a climatic change of overfishing, partnering with other organizations by protecting and supporting millions of people depending on the sea for their activities. The main objective is to protect wildlife ecosystems and reduce damage activities by providing sustainable development in serving aquatic life and taking action on people's life to educate them and reduce water pollution to save marine life (MacLeod and </w:t>
      </w:r>
      <w:proofErr w:type="spellStart"/>
      <w:r w:rsidRPr="00AC1527">
        <w:rPr>
          <w:rFonts w:ascii="Times New Roman" w:eastAsia="Times New Roman" w:hAnsi="Times New Roman" w:cs="Times New Roman"/>
          <w:color w:val="0E101A"/>
          <w:sz w:val="24"/>
          <w:szCs w:val="24"/>
          <w:highlight w:val="white"/>
        </w:rPr>
        <w:t>Spurr</w:t>
      </w:r>
      <w:proofErr w:type="spellEnd"/>
      <w:r w:rsidRPr="00AC1527">
        <w:rPr>
          <w:rFonts w:ascii="Times New Roman" w:eastAsia="Times New Roman" w:hAnsi="Times New Roman" w:cs="Times New Roman"/>
          <w:color w:val="0E101A"/>
          <w:sz w:val="24"/>
          <w:szCs w:val="24"/>
          <w:highlight w:val="white"/>
        </w:rPr>
        <w:t>, 2019 10). As a way of improving on their outcome of enacting change and protecting aquatic life, this project needs to reflect several issues which include collaboration, effective communication structuring, effective intervention to deal with water pollution planning, designing for community engagement using smart goals, and relying on several approaches of risk mitigation to enhance transformation. As a result, understanding all potential risks and certainties will help this organization understand its vital areas and enhance empowerment to create awareness of ways to protect aquatic life.</w:t>
      </w:r>
    </w:p>
    <w:p w14:paraId="00000009" w14:textId="5AA88CCE"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 xml:space="preserve">An </w:t>
      </w:r>
      <w:r w:rsidR="00AC1527" w:rsidRPr="00167B28">
        <w:rPr>
          <w:rFonts w:ascii="Times New Roman" w:eastAsia="Times New Roman" w:hAnsi="Times New Roman" w:cs="Times New Roman"/>
          <w:b/>
          <w:color w:val="0E101A"/>
          <w:sz w:val="24"/>
          <w:szCs w:val="24"/>
          <w:highlight w:val="white"/>
        </w:rPr>
        <w:t>Effective Plan for The Project Scope</w:t>
      </w:r>
    </w:p>
    <w:p w14:paraId="0000000A"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A plan for the project will help the WWF UK sea project enhance effective community engagement by creating a step-by-step plan. This approach will enable it to attain its main objective of creating awareness and protecting aquatic life from pollution (WWF UK, 2018). This plan will include a defined approach of the project's main objective, how it will mitigate the risk, the time needed, and why the project is important in society. These ideas on who, where, what, how, when, and why will be answered through an effective plan that will be designed based on the project's outcome (David-Chavez &amp; Gavin, 2018). This effective plan will design </w:t>
      </w:r>
      <w:r w:rsidRPr="00AC1527">
        <w:rPr>
          <w:rFonts w:ascii="Times New Roman" w:eastAsia="Times New Roman" w:hAnsi="Times New Roman" w:cs="Times New Roman"/>
          <w:color w:val="0E101A"/>
          <w:sz w:val="24"/>
          <w:szCs w:val="24"/>
          <w:highlight w:val="white"/>
        </w:rPr>
        <w:lastRenderedPageBreak/>
        <w:t>the engagement project given the community and environment by building their aspiration through engagement to contribute to the project's decision. It will promote the community and make them self-sufficient, which is an effective part of the project's beginning towards its success.</w:t>
      </w:r>
    </w:p>
    <w:p w14:paraId="0000000B" w14:textId="2EDB6D34"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 xml:space="preserve">A </w:t>
      </w:r>
      <w:r w:rsidR="00AC1527" w:rsidRPr="00167B28">
        <w:rPr>
          <w:rFonts w:ascii="Times New Roman" w:eastAsia="Times New Roman" w:hAnsi="Times New Roman" w:cs="Times New Roman"/>
          <w:b/>
          <w:color w:val="0E101A"/>
          <w:sz w:val="24"/>
          <w:szCs w:val="24"/>
          <w:highlight w:val="white"/>
        </w:rPr>
        <w:t>Plan of Action for Project Scope</w:t>
      </w:r>
    </w:p>
    <w:p w14:paraId="0000000C"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As a way of attaining its objective UK sea project requires a SMART approach to attain its objective. This approach will allow the organization to understand the importance of stakeholders' engagement and participation in the project scope (Sky Ocean Rescue, 2020). This will include enhancing the effective way of a corporation managing risk and engaging with external and internal stakeholders. Besides, the smart approach will rely on smartboard technology to implement the best way that the UK sea project will rely on to facilitate its success and widespread adoption of preventing water pollution. The project will provide an effective way to enhance its objectivity. The first stage will be defining its main objective, clarifying the assumption needed to learn critical success and effective communication and methodology. The next stage of this project will be to evaluate an effective communication plan that is needed. The communication plan is an important strategy, including documenting important information acquired, evaluating a time frame needed for the project completion, quality reference, among others (Ghansah et al., 2021). The third stage of the project plan will entail data collection and feedback from members, tracking previous work progress, and getting feedback from members. The fourth stage will include a recommendation rectification of criteria and confirmation of decision points in the previous meeting. Stage 5 will finalize the collected data, conduct a formal evaluation, and celebrate success (Bjerke &amp; </w:t>
      </w:r>
      <w:proofErr w:type="spellStart"/>
      <w:r w:rsidRPr="00AC1527">
        <w:rPr>
          <w:rFonts w:ascii="Times New Roman" w:eastAsia="Times New Roman" w:hAnsi="Times New Roman" w:cs="Times New Roman"/>
          <w:color w:val="0E101A"/>
          <w:sz w:val="24"/>
          <w:szCs w:val="24"/>
          <w:highlight w:val="white"/>
        </w:rPr>
        <w:t>Renger</w:t>
      </w:r>
      <w:proofErr w:type="spellEnd"/>
      <w:r w:rsidRPr="00AC1527">
        <w:rPr>
          <w:rFonts w:ascii="Times New Roman" w:eastAsia="Times New Roman" w:hAnsi="Times New Roman" w:cs="Times New Roman"/>
          <w:color w:val="0E101A"/>
          <w:sz w:val="24"/>
          <w:szCs w:val="24"/>
          <w:highlight w:val="white"/>
        </w:rPr>
        <w:t xml:space="preserve">, 2017). This plan will enable the WWF UK sea project to meet its objective and avoid messing up or underperforming. Having a project plan </w:t>
      </w:r>
      <w:r w:rsidRPr="00AC1527">
        <w:rPr>
          <w:rFonts w:ascii="Times New Roman" w:eastAsia="Times New Roman" w:hAnsi="Times New Roman" w:cs="Times New Roman"/>
          <w:color w:val="0E101A"/>
          <w:sz w:val="24"/>
          <w:szCs w:val="24"/>
          <w:highlight w:val="white"/>
        </w:rPr>
        <w:lastRenderedPageBreak/>
        <w:t>is one of the best aspects needed as it will allow the project stakeholders to understand what is needed to avoid making mistakes and time wastage.</w:t>
      </w:r>
    </w:p>
    <w:p w14:paraId="0000000D" w14:textId="69C85741"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 xml:space="preserve">Effective </w:t>
      </w:r>
      <w:r w:rsidR="00AC1527" w:rsidRPr="00167B28">
        <w:rPr>
          <w:rFonts w:ascii="Times New Roman" w:eastAsia="Times New Roman" w:hAnsi="Times New Roman" w:cs="Times New Roman"/>
          <w:b/>
          <w:color w:val="0E101A"/>
          <w:sz w:val="24"/>
          <w:szCs w:val="24"/>
          <w:highlight w:val="white"/>
        </w:rPr>
        <w:t xml:space="preserve">Standards for </w:t>
      </w:r>
      <w:r w:rsidRPr="00167B28">
        <w:rPr>
          <w:rFonts w:ascii="Times New Roman" w:eastAsia="Times New Roman" w:hAnsi="Times New Roman" w:cs="Times New Roman"/>
          <w:b/>
          <w:color w:val="0E101A"/>
          <w:sz w:val="24"/>
          <w:szCs w:val="24"/>
          <w:highlight w:val="white"/>
        </w:rPr>
        <w:t xml:space="preserve">UK </w:t>
      </w:r>
      <w:r w:rsidR="00AC1527" w:rsidRPr="00167B28">
        <w:rPr>
          <w:rFonts w:ascii="Times New Roman" w:eastAsia="Times New Roman" w:hAnsi="Times New Roman" w:cs="Times New Roman"/>
          <w:b/>
          <w:color w:val="0E101A"/>
          <w:sz w:val="24"/>
          <w:szCs w:val="24"/>
          <w:highlight w:val="white"/>
        </w:rPr>
        <w:t xml:space="preserve">Sea </w:t>
      </w:r>
      <w:r w:rsidRPr="00167B28">
        <w:rPr>
          <w:rFonts w:ascii="Times New Roman" w:eastAsia="Times New Roman" w:hAnsi="Times New Roman" w:cs="Times New Roman"/>
          <w:b/>
          <w:color w:val="0E101A"/>
          <w:sz w:val="24"/>
          <w:szCs w:val="24"/>
          <w:highlight w:val="white"/>
        </w:rPr>
        <w:t>Project</w:t>
      </w:r>
    </w:p>
    <w:p w14:paraId="0000000E"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This project requires effective standards that will enhance its engagement to benchmark its main objective and validates its outcome. These standards will be based on different aspects of inclusion, equality, fairness, and participation.</w:t>
      </w:r>
    </w:p>
    <w:p w14:paraId="0000000F" w14:textId="220C75CB" w:rsidR="003809E0" w:rsidRPr="00167B28" w:rsidRDefault="00F464B4" w:rsidP="00AC1527">
      <w:pPr>
        <w:shd w:val="clear" w:color="auto" w:fill="FFFFFF"/>
        <w:spacing w:line="480" w:lineRule="auto"/>
        <w:rPr>
          <w:rFonts w:ascii="Times New Roman" w:eastAsia="Times New Roman" w:hAnsi="Times New Roman" w:cs="Times New Roman"/>
          <w:b/>
          <w:iCs/>
          <w:color w:val="0E101A"/>
          <w:sz w:val="24"/>
          <w:szCs w:val="24"/>
          <w:highlight w:val="white"/>
        </w:rPr>
      </w:pPr>
      <w:r w:rsidRPr="00167B28">
        <w:rPr>
          <w:rFonts w:ascii="Times New Roman" w:eastAsia="Times New Roman" w:hAnsi="Times New Roman" w:cs="Times New Roman"/>
          <w:b/>
          <w:iCs/>
          <w:color w:val="0E101A"/>
          <w:sz w:val="24"/>
          <w:szCs w:val="24"/>
          <w:highlight w:val="white"/>
        </w:rPr>
        <w:t xml:space="preserve">Importance </w:t>
      </w:r>
      <w:r w:rsidR="00AC1527" w:rsidRPr="00167B28">
        <w:rPr>
          <w:rFonts w:ascii="Times New Roman" w:eastAsia="Times New Roman" w:hAnsi="Times New Roman" w:cs="Times New Roman"/>
          <w:b/>
          <w:iCs/>
          <w:color w:val="0E101A"/>
          <w:sz w:val="24"/>
          <w:szCs w:val="24"/>
          <w:highlight w:val="white"/>
        </w:rPr>
        <w:t>of Inclusion Standards</w:t>
      </w:r>
    </w:p>
    <w:p w14:paraId="00000010"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The inclusion standard will help the projects understand the social structure, provide an environment for all its stakeholders and promote human capital development. This inclusion standard will diversify the society into its main objective of enhancing the right thing to do and incorporating ways of protecting aquatic life. This will include various project designs on managing the project based on the diverse community and enhancing an effective engagement from stakeholders. The idea will include managing the diverse and inclusive of the project team to teach the UK sea project professionals how to navigate a diverse gender issue landscape and efficiently manage global project terms (</w:t>
      </w:r>
      <w:proofErr w:type="spellStart"/>
      <w:r w:rsidRPr="00AC1527">
        <w:rPr>
          <w:rFonts w:ascii="Times New Roman" w:eastAsia="Times New Roman" w:hAnsi="Times New Roman" w:cs="Times New Roman"/>
          <w:color w:val="0E101A"/>
          <w:sz w:val="24"/>
          <w:szCs w:val="24"/>
          <w:highlight w:val="white"/>
        </w:rPr>
        <w:t>Naybour</w:t>
      </w:r>
      <w:proofErr w:type="spellEnd"/>
      <w:r w:rsidRPr="00AC1527">
        <w:rPr>
          <w:rFonts w:ascii="Times New Roman" w:eastAsia="Times New Roman" w:hAnsi="Times New Roman" w:cs="Times New Roman"/>
          <w:color w:val="0E101A"/>
          <w:sz w:val="24"/>
          <w:szCs w:val="24"/>
          <w:highlight w:val="white"/>
        </w:rPr>
        <w:t>, 2021). Besides, through inclusivity, the projects will do away with discrimination, racial factor, and ethnicity. Equally important, all these sorts of discrimination, bullying, ethnicity race that affect the project development will be reduced. Doing away with all these issues will help the UK sea project achieve its main objective of creating awareness and promoting society by saving aquatic life. Its main objective will be obtained by enhancing all measures to mitigate discrimination, inequality, or hatred of all sorts.</w:t>
      </w:r>
    </w:p>
    <w:p w14:paraId="00000011" w14:textId="1ECC5F78" w:rsidR="003809E0" w:rsidRPr="00167B28" w:rsidRDefault="00F464B4" w:rsidP="00AC1527">
      <w:pPr>
        <w:shd w:val="clear" w:color="auto" w:fill="FFFFFF"/>
        <w:spacing w:line="480" w:lineRule="auto"/>
        <w:rPr>
          <w:rFonts w:ascii="Times New Roman" w:eastAsia="Times New Roman" w:hAnsi="Times New Roman" w:cs="Times New Roman"/>
          <w:b/>
          <w:iCs/>
          <w:color w:val="0E101A"/>
          <w:sz w:val="24"/>
          <w:szCs w:val="24"/>
          <w:highlight w:val="white"/>
        </w:rPr>
      </w:pPr>
      <w:r w:rsidRPr="00167B28">
        <w:rPr>
          <w:rFonts w:ascii="Times New Roman" w:eastAsia="Times New Roman" w:hAnsi="Times New Roman" w:cs="Times New Roman"/>
          <w:b/>
          <w:iCs/>
          <w:color w:val="0E101A"/>
          <w:sz w:val="24"/>
          <w:szCs w:val="24"/>
          <w:highlight w:val="white"/>
        </w:rPr>
        <w:t xml:space="preserve">Communication </w:t>
      </w:r>
      <w:r w:rsidR="00AC1527" w:rsidRPr="00167B28">
        <w:rPr>
          <w:rFonts w:ascii="Times New Roman" w:eastAsia="Times New Roman" w:hAnsi="Times New Roman" w:cs="Times New Roman"/>
          <w:b/>
          <w:iCs/>
          <w:color w:val="0E101A"/>
          <w:sz w:val="24"/>
          <w:szCs w:val="24"/>
          <w:highlight w:val="white"/>
        </w:rPr>
        <w:t xml:space="preserve">Standard </w:t>
      </w:r>
    </w:p>
    <w:p w14:paraId="00000012"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The UK sea project needs an adequate communication standard to create awareness. This will enhance the share of transparency of information in an organization, provide clear guidance </w:t>
      </w:r>
      <w:r w:rsidRPr="00AC1527">
        <w:rPr>
          <w:rFonts w:ascii="Times New Roman" w:eastAsia="Times New Roman" w:hAnsi="Times New Roman" w:cs="Times New Roman"/>
          <w:color w:val="0E101A"/>
          <w:sz w:val="24"/>
          <w:szCs w:val="24"/>
          <w:highlight w:val="white"/>
        </w:rPr>
        <w:lastRenderedPageBreak/>
        <w:t>to all members on ways of preserving the environment, create rules communicating with members of society, and enhance the media of communication to share and engage in making professional feedback from the community. The UK sea project should include an effective way of relying on effective communication to speak to its members and engage with the community (</w:t>
      </w:r>
      <w:proofErr w:type="spellStart"/>
      <w:r w:rsidRPr="00AC1527">
        <w:rPr>
          <w:rFonts w:ascii="Times New Roman" w:eastAsia="Times New Roman" w:hAnsi="Times New Roman" w:cs="Times New Roman"/>
          <w:color w:val="0E101A"/>
          <w:sz w:val="24"/>
          <w:szCs w:val="24"/>
          <w:highlight w:val="white"/>
        </w:rPr>
        <w:t>Marnewick</w:t>
      </w:r>
      <w:proofErr w:type="spellEnd"/>
      <w:r w:rsidRPr="00AC1527">
        <w:rPr>
          <w:rFonts w:ascii="Times New Roman" w:eastAsia="Times New Roman" w:hAnsi="Times New Roman" w:cs="Times New Roman"/>
          <w:color w:val="0E101A"/>
          <w:sz w:val="24"/>
          <w:szCs w:val="24"/>
          <w:highlight w:val="white"/>
        </w:rPr>
        <w:t xml:space="preserve"> and Joseph, 2019). Through effective communication, the community will feel free to participate in the project and share their ideas on what is needed and how it should be done. This will positively impact the project's progress with an effective way of overcoming risks during the project. This will create rotten members and allow room for knowledge sharing and creativity in the project scope. Also, monitoring the standards will be needed to enhance the project's quality standards to attain its objective in the shortest time possible.</w:t>
      </w:r>
    </w:p>
    <w:p w14:paraId="00000013" w14:textId="1422AC2C"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 xml:space="preserve">An </w:t>
      </w:r>
      <w:r w:rsidR="00AC1527" w:rsidRPr="00167B28">
        <w:rPr>
          <w:rFonts w:ascii="Times New Roman" w:eastAsia="Times New Roman" w:hAnsi="Times New Roman" w:cs="Times New Roman"/>
          <w:b/>
          <w:color w:val="0E101A"/>
          <w:sz w:val="24"/>
          <w:szCs w:val="24"/>
          <w:highlight w:val="white"/>
        </w:rPr>
        <w:t>Effective Approach to Reach A Wide Range of People</w:t>
      </w:r>
    </w:p>
    <w:p w14:paraId="00000014"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The UK sea project requires several tools to meet a wide range of participants. This will include relying on social media platform community engagement practices like music participation, interview, community mapping, creative art, among other services, to create awareness of the initiative.</w:t>
      </w:r>
    </w:p>
    <w:p w14:paraId="00000015" w14:textId="4259C9CD" w:rsidR="003809E0" w:rsidRPr="00167B28" w:rsidRDefault="00F464B4" w:rsidP="00AC1527">
      <w:pPr>
        <w:shd w:val="clear" w:color="auto" w:fill="FFFFFF"/>
        <w:spacing w:line="480" w:lineRule="auto"/>
        <w:rPr>
          <w:rFonts w:ascii="Times New Roman" w:eastAsia="Times New Roman" w:hAnsi="Times New Roman" w:cs="Times New Roman"/>
          <w:b/>
          <w:iCs/>
          <w:color w:val="0E101A"/>
          <w:sz w:val="24"/>
          <w:szCs w:val="24"/>
          <w:highlight w:val="white"/>
        </w:rPr>
      </w:pPr>
      <w:r w:rsidRPr="00167B28">
        <w:rPr>
          <w:rFonts w:ascii="Times New Roman" w:eastAsia="Times New Roman" w:hAnsi="Times New Roman" w:cs="Times New Roman"/>
          <w:b/>
          <w:iCs/>
          <w:color w:val="0E101A"/>
          <w:sz w:val="24"/>
          <w:szCs w:val="24"/>
          <w:highlight w:val="white"/>
        </w:rPr>
        <w:t xml:space="preserve">Creation </w:t>
      </w:r>
      <w:r w:rsidR="00AC1527" w:rsidRPr="00167B28">
        <w:rPr>
          <w:rFonts w:ascii="Times New Roman" w:eastAsia="Times New Roman" w:hAnsi="Times New Roman" w:cs="Times New Roman"/>
          <w:b/>
          <w:iCs/>
          <w:color w:val="0E101A"/>
          <w:sz w:val="24"/>
          <w:szCs w:val="24"/>
          <w:highlight w:val="white"/>
        </w:rPr>
        <w:t xml:space="preserve">of Awareness Through Social </w:t>
      </w:r>
      <w:r w:rsidRPr="00167B28">
        <w:rPr>
          <w:rFonts w:ascii="Times New Roman" w:eastAsia="Times New Roman" w:hAnsi="Times New Roman" w:cs="Times New Roman"/>
          <w:b/>
          <w:iCs/>
          <w:color w:val="0E101A"/>
          <w:sz w:val="24"/>
          <w:szCs w:val="24"/>
          <w:highlight w:val="white"/>
        </w:rPr>
        <w:t xml:space="preserve">Media </w:t>
      </w:r>
      <w:r w:rsidR="00AC1527" w:rsidRPr="00167B28">
        <w:rPr>
          <w:rFonts w:ascii="Times New Roman" w:eastAsia="Times New Roman" w:hAnsi="Times New Roman" w:cs="Times New Roman"/>
          <w:b/>
          <w:iCs/>
          <w:color w:val="0E101A"/>
          <w:sz w:val="24"/>
          <w:szCs w:val="24"/>
          <w:highlight w:val="white"/>
        </w:rPr>
        <w:t>Platform Variable</w:t>
      </w:r>
    </w:p>
    <w:p w14:paraId="00000016"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An online community engagement is an effective approach needed by the UK sea project. It will enable a wide range of participants and well-wishers who are willing to participate in the project. This will entail realizing the real benefit of community engagement by reaching a broad audience. It is cost-effective and answers deep engagement data-driven builds trust to all stakeholders (Wu et al., 2018). These social media platforms like Facebook, Twitter, Instagram, Tik-Tok, YouTube channels, and others will help UK sea projects reach a wide range of the audience in the located area and other people outside the located area of the project. This will </w:t>
      </w:r>
      <w:r w:rsidRPr="00AC1527">
        <w:rPr>
          <w:rFonts w:ascii="Times New Roman" w:eastAsia="Times New Roman" w:hAnsi="Times New Roman" w:cs="Times New Roman"/>
          <w:color w:val="0E101A"/>
          <w:sz w:val="24"/>
          <w:szCs w:val="24"/>
          <w:highlight w:val="white"/>
        </w:rPr>
        <w:lastRenderedPageBreak/>
        <w:t>reach people with diverse voices, reach more people to lead a higher perception, create a public environment and bring more information, and enhance innovation, among other benefits. Also, this is an effective way of creating awareness through community development. Reduce the cost of people traveling here and there to talk to residents on the importance of conserving the sea (Ritchie &amp; McElduff, 2020). Social media platforms will allow a deeper engagement with all members through video conferencing, visual argument, interactive reality content, among other aspects that will help in the data-driven outcome. This will also build trust with all stakeholders as they will have to monitor the project scope on how it is going on and learn from the step that the project is undertaken on daily activity.</w:t>
      </w:r>
    </w:p>
    <w:p w14:paraId="00000017" w14:textId="463035AE" w:rsidR="003809E0" w:rsidRPr="00167B28" w:rsidRDefault="00F464B4" w:rsidP="00AC1527">
      <w:pPr>
        <w:shd w:val="clear" w:color="auto" w:fill="FFFFFF"/>
        <w:spacing w:line="480" w:lineRule="auto"/>
        <w:rPr>
          <w:rFonts w:ascii="Times New Roman" w:eastAsia="Times New Roman" w:hAnsi="Times New Roman" w:cs="Times New Roman"/>
          <w:b/>
          <w:iCs/>
          <w:color w:val="0E101A"/>
          <w:sz w:val="24"/>
          <w:szCs w:val="24"/>
          <w:highlight w:val="white"/>
        </w:rPr>
      </w:pPr>
      <w:r w:rsidRPr="00167B28">
        <w:rPr>
          <w:rFonts w:ascii="Times New Roman" w:eastAsia="Times New Roman" w:hAnsi="Times New Roman" w:cs="Times New Roman"/>
          <w:b/>
          <w:iCs/>
          <w:color w:val="0E101A"/>
          <w:sz w:val="24"/>
          <w:szCs w:val="24"/>
          <w:highlight w:val="white"/>
        </w:rPr>
        <w:t xml:space="preserve">Understanding </w:t>
      </w:r>
      <w:r w:rsidR="00AC1527" w:rsidRPr="00167B28">
        <w:rPr>
          <w:rFonts w:ascii="Times New Roman" w:eastAsia="Times New Roman" w:hAnsi="Times New Roman" w:cs="Times New Roman"/>
          <w:b/>
          <w:iCs/>
          <w:color w:val="0E101A"/>
          <w:sz w:val="24"/>
          <w:szCs w:val="24"/>
          <w:highlight w:val="white"/>
        </w:rPr>
        <w:t xml:space="preserve">the Project Risks and Uncertainty </w:t>
      </w:r>
    </w:p>
    <w:p w14:paraId="00000018"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Understanding the risks that the projects will undergo will help WWF UK Project to structure out the effective way to curb the risk, monitor and control risk and avoid adverse impact, and understanding a degree of ways to possess the uncertainty as a way of improving on the project outcome (</w:t>
      </w:r>
      <w:proofErr w:type="spellStart"/>
      <w:r w:rsidRPr="00AC1527">
        <w:rPr>
          <w:rFonts w:ascii="Times New Roman" w:eastAsia="Times New Roman" w:hAnsi="Times New Roman" w:cs="Times New Roman"/>
          <w:color w:val="0E101A"/>
          <w:sz w:val="24"/>
          <w:szCs w:val="24"/>
          <w:highlight w:val="white"/>
        </w:rPr>
        <w:t>Kuhlow</w:t>
      </w:r>
      <w:proofErr w:type="spellEnd"/>
      <w:r w:rsidRPr="00AC1527">
        <w:rPr>
          <w:rFonts w:ascii="Times New Roman" w:eastAsia="Times New Roman" w:hAnsi="Times New Roman" w:cs="Times New Roman"/>
          <w:color w:val="0E101A"/>
          <w:sz w:val="24"/>
          <w:szCs w:val="24"/>
          <w:highlight w:val="white"/>
        </w:rPr>
        <w:t xml:space="preserve"> &amp; </w:t>
      </w:r>
      <w:proofErr w:type="spellStart"/>
      <w:r w:rsidRPr="00AC1527">
        <w:rPr>
          <w:rFonts w:ascii="Times New Roman" w:eastAsia="Times New Roman" w:hAnsi="Times New Roman" w:cs="Times New Roman"/>
          <w:color w:val="0E101A"/>
          <w:sz w:val="24"/>
          <w:szCs w:val="24"/>
          <w:highlight w:val="white"/>
        </w:rPr>
        <w:t>Tanzer</w:t>
      </w:r>
      <w:proofErr w:type="spellEnd"/>
      <w:r w:rsidRPr="00AC1527">
        <w:rPr>
          <w:rFonts w:ascii="Times New Roman" w:eastAsia="Times New Roman" w:hAnsi="Times New Roman" w:cs="Times New Roman"/>
          <w:color w:val="0E101A"/>
          <w:sz w:val="24"/>
          <w:szCs w:val="24"/>
          <w:highlight w:val="white"/>
        </w:rPr>
        <w:t>, 2017). The importance of risk assessment is an effective way to deal with vulnerability caused by water pollution leading to a decrease in aquatic life. This intervention aims to boost marine ecosystems' climatic changes with an important way of creating a natural capacity to save aquatic animals. This program has its risks, including the challenge of restoring a lost coast ecosystem, which is not easy. Difference participation and selection have been made with a greater amount of carbon per area and provides a greater outer orbital area for benefit. The risk of being attacked by sea animals like crocodiles needs to be enhanced during project management. Stakeholders and participants need to be aware of uncertainties and risks of being attacked, drowning, or injuries while performing the project.</w:t>
      </w:r>
    </w:p>
    <w:p w14:paraId="00000019" w14:textId="144E70A2"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 xml:space="preserve">The </w:t>
      </w:r>
      <w:r w:rsidR="00AC1527" w:rsidRPr="00167B28">
        <w:rPr>
          <w:rFonts w:ascii="Times New Roman" w:eastAsia="Times New Roman" w:hAnsi="Times New Roman" w:cs="Times New Roman"/>
          <w:b/>
          <w:color w:val="0E101A"/>
          <w:sz w:val="24"/>
          <w:szCs w:val="24"/>
          <w:highlight w:val="white"/>
        </w:rPr>
        <w:t xml:space="preserve">Importance of The </w:t>
      </w:r>
      <w:r w:rsidRPr="00167B28">
        <w:rPr>
          <w:rFonts w:ascii="Times New Roman" w:eastAsia="Times New Roman" w:hAnsi="Times New Roman" w:cs="Times New Roman"/>
          <w:b/>
          <w:color w:val="0E101A"/>
          <w:sz w:val="24"/>
          <w:szCs w:val="24"/>
          <w:highlight w:val="white"/>
        </w:rPr>
        <w:t xml:space="preserve">WWF UK </w:t>
      </w:r>
      <w:r w:rsidR="00AC1527" w:rsidRPr="00167B28">
        <w:rPr>
          <w:rFonts w:ascii="Times New Roman" w:eastAsia="Times New Roman" w:hAnsi="Times New Roman" w:cs="Times New Roman"/>
          <w:b/>
          <w:color w:val="0E101A"/>
          <w:sz w:val="24"/>
          <w:szCs w:val="24"/>
          <w:highlight w:val="white"/>
        </w:rPr>
        <w:t xml:space="preserve">Sea </w:t>
      </w:r>
      <w:r w:rsidRPr="00167B28">
        <w:rPr>
          <w:rFonts w:ascii="Times New Roman" w:eastAsia="Times New Roman" w:hAnsi="Times New Roman" w:cs="Times New Roman"/>
          <w:b/>
          <w:color w:val="0E101A"/>
          <w:sz w:val="24"/>
          <w:szCs w:val="24"/>
          <w:highlight w:val="white"/>
        </w:rPr>
        <w:t xml:space="preserve">Project </w:t>
      </w:r>
      <w:r w:rsidR="00AC1527" w:rsidRPr="00167B28">
        <w:rPr>
          <w:rFonts w:ascii="Times New Roman" w:eastAsia="Times New Roman" w:hAnsi="Times New Roman" w:cs="Times New Roman"/>
          <w:b/>
          <w:color w:val="0E101A"/>
          <w:sz w:val="24"/>
          <w:szCs w:val="24"/>
          <w:highlight w:val="white"/>
        </w:rPr>
        <w:t>to The Community</w:t>
      </w:r>
    </w:p>
    <w:p w14:paraId="0000001A"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lastRenderedPageBreak/>
        <w:t xml:space="preserve">The WWF UK sea project aims to restore the coastal ecosystem and save aquatic life. This project will also benefit the community as it will allow them to enjoy freshwater, create more job opportunities and restore the ecosystem. This would include well-managed MPAs with an effective network of marine protected areas to enable stack and replenish the lost sea beauty. This will fully protect the area, exclude overfishing and count actively by increasing awareness to restore the lost echo system (MacLeod and </w:t>
      </w:r>
      <w:proofErr w:type="spellStart"/>
      <w:r w:rsidRPr="00AC1527">
        <w:rPr>
          <w:rFonts w:ascii="Times New Roman" w:eastAsia="Times New Roman" w:hAnsi="Times New Roman" w:cs="Times New Roman"/>
          <w:color w:val="0E101A"/>
          <w:sz w:val="24"/>
          <w:szCs w:val="24"/>
          <w:highlight w:val="white"/>
        </w:rPr>
        <w:t>Spurr</w:t>
      </w:r>
      <w:proofErr w:type="spellEnd"/>
      <w:r w:rsidRPr="00AC1527">
        <w:rPr>
          <w:rFonts w:ascii="Times New Roman" w:eastAsia="Times New Roman" w:hAnsi="Times New Roman" w:cs="Times New Roman"/>
          <w:color w:val="0E101A"/>
          <w:sz w:val="24"/>
          <w:szCs w:val="24"/>
          <w:highlight w:val="white"/>
        </w:rPr>
        <w:t>, 2019). As a result, important industry and community nature will be protected, improve on foods, give a home to wildlife, generate energy, and grow the beauty area to attract more tourists, which will benefit society as they will sell their products to them. It will also improve the economy and ways of engagement to enhance sanitization and ways to reduce sickness. Also, the economy will grow as more business will be created in the area, and a surplus of seafood will increase after the project has completed its objective of restoring the lost coastal beauty.</w:t>
      </w:r>
    </w:p>
    <w:p w14:paraId="0000001B" w14:textId="515B1927"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 xml:space="preserve">Selecting </w:t>
      </w:r>
      <w:r w:rsidR="00AC1527" w:rsidRPr="00167B28">
        <w:rPr>
          <w:rFonts w:ascii="Times New Roman" w:eastAsia="Times New Roman" w:hAnsi="Times New Roman" w:cs="Times New Roman"/>
          <w:b/>
          <w:color w:val="0E101A"/>
          <w:sz w:val="24"/>
          <w:szCs w:val="24"/>
          <w:highlight w:val="white"/>
        </w:rPr>
        <w:t>the Right Evaluation</w:t>
      </w:r>
    </w:p>
    <w:p w14:paraId="0000001C" w14:textId="77777777"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UK sea projects need to select the right of the election process that will enable it to understand its progress. This evolution process will include design outcome and impact, including elements and opportunities that stakeholders need to improve on its outcome and assess the engagement of individual outcome evolution with an effective way to understand whether the project is making desirable progress or are stuck. All this project evaluation will offer the UK sea project an effective way to read its progress, understand where they're making a mistake, and make changes with an immediate effect (</w:t>
      </w:r>
      <w:proofErr w:type="spellStart"/>
      <w:r w:rsidRPr="00AC1527">
        <w:rPr>
          <w:rFonts w:ascii="Times New Roman" w:eastAsia="Times New Roman" w:hAnsi="Times New Roman" w:cs="Times New Roman"/>
          <w:color w:val="0E101A"/>
          <w:sz w:val="24"/>
          <w:szCs w:val="24"/>
          <w:highlight w:val="white"/>
        </w:rPr>
        <w:t>Voinov</w:t>
      </w:r>
      <w:proofErr w:type="spellEnd"/>
      <w:r w:rsidRPr="00AC1527">
        <w:rPr>
          <w:rFonts w:ascii="Times New Roman" w:eastAsia="Times New Roman" w:hAnsi="Times New Roman" w:cs="Times New Roman"/>
          <w:color w:val="0E101A"/>
          <w:sz w:val="24"/>
          <w:szCs w:val="24"/>
          <w:highlight w:val="white"/>
        </w:rPr>
        <w:t xml:space="preserve"> et al., 2018). This would include evaluation through questionnaires, marking the progress from the project plan, and understanding the project's outcome to determine the scope needed to make more effort and perception of evaluation. This will include social, economic evolution, participant evolution, </w:t>
      </w:r>
      <w:r w:rsidRPr="00AC1527">
        <w:rPr>
          <w:rFonts w:ascii="Times New Roman" w:eastAsia="Times New Roman" w:hAnsi="Times New Roman" w:cs="Times New Roman"/>
          <w:color w:val="0E101A"/>
          <w:sz w:val="24"/>
          <w:szCs w:val="24"/>
          <w:highlight w:val="white"/>
        </w:rPr>
        <w:lastRenderedPageBreak/>
        <w:t>developed community evolution, cultural strength, how the community has incorporated new ways of communication, cultural diversity, and the impact that these approaches have on the project. This will include marking the progress and land areas that need some improvement.</w:t>
      </w:r>
    </w:p>
    <w:p w14:paraId="0000001D" w14:textId="2EE0D060" w:rsidR="003809E0" w:rsidRPr="00167B28" w:rsidRDefault="00F464B4" w:rsidP="00167B28">
      <w:pPr>
        <w:shd w:val="clear" w:color="auto" w:fill="FFFFFF"/>
        <w:spacing w:line="480" w:lineRule="auto"/>
        <w:rPr>
          <w:rFonts w:ascii="Times New Roman" w:eastAsia="Times New Roman" w:hAnsi="Times New Roman" w:cs="Times New Roman"/>
          <w:b/>
          <w:color w:val="0E101A"/>
          <w:sz w:val="24"/>
          <w:szCs w:val="24"/>
          <w:highlight w:val="white"/>
        </w:rPr>
      </w:pPr>
      <w:r w:rsidRPr="00167B28">
        <w:rPr>
          <w:rFonts w:ascii="Times New Roman" w:eastAsia="Times New Roman" w:hAnsi="Times New Roman" w:cs="Times New Roman"/>
          <w:b/>
          <w:color w:val="0E101A"/>
          <w:sz w:val="24"/>
          <w:szCs w:val="24"/>
          <w:highlight w:val="white"/>
        </w:rPr>
        <w:t>Conclusion</w:t>
      </w:r>
    </w:p>
    <w:p w14:paraId="0000001E" w14:textId="677B152A" w:rsidR="003809E0" w:rsidRPr="00AC1527" w:rsidRDefault="00F464B4" w:rsidP="00AC1527">
      <w:pPr>
        <w:shd w:val="clear" w:color="auto" w:fill="FFFFFF"/>
        <w:spacing w:line="480" w:lineRule="auto"/>
        <w:ind w:firstLine="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WWF UK sea project requires an effective approach to attain the main goal of restoring the lost cause. This includes having an effective plan that will enable it to monitor its progress and make changes when necessary. The project will incorporate different approaches to implementing change and improving the outcome of the project scope by enhancing the effective way of communication and community engagement to avoid discrimination, among other aspects. This project requires effective standards that will enhance its engagement to benchmark its main objective and validates its outcome. These standards will be based on different aspects of inclusion, equality, fairness, and participation. Through effective communication, the community will feel free to participate in the project and share their ideas on what is needed and how it should be done. This will positively impact the appropriate risks that the project might encounter and improve its standards through engagement. Besides, selecting the right evaluation approach will also help these projects understand where things are not going on well and evaluate it based on the standards and enhance its planned mission of restoring the lost coastal ecosystem. </w:t>
      </w:r>
    </w:p>
    <w:p w14:paraId="0000001F"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bookmarkStart w:id="0" w:name="_GoBack"/>
      <w:bookmarkEnd w:id="0"/>
    </w:p>
    <w:p w14:paraId="741CFBC6" w14:textId="77E7DE38" w:rsidR="00AC1527" w:rsidRDefault="00AC1527" w:rsidP="00AC1527">
      <w:pPr>
        <w:shd w:val="clear" w:color="auto" w:fill="FFFFFF"/>
        <w:spacing w:line="480" w:lineRule="auto"/>
        <w:rPr>
          <w:rFonts w:ascii="Times New Roman" w:eastAsia="Times New Roman" w:hAnsi="Times New Roman" w:cs="Times New Roman"/>
          <w:color w:val="0E101A"/>
          <w:sz w:val="24"/>
          <w:szCs w:val="24"/>
          <w:highlight w:val="white"/>
        </w:rPr>
      </w:pPr>
    </w:p>
    <w:p w14:paraId="590F8361" w14:textId="432FFCED" w:rsidR="00AC1527" w:rsidRDefault="00AC1527" w:rsidP="00AC1527">
      <w:pPr>
        <w:shd w:val="clear" w:color="auto" w:fill="FFFFFF"/>
        <w:spacing w:line="480" w:lineRule="auto"/>
        <w:rPr>
          <w:rFonts w:ascii="Times New Roman" w:eastAsia="Times New Roman" w:hAnsi="Times New Roman" w:cs="Times New Roman"/>
          <w:color w:val="0E101A"/>
          <w:sz w:val="24"/>
          <w:szCs w:val="24"/>
          <w:highlight w:val="white"/>
        </w:rPr>
      </w:pPr>
    </w:p>
    <w:p w14:paraId="2306DE06" w14:textId="77777777" w:rsidR="00AC1527" w:rsidRDefault="00AC1527" w:rsidP="00AC1527">
      <w:pPr>
        <w:shd w:val="clear" w:color="auto" w:fill="FFFFFF"/>
        <w:spacing w:line="480" w:lineRule="auto"/>
        <w:rPr>
          <w:rFonts w:ascii="Times New Roman" w:eastAsia="Times New Roman" w:hAnsi="Times New Roman" w:cs="Times New Roman"/>
          <w:color w:val="0E101A"/>
          <w:sz w:val="24"/>
          <w:szCs w:val="24"/>
          <w:highlight w:val="white"/>
        </w:rPr>
      </w:pPr>
    </w:p>
    <w:p w14:paraId="23B1CA12" w14:textId="77777777" w:rsidR="00AC1527" w:rsidRDefault="00AC1527" w:rsidP="00AC1527">
      <w:pPr>
        <w:shd w:val="clear" w:color="auto" w:fill="FFFFFF"/>
        <w:spacing w:line="480" w:lineRule="auto"/>
        <w:rPr>
          <w:rFonts w:ascii="Times New Roman" w:eastAsia="Times New Roman" w:hAnsi="Times New Roman" w:cs="Times New Roman"/>
          <w:color w:val="0E101A"/>
          <w:sz w:val="24"/>
          <w:szCs w:val="24"/>
          <w:highlight w:val="white"/>
        </w:rPr>
      </w:pPr>
    </w:p>
    <w:p w14:paraId="00000020" w14:textId="16F3D7FD" w:rsidR="003809E0" w:rsidRPr="00AC1527" w:rsidRDefault="00F464B4" w:rsidP="00AC1527">
      <w:pPr>
        <w:shd w:val="clear" w:color="auto" w:fill="FFFFFF"/>
        <w:spacing w:line="480" w:lineRule="auto"/>
        <w:jc w:val="center"/>
        <w:rPr>
          <w:rFonts w:ascii="Times New Roman" w:eastAsia="Times New Roman" w:hAnsi="Times New Roman" w:cs="Times New Roman"/>
          <w:b/>
          <w:bCs/>
          <w:color w:val="0E101A"/>
          <w:sz w:val="24"/>
          <w:szCs w:val="24"/>
          <w:highlight w:val="white"/>
        </w:rPr>
      </w:pPr>
      <w:r w:rsidRPr="00AC1527">
        <w:rPr>
          <w:rFonts w:ascii="Times New Roman" w:eastAsia="Times New Roman" w:hAnsi="Times New Roman" w:cs="Times New Roman"/>
          <w:b/>
          <w:bCs/>
          <w:color w:val="0E101A"/>
          <w:sz w:val="24"/>
          <w:szCs w:val="24"/>
          <w:highlight w:val="white"/>
        </w:rPr>
        <w:lastRenderedPageBreak/>
        <w:t>List of References</w:t>
      </w:r>
    </w:p>
    <w:p w14:paraId="7CF160B8"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Bjerke, M.B. and </w:t>
      </w:r>
      <w:proofErr w:type="spellStart"/>
      <w:r w:rsidRPr="00AC1527">
        <w:rPr>
          <w:rFonts w:ascii="Times New Roman" w:eastAsia="Times New Roman" w:hAnsi="Times New Roman" w:cs="Times New Roman"/>
          <w:color w:val="0E101A"/>
          <w:sz w:val="24"/>
          <w:szCs w:val="24"/>
          <w:highlight w:val="white"/>
        </w:rPr>
        <w:t>Renger</w:t>
      </w:r>
      <w:proofErr w:type="spellEnd"/>
      <w:r w:rsidRPr="00AC1527">
        <w:rPr>
          <w:rFonts w:ascii="Times New Roman" w:eastAsia="Times New Roman" w:hAnsi="Times New Roman" w:cs="Times New Roman"/>
          <w:color w:val="0E101A"/>
          <w:sz w:val="24"/>
          <w:szCs w:val="24"/>
          <w:highlight w:val="white"/>
        </w:rPr>
        <w:t xml:space="preserve">, R. (2017). Being smart about writing SMART objectives. </w:t>
      </w:r>
      <w:r w:rsidRPr="00AC1527">
        <w:rPr>
          <w:rFonts w:ascii="Times New Roman" w:eastAsia="Times New Roman" w:hAnsi="Times New Roman" w:cs="Times New Roman"/>
          <w:i/>
          <w:color w:val="0E101A"/>
          <w:sz w:val="24"/>
          <w:szCs w:val="24"/>
          <w:highlight w:val="white"/>
        </w:rPr>
        <w:t>Evaluation and Program Planning</w:t>
      </w:r>
      <w:r w:rsidRPr="00AC1527">
        <w:rPr>
          <w:rFonts w:ascii="Times New Roman" w:eastAsia="Times New Roman" w:hAnsi="Times New Roman" w:cs="Times New Roman"/>
          <w:color w:val="0E101A"/>
          <w:sz w:val="24"/>
          <w:szCs w:val="24"/>
          <w:highlight w:val="white"/>
        </w:rPr>
        <w:t>, 61(1), pp.125–127.</w:t>
      </w:r>
    </w:p>
    <w:p w14:paraId="5318790A"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David-Chavez, D.M. and Gavin, M.C. (2018). A global assessment of Indigenous community engagement in climate research. </w:t>
      </w:r>
      <w:r w:rsidRPr="00AC1527">
        <w:rPr>
          <w:rFonts w:ascii="Times New Roman" w:eastAsia="Times New Roman" w:hAnsi="Times New Roman" w:cs="Times New Roman"/>
          <w:i/>
          <w:color w:val="0E101A"/>
          <w:sz w:val="24"/>
          <w:szCs w:val="24"/>
          <w:highlight w:val="white"/>
        </w:rPr>
        <w:t>Environmental Research Letters</w:t>
      </w:r>
      <w:r w:rsidRPr="00AC1527">
        <w:rPr>
          <w:rFonts w:ascii="Times New Roman" w:eastAsia="Times New Roman" w:hAnsi="Times New Roman" w:cs="Times New Roman"/>
          <w:color w:val="0E101A"/>
          <w:sz w:val="24"/>
          <w:szCs w:val="24"/>
          <w:highlight w:val="white"/>
        </w:rPr>
        <w:t>, 13(12), p.123005.</w:t>
      </w:r>
    </w:p>
    <w:p w14:paraId="6CE85AC2"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Ghansah, F.A., Owusu-Manu, D.-G., </w:t>
      </w:r>
      <w:proofErr w:type="spellStart"/>
      <w:r w:rsidRPr="00AC1527">
        <w:rPr>
          <w:rFonts w:ascii="Times New Roman" w:eastAsia="Times New Roman" w:hAnsi="Times New Roman" w:cs="Times New Roman"/>
          <w:color w:val="0E101A"/>
          <w:sz w:val="24"/>
          <w:szCs w:val="24"/>
          <w:highlight w:val="white"/>
        </w:rPr>
        <w:t>Ayarkwa</w:t>
      </w:r>
      <w:proofErr w:type="spellEnd"/>
      <w:r w:rsidRPr="00AC1527">
        <w:rPr>
          <w:rFonts w:ascii="Times New Roman" w:eastAsia="Times New Roman" w:hAnsi="Times New Roman" w:cs="Times New Roman"/>
          <w:color w:val="0E101A"/>
          <w:sz w:val="24"/>
          <w:szCs w:val="24"/>
          <w:highlight w:val="white"/>
        </w:rPr>
        <w:t xml:space="preserve">, J., Edwards, D.J. and Hosseini, M.R. (2021). Explored latent barriers inhibiting project management processes in adopting smart building technologies (SBTs) in developing countries. </w:t>
      </w:r>
      <w:r w:rsidRPr="00AC1527">
        <w:rPr>
          <w:rFonts w:ascii="Times New Roman" w:eastAsia="Times New Roman" w:hAnsi="Times New Roman" w:cs="Times New Roman"/>
          <w:i/>
          <w:color w:val="0E101A"/>
          <w:sz w:val="24"/>
          <w:szCs w:val="24"/>
          <w:highlight w:val="white"/>
        </w:rPr>
        <w:t>Construction Innovation</w:t>
      </w:r>
      <w:r w:rsidRPr="00AC1527">
        <w:rPr>
          <w:rFonts w:ascii="Times New Roman" w:eastAsia="Times New Roman" w:hAnsi="Times New Roman" w:cs="Times New Roman"/>
          <w:color w:val="0E101A"/>
          <w:sz w:val="24"/>
          <w:szCs w:val="24"/>
          <w:highlight w:val="white"/>
        </w:rPr>
        <w:t>, ahead-of-print(ahead-of-print).</w:t>
      </w:r>
    </w:p>
    <w:p w14:paraId="28EEB46C"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proofErr w:type="spellStart"/>
      <w:r w:rsidRPr="00AC1527">
        <w:rPr>
          <w:rFonts w:ascii="Times New Roman" w:eastAsia="Times New Roman" w:hAnsi="Times New Roman" w:cs="Times New Roman"/>
          <w:color w:val="0E101A"/>
          <w:sz w:val="24"/>
          <w:szCs w:val="24"/>
          <w:highlight w:val="white"/>
        </w:rPr>
        <w:t>Kuhlow</w:t>
      </w:r>
      <w:proofErr w:type="spellEnd"/>
      <w:r w:rsidRPr="00AC1527">
        <w:rPr>
          <w:rFonts w:ascii="Times New Roman" w:eastAsia="Times New Roman" w:hAnsi="Times New Roman" w:cs="Times New Roman"/>
          <w:color w:val="0E101A"/>
          <w:sz w:val="24"/>
          <w:szCs w:val="24"/>
          <w:highlight w:val="white"/>
        </w:rPr>
        <w:t xml:space="preserve">, M. and </w:t>
      </w:r>
      <w:proofErr w:type="spellStart"/>
      <w:r w:rsidRPr="00AC1527">
        <w:rPr>
          <w:rFonts w:ascii="Times New Roman" w:eastAsia="Times New Roman" w:hAnsi="Times New Roman" w:cs="Times New Roman"/>
          <w:color w:val="0E101A"/>
          <w:sz w:val="24"/>
          <w:szCs w:val="24"/>
          <w:highlight w:val="white"/>
        </w:rPr>
        <w:t>Tanzer</w:t>
      </w:r>
      <w:proofErr w:type="spellEnd"/>
      <w:r w:rsidRPr="00AC1527">
        <w:rPr>
          <w:rFonts w:ascii="Times New Roman" w:eastAsia="Times New Roman" w:hAnsi="Times New Roman" w:cs="Times New Roman"/>
          <w:color w:val="0E101A"/>
          <w:sz w:val="24"/>
          <w:szCs w:val="24"/>
          <w:highlight w:val="white"/>
        </w:rPr>
        <w:t xml:space="preserve">, J. (2017). </w:t>
      </w:r>
      <w:r w:rsidRPr="00AC1527">
        <w:rPr>
          <w:rFonts w:ascii="Times New Roman" w:eastAsia="Times New Roman" w:hAnsi="Times New Roman" w:cs="Times New Roman"/>
          <w:i/>
          <w:color w:val="0E101A"/>
          <w:sz w:val="24"/>
          <w:szCs w:val="24"/>
          <w:highlight w:val="white"/>
        </w:rPr>
        <w:t>VALUE AT RISK IN THE BLUE ECONOMY Piloting a Systems Modeling Approach to Explore Sustainability Pressures and Financial Risk</w:t>
      </w:r>
      <w:r w:rsidRPr="00AC1527">
        <w:rPr>
          <w:rFonts w:ascii="Times New Roman" w:eastAsia="Times New Roman" w:hAnsi="Times New Roman" w:cs="Times New Roman"/>
          <w:color w:val="0E101A"/>
          <w:sz w:val="24"/>
          <w:szCs w:val="24"/>
          <w:highlight w:val="white"/>
        </w:rPr>
        <w:t>. [online</w:t>
      </w:r>
      <w:proofErr w:type="gramStart"/>
      <w:r w:rsidRPr="00AC1527">
        <w:rPr>
          <w:rFonts w:ascii="Times New Roman" w:eastAsia="Times New Roman" w:hAnsi="Times New Roman" w:cs="Times New Roman"/>
          <w:color w:val="0E101A"/>
          <w:sz w:val="24"/>
          <w:szCs w:val="24"/>
          <w:highlight w:val="white"/>
        </w:rPr>
        <w:t>] .</w:t>
      </w:r>
      <w:proofErr w:type="gramEnd"/>
      <w:r w:rsidRPr="00AC1527">
        <w:rPr>
          <w:rFonts w:ascii="Times New Roman" w:eastAsia="Times New Roman" w:hAnsi="Times New Roman" w:cs="Times New Roman"/>
          <w:color w:val="0E101A"/>
          <w:sz w:val="24"/>
          <w:szCs w:val="24"/>
          <w:highlight w:val="white"/>
        </w:rPr>
        <w:t xml:space="preserve"> Available at: https://d2ouvy59p0dg6k.cloudfront.net/downloads/metabolic_wwf_value_at_risk_in_the_blue_economy_29112019_lr.pdf [Accessed 15 Apr. 2021].</w:t>
      </w:r>
    </w:p>
    <w:p w14:paraId="688C5518"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MacLeod, C.J., and </w:t>
      </w:r>
      <w:proofErr w:type="spellStart"/>
      <w:r w:rsidRPr="00AC1527">
        <w:rPr>
          <w:rFonts w:ascii="Times New Roman" w:eastAsia="Times New Roman" w:hAnsi="Times New Roman" w:cs="Times New Roman"/>
          <w:color w:val="0E101A"/>
          <w:sz w:val="24"/>
          <w:szCs w:val="24"/>
          <w:highlight w:val="white"/>
        </w:rPr>
        <w:t>Spurr</w:t>
      </w:r>
      <w:proofErr w:type="spellEnd"/>
      <w:r w:rsidRPr="00AC1527">
        <w:rPr>
          <w:rFonts w:ascii="Times New Roman" w:eastAsia="Times New Roman" w:hAnsi="Times New Roman" w:cs="Times New Roman"/>
          <w:color w:val="0E101A"/>
          <w:sz w:val="24"/>
          <w:szCs w:val="24"/>
          <w:highlight w:val="white"/>
        </w:rPr>
        <w:t xml:space="preserve">, E (2019). </w:t>
      </w:r>
      <w:r w:rsidRPr="00AC1527">
        <w:rPr>
          <w:rFonts w:ascii="Times New Roman" w:eastAsia="Times New Roman" w:hAnsi="Times New Roman" w:cs="Times New Roman"/>
          <w:i/>
          <w:color w:val="0E101A"/>
          <w:sz w:val="24"/>
          <w:szCs w:val="24"/>
          <w:highlight w:val="white"/>
        </w:rPr>
        <w:t>THE VALUE OF RESTORED UK SEASON 1 THE VALUE OF RESTORED UK SEAS</w:t>
      </w:r>
      <w:r w:rsidRPr="00AC1527">
        <w:rPr>
          <w:rFonts w:ascii="Times New Roman" w:eastAsia="Times New Roman" w:hAnsi="Times New Roman" w:cs="Times New Roman"/>
          <w:color w:val="0E101A"/>
          <w:sz w:val="24"/>
          <w:szCs w:val="24"/>
          <w:highlight w:val="white"/>
        </w:rPr>
        <w:t>. [online</w:t>
      </w:r>
      <w:proofErr w:type="gramStart"/>
      <w:r w:rsidRPr="00AC1527">
        <w:rPr>
          <w:rFonts w:ascii="Times New Roman" w:eastAsia="Times New Roman" w:hAnsi="Times New Roman" w:cs="Times New Roman"/>
          <w:color w:val="0E101A"/>
          <w:sz w:val="24"/>
          <w:szCs w:val="24"/>
          <w:highlight w:val="white"/>
        </w:rPr>
        <w:t>] .</w:t>
      </w:r>
      <w:proofErr w:type="gramEnd"/>
      <w:r w:rsidRPr="00AC1527">
        <w:rPr>
          <w:rFonts w:ascii="Times New Roman" w:eastAsia="Times New Roman" w:hAnsi="Times New Roman" w:cs="Times New Roman"/>
          <w:color w:val="0E101A"/>
          <w:sz w:val="24"/>
          <w:szCs w:val="24"/>
          <w:highlight w:val="white"/>
        </w:rPr>
        <w:t xml:space="preserve"> Available at: https://www.wwf.org.uk/sites/default/files/2021-01/WWF2009-01%20Value%20of%20restored%20UK%20seas%20report%20v6%20%28002%29.pdf [Accessed 15 Apr. 2021].</w:t>
      </w:r>
    </w:p>
    <w:p w14:paraId="6AA96CF5"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proofErr w:type="spellStart"/>
      <w:r w:rsidRPr="00AC1527">
        <w:rPr>
          <w:rFonts w:ascii="Times New Roman" w:eastAsia="Times New Roman" w:hAnsi="Times New Roman" w:cs="Times New Roman"/>
          <w:color w:val="0E101A"/>
          <w:sz w:val="24"/>
          <w:szCs w:val="24"/>
          <w:highlight w:val="white"/>
        </w:rPr>
        <w:t>Marnewick</w:t>
      </w:r>
      <w:proofErr w:type="spellEnd"/>
      <w:r w:rsidRPr="00AC1527">
        <w:rPr>
          <w:rFonts w:ascii="Times New Roman" w:eastAsia="Times New Roman" w:hAnsi="Times New Roman" w:cs="Times New Roman"/>
          <w:color w:val="0E101A"/>
          <w:sz w:val="24"/>
          <w:szCs w:val="24"/>
          <w:highlight w:val="white"/>
        </w:rPr>
        <w:t xml:space="preserve">, A. and Joseph, N. (2019). The importance of planning for communication in a project during the requirements process. </w:t>
      </w:r>
      <w:r w:rsidRPr="00AC1527">
        <w:rPr>
          <w:rFonts w:ascii="Times New Roman" w:eastAsia="Times New Roman" w:hAnsi="Times New Roman" w:cs="Times New Roman"/>
          <w:i/>
          <w:color w:val="0E101A"/>
          <w:sz w:val="24"/>
          <w:szCs w:val="24"/>
          <w:highlight w:val="white"/>
        </w:rPr>
        <w:t>IEEE Engineering Management Review</w:t>
      </w:r>
      <w:r w:rsidRPr="00AC1527">
        <w:rPr>
          <w:rFonts w:ascii="Times New Roman" w:eastAsia="Times New Roman" w:hAnsi="Times New Roman" w:cs="Times New Roman"/>
          <w:color w:val="0E101A"/>
          <w:sz w:val="24"/>
          <w:szCs w:val="24"/>
          <w:highlight w:val="white"/>
        </w:rPr>
        <w:t>, pp.1–1.</w:t>
      </w:r>
    </w:p>
    <w:p w14:paraId="00C5DAC9"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proofErr w:type="spellStart"/>
      <w:r w:rsidRPr="00AC1527">
        <w:rPr>
          <w:rFonts w:ascii="Times New Roman" w:eastAsia="Times New Roman" w:hAnsi="Times New Roman" w:cs="Times New Roman"/>
          <w:color w:val="0E101A"/>
          <w:sz w:val="24"/>
          <w:szCs w:val="24"/>
          <w:highlight w:val="white"/>
        </w:rPr>
        <w:t>Naybour</w:t>
      </w:r>
      <w:proofErr w:type="spellEnd"/>
      <w:r w:rsidRPr="00AC1527">
        <w:rPr>
          <w:rFonts w:ascii="Times New Roman" w:eastAsia="Times New Roman" w:hAnsi="Times New Roman" w:cs="Times New Roman"/>
          <w:color w:val="0E101A"/>
          <w:sz w:val="24"/>
          <w:szCs w:val="24"/>
          <w:highlight w:val="white"/>
        </w:rPr>
        <w:t xml:space="preserve">, P. (2021). </w:t>
      </w:r>
      <w:r w:rsidRPr="00AC1527">
        <w:rPr>
          <w:rFonts w:ascii="Times New Roman" w:eastAsia="Times New Roman" w:hAnsi="Times New Roman" w:cs="Times New Roman"/>
          <w:i/>
          <w:color w:val="0E101A"/>
          <w:sz w:val="24"/>
          <w:szCs w:val="24"/>
          <w:highlight w:val="white"/>
        </w:rPr>
        <w:t>The importance of diversity and inclusion in project management training and development</w:t>
      </w:r>
      <w:r w:rsidRPr="00AC1527">
        <w:rPr>
          <w:rFonts w:ascii="Times New Roman" w:eastAsia="Times New Roman" w:hAnsi="Times New Roman" w:cs="Times New Roman"/>
          <w:color w:val="0E101A"/>
          <w:sz w:val="24"/>
          <w:szCs w:val="24"/>
          <w:highlight w:val="white"/>
        </w:rPr>
        <w:t xml:space="preserve">. [online] www.apm.org.uk. Available at: </w:t>
      </w:r>
      <w:r w:rsidRPr="00AC1527">
        <w:rPr>
          <w:rFonts w:ascii="Times New Roman" w:eastAsia="Times New Roman" w:hAnsi="Times New Roman" w:cs="Times New Roman"/>
          <w:color w:val="0E101A"/>
          <w:sz w:val="24"/>
          <w:szCs w:val="24"/>
          <w:highlight w:val="white"/>
        </w:rPr>
        <w:lastRenderedPageBreak/>
        <w:t>https://www.apm.org.uk/blog/the-importance-of-diversity-and-inclusion-in-project-management-training-and-development/ [Accessed 15 Apr. 2021].</w:t>
      </w:r>
    </w:p>
    <w:p w14:paraId="4166F416"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Ritchie, H. and McElduff, L. (2020). The whence and whither of marine spatial planning: revisiting the social reconstruction of the UK's marine environment. </w:t>
      </w:r>
      <w:r w:rsidRPr="00AC1527">
        <w:rPr>
          <w:rFonts w:ascii="Times New Roman" w:eastAsia="Times New Roman" w:hAnsi="Times New Roman" w:cs="Times New Roman"/>
          <w:i/>
          <w:color w:val="0E101A"/>
          <w:sz w:val="24"/>
          <w:szCs w:val="24"/>
          <w:highlight w:val="white"/>
        </w:rPr>
        <w:t>Maritime Studies</w:t>
      </w:r>
      <w:r w:rsidRPr="00AC1527">
        <w:rPr>
          <w:rFonts w:ascii="Times New Roman" w:eastAsia="Times New Roman" w:hAnsi="Times New Roman" w:cs="Times New Roman"/>
          <w:color w:val="0E101A"/>
          <w:sz w:val="24"/>
          <w:szCs w:val="24"/>
          <w:highlight w:val="white"/>
        </w:rPr>
        <w:t>.</w:t>
      </w:r>
    </w:p>
    <w:p w14:paraId="25AECA22"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Sky Ocean Rescue (2020). This report has been produced in partnership. [online</w:t>
      </w:r>
      <w:proofErr w:type="gramStart"/>
      <w:r w:rsidRPr="00AC1527">
        <w:rPr>
          <w:rFonts w:ascii="Times New Roman" w:eastAsia="Times New Roman" w:hAnsi="Times New Roman" w:cs="Times New Roman"/>
          <w:color w:val="0E101A"/>
          <w:sz w:val="24"/>
          <w:szCs w:val="24"/>
          <w:highlight w:val="white"/>
        </w:rPr>
        <w:t>] .</w:t>
      </w:r>
      <w:proofErr w:type="gramEnd"/>
      <w:r w:rsidRPr="00AC1527">
        <w:rPr>
          <w:rFonts w:ascii="Times New Roman" w:eastAsia="Times New Roman" w:hAnsi="Times New Roman" w:cs="Times New Roman"/>
          <w:color w:val="0E101A"/>
          <w:sz w:val="24"/>
          <w:szCs w:val="24"/>
          <w:highlight w:val="white"/>
        </w:rPr>
        <w:t xml:space="preserve"> Available at: </w:t>
      </w:r>
      <w:hyperlink r:id="rId7">
        <w:r w:rsidRPr="00AC1527">
          <w:rPr>
            <w:rFonts w:ascii="Times New Roman" w:eastAsia="Times New Roman" w:hAnsi="Times New Roman" w:cs="Times New Roman"/>
            <w:color w:val="4A6EE0"/>
            <w:sz w:val="24"/>
            <w:szCs w:val="24"/>
            <w:highlight w:val="white"/>
            <w:u w:val="single"/>
          </w:rPr>
          <w:t>https://ukseasproject.org.uk/cms-data/reports/Mgmt_effect_Report_Final_.pdf</w:t>
        </w:r>
      </w:hyperlink>
      <w:r w:rsidRPr="00AC1527">
        <w:rPr>
          <w:rFonts w:ascii="Times New Roman" w:eastAsia="Times New Roman" w:hAnsi="Times New Roman" w:cs="Times New Roman"/>
          <w:color w:val="0E101A"/>
          <w:sz w:val="24"/>
          <w:szCs w:val="24"/>
          <w:highlight w:val="white"/>
        </w:rPr>
        <w:t>.</w:t>
      </w:r>
    </w:p>
    <w:p w14:paraId="3D8D4CFF"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proofErr w:type="spellStart"/>
      <w:r w:rsidRPr="00AC1527">
        <w:rPr>
          <w:rFonts w:ascii="Times New Roman" w:eastAsia="Times New Roman" w:hAnsi="Times New Roman" w:cs="Times New Roman"/>
          <w:color w:val="0E101A"/>
          <w:sz w:val="24"/>
          <w:szCs w:val="24"/>
          <w:highlight w:val="white"/>
        </w:rPr>
        <w:t>Voinov</w:t>
      </w:r>
      <w:proofErr w:type="spellEnd"/>
      <w:r w:rsidRPr="00AC1527">
        <w:rPr>
          <w:rFonts w:ascii="Times New Roman" w:eastAsia="Times New Roman" w:hAnsi="Times New Roman" w:cs="Times New Roman"/>
          <w:color w:val="0E101A"/>
          <w:sz w:val="24"/>
          <w:szCs w:val="24"/>
          <w:highlight w:val="white"/>
        </w:rPr>
        <w:t xml:space="preserve">, A., </w:t>
      </w:r>
      <w:proofErr w:type="spellStart"/>
      <w:r w:rsidRPr="00AC1527">
        <w:rPr>
          <w:rFonts w:ascii="Times New Roman" w:eastAsia="Times New Roman" w:hAnsi="Times New Roman" w:cs="Times New Roman"/>
          <w:color w:val="0E101A"/>
          <w:sz w:val="24"/>
          <w:szCs w:val="24"/>
          <w:highlight w:val="white"/>
        </w:rPr>
        <w:t>Giabbanelli</w:t>
      </w:r>
      <w:proofErr w:type="spellEnd"/>
      <w:r w:rsidRPr="00AC1527">
        <w:rPr>
          <w:rFonts w:ascii="Times New Roman" w:eastAsia="Times New Roman" w:hAnsi="Times New Roman" w:cs="Times New Roman"/>
          <w:color w:val="0E101A"/>
          <w:sz w:val="24"/>
          <w:szCs w:val="24"/>
          <w:highlight w:val="white"/>
        </w:rPr>
        <w:t xml:space="preserve">, P.J., </w:t>
      </w:r>
      <w:proofErr w:type="spellStart"/>
      <w:r w:rsidRPr="00AC1527">
        <w:rPr>
          <w:rFonts w:ascii="Times New Roman" w:eastAsia="Times New Roman" w:hAnsi="Times New Roman" w:cs="Times New Roman"/>
          <w:color w:val="0E101A"/>
          <w:sz w:val="24"/>
          <w:szCs w:val="24"/>
          <w:highlight w:val="white"/>
        </w:rPr>
        <w:t>Jetter</w:t>
      </w:r>
      <w:proofErr w:type="spellEnd"/>
      <w:r w:rsidRPr="00AC1527">
        <w:rPr>
          <w:rFonts w:ascii="Times New Roman" w:eastAsia="Times New Roman" w:hAnsi="Times New Roman" w:cs="Times New Roman"/>
          <w:color w:val="0E101A"/>
          <w:sz w:val="24"/>
          <w:szCs w:val="24"/>
          <w:highlight w:val="white"/>
        </w:rPr>
        <w:t xml:space="preserve">, A., Singer, A. and </w:t>
      </w:r>
      <w:proofErr w:type="spellStart"/>
      <w:r w:rsidRPr="00AC1527">
        <w:rPr>
          <w:rFonts w:ascii="Times New Roman" w:eastAsia="Times New Roman" w:hAnsi="Times New Roman" w:cs="Times New Roman"/>
          <w:color w:val="0E101A"/>
          <w:sz w:val="24"/>
          <w:szCs w:val="24"/>
          <w:highlight w:val="white"/>
        </w:rPr>
        <w:t>Brunacini</w:t>
      </w:r>
      <w:proofErr w:type="spellEnd"/>
      <w:r w:rsidRPr="00AC1527">
        <w:rPr>
          <w:rFonts w:ascii="Times New Roman" w:eastAsia="Times New Roman" w:hAnsi="Times New Roman" w:cs="Times New Roman"/>
          <w:color w:val="0E101A"/>
          <w:sz w:val="24"/>
          <w:szCs w:val="24"/>
          <w:highlight w:val="white"/>
        </w:rPr>
        <w:t xml:space="preserve">, J. (2018). Tools and methods in participatory modeling: Selecting the right tool for the job. </w:t>
      </w:r>
      <w:r w:rsidRPr="00AC1527">
        <w:rPr>
          <w:rFonts w:ascii="Times New Roman" w:eastAsia="Times New Roman" w:hAnsi="Times New Roman" w:cs="Times New Roman"/>
          <w:i/>
          <w:color w:val="0E101A"/>
          <w:sz w:val="24"/>
          <w:szCs w:val="24"/>
          <w:highlight w:val="white"/>
        </w:rPr>
        <w:t>Environmental Modelling &amp; Software</w:t>
      </w:r>
      <w:r w:rsidRPr="00AC1527">
        <w:rPr>
          <w:rFonts w:ascii="Times New Roman" w:eastAsia="Times New Roman" w:hAnsi="Times New Roman" w:cs="Times New Roman"/>
          <w:color w:val="0E101A"/>
          <w:sz w:val="24"/>
          <w:szCs w:val="24"/>
          <w:highlight w:val="white"/>
        </w:rPr>
        <w:t>, [online] 109, pp.232–255. Available at: https://www.sciencedirect.com/science/article/abs/pii/S1364815218303098 [Accessed 8 May 2020].</w:t>
      </w:r>
    </w:p>
    <w:p w14:paraId="70CFB9E3"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Wu, J., Fan, S. and Zhao, J.L. (2018). Community engagement and online word of mouth: An empirical investigation. </w:t>
      </w:r>
      <w:r w:rsidRPr="00AC1527">
        <w:rPr>
          <w:rFonts w:ascii="Times New Roman" w:eastAsia="Times New Roman" w:hAnsi="Times New Roman" w:cs="Times New Roman"/>
          <w:i/>
          <w:color w:val="0E101A"/>
          <w:sz w:val="24"/>
          <w:szCs w:val="24"/>
          <w:highlight w:val="white"/>
        </w:rPr>
        <w:t>Information &amp; Management</w:t>
      </w:r>
      <w:r w:rsidRPr="00AC1527">
        <w:rPr>
          <w:rFonts w:ascii="Times New Roman" w:eastAsia="Times New Roman" w:hAnsi="Times New Roman" w:cs="Times New Roman"/>
          <w:color w:val="0E101A"/>
          <w:sz w:val="24"/>
          <w:szCs w:val="24"/>
          <w:highlight w:val="white"/>
        </w:rPr>
        <w:t>, 55(2), pp.258–270.</w:t>
      </w:r>
    </w:p>
    <w:p w14:paraId="6C1B1ED7" w14:textId="77777777" w:rsidR="00AC1527" w:rsidRPr="00AC1527" w:rsidRDefault="00AC1527" w:rsidP="00AC1527">
      <w:pPr>
        <w:shd w:val="clear" w:color="auto" w:fill="FFFFFF"/>
        <w:spacing w:line="480" w:lineRule="auto"/>
        <w:ind w:left="720" w:hanging="720"/>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WWF UK (2018). Community Engagement | UK SEAS Project. [online] WWF UK SEAS Project. Available at: https://ukseasproject.org.uk/community-engagement [Accessed 13 Apr. 2021].</w:t>
      </w:r>
    </w:p>
    <w:p w14:paraId="0000002D"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p>
    <w:p w14:paraId="0000002E"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p>
    <w:p w14:paraId="0000002F"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p>
    <w:p w14:paraId="00000030"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p>
    <w:p w14:paraId="00000031"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p>
    <w:p w14:paraId="00000032" w14:textId="77777777" w:rsidR="003809E0" w:rsidRPr="00AC1527" w:rsidRDefault="00F464B4" w:rsidP="00AC1527">
      <w:pPr>
        <w:shd w:val="clear" w:color="auto" w:fill="FFFFFF"/>
        <w:spacing w:line="480" w:lineRule="auto"/>
        <w:rPr>
          <w:rFonts w:ascii="Times New Roman" w:eastAsia="Times New Roman" w:hAnsi="Times New Roman" w:cs="Times New Roman"/>
          <w:color w:val="0E101A"/>
          <w:sz w:val="24"/>
          <w:szCs w:val="24"/>
          <w:highlight w:val="white"/>
        </w:rPr>
      </w:pPr>
      <w:r w:rsidRPr="00AC1527">
        <w:rPr>
          <w:rFonts w:ascii="Times New Roman" w:eastAsia="Times New Roman" w:hAnsi="Times New Roman" w:cs="Times New Roman"/>
          <w:color w:val="0E101A"/>
          <w:sz w:val="24"/>
          <w:szCs w:val="24"/>
          <w:highlight w:val="white"/>
        </w:rPr>
        <w:t xml:space="preserve"> </w:t>
      </w:r>
    </w:p>
    <w:p w14:paraId="00000033" w14:textId="77777777" w:rsidR="003809E0" w:rsidRPr="00AC1527" w:rsidRDefault="003809E0" w:rsidP="00AC1527">
      <w:pPr>
        <w:shd w:val="clear" w:color="auto" w:fill="FFFFFF"/>
        <w:spacing w:line="480" w:lineRule="auto"/>
        <w:rPr>
          <w:rFonts w:ascii="Times New Roman" w:eastAsia="Times New Roman" w:hAnsi="Times New Roman" w:cs="Times New Roman"/>
          <w:color w:val="0E101A"/>
          <w:sz w:val="24"/>
          <w:szCs w:val="24"/>
          <w:highlight w:val="white"/>
        </w:rPr>
      </w:pPr>
    </w:p>
    <w:p w14:paraId="00000034" w14:textId="77777777" w:rsidR="003809E0" w:rsidRPr="00AC1527" w:rsidRDefault="003809E0" w:rsidP="00AC1527">
      <w:pPr>
        <w:shd w:val="clear" w:color="auto" w:fill="FFFFFF"/>
        <w:spacing w:line="480" w:lineRule="auto"/>
        <w:rPr>
          <w:rFonts w:ascii="Times New Roman" w:eastAsia="Times New Roman" w:hAnsi="Times New Roman" w:cs="Times New Roman"/>
          <w:color w:val="0E101A"/>
          <w:sz w:val="24"/>
          <w:szCs w:val="24"/>
          <w:highlight w:val="white"/>
        </w:rPr>
      </w:pPr>
    </w:p>
    <w:sectPr w:rsidR="003809E0" w:rsidRPr="00AC1527" w:rsidSect="00AC1527">
      <w:headerReference w:type="default" r:id="rId8"/>
      <w:headerReference w:type="firs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C023A" w14:textId="77777777" w:rsidR="00C22A1A" w:rsidRDefault="00C22A1A" w:rsidP="00AC1527">
      <w:pPr>
        <w:spacing w:line="240" w:lineRule="auto"/>
      </w:pPr>
      <w:r>
        <w:separator/>
      </w:r>
    </w:p>
  </w:endnote>
  <w:endnote w:type="continuationSeparator" w:id="0">
    <w:p w14:paraId="35B90392" w14:textId="77777777" w:rsidR="00C22A1A" w:rsidRDefault="00C22A1A" w:rsidP="00AC15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09048B" w14:textId="77777777" w:rsidR="00C22A1A" w:rsidRDefault="00C22A1A" w:rsidP="00AC1527">
      <w:pPr>
        <w:spacing w:line="240" w:lineRule="auto"/>
      </w:pPr>
      <w:r>
        <w:separator/>
      </w:r>
    </w:p>
  </w:footnote>
  <w:footnote w:type="continuationSeparator" w:id="0">
    <w:p w14:paraId="5DCD47EE" w14:textId="77777777" w:rsidR="00C22A1A" w:rsidRDefault="00C22A1A" w:rsidP="00AC15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209B1" w14:textId="2B52A67D" w:rsidR="00AC1527" w:rsidRPr="00AC1527" w:rsidRDefault="00AC1527">
    <w:pPr>
      <w:pStyle w:val="Intestazione"/>
      <w:jc w:val="right"/>
      <w:rPr>
        <w:rFonts w:ascii="Times New Roman" w:hAnsi="Times New Roman" w:cs="Times New Roman"/>
        <w:sz w:val="24"/>
        <w:szCs w:val="24"/>
      </w:rPr>
    </w:pPr>
    <w:r w:rsidRPr="00AC1527">
      <w:rPr>
        <w:rFonts w:ascii="Times New Roman" w:hAnsi="Times New Roman" w:cs="Times New Roman"/>
        <w:sz w:val="24"/>
        <w:szCs w:val="24"/>
      </w:rPr>
      <w:t xml:space="preserve">REFLECTIVE EVALUATION OF WWF UK SEAS PROJECT </w:t>
    </w:r>
    <w:sdt>
      <w:sdtPr>
        <w:rPr>
          <w:rFonts w:ascii="Times New Roman" w:hAnsi="Times New Roman" w:cs="Times New Roman"/>
          <w:sz w:val="24"/>
          <w:szCs w:val="24"/>
        </w:rPr>
        <w:id w:val="197899060"/>
        <w:docPartObj>
          <w:docPartGallery w:val="Page Numbers (Top of Page)"/>
          <w:docPartUnique/>
        </w:docPartObj>
      </w:sdtPr>
      <w:sdtEndPr>
        <w:rPr>
          <w:noProof/>
        </w:rPr>
      </w:sdtEndPr>
      <w:sdtContent>
        <w:r w:rsidRPr="00AC1527">
          <w:rPr>
            <w:rFonts w:ascii="Times New Roman" w:hAnsi="Times New Roman" w:cs="Times New Roman"/>
            <w:sz w:val="24"/>
            <w:szCs w:val="24"/>
          </w:rPr>
          <w:fldChar w:fldCharType="begin"/>
        </w:r>
        <w:r w:rsidRPr="00AC1527">
          <w:rPr>
            <w:rFonts w:ascii="Times New Roman" w:hAnsi="Times New Roman" w:cs="Times New Roman"/>
            <w:sz w:val="24"/>
            <w:szCs w:val="24"/>
          </w:rPr>
          <w:instrText xml:space="preserve"> PAGE   \* MERGEFORMAT </w:instrText>
        </w:r>
        <w:r w:rsidRPr="00AC1527">
          <w:rPr>
            <w:rFonts w:ascii="Times New Roman" w:hAnsi="Times New Roman" w:cs="Times New Roman"/>
            <w:sz w:val="24"/>
            <w:szCs w:val="24"/>
          </w:rPr>
          <w:fldChar w:fldCharType="separate"/>
        </w:r>
        <w:r w:rsidRPr="00AC1527">
          <w:rPr>
            <w:rFonts w:ascii="Times New Roman" w:hAnsi="Times New Roman" w:cs="Times New Roman"/>
            <w:noProof/>
            <w:sz w:val="24"/>
            <w:szCs w:val="24"/>
          </w:rPr>
          <w:t>2</w:t>
        </w:r>
        <w:r w:rsidRPr="00AC1527">
          <w:rPr>
            <w:rFonts w:ascii="Times New Roman" w:hAnsi="Times New Roman" w:cs="Times New Roman"/>
            <w:noProof/>
            <w:sz w:val="24"/>
            <w:szCs w:val="24"/>
          </w:rPr>
          <w:fldChar w:fldCharType="end"/>
        </w:r>
      </w:sdtContent>
    </w:sdt>
  </w:p>
  <w:p w14:paraId="36561BA2" w14:textId="77777777" w:rsidR="00AC1527" w:rsidRPr="00AC1527" w:rsidRDefault="00AC1527">
    <w:pPr>
      <w:pStyle w:val="Intestazione"/>
      <w:rPr>
        <w:rFonts w:ascii="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3373A3" w14:textId="1D505A5F" w:rsidR="00AC1527" w:rsidRPr="00AC1527" w:rsidRDefault="00AC1527">
    <w:pPr>
      <w:pStyle w:val="Intestazione"/>
      <w:jc w:val="right"/>
      <w:rPr>
        <w:rFonts w:ascii="Times New Roman" w:hAnsi="Times New Roman" w:cs="Times New Roman"/>
        <w:sz w:val="24"/>
        <w:szCs w:val="24"/>
      </w:rPr>
    </w:pPr>
    <w:r w:rsidRPr="00AC1527">
      <w:rPr>
        <w:rFonts w:ascii="Times New Roman" w:hAnsi="Times New Roman" w:cs="Times New Roman"/>
        <w:sz w:val="24"/>
        <w:szCs w:val="24"/>
      </w:rPr>
      <w:t>REFLECTIVE EVALUATION OF WWF UK SEAS PROJECT</w:t>
    </w:r>
    <w:sdt>
      <w:sdtPr>
        <w:rPr>
          <w:rFonts w:ascii="Times New Roman" w:hAnsi="Times New Roman" w:cs="Times New Roman"/>
          <w:sz w:val="24"/>
          <w:szCs w:val="24"/>
        </w:rPr>
        <w:id w:val="-1479526574"/>
        <w:docPartObj>
          <w:docPartGallery w:val="Page Numbers (Top of Page)"/>
          <w:docPartUnique/>
        </w:docPartObj>
      </w:sdtPr>
      <w:sdtEndPr>
        <w:rPr>
          <w:noProof/>
        </w:rPr>
      </w:sdtEndPr>
      <w:sdtContent>
        <w:r w:rsidRPr="00AC1527">
          <w:rPr>
            <w:rFonts w:ascii="Times New Roman" w:hAnsi="Times New Roman" w:cs="Times New Roman"/>
            <w:sz w:val="24"/>
            <w:szCs w:val="24"/>
          </w:rPr>
          <w:fldChar w:fldCharType="begin"/>
        </w:r>
        <w:r w:rsidRPr="00AC1527">
          <w:rPr>
            <w:rFonts w:ascii="Times New Roman" w:hAnsi="Times New Roman" w:cs="Times New Roman"/>
            <w:sz w:val="24"/>
            <w:szCs w:val="24"/>
          </w:rPr>
          <w:instrText xml:space="preserve"> PAGE   \* MERGEFORMAT </w:instrText>
        </w:r>
        <w:r w:rsidRPr="00AC1527">
          <w:rPr>
            <w:rFonts w:ascii="Times New Roman" w:hAnsi="Times New Roman" w:cs="Times New Roman"/>
            <w:sz w:val="24"/>
            <w:szCs w:val="24"/>
          </w:rPr>
          <w:fldChar w:fldCharType="separate"/>
        </w:r>
        <w:r w:rsidRPr="00AC1527">
          <w:rPr>
            <w:rFonts w:ascii="Times New Roman" w:hAnsi="Times New Roman" w:cs="Times New Roman"/>
            <w:noProof/>
            <w:sz w:val="24"/>
            <w:szCs w:val="24"/>
          </w:rPr>
          <w:t>2</w:t>
        </w:r>
        <w:r w:rsidRPr="00AC1527">
          <w:rPr>
            <w:rFonts w:ascii="Times New Roman" w:hAnsi="Times New Roman" w:cs="Times New Roman"/>
            <w:noProof/>
            <w:sz w:val="24"/>
            <w:szCs w:val="24"/>
          </w:rPr>
          <w:fldChar w:fldCharType="end"/>
        </w:r>
      </w:sdtContent>
    </w:sdt>
  </w:p>
  <w:p w14:paraId="411FCC7D" w14:textId="77777777" w:rsidR="00AC1527" w:rsidRPr="00AC1527" w:rsidRDefault="00AC1527">
    <w:pPr>
      <w:pStyle w:val="Intestazione"/>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oNotDisplayPageBoundaries/>
  <w:proofState w:spelling="clean" w:grammar="clean"/>
  <w:defaultTabStop w:val="720"/>
  <w:hyphenationZone w:val="283"/>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9E0"/>
    <w:rsid w:val="00167B28"/>
    <w:rsid w:val="003809E0"/>
    <w:rsid w:val="008230A2"/>
    <w:rsid w:val="00AC1527"/>
    <w:rsid w:val="00BB405C"/>
    <w:rsid w:val="00C111C5"/>
    <w:rsid w:val="00C22A1A"/>
    <w:rsid w:val="00ED4615"/>
    <w:rsid w:val="00F46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F78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style>
  <w:style w:type="paragraph" w:styleId="Titolo1">
    <w:name w:val="heading 1"/>
    <w:basedOn w:val="Normale"/>
    <w:next w:val="Normale"/>
    <w:uiPriority w:val="9"/>
    <w:qFormat/>
    <w:pPr>
      <w:keepNext/>
      <w:keepLines/>
      <w:spacing w:before="400" w:after="120"/>
      <w:outlineLvl w:val="0"/>
    </w:pPr>
    <w:rPr>
      <w:sz w:val="40"/>
      <w:szCs w:val="40"/>
    </w:rPr>
  </w:style>
  <w:style w:type="paragraph" w:styleId="Titolo2">
    <w:name w:val="heading 2"/>
    <w:basedOn w:val="Normale"/>
    <w:next w:val="Normale"/>
    <w:uiPriority w:val="9"/>
    <w:semiHidden/>
    <w:unhideWhenUsed/>
    <w:qFormat/>
    <w:pPr>
      <w:keepNext/>
      <w:keepLines/>
      <w:spacing w:before="360" w:after="120"/>
      <w:outlineLvl w:val="1"/>
    </w:pPr>
    <w:rPr>
      <w:sz w:val="32"/>
      <w:szCs w:val="32"/>
    </w:rPr>
  </w:style>
  <w:style w:type="paragraph" w:styleId="Titolo3">
    <w:name w:val="heading 3"/>
    <w:basedOn w:val="Normale"/>
    <w:next w:val="Normale"/>
    <w:uiPriority w:val="9"/>
    <w:semiHidden/>
    <w:unhideWhenUsed/>
    <w:qFormat/>
    <w:pPr>
      <w:keepNext/>
      <w:keepLines/>
      <w:spacing w:before="320" w:after="80"/>
      <w:outlineLvl w:val="2"/>
    </w:pPr>
    <w:rPr>
      <w:color w:val="434343"/>
      <w:sz w:val="28"/>
      <w:szCs w:val="28"/>
    </w:rPr>
  </w:style>
  <w:style w:type="paragraph" w:styleId="Titolo4">
    <w:name w:val="heading 4"/>
    <w:basedOn w:val="Normale"/>
    <w:next w:val="Normale"/>
    <w:uiPriority w:val="9"/>
    <w:semiHidden/>
    <w:unhideWhenUsed/>
    <w:qFormat/>
    <w:pPr>
      <w:keepNext/>
      <w:keepLines/>
      <w:spacing w:before="280" w:after="80"/>
      <w:outlineLvl w:val="3"/>
    </w:pPr>
    <w:rPr>
      <w:color w:val="666666"/>
      <w:sz w:val="24"/>
      <w:szCs w:val="24"/>
    </w:rPr>
  </w:style>
  <w:style w:type="paragraph" w:styleId="Titolo5">
    <w:name w:val="heading 5"/>
    <w:basedOn w:val="Normale"/>
    <w:next w:val="Normale"/>
    <w:uiPriority w:val="9"/>
    <w:semiHidden/>
    <w:unhideWhenUsed/>
    <w:qFormat/>
    <w:pPr>
      <w:keepNext/>
      <w:keepLines/>
      <w:spacing w:before="240" w:after="80"/>
      <w:outlineLvl w:val="4"/>
    </w:pPr>
    <w:rPr>
      <w:color w:val="666666"/>
    </w:rPr>
  </w:style>
  <w:style w:type="paragraph" w:styleId="Titolo6">
    <w:name w:val="heading 6"/>
    <w:basedOn w:val="Normale"/>
    <w:next w:val="Normale"/>
    <w:uiPriority w:val="9"/>
    <w:semiHidden/>
    <w:unhideWhenUsed/>
    <w:qFormat/>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after="60"/>
    </w:pPr>
    <w:rPr>
      <w:sz w:val="52"/>
      <w:szCs w:val="52"/>
    </w:rPr>
  </w:style>
  <w:style w:type="paragraph" w:styleId="Sottotitolo">
    <w:name w:val="Subtitle"/>
    <w:basedOn w:val="Normale"/>
    <w:next w:val="Normale"/>
    <w:uiPriority w:val="11"/>
    <w:qFormat/>
    <w:pPr>
      <w:keepNext/>
      <w:keepLines/>
      <w:spacing w:after="320"/>
    </w:pPr>
    <w:rPr>
      <w:color w:val="666666"/>
      <w:sz w:val="30"/>
      <w:szCs w:val="30"/>
    </w:rPr>
  </w:style>
  <w:style w:type="paragraph" w:styleId="Intestazione">
    <w:name w:val="header"/>
    <w:basedOn w:val="Normale"/>
    <w:link w:val="IntestazioneCarattere"/>
    <w:uiPriority w:val="99"/>
    <w:unhideWhenUsed/>
    <w:rsid w:val="00AC1527"/>
    <w:pPr>
      <w:tabs>
        <w:tab w:val="center" w:pos="4680"/>
        <w:tab w:val="right" w:pos="9360"/>
      </w:tabs>
      <w:spacing w:line="240" w:lineRule="auto"/>
    </w:pPr>
  </w:style>
  <w:style w:type="character" w:customStyle="1" w:styleId="IntestazioneCarattere">
    <w:name w:val="Intestazione Carattere"/>
    <w:basedOn w:val="Carpredefinitoparagrafo"/>
    <w:link w:val="Intestazione"/>
    <w:uiPriority w:val="99"/>
    <w:rsid w:val="00AC1527"/>
  </w:style>
  <w:style w:type="paragraph" w:styleId="Pidipagina">
    <w:name w:val="footer"/>
    <w:basedOn w:val="Normale"/>
    <w:link w:val="PidipaginaCarattere"/>
    <w:uiPriority w:val="99"/>
    <w:unhideWhenUsed/>
    <w:rsid w:val="00AC1527"/>
    <w:pPr>
      <w:tabs>
        <w:tab w:val="center" w:pos="4680"/>
        <w:tab w:val="right" w:pos="9360"/>
      </w:tabs>
      <w:spacing w:line="240" w:lineRule="auto"/>
    </w:pPr>
  </w:style>
  <w:style w:type="character" w:customStyle="1" w:styleId="PidipaginaCarattere">
    <w:name w:val="Piè di pagina Carattere"/>
    <w:basedOn w:val="Carpredefinitoparagrafo"/>
    <w:link w:val="Pidipagina"/>
    <w:uiPriority w:val="99"/>
    <w:rsid w:val="00AC1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ukseasproject.org.uk/cms-data/reports/Mgmt_effect_Report_Final_.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2465</Words>
  <Characters>14051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2021-04-20T20:49:00Z</dcterms:created>
  <dcterms:modified xsi:type="dcterms:W3CDTF">2021-04-20T20:53:00Z</dcterms:modified>
</cp:coreProperties>
</file>