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1FFF08" w14:textId="61334BF8"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7687B968" w14:textId="4AA337E0" w:rsidR="00C6554A" w:rsidRPr="00454FE3" w:rsidRDefault="002E4B0C" w:rsidP="00C6554A">
      <w:pPr>
        <w:pStyle w:val="Title"/>
        <w:rPr>
          <w:color w:val="000000" w:themeColor="text1"/>
        </w:rPr>
      </w:pPr>
      <w:r w:rsidRPr="00454FE3">
        <w:rPr>
          <w:color w:val="000000" w:themeColor="text1"/>
        </w:rPr>
        <w:t xml:space="preserve">The Role </w:t>
      </w:r>
      <w:r w:rsidR="000412FF" w:rsidRPr="00454FE3">
        <w:rPr>
          <w:color w:val="000000" w:themeColor="text1"/>
        </w:rPr>
        <w:t xml:space="preserve">of a Social </w:t>
      </w:r>
      <w:r w:rsidR="00A57F86" w:rsidRPr="00454FE3">
        <w:rPr>
          <w:color w:val="000000" w:themeColor="text1"/>
        </w:rPr>
        <w:t>Worker</w:t>
      </w:r>
      <w:r w:rsidR="00C17934" w:rsidRPr="00454FE3">
        <w:rPr>
          <w:color w:val="000000" w:themeColor="text1"/>
        </w:rPr>
        <w:t xml:space="preserve"> in </w:t>
      </w:r>
      <w:r w:rsidR="0009572A" w:rsidRPr="00454FE3">
        <w:rPr>
          <w:color w:val="000000" w:themeColor="text1"/>
        </w:rPr>
        <w:t>Health and Social care.</w:t>
      </w:r>
    </w:p>
    <w:p w14:paraId="4FE0D360" w14:textId="42564616" w:rsidR="00C6554A" w:rsidRPr="00D5413C" w:rsidRDefault="00C6554A" w:rsidP="00C6554A">
      <w:pPr>
        <w:pStyle w:val="Subtitle"/>
      </w:pPr>
    </w:p>
    <w:p w14:paraId="50FC65BB" w14:textId="739D4251" w:rsidR="0066398F" w:rsidRDefault="00547978" w:rsidP="002F6456">
      <w:pPr>
        <w:pStyle w:val="ContactInfo"/>
        <w:rPr>
          <w:rFonts w:ascii="Arial" w:hAnsi="Arial" w:cs="Arial"/>
          <w:sz w:val="24"/>
          <w:szCs w:val="24"/>
        </w:rPr>
      </w:pPr>
      <w:r w:rsidRPr="0066398F">
        <w:rPr>
          <w:rFonts w:ascii="Arial" w:hAnsi="Arial" w:cs="Arial"/>
          <w:sz w:val="24"/>
          <w:szCs w:val="24"/>
        </w:rPr>
        <w:t xml:space="preserve">Natasha </w:t>
      </w:r>
      <w:proofErr w:type="spellStart"/>
      <w:r w:rsidRPr="0066398F">
        <w:rPr>
          <w:rFonts w:ascii="Arial" w:hAnsi="Arial" w:cs="Arial"/>
          <w:sz w:val="24"/>
          <w:szCs w:val="24"/>
        </w:rPr>
        <w:t>Bisi</w:t>
      </w:r>
      <w:proofErr w:type="spellEnd"/>
      <w:r w:rsidRPr="0066398F">
        <w:rPr>
          <w:rFonts w:ascii="Arial" w:hAnsi="Arial" w:cs="Arial"/>
          <w:sz w:val="24"/>
          <w:szCs w:val="24"/>
        </w:rPr>
        <w:t xml:space="preserve"> Ridley</w:t>
      </w:r>
      <w:r w:rsidR="00C6554A" w:rsidRPr="0066398F">
        <w:rPr>
          <w:rFonts w:ascii="Arial" w:hAnsi="Arial" w:cs="Arial"/>
          <w:sz w:val="24"/>
          <w:szCs w:val="24"/>
        </w:rPr>
        <w:t xml:space="preserve"> | </w:t>
      </w:r>
      <w:r w:rsidRPr="0066398F">
        <w:rPr>
          <w:rFonts w:ascii="Arial" w:hAnsi="Arial" w:cs="Arial"/>
          <w:sz w:val="24"/>
          <w:szCs w:val="24"/>
        </w:rPr>
        <w:t>254</w:t>
      </w:r>
      <w:r w:rsidR="00752679" w:rsidRPr="0066398F">
        <w:rPr>
          <w:rFonts w:ascii="Arial" w:hAnsi="Arial" w:cs="Arial"/>
          <w:sz w:val="24"/>
          <w:szCs w:val="24"/>
        </w:rPr>
        <w:t>177</w:t>
      </w:r>
      <w:r w:rsidR="00C6554A" w:rsidRPr="0066398F">
        <w:rPr>
          <w:rFonts w:ascii="Arial" w:hAnsi="Arial" w:cs="Arial"/>
          <w:sz w:val="24"/>
          <w:szCs w:val="24"/>
        </w:rPr>
        <w:t xml:space="preserve"> | </w:t>
      </w:r>
      <w:r w:rsidR="008231EF" w:rsidRPr="0066398F">
        <w:rPr>
          <w:rFonts w:ascii="Arial" w:hAnsi="Arial" w:cs="Arial"/>
          <w:sz w:val="24"/>
          <w:szCs w:val="24"/>
        </w:rPr>
        <w:t>LCH</w:t>
      </w:r>
      <w:r w:rsidR="00DE5C1D" w:rsidRPr="0066398F">
        <w:rPr>
          <w:rFonts w:ascii="Arial" w:hAnsi="Arial" w:cs="Arial"/>
          <w:sz w:val="24"/>
          <w:szCs w:val="24"/>
        </w:rPr>
        <w:t>S4001</w:t>
      </w:r>
      <w:r w:rsidR="00B430F2" w:rsidRPr="0066398F">
        <w:rPr>
          <w:rFonts w:ascii="Arial" w:hAnsi="Arial" w:cs="Arial"/>
          <w:sz w:val="24"/>
          <w:szCs w:val="24"/>
        </w:rPr>
        <w:t xml:space="preserve"> </w:t>
      </w:r>
      <w:r w:rsidR="00B04723" w:rsidRPr="0066398F">
        <w:rPr>
          <w:rFonts w:ascii="Arial" w:hAnsi="Arial" w:cs="Arial"/>
          <w:sz w:val="24"/>
          <w:szCs w:val="24"/>
        </w:rPr>
        <w:t>|</w:t>
      </w:r>
      <w:r w:rsidR="00F812AC" w:rsidRPr="0066398F">
        <w:rPr>
          <w:rFonts w:ascii="Arial" w:hAnsi="Arial" w:cs="Arial"/>
          <w:sz w:val="24"/>
          <w:szCs w:val="24"/>
        </w:rPr>
        <w:t>A</w:t>
      </w:r>
      <w:r w:rsidR="006534CF" w:rsidRPr="0066398F">
        <w:rPr>
          <w:rFonts w:ascii="Arial" w:hAnsi="Arial" w:cs="Arial"/>
          <w:sz w:val="24"/>
          <w:szCs w:val="24"/>
        </w:rPr>
        <w:t>cad</w:t>
      </w:r>
      <w:r w:rsidR="009F7073" w:rsidRPr="0066398F">
        <w:rPr>
          <w:rFonts w:ascii="Arial" w:hAnsi="Arial" w:cs="Arial"/>
          <w:sz w:val="24"/>
          <w:szCs w:val="24"/>
        </w:rPr>
        <w:t>em</w:t>
      </w:r>
      <w:r w:rsidR="00012C37" w:rsidRPr="0066398F">
        <w:rPr>
          <w:rFonts w:ascii="Arial" w:hAnsi="Arial" w:cs="Arial"/>
          <w:sz w:val="24"/>
          <w:szCs w:val="24"/>
        </w:rPr>
        <w:t xml:space="preserve">ic </w:t>
      </w:r>
      <w:r w:rsidR="00FC78BA" w:rsidRPr="0066398F">
        <w:rPr>
          <w:rFonts w:ascii="Arial" w:hAnsi="Arial" w:cs="Arial"/>
          <w:sz w:val="24"/>
          <w:szCs w:val="24"/>
        </w:rPr>
        <w:t xml:space="preserve">and </w:t>
      </w:r>
      <w:r w:rsidR="00DC1ACD" w:rsidRPr="0066398F">
        <w:rPr>
          <w:rFonts w:ascii="Arial" w:hAnsi="Arial" w:cs="Arial"/>
          <w:sz w:val="24"/>
          <w:szCs w:val="24"/>
        </w:rPr>
        <w:t xml:space="preserve">Employment </w:t>
      </w:r>
      <w:r w:rsidR="004E184A" w:rsidRPr="0066398F">
        <w:rPr>
          <w:rFonts w:ascii="Arial" w:hAnsi="Arial" w:cs="Arial"/>
          <w:sz w:val="24"/>
          <w:szCs w:val="24"/>
        </w:rPr>
        <w:t>|</w:t>
      </w:r>
      <w:r w:rsidR="00B85411" w:rsidRPr="0066398F">
        <w:rPr>
          <w:rFonts w:ascii="Arial" w:hAnsi="Arial" w:cs="Arial"/>
          <w:sz w:val="24"/>
          <w:szCs w:val="24"/>
        </w:rPr>
        <w:t xml:space="preserve"> Daniel </w:t>
      </w:r>
      <w:proofErr w:type="spellStart"/>
      <w:r w:rsidR="004B687C" w:rsidRPr="0066398F">
        <w:rPr>
          <w:rFonts w:ascii="Arial" w:hAnsi="Arial" w:cs="Arial"/>
          <w:sz w:val="24"/>
          <w:szCs w:val="24"/>
        </w:rPr>
        <w:t>Jenkin-</w:t>
      </w:r>
      <w:r w:rsidR="00F04E64" w:rsidRPr="0066398F">
        <w:rPr>
          <w:rFonts w:ascii="Arial" w:hAnsi="Arial" w:cs="Arial"/>
          <w:sz w:val="24"/>
          <w:szCs w:val="24"/>
        </w:rPr>
        <w:t>Smith</w:t>
      </w:r>
      <w:proofErr w:type="spellEnd"/>
    </w:p>
    <w:p w14:paraId="4A5B55E0" w14:textId="77777777" w:rsidR="002F6456" w:rsidRDefault="002F6456" w:rsidP="002F6456">
      <w:pPr>
        <w:pStyle w:val="ContactInfo"/>
        <w:rPr>
          <w:rFonts w:ascii="Arial" w:hAnsi="Arial" w:cs="Arial"/>
          <w:sz w:val="24"/>
          <w:szCs w:val="24"/>
        </w:rPr>
      </w:pPr>
    </w:p>
    <w:p w14:paraId="1B0557BD" w14:textId="77777777" w:rsidR="002F6456" w:rsidRDefault="002F6456" w:rsidP="002F6456">
      <w:pPr>
        <w:pStyle w:val="ContactInfo"/>
        <w:rPr>
          <w:rFonts w:ascii="Arial" w:hAnsi="Arial" w:cs="Arial"/>
          <w:sz w:val="24"/>
          <w:szCs w:val="24"/>
        </w:rPr>
      </w:pPr>
    </w:p>
    <w:p w14:paraId="23D8EFE7" w14:textId="77777777" w:rsidR="002F6456" w:rsidRDefault="002F6456" w:rsidP="002F6456">
      <w:pPr>
        <w:pStyle w:val="ContactInfo"/>
        <w:rPr>
          <w:rFonts w:ascii="Arial" w:hAnsi="Arial" w:cs="Arial"/>
          <w:sz w:val="24"/>
          <w:szCs w:val="24"/>
        </w:rPr>
      </w:pPr>
    </w:p>
    <w:p w14:paraId="22F32784" w14:textId="77777777" w:rsidR="002F6456" w:rsidRDefault="002F6456" w:rsidP="002F6456">
      <w:pPr>
        <w:pStyle w:val="ContactInfo"/>
        <w:rPr>
          <w:rFonts w:ascii="Arial" w:hAnsi="Arial" w:cs="Arial"/>
          <w:sz w:val="24"/>
          <w:szCs w:val="24"/>
        </w:rPr>
      </w:pPr>
    </w:p>
    <w:p w14:paraId="59EB6D13" w14:textId="77777777" w:rsidR="002F6456" w:rsidRDefault="002F6456" w:rsidP="002F6456">
      <w:pPr>
        <w:pStyle w:val="ContactInfo"/>
        <w:rPr>
          <w:rFonts w:ascii="Arial" w:hAnsi="Arial" w:cs="Arial"/>
          <w:sz w:val="24"/>
          <w:szCs w:val="24"/>
        </w:rPr>
      </w:pPr>
    </w:p>
    <w:p w14:paraId="026C34C0" w14:textId="77777777" w:rsidR="002F6456" w:rsidRDefault="002F6456" w:rsidP="002F6456">
      <w:pPr>
        <w:pStyle w:val="ContactInfo"/>
        <w:rPr>
          <w:rFonts w:ascii="Arial" w:hAnsi="Arial" w:cs="Arial"/>
          <w:sz w:val="24"/>
          <w:szCs w:val="24"/>
        </w:rPr>
      </w:pPr>
    </w:p>
    <w:p w14:paraId="3413E72A" w14:textId="77777777" w:rsidR="002F6456" w:rsidRPr="002F6456" w:rsidRDefault="002F6456" w:rsidP="002F6456">
      <w:pPr>
        <w:pStyle w:val="ContactInfo"/>
        <w:rPr>
          <w:rFonts w:ascii="Arial" w:hAnsi="Arial" w:cs="Arial"/>
          <w:sz w:val="24"/>
          <w:szCs w:val="24"/>
        </w:rPr>
      </w:pPr>
    </w:p>
    <w:p w14:paraId="3D264E11" w14:textId="77777777" w:rsidR="0066398F" w:rsidRDefault="0066398F" w:rsidP="0066398F"/>
    <w:p w14:paraId="1704678B" w14:textId="77777777" w:rsidR="00C56070" w:rsidRDefault="00C56070" w:rsidP="0066398F"/>
    <w:p w14:paraId="1D543BD6" w14:textId="77777777" w:rsidR="00C56070" w:rsidRDefault="00C56070" w:rsidP="0066398F"/>
    <w:p w14:paraId="5DE2FC03" w14:textId="77777777" w:rsidR="00C56070" w:rsidRDefault="00C56070" w:rsidP="0066398F"/>
    <w:p w14:paraId="37F2AFBD" w14:textId="77777777" w:rsidR="00C56070" w:rsidRDefault="00C56070" w:rsidP="0066398F"/>
    <w:p w14:paraId="3B8A0F25" w14:textId="77777777" w:rsidR="00C56070" w:rsidRDefault="00C56070" w:rsidP="0066398F"/>
    <w:p w14:paraId="066E742A" w14:textId="77777777" w:rsidR="00C56070" w:rsidRDefault="00C56070" w:rsidP="0066398F"/>
    <w:p w14:paraId="663A6250" w14:textId="77777777" w:rsidR="00C56070" w:rsidRDefault="00C56070" w:rsidP="0066398F"/>
    <w:p w14:paraId="2282B90E" w14:textId="77777777" w:rsidR="00C56070" w:rsidRDefault="00C56070" w:rsidP="0066398F"/>
    <w:p w14:paraId="43E04489" w14:textId="77777777" w:rsidR="00C56070" w:rsidRDefault="00C56070" w:rsidP="0066398F"/>
    <w:p w14:paraId="058C00FC" w14:textId="77777777" w:rsidR="00C56070" w:rsidRDefault="00C56070" w:rsidP="0066398F"/>
    <w:p w14:paraId="2F720471" w14:textId="77777777" w:rsidR="00C56070" w:rsidRDefault="00C56070" w:rsidP="0066398F"/>
    <w:p w14:paraId="5D87045C" w14:textId="77777777" w:rsidR="00C56070" w:rsidRDefault="00C56070" w:rsidP="0066398F"/>
    <w:p w14:paraId="7F3E60DA" w14:textId="77777777" w:rsidR="0066398F" w:rsidRPr="0066398F" w:rsidRDefault="0066398F" w:rsidP="0066398F"/>
    <w:p w14:paraId="34E715E3" w14:textId="484A532B" w:rsidR="00D72B56" w:rsidRDefault="00000000" w:rsidP="00C6554A">
      <w:pPr>
        <w:rPr>
          <w:rFonts w:ascii="Arial" w:hAnsi="Arial" w:cs="Arial"/>
        </w:rPr>
      </w:pPr>
      <w:sdt>
        <w:sdtPr>
          <w:alias w:val="Paragraph Text:"/>
          <w:tag w:val="Paragraph Text:"/>
          <w:id w:val="-335997730"/>
          <w:placeholder>
            <w:docPart w:val="3DF4631E7D536A4DAAD9171086DA0EB7"/>
          </w:placeholder>
          <w:temporary/>
          <w15:appearance w15:val="hidden"/>
        </w:sdtPr>
        <w:sdtContent/>
      </w:sdt>
      <w:r w:rsidR="000740FF">
        <w:rPr>
          <w:rFonts w:ascii="Arial" w:hAnsi="Arial" w:cs="Arial"/>
        </w:rPr>
        <w:t>Introduction…….2</w:t>
      </w:r>
    </w:p>
    <w:p w14:paraId="7401475F" w14:textId="005A5B55" w:rsidR="00AC1F59" w:rsidRDefault="00A37429" w:rsidP="00C6554A">
      <w:pPr>
        <w:rPr>
          <w:rFonts w:ascii="Arial" w:hAnsi="Arial" w:cs="Arial"/>
        </w:rPr>
      </w:pPr>
      <w:r>
        <w:rPr>
          <w:rFonts w:ascii="Arial" w:hAnsi="Arial" w:cs="Arial"/>
        </w:rPr>
        <w:t xml:space="preserve">Description of </w:t>
      </w:r>
      <w:r w:rsidR="00D17098">
        <w:rPr>
          <w:rFonts w:ascii="Arial" w:hAnsi="Arial" w:cs="Arial"/>
        </w:rPr>
        <w:t>social work in health car</w:t>
      </w:r>
      <w:r w:rsidR="000740FF">
        <w:rPr>
          <w:rFonts w:ascii="Arial" w:hAnsi="Arial" w:cs="Arial"/>
        </w:rPr>
        <w:t>e……3</w:t>
      </w:r>
    </w:p>
    <w:p w14:paraId="48BEDEFC" w14:textId="47DE515A" w:rsidR="00FF60B2" w:rsidRPr="00B009AF" w:rsidRDefault="003D1939" w:rsidP="00B009AF">
      <w:pPr>
        <w:rPr>
          <w:rFonts w:ascii="Arial" w:hAnsi="Arial" w:cs="Arial"/>
        </w:rPr>
      </w:pPr>
      <w:r>
        <w:rPr>
          <w:rFonts w:ascii="Arial" w:hAnsi="Arial" w:cs="Arial"/>
        </w:rPr>
        <w:t>Evaluation of the skills needed for social wor</w:t>
      </w:r>
      <w:r w:rsidR="00D353F9">
        <w:rPr>
          <w:rFonts w:ascii="Arial" w:hAnsi="Arial" w:cs="Arial"/>
        </w:rPr>
        <w:t>k…...</w:t>
      </w:r>
      <w:r w:rsidR="00133642">
        <w:rPr>
          <w:rFonts w:ascii="Arial" w:hAnsi="Arial" w:cs="Arial"/>
        </w:rPr>
        <w:t>4</w:t>
      </w:r>
    </w:p>
    <w:p w14:paraId="20B1C085" w14:textId="2969867C" w:rsidR="00D17098" w:rsidRDefault="003D1939" w:rsidP="00C6554A">
      <w:pPr>
        <w:rPr>
          <w:rFonts w:ascii="Arial" w:hAnsi="Arial" w:cs="Arial"/>
        </w:rPr>
      </w:pPr>
      <w:r>
        <w:rPr>
          <w:rFonts w:ascii="Arial" w:hAnsi="Arial" w:cs="Arial"/>
        </w:rPr>
        <w:t>and healthcare</w:t>
      </w:r>
    </w:p>
    <w:p w14:paraId="65BD51A3" w14:textId="6D530227" w:rsidR="003D1939" w:rsidRDefault="00B62D5C" w:rsidP="00C6554A">
      <w:pPr>
        <w:rPr>
          <w:rFonts w:ascii="Arial" w:hAnsi="Arial" w:cs="Arial"/>
        </w:rPr>
      </w:pPr>
      <w:r>
        <w:rPr>
          <w:rFonts w:ascii="Arial" w:hAnsi="Arial" w:cs="Arial"/>
        </w:rPr>
        <w:t xml:space="preserve">Strategies to improve the skills for </w:t>
      </w:r>
      <w:r w:rsidR="00ED2F3E">
        <w:rPr>
          <w:rFonts w:ascii="Arial" w:hAnsi="Arial" w:cs="Arial"/>
        </w:rPr>
        <w:t>social wor</w:t>
      </w:r>
      <w:r w:rsidR="00133642">
        <w:rPr>
          <w:rFonts w:ascii="Arial" w:hAnsi="Arial" w:cs="Arial"/>
        </w:rPr>
        <w:t>k…..</w:t>
      </w:r>
      <w:r w:rsidR="00DC771D">
        <w:rPr>
          <w:rFonts w:ascii="Arial" w:hAnsi="Arial" w:cs="Arial"/>
        </w:rPr>
        <w:t>5</w:t>
      </w:r>
    </w:p>
    <w:p w14:paraId="43D1E7CE" w14:textId="302C935A" w:rsidR="00ED2F3E" w:rsidRDefault="00E940BA" w:rsidP="00C6554A">
      <w:pPr>
        <w:rPr>
          <w:rFonts w:ascii="Arial" w:hAnsi="Arial" w:cs="Arial"/>
        </w:rPr>
      </w:pPr>
      <w:r>
        <w:rPr>
          <w:rFonts w:ascii="Arial" w:hAnsi="Arial" w:cs="Arial"/>
        </w:rPr>
        <w:t>Conclusio</w:t>
      </w:r>
      <w:r w:rsidR="00C56070">
        <w:rPr>
          <w:rFonts w:ascii="Arial" w:hAnsi="Arial" w:cs="Arial"/>
        </w:rPr>
        <w:t>n……</w:t>
      </w:r>
      <w:r w:rsidR="00135244">
        <w:rPr>
          <w:rFonts w:ascii="Arial" w:hAnsi="Arial" w:cs="Arial"/>
        </w:rPr>
        <w:t>6</w:t>
      </w:r>
    </w:p>
    <w:p w14:paraId="2FAFF3F7" w14:textId="1FC71E6E" w:rsidR="00C6554A" w:rsidRDefault="00C77646" w:rsidP="00C6554A">
      <w:r>
        <w:t xml:space="preserve"> </w:t>
      </w:r>
    </w:p>
    <w:p w14:paraId="62FCE6A0" w14:textId="77777777" w:rsidR="0074739F" w:rsidRDefault="0074739F"/>
    <w:p w14:paraId="3D740188" w14:textId="035AFEDD" w:rsidR="00791D57" w:rsidRDefault="00791D57"/>
    <w:p w14:paraId="0A26AA44" w14:textId="77777777" w:rsidR="00791D57" w:rsidRDefault="00791D57"/>
    <w:p w14:paraId="34B4E661" w14:textId="77777777" w:rsidR="00791D57" w:rsidRDefault="00791D57"/>
    <w:p w14:paraId="0EED198B" w14:textId="77777777" w:rsidR="00791D57" w:rsidRDefault="00791D57"/>
    <w:p w14:paraId="5CF637E2" w14:textId="77777777" w:rsidR="00791D57" w:rsidRDefault="00791D57"/>
    <w:p w14:paraId="3A30B757" w14:textId="77777777" w:rsidR="00791D57" w:rsidRDefault="00791D57"/>
    <w:p w14:paraId="7AAC176E" w14:textId="77777777" w:rsidR="00791D57" w:rsidRDefault="00791D57"/>
    <w:p w14:paraId="59E313AE" w14:textId="77777777" w:rsidR="00791D57" w:rsidRDefault="00791D57"/>
    <w:p w14:paraId="259A9DEC" w14:textId="77777777" w:rsidR="00791D57" w:rsidRDefault="00791D57"/>
    <w:p w14:paraId="6F08C825" w14:textId="77777777" w:rsidR="00791D57" w:rsidRDefault="00791D57"/>
    <w:p w14:paraId="13954CBE" w14:textId="77777777" w:rsidR="00791D57" w:rsidRDefault="00791D57"/>
    <w:p w14:paraId="6441F90A" w14:textId="77777777" w:rsidR="00791D57" w:rsidRDefault="00791D57"/>
    <w:p w14:paraId="4696CDD3" w14:textId="77777777" w:rsidR="00791D57" w:rsidRDefault="00791D57"/>
    <w:p w14:paraId="4839278F" w14:textId="77777777" w:rsidR="00791D57" w:rsidRDefault="00791D57"/>
    <w:p w14:paraId="0C3B27EA" w14:textId="77777777" w:rsidR="00791D57" w:rsidRDefault="00791D57"/>
    <w:p w14:paraId="6FF9AECC" w14:textId="77777777" w:rsidR="00791D57" w:rsidRDefault="00791D57"/>
    <w:p w14:paraId="0135B7FA" w14:textId="77777777" w:rsidR="00791D57" w:rsidRDefault="00791D57"/>
    <w:p w14:paraId="52A6ED28" w14:textId="276BF759" w:rsidR="001F7DF3" w:rsidRPr="001F7DF3" w:rsidRDefault="001F7DF3" w:rsidP="00257DB5"/>
    <w:p w14:paraId="0E43D1AE" w14:textId="26406E6B" w:rsidR="00A133F3" w:rsidRDefault="00791D57" w:rsidP="00013EAE">
      <w:pPr>
        <w:keepNext/>
        <w:keepLines/>
        <w:spacing w:before="240" w:after="0"/>
        <w:contextualSpacing/>
        <w:outlineLvl w:val="1"/>
        <w:rPr>
          <w:rFonts w:asciiTheme="majorHAnsi" w:eastAsiaTheme="majorEastAsia" w:hAnsiTheme="majorHAnsi" w:cstheme="majorBidi"/>
          <w:caps/>
          <w:color w:val="007789" w:themeColor="accent1" w:themeShade="BF"/>
          <w:sz w:val="24"/>
        </w:rPr>
      </w:pPr>
      <w:bookmarkStart w:id="5" w:name="_Toc235743090"/>
      <w:r>
        <w:rPr>
          <w:rFonts w:asciiTheme="majorHAnsi" w:eastAsiaTheme="majorEastAsia" w:hAnsiTheme="majorHAnsi" w:cstheme="majorBidi"/>
          <w:caps/>
          <w:color w:val="007789" w:themeColor="accent1" w:themeShade="BF"/>
          <w:sz w:val="24"/>
        </w:rPr>
        <w:lastRenderedPageBreak/>
        <w:t>Introduction</w:t>
      </w:r>
      <w:bookmarkEnd w:id="5"/>
      <w:r>
        <w:rPr>
          <w:rFonts w:asciiTheme="majorHAnsi" w:eastAsiaTheme="majorEastAsia" w:hAnsiTheme="majorHAnsi" w:cstheme="majorBidi"/>
          <w:caps/>
          <w:color w:val="007789" w:themeColor="accent1" w:themeShade="BF"/>
          <w:sz w:val="24"/>
        </w:rPr>
        <w:t xml:space="preserve"> </w:t>
      </w:r>
    </w:p>
    <w:p w14:paraId="110A058C" w14:textId="6D4E7268" w:rsidR="00013EAE" w:rsidRPr="00CB670F" w:rsidRDefault="00DB36BF" w:rsidP="0090069E">
      <w:pPr>
        <w:rPr>
          <w:rFonts w:ascii="Arial" w:hAnsi="Arial" w:cs="Arial"/>
          <w:color w:val="000000" w:themeColor="text1"/>
        </w:rPr>
      </w:pPr>
      <w:r w:rsidRPr="00CB670F">
        <w:rPr>
          <w:rFonts w:ascii="Arial" w:hAnsi="Arial" w:cs="Arial"/>
          <w:color w:val="000000" w:themeColor="text1"/>
        </w:rPr>
        <w:t xml:space="preserve">This report will outline the duties and responsibilities of a social worker, discuss the importance of the profession and health and social care, assess the essential skills needed to carry out the role successfully, talk about methods for building these skills and conclude by </w:t>
      </w:r>
      <w:r w:rsidR="00DC5AE1">
        <w:rPr>
          <w:rFonts w:ascii="Arial" w:hAnsi="Arial" w:cs="Arial"/>
          <w:color w:val="000000" w:themeColor="text1"/>
        </w:rPr>
        <w:t>outlining t</w:t>
      </w:r>
      <w:r w:rsidRPr="00CB670F">
        <w:rPr>
          <w:rFonts w:ascii="Arial" w:hAnsi="Arial" w:cs="Arial"/>
          <w:color w:val="000000" w:themeColor="text1"/>
        </w:rPr>
        <w:t>he role of social workers and providing safe, efficient, and compassionate care.</w:t>
      </w:r>
    </w:p>
    <w:p w14:paraId="2CFDEF54" w14:textId="0E8108C6" w:rsidR="0090069E" w:rsidRPr="00CB670F" w:rsidRDefault="00A10BB2" w:rsidP="00B94942">
      <w:pPr>
        <w:rPr>
          <w:rFonts w:ascii="Arial" w:hAnsi="Arial" w:cs="Arial"/>
          <w:color w:val="000000" w:themeColor="text1"/>
        </w:rPr>
      </w:pPr>
      <w:r w:rsidRPr="00CB670F">
        <w:rPr>
          <w:rFonts w:ascii="Arial" w:hAnsi="Arial" w:cs="Arial"/>
          <w:color w:val="000000" w:themeColor="text1"/>
        </w:rPr>
        <w:t xml:space="preserve">Social care work is </w:t>
      </w:r>
      <w:r w:rsidR="000F0A23" w:rsidRPr="00CB670F">
        <w:rPr>
          <w:rFonts w:ascii="Arial" w:hAnsi="Arial" w:cs="Arial"/>
          <w:color w:val="000000" w:themeColor="text1"/>
        </w:rPr>
        <w:t>a professional</w:t>
      </w:r>
      <w:r w:rsidR="00D44A24" w:rsidRPr="00CB670F">
        <w:rPr>
          <w:rFonts w:ascii="Arial" w:hAnsi="Arial" w:cs="Arial"/>
          <w:color w:val="000000" w:themeColor="text1"/>
        </w:rPr>
        <w:t xml:space="preserve"> role in health and social care,</w:t>
      </w:r>
      <w:r w:rsidRPr="00CB670F">
        <w:rPr>
          <w:rFonts w:ascii="Arial" w:hAnsi="Arial" w:cs="Arial"/>
          <w:color w:val="000000" w:themeColor="text1"/>
        </w:rPr>
        <w:t xml:space="preserve"> which</w:t>
      </w:r>
      <w:r w:rsidR="00D44A24" w:rsidRPr="00CB670F">
        <w:rPr>
          <w:rFonts w:ascii="Arial" w:hAnsi="Arial" w:cs="Arial"/>
          <w:color w:val="000000" w:themeColor="text1"/>
        </w:rPr>
        <w:t xml:space="preserve"> seeks to protect vulnerable individuals from harm while enhancing the wellness of individuals, families, and communities. </w:t>
      </w:r>
      <w:r w:rsidR="000F0A23" w:rsidRPr="00CB670F">
        <w:rPr>
          <w:rFonts w:ascii="Arial" w:hAnsi="Arial" w:cs="Arial"/>
          <w:color w:val="000000" w:themeColor="text1"/>
        </w:rPr>
        <w:t>To</w:t>
      </w:r>
      <w:r w:rsidR="00D44A24" w:rsidRPr="00CB670F">
        <w:rPr>
          <w:rFonts w:ascii="Arial" w:hAnsi="Arial" w:cs="Arial"/>
          <w:color w:val="000000" w:themeColor="text1"/>
        </w:rPr>
        <w:t xml:space="preserve"> guarantee that people receive the proper care and services social workers evaluate peoples needs, offer assistance, protect adults and children, and collaborate with other specialist.</w:t>
      </w:r>
      <w:r w:rsidR="00926010" w:rsidRPr="00CB670F">
        <w:rPr>
          <w:rFonts w:ascii="Arial" w:hAnsi="Arial" w:cs="Arial"/>
          <w:color w:val="000000" w:themeColor="text1"/>
        </w:rPr>
        <w:t xml:space="preserve"> This position was selected because it significantly improves peoples lives by upholding </w:t>
      </w:r>
      <w:r w:rsidR="00C75FE8" w:rsidRPr="00CB670F">
        <w:rPr>
          <w:rFonts w:ascii="Arial" w:hAnsi="Arial" w:cs="Arial"/>
          <w:color w:val="000000" w:themeColor="text1"/>
        </w:rPr>
        <w:t>human rights, encouraging independence, and helping individuals who faced difficulties including poverty, mental health</w:t>
      </w:r>
      <w:r w:rsidR="005966F2" w:rsidRPr="00CB670F">
        <w:rPr>
          <w:rFonts w:ascii="Arial" w:hAnsi="Arial" w:cs="Arial"/>
          <w:color w:val="000000" w:themeColor="text1"/>
        </w:rPr>
        <w:t xml:space="preserve"> </w:t>
      </w:r>
      <w:r w:rsidR="002464EB" w:rsidRPr="00CB670F">
        <w:rPr>
          <w:rFonts w:ascii="Arial" w:hAnsi="Arial" w:cs="Arial"/>
          <w:color w:val="000000" w:themeColor="text1"/>
        </w:rPr>
        <w:t>disorders, abuse or neglect.</w:t>
      </w:r>
      <w:r w:rsidR="001E32BB" w:rsidRPr="00CB670F">
        <w:rPr>
          <w:rFonts w:ascii="Arial" w:hAnsi="Arial" w:cs="Arial"/>
          <w:color w:val="000000" w:themeColor="text1"/>
        </w:rPr>
        <w:t xml:space="preserve"> </w:t>
      </w:r>
      <w:r w:rsidR="00705E46">
        <w:rPr>
          <w:rFonts w:ascii="Arial" w:hAnsi="Arial" w:cs="Arial"/>
          <w:color w:val="000000" w:themeColor="text1"/>
        </w:rPr>
        <w:t>S</w:t>
      </w:r>
      <w:r w:rsidR="001E32BB" w:rsidRPr="00CB670F">
        <w:rPr>
          <w:rFonts w:ascii="Arial" w:hAnsi="Arial" w:cs="Arial"/>
          <w:color w:val="000000" w:themeColor="text1"/>
        </w:rPr>
        <w:t xml:space="preserve">ocial workers advocate for vulnerable people, advanced equality, and employee </w:t>
      </w:r>
      <w:r w:rsidR="00FD01FB" w:rsidRPr="00CB670F">
        <w:rPr>
          <w:rFonts w:ascii="Arial" w:hAnsi="Arial" w:cs="Arial"/>
          <w:color w:val="000000" w:themeColor="text1"/>
        </w:rPr>
        <w:t>person-centered</w:t>
      </w:r>
      <w:r w:rsidR="007114EC" w:rsidRPr="00CB670F">
        <w:rPr>
          <w:rFonts w:ascii="Arial" w:hAnsi="Arial" w:cs="Arial"/>
          <w:color w:val="000000" w:themeColor="text1"/>
        </w:rPr>
        <w:t xml:space="preserve"> </w:t>
      </w:r>
      <w:r w:rsidR="00FD01FB" w:rsidRPr="00CB670F">
        <w:rPr>
          <w:rFonts w:ascii="Arial" w:hAnsi="Arial" w:cs="Arial"/>
          <w:color w:val="000000" w:themeColor="text1"/>
        </w:rPr>
        <w:t>care to assist people achieve positive outcomes, which makes their function crucial</w:t>
      </w:r>
      <w:r w:rsidR="00C206D0" w:rsidRPr="00CB670F">
        <w:rPr>
          <w:rFonts w:ascii="Arial" w:hAnsi="Arial" w:cs="Arial"/>
          <w:color w:val="000000" w:themeColor="text1"/>
        </w:rPr>
        <w:t>.</w:t>
      </w:r>
    </w:p>
    <w:p w14:paraId="37D415D5" w14:textId="77777777" w:rsidR="00181FE3" w:rsidRPr="00EB5CE8" w:rsidRDefault="00181FE3" w:rsidP="00257DB5">
      <w:pPr>
        <w:rPr>
          <w:rFonts w:ascii="Arial" w:hAnsi="Arial" w:cs="Arial"/>
        </w:rPr>
      </w:pPr>
    </w:p>
    <w:p w14:paraId="417D1FA8" w14:textId="77777777" w:rsidR="0074739F" w:rsidRDefault="0074739F"/>
    <w:p w14:paraId="01DB652F" w14:textId="01187CC6" w:rsidR="00EC78ED" w:rsidRDefault="00EC78ED"/>
    <w:p w14:paraId="23777A2B" w14:textId="01DAA9E0" w:rsidR="00EC78ED" w:rsidRDefault="00EC78ED">
      <w:r>
        <w:br w:type="page"/>
      </w:r>
    </w:p>
    <w:p w14:paraId="2F557C0B" w14:textId="5285AB19" w:rsidR="00014E0A" w:rsidRDefault="004C34BF">
      <w:pPr>
        <w:rPr>
          <w:rFonts w:asciiTheme="majorHAnsi" w:eastAsiaTheme="majorEastAsia" w:hAnsiTheme="majorHAnsi" w:cstheme="majorBidi"/>
          <w:caps/>
          <w:color w:val="007789" w:themeColor="accent1" w:themeShade="BF"/>
          <w:sz w:val="24"/>
        </w:rPr>
      </w:pPr>
      <w:r>
        <w:rPr>
          <w:rFonts w:asciiTheme="majorHAnsi" w:eastAsiaTheme="majorEastAsia" w:hAnsiTheme="majorHAnsi" w:cstheme="majorBidi"/>
          <w:caps/>
          <w:color w:val="007789" w:themeColor="accent1" w:themeShade="BF"/>
          <w:sz w:val="24"/>
        </w:rPr>
        <w:lastRenderedPageBreak/>
        <w:t xml:space="preserve">DESCRIPTION of social work in health care </w:t>
      </w:r>
    </w:p>
    <w:p w14:paraId="34ACC895" w14:textId="77777777" w:rsidR="00114B3D" w:rsidRPr="007D0E98" w:rsidRDefault="00B97B4D" w:rsidP="00114B3D">
      <w:pPr>
        <w:rPr>
          <w:rFonts w:ascii="Arial" w:hAnsi="Arial" w:cs="Arial"/>
          <w:color w:val="1A1A1A" w:themeColor="background1" w:themeShade="1A"/>
        </w:rPr>
      </w:pPr>
      <w:r w:rsidRPr="007D0E98">
        <w:rPr>
          <w:rFonts w:ascii="Arial" w:hAnsi="Arial" w:cs="Arial"/>
          <w:color w:val="1A1A1A" w:themeColor="background1" w:themeShade="1A"/>
        </w:rPr>
        <w:t xml:space="preserve">In order to </w:t>
      </w:r>
      <w:r w:rsidR="0050090E" w:rsidRPr="007D0E98">
        <w:rPr>
          <w:rFonts w:ascii="Arial" w:hAnsi="Arial" w:cs="Arial"/>
          <w:color w:val="1A1A1A" w:themeColor="background1" w:themeShade="1A"/>
        </w:rPr>
        <w:t xml:space="preserve">support </w:t>
      </w:r>
      <w:r w:rsidR="009B61F2" w:rsidRPr="007D0E98">
        <w:rPr>
          <w:rFonts w:ascii="Arial" w:hAnsi="Arial" w:cs="Arial"/>
          <w:color w:val="1A1A1A" w:themeColor="background1" w:themeShade="1A"/>
        </w:rPr>
        <w:t xml:space="preserve">individuals, families </w:t>
      </w:r>
      <w:r w:rsidR="004B09C9" w:rsidRPr="007D0E98">
        <w:rPr>
          <w:rFonts w:ascii="Arial" w:hAnsi="Arial" w:cs="Arial"/>
          <w:color w:val="1A1A1A" w:themeColor="background1" w:themeShade="1A"/>
        </w:rPr>
        <w:t xml:space="preserve">and communities </w:t>
      </w:r>
      <w:r w:rsidR="00621C56" w:rsidRPr="007D0E98">
        <w:rPr>
          <w:rFonts w:ascii="Arial" w:hAnsi="Arial" w:cs="Arial"/>
          <w:color w:val="1A1A1A" w:themeColor="background1" w:themeShade="1A"/>
        </w:rPr>
        <w:t xml:space="preserve">while </w:t>
      </w:r>
      <w:r w:rsidR="002B30CF" w:rsidRPr="007D0E98">
        <w:rPr>
          <w:rFonts w:ascii="Arial" w:hAnsi="Arial" w:cs="Arial"/>
          <w:color w:val="1A1A1A" w:themeColor="background1" w:themeShade="1A"/>
        </w:rPr>
        <w:t xml:space="preserve">maintaining welfare </w:t>
      </w:r>
      <w:r w:rsidR="00CB670F" w:rsidRPr="007D0E98">
        <w:rPr>
          <w:rFonts w:ascii="Arial" w:hAnsi="Arial" w:cs="Arial"/>
          <w:color w:val="1A1A1A" w:themeColor="background1" w:themeShade="1A"/>
        </w:rPr>
        <w:t>and</w:t>
      </w:r>
      <w:r w:rsidR="00C92782" w:rsidRPr="007D0E98">
        <w:rPr>
          <w:rFonts w:ascii="Arial" w:hAnsi="Arial" w:cs="Arial"/>
          <w:color w:val="1A1A1A" w:themeColor="background1" w:themeShade="1A"/>
        </w:rPr>
        <w:t xml:space="preserve"> safeguarding </w:t>
      </w:r>
      <w:r w:rsidR="00CB7015" w:rsidRPr="007D0E98">
        <w:rPr>
          <w:rFonts w:ascii="Arial" w:hAnsi="Arial" w:cs="Arial"/>
          <w:color w:val="1A1A1A" w:themeColor="background1" w:themeShade="1A"/>
        </w:rPr>
        <w:t xml:space="preserve">vulnerable individuals, social workers carry out a variety of </w:t>
      </w:r>
      <w:r w:rsidR="00625D3C" w:rsidRPr="007D0E98">
        <w:rPr>
          <w:rFonts w:ascii="Arial" w:hAnsi="Arial" w:cs="Arial"/>
          <w:color w:val="1A1A1A" w:themeColor="background1" w:themeShade="1A"/>
        </w:rPr>
        <w:t xml:space="preserve">tasks. </w:t>
      </w:r>
      <w:r w:rsidR="002255D9" w:rsidRPr="007D0E98">
        <w:rPr>
          <w:rFonts w:ascii="Arial" w:hAnsi="Arial" w:cs="Arial"/>
          <w:color w:val="1A1A1A" w:themeColor="background1" w:themeShade="1A"/>
        </w:rPr>
        <w:t xml:space="preserve">Assessing </w:t>
      </w:r>
      <w:r w:rsidR="00464CE0" w:rsidRPr="007D0E98">
        <w:rPr>
          <w:rFonts w:ascii="Arial" w:hAnsi="Arial" w:cs="Arial"/>
          <w:color w:val="1A1A1A" w:themeColor="background1" w:themeShade="1A"/>
        </w:rPr>
        <w:t xml:space="preserve">service user’s </w:t>
      </w:r>
      <w:r w:rsidR="00CE3F1D" w:rsidRPr="007D0E98">
        <w:rPr>
          <w:rFonts w:ascii="Arial" w:hAnsi="Arial" w:cs="Arial"/>
          <w:color w:val="1A1A1A" w:themeColor="background1" w:themeShade="1A"/>
        </w:rPr>
        <w:t>needs</w:t>
      </w:r>
      <w:r w:rsidR="00567673" w:rsidRPr="007D0E98">
        <w:rPr>
          <w:rFonts w:ascii="Arial" w:hAnsi="Arial" w:cs="Arial"/>
          <w:color w:val="1A1A1A" w:themeColor="background1" w:themeShade="1A"/>
        </w:rPr>
        <w:t xml:space="preserve">, creating </w:t>
      </w:r>
      <w:r w:rsidR="008E6A11" w:rsidRPr="007D0E98">
        <w:rPr>
          <w:rFonts w:ascii="Arial" w:hAnsi="Arial" w:cs="Arial"/>
          <w:color w:val="1A1A1A" w:themeColor="background1" w:themeShade="1A"/>
        </w:rPr>
        <w:t xml:space="preserve">care and support plans, conducting </w:t>
      </w:r>
      <w:r w:rsidR="007F0D87" w:rsidRPr="007D0E98">
        <w:rPr>
          <w:rFonts w:ascii="Arial" w:hAnsi="Arial" w:cs="Arial"/>
          <w:color w:val="1A1A1A" w:themeColor="background1" w:themeShade="1A"/>
        </w:rPr>
        <w:t xml:space="preserve">safeguarding </w:t>
      </w:r>
      <w:r w:rsidR="001E13D3" w:rsidRPr="007D0E98">
        <w:rPr>
          <w:rFonts w:ascii="Arial" w:hAnsi="Arial" w:cs="Arial"/>
          <w:color w:val="1A1A1A" w:themeColor="background1" w:themeShade="1A"/>
        </w:rPr>
        <w:t>investigations,</w:t>
      </w:r>
      <w:r w:rsidR="00F97033" w:rsidRPr="007D0E98">
        <w:rPr>
          <w:rFonts w:ascii="Arial" w:hAnsi="Arial" w:cs="Arial"/>
          <w:color w:val="1A1A1A" w:themeColor="background1" w:themeShade="1A"/>
        </w:rPr>
        <w:t xml:space="preserve"> providing </w:t>
      </w:r>
      <w:r w:rsidR="00350656" w:rsidRPr="007D0E98">
        <w:rPr>
          <w:rFonts w:ascii="Arial" w:hAnsi="Arial" w:cs="Arial"/>
          <w:color w:val="1A1A1A" w:themeColor="background1" w:themeShade="1A"/>
        </w:rPr>
        <w:t>emotional support</w:t>
      </w:r>
      <w:r w:rsidR="00063F27" w:rsidRPr="007D0E98">
        <w:rPr>
          <w:rFonts w:ascii="Arial" w:hAnsi="Arial" w:cs="Arial"/>
          <w:color w:val="1A1A1A" w:themeColor="background1" w:themeShade="1A"/>
        </w:rPr>
        <w:t xml:space="preserve">, defending people’s </w:t>
      </w:r>
      <w:r w:rsidR="00814617" w:rsidRPr="007D0E98">
        <w:rPr>
          <w:rFonts w:ascii="Arial" w:hAnsi="Arial" w:cs="Arial"/>
          <w:color w:val="1A1A1A" w:themeColor="background1" w:themeShade="1A"/>
        </w:rPr>
        <w:t xml:space="preserve">rights, and </w:t>
      </w:r>
      <w:r w:rsidR="001B6854" w:rsidRPr="007D0E98">
        <w:rPr>
          <w:rFonts w:ascii="Arial" w:hAnsi="Arial" w:cs="Arial"/>
          <w:color w:val="1A1A1A" w:themeColor="background1" w:themeShade="1A"/>
        </w:rPr>
        <w:t xml:space="preserve">coordinating services </w:t>
      </w:r>
      <w:r w:rsidR="00720BB8" w:rsidRPr="007D0E98">
        <w:rPr>
          <w:rFonts w:ascii="Arial" w:hAnsi="Arial" w:cs="Arial"/>
          <w:color w:val="1A1A1A" w:themeColor="background1" w:themeShade="1A"/>
        </w:rPr>
        <w:t>with medical professionals,</w:t>
      </w:r>
      <w:r w:rsidR="004F3C97" w:rsidRPr="007D0E98">
        <w:rPr>
          <w:rFonts w:ascii="Arial" w:hAnsi="Arial" w:cs="Arial"/>
          <w:color w:val="1A1A1A" w:themeColor="background1" w:themeShade="1A"/>
        </w:rPr>
        <w:t xml:space="preserve"> educational </w:t>
      </w:r>
      <w:r w:rsidR="009B7302" w:rsidRPr="007D0E98">
        <w:rPr>
          <w:rFonts w:ascii="Arial" w:hAnsi="Arial" w:cs="Arial"/>
          <w:color w:val="1A1A1A" w:themeColor="background1" w:themeShade="1A"/>
        </w:rPr>
        <w:t xml:space="preserve">institutions, housing </w:t>
      </w:r>
      <w:r w:rsidR="00872F45" w:rsidRPr="007D0E98">
        <w:rPr>
          <w:rFonts w:ascii="Arial" w:hAnsi="Arial" w:cs="Arial"/>
          <w:color w:val="1A1A1A" w:themeColor="background1" w:themeShade="1A"/>
        </w:rPr>
        <w:t>provider’s</w:t>
      </w:r>
      <w:r w:rsidR="009B7302" w:rsidRPr="007D0E98">
        <w:rPr>
          <w:rFonts w:ascii="Arial" w:hAnsi="Arial" w:cs="Arial"/>
          <w:color w:val="1A1A1A" w:themeColor="background1" w:themeShade="1A"/>
        </w:rPr>
        <w:t xml:space="preserve"> </w:t>
      </w:r>
      <w:r w:rsidR="00C346D6" w:rsidRPr="007D0E98">
        <w:rPr>
          <w:rFonts w:ascii="Arial" w:hAnsi="Arial" w:cs="Arial"/>
          <w:color w:val="1A1A1A" w:themeColor="background1" w:themeShade="1A"/>
        </w:rPr>
        <w:t xml:space="preserve">and </w:t>
      </w:r>
      <w:r w:rsidR="00FE08C5" w:rsidRPr="007D0E98">
        <w:rPr>
          <w:rFonts w:ascii="Arial" w:hAnsi="Arial" w:cs="Arial"/>
          <w:color w:val="1A1A1A" w:themeColor="background1" w:themeShade="1A"/>
        </w:rPr>
        <w:t xml:space="preserve">community </w:t>
      </w:r>
      <w:proofErr w:type="spellStart"/>
      <w:r w:rsidR="00E01D4E" w:rsidRPr="007D0E98">
        <w:rPr>
          <w:rFonts w:ascii="Arial" w:hAnsi="Arial" w:cs="Arial"/>
          <w:color w:val="1A1A1A" w:themeColor="background1" w:themeShade="1A"/>
        </w:rPr>
        <w:t>organisations</w:t>
      </w:r>
      <w:proofErr w:type="spellEnd"/>
      <w:r w:rsidR="00E01D4E" w:rsidRPr="007D0E98">
        <w:rPr>
          <w:rFonts w:ascii="Arial" w:hAnsi="Arial" w:cs="Arial"/>
          <w:color w:val="1A1A1A" w:themeColor="background1" w:themeShade="1A"/>
        </w:rPr>
        <w:t xml:space="preserve"> </w:t>
      </w:r>
      <w:r w:rsidR="00AB7A46" w:rsidRPr="007D0E98">
        <w:rPr>
          <w:rFonts w:ascii="Arial" w:hAnsi="Arial" w:cs="Arial"/>
          <w:color w:val="1A1A1A" w:themeColor="background1" w:themeShade="1A"/>
        </w:rPr>
        <w:t xml:space="preserve">are </w:t>
      </w:r>
      <w:r w:rsidR="007209F1" w:rsidRPr="007D0E98">
        <w:rPr>
          <w:rFonts w:ascii="Arial" w:hAnsi="Arial" w:cs="Arial"/>
          <w:color w:val="1A1A1A" w:themeColor="background1" w:themeShade="1A"/>
        </w:rPr>
        <w:t xml:space="preserve">just a few </w:t>
      </w:r>
      <w:r w:rsidR="0069659B" w:rsidRPr="007D0E98">
        <w:rPr>
          <w:rFonts w:ascii="Arial" w:hAnsi="Arial" w:cs="Arial"/>
          <w:color w:val="1A1A1A" w:themeColor="background1" w:themeShade="1A"/>
        </w:rPr>
        <w:t>of the</w:t>
      </w:r>
      <w:r w:rsidR="00092200" w:rsidRPr="007D0E98">
        <w:rPr>
          <w:rFonts w:ascii="Arial" w:hAnsi="Arial" w:cs="Arial"/>
          <w:color w:val="1A1A1A" w:themeColor="background1" w:themeShade="1A"/>
        </w:rPr>
        <w:t xml:space="preserve">ir duties. </w:t>
      </w:r>
      <w:r w:rsidR="00B31F89" w:rsidRPr="007D0E98">
        <w:rPr>
          <w:rFonts w:ascii="Arial" w:hAnsi="Arial" w:cs="Arial"/>
          <w:color w:val="1A1A1A" w:themeColor="background1" w:themeShade="1A"/>
        </w:rPr>
        <w:t xml:space="preserve">Additionally </w:t>
      </w:r>
      <w:r w:rsidR="00271BA6" w:rsidRPr="007D0E98">
        <w:rPr>
          <w:rFonts w:ascii="Arial" w:hAnsi="Arial" w:cs="Arial"/>
          <w:color w:val="1A1A1A" w:themeColor="background1" w:themeShade="1A"/>
        </w:rPr>
        <w:t>soci</w:t>
      </w:r>
      <w:r w:rsidR="00BB5C5A" w:rsidRPr="007D0E98">
        <w:rPr>
          <w:rFonts w:ascii="Arial" w:hAnsi="Arial" w:cs="Arial"/>
          <w:color w:val="1A1A1A" w:themeColor="background1" w:themeShade="1A"/>
        </w:rPr>
        <w:t xml:space="preserve">al </w:t>
      </w:r>
      <w:r w:rsidR="00EA62FB" w:rsidRPr="007D0E98">
        <w:rPr>
          <w:rFonts w:ascii="Arial" w:hAnsi="Arial" w:cs="Arial"/>
          <w:color w:val="1A1A1A" w:themeColor="background1" w:themeShade="1A"/>
        </w:rPr>
        <w:t xml:space="preserve">workers make sure </w:t>
      </w:r>
      <w:r w:rsidR="00147377" w:rsidRPr="007D0E98">
        <w:rPr>
          <w:rFonts w:ascii="Arial" w:hAnsi="Arial" w:cs="Arial"/>
          <w:color w:val="1A1A1A" w:themeColor="background1" w:themeShade="1A"/>
        </w:rPr>
        <w:t xml:space="preserve">that </w:t>
      </w:r>
      <w:r w:rsidR="009F3CEA" w:rsidRPr="007D0E98">
        <w:rPr>
          <w:rFonts w:ascii="Arial" w:hAnsi="Arial" w:cs="Arial"/>
          <w:color w:val="1A1A1A" w:themeColor="background1" w:themeShade="1A"/>
        </w:rPr>
        <w:t xml:space="preserve">treatment </w:t>
      </w:r>
      <w:r w:rsidR="006470CD" w:rsidRPr="007D0E98">
        <w:rPr>
          <w:rFonts w:ascii="Arial" w:hAnsi="Arial" w:cs="Arial"/>
          <w:color w:val="1A1A1A" w:themeColor="background1" w:themeShade="1A"/>
        </w:rPr>
        <w:t xml:space="preserve">is provided in accordance </w:t>
      </w:r>
      <w:r w:rsidR="00015050" w:rsidRPr="007D0E98">
        <w:rPr>
          <w:rFonts w:ascii="Arial" w:hAnsi="Arial" w:cs="Arial"/>
          <w:color w:val="1A1A1A" w:themeColor="background1" w:themeShade="1A"/>
        </w:rPr>
        <w:t xml:space="preserve">with applicable laws and </w:t>
      </w:r>
      <w:r w:rsidR="005C00F3" w:rsidRPr="007D0E98">
        <w:rPr>
          <w:rFonts w:ascii="Arial" w:hAnsi="Arial" w:cs="Arial"/>
          <w:color w:val="1A1A1A" w:themeColor="background1" w:themeShade="1A"/>
        </w:rPr>
        <w:t>professional standards</w:t>
      </w:r>
      <w:r w:rsidR="00F529B7" w:rsidRPr="007D0E98">
        <w:rPr>
          <w:rFonts w:ascii="Arial" w:hAnsi="Arial" w:cs="Arial"/>
          <w:color w:val="1A1A1A" w:themeColor="background1" w:themeShade="1A"/>
        </w:rPr>
        <w:t xml:space="preserve">, keep correct records, and </w:t>
      </w:r>
      <w:r w:rsidR="00FD1CF1" w:rsidRPr="007D0E98">
        <w:rPr>
          <w:rFonts w:ascii="Arial" w:hAnsi="Arial" w:cs="Arial"/>
          <w:color w:val="1A1A1A" w:themeColor="background1" w:themeShade="1A"/>
        </w:rPr>
        <w:t>monitor progress</w:t>
      </w:r>
    </w:p>
    <w:p w14:paraId="6C4B97D2" w14:textId="432372A8" w:rsidR="00F6542B" w:rsidRPr="007D0E98" w:rsidRDefault="00C06B61">
      <w:pPr>
        <w:rPr>
          <w:rFonts w:ascii="Arial" w:hAnsi="Arial" w:cs="Arial"/>
          <w:color w:val="000000" w:themeColor="text1"/>
        </w:rPr>
      </w:pPr>
      <w:r w:rsidRPr="007D0E98">
        <w:rPr>
          <w:rFonts w:ascii="Arial" w:hAnsi="Arial" w:cs="Arial"/>
          <w:color w:val="1A1A1A" w:themeColor="background1" w:themeShade="1A"/>
        </w:rPr>
        <w:t>A social worker’s primary responsibility is to</w:t>
      </w:r>
      <w:r w:rsidR="00177228" w:rsidRPr="007D0E98">
        <w:rPr>
          <w:rFonts w:ascii="Arial" w:hAnsi="Arial" w:cs="Arial"/>
          <w:color w:val="1A1A1A" w:themeColor="background1" w:themeShade="1A"/>
        </w:rPr>
        <w:t xml:space="preserve"> protect vulnerable </w:t>
      </w:r>
      <w:r w:rsidR="009F5847" w:rsidRPr="007D0E98">
        <w:rPr>
          <w:rFonts w:ascii="Arial" w:hAnsi="Arial" w:cs="Arial"/>
          <w:color w:val="1A1A1A" w:themeColor="background1" w:themeShade="1A"/>
        </w:rPr>
        <w:t>adults and children</w:t>
      </w:r>
      <w:r w:rsidR="00D3117B" w:rsidRPr="007D0E98">
        <w:rPr>
          <w:rFonts w:ascii="Arial" w:hAnsi="Arial" w:cs="Arial"/>
          <w:color w:val="1A1A1A" w:themeColor="background1" w:themeShade="1A"/>
        </w:rPr>
        <w:t>.</w:t>
      </w:r>
      <w:r w:rsidR="00E25915" w:rsidRPr="007D0E98">
        <w:rPr>
          <w:rFonts w:ascii="Arial" w:hAnsi="Arial" w:cs="Arial"/>
          <w:color w:val="1A1A1A" w:themeColor="background1" w:themeShade="1A"/>
        </w:rPr>
        <w:t xml:space="preserve"> This </w:t>
      </w:r>
      <w:r w:rsidR="00B155D9" w:rsidRPr="007D0E98">
        <w:rPr>
          <w:rFonts w:ascii="Arial" w:hAnsi="Arial" w:cs="Arial"/>
          <w:color w:val="1A1A1A" w:themeColor="background1" w:themeShade="1A"/>
        </w:rPr>
        <w:t xml:space="preserve">entails </w:t>
      </w:r>
      <w:r w:rsidR="006F03B7" w:rsidRPr="007D0E98">
        <w:rPr>
          <w:rFonts w:ascii="Arial" w:hAnsi="Arial" w:cs="Arial"/>
          <w:color w:val="1A1A1A" w:themeColor="background1" w:themeShade="1A"/>
        </w:rPr>
        <w:t xml:space="preserve">seeing warning </w:t>
      </w:r>
      <w:r w:rsidR="007452AA" w:rsidRPr="007D0E98">
        <w:rPr>
          <w:rFonts w:ascii="Arial" w:hAnsi="Arial" w:cs="Arial"/>
          <w:color w:val="1A1A1A" w:themeColor="background1" w:themeShade="1A"/>
        </w:rPr>
        <w:t xml:space="preserve">indications of </w:t>
      </w:r>
      <w:r w:rsidR="0065544B" w:rsidRPr="007D0E98">
        <w:rPr>
          <w:rFonts w:ascii="Arial" w:hAnsi="Arial" w:cs="Arial"/>
          <w:color w:val="1A1A1A" w:themeColor="background1" w:themeShade="1A"/>
        </w:rPr>
        <w:t>abuse, neglect</w:t>
      </w:r>
      <w:r w:rsidR="00C338D4" w:rsidRPr="007D0E98">
        <w:rPr>
          <w:rFonts w:ascii="Arial" w:hAnsi="Arial" w:cs="Arial"/>
          <w:color w:val="1A1A1A" w:themeColor="background1" w:themeShade="1A"/>
        </w:rPr>
        <w:t xml:space="preserve">, </w:t>
      </w:r>
      <w:r w:rsidR="004D2893" w:rsidRPr="007D0E98">
        <w:rPr>
          <w:rFonts w:ascii="Arial" w:hAnsi="Arial" w:cs="Arial"/>
          <w:color w:val="1A1A1A" w:themeColor="background1" w:themeShade="1A"/>
        </w:rPr>
        <w:t>exploitation, or harm a</w:t>
      </w:r>
      <w:r w:rsidR="007C0FE0" w:rsidRPr="007D0E98">
        <w:rPr>
          <w:rFonts w:ascii="Arial" w:hAnsi="Arial" w:cs="Arial"/>
          <w:color w:val="1A1A1A" w:themeColor="background1" w:themeShade="1A"/>
        </w:rPr>
        <w:t xml:space="preserve">nd acting </w:t>
      </w:r>
      <w:r w:rsidR="00282B1C" w:rsidRPr="007D0E98">
        <w:rPr>
          <w:rFonts w:ascii="Arial" w:hAnsi="Arial" w:cs="Arial"/>
          <w:color w:val="1A1A1A" w:themeColor="background1" w:themeShade="1A"/>
        </w:rPr>
        <w:t xml:space="preserve">appropriately </w:t>
      </w:r>
      <w:r w:rsidR="00147E93" w:rsidRPr="007D0E98">
        <w:rPr>
          <w:rFonts w:ascii="Arial" w:hAnsi="Arial" w:cs="Arial"/>
          <w:color w:val="1A1A1A" w:themeColor="background1" w:themeShade="1A"/>
        </w:rPr>
        <w:t xml:space="preserve">to safeguard people while </w:t>
      </w:r>
      <w:r w:rsidR="00A32C6C" w:rsidRPr="007D0E98">
        <w:rPr>
          <w:rFonts w:ascii="Arial" w:hAnsi="Arial" w:cs="Arial"/>
          <w:color w:val="1A1A1A" w:themeColor="background1" w:themeShade="1A"/>
        </w:rPr>
        <w:t>maintaining t</w:t>
      </w:r>
      <w:r w:rsidR="00FE2607" w:rsidRPr="007D0E98">
        <w:rPr>
          <w:rFonts w:ascii="Arial" w:hAnsi="Arial" w:cs="Arial"/>
          <w:color w:val="1A1A1A" w:themeColor="background1" w:themeShade="1A"/>
        </w:rPr>
        <w:t xml:space="preserve">heir </w:t>
      </w:r>
      <w:r w:rsidR="00737BDA" w:rsidRPr="007D0E98">
        <w:rPr>
          <w:rFonts w:ascii="Arial" w:hAnsi="Arial" w:cs="Arial"/>
          <w:color w:val="1A1A1A" w:themeColor="background1" w:themeShade="1A"/>
        </w:rPr>
        <w:t xml:space="preserve">rights, dignity, and </w:t>
      </w:r>
      <w:r w:rsidR="00860838" w:rsidRPr="007D0E98">
        <w:rPr>
          <w:rFonts w:ascii="Arial" w:hAnsi="Arial" w:cs="Arial"/>
          <w:color w:val="1A1A1A" w:themeColor="background1" w:themeShade="1A"/>
        </w:rPr>
        <w:t>well-</w:t>
      </w:r>
      <w:r w:rsidR="006A5AB4" w:rsidRPr="007D0E98">
        <w:rPr>
          <w:rFonts w:ascii="Arial" w:hAnsi="Arial" w:cs="Arial"/>
          <w:color w:val="1A1A1A" w:themeColor="background1" w:themeShade="1A"/>
        </w:rPr>
        <w:t xml:space="preserve"> being</w:t>
      </w:r>
      <w:r w:rsidR="00285903" w:rsidRPr="007D0E98">
        <w:rPr>
          <w:rFonts w:ascii="Arial" w:hAnsi="Arial" w:cs="Arial"/>
          <w:color w:val="1A1A1A" w:themeColor="background1" w:themeShade="1A"/>
        </w:rPr>
        <w:t>.</w:t>
      </w:r>
      <w:r w:rsidR="00B8407D" w:rsidRPr="007D0E98">
        <w:rPr>
          <w:rFonts w:ascii="Arial" w:hAnsi="Arial" w:cs="Arial"/>
          <w:color w:val="1A1A1A" w:themeColor="background1" w:themeShade="1A"/>
        </w:rPr>
        <w:t xml:space="preserve"> </w:t>
      </w:r>
      <w:r w:rsidR="00175ABD" w:rsidRPr="007D0E98">
        <w:rPr>
          <w:rFonts w:ascii="Arial" w:hAnsi="Arial" w:cs="Arial"/>
          <w:color w:val="1A1A1A" w:themeColor="background1" w:themeShade="1A"/>
        </w:rPr>
        <w:t xml:space="preserve">(The </w:t>
      </w:r>
      <w:r w:rsidR="00673481" w:rsidRPr="007D0E98">
        <w:rPr>
          <w:rFonts w:ascii="Arial" w:hAnsi="Arial" w:cs="Arial"/>
          <w:color w:val="1A1A1A" w:themeColor="background1" w:themeShade="1A"/>
        </w:rPr>
        <w:t>Guardian</w:t>
      </w:r>
      <w:r w:rsidR="007A7FEB" w:rsidRPr="007D0E98">
        <w:rPr>
          <w:rFonts w:ascii="Arial" w:hAnsi="Arial" w:cs="Arial"/>
          <w:color w:val="1A1A1A" w:themeColor="background1" w:themeShade="1A"/>
        </w:rPr>
        <w:t>,</w:t>
      </w:r>
      <w:r w:rsidR="00B8407D" w:rsidRPr="007D0E98">
        <w:rPr>
          <w:rFonts w:ascii="Arial" w:hAnsi="Arial" w:cs="Arial"/>
          <w:color w:val="1A1A1A" w:themeColor="background1" w:themeShade="1A"/>
        </w:rPr>
        <w:t>2011) Effective</w:t>
      </w:r>
      <w:r w:rsidR="00285903" w:rsidRPr="007D0E98">
        <w:rPr>
          <w:rFonts w:ascii="Arial" w:hAnsi="Arial" w:cs="Arial"/>
          <w:color w:val="1A1A1A" w:themeColor="background1" w:themeShade="1A"/>
        </w:rPr>
        <w:t xml:space="preserve"> </w:t>
      </w:r>
      <w:r w:rsidR="001D1F17" w:rsidRPr="007D0E98">
        <w:rPr>
          <w:rFonts w:ascii="Arial" w:hAnsi="Arial" w:cs="Arial"/>
          <w:color w:val="1A1A1A" w:themeColor="background1" w:themeShade="1A"/>
        </w:rPr>
        <w:t xml:space="preserve">safeguarding </w:t>
      </w:r>
      <w:r w:rsidR="003D0E1E" w:rsidRPr="007D0E98">
        <w:rPr>
          <w:rFonts w:ascii="Arial" w:hAnsi="Arial" w:cs="Arial"/>
          <w:color w:val="1A1A1A" w:themeColor="background1" w:themeShade="1A"/>
        </w:rPr>
        <w:t>encourages safe,</w:t>
      </w:r>
      <w:r w:rsidR="00D246BE" w:rsidRPr="007D0E98">
        <w:rPr>
          <w:rFonts w:ascii="Arial" w:hAnsi="Arial" w:cs="Arial"/>
          <w:color w:val="1A1A1A" w:themeColor="background1" w:themeShade="1A"/>
        </w:rPr>
        <w:t xml:space="preserve"> </w:t>
      </w:r>
      <w:r w:rsidR="008B2404" w:rsidRPr="007D0E98">
        <w:rPr>
          <w:rFonts w:ascii="Arial" w:hAnsi="Arial" w:cs="Arial"/>
          <w:color w:val="1A1A1A" w:themeColor="background1" w:themeShade="1A"/>
        </w:rPr>
        <w:t>person-centre</w:t>
      </w:r>
      <w:r w:rsidR="001F2545" w:rsidRPr="007D0E98">
        <w:rPr>
          <w:rFonts w:ascii="Arial" w:hAnsi="Arial" w:cs="Arial"/>
          <w:color w:val="1A1A1A" w:themeColor="background1" w:themeShade="1A"/>
        </w:rPr>
        <w:t xml:space="preserve"> care and aids in </w:t>
      </w:r>
      <w:r w:rsidR="00DA3422" w:rsidRPr="007D0E98">
        <w:rPr>
          <w:rFonts w:ascii="Arial" w:hAnsi="Arial" w:cs="Arial"/>
          <w:color w:val="1A1A1A" w:themeColor="background1" w:themeShade="1A"/>
        </w:rPr>
        <w:t xml:space="preserve">preventing </w:t>
      </w:r>
      <w:r w:rsidR="006B37D1" w:rsidRPr="007D0E98">
        <w:rPr>
          <w:rFonts w:ascii="Arial" w:hAnsi="Arial" w:cs="Arial"/>
          <w:color w:val="1A1A1A" w:themeColor="background1" w:themeShade="1A"/>
        </w:rPr>
        <w:t>additional harm.</w:t>
      </w:r>
      <w:r w:rsidR="007D5188" w:rsidRPr="007D0E98">
        <w:rPr>
          <w:rFonts w:ascii="Arial" w:hAnsi="Arial" w:cs="Arial"/>
          <w:color w:val="1A1A1A" w:themeColor="background1" w:themeShade="1A"/>
        </w:rPr>
        <w:t xml:space="preserve"> An example given </w:t>
      </w:r>
      <w:r w:rsidR="007D5188" w:rsidRPr="007D0E98">
        <w:rPr>
          <w:rFonts w:ascii="Arial" w:hAnsi="Arial" w:cs="Arial"/>
          <w:color w:val="000000" w:themeColor="text1"/>
        </w:rPr>
        <w:t xml:space="preserve">: </w:t>
      </w:r>
      <w:r w:rsidR="007D5188" w:rsidRPr="007D0E98">
        <w:rPr>
          <w:rStyle w:val="s1"/>
          <w:rFonts w:ascii="Arial" w:hAnsi="Arial" w:cs="Arial"/>
          <w:color w:val="000000" w:themeColor="text1"/>
          <w:sz w:val="22"/>
          <w:szCs w:val="22"/>
        </w:rPr>
        <w:t>A social worker visits an elderly woman with dementia who is struggling to live independently. After assessing her needs, the social worker arranges home care, creates a care plan, and works with her family to help keep her safe and supported.</w:t>
      </w:r>
    </w:p>
    <w:p w14:paraId="5071656F" w14:textId="726D1DAA" w:rsidR="00014E0A" w:rsidRPr="007D0E98" w:rsidRDefault="00C81680" w:rsidP="009A49C1">
      <w:pPr>
        <w:pStyle w:val="p1"/>
        <w:rPr>
          <w:rFonts w:ascii="Arial" w:hAnsi="Arial" w:cs="Arial"/>
          <w:color w:val="1A1A1A" w:themeColor="background1" w:themeShade="1A"/>
          <w:sz w:val="22"/>
          <w:szCs w:val="22"/>
        </w:rPr>
      </w:pPr>
      <w:r w:rsidRPr="007D0E98">
        <w:rPr>
          <w:rStyle w:val="s1"/>
          <w:rFonts w:ascii="Arial" w:hAnsi="Arial" w:cs="Arial"/>
          <w:sz w:val="22"/>
          <w:szCs w:val="22"/>
        </w:rPr>
        <w:t>A</w:t>
      </w:r>
      <w:r w:rsidRPr="007D0E98">
        <w:rPr>
          <w:rStyle w:val="s1"/>
          <w:rFonts w:ascii="Arial" w:hAnsi="Arial" w:cs="Arial"/>
          <w:color w:val="1A1A1A" w:themeColor="background1" w:themeShade="1A"/>
          <w:sz w:val="22"/>
          <w:szCs w:val="22"/>
        </w:rPr>
        <w:t xml:space="preserve">ccording to the University at Buffalo School of Social Work (2026), successful social workers need skills such as empathy, communication, active listening, critical thinking, organisation, cultural competence, advocacy and </w:t>
      </w:r>
      <w:r w:rsidR="00E45E81" w:rsidRPr="007D0E98">
        <w:rPr>
          <w:rStyle w:val="s1"/>
          <w:rFonts w:ascii="Arial" w:hAnsi="Arial" w:cs="Arial"/>
          <w:color w:val="1A1A1A" w:themeColor="background1" w:themeShade="1A"/>
          <w:sz w:val="22"/>
          <w:szCs w:val="22"/>
        </w:rPr>
        <w:t>patience.</w:t>
      </w:r>
      <w:r w:rsidR="00E45E81" w:rsidRPr="007D0E98">
        <w:rPr>
          <w:rFonts w:ascii="Arial" w:hAnsi="Arial" w:cs="Arial"/>
          <w:color w:val="1A1A1A" w:themeColor="background1" w:themeShade="1A"/>
          <w:sz w:val="22"/>
          <w:szCs w:val="22"/>
        </w:rPr>
        <w:t xml:space="preserve"> </w:t>
      </w:r>
      <w:r w:rsidR="007812C0" w:rsidRPr="007D0E98">
        <w:rPr>
          <w:rFonts w:ascii="Arial" w:hAnsi="Arial" w:cs="Arial"/>
          <w:color w:val="1A1A1A" w:themeColor="background1" w:themeShade="1A"/>
          <w:sz w:val="22"/>
          <w:szCs w:val="22"/>
        </w:rPr>
        <w:t xml:space="preserve">This is because </w:t>
      </w:r>
      <w:r w:rsidR="00167FA4" w:rsidRPr="007D0E98">
        <w:rPr>
          <w:rFonts w:ascii="Arial" w:hAnsi="Arial" w:cs="Arial"/>
          <w:color w:val="1A1A1A" w:themeColor="background1" w:themeShade="1A"/>
          <w:sz w:val="22"/>
          <w:szCs w:val="22"/>
        </w:rPr>
        <w:t>s</w:t>
      </w:r>
      <w:r w:rsidR="00E45E81" w:rsidRPr="007D0E98">
        <w:rPr>
          <w:rFonts w:ascii="Arial" w:hAnsi="Arial" w:cs="Arial"/>
          <w:color w:val="1A1A1A" w:themeColor="background1" w:themeShade="1A"/>
          <w:sz w:val="22"/>
          <w:szCs w:val="22"/>
        </w:rPr>
        <w:t>ocial</w:t>
      </w:r>
      <w:r w:rsidR="00472956" w:rsidRPr="007D0E98">
        <w:rPr>
          <w:rFonts w:ascii="Arial" w:hAnsi="Arial" w:cs="Arial"/>
          <w:color w:val="1A1A1A" w:themeColor="background1" w:themeShade="1A"/>
          <w:sz w:val="22"/>
          <w:szCs w:val="22"/>
        </w:rPr>
        <w:t xml:space="preserve"> workers need a variety of professional </w:t>
      </w:r>
      <w:r w:rsidR="00ED7193" w:rsidRPr="007D0E98">
        <w:rPr>
          <w:rFonts w:ascii="Arial" w:hAnsi="Arial" w:cs="Arial"/>
          <w:color w:val="1A1A1A" w:themeColor="background1" w:themeShade="1A"/>
          <w:sz w:val="22"/>
          <w:szCs w:val="22"/>
        </w:rPr>
        <w:t xml:space="preserve">abilities to do their </w:t>
      </w:r>
      <w:r w:rsidR="00647594" w:rsidRPr="007D0E98">
        <w:rPr>
          <w:rFonts w:ascii="Arial" w:hAnsi="Arial" w:cs="Arial"/>
          <w:color w:val="1A1A1A" w:themeColor="background1" w:themeShade="1A"/>
          <w:sz w:val="22"/>
          <w:szCs w:val="22"/>
        </w:rPr>
        <w:t xml:space="preserve">jobs well. Working </w:t>
      </w:r>
      <w:r w:rsidR="006F4626" w:rsidRPr="007D0E98">
        <w:rPr>
          <w:rFonts w:ascii="Arial" w:hAnsi="Arial" w:cs="Arial"/>
          <w:color w:val="1A1A1A" w:themeColor="background1" w:themeShade="1A"/>
          <w:sz w:val="22"/>
          <w:szCs w:val="22"/>
        </w:rPr>
        <w:t xml:space="preserve">well in diverse teams and </w:t>
      </w:r>
      <w:r w:rsidR="00093ED4" w:rsidRPr="007D0E98">
        <w:rPr>
          <w:rFonts w:ascii="Arial" w:hAnsi="Arial" w:cs="Arial"/>
          <w:color w:val="1A1A1A" w:themeColor="background1" w:themeShade="1A"/>
          <w:sz w:val="22"/>
          <w:szCs w:val="22"/>
        </w:rPr>
        <w:t xml:space="preserve">developing </w:t>
      </w:r>
      <w:r w:rsidR="00CA65EC" w:rsidRPr="007D0E98">
        <w:rPr>
          <w:rFonts w:ascii="Arial" w:hAnsi="Arial" w:cs="Arial"/>
          <w:color w:val="1A1A1A" w:themeColor="background1" w:themeShade="1A"/>
          <w:sz w:val="22"/>
          <w:szCs w:val="22"/>
        </w:rPr>
        <w:t xml:space="preserve">trustworthy connections with service </w:t>
      </w:r>
      <w:r w:rsidR="00C02E79" w:rsidRPr="007D0E98">
        <w:rPr>
          <w:rFonts w:ascii="Arial" w:hAnsi="Arial" w:cs="Arial"/>
          <w:color w:val="1A1A1A" w:themeColor="background1" w:themeShade="1A"/>
          <w:sz w:val="22"/>
          <w:szCs w:val="22"/>
        </w:rPr>
        <w:t xml:space="preserve">users </w:t>
      </w:r>
      <w:r w:rsidR="004F7816" w:rsidRPr="007D0E98">
        <w:rPr>
          <w:rFonts w:ascii="Arial" w:hAnsi="Arial" w:cs="Arial"/>
          <w:color w:val="1A1A1A" w:themeColor="background1" w:themeShade="1A"/>
          <w:sz w:val="22"/>
          <w:szCs w:val="22"/>
        </w:rPr>
        <w:t xml:space="preserve">is </w:t>
      </w:r>
      <w:r w:rsidR="00B73A4F" w:rsidRPr="007D0E98">
        <w:rPr>
          <w:rFonts w:ascii="Arial" w:hAnsi="Arial" w:cs="Arial"/>
          <w:color w:val="1A1A1A" w:themeColor="background1" w:themeShade="1A"/>
          <w:sz w:val="22"/>
          <w:szCs w:val="22"/>
        </w:rPr>
        <w:t>beneficial</w:t>
      </w:r>
      <w:r w:rsidR="00E55DE9" w:rsidRPr="007D0E98">
        <w:rPr>
          <w:rFonts w:ascii="Arial" w:hAnsi="Arial" w:cs="Arial"/>
          <w:color w:val="1A1A1A" w:themeColor="background1" w:themeShade="1A"/>
          <w:sz w:val="22"/>
          <w:szCs w:val="22"/>
        </w:rPr>
        <w:t xml:space="preserve"> </w:t>
      </w:r>
      <w:r w:rsidR="004E2B71" w:rsidRPr="007D0E98">
        <w:rPr>
          <w:rFonts w:ascii="Arial" w:hAnsi="Arial" w:cs="Arial"/>
          <w:color w:val="1A1A1A" w:themeColor="background1" w:themeShade="1A"/>
          <w:sz w:val="22"/>
          <w:szCs w:val="22"/>
        </w:rPr>
        <w:t>as it allows people to combine their skills, knowledge and experience to achieve a common goal more effectively than working alone</w:t>
      </w:r>
      <w:r w:rsidR="00A75B99" w:rsidRPr="007D0E98">
        <w:rPr>
          <w:rFonts w:ascii="Arial" w:hAnsi="Arial" w:cs="Arial"/>
          <w:color w:val="1A1A1A" w:themeColor="background1" w:themeShade="1A"/>
          <w:sz w:val="22"/>
          <w:szCs w:val="22"/>
        </w:rPr>
        <w:t xml:space="preserve"> </w:t>
      </w:r>
      <w:r w:rsidR="00FC6EEC" w:rsidRPr="007D0E98">
        <w:rPr>
          <w:rFonts w:ascii="Arial" w:hAnsi="Arial" w:cs="Arial"/>
          <w:color w:val="1A1A1A" w:themeColor="background1" w:themeShade="1A"/>
          <w:sz w:val="22"/>
          <w:szCs w:val="22"/>
        </w:rPr>
        <w:t xml:space="preserve">with different backgrounds of people. </w:t>
      </w:r>
      <w:r w:rsidR="00C805DB" w:rsidRPr="007D0E98">
        <w:rPr>
          <w:rFonts w:ascii="Arial" w:hAnsi="Arial" w:cs="Arial"/>
          <w:color w:val="1A1A1A" w:themeColor="background1" w:themeShade="1A"/>
          <w:sz w:val="22"/>
          <w:szCs w:val="22"/>
        </w:rPr>
        <w:t xml:space="preserve">While critical </w:t>
      </w:r>
      <w:r w:rsidR="00062841" w:rsidRPr="007D0E98">
        <w:rPr>
          <w:rFonts w:ascii="Arial" w:hAnsi="Arial" w:cs="Arial"/>
          <w:color w:val="1A1A1A" w:themeColor="background1" w:themeShade="1A"/>
          <w:sz w:val="22"/>
          <w:szCs w:val="22"/>
        </w:rPr>
        <w:t xml:space="preserve">thinking and </w:t>
      </w:r>
      <w:r w:rsidR="00AD64EE" w:rsidRPr="007D0E98">
        <w:rPr>
          <w:rFonts w:ascii="Arial" w:hAnsi="Arial" w:cs="Arial"/>
          <w:color w:val="1A1A1A" w:themeColor="background1" w:themeShade="1A"/>
          <w:sz w:val="22"/>
          <w:szCs w:val="22"/>
        </w:rPr>
        <w:t xml:space="preserve">decision </w:t>
      </w:r>
      <w:r w:rsidR="00AC5C71" w:rsidRPr="007D0E98">
        <w:rPr>
          <w:rFonts w:ascii="Arial" w:hAnsi="Arial" w:cs="Arial"/>
          <w:color w:val="1A1A1A" w:themeColor="background1" w:themeShade="1A"/>
          <w:sz w:val="22"/>
          <w:szCs w:val="22"/>
        </w:rPr>
        <w:t xml:space="preserve">making </w:t>
      </w:r>
      <w:r w:rsidR="000D3DF4" w:rsidRPr="007D0E98">
        <w:rPr>
          <w:rFonts w:ascii="Arial" w:hAnsi="Arial" w:cs="Arial"/>
          <w:color w:val="1A1A1A" w:themeColor="background1" w:themeShade="1A"/>
          <w:sz w:val="22"/>
          <w:szCs w:val="22"/>
        </w:rPr>
        <w:t xml:space="preserve">facilitate the evaluation on </w:t>
      </w:r>
      <w:r w:rsidR="00080098" w:rsidRPr="007D0E98">
        <w:rPr>
          <w:rFonts w:ascii="Arial" w:hAnsi="Arial" w:cs="Arial"/>
          <w:color w:val="1A1A1A" w:themeColor="background1" w:themeShade="1A"/>
          <w:sz w:val="22"/>
          <w:szCs w:val="22"/>
        </w:rPr>
        <w:t>of difficult situation</w:t>
      </w:r>
      <w:r w:rsidR="00325174" w:rsidRPr="007D0E98">
        <w:rPr>
          <w:rFonts w:ascii="Arial" w:hAnsi="Arial" w:cs="Arial"/>
          <w:color w:val="1A1A1A" w:themeColor="background1" w:themeShade="1A"/>
          <w:sz w:val="22"/>
          <w:szCs w:val="22"/>
        </w:rPr>
        <w:t xml:space="preserve">s </w:t>
      </w:r>
      <w:r w:rsidR="0009211A" w:rsidRPr="007D0E98">
        <w:rPr>
          <w:rFonts w:ascii="Arial" w:hAnsi="Arial" w:cs="Arial"/>
          <w:color w:val="1A1A1A" w:themeColor="background1" w:themeShade="1A"/>
          <w:sz w:val="22"/>
          <w:szCs w:val="22"/>
        </w:rPr>
        <w:t>and suitable responses</w:t>
      </w:r>
      <w:r w:rsidR="00E500AE" w:rsidRPr="007D0E98">
        <w:rPr>
          <w:rFonts w:ascii="Arial" w:hAnsi="Arial" w:cs="Arial"/>
          <w:color w:val="1A1A1A" w:themeColor="background1" w:themeShade="1A"/>
          <w:sz w:val="22"/>
          <w:szCs w:val="22"/>
        </w:rPr>
        <w:t xml:space="preserve">, </w:t>
      </w:r>
      <w:r w:rsidR="0079694A" w:rsidRPr="007D0E98">
        <w:rPr>
          <w:rFonts w:ascii="Arial" w:hAnsi="Arial" w:cs="Arial"/>
          <w:color w:val="1A1A1A" w:themeColor="background1" w:themeShade="1A"/>
          <w:sz w:val="22"/>
          <w:szCs w:val="22"/>
        </w:rPr>
        <w:t xml:space="preserve">empathy allows social workers to </w:t>
      </w:r>
      <w:r w:rsidR="000D7254" w:rsidRPr="007D0E98">
        <w:rPr>
          <w:rFonts w:ascii="Arial" w:hAnsi="Arial" w:cs="Arial"/>
          <w:color w:val="1A1A1A" w:themeColor="background1" w:themeShade="1A"/>
          <w:sz w:val="22"/>
          <w:szCs w:val="22"/>
        </w:rPr>
        <w:t xml:space="preserve">comprehend </w:t>
      </w:r>
      <w:r w:rsidR="007D0CF7" w:rsidRPr="007D0E98">
        <w:rPr>
          <w:rFonts w:ascii="Arial" w:hAnsi="Arial" w:cs="Arial"/>
          <w:color w:val="1A1A1A" w:themeColor="background1" w:themeShade="1A"/>
          <w:sz w:val="22"/>
          <w:szCs w:val="22"/>
        </w:rPr>
        <w:t xml:space="preserve">and </w:t>
      </w:r>
      <w:r w:rsidR="00B15FC0" w:rsidRPr="007D0E98">
        <w:rPr>
          <w:rFonts w:ascii="Arial" w:hAnsi="Arial" w:cs="Arial"/>
          <w:color w:val="1A1A1A" w:themeColor="background1" w:themeShade="1A"/>
          <w:sz w:val="22"/>
          <w:szCs w:val="22"/>
        </w:rPr>
        <w:t>compassionately respond to peoples experiences. Additionally</w:t>
      </w:r>
      <w:r w:rsidR="00DC74FD" w:rsidRPr="007D0E98">
        <w:rPr>
          <w:rFonts w:ascii="Arial" w:hAnsi="Arial" w:cs="Arial"/>
          <w:color w:val="1A1A1A" w:themeColor="background1" w:themeShade="1A"/>
          <w:sz w:val="22"/>
          <w:szCs w:val="22"/>
        </w:rPr>
        <w:t>,</w:t>
      </w:r>
      <w:r w:rsidR="00B15FC0" w:rsidRPr="007D0E98">
        <w:rPr>
          <w:rFonts w:ascii="Arial" w:hAnsi="Arial" w:cs="Arial"/>
          <w:color w:val="1A1A1A" w:themeColor="background1" w:themeShade="1A"/>
          <w:sz w:val="22"/>
          <w:szCs w:val="22"/>
        </w:rPr>
        <w:t xml:space="preserve"> problem-solving, </w:t>
      </w:r>
      <w:r w:rsidR="00223186" w:rsidRPr="007D0E98">
        <w:rPr>
          <w:rFonts w:ascii="Arial" w:hAnsi="Arial" w:cs="Arial"/>
          <w:color w:val="1A1A1A" w:themeColor="background1" w:themeShade="1A"/>
          <w:sz w:val="22"/>
          <w:szCs w:val="22"/>
        </w:rPr>
        <w:t>resilience, cooperation,</w:t>
      </w:r>
      <w:r w:rsidR="00430E0A" w:rsidRPr="007D0E98">
        <w:rPr>
          <w:rFonts w:ascii="Arial" w:hAnsi="Arial" w:cs="Arial"/>
          <w:color w:val="1A1A1A" w:themeColor="background1" w:themeShade="1A"/>
          <w:sz w:val="22"/>
          <w:szCs w:val="22"/>
        </w:rPr>
        <w:t xml:space="preserve"> and organisational </w:t>
      </w:r>
      <w:r w:rsidR="004D111B" w:rsidRPr="007D0E98">
        <w:rPr>
          <w:rFonts w:ascii="Arial" w:hAnsi="Arial" w:cs="Arial"/>
          <w:color w:val="1A1A1A" w:themeColor="background1" w:themeShade="1A"/>
          <w:sz w:val="22"/>
          <w:szCs w:val="22"/>
        </w:rPr>
        <w:t xml:space="preserve">are </w:t>
      </w:r>
      <w:r w:rsidR="00A86712" w:rsidRPr="007D0E98">
        <w:rPr>
          <w:rFonts w:ascii="Arial" w:hAnsi="Arial" w:cs="Arial"/>
          <w:color w:val="1A1A1A" w:themeColor="background1" w:themeShade="1A"/>
          <w:sz w:val="22"/>
          <w:szCs w:val="22"/>
        </w:rPr>
        <w:t>all crucial</w:t>
      </w:r>
      <w:r w:rsidR="004D111B" w:rsidRPr="007D0E98">
        <w:rPr>
          <w:rFonts w:ascii="Arial" w:hAnsi="Arial" w:cs="Arial"/>
          <w:color w:val="1A1A1A" w:themeColor="background1" w:themeShade="1A"/>
          <w:sz w:val="22"/>
          <w:szCs w:val="22"/>
        </w:rPr>
        <w:t xml:space="preserve"> </w:t>
      </w:r>
      <w:r w:rsidR="00430E0A" w:rsidRPr="007D0E98">
        <w:rPr>
          <w:rFonts w:ascii="Arial" w:hAnsi="Arial" w:cs="Arial"/>
          <w:color w:val="1A1A1A" w:themeColor="background1" w:themeShade="1A"/>
          <w:sz w:val="22"/>
          <w:szCs w:val="22"/>
        </w:rPr>
        <w:t>abilities that helps social workers handle difficult cases, plan service services and help people and their families</w:t>
      </w:r>
    </w:p>
    <w:p w14:paraId="58479A6C" w14:textId="77777777" w:rsidR="00014E0A" w:rsidRPr="007D0E98" w:rsidRDefault="00014E0A">
      <w:pPr>
        <w:rPr>
          <w:rFonts w:ascii="Arial" w:hAnsi="Arial" w:cs="Arial"/>
          <w:color w:val="1A1A1A" w:themeColor="background1" w:themeShade="1A"/>
        </w:rPr>
      </w:pPr>
      <w:r w:rsidRPr="007D0E98">
        <w:rPr>
          <w:rFonts w:ascii="Arial" w:hAnsi="Arial" w:cs="Arial"/>
          <w:color w:val="1A1A1A" w:themeColor="background1" w:themeShade="1A"/>
        </w:rPr>
        <w:br w:type="page"/>
      </w:r>
    </w:p>
    <w:p w14:paraId="6E99F13C" w14:textId="43154428" w:rsidR="00014E0A" w:rsidRDefault="00EE22C9" w:rsidP="00FB5651">
      <w:pPr>
        <w:rPr>
          <w:rFonts w:asciiTheme="majorHAnsi" w:eastAsiaTheme="majorEastAsia" w:hAnsiTheme="majorHAnsi" w:cstheme="majorBidi"/>
          <w:caps/>
          <w:color w:val="007789" w:themeColor="accent1" w:themeShade="BF"/>
          <w:sz w:val="24"/>
        </w:rPr>
      </w:pPr>
      <w:r>
        <w:rPr>
          <w:rFonts w:asciiTheme="majorHAnsi" w:eastAsiaTheme="majorEastAsia" w:hAnsiTheme="majorHAnsi" w:cstheme="majorBidi"/>
          <w:caps/>
          <w:color w:val="007789" w:themeColor="accent1" w:themeShade="BF"/>
          <w:sz w:val="24"/>
        </w:rPr>
        <w:lastRenderedPageBreak/>
        <w:t xml:space="preserve">EVALUATION OF skills needed for social work in </w:t>
      </w:r>
      <w:r w:rsidR="00B23141">
        <w:rPr>
          <w:rFonts w:asciiTheme="majorHAnsi" w:eastAsiaTheme="majorEastAsia" w:hAnsiTheme="majorHAnsi" w:cstheme="majorBidi"/>
          <w:caps/>
          <w:color w:val="007789" w:themeColor="accent1" w:themeShade="BF"/>
          <w:sz w:val="24"/>
        </w:rPr>
        <w:t>hea</w:t>
      </w:r>
      <w:r w:rsidR="00D74E34">
        <w:rPr>
          <w:rFonts w:asciiTheme="majorHAnsi" w:eastAsiaTheme="majorEastAsia" w:hAnsiTheme="majorHAnsi" w:cstheme="majorBidi"/>
          <w:caps/>
          <w:color w:val="007789" w:themeColor="accent1" w:themeShade="BF"/>
          <w:sz w:val="24"/>
        </w:rPr>
        <w:t>l</w:t>
      </w:r>
      <w:r w:rsidR="00105A90">
        <w:rPr>
          <w:rFonts w:asciiTheme="majorHAnsi" w:eastAsiaTheme="majorEastAsia" w:hAnsiTheme="majorHAnsi" w:cstheme="majorBidi"/>
          <w:caps/>
          <w:color w:val="007789" w:themeColor="accent1" w:themeShade="BF"/>
          <w:sz w:val="24"/>
        </w:rPr>
        <w:t xml:space="preserve">thcare </w:t>
      </w:r>
    </w:p>
    <w:p w14:paraId="1EB29798" w14:textId="2D949A97" w:rsidR="00E645E6" w:rsidRPr="00DE1C38" w:rsidRDefault="00A83D8C">
      <w:pPr>
        <w:rPr>
          <w:rFonts w:ascii="Arial" w:hAnsi="Arial" w:cs="Arial"/>
          <w:color w:val="1A1A1A" w:themeColor="background1" w:themeShade="1A"/>
        </w:rPr>
      </w:pPr>
      <w:r w:rsidRPr="00DE1C38">
        <w:rPr>
          <w:rFonts w:ascii="Arial" w:hAnsi="Arial" w:cs="Arial"/>
          <w:color w:val="1A1A1A" w:themeColor="background1" w:themeShade="1A"/>
        </w:rPr>
        <w:t>Communication, empathy, and critical thinking and problem-solving ar</w:t>
      </w:r>
      <w:r w:rsidR="000A2853" w:rsidRPr="00DE1C38">
        <w:rPr>
          <w:rFonts w:ascii="Arial" w:hAnsi="Arial" w:cs="Arial"/>
          <w:color w:val="1A1A1A" w:themeColor="background1" w:themeShade="1A"/>
        </w:rPr>
        <w:t xml:space="preserve">e </w:t>
      </w:r>
      <w:r w:rsidRPr="00DE1C38">
        <w:rPr>
          <w:rFonts w:ascii="Arial" w:hAnsi="Arial" w:cs="Arial"/>
          <w:color w:val="1A1A1A" w:themeColor="background1" w:themeShade="1A"/>
        </w:rPr>
        <w:t>most crucial abilities for a social worker</w:t>
      </w:r>
      <w:r w:rsidR="00216F0C" w:rsidRPr="00DE1C38">
        <w:rPr>
          <w:rFonts w:ascii="Arial" w:hAnsi="Arial" w:cs="Arial"/>
          <w:color w:val="1A1A1A" w:themeColor="background1" w:themeShade="1A"/>
        </w:rPr>
        <w:t xml:space="preserve"> because </w:t>
      </w:r>
      <w:r w:rsidRPr="00DE1C38">
        <w:rPr>
          <w:rFonts w:ascii="Arial" w:hAnsi="Arial" w:cs="Arial"/>
          <w:color w:val="1A1A1A" w:themeColor="background1" w:themeShade="1A"/>
        </w:rPr>
        <w:t>social workers assist people, families, and communities who may be dealing with abuse, neglect, mental health issues, disabilities, poverty, or other complicated issues, these abilities are crucial. When combined these abilities allow social workers to adhere</w:t>
      </w:r>
      <w:r w:rsidR="001A2EBD" w:rsidRPr="00DE1C38">
        <w:rPr>
          <w:rFonts w:ascii="Arial" w:hAnsi="Arial" w:cs="Arial"/>
          <w:color w:val="1A1A1A" w:themeColor="background1" w:themeShade="1A"/>
        </w:rPr>
        <w:t xml:space="preserve"> to legal requirements and professional standards while offering safe, person</w:t>
      </w:r>
      <w:r w:rsidR="002B7487" w:rsidRPr="00DE1C38">
        <w:rPr>
          <w:rFonts w:ascii="Arial" w:hAnsi="Arial" w:cs="Arial"/>
          <w:color w:val="1A1A1A" w:themeColor="background1" w:themeShade="1A"/>
        </w:rPr>
        <w:t>-</w:t>
      </w:r>
      <w:r w:rsidR="001A2EBD" w:rsidRPr="00DE1C38">
        <w:rPr>
          <w:rFonts w:ascii="Arial" w:hAnsi="Arial" w:cs="Arial"/>
          <w:color w:val="1A1A1A" w:themeColor="background1" w:themeShade="1A"/>
        </w:rPr>
        <w:t xml:space="preserve"> </w:t>
      </w:r>
      <w:proofErr w:type="spellStart"/>
      <w:r w:rsidR="001A2EBD" w:rsidRPr="00DE1C38">
        <w:rPr>
          <w:rFonts w:ascii="Arial" w:hAnsi="Arial" w:cs="Arial"/>
          <w:color w:val="1A1A1A" w:themeColor="background1" w:themeShade="1A"/>
        </w:rPr>
        <w:t>centred</w:t>
      </w:r>
      <w:proofErr w:type="spellEnd"/>
      <w:r w:rsidR="001A2EBD" w:rsidRPr="00DE1C38">
        <w:rPr>
          <w:rFonts w:ascii="Arial" w:hAnsi="Arial" w:cs="Arial"/>
          <w:color w:val="1A1A1A" w:themeColor="background1" w:themeShade="1A"/>
        </w:rPr>
        <w:t xml:space="preserve"> and </w:t>
      </w:r>
      <w:r w:rsidR="00310B32" w:rsidRPr="00DE1C38">
        <w:rPr>
          <w:rFonts w:ascii="Arial" w:hAnsi="Arial" w:cs="Arial"/>
          <w:color w:val="1A1A1A" w:themeColor="background1" w:themeShade="1A"/>
        </w:rPr>
        <w:t>effective support.</w:t>
      </w:r>
    </w:p>
    <w:p w14:paraId="1FDA770F" w14:textId="323A7426" w:rsidR="00366B03" w:rsidRPr="00DE1C38" w:rsidRDefault="00585821" w:rsidP="001A0E93">
      <w:pPr>
        <w:pStyle w:val="p1"/>
        <w:rPr>
          <w:rFonts w:ascii="Arial" w:hAnsi="Arial" w:cs="Arial"/>
          <w:sz w:val="22"/>
          <w:szCs w:val="22"/>
        </w:rPr>
      </w:pPr>
      <w:r w:rsidRPr="00DE1C38">
        <w:rPr>
          <w:rFonts w:ascii="Arial" w:hAnsi="Arial" w:cs="Arial"/>
          <w:color w:val="1A1A1A" w:themeColor="background1" w:themeShade="1A"/>
          <w:sz w:val="22"/>
          <w:szCs w:val="22"/>
        </w:rPr>
        <w:t xml:space="preserve">One of the most crucial abilities is communication since social workers need to establish trustworthy connections with individuals from various backgrounds. Active listening, </w:t>
      </w:r>
      <w:proofErr w:type="spellStart"/>
      <w:r w:rsidRPr="00DE1C38">
        <w:rPr>
          <w:rFonts w:ascii="Arial" w:hAnsi="Arial" w:cs="Arial"/>
          <w:color w:val="1A1A1A" w:themeColor="background1" w:themeShade="1A"/>
          <w:sz w:val="22"/>
          <w:szCs w:val="22"/>
        </w:rPr>
        <w:t>per</w:t>
      </w:r>
      <w:r w:rsidR="005C0A06" w:rsidRPr="00DE1C38">
        <w:rPr>
          <w:rFonts w:ascii="Arial" w:hAnsi="Arial" w:cs="Arial"/>
          <w:color w:val="1A1A1A" w:themeColor="background1" w:themeShade="1A"/>
          <w:sz w:val="22"/>
          <w:szCs w:val="22"/>
        </w:rPr>
        <w:t>trient</w:t>
      </w:r>
      <w:proofErr w:type="spellEnd"/>
      <w:r w:rsidR="005C0A06" w:rsidRPr="00DE1C38">
        <w:rPr>
          <w:rFonts w:ascii="Arial" w:hAnsi="Arial" w:cs="Arial"/>
          <w:color w:val="1A1A1A" w:themeColor="background1" w:themeShade="1A"/>
          <w:sz w:val="22"/>
          <w:szCs w:val="22"/>
        </w:rPr>
        <w:t xml:space="preserve"> </w:t>
      </w:r>
      <w:r w:rsidR="00EA2191" w:rsidRPr="00DE1C38">
        <w:rPr>
          <w:rFonts w:ascii="Arial" w:hAnsi="Arial" w:cs="Arial"/>
          <w:color w:val="1A1A1A" w:themeColor="background1" w:themeShade="1A"/>
          <w:sz w:val="22"/>
          <w:szCs w:val="22"/>
        </w:rPr>
        <w:t xml:space="preserve">questioning, clear explanations, and correct documentation are all components of effective </w:t>
      </w:r>
      <w:r w:rsidR="00532F40" w:rsidRPr="00DE1C38">
        <w:rPr>
          <w:rFonts w:ascii="Arial" w:hAnsi="Arial" w:cs="Arial"/>
          <w:color w:val="1A1A1A" w:themeColor="background1" w:themeShade="1A"/>
          <w:sz w:val="22"/>
          <w:szCs w:val="22"/>
        </w:rPr>
        <w:t>communication. (</w:t>
      </w:r>
      <w:r w:rsidR="00E10A45" w:rsidRPr="00DE1C38">
        <w:rPr>
          <w:rFonts w:ascii="Arial" w:hAnsi="Arial" w:cs="Arial"/>
          <w:color w:val="1A1A1A" w:themeColor="background1" w:themeShade="1A"/>
          <w:sz w:val="22"/>
          <w:szCs w:val="22"/>
        </w:rPr>
        <w:t>Greater Manchester</w:t>
      </w:r>
      <w:r w:rsidR="004137DF" w:rsidRPr="00DE1C38">
        <w:rPr>
          <w:rFonts w:ascii="Arial" w:hAnsi="Arial" w:cs="Arial"/>
          <w:color w:val="1A1A1A" w:themeColor="background1" w:themeShade="1A"/>
          <w:sz w:val="22"/>
          <w:szCs w:val="22"/>
        </w:rPr>
        <w:t xml:space="preserve">,2023) </w:t>
      </w:r>
      <w:r w:rsidR="00EA2191" w:rsidRPr="00DE1C38">
        <w:rPr>
          <w:rFonts w:ascii="Arial" w:hAnsi="Arial" w:cs="Arial"/>
          <w:color w:val="1A1A1A" w:themeColor="background1" w:themeShade="1A"/>
          <w:sz w:val="22"/>
          <w:szCs w:val="22"/>
        </w:rPr>
        <w:t xml:space="preserve">Social workers can collaborate with nurses, carers, support staff, physicians, educators, and other professionals when they have good communication. </w:t>
      </w:r>
      <w:r w:rsidR="00804431" w:rsidRPr="00DE1C38">
        <w:rPr>
          <w:rFonts w:ascii="Arial" w:hAnsi="Arial" w:cs="Arial"/>
          <w:color w:val="1A1A1A" w:themeColor="background1" w:themeShade="1A"/>
          <w:sz w:val="22"/>
          <w:szCs w:val="22"/>
        </w:rPr>
        <w:t xml:space="preserve"> </w:t>
      </w:r>
      <w:r w:rsidR="00A059A1" w:rsidRPr="00DE1C38">
        <w:rPr>
          <w:rStyle w:val="s1"/>
          <w:rFonts w:ascii="Arial" w:hAnsi="Arial" w:cs="Arial"/>
          <w:sz w:val="22"/>
          <w:szCs w:val="22"/>
        </w:rPr>
        <w:t xml:space="preserve">For example, a social worker meets with a family whose child is struggling at school. By communicating clearly with the child, parents, and teachers, the social worker understands the child’s needs and develops a support plan to help improve their wellbeing and </w:t>
      </w:r>
      <w:r w:rsidR="000628EA" w:rsidRPr="00DE1C38">
        <w:rPr>
          <w:rStyle w:val="s1"/>
          <w:rFonts w:ascii="Arial" w:hAnsi="Arial" w:cs="Arial"/>
          <w:sz w:val="22"/>
          <w:szCs w:val="22"/>
        </w:rPr>
        <w:t>education.</w:t>
      </w:r>
      <w:r w:rsidR="000628EA" w:rsidRPr="00DE1C38">
        <w:rPr>
          <w:rFonts w:ascii="Arial" w:hAnsi="Arial" w:cs="Arial"/>
          <w:color w:val="1A1A1A" w:themeColor="background1" w:themeShade="1A"/>
          <w:sz w:val="22"/>
          <w:szCs w:val="22"/>
        </w:rPr>
        <w:t xml:space="preserve"> In</w:t>
      </w:r>
      <w:r w:rsidR="00EA2191" w:rsidRPr="00DE1C38">
        <w:rPr>
          <w:rFonts w:ascii="Arial" w:hAnsi="Arial" w:cs="Arial"/>
          <w:color w:val="1A1A1A" w:themeColor="background1" w:themeShade="1A"/>
          <w:sz w:val="22"/>
          <w:szCs w:val="22"/>
        </w:rPr>
        <w:t xml:space="preserve"> addition to ensure in that crucial information is exchanged and preventing misconceptions</w:t>
      </w:r>
      <w:r w:rsidR="00C97EB8" w:rsidRPr="00DE1C38">
        <w:rPr>
          <w:rFonts w:ascii="Arial" w:hAnsi="Arial" w:cs="Arial"/>
          <w:color w:val="1A1A1A" w:themeColor="background1" w:themeShade="1A"/>
          <w:sz w:val="22"/>
          <w:szCs w:val="22"/>
        </w:rPr>
        <w:t>, clear communication promotes coordinate treatment that is tailored to each patient needs.</w:t>
      </w:r>
      <w:r w:rsidR="00DF395F" w:rsidRPr="00DE1C38">
        <w:rPr>
          <w:rFonts w:ascii="Arial" w:hAnsi="Arial" w:cs="Arial"/>
          <w:color w:val="1A1A1A" w:themeColor="background1" w:themeShade="1A"/>
          <w:sz w:val="22"/>
          <w:szCs w:val="22"/>
        </w:rPr>
        <w:t xml:space="preserve"> </w:t>
      </w:r>
    </w:p>
    <w:p w14:paraId="1196FD99" w14:textId="412F43B0" w:rsidR="005F5580" w:rsidRPr="00DE1C38" w:rsidRDefault="00F447CF">
      <w:pPr>
        <w:rPr>
          <w:rFonts w:ascii="Arial" w:hAnsi="Arial" w:cs="Arial"/>
          <w:color w:val="1A1A1A" w:themeColor="background1" w:themeShade="1A"/>
        </w:rPr>
      </w:pPr>
      <w:r w:rsidRPr="00DE1C38">
        <w:rPr>
          <w:rFonts w:ascii="Arial" w:hAnsi="Arial" w:cs="Arial"/>
          <w:color w:val="1A1A1A" w:themeColor="background1" w:themeShade="1A"/>
        </w:rPr>
        <w:t xml:space="preserve">An additional essential skill is empathy, which allows social workers to comprehend peoples emotions without passing judgement or making assumptions. Many of the people getting help have been victims of abuse, discrimination, trauma, or loss. Empathy encourages people to use support services by making them feel hard, respected, and appreciated. </w:t>
      </w:r>
      <w:r w:rsidR="00861B4B">
        <w:rPr>
          <w:rFonts w:ascii="Arial" w:hAnsi="Arial" w:cs="Arial"/>
          <w:color w:val="1A1A1A" w:themeColor="background1" w:themeShade="1A"/>
        </w:rPr>
        <w:t xml:space="preserve">For example, a social worker supports a person who has recently lost a family member. By showing empathy listening without judgement, and understanding their feelings, the social worker helps them feel supported and connects with them </w:t>
      </w:r>
      <w:proofErr w:type="spellStart"/>
      <w:r w:rsidR="00861B4B">
        <w:rPr>
          <w:rFonts w:ascii="Arial" w:hAnsi="Arial" w:cs="Arial"/>
          <w:color w:val="1A1A1A" w:themeColor="background1" w:themeShade="1A"/>
        </w:rPr>
        <w:t>counselling</w:t>
      </w:r>
      <w:proofErr w:type="spellEnd"/>
      <w:r w:rsidR="00861B4B">
        <w:rPr>
          <w:rFonts w:ascii="Arial" w:hAnsi="Arial" w:cs="Arial"/>
          <w:color w:val="1A1A1A" w:themeColor="background1" w:themeShade="1A"/>
        </w:rPr>
        <w:t xml:space="preserve"> and other services they may </w:t>
      </w:r>
      <w:r w:rsidR="000D69C6">
        <w:rPr>
          <w:rFonts w:ascii="Arial" w:hAnsi="Arial" w:cs="Arial"/>
          <w:color w:val="1A1A1A" w:themeColor="background1" w:themeShade="1A"/>
        </w:rPr>
        <w:t>need. In</w:t>
      </w:r>
      <w:r w:rsidRPr="00DE1C38">
        <w:rPr>
          <w:rFonts w:ascii="Arial" w:hAnsi="Arial" w:cs="Arial"/>
          <w:color w:val="1A1A1A" w:themeColor="background1" w:themeShade="1A"/>
        </w:rPr>
        <w:t xml:space="preserve"> addition to </w:t>
      </w:r>
      <w:r w:rsidR="002E26C3" w:rsidRPr="00DE1C38">
        <w:rPr>
          <w:rFonts w:ascii="Arial" w:hAnsi="Arial" w:cs="Arial"/>
          <w:color w:val="1A1A1A" w:themeColor="background1" w:themeShade="1A"/>
        </w:rPr>
        <w:t xml:space="preserve">encouraging </w:t>
      </w:r>
      <w:r w:rsidR="00114584" w:rsidRPr="00DE1C38">
        <w:rPr>
          <w:rFonts w:ascii="Arial" w:hAnsi="Arial" w:cs="Arial"/>
          <w:color w:val="1A1A1A" w:themeColor="background1" w:themeShade="1A"/>
        </w:rPr>
        <w:t>dignity, equality, and perso</w:t>
      </w:r>
      <w:r w:rsidR="00CF5614" w:rsidRPr="00DE1C38">
        <w:rPr>
          <w:rFonts w:ascii="Arial" w:hAnsi="Arial" w:cs="Arial"/>
          <w:color w:val="1A1A1A" w:themeColor="background1" w:themeShade="1A"/>
        </w:rPr>
        <w:t>n</w:t>
      </w:r>
      <w:r w:rsidR="002173E1" w:rsidRPr="00DE1C38">
        <w:rPr>
          <w:rFonts w:ascii="Arial" w:hAnsi="Arial" w:cs="Arial"/>
          <w:color w:val="1A1A1A" w:themeColor="background1" w:themeShade="1A"/>
        </w:rPr>
        <w:t xml:space="preserve">-centred </w:t>
      </w:r>
      <w:r w:rsidR="00114584" w:rsidRPr="00DE1C38">
        <w:rPr>
          <w:rFonts w:ascii="Arial" w:hAnsi="Arial" w:cs="Arial"/>
          <w:color w:val="1A1A1A" w:themeColor="background1" w:themeShade="1A"/>
        </w:rPr>
        <w:t xml:space="preserve">are, empathy </w:t>
      </w:r>
      <w:r w:rsidR="002E5033" w:rsidRPr="00DE1C38">
        <w:rPr>
          <w:rFonts w:ascii="Arial" w:hAnsi="Arial" w:cs="Arial"/>
          <w:color w:val="1A1A1A" w:themeColor="background1" w:themeShade="1A"/>
        </w:rPr>
        <w:t>helps</w:t>
      </w:r>
      <w:r w:rsidR="00114584" w:rsidRPr="00DE1C38">
        <w:rPr>
          <w:rFonts w:ascii="Arial" w:hAnsi="Arial" w:cs="Arial"/>
          <w:color w:val="1A1A1A" w:themeColor="background1" w:themeShade="1A"/>
        </w:rPr>
        <w:t xml:space="preserve"> social workers and building strong professional connections.</w:t>
      </w:r>
    </w:p>
    <w:p w14:paraId="0B441C3C" w14:textId="7B89F713" w:rsidR="00D14F91" w:rsidRPr="00DE1C38" w:rsidRDefault="00CE41C8">
      <w:pPr>
        <w:rPr>
          <w:rFonts w:ascii="Arial" w:hAnsi="Arial" w:cs="Arial"/>
          <w:color w:val="1A1A1A" w:themeColor="background1" w:themeShade="1A"/>
        </w:rPr>
      </w:pPr>
      <w:r w:rsidRPr="00DE1C38">
        <w:rPr>
          <w:rFonts w:ascii="Arial" w:hAnsi="Arial" w:cs="Arial"/>
          <w:color w:val="1A1A1A" w:themeColor="background1" w:themeShade="1A"/>
        </w:rPr>
        <w:t xml:space="preserve">Critical thinking and problem-solving are the third essential skill. When people safety and well-being are at state, social workers frequently have to make difficult decisions. They must evaluate data from many sources, </w:t>
      </w:r>
      <w:proofErr w:type="spellStart"/>
      <w:r w:rsidRPr="00DE1C38">
        <w:rPr>
          <w:rFonts w:ascii="Arial" w:hAnsi="Arial" w:cs="Arial"/>
          <w:color w:val="1A1A1A" w:themeColor="background1" w:themeShade="1A"/>
        </w:rPr>
        <w:t>recognise</w:t>
      </w:r>
      <w:proofErr w:type="spellEnd"/>
      <w:r w:rsidRPr="00DE1C38">
        <w:rPr>
          <w:rFonts w:ascii="Arial" w:hAnsi="Arial" w:cs="Arial"/>
          <w:color w:val="1A1A1A" w:themeColor="background1" w:themeShade="1A"/>
        </w:rPr>
        <w:t xml:space="preserve"> hazards, take laws and safeguarding obligations into account, and select the best course of action.</w:t>
      </w:r>
      <w:r w:rsidR="00747AEE">
        <w:rPr>
          <w:rFonts w:ascii="Arial" w:hAnsi="Arial" w:cs="Arial"/>
          <w:color w:val="1A1A1A" w:themeColor="background1" w:themeShade="1A"/>
        </w:rPr>
        <w:t xml:space="preserve"> </w:t>
      </w:r>
      <w:r w:rsidR="00737BED">
        <w:rPr>
          <w:rFonts w:ascii="Arial" w:hAnsi="Arial" w:cs="Arial"/>
          <w:color w:val="1A1A1A" w:themeColor="background1" w:themeShade="1A"/>
        </w:rPr>
        <w:t xml:space="preserve">For example, a social worker noticed that a child has missed several days of school and has unexplained injuries by using critical thinking, they gather the information from the child, family, teachers and healthcare professionals to assess the situation and decide on the most appropriate action to keep </w:t>
      </w:r>
      <w:r w:rsidR="004B2593">
        <w:rPr>
          <w:rFonts w:ascii="Arial" w:hAnsi="Arial" w:cs="Arial"/>
          <w:color w:val="1A1A1A" w:themeColor="background1" w:themeShade="1A"/>
        </w:rPr>
        <w:t>the</w:t>
      </w:r>
      <w:r w:rsidR="00737BED">
        <w:rPr>
          <w:rFonts w:ascii="Arial" w:hAnsi="Arial" w:cs="Arial"/>
          <w:color w:val="1A1A1A" w:themeColor="background1" w:themeShade="1A"/>
        </w:rPr>
        <w:t xml:space="preserve"> child safe</w:t>
      </w:r>
      <w:r w:rsidR="004B2593">
        <w:rPr>
          <w:rFonts w:ascii="Arial" w:hAnsi="Arial" w:cs="Arial"/>
          <w:color w:val="1A1A1A" w:themeColor="background1" w:themeShade="1A"/>
        </w:rPr>
        <w:t>.</w:t>
      </w:r>
      <w:r w:rsidR="005B2AD2" w:rsidRPr="00DE1C38">
        <w:rPr>
          <w:rFonts w:ascii="Arial" w:hAnsi="Arial" w:cs="Arial"/>
          <w:color w:val="1A1A1A" w:themeColor="background1" w:themeShade="1A"/>
        </w:rPr>
        <w:t xml:space="preserve"> Strong problem-solving abilities enable social workers to make evidence based judgements, adapt to changing circumstances and keep vulnerable people safe.</w:t>
      </w:r>
    </w:p>
    <w:p w14:paraId="3E6072B6" w14:textId="5ABF718A" w:rsidR="00ED4074" w:rsidRPr="00DE1C38" w:rsidRDefault="00775E54">
      <w:pPr>
        <w:rPr>
          <w:rFonts w:ascii="Arial" w:hAnsi="Arial" w:cs="Arial"/>
          <w:color w:val="1A1A1A" w:themeColor="background1" w:themeShade="1A"/>
        </w:rPr>
      </w:pPr>
      <w:r w:rsidRPr="00DE1C38">
        <w:rPr>
          <w:rFonts w:ascii="Arial" w:hAnsi="Arial" w:cs="Arial"/>
          <w:color w:val="1A1A1A" w:themeColor="background1" w:themeShade="1A"/>
        </w:rPr>
        <w:t>These abilities also make it easier for other health and social care workers, such as nurses, carers, and support staff to carry out their duties. Effective communication guarantees that care plans are understood, enhances teamwork, and lowers the possibility of mistakes. Relationship relationships with service users are strengthened by empathy, which enhances cooperation</w:t>
      </w:r>
      <w:r w:rsidR="00FC7088" w:rsidRPr="00DE1C38">
        <w:rPr>
          <w:rFonts w:ascii="Arial" w:hAnsi="Arial" w:cs="Arial"/>
          <w:color w:val="1A1A1A" w:themeColor="background1" w:themeShade="1A"/>
        </w:rPr>
        <w:t>, trust, and emotional health. Employees that</w:t>
      </w:r>
      <w:r w:rsidR="00EA3927" w:rsidRPr="00DE1C38">
        <w:rPr>
          <w:rFonts w:ascii="Arial" w:hAnsi="Arial" w:cs="Arial"/>
          <w:color w:val="1A1A1A" w:themeColor="background1" w:themeShade="1A"/>
        </w:rPr>
        <w:t xml:space="preserve"> use </w:t>
      </w:r>
      <w:r w:rsidR="00C9252C" w:rsidRPr="00DE1C38">
        <w:rPr>
          <w:rFonts w:ascii="Arial" w:hAnsi="Arial" w:cs="Arial"/>
          <w:color w:val="1A1A1A" w:themeColor="background1" w:themeShade="1A"/>
        </w:rPr>
        <w:t xml:space="preserve"> </w:t>
      </w:r>
      <w:r w:rsidR="00C9252C" w:rsidRPr="00DE1C38">
        <w:rPr>
          <w:rFonts w:ascii="Arial" w:hAnsi="Arial" w:cs="Arial"/>
          <w:color w:val="1A1A1A" w:themeColor="background1" w:themeShade="1A"/>
        </w:rPr>
        <w:lastRenderedPageBreak/>
        <w:t>critical thinking are better equipped to identify issues early, handle situations correctly, and make</w:t>
      </w:r>
      <w:r w:rsidR="00255F87" w:rsidRPr="00DE1C38">
        <w:rPr>
          <w:rFonts w:ascii="Arial" w:hAnsi="Arial" w:cs="Arial"/>
          <w:color w:val="1A1A1A" w:themeColor="background1" w:themeShade="1A"/>
        </w:rPr>
        <w:t xml:space="preserve"> well-</w:t>
      </w:r>
      <w:r w:rsidR="00C9252C" w:rsidRPr="00DE1C38">
        <w:rPr>
          <w:rFonts w:ascii="Arial" w:hAnsi="Arial" w:cs="Arial"/>
          <w:color w:val="1A1A1A" w:themeColor="background1" w:themeShade="1A"/>
        </w:rPr>
        <w:t>informed decisions that enhance the standard of care. Combining these abilities results in safer surroundings and improved outcomes for those getting assistance.</w:t>
      </w:r>
    </w:p>
    <w:p w14:paraId="5AE2A0B0" w14:textId="058024AE" w:rsidR="002668D3" w:rsidRDefault="00DC625B">
      <w:pPr>
        <w:rPr>
          <w:rFonts w:ascii="Arial" w:hAnsi="Arial" w:cs="Arial"/>
          <w:color w:val="1A1A1A" w:themeColor="background1" w:themeShade="1A"/>
        </w:rPr>
      </w:pPr>
      <w:r w:rsidRPr="00DE1C38">
        <w:rPr>
          <w:rFonts w:ascii="Arial" w:hAnsi="Arial" w:cs="Arial"/>
          <w:color w:val="1A1A1A" w:themeColor="background1" w:themeShade="1A"/>
        </w:rPr>
        <w:t xml:space="preserve">There could be serious implications if a social worker or other health and social care professional </w:t>
      </w:r>
      <w:r w:rsidR="00511F5A" w:rsidRPr="00DE1C38">
        <w:rPr>
          <w:rFonts w:ascii="Arial" w:hAnsi="Arial" w:cs="Arial"/>
          <w:color w:val="1A1A1A" w:themeColor="background1" w:themeShade="1A"/>
        </w:rPr>
        <w:t>lacks these abilities.</w:t>
      </w:r>
      <w:r w:rsidR="00EB62E1" w:rsidRPr="00DE1C38">
        <w:rPr>
          <w:rFonts w:ascii="Arial" w:hAnsi="Arial" w:cs="Arial"/>
          <w:color w:val="1A1A1A" w:themeColor="background1" w:themeShade="1A"/>
        </w:rPr>
        <w:t xml:space="preserve"> Poor communication can lead to inaccurate information being disseminated </w:t>
      </w:r>
      <w:r w:rsidR="00DF45DD" w:rsidRPr="00DE1C38">
        <w:rPr>
          <w:rFonts w:ascii="Arial" w:hAnsi="Arial" w:cs="Arial"/>
          <w:color w:val="1A1A1A" w:themeColor="background1" w:themeShade="1A"/>
        </w:rPr>
        <w:t xml:space="preserve">, safeguarding issues being overlooked, or care planning errors. </w:t>
      </w:r>
      <w:r w:rsidR="00DF45DD">
        <w:rPr>
          <w:rFonts w:ascii="Arial" w:hAnsi="Arial" w:cs="Arial"/>
          <w:color w:val="1A1A1A" w:themeColor="background1" w:themeShade="1A"/>
        </w:rPr>
        <w:t>People may feel ignored or unsupported as a result of lack of empathy, which lowers their wellness to use services. Staff members who lack critical thinking and problem-solving abilities may make bad choices, overlook hazards, or put off crucial actions, which could put vulnerable individuals at higher risk of injury.</w:t>
      </w:r>
      <w:r w:rsidR="00FE175B">
        <w:rPr>
          <w:rFonts w:ascii="Arial" w:hAnsi="Arial" w:cs="Arial"/>
          <w:color w:val="1A1A1A" w:themeColor="background1" w:themeShade="1A"/>
        </w:rPr>
        <w:t xml:space="preserve"> therefore, critical thinking, empathy, and communication are essential abilities that promote safe, efficient, and excellent</w:t>
      </w:r>
      <w:r w:rsidR="00CF0AED">
        <w:rPr>
          <w:rFonts w:ascii="Arial" w:hAnsi="Arial" w:cs="Arial"/>
          <w:color w:val="1A1A1A" w:themeColor="background1" w:themeShade="1A"/>
        </w:rPr>
        <w:t xml:space="preserve"> </w:t>
      </w:r>
      <w:r w:rsidR="00214868">
        <w:rPr>
          <w:rFonts w:ascii="Arial" w:hAnsi="Arial" w:cs="Arial"/>
          <w:color w:val="1A1A1A" w:themeColor="background1" w:themeShade="1A"/>
        </w:rPr>
        <w:t>social work practice</w:t>
      </w:r>
      <w:r w:rsidR="00FD308E">
        <w:rPr>
          <w:rFonts w:ascii="Arial" w:hAnsi="Arial" w:cs="Arial"/>
          <w:color w:val="1A1A1A" w:themeColor="background1" w:themeShade="1A"/>
        </w:rPr>
        <w:t>.</w:t>
      </w:r>
      <w:r w:rsidR="008963BC">
        <w:rPr>
          <w:rFonts w:ascii="Arial" w:hAnsi="Arial" w:cs="Arial"/>
          <w:color w:val="1A1A1A" w:themeColor="background1" w:themeShade="1A"/>
        </w:rPr>
        <w:t xml:space="preserve"> (</w:t>
      </w:r>
      <w:r w:rsidR="00A46CE6">
        <w:rPr>
          <w:rFonts w:ascii="Arial" w:hAnsi="Arial" w:cs="Arial"/>
          <w:color w:val="1A1A1A" w:themeColor="background1" w:themeShade="1A"/>
        </w:rPr>
        <w:t>Social work, England,2026)</w:t>
      </w:r>
    </w:p>
    <w:p w14:paraId="74869AAE" w14:textId="78EF22F2" w:rsidR="00B93424" w:rsidRDefault="00555877" w:rsidP="00FB3258">
      <w:pPr>
        <w:rPr>
          <w:rFonts w:asciiTheme="majorHAnsi" w:eastAsiaTheme="majorEastAsia" w:hAnsiTheme="majorHAnsi" w:cstheme="majorBidi"/>
          <w:caps/>
          <w:color w:val="007789" w:themeColor="accent1" w:themeShade="BF"/>
          <w:sz w:val="24"/>
        </w:rPr>
      </w:pPr>
      <w:r>
        <w:rPr>
          <w:rFonts w:asciiTheme="majorHAnsi" w:eastAsiaTheme="majorEastAsia" w:hAnsiTheme="majorHAnsi" w:cstheme="majorBidi"/>
          <w:caps/>
          <w:color w:val="007789" w:themeColor="accent1" w:themeShade="BF"/>
          <w:sz w:val="24"/>
        </w:rPr>
        <w:t>STRATEGIES to imp</w:t>
      </w:r>
      <w:r w:rsidR="00B93424">
        <w:rPr>
          <w:rFonts w:asciiTheme="majorHAnsi" w:eastAsiaTheme="majorEastAsia" w:hAnsiTheme="majorHAnsi" w:cstheme="majorBidi"/>
          <w:caps/>
          <w:color w:val="007789" w:themeColor="accent1" w:themeShade="BF"/>
          <w:sz w:val="24"/>
        </w:rPr>
        <w:t xml:space="preserve">rove for social work </w:t>
      </w:r>
    </w:p>
    <w:p w14:paraId="1234B45A" w14:textId="65348957" w:rsidR="00877022" w:rsidRDefault="00BD7BCD" w:rsidP="00FB3258">
      <w:pPr>
        <w:rPr>
          <w:rFonts w:ascii="Arial" w:hAnsi="Arial" w:cs="Arial"/>
          <w:color w:val="1A1A1A" w:themeColor="background1" w:themeShade="1A"/>
        </w:rPr>
      </w:pPr>
      <w:r>
        <w:rPr>
          <w:rFonts w:ascii="Arial" w:hAnsi="Arial" w:cs="Arial"/>
          <w:color w:val="1A1A1A" w:themeColor="background1" w:themeShade="1A"/>
        </w:rPr>
        <w:t xml:space="preserve">Reflective </w:t>
      </w:r>
      <w:r w:rsidR="00EB17E5">
        <w:rPr>
          <w:rFonts w:ascii="Arial" w:hAnsi="Arial" w:cs="Arial"/>
          <w:color w:val="1A1A1A" w:themeColor="background1" w:themeShade="1A"/>
        </w:rPr>
        <w:t xml:space="preserve">practice and </w:t>
      </w:r>
      <w:r w:rsidR="0046511D">
        <w:rPr>
          <w:rFonts w:ascii="Arial" w:hAnsi="Arial" w:cs="Arial"/>
          <w:color w:val="1A1A1A" w:themeColor="background1" w:themeShade="1A"/>
        </w:rPr>
        <w:t xml:space="preserve">supervision, cooperation and collaborative </w:t>
      </w:r>
      <w:r w:rsidR="004906E1">
        <w:rPr>
          <w:rFonts w:ascii="Arial" w:hAnsi="Arial" w:cs="Arial"/>
          <w:color w:val="1A1A1A" w:themeColor="background1" w:themeShade="1A"/>
        </w:rPr>
        <w:t>learning</w:t>
      </w:r>
      <w:r w:rsidR="004D04E5">
        <w:rPr>
          <w:rFonts w:ascii="Arial" w:hAnsi="Arial" w:cs="Arial"/>
          <w:color w:val="1A1A1A" w:themeColor="background1" w:themeShade="1A"/>
        </w:rPr>
        <w:t xml:space="preserve">, and continuous professional development </w:t>
      </w:r>
      <w:r w:rsidR="007C5A22">
        <w:rPr>
          <w:rFonts w:ascii="Arial" w:hAnsi="Arial" w:cs="Arial"/>
          <w:color w:val="1A1A1A" w:themeColor="background1" w:themeShade="1A"/>
        </w:rPr>
        <w:t>(</w:t>
      </w:r>
      <w:r w:rsidR="00D30D01">
        <w:rPr>
          <w:rFonts w:ascii="Arial" w:hAnsi="Arial" w:cs="Arial"/>
          <w:color w:val="1A1A1A" w:themeColor="background1" w:themeShade="1A"/>
        </w:rPr>
        <w:t xml:space="preserve">CPD) </w:t>
      </w:r>
      <w:r w:rsidR="000244D0">
        <w:rPr>
          <w:rFonts w:ascii="Arial" w:hAnsi="Arial" w:cs="Arial"/>
          <w:color w:val="1A1A1A" w:themeColor="background1" w:themeShade="1A"/>
        </w:rPr>
        <w:t xml:space="preserve">and training </w:t>
      </w:r>
      <w:r w:rsidR="00BB22BE">
        <w:rPr>
          <w:rFonts w:ascii="Arial" w:hAnsi="Arial" w:cs="Arial"/>
          <w:color w:val="1A1A1A" w:themeColor="background1" w:themeShade="1A"/>
        </w:rPr>
        <w:t xml:space="preserve">are three effective ways to enhance </w:t>
      </w:r>
      <w:r w:rsidR="00054206">
        <w:rPr>
          <w:rFonts w:ascii="Arial" w:hAnsi="Arial" w:cs="Arial"/>
          <w:color w:val="1A1A1A" w:themeColor="background1" w:themeShade="1A"/>
        </w:rPr>
        <w:t xml:space="preserve">the fundamental abilities </w:t>
      </w:r>
      <w:r w:rsidR="007E5BD9">
        <w:rPr>
          <w:rFonts w:ascii="Arial" w:hAnsi="Arial" w:cs="Arial"/>
          <w:color w:val="1A1A1A" w:themeColor="background1" w:themeShade="1A"/>
        </w:rPr>
        <w:t xml:space="preserve">of communication, empathy, and crucial </w:t>
      </w:r>
      <w:r w:rsidR="00CF0876">
        <w:rPr>
          <w:rFonts w:ascii="Arial" w:hAnsi="Arial" w:cs="Arial"/>
          <w:color w:val="1A1A1A" w:themeColor="background1" w:themeShade="1A"/>
        </w:rPr>
        <w:t>thinking</w:t>
      </w:r>
      <w:r w:rsidR="0071361F">
        <w:rPr>
          <w:rFonts w:ascii="Arial" w:hAnsi="Arial" w:cs="Arial"/>
          <w:color w:val="1A1A1A" w:themeColor="background1" w:themeShade="1A"/>
        </w:rPr>
        <w:t xml:space="preserve">.I selected </w:t>
      </w:r>
      <w:r w:rsidR="00020D48">
        <w:rPr>
          <w:rFonts w:ascii="Arial" w:hAnsi="Arial" w:cs="Arial"/>
          <w:color w:val="1A1A1A" w:themeColor="background1" w:themeShade="1A"/>
        </w:rPr>
        <w:t xml:space="preserve">these tactics </w:t>
      </w:r>
      <w:r w:rsidR="00F43F95">
        <w:rPr>
          <w:rFonts w:ascii="Arial" w:hAnsi="Arial" w:cs="Arial"/>
          <w:color w:val="1A1A1A" w:themeColor="background1" w:themeShade="1A"/>
        </w:rPr>
        <w:t xml:space="preserve">because </w:t>
      </w:r>
      <w:r w:rsidR="009E4F79">
        <w:rPr>
          <w:rFonts w:ascii="Arial" w:hAnsi="Arial" w:cs="Arial"/>
          <w:color w:val="1A1A1A" w:themeColor="background1" w:themeShade="1A"/>
        </w:rPr>
        <w:t xml:space="preserve">they are frequently employed in health and </w:t>
      </w:r>
      <w:r w:rsidR="007A4726">
        <w:rPr>
          <w:rFonts w:ascii="Arial" w:hAnsi="Arial" w:cs="Arial"/>
          <w:color w:val="1A1A1A" w:themeColor="background1" w:themeShade="1A"/>
        </w:rPr>
        <w:t xml:space="preserve">social care environments and support social workers in maintaining their professional </w:t>
      </w:r>
      <w:r w:rsidR="000F748C">
        <w:rPr>
          <w:rFonts w:ascii="Arial" w:hAnsi="Arial" w:cs="Arial"/>
          <w:color w:val="1A1A1A" w:themeColor="background1" w:themeShade="1A"/>
        </w:rPr>
        <w:t xml:space="preserve">practice, </w:t>
      </w:r>
      <w:r w:rsidR="00247D5B">
        <w:rPr>
          <w:rFonts w:ascii="Arial" w:hAnsi="Arial" w:cs="Arial"/>
          <w:color w:val="1A1A1A" w:themeColor="background1" w:themeShade="1A"/>
        </w:rPr>
        <w:t>knowledge</w:t>
      </w:r>
      <w:r w:rsidR="00877022">
        <w:rPr>
          <w:rFonts w:ascii="Arial" w:hAnsi="Arial" w:cs="Arial"/>
          <w:color w:val="1A1A1A" w:themeColor="background1" w:themeShade="1A"/>
        </w:rPr>
        <w:t xml:space="preserve">, and self </w:t>
      </w:r>
      <w:r w:rsidR="00EB6C92">
        <w:rPr>
          <w:rFonts w:ascii="Arial" w:hAnsi="Arial" w:cs="Arial"/>
          <w:color w:val="1A1A1A" w:themeColor="background1" w:themeShade="1A"/>
        </w:rPr>
        <w:t xml:space="preserve">assurance </w:t>
      </w:r>
      <w:r w:rsidR="00494909">
        <w:rPr>
          <w:rFonts w:ascii="Arial" w:hAnsi="Arial" w:cs="Arial"/>
          <w:color w:val="1A1A1A" w:themeColor="background1" w:themeShade="1A"/>
        </w:rPr>
        <w:t xml:space="preserve">while </w:t>
      </w:r>
      <w:r w:rsidR="002E092E">
        <w:rPr>
          <w:rFonts w:ascii="Arial" w:hAnsi="Arial" w:cs="Arial"/>
          <w:color w:val="1A1A1A" w:themeColor="background1" w:themeShade="1A"/>
        </w:rPr>
        <w:t xml:space="preserve">providing safe, </w:t>
      </w:r>
      <w:proofErr w:type="spellStart"/>
      <w:r w:rsidR="002E092E">
        <w:rPr>
          <w:rFonts w:ascii="Arial" w:hAnsi="Arial" w:cs="Arial"/>
          <w:color w:val="1A1A1A" w:themeColor="background1" w:themeShade="1A"/>
        </w:rPr>
        <w:t>person-centred</w:t>
      </w:r>
      <w:proofErr w:type="spellEnd"/>
      <w:r w:rsidR="002E092E">
        <w:rPr>
          <w:rFonts w:ascii="Arial" w:hAnsi="Arial" w:cs="Arial"/>
          <w:color w:val="1A1A1A" w:themeColor="background1" w:themeShade="1A"/>
        </w:rPr>
        <w:t xml:space="preserve"> care.</w:t>
      </w:r>
      <w:r w:rsidR="00A52289">
        <w:rPr>
          <w:rFonts w:ascii="Arial" w:hAnsi="Arial" w:cs="Arial"/>
          <w:color w:val="1A1A1A" w:themeColor="background1" w:themeShade="1A"/>
        </w:rPr>
        <w:t xml:space="preserve"> (Commu</w:t>
      </w:r>
      <w:r w:rsidR="00C250CE">
        <w:rPr>
          <w:rFonts w:ascii="Arial" w:hAnsi="Arial" w:cs="Arial"/>
          <w:color w:val="1A1A1A" w:themeColor="background1" w:themeShade="1A"/>
        </w:rPr>
        <w:t>nity care,2015)</w:t>
      </w:r>
    </w:p>
    <w:p w14:paraId="31A034F1" w14:textId="6CF2EE68" w:rsidR="00FE3B99" w:rsidRDefault="00136B12" w:rsidP="00FB3258">
      <w:pPr>
        <w:rPr>
          <w:rFonts w:ascii="Arial" w:hAnsi="Arial" w:cs="Arial"/>
          <w:color w:val="1A1A1A" w:themeColor="background1" w:themeShade="1A"/>
        </w:rPr>
      </w:pPr>
      <w:r>
        <w:rPr>
          <w:rFonts w:ascii="Arial" w:hAnsi="Arial" w:cs="Arial"/>
          <w:color w:val="1A1A1A" w:themeColor="background1" w:themeShade="1A"/>
        </w:rPr>
        <w:t xml:space="preserve">One useful </w:t>
      </w:r>
      <w:r w:rsidR="00E332C6">
        <w:rPr>
          <w:rFonts w:ascii="Arial" w:hAnsi="Arial" w:cs="Arial"/>
          <w:color w:val="1A1A1A" w:themeColor="background1" w:themeShade="1A"/>
        </w:rPr>
        <w:t xml:space="preserve">strategy is </w:t>
      </w:r>
      <w:r w:rsidR="008D62EF">
        <w:rPr>
          <w:rFonts w:ascii="Arial" w:hAnsi="Arial" w:cs="Arial"/>
          <w:color w:val="1A1A1A" w:themeColor="background1" w:themeShade="1A"/>
        </w:rPr>
        <w:t>c</w:t>
      </w:r>
      <w:r w:rsidR="00D80C3D">
        <w:rPr>
          <w:rFonts w:ascii="Arial" w:hAnsi="Arial" w:cs="Arial"/>
          <w:color w:val="1A1A1A" w:themeColor="background1" w:themeShade="1A"/>
        </w:rPr>
        <w:t>ontinuous professional development</w:t>
      </w:r>
      <w:r w:rsidR="00002AB2">
        <w:rPr>
          <w:rFonts w:ascii="Arial" w:hAnsi="Arial" w:cs="Arial"/>
          <w:color w:val="1A1A1A" w:themeColor="background1" w:themeShade="1A"/>
        </w:rPr>
        <w:t xml:space="preserve"> (CPD) </w:t>
      </w:r>
      <w:r w:rsidR="005E2443">
        <w:rPr>
          <w:rFonts w:ascii="Arial" w:hAnsi="Arial" w:cs="Arial"/>
          <w:color w:val="1A1A1A" w:themeColor="background1" w:themeShade="1A"/>
        </w:rPr>
        <w:t>three workshops, training,</w:t>
      </w:r>
      <w:r w:rsidR="00FE3B99">
        <w:rPr>
          <w:rFonts w:ascii="Arial" w:hAnsi="Arial" w:cs="Arial"/>
          <w:color w:val="1A1A1A" w:themeColor="background1" w:themeShade="1A"/>
        </w:rPr>
        <w:t xml:space="preserve"> session, an online education is one effective tactic. CPD assist social workers in staying in current on changes to law, safeguarding protocols, and best practices</w:t>
      </w:r>
      <w:r w:rsidR="007E0FB9">
        <w:rPr>
          <w:rFonts w:ascii="Arial" w:hAnsi="Arial" w:cs="Arial"/>
          <w:color w:val="1A1A1A" w:themeColor="background1" w:themeShade="1A"/>
        </w:rPr>
        <w:t>. For instance taking a safeguarding training course can enhance a social workers capacity to identify abuse indicators and react accordingly. This approach is beneficial since social work is always evolving, and continuing education guarantees that practitioners offer secure, efficient, and superior assistance</w:t>
      </w:r>
      <w:r w:rsidR="0093520C">
        <w:rPr>
          <w:rFonts w:ascii="Arial" w:hAnsi="Arial" w:cs="Arial"/>
          <w:color w:val="1A1A1A" w:themeColor="background1" w:themeShade="1A"/>
        </w:rPr>
        <w:t>.</w:t>
      </w:r>
    </w:p>
    <w:p w14:paraId="6005B8AA" w14:textId="49F65544" w:rsidR="00D84F19" w:rsidRDefault="00DC17F3" w:rsidP="00FB3258">
      <w:pPr>
        <w:rPr>
          <w:rFonts w:ascii="Arial" w:hAnsi="Arial" w:cs="Arial"/>
          <w:color w:val="1A1A1A" w:themeColor="background1" w:themeShade="1A"/>
        </w:rPr>
      </w:pPr>
      <w:r>
        <w:rPr>
          <w:rFonts w:ascii="Arial" w:hAnsi="Arial" w:cs="Arial"/>
          <w:color w:val="1A1A1A" w:themeColor="background1" w:themeShade="1A"/>
        </w:rPr>
        <w:t>Reflective practice is a second tactic, reflection entails considering p</w:t>
      </w:r>
      <w:r w:rsidR="0081367E">
        <w:rPr>
          <w:rFonts w:ascii="Arial" w:hAnsi="Arial" w:cs="Arial"/>
          <w:color w:val="1A1A1A" w:themeColor="background1" w:themeShade="1A"/>
        </w:rPr>
        <w:t xml:space="preserve">ast experiences </w:t>
      </w:r>
      <w:r>
        <w:rPr>
          <w:rFonts w:ascii="Arial" w:hAnsi="Arial" w:cs="Arial"/>
          <w:color w:val="1A1A1A" w:themeColor="background1" w:themeShade="1A"/>
        </w:rPr>
        <w:t>, figuring out what worked, figuring out what needs improvement, and making plans for the future growth.</w:t>
      </w:r>
      <w:r w:rsidR="00217685">
        <w:rPr>
          <w:rFonts w:ascii="Arial" w:hAnsi="Arial" w:cs="Arial"/>
          <w:color w:val="1A1A1A" w:themeColor="background1" w:themeShade="1A"/>
        </w:rPr>
        <w:t xml:space="preserve"> Reflective </w:t>
      </w:r>
      <w:r w:rsidR="00A83B96">
        <w:rPr>
          <w:rFonts w:ascii="Arial" w:hAnsi="Arial" w:cs="Arial"/>
          <w:color w:val="1A1A1A" w:themeColor="background1" w:themeShade="1A"/>
        </w:rPr>
        <w:t xml:space="preserve">journals and case discussions with supervisors are common practices for social workers. After helping </w:t>
      </w:r>
      <w:r w:rsidR="00535865">
        <w:rPr>
          <w:rFonts w:ascii="Arial" w:hAnsi="Arial" w:cs="Arial"/>
          <w:color w:val="1A1A1A" w:themeColor="background1" w:themeShade="1A"/>
        </w:rPr>
        <w:t xml:space="preserve">out </w:t>
      </w:r>
      <w:r w:rsidR="0016058B">
        <w:rPr>
          <w:rFonts w:ascii="Arial" w:hAnsi="Arial" w:cs="Arial"/>
          <w:color w:val="1A1A1A" w:themeColor="background1" w:themeShade="1A"/>
        </w:rPr>
        <w:t xml:space="preserve">a </w:t>
      </w:r>
      <w:r w:rsidR="00A83B96">
        <w:rPr>
          <w:rFonts w:ascii="Arial" w:hAnsi="Arial" w:cs="Arial"/>
          <w:color w:val="1A1A1A" w:themeColor="background1" w:themeShade="1A"/>
        </w:rPr>
        <w:t>family that was being abused at home, for instance, a social worker can think back on their interactions with the family and explore alternative methods that might enhance trust in the future. Instead of making the same mistakes twice, reflective practice enables professionals to learn from actual events.</w:t>
      </w:r>
      <w:r w:rsidR="00847A18">
        <w:rPr>
          <w:rFonts w:ascii="Arial" w:hAnsi="Arial" w:cs="Arial"/>
          <w:color w:val="1A1A1A" w:themeColor="background1" w:themeShade="1A"/>
        </w:rPr>
        <w:t xml:space="preserve"> I selected this approach because it promotes ongoing development, boost self assurance and facilitates better decision-making while assisting vulnerable people.</w:t>
      </w:r>
      <w:r w:rsidR="004C198A">
        <w:rPr>
          <w:rFonts w:ascii="Arial" w:hAnsi="Arial" w:cs="Arial"/>
          <w:color w:val="1A1A1A" w:themeColor="background1" w:themeShade="1A"/>
        </w:rPr>
        <w:t xml:space="preserve"> (</w:t>
      </w:r>
      <w:r w:rsidR="0067246B">
        <w:rPr>
          <w:rFonts w:ascii="Arial" w:hAnsi="Arial" w:cs="Arial"/>
          <w:color w:val="1A1A1A" w:themeColor="background1" w:themeShade="1A"/>
        </w:rPr>
        <w:t xml:space="preserve">University of </w:t>
      </w:r>
      <w:r w:rsidR="00444B13">
        <w:rPr>
          <w:rFonts w:ascii="Arial" w:hAnsi="Arial" w:cs="Arial"/>
          <w:color w:val="1A1A1A" w:themeColor="background1" w:themeShade="1A"/>
        </w:rPr>
        <w:t>Cambridge,2025)</w:t>
      </w:r>
    </w:p>
    <w:p w14:paraId="2D70A3B1" w14:textId="2D638634" w:rsidR="00D84F19" w:rsidRDefault="005A1050" w:rsidP="00FB3258">
      <w:pPr>
        <w:rPr>
          <w:rFonts w:ascii="Arial" w:hAnsi="Arial" w:cs="Arial"/>
          <w:color w:val="1A1A1A" w:themeColor="background1" w:themeShade="1A"/>
        </w:rPr>
      </w:pPr>
      <w:r>
        <w:rPr>
          <w:rFonts w:ascii="Arial" w:hAnsi="Arial" w:cs="Arial"/>
          <w:color w:val="1A1A1A" w:themeColor="background1" w:themeShade="1A"/>
        </w:rPr>
        <w:t xml:space="preserve">Working with experienced coworkers, three supervision and mentorship is a third tactic. Skilled social workers may offer direction, impact useful information, and give </w:t>
      </w:r>
      <w:r w:rsidR="005758B0">
        <w:rPr>
          <w:rFonts w:ascii="Arial" w:hAnsi="Arial" w:cs="Arial"/>
          <w:color w:val="1A1A1A" w:themeColor="background1" w:themeShade="1A"/>
        </w:rPr>
        <w:t xml:space="preserve">advice on how to deal with challenging circumstances. Frequent monitoring also helps </w:t>
      </w:r>
      <w:r w:rsidR="00416D7B">
        <w:rPr>
          <w:rFonts w:ascii="Arial" w:hAnsi="Arial" w:cs="Arial"/>
          <w:color w:val="1A1A1A" w:themeColor="background1" w:themeShade="1A"/>
        </w:rPr>
        <w:t xml:space="preserve">staff </w:t>
      </w:r>
      <w:r w:rsidR="00416D7B">
        <w:rPr>
          <w:rFonts w:ascii="Arial" w:hAnsi="Arial" w:cs="Arial"/>
          <w:color w:val="1A1A1A" w:themeColor="background1" w:themeShade="1A"/>
        </w:rPr>
        <w:lastRenderedPageBreak/>
        <w:t>members deal with difficulties of handling complex cases by offering emotional sport. For instance, an experienced colleague made advice a freshly certified social worker handling a child protection case on how to interrupt with families, do precise evaluations and adhere to safeguard protocols. This assistance boost self-assurance and ensure that choices are made in a professional unsafe manner. I choose this approach because social workers can acquire useful abilities that aren’t always possible with classroom instruction alone</w:t>
      </w:r>
      <w:r w:rsidR="003E0D2C">
        <w:rPr>
          <w:rFonts w:ascii="Arial" w:hAnsi="Arial" w:cs="Arial"/>
          <w:color w:val="1A1A1A" w:themeColor="background1" w:themeShade="1A"/>
        </w:rPr>
        <w:t xml:space="preserve"> by learning from experienced professional professionals.</w:t>
      </w:r>
    </w:p>
    <w:p w14:paraId="25AB2C4A" w14:textId="10EA72AF" w:rsidR="00797469" w:rsidRDefault="00770424" w:rsidP="00797469">
      <w:pPr>
        <w:rPr>
          <w:rFonts w:asciiTheme="majorHAnsi" w:eastAsiaTheme="majorEastAsia" w:hAnsiTheme="majorHAnsi" w:cstheme="majorBidi"/>
          <w:caps/>
          <w:color w:val="007789" w:themeColor="accent1" w:themeShade="BF"/>
          <w:sz w:val="24"/>
        </w:rPr>
      </w:pPr>
      <w:r>
        <w:rPr>
          <w:rFonts w:asciiTheme="majorHAnsi" w:eastAsiaTheme="majorEastAsia" w:hAnsiTheme="majorHAnsi" w:cstheme="majorBidi"/>
          <w:caps/>
          <w:color w:val="007789" w:themeColor="accent1" w:themeShade="BF"/>
          <w:sz w:val="24"/>
        </w:rPr>
        <w:t xml:space="preserve">conclusion </w:t>
      </w:r>
    </w:p>
    <w:p w14:paraId="1C7DFA7D" w14:textId="77777777" w:rsidR="00C809B8" w:rsidRPr="007478D2" w:rsidRDefault="00C809B8">
      <w:pPr>
        <w:pStyle w:val="p1"/>
        <w:rPr>
          <w:rFonts w:ascii="Arial" w:hAnsi="Arial" w:cs="Arial"/>
          <w:color w:val="1A1A1A" w:themeColor="background1" w:themeShade="1A"/>
          <w:sz w:val="22"/>
          <w:szCs w:val="22"/>
        </w:rPr>
      </w:pPr>
      <w:r w:rsidRPr="007478D2">
        <w:rPr>
          <w:rStyle w:val="s1"/>
          <w:rFonts w:ascii="Arial" w:hAnsi="Arial" w:cs="Arial"/>
          <w:color w:val="1A1A1A" w:themeColor="background1" w:themeShade="1A"/>
          <w:sz w:val="22"/>
          <w:szCs w:val="22"/>
        </w:rPr>
        <w:t>In conclusion, social workers play a vital role in supporting individuals, families and communities by promoting wellbeing, protecting vulnerable people and helping them overcome challenges. To carry out this role effectively, they must develop key skills such as communication, empathy and critical thinking. These skills enable social workers to build trusting relationships, understand people’s needs, make informed decisions and provide person-centred support. However, social workers may face challenges such as high workloads, emotionally demanding situations and communication barriers, which can affect their practice if not managed effectively.</w:t>
      </w:r>
    </w:p>
    <w:p w14:paraId="27FF4708" w14:textId="77777777" w:rsidR="00C809B8" w:rsidRPr="007478D2" w:rsidRDefault="00C809B8">
      <w:pPr>
        <w:pStyle w:val="p2"/>
        <w:rPr>
          <w:rFonts w:ascii="Arial" w:hAnsi="Arial" w:cs="Arial"/>
          <w:color w:val="1A1A1A" w:themeColor="background1" w:themeShade="1A"/>
          <w:sz w:val="22"/>
          <w:szCs w:val="22"/>
        </w:rPr>
      </w:pPr>
    </w:p>
    <w:p w14:paraId="4860EA2C" w14:textId="56A76E44" w:rsidR="004D5F33" w:rsidRPr="007478D2" w:rsidRDefault="00C809B8">
      <w:pPr>
        <w:pStyle w:val="p1"/>
        <w:rPr>
          <w:rStyle w:val="s1"/>
          <w:rFonts w:ascii="Arial" w:hAnsi="Arial" w:cs="Arial"/>
          <w:color w:val="1A1A1A" w:themeColor="background1" w:themeShade="1A"/>
          <w:sz w:val="22"/>
          <w:szCs w:val="22"/>
        </w:rPr>
      </w:pPr>
      <w:r w:rsidRPr="007478D2">
        <w:rPr>
          <w:rStyle w:val="s1"/>
          <w:rFonts w:ascii="Arial" w:hAnsi="Arial" w:cs="Arial"/>
          <w:color w:val="1A1A1A" w:themeColor="background1" w:themeShade="1A"/>
          <w:sz w:val="22"/>
          <w:szCs w:val="22"/>
        </w:rPr>
        <w:t>To continue developing professionally, social workers should engage in reflective practice, take part in regular training and continuous professional development, and seek guidance through supervision and feedback. These strategies help improve knowledge, confidence and decision-making while ensuring practice remains safe, ethical and evidence-based. By continually developing their skills and adapting to the changing needs of society, social workers can provide high-quality support, improve outcomes for individuals and families, and make a lasting positive impact on communities.</w:t>
      </w:r>
    </w:p>
    <w:p w14:paraId="490470AD" w14:textId="6C5F7F3A" w:rsidR="004D5F33" w:rsidRPr="007478D2" w:rsidRDefault="004D5F33" w:rsidP="0060225D">
      <w:pPr>
        <w:rPr>
          <w:rFonts w:ascii="Arial" w:eastAsiaTheme="majorEastAsia" w:hAnsi="Arial" w:cs="Arial"/>
          <w:caps/>
          <w:color w:val="007789" w:themeColor="accent1" w:themeShade="BF"/>
        </w:rPr>
      </w:pPr>
      <w:r w:rsidRPr="007478D2">
        <w:rPr>
          <w:rFonts w:ascii="Arial" w:eastAsiaTheme="majorEastAsia" w:hAnsi="Arial" w:cs="Arial"/>
          <w:caps/>
          <w:color w:val="007789" w:themeColor="accent1" w:themeShade="BF"/>
        </w:rPr>
        <w:t>Refre</w:t>
      </w:r>
      <w:r w:rsidR="00565597" w:rsidRPr="007478D2">
        <w:rPr>
          <w:rFonts w:ascii="Arial" w:eastAsiaTheme="majorEastAsia" w:hAnsi="Arial" w:cs="Arial"/>
          <w:caps/>
          <w:color w:val="007789" w:themeColor="accent1" w:themeShade="BF"/>
        </w:rPr>
        <w:t>nc</w:t>
      </w:r>
      <w:r w:rsidR="003161BB" w:rsidRPr="007478D2">
        <w:rPr>
          <w:rFonts w:ascii="Arial" w:eastAsiaTheme="majorEastAsia" w:hAnsi="Arial" w:cs="Arial"/>
          <w:caps/>
          <w:color w:val="007789" w:themeColor="accent1" w:themeShade="BF"/>
        </w:rPr>
        <w:t xml:space="preserve">es </w:t>
      </w:r>
    </w:p>
    <w:p w14:paraId="2C061935" w14:textId="77777777" w:rsidR="0048257D" w:rsidRPr="00D439E7" w:rsidRDefault="0048257D" w:rsidP="0048257D">
      <w:pPr>
        <w:spacing w:before="0" w:after="0" w:line="240" w:lineRule="auto"/>
        <w:rPr>
          <w:rFonts w:ascii="Arial" w:eastAsiaTheme="minorEastAsia" w:hAnsi="Arial" w:cs="Arial"/>
          <w:color w:val="auto"/>
          <w:lang w:val="en-GB" w:eastAsia="en-GB"/>
        </w:rPr>
      </w:pPr>
      <w:r w:rsidRPr="00D439E7">
        <w:rPr>
          <w:rFonts w:ascii="Arial" w:eastAsiaTheme="minorEastAsia" w:hAnsi="Arial" w:cs="Arial"/>
          <w:color w:val="auto"/>
          <w:lang w:val="en-GB" w:eastAsia="en-GB"/>
        </w:rPr>
        <w:t xml:space="preserve">Community Care (2015) </w:t>
      </w:r>
      <w:r w:rsidRPr="00D439E7">
        <w:rPr>
          <w:rFonts w:ascii="Arial" w:eastAsiaTheme="minorEastAsia" w:hAnsi="Arial" w:cs="Arial"/>
          <w:i/>
          <w:iCs/>
          <w:color w:val="auto"/>
          <w:lang w:val="en-GB" w:eastAsia="en-GB"/>
        </w:rPr>
        <w:t>Critical success factors for improving social work</w:t>
      </w:r>
      <w:r w:rsidRPr="00D439E7">
        <w:rPr>
          <w:rFonts w:ascii="Arial" w:eastAsiaTheme="minorEastAsia" w:hAnsi="Arial" w:cs="Arial"/>
          <w:color w:val="auto"/>
          <w:lang w:val="en-GB" w:eastAsia="en-GB"/>
        </w:rPr>
        <w:t xml:space="preserve">. Available at: </w:t>
      </w:r>
      <w:hyperlink r:id="rId7" w:history="1">
        <w:r w:rsidRPr="00D439E7">
          <w:rPr>
            <w:rFonts w:ascii="Arial" w:eastAsiaTheme="minorEastAsia" w:hAnsi="Arial" w:cs="Arial"/>
            <w:color w:val="0000FF"/>
            <w:u w:val="single"/>
            <w:lang w:val="en-GB" w:eastAsia="en-GB"/>
          </w:rPr>
          <w:t>https://www.communitycare.co.uk/content/news/critical-success-factors-for-improving-social-work</w:t>
        </w:r>
      </w:hyperlink>
      <w:r w:rsidRPr="00D439E7">
        <w:rPr>
          <w:rFonts w:ascii="Arial" w:eastAsiaTheme="minorEastAsia" w:hAnsi="Arial" w:cs="Arial"/>
          <w:color w:val="auto"/>
          <w:lang w:val="en-GB" w:eastAsia="en-GB"/>
        </w:rPr>
        <w:t xml:space="preserve"> (Accessed: 24 July 2026).</w:t>
      </w:r>
    </w:p>
    <w:p w14:paraId="0101D934" w14:textId="77777777" w:rsidR="0048257D" w:rsidRPr="00D439E7" w:rsidRDefault="0048257D" w:rsidP="0048257D">
      <w:pPr>
        <w:spacing w:before="0" w:after="0" w:line="240" w:lineRule="auto"/>
        <w:rPr>
          <w:rFonts w:ascii="Arial" w:eastAsiaTheme="minorEastAsia" w:hAnsi="Arial" w:cs="Arial"/>
          <w:color w:val="auto"/>
          <w:lang w:val="en-GB" w:eastAsia="en-GB"/>
        </w:rPr>
      </w:pPr>
    </w:p>
    <w:p w14:paraId="3EF6564A" w14:textId="77777777" w:rsidR="0048257D" w:rsidRPr="00D439E7" w:rsidRDefault="0048257D" w:rsidP="0048257D">
      <w:pPr>
        <w:spacing w:before="0" w:after="0" w:line="240" w:lineRule="auto"/>
        <w:rPr>
          <w:rFonts w:ascii="Arial" w:eastAsiaTheme="minorEastAsia" w:hAnsi="Arial" w:cs="Arial"/>
          <w:color w:val="auto"/>
          <w:lang w:val="en-GB" w:eastAsia="en-GB"/>
        </w:rPr>
      </w:pPr>
      <w:r w:rsidRPr="00D439E7">
        <w:rPr>
          <w:rFonts w:ascii="Arial" w:eastAsiaTheme="minorEastAsia" w:hAnsi="Arial" w:cs="Arial"/>
          <w:color w:val="auto"/>
          <w:lang w:val="en-GB" w:eastAsia="en-GB"/>
        </w:rPr>
        <w:t xml:space="preserve">Social Work England (2026) </w:t>
      </w:r>
      <w:r w:rsidRPr="00D439E7">
        <w:rPr>
          <w:rFonts w:ascii="Arial" w:eastAsiaTheme="minorEastAsia" w:hAnsi="Arial" w:cs="Arial"/>
          <w:i/>
          <w:iCs/>
          <w:color w:val="auto"/>
          <w:lang w:val="en-GB" w:eastAsia="en-GB"/>
        </w:rPr>
        <w:t>Knowledge, skills and behaviours</w:t>
      </w:r>
      <w:r w:rsidRPr="00D439E7">
        <w:rPr>
          <w:rFonts w:ascii="Arial" w:eastAsiaTheme="minorEastAsia" w:hAnsi="Arial" w:cs="Arial"/>
          <w:color w:val="auto"/>
          <w:lang w:val="en-GB" w:eastAsia="en-GB"/>
        </w:rPr>
        <w:t xml:space="preserve">. Available at: </w:t>
      </w:r>
      <w:hyperlink r:id="rId8" w:history="1">
        <w:r w:rsidRPr="00D439E7">
          <w:rPr>
            <w:rFonts w:ascii="Arial" w:eastAsiaTheme="minorEastAsia" w:hAnsi="Arial" w:cs="Arial"/>
            <w:color w:val="0000FF"/>
            <w:u w:val="single"/>
            <w:lang w:val="en-GB" w:eastAsia="en-GB"/>
          </w:rPr>
          <w:t>https://www.socialworkengland.org.uk/education-training/knowledge-skills-and-behaviours/</w:t>
        </w:r>
      </w:hyperlink>
      <w:r w:rsidRPr="00D439E7">
        <w:rPr>
          <w:rFonts w:ascii="Arial" w:eastAsiaTheme="minorEastAsia" w:hAnsi="Arial" w:cs="Arial"/>
          <w:color w:val="auto"/>
          <w:lang w:val="en-GB" w:eastAsia="en-GB"/>
        </w:rPr>
        <w:t xml:space="preserve"> (Accessed: 24 July 2026).</w:t>
      </w:r>
    </w:p>
    <w:p w14:paraId="0B5929C8" w14:textId="77777777" w:rsidR="0048257D" w:rsidRPr="00D439E7" w:rsidRDefault="0048257D" w:rsidP="0048257D">
      <w:pPr>
        <w:spacing w:before="0" w:after="0" w:line="240" w:lineRule="auto"/>
        <w:rPr>
          <w:rFonts w:ascii="Arial" w:eastAsiaTheme="minorEastAsia" w:hAnsi="Arial" w:cs="Arial"/>
          <w:color w:val="auto"/>
          <w:lang w:val="en-GB" w:eastAsia="en-GB"/>
        </w:rPr>
      </w:pPr>
    </w:p>
    <w:p w14:paraId="76A494E0" w14:textId="77777777" w:rsidR="0048257D" w:rsidRPr="00D439E7" w:rsidRDefault="0048257D" w:rsidP="0048257D">
      <w:pPr>
        <w:spacing w:before="0" w:after="0" w:line="240" w:lineRule="auto"/>
        <w:rPr>
          <w:rFonts w:ascii="Arial" w:eastAsiaTheme="minorEastAsia" w:hAnsi="Arial" w:cs="Arial"/>
          <w:color w:val="auto"/>
          <w:lang w:val="en-GB" w:eastAsia="en-GB"/>
        </w:rPr>
      </w:pPr>
      <w:r w:rsidRPr="00D439E7">
        <w:rPr>
          <w:rFonts w:ascii="Arial" w:eastAsiaTheme="minorEastAsia" w:hAnsi="Arial" w:cs="Arial"/>
          <w:color w:val="auto"/>
          <w:lang w:val="en-GB" w:eastAsia="en-GB"/>
        </w:rPr>
        <w:t xml:space="preserve">The Guardian (2011) </w:t>
      </w:r>
      <w:r w:rsidRPr="00D439E7">
        <w:rPr>
          <w:rFonts w:ascii="Arial" w:eastAsiaTheme="minorEastAsia" w:hAnsi="Arial" w:cs="Arial"/>
          <w:i/>
          <w:iCs/>
          <w:color w:val="auto"/>
          <w:lang w:val="en-GB" w:eastAsia="en-GB"/>
        </w:rPr>
        <w:t>Our experts said: How to become a social worker</w:t>
      </w:r>
      <w:r w:rsidRPr="00D439E7">
        <w:rPr>
          <w:rFonts w:ascii="Arial" w:eastAsiaTheme="minorEastAsia" w:hAnsi="Arial" w:cs="Arial"/>
          <w:color w:val="auto"/>
          <w:lang w:val="en-GB" w:eastAsia="en-GB"/>
        </w:rPr>
        <w:t xml:space="preserve">. Available at: </w:t>
      </w:r>
      <w:hyperlink r:id="rId9" w:history="1">
        <w:r w:rsidRPr="00D439E7">
          <w:rPr>
            <w:rFonts w:ascii="Arial" w:eastAsiaTheme="minorEastAsia" w:hAnsi="Arial" w:cs="Arial"/>
            <w:color w:val="0000FF"/>
            <w:u w:val="single"/>
            <w:lang w:val="en-GB" w:eastAsia="en-GB"/>
          </w:rPr>
          <w:t>https://www.theguardian.com/careers/social-worker-careers-advice</w:t>
        </w:r>
      </w:hyperlink>
      <w:r w:rsidRPr="00D439E7">
        <w:rPr>
          <w:rFonts w:ascii="Arial" w:eastAsiaTheme="minorEastAsia" w:hAnsi="Arial" w:cs="Arial"/>
          <w:color w:val="auto"/>
          <w:lang w:val="en-GB" w:eastAsia="en-GB"/>
        </w:rPr>
        <w:t xml:space="preserve"> (Accessed: 24 July 2026).</w:t>
      </w:r>
    </w:p>
    <w:p w14:paraId="22F0508F" w14:textId="77777777" w:rsidR="0048257D" w:rsidRPr="00D439E7" w:rsidRDefault="0048257D" w:rsidP="0048257D">
      <w:pPr>
        <w:spacing w:before="0" w:after="0" w:line="240" w:lineRule="auto"/>
        <w:rPr>
          <w:rFonts w:ascii="Arial" w:eastAsiaTheme="minorEastAsia" w:hAnsi="Arial" w:cs="Arial"/>
          <w:color w:val="auto"/>
          <w:lang w:val="en-GB" w:eastAsia="en-GB"/>
        </w:rPr>
      </w:pPr>
    </w:p>
    <w:p w14:paraId="784F4919" w14:textId="77777777" w:rsidR="0048257D" w:rsidRPr="00D439E7" w:rsidRDefault="0048257D" w:rsidP="0048257D">
      <w:pPr>
        <w:spacing w:before="0" w:after="0" w:line="240" w:lineRule="auto"/>
        <w:rPr>
          <w:rFonts w:ascii="Arial" w:eastAsiaTheme="minorEastAsia" w:hAnsi="Arial" w:cs="Arial"/>
          <w:color w:val="auto"/>
          <w:lang w:val="en-GB" w:eastAsia="en-GB"/>
        </w:rPr>
      </w:pPr>
      <w:r w:rsidRPr="00D439E7">
        <w:rPr>
          <w:rFonts w:ascii="Arial" w:eastAsiaTheme="minorEastAsia" w:hAnsi="Arial" w:cs="Arial"/>
          <w:color w:val="auto"/>
          <w:lang w:val="en-GB" w:eastAsia="en-GB"/>
        </w:rPr>
        <w:t xml:space="preserve">University at Buffalo School of Social Work (2026) </w:t>
      </w:r>
      <w:r w:rsidRPr="00D439E7">
        <w:rPr>
          <w:rFonts w:ascii="Arial" w:eastAsiaTheme="minorEastAsia" w:hAnsi="Arial" w:cs="Arial"/>
          <w:i/>
          <w:iCs/>
          <w:color w:val="auto"/>
          <w:lang w:val="en-GB" w:eastAsia="en-GB"/>
        </w:rPr>
        <w:t>Essential skills and traits for social workers</w:t>
      </w:r>
      <w:r w:rsidRPr="00D439E7">
        <w:rPr>
          <w:rFonts w:ascii="Arial" w:eastAsiaTheme="minorEastAsia" w:hAnsi="Arial" w:cs="Arial"/>
          <w:color w:val="auto"/>
          <w:lang w:val="en-GB" w:eastAsia="en-GB"/>
        </w:rPr>
        <w:t xml:space="preserve">. Available at: </w:t>
      </w:r>
      <w:hyperlink r:id="rId10" w:history="1">
        <w:r w:rsidRPr="00D439E7">
          <w:rPr>
            <w:rFonts w:ascii="Arial" w:eastAsiaTheme="minorEastAsia" w:hAnsi="Arial" w:cs="Arial"/>
            <w:color w:val="0000FF"/>
            <w:u w:val="single"/>
            <w:lang w:val="en-GB" w:eastAsia="en-GB"/>
          </w:rPr>
          <w:t>https://socialwork.buffalo.edu/admissions/is-social-work-right-career-for-me/list-of-essential-skills-in-social-work.html</w:t>
        </w:r>
      </w:hyperlink>
      <w:r w:rsidRPr="00D439E7">
        <w:rPr>
          <w:rFonts w:ascii="Arial" w:eastAsiaTheme="minorEastAsia" w:hAnsi="Arial" w:cs="Arial"/>
          <w:color w:val="auto"/>
          <w:lang w:val="en-GB" w:eastAsia="en-GB"/>
        </w:rPr>
        <w:t xml:space="preserve"> (Accessed: 24 July 2026).</w:t>
      </w:r>
    </w:p>
    <w:p w14:paraId="14B44B68" w14:textId="77777777" w:rsidR="0048257D" w:rsidRPr="00D439E7" w:rsidRDefault="0048257D" w:rsidP="0048257D">
      <w:pPr>
        <w:spacing w:before="0" w:after="0" w:line="240" w:lineRule="auto"/>
        <w:rPr>
          <w:rFonts w:ascii="Arial" w:eastAsiaTheme="minorEastAsia" w:hAnsi="Arial" w:cs="Arial"/>
          <w:color w:val="auto"/>
          <w:lang w:val="en-GB" w:eastAsia="en-GB"/>
        </w:rPr>
      </w:pPr>
    </w:p>
    <w:p w14:paraId="63BD89E7" w14:textId="77777777" w:rsidR="0048257D" w:rsidRPr="00D439E7" w:rsidRDefault="0048257D" w:rsidP="0048257D">
      <w:pPr>
        <w:spacing w:before="0" w:after="0" w:line="240" w:lineRule="auto"/>
        <w:rPr>
          <w:rFonts w:ascii="Arial" w:eastAsiaTheme="minorEastAsia" w:hAnsi="Arial" w:cs="Arial"/>
          <w:color w:val="auto"/>
          <w:lang w:val="en-GB" w:eastAsia="en-GB"/>
        </w:rPr>
      </w:pPr>
      <w:r w:rsidRPr="00D439E7">
        <w:rPr>
          <w:rFonts w:ascii="Arial" w:eastAsiaTheme="minorEastAsia" w:hAnsi="Arial" w:cs="Arial"/>
          <w:color w:val="auto"/>
          <w:lang w:val="en-GB" w:eastAsia="en-GB"/>
        </w:rPr>
        <w:t xml:space="preserve">University of Cambridge (2025) </w:t>
      </w:r>
      <w:r w:rsidRPr="00D439E7">
        <w:rPr>
          <w:rFonts w:ascii="Arial" w:eastAsiaTheme="minorEastAsia" w:hAnsi="Arial" w:cs="Arial"/>
          <w:i/>
          <w:iCs/>
          <w:color w:val="auto"/>
          <w:lang w:val="en-GB" w:eastAsia="en-GB"/>
        </w:rPr>
        <w:t>What is reflective practice?</w:t>
      </w:r>
      <w:r w:rsidRPr="00D439E7">
        <w:rPr>
          <w:rFonts w:ascii="Arial" w:eastAsiaTheme="minorEastAsia" w:hAnsi="Arial" w:cs="Arial"/>
          <w:color w:val="auto"/>
          <w:lang w:val="en-GB" w:eastAsia="en-GB"/>
        </w:rPr>
        <w:t xml:space="preserve"> Reflective Practice Toolkit. Available at: </w:t>
      </w:r>
      <w:hyperlink r:id="rId11" w:history="1">
        <w:r w:rsidRPr="00D439E7">
          <w:rPr>
            <w:rFonts w:ascii="Arial" w:eastAsiaTheme="minorEastAsia" w:hAnsi="Arial" w:cs="Arial"/>
            <w:color w:val="0000FF"/>
            <w:u w:val="single"/>
            <w:lang w:val="en-GB" w:eastAsia="en-GB"/>
          </w:rPr>
          <w:t>https://libguides.cam.ac.uk/reflectivepracticetoolkit/whatisreflectivepractice</w:t>
        </w:r>
      </w:hyperlink>
      <w:r w:rsidRPr="00D439E7">
        <w:rPr>
          <w:rFonts w:ascii="Arial" w:eastAsiaTheme="minorEastAsia" w:hAnsi="Arial" w:cs="Arial"/>
          <w:color w:val="auto"/>
          <w:lang w:val="en-GB" w:eastAsia="en-GB"/>
        </w:rPr>
        <w:t xml:space="preserve"> (Accessed: 24 July 2026).</w:t>
      </w:r>
    </w:p>
    <w:p w14:paraId="79605ACD" w14:textId="77777777" w:rsidR="0048257D" w:rsidRPr="00D439E7" w:rsidRDefault="0048257D" w:rsidP="0048257D">
      <w:pPr>
        <w:spacing w:before="0" w:after="0" w:line="240" w:lineRule="auto"/>
        <w:rPr>
          <w:rFonts w:ascii="Arial" w:eastAsiaTheme="minorEastAsia" w:hAnsi="Arial" w:cs="Arial"/>
          <w:color w:val="auto"/>
          <w:lang w:val="en-GB" w:eastAsia="en-GB"/>
        </w:rPr>
      </w:pPr>
    </w:p>
    <w:p w14:paraId="00885C4B" w14:textId="77777777" w:rsidR="0048257D" w:rsidRPr="00D439E7" w:rsidRDefault="0048257D" w:rsidP="0048257D">
      <w:pPr>
        <w:spacing w:before="0" w:after="0" w:line="240" w:lineRule="auto"/>
        <w:rPr>
          <w:rFonts w:ascii="Arial" w:eastAsiaTheme="minorEastAsia" w:hAnsi="Arial" w:cs="Arial"/>
          <w:color w:val="auto"/>
          <w:lang w:val="en-GB" w:eastAsia="en-GB"/>
        </w:rPr>
      </w:pPr>
      <w:r w:rsidRPr="00D439E7">
        <w:rPr>
          <w:rFonts w:ascii="Arial" w:eastAsiaTheme="minorEastAsia" w:hAnsi="Arial" w:cs="Arial"/>
          <w:color w:val="auto"/>
          <w:lang w:val="en-GB" w:eastAsia="en-GB"/>
        </w:rPr>
        <w:lastRenderedPageBreak/>
        <w:t xml:space="preserve">University of Greater Manchester (2023) </w:t>
      </w:r>
      <w:r w:rsidRPr="00D439E7">
        <w:rPr>
          <w:rFonts w:ascii="Arial" w:eastAsiaTheme="minorEastAsia" w:hAnsi="Arial" w:cs="Arial"/>
          <w:i/>
          <w:iCs/>
          <w:color w:val="auto"/>
          <w:lang w:val="en-GB" w:eastAsia="en-GB"/>
        </w:rPr>
        <w:t>Why is communication important in health and social care?</w:t>
      </w:r>
      <w:r w:rsidRPr="00D439E7">
        <w:rPr>
          <w:rFonts w:ascii="Arial" w:eastAsiaTheme="minorEastAsia" w:hAnsi="Arial" w:cs="Arial"/>
          <w:color w:val="auto"/>
          <w:lang w:val="en-GB" w:eastAsia="en-GB"/>
        </w:rPr>
        <w:t xml:space="preserve"> Available at: </w:t>
      </w:r>
      <w:hyperlink r:id="rId12" w:history="1">
        <w:r w:rsidRPr="00D439E7">
          <w:rPr>
            <w:rFonts w:ascii="Arial" w:eastAsiaTheme="minorEastAsia" w:hAnsi="Arial" w:cs="Arial"/>
            <w:color w:val="0000FF"/>
            <w:u w:val="single"/>
            <w:lang w:val="en-GB" w:eastAsia="en-GB"/>
          </w:rPr>
          <w:t>https://greatermanchester.ac.uk/blogs/why-is-communication-important-in-health-and-social-care</w:t>
        </w:r>
      </w:hyperlink>
      <w:r w:rsidRPr="00D439E7">
        <w:rPr>
          <w:rFonts w:ascii="Arial" w:eastAsiaTheme="minorEastAsia" w:hAnsi="Arial" w:cs="Arial"/>
          <w:color w:val="auto"/>
          <w:lang w:val="en-GB" w:eastAsia="en-GB"/>
        </w:rPr>
        <w:t xml:space="preserve"> (Accessed: 24 July 2026).</w:t>
      </w:r>
    </w:p>
    <w:p w14:paraId="7EA3E526" w14:textId="77777777" w:rsidR="003161BB" w:rsidRPr="00D439E7" w:rsidRDefault="003161BB" w:rsidP="0060225D">
      <w:pPr>
        <w:rPr>
          <w:rFonts w:ascii="Arial" w:eastAsiaTheme="majorEastAsia" w:hAnsi="Arial" w:cs="Arial"/>
          <w:caps/>
          <w:color w:val="007789" w:themeColor="accent1" w:themeShade="BF"/>
        </w:rPr>
      </w:pPr>
    </w:p>
    <w:p w14:paraId="5C039A1C" w14:textId="77777777" w:rsidR="004D5F33" w:rsidRPr="006C7EB2" w:rsidRDefault="004D5F33">
      <w:pPr>
        <w:pStyle w:val="p1"/>
        <w:rPr>
          <w:rFonts w:ascii="Arial" w:hAnsi="Arial" w:cs="Arial"/>
          <w:color w:val="1A1A1A" w:themeColor="background1" w:themeShade="1A"/>
          <w:sz w:val="22"/>
          <w:szCs w:val="22"/>
        </w:rPr>
      </w:pPr>
    </w:p>
    <w:p w14:paraId="5BECDFC0" w14:textId="01693DF3" w:rsidR="00015899" w:rsidRPr="00687582" w:rsidRDefault="00015899" w:rsidP="00687582">
      <w:pPr>
        <w:rPr>
          <w:rFonts w:ascii="Arial" w:hAnsi="Arial" w:cs="Arial"/>
          <w:color w:val="auto"/>
        </w:rPr>
      </w:pPr>
    </w:p>
    <w:p w14:paraId="3D85729A" w14:textId="6E41E228" w:rsidR="00770424" w:rsidRPr="00143B2F" w:rsidRDefault="00770424" w:rsidP="00FB3258">
      <w:pPr>
        <w:rPr>
          <w:rFonts w:asciiTheme="majorHAnsi" w:eastAsiaTheme="majorEastAsia" w:hAnsiTheme="majorHAnsi" w:cstheme="majorBidi"/>
          <w:caps/>
          <w:color w:val="007789" w:themeColor="accent1" w:themeShade="BF"/>
          <w:sz w:val="24"/>
        </w:rPr>
      </w:pPr>
    </w:p>
    <w:p w14:paraId="65EC6026" w14:textId="77777777" w:rsidR="00015899" w:rsidRPr="00D84F19" w:rsidRDefault="00015899" w:rsidP="00FB3258">
      <w:pPr>
        <w:rPr>
          <w:rFonts w:ascii="Arial" w:hAnsi="Arial" w:cs="Arial"/>
          <w:color w:val="1A1A1A" w:themeColor="background1" w:themeShade="1A"/>
        </w:rPr>
      </w:pPr>
    </w:p>
    <w:p w14:paraId="1821852F" w14:textId="77777777" w:rsidR="00B93424" w:rsidRDefault="00B93424" w:rsidP="00FB3258">
      <w:pPr>
        <w:rPr>
          <w:rFonts w:asciiTheme="majorHAnsi" w:eastAsiaTheme="majorEastAsia" w:hAnsiTheme="majorHAnsi" w:cstheme="majorBidi"/>
          <w:caps/>
          <w:color w:val="007789" w:themeColor="accent1" w:themeShade="BF"/>
          <w:sz w:val="24"/>
        </w:rPr>
      </w:pPr>
    </w:p>
    <w:p w14:paraId="1A8F7F9B" w14:textId="77777777" w:rsidR="001821C9" w:rsidRPr="00CB670F" w:rsidRDefault="001821C9">
      <w:pPr>
        <w:rPr>
          <w:rFonts w:ascii="Arial" w:hAnsi="Arial" w:cs="Arial"/>
          <w:color w:val="1A1A1A" w:themeColor="background1" w:themeShade="1A"/>
        </w:rPr>
      </w:pPr>
    </w:p>
    <w:sectPr w:rsidR="001821C9" w:rsidRPr="00CB670F">
      <w:footerReference w:type="default" r:id="rId13"/>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908DEDE" w14:textId="77777777" w:rsidR="00D741CE" w:rsidRDefault="00D741CE" w:rsidP="00C6554A">
      <w:pPr>
        <w:spacing w:before="0" w:after="0" w:line="240" w:lineRule="auto"/>
      </w:pPr>
      <w:r>
        <w:separator/>
      </w:r>
    </w:p>
  </w:endnote>
  <w:endnote w:type="continuationSeparator" w:id="0">
    <w:p w14:paraId="7A759277" w14:textId="77777777" w:rsidR="00D741CE" w:rsidRDefault="00D741C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9FF8388" w14:textId="77777777" w:rsidR="00304744"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757009A" w14:textId="77777777" w:rsidR="00D741CE" w:rsidRDefault="00D741CE" w:rsidP="00C6554A">
      <w:pPr>
        <w:spacing w:before="0" w:after="0" w:line="240" w:lineRule="auto"/>
      </w:pPr>
      <w:r>
        <w:separator/>
      </w:r>
    </w:p>
  </w:footnote>
  <w:footnote w:type="continuationSeparator" w:id="0">
    <w:p w14:paraId="7A2B0FE5" w14:textId="77777777" w:rsidR="00D741CE" w:rsidRDefault="00D741CE"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62C4961E"/>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8072699">
    <w:abstractNumId w:val="9"/>
  </w:num>
  <w:num w:numId="2" w16cid:durableId="6099953">
    <w:abstractNumId w:val="8"/>
  </w:num>
  <w:num w:numId="3" w16cid:durableId="2142069154">
    <w:abstractNumId w:val="8"/>
  </w:num>
  <w:num w:numId="4" w16cid:durableId="1791438338">
    <w:abstractNumId w:val="9"/>
  </w:num>
  <w:num w:numId="5" w16cid:durableId="2102679056">
    <w:abstractNumId w:val="12"/>
  </w:num>
  <w:num w:numId="6" w16cid:durableId="949899733">
    <w:abstractNumId w:val="10"/>
  </w:num>
  <w:num w:numId="7" w16cid:durableId="341787602">
    <w:abstractNumId w:val="11"/>
  </w:num>
  <w:num w:numId="8" w16cid:durableId="1025909585">
    <w:abstractNumId w:val="7"/>
  </w:num>
  <w:num w:numId="9" w16cid:durableId="1460536632">
    <w:abstractNumId w:val="6"/>
  </w:num>
  <w:num w:numId="10" w16cid:durableId="98180432">
    <w:abstractNumId w:val="5"/>
  </w:num>
  <w:num w:numId="11" w16cid:durableId="1282998707">
    <w:abstractNumId w:val="4"/>
  </w:num>
  <w:num w:numId="12" w16cid:durableId="70663944">
    <w:abstractNumId w:val="3"/>
  </w:num>
  <w:num w:numId="13" w16cid:durableId="536047255">
    <w:abstractNumId w:val="2"/>
  </w:num>
  <w:num w:numId="14" w16cid:durableId="793599579">
    <w:abstractNumId w:val="1"/>
  </w:num>
  <w:num w:numId="15" w16cid:durableId="83912637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9"/>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6BA"/>
    <w:rsid w:val="00000CFB"/>
    <w:rsid w:val="00002AB2"/>
    <w:rsid w:val="0000788E"/>
    <w:rsid w:val="00012C37"/>
    <w:rsid w:val="00012CA1"/>
    <w:rsid w:val="00013EAE"/>
    <w:rsid w:val="00013F4E"/>
    <w:rsid w:val="0001435B"/>
    <w:rsid w:val="00014E0A"/>
    <w:rsid w:val="00015050"/>
    <w:rsid w:val="000152FC"/>
    <w:rsid w:val="00015899"/>
    <w:rsid w:val="00017474"/>
    <w:rsid w:val="00020D48"/>
    <w:rsid w:val="000244D0"/>
    <w:rsid w:val="00026B94"/>
    <w:rsid w:val="000274EF"/>
    <w:rsid w:val="000308E4"/>
    <w:rsid w:val="000375B0"/>
    <w:rsid w:val="00040D9C"/>
    <w:rsid w:val="000412FF"/>
    <w:rsid w:val="00041B83"/>
    <w:rsid w:val="000436E6"/>
    <w:rsid w:val="00045B31"/>
    <w:rsid w:val="0004752B"/>
    <w:rsid w:val="00054206"/>
    <w:rsid w:val="00054FE1"/>
    <w:rsid w:val="00060FF1"/>
    <w:rsid w:val="00062841"/>
    <w:rsid w:val="000628EA"/>
    <w:rsid w:val="00063F27"/>
    <w:rsid w:val="00064BBD"/>
    <w:rsid w:val="0006626F"/>
    <w:rsid w:val="00066675"/>
    <w:rsid w:val="000740FF"/>
    <w:rsid w:val="000746CC"/>
    <w:rsid w:val="00080098"/>
    <w:rsid w:val="00084B26"/>
    <w:rsid w:val="0009211A"/>
    <w:rsid w:val="00092200"/>
    <w:rsid w:val="000936CE"/>
    <w:rsid w:val="00093ED4"/>
    <w:rsid w:val="0009494B"/>
    <w:rsid w:val="0009497B"/>
    <w:rsid w:val="0009572A"/>
    <w:rsid w:val="000A2853"/>
    <w:rsid w:val="000A31AA"/>
    <w:rsid w:val="000A5FD9"/>
    <w:rsid w:val="000A63BB"/>
    <w:rsid w:val="000B57D9"/>
    <w:rsid w:val="000B652A"/>
    <w:rsid w:val="000C34EE"/>
    <w:rsid w:val="000C5C7A"/>
    <w:rsid w:val="000D3DF4"/>
    <w:rsid w:val="000D508E"/>
    <w:rsid w:val="000D69C6"/>
    <w:rsid w:val="000D7254"/>
    <w:rsid w:val="000D7573"/>
    <w:rsid w:val="000E11F1"/>
    <w:rsid w:val="000F0A23"/>
    <w:rsid w:val="000F1446"/>
    <w:rsid w:val="000F1B54"/>
    <w:rsid w:val="000F2BC4"/>
    <w:rsid w:val="000F4E17"/>
    <w:rsid w:val="000F748C"/>
    <w:rsid w:val="001011AB"/>
    <w:rsid w:val="00103577"/>
    <w:rsid w:val="00105A90"/>
    <w:rsid w:val="00111772"/>
    <w:rsid w:val="00114584"/>
    <w:rsid w:val="00114B3D"/>
    <w:rsid w:val="00115E52"/>
    <w:rsid w:val="00121682"/>
    <w:rsid w:val="00133642"/>
    <w:rsid w:val="00135244"/>
    <w:rsid w:val="00136B12"/>
    <w:rsid w:val="00137F08"/>
    <w:rsid w:val="00143B2F"/>
    <w:rsid w:val="00146BC5"/>
    <w:rsid w:val="00147377"/>
    <w:rsid w:val="00147E93"/>
    <w:rsid w:val="00150850"/>
    <w:rsid w:val="001518F5"/>
    <w:rsid w:val="00152629"/>
    <w:rsid w:val="00157E41"/>
    <w:rsid w:val="0016058B"/>
    <w:rsid w:val="0016670E"/>
    <w:rsid w:val="00167FA4"/>
    <w:rsid w:val="00175ABD"/>
    <w:rsid w:val="00176B69"/>
    <w:rsid w:val="00177228"/>
    <w:rsid w:val="00181FE3"/>
    <w:rsid w:val="001821C9"/>
    <w:rsid w:val="00184F35"/>
    <w:rsid w:val="00195DD8"/>
    <w:rsid w:val="001A0E93"/>
    <w:rsid w:val="001A239D"/>
    <w:rsid w:val="001A2EBD"/>
    <w:rsid w:val="001A60A7"/>
    <w:rsid w:val="001B6854"/>
    <w:rsid w:val="001D1F17"/>
    <w:rsid w:val="001D3377"/>
    <w:rsid w:val="001D528C"/>
    <w:rsid w:val="001E13D3"/>
    <w:rsid w:val="001E32BB"/>
    <w:rsid w:val="001E77E3"/>
    <w:rsid w:val="001F2545"/>
    <w:rsid w:val="001F3779"/>
    <w:rsid w:val="001F42F6"/>
    <w:rsid w:val="001F7DF3"/>
    <w:rsid w:val="00201646"/>
    <w:rsid w:val="002047C8"/>
    <w:rsid w:val="00212384"/>
    <w:rsid w:val="00213B0D"/>
    <w:rsid w:val="00214868"/>
    <w:rsid w:val="0021533A"/>
    <w:rsid w:val="00216F0C"/>
    <w:rsid w:val="002173E1"/>
    <w:rsid w:val="00217685"/>
    <w:rsid w:val="002179C6"/>
    <w:rsid w:val="002222DD"/>
    <w:rsid w:val="00223186"/>
    <w:rsid w:val="002255D9"/>
    <w:rsid w:val="002318DF"/>
    <w:rsid w:val="002320B8"/>
    <w:rsid w:val="002321C5"/>
    <w:rsid w:val="00233F0E"/>
    <w:rsid w:val="002354D8"/>
    <w:rsid w:val="00235E63"/>
    <w:rsid w:val="0024473B"/>
    <w:rsid w:val="0024503D"/>
    <w:rsid w:val="0024605A"/>
    <w:rsid w:val="002464EB"/>
    <w:rsid w:val="00247D5B"/>
    <w:rsid w:val="00251385"/>
    <w:rsid w:val="002554CD"/>
    <w:rsid w:val="00255F87"/>
    <w:rsid w:val="00257DB5"/>
    <w:rsid w:val="002668D3"/>
    <w:rsid w:val="002701EE"/>
    <w:rsid w:val="00270834"/>
    <w:rsid w:val="00271BA6"/>
    <w:rsid w:val="00282B1C"/>
    <w:rsid w:val="00283AA7"/>
    <w:rsid w:val="00285903"/>
    <w:rsid w:val="00293B83"/>
    <w:rsid w:val="002941A0"/>
    <w:rsid w:val="00296FBC"/>
    <w:rsid w:val="002A7328"/>
    <w:rsid w:val="002A7ACF"/>
    <w:rsid w:val="002B30CF"/>
    <w:rsid w:val="002B4294"/>
    <w:rsid w:val="002B7487"/>
    <w:rsid w:val="002C4C72"/>
    <w:rsid w:val="002C52B2"/>
    <w:rsid w:val="002C7DA4"/>
    <w:rsid w:val="002D04A9"/>
    <w:rsid w:val="002D49AA"/>
    <w:rsid w:val="002E092E"/>
    <w:rsid w:val="002E20F0"/>
    <w:rsid w:val="002E26C3"/>
    <w:rsid w:val="002E4B0C"/>
    <w:rsid w:val="002E5033"/>
    <w:rsid w:val="002F6456"/>
    <w:rsid w:val="00302717"/>
    <w:rsid w:val="00303602"/>
    <w:rsid w:val="00303C91"/>
    <w:rsid w:val="00304744"/>
    <w:rsid w:val="003070FA"/>
    <w:rsid w:val="00310B32"/>
    <w:rsid w:val="003161BB"/>
    <w:rsid w:val="00325174"/>
    <w:rsid w:val="0032572E"/>
    <w:rsid w:val="00333D0D"/>
    <w:rsid w:val="0033731E"/>
    <w:rsid w:val="00340CA4"/>
    <w:rsid w:val="003442FD"/>
    <w:rsid w:val="00350656"/>
    <w:rsid w:val="00356AF0"/>
    <w:rsid w:val="0035733A"/>
    <w:rsid w:val="00357975"/>
    <w:rsid w:val="00357A9F"/>
    <w:rsid w:val="003669D4"/>
    <w:rsid w:val="00366B03"/>
    <w:rsid w:val="0037068F"/>
    <w:rsid w:val="00373A07"/>
    <w:rsid w:val="00381FFB"/>
    <w:rsid w:val="00382753"/>
    <w:rsid w:val="00384344"/>
    <w:rsid w:val="00395B13"/>
    <w:rsid w:val="003A75D9"/>
    <w:rsid w:val="003A7FB0"/>
    <w:rsid w:val="003B1269"/>
    <w:rsid w:val="003C1BE4"/>
    <w:rsid w:val="003D0E1E"/>
    <w:rsid w:val="003D0F89"/>
    <w:rsid w:val="003D1939"/>
    <w:rsid w:val="003D428C"/>
    <w:rsid w:val="003D44F1"/>
    <w:rsid w:val="003D6986"/>
    <w:rsid w:val="003E0CB9"/>
    <w:rsid w:val="003E0D2C"/>
    <w:rsid w:val="003E2E1A"/>
    <w:rsid w:val="003F4B08"/>
    <w:rsid w:val="00401AEE"/>
    <w:rsid w:val="0040490F"/>
    <w:rsid w:val="0040539C"/>
    <w:rsid w:val="004053E1"/>
    <w:rsid w:val="004137DF"/>
    <w:rsid w:val="00416D7B"/>
    <w:rsid w:val="004221EC"/>
    <w:rsid w:val="00424687"/>
    <w:rsid w:val="00430E0A"/>
    <w:rsid w:val="00435FB6"/>
    <w:rsid w:val="00444B13"/>
    <w:rsid w:val="00446005"/>
    <w:rsid w:val="00446788"/>
    <w:rsid w:val="00447F05"/>
    <w:rsid w:val="004536EB"/>
    <w:rsid w:val="00454FE3"/>
    <w:rsid w:val="00462A7A"/>
    <w:rsid w:val="00464CE0"/>
    <w:rsid w:val="0046511D"/>
    <w:rsid w:val="00467677"/>
    <w:rsid w:val="00472956"/>
    <w:rsid w:val="00472A59"/>
    <w:rsid w:val="0048257D"/>
    <w:rsid w:val="00482743"/>
    <w:rsid w:val="0048517B"/>
    <w:rsid w:val="00487EB6"/>
    <w:rsid w:val="004906E1"/>
    <w:rsid w:val="00494909"/>
    <w:rsid w:val="0049496A"/>
    <w:rsid w:val="00495314"/>
    <w:rsid w:val="004B0178"/>
    <w:rsid w:val="004B09C9"/>
    <w:rsid w:val="004B2593"/>
    <w:rsid w:val="004B687C"/>
    <w:rsid w:val="004C049F"/>
    <w:rsid w:val="004C198A"/>
    <w:rsid w:val="004C34BF"/>
    <w:rsid w:val="004C379B"/>
    <w:rsid w:val="004C52AF"/>
    <w:rsid w:val="004D04E5"/>
    <w:rsid w:val="004D111B"/>
    <w:rsid w:val="004D255D"/>
    <w:rsid w:val="004D2893"/>
    <w:rsid w:val="004D5F33"/>
    <w:rsid w:val="004E184A"/>
    <w:rsid w:val="004E2B71"/>
    <w:rsid w:val="004F3C97"/>
    <w:rsid w:val="004F6406"/>
    <w:rsid w:val="004F7816"/>
    <w:rsid w:val="005000E2"/>
    <w:rsid w:val="0050090E"/>
    <w:rsid w:val="00502A89"/>
    <w:rsid w:val="00511CF3"/>
    <w:rsid w:val="00511F5A"/>
    <w:rsid w:val="0051547E"/>
    <w:rsid w:val="00517EBF"/>
    <w:rsid w:val="0052109E"/>
    <w:rsid w:val="00524DDC"/>
    <w:rsid w:val="00532F40"/>
    <w:rsid w:val="00535865"/>
    <w:rsid w:val="00547978"/>
    <w:rsid w:val="00547F66"/>
    <w:rsid w:val="00555877"/>
    <w:rsid w:val="00562C12"/>
    <w:rsid w:val="00565597"/>
    <w:rsid w:val="00567673"/>
    <w:rsid w:val="00572BA0"/>
    <w:rsid w:val="0057443F"/>
    <w:rsid w:val="005758B0"/>
    <w:rsid w:val="00585821"/>
    <w:rsid w:val="00586AE4"/>
    <w:rsid w:val="005909DF"/>
    <w:rsid w:val="005923C1"/>
    <w:rsid w:val="005966F2"/>
    <w:rsid w:val="005A1050"/>
    <w:rsid w:val="005B2AD2"/>
    <w:rsid w:val="005B3EF0"/>
    <w:rsid w:val="005B51DF"/>
    <w:rsid w:val="005B5B2A"/>
    <w:rsid w:val="005C00F3"/>
    <w:rsid w:val="005C0A06"/>
    <w:rsid w:val="005C428A"/>
    <w:rsid w:val="005D2CBD"/>
    <w:rsid w:val="005D44C5"/>
    <w:rsid w:val="005E0E93"/>
    <w:rsid w:val="005E2443"/>
    <w:rsid w:val="005F2624"/>
    <w:rsid w:val="005F4F54"/>
    <w:rsid w:val="005F5580"/>
    <w:rsid w:val="005F78EF"/>
    <w:rsid w:val="006013DE"/>
    <w:rsid w:val="00604FE9"/>
    <w:rsid w:val="00605587"/>
    <w:rsid w:val="00621C56"/>
    <w:rsid w:val="00622B5D"/>
    <w:rsid w:val="00625D3C"/>
    <w:rsid w:val="00626508"/>
    <w:rsid w:val="00641796"/>
    <w:rsid w:val="00642390"/>
    <w:rsid w:val="006470CD"/>
    <w:rsid w:val="00647594"/>
    <w:rsid w:val="006534CF"/>
    <w:rsid w:val="0065544B"/>
    <w:rsid w:val="00655CE1"/>
    <w:rsid w:val="0066398F"/>
    <w:rsid w:val="00664FB0"/>
    <w:rsid w:val="00671283"/>
    <w:rsid w:val="0067246B"/>
    <w:rsid w:val="00673481"/>
    <w:rsid w:val="00677F50"/>
    <w:rsid w:val="00681013"/>
    <w:rsid w:val="00682DB9"/>
    <w:rsid w:val="00685326"/>
    <w:rsid w:val="00687582"/>
    <w:rsid w:val="00692A85"/>
    <w:rsid w:val="0069359A"/>
    <w:rsid w:val="00696067"/>
    <w:rsid w:val="0069659B"/>
    <w:rsid w:val="006A0D33"/>
    <w:rsid w:val="006A3CE7"/>
    <w:rsid w:val="006A5AB4"/>
    <w:rsid w:val="006A5BA2"/>
    <w:rsid w:val="006A5F78"/>
    <w:rsid w:val="006A7013"/>
    <w:rsid w:val="006B25D1"/>
    <w:rsid w:val="006B379E"/>
    <w:rsid w:val="006B37D1"/>
    <w:rsid w:val="006C08F6"/>
    <w:rsid w:val="006C6E57"/>
    <w:rsid w:val="006C738C"/>
    <w:rsid w:val="006C7EB2"/>
    <w:rsid w:val="006E1D5C"/>
    <w:rsid w:val="006E5A39"/>
    <w:rsid w:val="006E7E54"/>
    <w:rsid w:val="006F03B7"/>
    <w:rsid w:val="006F070A"/>
    <w:rsid w:val="006F21D4"/>
    <w:rsid w:val="006F2EBE"/>
    <w:rsid w:val="006F4626"/>
    <w:rsid w:val="007050A2"/>
    <w:rsid w:val="00705E46"/>
    <w:rsid w:val="007114EC"/>
    <w:rsid w:val="0071361F"/>
    <w:rsid w:val="00715271"/>
    <w:rsid w:val="0072004C"/>
    <w:rsid w:val="007209F1"/>
    <w:rsid w:val="00720BB8"/>
    <w:rsid w:val="007232AD"/>
    <w:rsid w:val="007241C8"/>
    <w:rsid w:val="007253A5"/>
    <w:rsid w:val="00725BE9"/>
    <w:rsid w:val="00725FF8"/>
    <w:rsid w:val="00731212"/>
    <w:rsid w:val="00732599"/>
    <w:rsid w:val="00732851"/>
    <w:rsid w:val="00735DF1"/>
    <w:rsid w:val="00737BDA"/>
    <w:rsid w:val="00737BED"/>
    <w:rsid w:val="007452AA"/>
    <w:rsid w:val="0074739F"/>
    <w:rsid w:val="007478D2"/>
    <w:rsid w:val="00747AEE"/>
    <w:rsid w:val="00752679"/>
    <w:rsid w:val="00763628"/>
    <w:rsid w:val="00770424"/>
    <w:rsid w:val="00771541"/>
    <w:rsid w:val="0077527E"/>
    <w:rsid w:val="0077553D"/>
    <w:rsid w:val="00775E54"/>
    <w:rsid w:val="007812C0"/>
    <w:rsid w:val="00782E3D"/>
    <w:rsid w:val="007856AE"/>
    <w:rsid w:val="00785951"/>
    <w:rsid w:val="00791D57"/>
    <w:rsid w:val="0079694A"/>
    <w:rsid w:val="00797469"/>
    <w:rsid w:val="007A00DC"/>
    <w:rsid w:val="007A4726"/>
    <w:rsid w:val="007A5D91"/>
    <w:rsid w:val="007A7FEB"/>
    <w:rsid w:val="007B2C2D"/>
    <w:rsid w:val="007B4CA1"/>
    <w:rsid w:val="007B691A"/>
    <w:rsid w:val="007B6D6B"/>
    <w:rsid w:val="007B7738"/>
    <w:rsid w:val="007C04FC"/>
    <w:rsid w:val="007C0FE0"/>
    <w:rsid w:val="007C5A22"/>
    <w:rsid w:val="007C6C0B"/>
    <w:rsid w:val="007D0CF7"/>
    <w:rsid w:val="007D0E98"/>
    <w:rsid w:val="007D2D48"/>
    <w:rsid w:val="007D5188"/>
    <w:rsid w:val="007D64EB"/>
    <w:rsid w:val="007E0FB9"/>
    <w:rsid w:val="007E1A7A"/>
    <w:rsid w:val="007E4682"/>
    <w:rsid w:val="007E5BD9"/>
    <w:rsid w:val="007F0D87"/>
    <w:rsid w:val="007F26FE"/>
    <w:rsid w:val="00804431"/>
    <w:rsid w:val="00804A8D"/>
    <w:rsid w:val="00805A7E"/>
    <w:rsid w:val="00807DC6"/>
    <w:rsid w:val="0081138F"/>
    <w:rsid w:val="008113E2"/>
    <w:rsid w:val="0081367E"/>
    <w:rsid w:val="00814617"/>
    <w:rsid w:val="008231EF"/>
    <w:rsid w:val="00825C69"/>
    <w:rsid w:val="0083061D"/>
    <w:rsid w:val="008323B1"/>
    <w:rsid w:val="00835FDA"/>
    <w:rsid w:val="008465FC"/>
    <w:rsid w:val="00847A18"/>
    <w:rsid w:val="00850FA6"/>
    <w:rsid w:val="008562BF"/>
    <w:rsid w:val="008605CF"/>
    <w:rsid w:val="00860838"/>
    <w:rsid w:val="00860CC3"/>
    <w:rsid w:val="00861B4B"/>
    <w:rsid w:val="008623B8"/>
    <w:rsid w:val="008637E9"/>
    <w:rsid w:val="00863B7E"/>
    <w:rsid w:val="008712BC"/>
    <w:rsid w:val="00872F45"/>
    <w:rsid w:val="00877022"/>
    <w:rsid w:val="0088411A"/>
    <w:rsid w:val="00884A9D"/>
    <w:rsid w:val="00885864"/>
    <w:rsid w:val="00886208"/>
    <w:rsid w:val="008932C3"/>
    <w:rsid w:val="008963BC"/>
    <w:rsid w:val="008A372A"/>
    <w:rsid w:val="008A38CF"/>
    <w:rsid w:val="008B1484"/>
    <w:rsid w:val="008B2404"/>
    <w:rsid w:val="008D2F90"/>
    <w:rsid w:val="008D45C7"/>
    <w:rsid w:val="008D62EF"/>
    <w:rsid w:val="008E5662"/>
    <w:rsid w:val="008E6A11"/>
    <w:rsid w:val="008E72E2"/>
    <w:rsid w:val="008F3199"/>
    <w:rsid w:val="008F39DF"/>
    <w:rsid w:val="0090069E"/>
    <w:rsid w:val="009054A4"/>
    <w:rsid w:val="00906288"/>
    <w:rsid w:val="00913F76"/>
    <w:rsid w:val="00921DC3"/>
    <w:rsid w:val="00923604"/>
    <w:rsid w:val="009238E0"/>
    <w:rsid w:val="009256DC"/>
    <w:rsid w:val="00926010"/>
    <w:rsid w:val="00932F4B"/>
    <w:rsid w:val="0093520C"/>
    <w:rsid w:val="00937FAE"/>
    <w:rsid w:val="0094291D"/>
    <w:rsid w:val="00951D5B"/>
    <w:rsid w:val="009539F6"/>
    <w:rsid w:val="00956CEF"/>
    <w:rsid w:val="00957AC4"/>
    <w:rsid w:val="00957F2A"/>
    <w:rsid w:val="009741B1"/>
    <w:rsid w:val="00980477"/>
    <w:rsid w:val="009944A8"/>
    <w:rsid w:val="009A49C1"/>
    <w:rsid w:val="009A61C8"/>
    <w:rsid w:val="009A7406"/>
    <w:rsid w:val="009B61F2"/>
    <w:rsid w:val="009B7302"/>
    <w:rsid w:val="009C203C"/>
    <w:rsid w:val="009C3127"/>
    <w:rsid w:val="009C37A1"/>
    <w:rsid w:val="009C6AD7"/>
    <w:rsid w:val="009E4F79"/>
    <w:rsid w:val="009F3CEA"/>
    <w:rsid w:val="009F5847"/>
    <w:rsid w:val="009F7073"/>
    <w:rsid w:val="00A037DC"/>
    <w:rsid w:val="00A059A1"/>
    <w:rsid w:val="00A10BB2"/>
    <w:rsid w:val="00A133F3"/>
    <w:rsid w:val="00A16F1D"/>
    <w:rsid w:val="00A202A4"/>
    <w:rsid w:val="00A264DE"/>
    <w:rsid w:val="00A31174"/>
    <w:rsid w:val="00A32C6C"/>
    <w:rsid w:val="00A32E1B"/>
    <w:rsid w:val="00A37429"/>
    <w:rsid w:val="00A46CE6"/>
    <w:rsid w:val="00A4709F"/>
    <w:rsid w:val="00A52289"/>
    <w:rsid w:val="00A53DB8"/>
    <w:rsid w:val="00A57F86"/>
    <w:rsid w:val="00A644DB"/>
    <w:rsid w:val="00A66953"/>
    <w:rsid w:val="00A7303D"/>
    <w:rsid w:val="00A73955"/>
    <w:rsid w:val="00A75B99"/>
    <w:rsid w:val="00A83B96"/>
    <w:rsid w:val="00A83D8C"/>
    <w:rsid w:val="00A84DFC"/>
    <w:rsid w:val="00A85000"/>
    <w:rsid w:val="00A86712"/>
    <w:rsid w:val="00A94ECF"/>
    <w:rsid w:val="00A97CFF"/>
    <w:rsid w:val="00AA01C6"/>
    <w:rsid w:val="00AA2DAD"/>
    <w:rsid w:val="00AB6F08"/>
    <w:rsid w:val="00AB7A46"/>
    <w:rsid w:val="00AC1F59"/>
    <w:rsid w:val="00AC45CD"/>
    <w:rsid w:val="00AC5C71"/>
    <w:rsid w:val="00AD0CE3"/>
    <w:rsid w:val="00AD54DB"/>
    <w:rsid w:val="00AD5834"/>
    <w:rsid w:val="00AD64EE"/>
    <w:rsid w:val="00AD6B65"/>
    <w:rsid w:val="00AD6FB6"/>
    <w:rsid w:val="00AE074C"/>
    <w:rsid w:val="00AE59BC"/>
    <w:rsid w:val="00AE7E74"/>
    <w:rsid w:val="00AF1EEC"/>
    <w:rsid w:val="00B009AF"/>
    <w:rsid w:val="00B00A7D"/>
    <w:rsid w:val="00B02062"/>
    <w:rsid w:val="00B04723"/>
    <w:rsid w:val="00B12EAA"/>
    <w:rsid w:val="00B155D9"/>
    <w:rsid w:val="00B15FC0"/>
    <w:rsid w:val="00B17376"/>
    <w:rsid w:val="00B20520"/>
    <w:rsid w:val="00B21117"/>
    <w:rsid w:val="00B23141"/>
    <w:rsid w:val="00B31F89"/>
    <w:rsid w:val="00B36AF9"/>
    <w:rsid w:val="00B430F2"/>
    <w:rsid w:val="00B56254"/>
    <w:rsid w:val="00B61FA1"/>
    <w:rsid w:val="00B62D5C"/>
    <w:rsid w:val="00B663DD"/>
    <w:rsid w:val="00B71DD4"/>
    <w:rsid w:val="00B73A4F"/>
    <w:rsid w:val="00B77C05"/>
    <w:rsid w:val="00B80E0D"/>
    <w:rsid w:val="00B81042"/>
    <w:rsid w:val="00B8407D"/>
    <w:rsid w:val="00B85411"/>
    <w:rsid w:val="00B903A0"/>
    <w:rsid w:val="00B92E79"/>
    <w:rsid w:val="00B9303D"/>
    <w:rsid w:val="00B932AD"/>
    <w:rsid w:val="00B93424"/>
    <w:rsid w:val="00B97B4D"/>
    <w:rsid w:val="00BA04BC"/>
    <w:rsid w:val="00BA2171"/>
    <w:rsid w:val="00BB22BE"/>
    <w:rsid w:val="00BB2ED6"/>
    <w:rsid w:val="00BB397C"/>
    <w:rsid w:val="00BB5C5A"/>
    <w:rsid w:val="00BC2371"/>
    <w:rsid w:val="00BC36CF"/>
    <w:rsid w:val="00BD1603"/>
    <w:rsid w:val="00BD191F"/>
    <w:rsid w:val="00BD527B"/>
    <w:rsid w:val="00BD5B84"/>
    <w:rsid w:val="00BD7BCD"/>
    <w:rsid w:val="00C00903"/>
    <w:rsid w:val="00C0175C"/>
    <w:rsid w:val="00C02E79"/>
    <w:rsid w:val="00C06B61"/>
    <w:rsid w:val="00C06EEE"/>
    <w:rsid w:val="00C07CF5"/>
    <w:rsid w:val="00C17934"/>
    <w:rsid w:val="00C17CDE"/>
    <w:rsid w:val="00C206D0"/>
    <w:rsid w:val="00C250CE"/>
    <w:rsid w:val="00C31C97"/>
    <w:rsid w:val="00C33510"/>
    <w:rsid w:val="00C338D4"/>
    <w:rsid w:val="00C346D6"/>
    <w:rsid w:val="00C366B8"/>
    <w:rsid w:val="00C37A87"/>
    <w:rsid w:val="00C46882"/>
    <w:rsid w:val="00C52C7C"/>
    <w:rsid w:val="00C54C70"/>
    <w:rsid w:val="00C56070"/>
    <w:rsid w:val="00C567F5"/>
    <w:rsid w:val="00C63D51"/>
    <w:rsid w:val="00C6554A"/>
    <w:rsid w:val="00C73840"/>
    <w:rsid w:val="00C73D3E"/>
    <w:rsid w:val="00C74329"/>
    <w:rsid w:val="00C75FE8"/>
    <w:rsid w:val="00C77646"/>
    <w:rsid w:val="00C805DB"/>
    <w:rsid w:val="00C809B8"/>
    <w:rsid w:val="00C81680"/>
    <w:rsid w:val="00C900D7"/>
    <w:rsid w:val="00C9252C"/>
    <w:rsid w:val="00C92782"/>
    <w:rsid w:val="00C97EB8"/>
    <w:rsid w:val="00CA18F0"/>
    <w:rsid w:val="00CA4645"/>
    <w:rsid w:val="00CA65EC"/>
    <w:rsid w:val="00CB670F"/>
    <w:rsid w:val="00CB7015"/>
    <w:rsid w:val="00CC1683"/>
    <w:rsid w:val="00CD7CFB"/>
    <w:rsid w:val="00CE1A87"/>
    <w:rsid w:val="00CE3F1D"/>
    <w:rsid w:val="00CE41C8"/>
    <w:rsid w:val="00CF0876"/>
    <w:rsid w:val="00CF0AED"/>
    <w:rsid w:val="00CF5614"/>
    <w:rsid w:val="00D007CE"/>
    <w:rsid w:val="00D14F91"/>
    <w:rsid w:val="00D17098"/>
    <w:rsid w:val="00D1781C"/>
    <w:rsid w:val="00D246BE"/>
    <w:rsid w:val="00D27B8E"/>
    <w:rsid w:val="00D30D01"/>
    <w:rsid w:val="00D3117B"/>
    <w:rsid w:val="00D34945"/>
    <w:rsid w:val="00D353F9"/>
    <w:rsid w:val="00D41F23"/>
    <w:rsid w:val="00D427E7"/>
    <w:rsid w:val="00D429D4"/>
    <w:rsid w:val="00D439E7"/>
    <w:rsid w:val="00D4409B"/>
    <w:rsid w:val="00D44A24"/>
    <w:rsid w:val="00D5463E"/>
    <w:rsid w:val="00D55D37"/>
    <w:rsid w:val="00D600E3"/>
    <w:rsid w:val="00D627FF"/>
    <w:rsid w:val="00D63042"/>
    <w:rsid w:val="00D646BA"/>
    <w:rsid w:val="00D66EE1"/>
    <w:rsid w:val="00D71F4B"/>
    <w:rsid w:val="00D72B56"/>
    <w:rsid w:val="00D741CE"/>
    <w:rsid w:val="00D7483D"/>
    <w:rsid w:val="00D74E34"/>
    <w:rsid w:val="00D80C3D"/>
    <w:rsid w:val="00D84F19"/>
    <w:rsid w:val="00D90A18"/>
    <w:rsid w:val="00D943D1"/>
    <w:rsid w:val="00D953B8"/>
    <w:rsid w:val="00D95BFC"/>
    <w:rsid w:val="00DA25FE"/>
    <w:rsid w:val="00DA3422"/>
    <w:rsid w:val="00DA3F44"/>
    <w:rsid w:val="00DB36BF"/>
    <w:rsid w:val="00DB4A0F"/>
    <w:rsid w:val="00DC17F3"/>
    <w:rsid w:val="00DC1ACD"/>
    <w:rsid w:val="00DC2305"/>
    <w:rsid w:val="00DC42F0"/>
    <w:rsid w:val="00DC5AE1"/>
    <w:rsid w:val="00DC5FAC"/>
    <w:rsid w:val="00DC625B"/>
    <w:rsid w:val="00DC71FA"/>
    <w:rsid w:val="00DC74FD"/>
    <w:rsid w:val="00DC771D"/>
    <w:rsid w:val="00DE1C38"/>
    <w:rsid w:val="00DE3451"/>
    <w:rsid w:val="00DE5C1D"/>
    <w:rsid w:val="00DF395F"/>
    <w:rsid w:val="00DF45DD"/>
    <w:rsid w:val="00DF4F88"/>
    <w:rsid w:val="00E01D4E"/>
    <w:rsid w:val="00E04D49"/>
    <w:rsid w:val="00E05E08"/>
    <w:rsid w:val="00E10A45"/>
    <w:rsid w:val="00E17EE6"/>
    <w:rsid w:val="00E20627"/>
    <w:rsid w:val="00E23909"/>
    <w:rsid w:val="00E25915"/>
    <w:rsid w:val="00E332C6"/>
    <w:rsid w:val="00E42BDE"/>
    <w:rsid w:val="00E44456"/>
    <w:rsid w:val="00E45E81"/>
    <w:rsid w:val="00E500AE"/>
    <w:rsid w:val="00E55DE9"/>
    <w:rsid w:val="00E645E6"/>
    <w:rsid w:val="00E65B95"/>
    <w:rsid w:val="00E67C91"/>
    <w:rsid w:val="00E70D79"/>
    <w:rsid w:val="00E70D93"/>
    <w:rsid w:val="00E743B2"/>
    <w:rsid w:val="00E83033"/>
    <w:rsid w:val="00E940BA"/>
    <w:rsid w:val="00E968A5"/>
    <w:rsid w:val="00EA2191"/>
    <w:rsid w:val="00EA3927"/>
    <w:rsid w:val="00EA62FB"/>
    <w:rsid w:val="00EB17E5"/>
    <w:rsid w:val="00EB5CE8"/>
    <w:rsid w:val="00EB62E1"/>
    <w:rsid w:val="00EB6C92"/>
    <w:rsid w:val="00EC78ED"/>
    <w:rsid w:val="00ED2F3E"/>
    <w:rsid w:val="00ED4074"/>
    <w:rsid w:val="00ED6B50"/>
    <w:rsid w:val="00ED7193"/>
    <w:rsid w:val="00ED7C44"/>
    <w:rsid w:val="00EE22C9"/>
    <w:rsid w:val="00EE2A4E"/>
    <w:rsid w:val="00EE4315"/>
    <w:rsid w:val="00EF5D1F"/>
    <w:rsid w:val="00F0173A"/>
    <w:rsid w:val="00F04BED"/>
    <w:rsid w:val="00F04E64"/>
    <w:rsid w:val="00F11094"/>
    <w:rsid w:val="00F11504"/>
    <w:rsid w:val="00F2478C"/>
    <w:rsid w:val="00F25B75"/>
    <w:rsid w:val="00F30174"/>
    <w:rsid w:val="00F43F95"/>
    <w:rsid w:val="00F446C4"/>
    <w:rsid w:val="00F447CF"/>
    <w:rsid w:val="00F529B7"/>
    <w:rsid w:val="00F53A2C"/>
    <w:rsid w:val="00F62A9F"/>
    <w:rsid w:val="00F62F28"/>
    <w:rsid w:val="00F6542B"/>
    <w:rsid w:val="00F676A0"/>
    <w:rsid w:val="00F67ABB"/>
    <w:rsid w:val="00F70966"/>
    <w:rsid w:val="00F71DE9"/>
    <w:rsid w:val="00F7508F"/>
    <w:rsid w:val="00F812AC"/>
    <w:rsid w:val="00F97033"/>
    <w:rsid w:val="00F97A69"/>
    <w:rsid w:val="00FB3F7E"/>
    <w:rsid w:val="00FC01B1"/>
    <w:rsid w:val="00FC12BA"/>
    <w:rsid w:val="00FC6EEC"/>
    <w:rsid w:val="00FC7088"/>
    <w:rsid w:val="00FC770D"/>
    <w:rsid w:val="00FC78BA"/>
    <w:rsid w:val="00FC794B"/>
    <w:rsid w:val="00FC7B25"/>
    <w:rsid w:val="00FD01FB"/>
    <w:rsid w:val="00FD1CF1"/>
    <w:rsid w:val="00FD308E"/>
    <w:rsid w:val="00FE08C5"/>
    <w:rsid w:val="00FE175B"/>
    <w:rsid w:val="00FE2607"/>
    <w:rsid w:val="00FE3B99"/>
    <w:rsid w:val="00FE6B02"/>
    <w:rsid w:val="00FE7984"/>
    <w:rsid w:val="00FF3073"/>
    <w:rsid w:val="00FF60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EBEC16"/>
  <w15:chartTrackingRefBased/>
  <w15:docId w15:val="{F3117CB2-A0A9-B743-9511-029C6C53C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FF60B2"/>
    <w:pPr>
      <w:spacing w:before="480" w:after="0" w:line="276" w:lineRule="auto"/>
      <w:contextualSpacing w:val="0"/>
      <w:outlineLvl w:val="9"/>
    </w:pPr>
    <w:rPr>
      <w:b/>
      <w:bCs/>
      <w:sz w:val="28"/>
      <w:szCs w:val="28"/>
    </w:rPr>
  </w:style>
  <w:style w:type="paragraph" w:styleId="TOC2">
    <w:name w:val="toc 2"/>
    <w:basedOn w:val="Normal"/>
    <w:next w:val="Normal"/>
    <w:autoRedefine/>
    <w:uiPriority w:val="39"/>
    <w:unhideWhenUsed/>
    <w:rsid w:val="00FF60B2"/>
    <w:pPr>
      <w:spacing w:after="100"/>
      <w:ind w:left="220"/>
    </w:pPr>
  </w:style>
  <w:style w:type="paragraph" w:customStyle="1" w:styleId="p1">
    <w:name w:val="p1"/>
    <w:basedOn w:val="Normal"/>
    <w:rsid w:val="007D5188"/>
    <w:pPr>
      <w:spacing w:before="0" w:after="0" w:line="240" w:lineRule="auto"/>
    </w:pPr>
    <w:rPr>
      <w:rFonts w:ascii=".AppleSystemUIFont" w:eastAsiaTheme="minorEastAsia" w:hAnsi=".AppleSystemUIFont" w:cs="Times New Roman"/>
      <w:color w:val="auto"/>
      <w:sz w:val="26"/>
      <w:szCs w:val="26"/>
      <w:lang w:val="en-GB" w:eastAsia="en-GB"/>
    </w:rPr>
  </w:style>
  <w:style w:type="character" w:customStyle="1" w:styleId="s1">
    <w:name w:val="s1"/>
    <w:basedOn w:val="DefaultParagraphFont"/>
    <w:rsid w:val="007D5188"/>
    <w:rPr>
      <w:rFonts w:ascii="UICTFontTextStyleBody" w:hAnsi="UICTFontTextStyleBody" w:hint="default"/>
      <w:b w:val="0"/>
      <w:bCs w:val="0"/>
      <w:i w:val="0"/>
      <w:iCs w:val="0"/>
      <w:sz w:val="26"/>
      <w:szCs w:val="26"/>
    </w:rPr>
  </w:style>
  <w:style w:type="character" w:customStyle="1" w:styleId="s2">
    <w:name w:val="s2"/>
    <w:basedOn w:val="DefaultParagraphFont"/>
    <w:rsid w:val="00605587"/>
    <w:rPr>
      <w:rFonts w:ascii="UICTFontTextStyleEmphasizedBody" w:hAnsi="UICTFontTextStyleEmphasizedBody" w:hint="default"/>
      <w:b/>
      <w:bCs/>
      <w:i w:val="0"/>
      <w:iCs w:val="0"/>
      <w:sz w:val="26"/>
      <w:szCs w:val="26"/>
    </w:rPr>
  </w:style>
  <w:style w:type="paragraph" w:customStyle="1" w:styleId="p2">
    <w:name w:val="p2"/>
    <w:basedOn w:val="Normal"/>
    <w:rsid w:val="00066675"/>
    <w:pPr>
      <w:spacing w:before="0" w:after="0" w:line="240" w:lineRule="auto"/>
    </w:pPr>
    <w:rPr>
      <w:rFonts w:ascii=".AppleSystemUIFont" w:eastAsiaTheme="minorEastAsia" w:hAnsi=".AppleSystemUIFont" w:cs="Times New Roman"/>
      <w:color w:val="auto"/>
      <w:sz w:val="26"/>
      <w:szCs w:val="2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cialworkengland.org.uk/education-training/knowledge-skills-and-behaviour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ommunitycare.co.uk/content/news/critical-success-factors-for-improving-social-work" TargetMode="External"/><Relationship Id="rId12" Type="http://schemas.openxmlformats.org/officeDocument/2006/relationships/hyperlink" Target="https://greatermanchester.ac.uk/blogs/why-is-communication-important-in-health-and-social-ca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guides.cam.ac.uk/reflectivepracticetoolkit/whatisreflectivepractice"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s://socialwork.buffalo.edu/admissions/is-social-work-right-career-for-me/list-of-essential-skills-in-social-work.html" TargetMode="External"/><Relationship Id="rId4" Type="http://schemas.openxmlformats.org/officeDocument/2006/relationships/webSettings" Target="webSettings.xml"/><Relationship Id="rId9" Type="http://schemas.openxmlformats.org/officeDocument/2006/relationships/hyperlink" Target="https://www.theguardian.com/careers/social-worker-careers-advice"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7b61FA1EA4-A694-4746-871E-C05648621A21%7dtf02835058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3DF4631E7D536A4DAAD9171086DA0EB7"/>
        <w:category>
          <w:name w:val="General"/>
          <w:gallery w:val="placeholder"/>
        </w:category>
        <w:types>
          <w:type w:val="bbPlcHdr"/>
        </w:types>
        <w:behaviors>
          <w:behavior w:val="content"/>
        </w:behaviors>
        <w:guid w:val="{92021243-5C05-ED48-B0B7-A4A6929566D7}"/>
      </w:docPartPr>
      <w:docPartBody>
        <w:p w:rsidR="00813CC0" w:rsidRDefault="00813CC0" w:rsidP="00C6554A">
          <w:r>
            <w:t>To replace the placeholder text on this page, you can just select it all and then start typing. But don’t do that just yet!</w:t>
          </w:r>
        </w:p>
        <w:p w:rsidR="00813CC0" w:rsidRDefault="00813CC0">
          <w:pPr>
            <w:pStyle w:val="3DF4631E7D536A4DAAD9171086DA0EB7"/>
          </w:pPr>
          <w:r>
            <w:t>First check out a few tips to help you quickly format your report. You might be amazed at how easy it is.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16cid:durableId="2060665167">
    <w:abstractNumId w:val="0"/>
  </w:num>
</w:numbering>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CC0"/>
    <w:rsid w:val="00054FE1"/>
    <w:rsid w:val="001D66EF"/>
    <w:rsid w:val="00296FBC"/>
    <w:rsid w:val="002A1B6C"/>
    <w:rsid w:val="004155A4"/>
    <w:rsid w:val="005B5B2A"/>
    <w:rsid w:val="00651FD6"/>
    <w:rsid w:val="006C6E57"/>
    <w:rsid w:val="007050A2"/>
    <w:rsid w:val="00801188"/>
    <w:rsid w:val="00813CC0"/>
    <w:rsid w:val="00980477"/>
    <w:rsid w:val="00C76543"/>
    <w:rsid w:val="00C86D6E"/>
    <w:rsid w:val="00DC2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F4631E7D536A4DAAD9171086DA0EB7">
    <w:name w:val="3DF4631E7D536A4DAAD9171086DA0EB7"/>
  </w:style>
  <w:style w:type="paragraph" w:styleId="ListBullet">
    <w:name w:val="List Bullet"/>
    <w:basedOn w:val="Normal"/>
    <w:uiPriority w:val="10"/>
    <w:unhideWhenUsed/>
    <w:qFormat/>
    <w:rsid w:val="002A1B6C"/>
    <w:pPr>
      <w:numPr>
        <w:numId w:val="1"/>
      </w:numPr>
      <w:spacing w:before="120" w:after="200" w:line="264" w:lineRule="auto"/>
      <w:ind w:left="0" w:firstLine="0"/>
    </w:pPr>
    <w:rPr>
      <w:rFonts w:eastAsiaTheme="minorHAnsi"/>
      <w:color w:val="595959" w:themeColor="text1" w:themeTint="A6"/>
      <w:kern w:val="0"/>
      <w:sz w:val="22"/>
      <w:szCs w:val="22"/>
      <w:lang w:val="en-US" w:eastAsia="en-US"/>
      <w14:ligatures w14:val="non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%7b61FA1EA4-A694-4746-871E-C05648621A21%7dtf02835058_win32.dotx</Template>
  <TotalTime>8</TotalTime>
  <Pages>8</Pages>
  <Words>2154</Words>
  <Characters>12278</Characters>
  <Application>Microsoft Office Word</Application>
  <DocSecurity>0</DocSecurity>
  <Lines>102</Lines>
  <Paragraphs>28</Paragraphs>
  <ScaleCrop>false</ScaleCrop>
  <Company/>
  <LinksUpToDate>false</LinksUpToDate>
  <CharactersWithSpaces>14404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Bisi Ridley (2541777)</dc:creator>
  <cp:keywords/>
  <dc:description/>
  <cp:lastModifiedBy>Natasha Bisi Ridley (2541777)</cp:lastModifiedBy>
  <cp:revision>4</cp:revision>
  <dcterms:created xsi:type="dcterms:W3CDTF">2026-07-24T00:48:00Z</dcterms:created>
  <dcterms:modified xsi:type="dcterms:W3CDTF">2026-07-24T00:54:00Z</dcterms:modified>
</cp:coreProperties>
</file>