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5DCB7" w14:textId="77777777" w:rsidR="00621E57" w:rsidRPr="00621E57" w:rsidRDefault="00621E57" w:rsidP="00621E57">
      <w:pPr>
        <w:rPr>
          <w:b/>
          <w:bCs/>
        </w:rPr>
      </w:pPr>
      <w:r w:rsidRPr="00621E57">
        <w:rPr>
          <w:b/>
          <w:bCs/>
        </w:rPr>
        <w:t>Slide 1: Cover Slide</w:t>
      </w:r>
    </w:p>
    <w:p w14:paraId="201F1D0F" w14:textId="77777777" w:rsidR="00621E57" w:rsidRPr="00621E57" w:rsidRDefault="00000000" w:rsidP="00621E57">
      <w:r>
        <w:pict w14:anchorId="05BD4C19">
          <v:rect id="_x0000_i1025" style="width:0;height:1.5pt" o:hralign="center" o:hrstd="t" o:hr="t" fillcolor="#a0a0a0" stroked="f"/>
        </w:pict>
      </w:r>
    </w:p>
    <w:p w14:paraId="64AA7C26" w14:textId="77777777" w:rsidR="00621E57" w:rsidRPr="00621E57" w:rsidRDefault="00621E57" w:rsidP="00621E57">
      <w:pPr>
        <w:rPr>
          <w:b/>
          <w:bCs/>
        </w:rPr>
      </w:pPr>
      <w:r w:rsidRPr="00621E57">
        <w:rPr>
          <w:b/>
          <w:bCs/>
        </w:rPr>
        <w:t>Slide 2: Welcome Slide</w:t>
      </w:r>
    </w:p>
    <w:p w14:paraId="7B69A461" w14:textId="77777777" w:rsidR="00621E57" w:rsidRPr="00621E57" w:rsidRDefault="00621E57" w:rsidP="00621E57">
      <w:r w:rsidRPr="00621E57">
        <w:rPr>
          <w:b/>
          <w:bCs/>
        </w:rPr>
        <w:t>Narrative</w:t>
      </w:r>
      <w:r w:rsidRPr="00621E57">
        <w:t>: "Welcome to my presentation on Glamour Lab by Andrada. Today, I’ll take you through the concept and plan for a unique makeup shop that combines luxury with sustainability, bringing Cardiff a premium beauty experience both in-store and online."</w:t>
      </w:r>
    </w:p>
    <w:p w14:paraId="1ED410A1" w14:textId="77777777" w:rsidR="00621E57" w:rsidRPr="00621E57" w:rsidRDefault="00000000" w:rsidP="00621E57">
      <w:r>
        <w:pict w14:anchorId="4A1D075D">
          <v:rect id="_x0000_i1026" style="width:0;height:1.5pt" o:hralign="center" o:hrstd="t" o:hr="t" fillcolor="#a0a0a0" stroked="f"/>
        </w:pict>
      </w:r>
    </w:p>
    <w:p w14:paraId="488EBFD6" w14:textId="77777777" w:rsidR="00621E57" w:rsidRPr="00621E57" w:rsidRDefault="00621E57" w:rsidP="00621E57">
      <w:pPr>
        <w:rPr>
          <w:b/>
          <w:bCs/>
        </w:rPr>
      </w:pPr>
      <w:r w:rsidRPr="00621E57">
        <w:rPr>
          <w:b/>
          <w:bCs/>
        </w:rPr>
        <w:t>Slide 3: Table of Contents</w:t>
      </w:r>
    </w:p>
    <w:p w14:paraId="27625C4B" w14:textId="77777777" w:rsidR="00621E57" w:rsidRPr="00621E57" w:rsidRDefault="00621E57" w:rsidP="00621E57">
      <w:r w:rsidRPr="00621E57">
        <w:rPr>
          <w:b/>
          <w:bCs/>
        </w:rPr>
        <w:t>Narrative</w:t>
      </w:r>
      <w:r w:rsidRPr="00621E57">
        <w:t>: "Here’s an overview of what we’ll cover, from the business proposition to the marketing strategy, financials, and a final analysis of our strengths and challenges."</w:t>
      </w:r>
    </w:p>
    <w:p w14:paraId="04D9819F" w14:textId="3AA86D22" w:rsidR="00621E57" w:rsidRPr="00621E57" w:rsidRDefault="00000000" w:rsidP="00621E57">
      <w:r>
        <w:pict w14:anchorId="47ADD8A6">
          <v:rect id="_x0000_i1027" style="width:0;height:1.5pt" o:hralign="center" o:hrstd="t" o:hr="t" fillcolor="#a0a0a0" stroked="f"/>
        </w:pict>
      </w:r>
    </w:p>
    <w:p w14:paraId="274E5DDF" w14:textId="77777777" w:rsidR="00621E57" w:rsidRPr="00621E57" w:rsidRDefault="00621E57" w:rsidP="00621E57">
      <w:pPr>
        <w:rPr>
          <w:b/>
          <w:bCs/>
        </w:rPr>
      </w:pPr>
      <w:r w:rsidRPr="00621E57">
        <w:rPr>
          <w:b/>
          <w:bCs/>
        </w:rPr>
        <w:t>Slide 4: Business Proposition Overview</w:t>
      </w:r>
    </w:p>
    <w:p w14:paraId="0473F4D4" w14:textId="77777777" w:rsidR="00621E57" w:rsidRPr="00621E57" w:rsidRDefault="00621E57" w:rsidP="00621E57">
      <w:r w:rsidRPr="00621E57">
        <w:rPr>
          <w:b/>
          <w:bCs/>
        </w:rPr>
        <w:t>Narrative</w:t>
      </w:r>
      <w:r w:rsidRPr="00621E57">
        <w:t>: "Glamour Lab by Andrada is a specialty makeup shop focused on eco-conscious, high-quality products. We aim to bring a unique selection of cruelty-free, vegan, and sustainable beauty brands not commonly found in other stores. Our services include makeup artist consultations and trial stations, so customers can try products with expert guidance. For those shopping online, we’ll offer virtual consultations, making our personalized service accessible to all."</w:t>
      </w:r>
    </w:p>
    <w:p w14:paraId="6F84210F" w14:textId="77777777" w:rsidR="00621E57" w:rsidRPr="00621E57" w:rsidRDefault="00000000" w:rsidP="00621E57">
      <w:r>
        <w:pict w14:anchorId="735D28ED">
          <v:rect id="_x0000_i1028" style="width:0;height:1.5pt" o:hralign="center" o:hrstd="t" o:hr="t" fillcolor="#a0a0a0" stroked="f"/>
        </w:pict>
      </w:r>
    </w:p>
    <w:p w14:paraId="3AF5378F" w14:textId="77777777" w:rsidR="00621E57" w:rsidRPr="00621E57" w:rsidRDefault="00621E57" w:rsidP="00621E57">
      <w:pPr>
        <w:rPr>
          <w:b/>
          <w:bCs/>
        </w:rPr>
      </w:pPr>
      <w:r w:rsidRPr="00621E57">
        <w:rPr>
          <w:b/>
          <w:bCs/>
        </w:rPr>
        <w:t>Slide 5: Mission, Aims, Objectives, and USP</w:t>
      </w:r>
    </w:p>
    <w:p w14:paraId="6C612D35" w14:textId="77777777" w:rsidR="00621E57" w:rsidRPr="00621E57" w:rsidRDefault="00621E57" w:rsidP="00621E57">
      <w:r w:rsidRPr="00621E57">
        <w:rPr>
          <w:b/>
          <w:bCs/>
        </w:rPr>
        <w:t>Narrative</w:t>
      </w:r>
      <w:r w:rsidRPr="00621E57">
        <w:t>: "Our mission is to provide Cardiff’s beauty lovers with high-quality, eco-friendly products in a luxurious, inviting setting. Glamour Lab’s primary aim is to become Cardiff’s top choice for sustainable, premium beauty. We have several key objectives, including building a loyal customer base, achieving a 30% return rate, and reaching profitability in the first year. Our unique selling proposition lies in offering exclusive brands, a high-end environment, and personalized makeup services that set us apart from other beauty retailers in Cardiff."</w:t>
      </w:r>
    </w:p>
    <w:p w14:paraId="6710364C" w14:textId="77777777" w:rsidR="00621E57" w:rsidRPr="00621E57" w:rsidRDefault="00000000" w:rsidP="00621E57">
      <w:r>
        <w:pict w14:anchorId="57F7F705">
          <v:rect id="_x0000_i1029" style="width:0;height:1.5pt" o:hralign="center" o:hrstd="t" o:hr="t" fillcolor="#a0a0a0" stroked="f"/>
        </w:pict>
      </w:r>
    </w:p>
    <w:p w14:paraId="73FFFF1D" w14:textId="77777777" w:rsidR="00621E57" w:rsidRPr="00621E57" w:rsidRDefault="00621E57" w:rsidP="00621E57">
      <w:pPr>
        <w:rPr>
          <w:b/>
          <w:bCs/>
        </w:rPr>
      </w:pPr>
      <w:r w:rsidRPr="00621E57">
        <w:rPr>
          <w:b/>
          <w:bCs/>
        </w:rPr>
        <w:t>Slide 6: Legal Structure, Location, and HRM Strategy</w:t>
      </w:r>
    </w:p>
    <w:p w14:paraId="3EEADEE4" w14:textId="77777777" w:rsidR="00621E57" w:rsidRPr="00621E57" w:rsidRDefault="00621E57" w:rsidP="00621E57">
      <w:r w:rsidRPr="00621E57">
        <w:rPr>
          <w:b/>
          <w:bCs/>
        </w:rPr>
        <w:t>Narrative</w:t>
      </w:r>
      <w:r w:rsidRPr="00621E57">
        <w:t>: "Glamour Lab will operate as a sole proprietorship, which allows Andrada to retain full control over the brand’s direction and decisions. We chose a location in Cardiff’s bustling shopping district, ideal for reaching a large number of customers who seek premium beauty options. Our HR strategy includes hiring a skilled makeup artist, 2-3 sales assistants, and an e-commerce specialist. Each employee will receive training on our products and customer service approach to ensure a seamless and enjoyable experience for every customer."</w:t>
      </w:r>
    </w:p>
    <w:p w14:paraId="5375A545" w14:textId="77777777" w:rsidR="00621E57" w:rsidRPr="00621E57" w:rsidRDefault="00000000" w:rsidP="00621E57">
      <w:r>
        <w:pict w14:anchorId="5ECC5C72">
          <v:rect id="_x0000_i1030" style="width:0;height:1.5pt" o:hralign="center" o:hrstd="t" o:hr="t" fillcolor="#a0a0a0" stroked="f"/>
        </w:pict>
      </w:r>
    </w:p>
    <w:p w14:paraId="50A0F1FC" w14:textId="77777777" w:rsidR="00621E57" w:rsidRDefault="00621E57" w:rsidP="00621E57">
      <w:pPr>
        <w:rPr>
          <w:b/>
          <w:bCs/>
        </w:rPr>
      </w:pPr>
    </w:p>
    <w:p w14:paraId="71CBAA77" w14:textId="77777777" w:rsidR="00621E57" w:rsidRDefault="00621E57" w:rsidP="00621E57">
      <w:pPr>
        <w:rPr>
          <w:b/>
          <w:bCs/>
        </w:rPr>
      </w:pPr>
    </w:p>
    <w:p w14:paraId="1746543F" w14:textId="77777777" w:rsidR="00D37FCA" w:rsidRDefault="00D37FCA" w:rsidP="00621E57">
      <w:pPr>
        <w:rPr>
          <w:b/>
          <w:bCs/>
        </w:rPr>
      </w:pPr>
    </w:p>
    <w:p w14:paraId="63523D1A" w14:textId="07C47843" w:rsidR="00621E57" w:rsidRPr="00621E57" w:rsidRDefault="00621E57" w:rsidP="00621E57">
      <w:pPr>
        <w:rPr>
          <w:b/>
          <w:bCs/>
        </w:rPr>
      </w:pPr>
      <w:r w:rsidRPr="00621E57">
        <w:rPr>
          <w:b/>
          <w:bCs/>
        </w:rPr>
        <w:lastRenderedPageBreak/>
        <w:t>Slide 7: Financial Overview</w:t>
      </w:r>
    </w:p>
    <w:p w14:paraId="64FF0402" w14:textId="77777777" w:rsidR="00621E57" w:rsidRPr="00621E57" w:rsidRDefault="00621E57" w:rsidP="00621E57">
      <w:r w:rsidRPr="00621E57">
        <w:rPr>
          <w:b/>
          <w:bCs/>
        </w:rPr>
        <w:t>Narrative</w:t>
      </w:r>
      <w:r w:rsidRPr="00621E57">
        <w:t>: "Our start-up costs are estimated at around £35,000 to £45,000, which covers interior setup, inventory, and marketing. Monthly expenses, including rent and staff salaries, are projected at £10,000 to £12,000. With expected monthly revenue between £15,000 and £20,000, we anticipate reaching positive cash flow by Month 6. Funding will be drawn from Andrada’s savings, a small business loan, and potential grants for sustainable business initiatives."</w:t>
      </w:r>
    </w:p>
    <w:p w14:paraId="26499A58" w14:textId="77777777" w:rsidR="00621E57" w:rsidRPr="00621E57" w:rsidRDefault="00000000" w:rsidP="00621E57">
      <w:r>
        <w:pict w14:anchorId="61037540">
          <v:rect id="_x0000_i1031" style="width:0;height:1.5pt" o:hralign="center" o:hrstd="t" o:hr="t" fillcolor="#a0a0a0" stroked="f"/>
        </w:pict>
      </w:r>
    </w:p>
    <w:p w14:paraId="70B2DEBC" w14:textId="77777777" w:rsidR="00621E57" w:rsidRPr="00621E57" w:rsidRDefault="00621E57" w:rsidP="00621E57">
      <w:pPr>
        <w:rPr>
          <w:b/>
          <w:bCs/>
        </w:rPr>
      </w:pPr>
      <w:r w:rsidRPr="00621E57">
        <w:rPr>
          <w:b/>
          <w:bCs/>
        </w:rPr>
        <w:t>Slide 8: Marketing Strategy and Branding</w:t>
      </w:r>
    </w:p>
    <w:p w14:paraId="1917B80D" w14:textId="77777777" w:rsidR="00621E57" w:rsidRPr="00621E57" w:rsidRDefault="00621E57" w:rsidP="00621E57">
      <w:r w:rsidRPr="00621E57">
        <w:rPr>
          <w:b/>
          <w:bCs/>
        </w:rPr>
        <w:t>Narrative</w:t>
      </w:r>
      <w:r w:rsidRPr="00621E57">
        <w:t>: "Our marketing strategy focuses on building Glamour Lab’s presence locally and digitally. We’ll use social media channels like Instagram and Facebook to showcase products, makeup tips, and customer testimonials. To kick things off, we’ll host a grand opening event with discounts and product samples. Glamour Lab’s branding is designed to reflect a modern, eco-friendly vibe, aimed at appealing to Cardiff’s beauty-conscious community. We’ll also create a loyalty program, the Glamour Lab Loyalty Club, to reward repeat customers."</w:t>
      </w:r>
    </w:p>
    <w:p w14:paraId="3DFC97F9" w14:textId="77777777" w:rsidR="00621E57" w:rsidRPr="00621E57" w:rsidRDefault="00000000" w:rsidP="00621E57">
      <w:r>
        <w:pict w14:anchorId="5CB61168">
          <v:rect id="_x0000_i1032" style="width:0;height:1.5pt" o:hralign="center" o:hrstd="t" o:hr="t" fillcolor="#a0a0a0" stroked="f"/>
        </w:pict>
      </w:r>
    </w:p>
    <w:p w14:paraId="1E5F0FB7" w14:textId="77777777" w:rsidR="00621E57" w:rsidRPr="00621E57" w:rsidRDefault="00621E57" w:rsidP="00621E57">
      <w:pPr>
        <w:rPr>
          <w:b/>
          <w:bCs/>
        </w:rPr>
      </w:pPr>
      <w:r w:rsidRPr="00621E57">
        <w:rPr>
          <w:b/>
          <w:bCs/>
        </w:rPr>
        <w:t>Slide 9: Marketing Examples</w:t>
      </w:r>
    </w:p>
    <w:p w14:paraId="3FEA944E" w14:textId="77777777" w:rsidR="00621E57" w:rsidRPr="00621E57" w:rsidRDefault="00621E57" w:rsidP="00621E57">
      <w:r w:rsidRPr="00621E57">
        <w:rPr>
          <w:b/>
          <w:bCs/>
        </w:rPr>
        <w:t>Narrative</w:t>
      </w:r>
      <w:r w:rsidRPr="00621E57">
        <w:t>: "Here are some sample marketing materials we plan to use: a flyer for distribution around Cardiff, a sample Instagram post highlighting a featured product, and a mock-up of our loyalty card. Each of these materials reinforces Glamour Lab’s upscale, eco-friendly image. Our digital posts and loyalty program will be essential in driving engagement and encouraging repeat visits to our store."</w:t>
      </w:r>
    </w:p>
    <w:p w14:paraId="2548505A" w14:textId="77777777" w:rsidR="00621E57" w:rsidRPr="00621E57" w:rsidRDefault="00000000" w:rsidP="00621E57">
      <w:r>
        <w:pict w14:anchorId="4FC6B7F8">
          <v:rect id="_x0000_i1033" style="width:0;height:1.5pt" o:hralign="center" o:hrstd="t" o:hr="t" fillcolor="#a0a0a0" stroked="f"/>
        </w:pict>
      </w:r>
    </w:p>
    <w:p w14:paraId="623F4244" w14:textId="77777777" w:rsidR="00621E57" w:rsidRPr="00621E57" w:rsidRDefault="00621E57" w:rsidP="00621E57">
      <w:pPr>
        <w:rPr>
          <w:b/>
          <w:bCs/>
        </w:rPr>
      </w:pPr>
      <w:r w:rsidRPr="00621E57">
        <w:rPr>
          <w:b/>
          <w:bCs/>
        </w:rPr>
        <w:t>Slide 10: SWOT Analysis</w:t>
      </w:r>
    </w:p>
    <w:p w14:paraId="2FDE2609" w14:textId="77777777" w:rsidR="00621E57" w:rsidRPr="00621E57" w:rsidRDefault="00621E57" w:rsidP="00621E57">
      <w:r w:rsidRPr="00621E57">
        <w:rPr>
          <w:b/>
          <w:bCs/>
        </w:rPr>
        <w:t>Narrative</w:t>
      </w:r>
      <w:r w:rsidRPr="00621E57">
        <w:t>: "Let’s look at Glamour Lab’s SWOT analysis. Our strengths include a unique focus on eco-friendly products and personalized service. As a new business, our main weaknesses are limited brand recognition and potentially high costs of sustainable products. However, we have the opportunity to meet the growing demand for ethical beauty products in Cardiff. Our biggest threats are competition from established beauty brands and economic shifts that could affect consumer spending."</w:t>
      </w:r>
    </w:p>
    <w:p w14:paraId="7866005B" w14:textId="77777777" w:rsidR="00621E57" w:rsidRPr="00621E57" w:rsidRDefault="00000000" w:rsidP="00621E57">
      <w:r>
        <w:pict w14:anchorId="158C823C">
          <v:rect id="_x0000_i1034" style="width:0;height:1.5pt" o:hralign="center" o:hrstd="t" o:hr="t" fillcolor="#a0a0a0" stroked="f"/>
        </w:pict>
      </w:r>
    </w:p>
    <w:p w14:paraId="7C28A222" w14:textId="77777777" w:rsidR="00621E57" w:rsidRPr="00621E57" w:rsidRDefault="00621E57" w:rsidP="00621E57">
      <w:pPr>
        <w:rPr>
          <w:b/>
          <w:bCs/>
        </w:rPr>
      </w:pPr>
      <w:r w:rsidRPr="00621E57">
        <w:rPr>
          <w:b/>
          <w:bCs/>
        </w:rPr>
        <w:t>Slide 11: Viability and Feasibility</w:t>
      </w:r>
    </w:p>
    <w:p w14:paraId="3DE0F4F4" w14:textId="77777777" w:rsidR="00621E57" w:rsidRPr="00621E57" w:rsidRDefault="00621E57" w:rsidP="00621E57">
      <w:r w:rsidRPr="00621E57">
        <w:rPr>
          <w:b/>
          <w:bCs/>
        </w:rPr>
        <w:t>Narrative</w:t>
      </w:r>
      <w:r w:rsidRPr="00621E57">
        <w:t>: "Evaluating the viability of Glamour Lab, I believe we have a strong position in Cardiff’s market. Our niche focus on sustainable, high-end beauty products fills a gap that few competitors address. However, to succeed, we’ll need to carefully manage our costs and adjust our marketing as needed to build brand recognition. With dedicated effort, Glamour Lab has the potential to become a profitable, respected brand in Cardiff."</w:t>
      </w:r>
    </w:p>
    <w:p w14:paraId="7A21FF31" w14:textId="77777777" w:rsidR="00621E57" w:rsidRPr="00621E57" w:rsidRDefault="00000000" w:rsidP="00621E57">
      <w:r>
        <w:pict w14:anchorId="4A6CE2CE">
          <v:rect id="_x0000_i1035" style="width:0;height:1.5pt" o:hralign="center" o:hrstd="t" o:hr="t" fillcolor="#a0a0a0" stroked="f"/>
        </w:pict>
      </w:r>
    </w:p>
    <w:p w14:paraId="0547F0BE" w14:textId="77777777" w:rsidR="00621E57" w:rsidRPr="00621E57" w:rsidRDefault="00621E57" w:rsidP="00621E57">
      <w:pPr>
        <w:rPr>
          <w:b/>
          <w:bCs/>
        </w:rPr>
      </w:pPr>
      <w:r w:rsidRPr="00621E57">
        <w:rPr>
          <w:b/>
          <w:bCs/>
        </w:rPr>
        <w:t>Slide 12: Conclusion and Thank You</w:t>
      </w:r>
    </w:p>
    <w:p w14:paraId="33EB58E7" w14:textId="77777777" w:rsidR="00621E57" w:rsidRDefault="00621E57" w:rsidP="00621E57">
      <w:r w:rsidRPr="00621E57">
        <w:rPr>
          <w:b/>
          <w:bCs/>
        </w:rPr>
        <w:t>Narrative</w:t>
      </w:r>
      <w:r w:rsidRPr="00621E57">
        <w:t xml:space="preserve">: "Thank you for your time. Glamour Lab by Andrada represents a unique, high-quality beauty experience for Cardiff. With a commitment to sustainability and customer experience, I’m </w:t>
      </w:r>
      <w:r w:rsidRPr="00621E57">
        <w:lastRenderedPageBreak/>
        <w:t>confident this business has a solid foundation and strong potential for growth. I’m happy to answer any questions you may have."</w:t>
      </w:r>
    </w:p>
    <w:p w14:paraId="19918B45" w14:textId="77777777" w:rsidR="00D37FCA" w:rsidRDefault="00D37FCA" w:rsidP="00621E57"/>
    <w:p w14:paraId="1CB5D8F3" w14:textId="77777777" w:rsidR="00D37FCA" w:rsidRDefault="00D37FCA" w:rsidP="00621E57"/>
    <w:p w14:paraId="398DDEC9" w14:textId="77777777" w:rsidR="00D37FCA" w:rsidRDefault="00D37FCA" w:rsidP="00621E57"/>
    <w:p w14:paraId="0D1E3B0E" w14:textId="652FF1C9" w:rsidR="00D37FCA" w:rsidRPr="00D37FCA" w:rsidRDefault="00D37FCA" w:rsidP="00D37FCA">
      <w:pPr>
        <w:rPr>
          <w:b/>
          <w:bCs/>
          <w:sz w:val="28"/>
          <w:szCs w:val="28"/>
        </w:rPr>
      </w:pPr>
      <w:r w:rsidRPr="00D37FCA">
        <w:rPr>
          <w:b/>
          <w:bCs/>
          <w:sz w:val="28"/>
          <w:szCs w:val="28"/>
        </w:rPr>
        <w:t>References</w:t>
      </w:r>
      <w:r>
        <w:rPr>
          <w:b/>
          <w:bCs/>
          <w:sz w:val="28"/>
          <w:szCs w:val="28"/>
        </w:rPr>
        <w:t>:</w:t>
      </w:r>
    </w:p>
    <w:p w14:paraId="5BCC4DD8" w14:textId="77777777" w:rsidR="00D37FCA" w:rsidRPr="00D37FCA" w:rsidRDefault="00D37FCA" w:rsidP="00D37FCA">
      <w:pPr>
        <w:rPr>
          <w:b/>
          <w:bCs/>
          <w:u w:val="single"/>
        </w:rPr>
      </w:pPr>
      <w:r w:rsidRPr="00D37FCA">
        <w:rPr>
          <w:b/>
          <w:bCs/>
          <w:u w:val="single"/>
        </w:rPr>
        <w:t>Barrow, C., Brown, R., &amp; Barrow, P. (2021). Business Planning Made Simple: A Guide for Entrepreneurs. 10th ed. London: Kogan Page.</w:t>
      </w:r>
    </w:p>
    <w:p w14:paraId="0CB58E43" w14:textId="77777777" w:rsidR="00D37FCA" w:rsidRPr="00D37FCA" w:rsidRDefault="00D37FCA" w:rsidP="00D37FCA">
      <w:pPr>
        <w:rPr>
          <w:b/>
          <w:bCs/>
          <w:u w:val="single"/>
        </w:rPr>
      </w:pPr>
      <w:r w:rsidRPr="00D37FCA">
        <w:rPr>
          <w:b/>
          <w:bCs/>
          <w:u w:val="single"/>
        </w:rPr>
        <w:t>Mintel Insights. (2023). UK Beauty Trends: Eco-Friendly and Ethical Choices in Consumer Behavior. Available at: www.mintel.co.uk [Accessed 29 Nov. 2024].</w:t>
      </w:r>
    </w:p>
    <w:p w14:paraId="4955254C" w14:textId="77777777" w:rsidR="00D37FCA" w:rsidRPr="00D37FCA" w:rsidRDefault="00D37FCA" w:rsidP="00D37FCA">
      <w:pPr>
        <w:rPr>
          <w:b/>
          <w:bCs/>
          <w:u w:val="single"/>
        </w:rPr>
      </w:pPr>
      <w:r w:rsidRPr="00D37FCA">
        <w:rPr>
          <w:b/>
          <w:bCs/>
          <w:u w:val="single"/>
        </w:rPr>
        <w:t>Williams, S. (2022). The FT Guide to Starting a Successful Business. 32nd ed. Harlow: Pearson.</w:t>
      </w:r>
    </w:p>
    <w:p w14:paraId="14C0FF00" w14:textId="77777777" w:rsidR="00D37FCA" w:rsidRPr="00D37FCA" w:rsidRDefault="00D37FCA" w:rsidP="00D37FCA">
      <w:pPr>
        <w:rPr>
          <w:b/>
          <w:bCs/>
          <w:u w:val="single"/>
        </w:rPr>
      </w:pPr>
      <w:r w:rsidRPr="00D37FCA">
        <w:rPr>
          <w:b/>
          <w:bCs/>
          <w:u w:val="single"/>
        </w:rPr>
        <w:t>Whittington, R., Regnér, P., Angwin, D., Johnson, G., &amp; Scholes, K. (2023). Exploring Strategy for Small Businesses: Cases and Solutions. 13th ed. Harlow: Pearson.</w:t>
      </w:r>
    </w:p>
    <w:p w14:paraId="5958C0A8" w14:textId="77777777" w:rsidR="00D37FCA" w:rsidRPr="00D37FCA" w:rsidRDefault="00D37FCA" w:rsidP="00D37FCA">
      <w:pPr>
        <w:rPr>
          <w:b/>
          <w:bCs/>
          <w:u w:val="single"/>
        </w:rPr>
      </w:pPr>
      <w:r w:rsidRPr="00D37FCA">
        <w:rPr>
          <w:b/>
          <w:bCs/>
          <w:u w:val="single"/>
        </w:rPr>
        <w:t>Statista Reports. (2023). Eco-Conscious Beauty: Consumer Preferences in the UK. Available at: www.statista.com [Accessed 29 Nov. 2024].</w:t>
      </w:r>
    </w:p>
    <w:p w14:paraId="0A623E67" w14:textId="77777777" w:rsidR="00D37FCA" w:rsidRPr="00D37FCA" w:rsidRDefault="00D37FCA" w:rsidP="00D37FCA">
      <w:pPr>
        <w:rPr>
          <w:b/>
          <w:bCs/>
          <w:u w:val="single"/>
        </w:rPr>
      </w:pPr>
      <w:r w:rsidRPr="00D37FCA">
        <w:rPr>
          <w:b/>
          <w:bCs/>
          <w:u w:val="single"/>
        </w:rPr>
        <w:t>Green, R. (2021). Marketing and Sustainability: Building Brands That Matter. London: Routledge.</w:t>
      </w:r>
    </w:p>
    <w:p w14:paraId="111D1939" w14:textId="77777777" w:rsidR="00D37FCA" w:rsidRPr="00D37FCA" w:rsidRDefault="00D37FCA" w:rsidP="00D37FCA">
      <w:pPr>
        <w:rPr>
          <w:b/>
          <w:bCs/>
          <w:u w:val="single"/>
        </w:rPr>
      </w:pPr>
      <w:r w:rsidRPr="00D37FCA">
        <w:rPr>
          <w:b/>
          <w:bCs/>
          <w:u w:val="single"/>
        </w:rPr>
        <w:t>Harris, J. (2020). Small Business Branding and Marketing Strategies. New York: Essentials Business Press.</w:t>
      </w:r>
    </w:p>
    <w:p w14:paraId="2ACE8970" w14:textId="77777777" w:rsidR="00D37FCA" w:rsidRPr="00D37FCA" w:rsidRDefault="00D37FCA" w:rsidP="00D37FCA">
      <w:pPr>
        <w:rPr>
          <w:b/>
          <w:bCs/>
          <w:u w:val="single"/>
        </w:rPr>
      </w:pPr>
      <w:r w:rsidRPr="00D37FCA">
        <w:rPr>
          <w:b/>
          <w:bCs/>
          <w:u w:val="single"/>
        </w:rPr>
        <w:t>Young, P. (2020). Entrepreneurship in Action: Building and Marketing a New Business. 2nd ed. London: Startup Solutions Publishing.</w:t>
      </w:r>
    </w:p>
    <w:p w14:paraId="279BCA99" w14:textId="77777777" w:rsidR="00D37FCA" w:rsidRPr="00D37FCA" w:rsidRDefault="00D37FCA" w:rsidP="00D37FCA">
      <w:pPr>
        <w:rPr>
          <w:b/>
          <w:bCs/>
          <w:u w:val="single"/>
        </w:rPr>
      </w:pPr>
      <w:r w:rsidRPr="00D37FCA">
        <w:rPr>
          <w:b/>
          <w:bCs/>
          <w:u w:val="single"/>
        </w:rPr>
        <w:t>Davies, K., &amp; Taylor, M. (2021). Digital Marketing for Emerging Businesses. Cambridge: Business Academia Press.</w:t>
      </w:r>
    </w:p>
    <w:p w14:paraId="69D1F05E" w14:textId="1836FBA3" w:rsidR="00D37FCA" w:rsidRPr="00D37FCA" w:rsidRDefault="00D37FCA" w:rsidP="00D37FCA">
      <w:pPr>
        <w:rPr>
          <w:b/>
          <w:bCs/>
          <w:u w:val="single"/>
        </w:rPr>
      </w:pPr>
      <w:r w:rsidRPr="00D37FCA">
        <w:rPr>
          <w:b/>
          <w:bCs/>
          <w:u w:val="single"/>
        </w:rPr>
        <w:t>Brown, T., &amp; Smith, L. (2022). Innovative Retail Practices in the Beauty Industry. Oxford: Retail Press.</w:t>
      </w:r>
    </w:p>
    <w:p w14:paraId="341C103F" w14:textId="77777777" w:rsidR="00266595" w:rsidRDefault="00266595"/>
    <w:sectPr w:rsidR="00266595" w:rsidSect="00F20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4808"/>
    <w:multiLevelType w:val="multilevel"/>
    <w:tmpl w:val="5FD61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3073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E57"/>
    <w:rsid w:val="00266595"/>
    <w:rsid w:val="00607650"/>
    <w:rsid w:val="00621E57"/>
    <w:rsid w:val="009E1778"/>
    <w:rsid w:val="00D37FCA"/>
    <w:rsid w:val="00F20F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668A"/>
  <w15:chartTrackingRefBased/>
  <w15:docId w15:val="{4D79445A-FE47-43F4-94F1-F524554D5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E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1E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1E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1E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1E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1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E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1E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1E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1E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1E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1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E57"/>
    <w:rPr>
      <w:rFonts w:eastAsiaTheme="majorEastAsia" w:cstheme="majorBidi"/>
      <w:color w:val="272727" w:themeColor="text1" w:themeTint="D8"/>
    </w:rPr>
  </w:style>
  <w:style w:type="paragraph" w:styleId="Title">
    <w:name w:val="Title"/>
    <w:basedOn w:val="Normal"/>
    <w:next w:val="Normal"/>
    <w:link w:val="TitleChar"/>
    <w:uiPriority w:val="10"/>
    <w:qFormat/>
    <w:rsid w:val="00621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E57"/>
    <w:pPr>
      <w:spacing w:before="160"/>
      <w:jc w:val="center"/>
    </w:pPr>
    <w:rPr>
      <w:i/>
      <w:iCs/>
      <w:color w:val="404040" w:themeColor="text1" w:themeTint="BF"/>
    </w:rPr>
  </w:style>
  <w:style w:type="character" w:customStyle="1" w:styleId="QuoteChar">
    <w:name w:val="Quote Char"/>
    <w:basedOn w:val="DefaultParagraphFont"/>
    <w:link w:val="Quote"/>
    <w:uiPriority w:val="29"/>
    <w:rsid w:val="00621E57"/>
    <w:rPr>
      <w:i/>
      <w:iCs/>
      <w:color w:val="404040" w:themeColor="text1" w:themeTint="BF"/>
    </w:rPr>
  </w:style>
  <w:style w:type="paragraph" w:styleId="ListParagraph">
    <w:name w:val="List Paragraph"/>
    <w:basedOn w:val="Normal"/>
    <w:uiPriority w:val="34"/>
    <w:qFormat/>
    <w:rsid w:val="00621E57"/>
    <w:pPr>
      <w:ind w:left="720"/>
      <w:contextualSpacing/>
    </w:pPr>
  </w:style>
  <w:style w:type="character" w:styleId="IntenseEmphasis">
    <w:name w:val="Intense Emphasis"/>
    <w:basedOn w:val="DefaultParagraphFont"/>
    <w:uiPriority w:val="21"/>
    <w:qFormat/>
    <w:rsid w:val="00621E57"/>
    <w:rPr>
      <w:i/>
      <w:iCs/>
      <w:color w:val="2F5496" w:themeColor="accent1" w:themeShade="BF"/>
    </w:rPr>
  </w:style>
  <w:style w:type="paragraph" w:styleId="IntenseQuote">
    <w:name w:val="Intense Quote"/>
    <w:basedOn w:val="Normal"/>
    <w:next w:val="Normal"/>
    <w:link w:val="IntenseQuoteChar"/>
    <w:uiPriority w:val="30"/>
    <w:qFormat/>
    <w:rsid w:val="00621E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1E57"/>
    <w:rPr>
      <w:i/>
      <w:iCs/>
      <w:color w:val="2F5496" w:themeColor="accent1" w:themeShade="BF"/>
    </w:rPr>
  </w:style>
  <w:style w:type="character" w:styleId="IntenseReference">
    <w:name w:val="Intense Reference"/>
    <w:basedOn w:val="DefaultParagraphFont"/>
    <w:uiPriority w:val="32"/>
    <w:qFormat/>
    <w:rsid w:val="00621E5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285740">
      <w:bodyDiv w:val="1"/>
      <w:marLeft w:val="0"/>
      <w:marRight w:val="0"/>
      <w:marTop w:val="0"/>
      <w:marBottom w:val="0"/>
      <w:divBdr>
        <w:top w:val="none" w:sz="0" w:space="0" w:color="auto"/>
        <w:left w:val="none" w:sz="0" w:space="0" w:color="auto"/>
        <w:bottom w:val="none" w:sz="0" w:space="0" w:color="auto"/>
        <w:right w:val="none" w:sz="0" w:space="0" w:color="auto"/>
      </w:divBdr>
    </w:div>
    <w:div w:id="70641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945</Words>
  <Characters>5392</Characters>
  <Application>Microsoft Office Word</Application>
  <DocSecurity>0</DocSecurity>
  <Lines>44</Lines>
  <Paragraphs>12</Paragraphs>
  <ScaleCrop>false</ScaleCrop>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 Kobori</dc:creator>
  <cp:keywords/>
  <dc:description/>
  <cp:lastModifiedBy>Blue Pumpkin</cp:lastModifiedBy>
  <cp:revision>2</cp:revision>
  <dcterms:created xsi:type="dcterms:W3CDTF">2024-11-13T21:05:00Z</dcterms:created>
  <dcterms:modified xsi:type="dcterms:W3CDTF">2024-11-29T18:36:00Z</dcterms:modified>
</cp:coreProperties>
</file>