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6E370BB" w:rsidP="2E69137F" w:rsidRDefault="06E370BB" w14:paraId="14F21C65" w14:textId="75715704">
      <w:pPr>
        <w:pStyle w:val="Normal"/>
        <w:jc w:val="both"/>
      </w:pPr>
      <w:r w:rsidRPr="2E69137F" w:rsidR="06E370BB">
        <w:rPr>
          <w:noProof w:val="0"/>
          <w:lang w:val="en-US"/>
        </w:rPr>
        <w:t>Student name:</w:t>
      </w:r>
      <w:r w:rsidRPr="2E69137F" w:rsidR="67B6B171">
        <w:rPr>
          <w:noProof w:val="0"/>
          <w:lang w:val="en-US"/>
        </w:rPr>
        <w:t xml:space="preserve"> Andreea Georgiana Grigore</w:t>
      </w:r>
    </w:p>
    <w:p w:rsidR="06E370BB" w:rsidP="2E69137F" w:rsidRDefault="06E370BB" w14:paraId="2837E6CF" w14:textId="7E630C3F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E69137F" w:rsidR="06E370BB">
        <w:rPr>
          <w:noProof w:val="0"/>
          <w:lang w:val="en-US"/>
        </w:rPr>
        <w:t xml:space="preserve">Student ID number: </w:t>
      </w:r>
      <w:r w:rsidRPr="2E69137F" w:rsidR="1BB0DB63">
        <w:rPr>
          <w:rStyle w:val="Hyperlink"/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00E25"/>
          <w:sz w:val="22"/>
          <w:szCs w:val="22"/>
          <w:u w:val="single"/>
          <w:lang w:val="en-US"/>
        </w:rPr>
        <w:t>2242682</w:t>
      </w:r>
    </w:p>
    <w:p w:rsidR="06E370BB" w:rsidP="2E69137F" w:rsidRDefault="06E370BB" w14:paraId="14273B81" w14:textId="3406447E">
      <w:pPr>
        <w:pStyle w:val="Normal"/>
        <w:jc w:val="both"/>
      </w:pPr>
      <w:r w:rsidRPr="2E69137F" w:rsidR="06E370BB">
        <w:rPr>
          <w:noProof w:val="0"/>
          <w:lang w:val="en-US"/>
        </w:rPr>
        <w:t>Programme</w:t>
      </w:r>
      <w:r w:rsidRPr="2E69137F" w:rsidR="06E370BB">
        <w:rPr>
          <w:noProof w:val="0"/>
          <w:lang w:val="en-US"/>
        </w:rPr>
        <w:t>: BA International Hotel Management</w:t>
      </w:r>
    </w:p>
    <w:p w:rsidR="06E370BB" w:rsidP="2E69137F" w:rsidRDefault="06E370BB" w14:paraId="7B96DEB0" w14:textId="58440982">
      <w:pPr>
        <w:pStyle w:val="Normal"/>
        <w:jc w:val="both"/>
      </w:pPr>
      <w:r w:rsidRPr="2E69137F" w:rsidR="06E370BB">
        <w:rPr>
          <w:noProof w:val="0"/>
          <w:lang w:val="en-US"/>
        </w:rPr>
        <w:t xml:space="preserve">Module: Financial Management for the Hotel Industry </w:t>
      </w:r>
    </w:p>
    <w:p w:rsidR="06E370BB" w:rsidP="2E69137F" w:rsidRDefault="06E370BB" w14:paraId="575EF2FF" w14:textId="464FD1C9">
      <w:pPr>
        <w:pStyle w:val="Normal"/>
        <w:jc w:val="both"/>
      </w:pPr>
      <w:r w:rsidRPr="2E69137F" w:rsidR="06E370BB">
        <w:rPr>
          <w:noProof w:val="0"/>
          <w:lang w:val="en-US"/>
        </w:rPr>
        <w:t xml:space="preserve">Module code: BMIH5007 </w:t>
      </w:r>
    </w:p>
    <w:p w:rsidR="06E370BB" w:rsidP="2E69137F" w:rsidRDefault="06E370BB" w14:paraId="6A3D9E05" w14:textId="6AC64604">
      <w:pPr>
        <w:pStyle w:val="Normal"/>
        <w:jc w:val="both"/>
      </w:pPr>
      <w:r w:rsidRPr="2E69137F" w:rsidR="06E370BB">
        <w:rPr>
          <w:noProof w:val="0"/>
          <w:lang w:val="en-US"/>
        </w:rPr>
        <w:t>Lecturer: Tristan Hawkins</w:t>
      </w:r>
    </w:p>
    <w:p w:rsidR="06E370BB" w:rsidP="2E69137F" w:rsidRDefault="06E370BB" w14:paraId="530DD79B" w14:textId="02CA7DB6">
      <w:pPr>
        <w:pStyle w:val="Normal"/>
        <w:jc w:val="both"/>
      </w:pPr>
      <w:r w:rsidRPr="2E69137F" w:rsidR="06E370BB">
        <w:rPr>
          <w:noProof w:val="0"/>
          <w:lang w:val="en-US"/>
        </w:rPr>
        <w:t xml:space="preserve"> Assignment Title: Report Case Study: The City Hotel</w:t>
      </w:r>
    </w:p>
    <w:p w:rsidR="3F90DDDA" w:rsidP="2E69137F" w:rsidRDefault="3F90DDDA" w14:paraId="5B3D153D" w14:textId="35E5D19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Executive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Summary</w:t>
      </w:r>
    </w:p>
    <w:p w:rsidR="3F90DDDA" w:rsidP="2E69137F" w:rsidRDefault="3F90DDDA" w14:paraId="372170BC" w14:textId="4A54149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7078F2D" w14:textId="2DCA6C5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report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offers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strategic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review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performance at The City Hotel, an urban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property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with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restaurant, a bar,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event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facilities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Through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last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few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years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hotel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suffered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from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declining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revenues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occupancy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satisfaction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report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covers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review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financial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performance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hotel over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last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three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years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development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a trace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main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causes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decline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profitability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suggesting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radical cure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approach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as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guarantee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going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concern 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business.</w:t>
      </w:r>
    </w:p>
    <w:p w:rsidR="3F90DDDA" w:rsidP="2E69137F" w:rsidRDefault="3F90DDDA" w14:paraId="3BCE68AA" w14:textId="05BAD6D9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24B7E344" w14:textId="6B5CA8F2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1.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Introduction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A27259A" w14:textId="41C463BE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794F79B8" w14:textId="11E24AD2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City Hotel,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originally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built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1775,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located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at 18-20 Bridge Street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Dunfermline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Fife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Scotland. It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only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100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meters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from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Pittencrieff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Park,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magnificent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urban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park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given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town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Andrew Carnegie2. The hotel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32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rooms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all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fitted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with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modern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facilities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such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as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flat-screen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TVs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WiFi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access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trouser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presses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tea/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coffee-making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facilities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765A55BF" w14:textId="7A0FB35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74F38BA4" w14:textId="7140B5FC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The hotel restaurant,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Weavers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bar,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wide-ranging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menu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with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something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everyone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;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there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also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balcony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al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fresco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dining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It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serves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traditional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Scottish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breakfast,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which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included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room rate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adds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cozy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convenient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nature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en-suite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accommodation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guests3.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Other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nearby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attractions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include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Dunfermline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Abbey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Palace, Abbot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House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Heritage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Centre,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ample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restaurants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pubs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3214CAAF" w14:textId="499EE869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2BD0757" w14:textId="3BA1338A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centuries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City Hotel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been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one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focuses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Dunfermline's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hospitality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wherein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witnessed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lot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historical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events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transformed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with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time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Continuing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tradition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service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with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modern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touches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it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carved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niche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business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leisure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travelers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alike3.</w:t>
      </w:r>
    </w:p>
    <w:p w:rsidR="3F90DDDA" w:rsidP="2E69137F" w:rsidRDefault="3F90DDDA" w14:paraId="66E43FB1" w14:textId="210C2E64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A8F45AD" w14:textId="73935CFE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2.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Scope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Objectives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4614004" w14:textId="73D6355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0EC40CD9" w14:textId="0D24873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The major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objectives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review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are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:</w:t>
      </w:r>
    </w:p>
    <w:p w:rsidR="3F90DDDA" w:rsidP="2E69137F" w:rsidRDefault="3F90DDDA" w14:paraId="6E1EE35D" w14:textId="009AC20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307F8A8" w14:textId="27E8EC8E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Analyze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trends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patterns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hotel's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financial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performance over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past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three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years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based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revenue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expenses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profitability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liquidity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solvency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48000DE3" w14:textId="02CD0433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2E55BC6" w14:textId="73512A23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Identify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main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causes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decline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profitability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considering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real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events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current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economy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01AB0B7D" w14:textId="3EA6497E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E245702" w14:textId="69627865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Devise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comprehensive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turnaround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strategy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that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would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restore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hotel's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financial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health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regain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good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name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38CCB9CD" w14:textId="7276D94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3D584A9" w14:textId="42E86905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3.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Situational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Analysis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6430593" w14:textId="105F147B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2C4479FF" w14:textId="57768B62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3.1 Business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Overview</w:t>
      </w:r>
    </w:p>
    <w:p w:rsidR="3F90DDDA" w:rsidP="2E69137F" w:rsidRDefault="3F90DDDA" w14:paraId="21557260" w14:textId="7A520023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6400A2B" w14:textId="5842EC2A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The City Hotel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combines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forces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accommodation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dining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event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facilities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cater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needs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whether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business 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leisure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location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an urban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area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equally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brings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both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opportunities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challenges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that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call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adaptable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competitive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strategies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</w:p>
    <w:p w:rsidR="3F90DDDA" w:rsidP="2E69137F" w:rsidRDefault="3F90DDDA" w14:paraId="307E3A1F" w14:textId="10764DEC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0F757ED9" w14:textId="244BD77C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3.2 Market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Analysis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044F4D0D" w14:textId="70AB3F7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D1B004E" w14:textId="7031280B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Market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Trends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Urban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Hospitality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The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increasing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perception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urban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hospitality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industry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as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competition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new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hotels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alternative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accommodations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such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as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Airbnb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also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poses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challenge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5DE57952" w14:textId="6087F28B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77DA668" w14:textId="2DD3B93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The trend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'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preference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spend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their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money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hotels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that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offer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unique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memorable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experiences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Pine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&amp; Gilmore (1998)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support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trend,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citing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that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more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more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are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search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unique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memorable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experiences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reason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hotels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should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include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packages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which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will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ensure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memorable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events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experiences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visiting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4222B1B5" w14:textId="0E3EA62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0126781" w14:textId="287DA7D7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Economic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Factors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During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economic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downturns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fluctuations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disposable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incomes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spent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on a particular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trip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tourism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activities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down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Song et al. (2009)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further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support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fact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that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.</w:t>
      </w:r>
    </w:p>
    <w:p w:rsidR="3F90DDDA" w:rsidP="2E69137F" w:rsidRDefault="3F90DDDA" w14:paraId="07F8A0E7" w14:textId="4436D2E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1D0A178" w14:textId="1334AD65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3.3 Financial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Analysis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381C71A" w14:textId="62C14A5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2C9F4DB" w14:textId="6BA6EC2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financial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analysis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section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attempts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review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hotel's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recent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financial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performances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based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key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metrics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that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shall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assist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identification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declining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trends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where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possible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their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likely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causes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</w:p>
    <w:p w:rsidR="3F90DDDA" w:rsidP="2E69137F" w:rsidRDefault="3F90DDDA" w14:paraId="5DA44436" w14:textId="7C0A7AA4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7C3E0051" w14:textId="6E37D66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4. Financial Performance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Analysis</w:t>
      </w:r>
    </w:p>
    <w:p w:rsidR="3F90DDDA" w:rsidP="2E69137F" w:rsidRDefault="3F90DDDA" w14:paraId="04D096E7" w14:textId="59080DEA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AE02887" w14:textId="4A97673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4.1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Revenue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Trends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A9327E6" w14:textId="0730178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F22D42C" w14:textId="5D43D76B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The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revenue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hotel 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last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three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years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been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as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follows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</w:t>
      </w:r>
    </w:p>
    <w:p w:rsidR="3F90DDDA" w:rsidP="2E69137F" w:rsidRDefault="3F90DDDA" w14:paraId="5875FFD7" w14:textId="6D512502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3A4139B" w14:textId="13EEF92C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2021: £5,248,290 </w:t>
      </w:r>
    </w:p>
    <w:p w:rsidR="3F90DDDA" w:rsidP="2E69137F" w:rsidRDefault="3F90DDDA" w14:paraId="1954F72F" w14:textId="619B9EE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1BCF8AC" w14:textId="04F0624B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2022: £5,307,480 </w:t>
      </w:r>
    </w:p>
    <w:p w:rsidR="3F90DDDA" w:rsidP="2E69137F" w:rsidRDefault="3F90DDDA" w14:paraId="328B793D" w14:textId="53F0793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47A76A2" w14:textId="0D92D7B7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2023: £2,325,440 </w:t>
      </w:r>
    </w:p>
    <w:p w:rsidR="3F90DDDA" w:rsidP="2E69137F" w:rsidRDefault="3F90DDDA" w14:paraId="5446DDEA" w14:textId="1E3EAA3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7FB410E" w14:textId="4CE7A061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In 2023,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revenues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fell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drastically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due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amongst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others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reduced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occupancy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levels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economic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constraints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693700D6" w14:textId="3656998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03088EFB" w14:textId="56009A6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4.2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Expense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Analysis</w:t>
      </w:r>
    </w:p>
    <w:p w:rsidR="3F90DDDA" w:rsidP="2E69137F" w:rsidRDefault="3F90DDDA" w14:paraId="410DBE09" w14:textId="0FFE0F5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965AC95" w14:textId="2B17BF59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Some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key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expenses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are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analyzed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as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follows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:</w:t>
      </w:r>
    </w:p>
    <w:p w:rsidR="3F90DDDA" w:rsidP="2E69137F" w:rsidRDefault="3F90DDDA" w14:paraId="0D761487" w14:textId="6648884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063ADF2" w14:textId="25F064F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Cost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Goods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Sold: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Shrunk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from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£411,600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year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2021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£176,250 in 2023.</w:t>
      </w:r>
    </w:p>
    <w:p w:rsidR="3F90DDDA" w:rsidP="2E69137F" w:rsidRDefault="3F90DDDA" w14:paraId="736748AF" w14:textId="20A56E0A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B339323" w14:textId="1CA50C8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Employee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Costs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From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£1,724,760 in 2021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£1,233,160 in 2023. </w:t>
      </w:r>
    </w:p>
    <w:p w:rsidR="3F90DDDA" w:rsidP="2E69137F" w:rsidRDefault="3F90DDDA" w14:paraId="2C5AE2E3" w14:textId="48617A53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70B3CAE6" w14:textId="57FD57FB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External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Expenses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From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£1,894,720 in 2021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£1,071,030 in 2023. </w:t>
      </w:r>
    </w:p>
    <w:p w:rsidR="3F90DDDA" w:rsidP="2E69137F" w:rsidRDefault="3F90DDDA" w14:paraId="6860E124" w14:textId="0860852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A169656" w14:textId="26E27F87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Taxes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Duties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From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£144,070 in 2021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£88,950 in 2023. </w:t>
      </w:r>
    </w:p>
    <w:p w:rsidR="3F90DDDA" w:rsidP="2E69137F" w:rsidRDefault="3F90DDDA" w14:paraId="37777D75" w14:textId="468ED27C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242E51C0" w14:textId="4A82003A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Depreciation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&amp;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Amortization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£409,190 in 2021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£661,590 in 2023.</w:t>
      </w:r>
    </w:p>
    <w:p w:rsidR="3F90DDDA" w:rsidP="2E69137F" w:rsidRDefault="3F90DDDA" w14:paraId="427A74D8" w14:textId="0BF1CE34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16C7B31" w14:textId="482389D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rise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depreciation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amortization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suggests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continued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investment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property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equipment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while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all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other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expenses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have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declined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due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reduction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revenues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3217114C" w14:textId="128A6F0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DC7B6C1" w14:textId="4247813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4.3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Profitability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Analysis</w:t>
      </w:r>
    </w:p>
    <w:p w:rsidR="3F90DDDA" w:rsidP="2E69137F" w:rsidRDefault="3F90DDDA" w14:paraId="5178542E" w14:textId="5BF047F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4CA9C68" w14:textId="1234D51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The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operating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income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past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three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years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indicates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following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alarming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trend:</w:t>
      </w:r>
    </w:p>
    <w:p w:rsidR="3F90DDDA" w:rsidP="2E69137F" w:rsidRDefault="3F90DDDA" w14:paraId="7ABD1B81" w14:textId="7322644A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15B5EC7" w14:textId="64424C3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2021: £ 664,160</w:t>
      </w:r>
    </w:p>
    <w:p w:rsidR="3F90DDDA" w:rsidP="2E69137F" w:rsidRDefault="3F90DDDA" w14:paraId="0AB3F926" w14:textId="3A8D732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D0AD04F" w14:textId="0DA94BEC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2022: £ 674,730</w:t>
      </w:r>
    </w:p>
    <w:p w:rsidR="3F90DDDA" w:rsidP="2E69137F" w:rsidRDefault="3F90DDDA" w14:paraId="02FC4C2E" w14:textId="5A02DEE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B03C7E8" w14:textId="00EDFE0C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2023: £ (1,218,850)</w:t>
      </w:r>
    </w:p>
    <w:p w:rsidR="3F90DDDA" w:rsidP="2E69137F" w:rsidRDefault="3F90DDDA" w14:paraId="2BE56C82" w14:textId="06581E7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E442B8E" w14:textId="71EBA56C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critical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loss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2023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indeed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calls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an urgent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turnaround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strategy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not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only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terms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revenue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generation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but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also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cost management.</w:t>
      </w:r>
    </w:p>
    <w:p w:rsidR="3F90DDDA" w:rsidP="2E69137F" w:rsidRDefault="3F90DDDA" w14:paraId="43994B3F" w14:textId="3DD156DB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5EE5CDB" w14:textId="6BB95E82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4.4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Liquidity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Analysis</w:t>
      </w:r>
    </w:p>
    <w:p w:rsidR="3F90DDDA" w:rsidP="2E69137F" w:rsidRDefault="3F90DDDA" w14:paraId="3C03A001" w14:textId="0AE3B69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C62E1B1" w14:textId="39C48F8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Evaluating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liquidity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ratios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which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indicate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hotel's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ability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meet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short-term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obligations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presents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following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:</w:t>
      </w:r>
    </w:p>
    <w:p w:rsidR="3F90DDDA" w:rsidP="2E69137F" w:rsidRDefault="3F90DDDA" w14:paraId="2F57D716" w14:textId="681C13C7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02418CB8" w14:textId="20E9A6A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Current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Ratio</w:t>
      </w:r>
    </w:p>
    <w:p w:rsidR="3F90DDDA" w:rsidP="2E69137F" w:rsidRDefault="3F90DDDA" w14:paraId="317626A7" w14:textId="3F82562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Current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Assets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/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Current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Liabilities</w:t>
      </w:r>
    </w:p>
    <w:p w:rsidR="3F90DDDA" w:rsidP="2E69137F" w:rsidRDefault="3F90DDDA" w14:paraId="5BF7B3BE" w14:textId="2973097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2C8D23A" w14:textId="204C11C7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2021: 0.97</w:t>
      </w:r>
    </w:p>
    <w:p w:rsidR="3F90DDDA" w:rsidP="2E69137F" w:rsidRDefault="3F90DDDA" w14:paraId="2B24D122" w14:textId="51BCC2D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2022: 0.93</w:t>
      </w:r>
    </w:p>
    <w:p w:rsidR="3F90DDDA" w:rsidP="2E69137F" w:rsidRDefault="3F90DDDA" w14:paraId="1A6DF691" w14:textId="3D430EA9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2023: 0.64</w:t>
      </w:r>
    </w:p>
    <w:p w:rsidR="3F90DDDA" w:rsidP="2E69137F" w:rsidRDefault="3F90DDDA" w14:paraId="0D007AD4" w14:textId="0BC2AA8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63EE110" w14:textId="3F2AF53A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Quick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Ratio</w:t>
      </w:r>
    </w:p>
    <w:p w:rsidR="3F90DDDA" w:rsidP="2E69137F" w:rsidRDefault="3F90DDDA" w14:paraId="20EB41D4" w14:textId="50267FC4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(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Current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Assets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-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Inventories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) /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Current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Liabilities</w:t>
      </w:r>
    </w:p>
    <w:p w:rsidR="3F90DDDA" w:rsidP="2E69137F" w:rsidRDefault="3F90DDDA" w14:paraId="2A6F4665" w14:textId="56A027E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099A76BA" w14:textId="1ADA687A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2021: 0.95</w:t>
      </w:r>
    </w:p>
    <w:p w:rsidR="3F90DDDA" w:rsidP="2E69137F" w:rsidRDefault="3F90DDDA" w14:paraId="274A1BC1" w14:textId="5CA46EA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2022: 0.92</w:t>
      </w:r>
    </w:p>
    <w:p w:rsidR="3F90DDDA" w:rsidP="2E69137F" w:rsidRDefault="3F90DDDA" w14:paraId="20E9E1B5" w14:textId="5CD5FB4E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2023: 0.63</w:t>
      </w:r>
    </w:p>
    <w:p w:rsidR="3F90DDDA" w:rsidP="2E69137F" w:rsidRDefault="3F90DDDA" w14:paraId="3CC07BDA" w14:textId="329F2384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The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falling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ratio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shows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reduction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liquidity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thus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hotel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not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capable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covering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short-term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liabilities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year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2023.</w:t>
      </w:r>
    </w:p>
    <w:p w:rsidR="3F90DDDA" w:rsidP="2E69137F" w:rsidRDefault="3F90DDDA" w14:paraId="0973D315" w14:textId="5DBA2A8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4.5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Solvency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Analysis</w:t>
      </w:r>
    </w:p>
    <w:p w:rsidR="3F90DDDA" w:rsidP="2E69137F" w:rsidRDefault="3F90DDDA" w14:paraId="295DEF09" w14:textId="776B85A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945DD32" w14:textId="7BF951E9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The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long-term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solvency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ratios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explain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hotel's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financial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stability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accordingly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:</w:t>
      </w:r>
    </w:p>
    <w:p w:rsidR="3F90DDDA" w:rsidP="2E69137F" w:rsidRDefault="3F90DDDA" w14:paraId="4EE61AC0" w14:textId="067A32E1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4567CB8" w14:textId="619902A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Debt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Equity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= Total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Liabilities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/ Total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Equity</w:t>
      </w:r>
    </w:p>
    <w:p w:rsidR="3F90DDDA" w:rsidP="2E69137F" w:rsidRDefault="3F90DDDA" w14:paraId="3D9C684B" w14:textId="753D38E9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2021: 4.74</w:t>
      </w:r>
    </w:p>
    <w:p w:rsidR="3F90DDDA" w:rsidP="2E69137F" w:rsidRDefault="3F90DDDA" w14:paraId="38817604" w14:textId="78B4877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2022: 5.16</w:t>
      </w:r>
    </w:p>
    <w:p w:rsidR="3F90DDDA" w:rsidP="2E69137F" w:rsidRDefault="3F90DDDA" w14:paraId="6FF46C39" w14:textId="46BF74BA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2023: 10.10</w:t>
      </w:r>
    </w:p>
    <w:p w:rsidR="3F90DDDA" w:rsidP="2E69137F" w:rsidRDefault="3F90DDDA" w14:paraId="2EF25FD8" w14:textId="1F3253C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Interest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Coverage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=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Operating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Income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/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Interest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Expense</w:t>
      </w:r>
    </w:p>
    <w:p w:rsidR="3F90DDDA" w:rsidP="2E69137F" w:rsidRDefault="3F90DDDA" w14:paraId="2EEB1B3B" w14:textId="7837F5F9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2021: 1.65</w:t>
      </w:r>
    </w:p>
    <w:p w:rsidR="3F90DDDA" w:rsidP="2E69137F" w:rsidRDefault="3F90DDDA" w14:paraId="0971DC9C" w14:textId="09ED521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2022: 1.68</w:t>
      </w:r>
    </w:p>
    <w:p w:rsidR="3F90DDDA" w:rsidP="2E69137F" w:rsidRDefault="3F90DDDA" w14:paraId="572F4732" w14:textId="72AE100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2023: Negative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due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loss</w:t>
      </w:r>
    </w:p>
    <w:p w:rsidR="3F90DDDA" w:rsidP="2E69137F" w:rsidRDefault="3F90DDDA" w14:paraId="1B37C1B7" w14:textId="319E5503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91F3631" w14:textId="5207D265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Increased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debt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equity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ratio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negative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interest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coverage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ratio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indicate severe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solvency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issues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where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hotel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high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reliance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debt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financing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unable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cover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interest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expenses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2023. </w:t>
      </w:r>
    </w:p>
    <w:p w:rsidR="3F90DDDA" w:rsidP="2E69137F" w:rsidRDefault="3F90DDDA" w14:paraId="1A4F13AE" w14:textId="659C60D9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1E34D9B" w14:textId="1090F40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Real-Life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Events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The COVID-19 pandemic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significantly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reduced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travel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leading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lower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occupancy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rates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revenue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hotel.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Gössling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et al., </w:t>
      </w:r>
    </w:p>
    <w:p w:rsidR="3F90DDDA" w:rsidP="2E69137F" w:rsidRDefault="3F90DDDA" w14:paraId="6F252741" w14:textId="245B1A9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29D6C942" w14:textId="743DD662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5.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Key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Reasons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Behind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Decline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Profitability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0FB3698D" w14:textId="1C5851D2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3118203" w14:textId="6475E45E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5.1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External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Factors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03326FDC" w14:textId="19956043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C8AC874" w14:textId="228D57B5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5.1.1 Economic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Downturn</w:t>
      </w:r>
    </w:p>
    <w:p w:rsidR="3F90DDDA" w:rsidP="2E69137F" w:rsidRDefault="3F90DDDA" w14:paraId="04AED80C" w14:textId="5AF586A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2B72E527" w14:textId="19009A7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Recent economic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downturns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have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dealt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hospitality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industry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stern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blow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due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reduced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discretionary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spending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part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consumers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Economic hard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times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-for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example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recessions-narrow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down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leisure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business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travels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hence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reducing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hotel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occupancies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consequently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total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revenues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 Smith &amp; Jones, 2021.</w:t>
      </w:r>
    </w:p>
    <w:p w:rsidR="3F90DDDA" w:rsidP="2E69137F" w:rsidRDefault="3F90DDDA" w14:paraId="038A3B5B" w14:textId="39A6235E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EFAAD46" w14:textId="309F3C99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5.1.2 Real-World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Events</w:t>
      </w:r>
    </w:p>
    <w:p w:rsidR="3F90DDDA" w:rsidP="2E69137F" w:rsidRDefault="3F90DDDA" w14:paraId="544D8CE9" w14:textId="7BAA39EC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FF7C5C2" w14:textId="28F01B04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The COVID-19 pandemic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one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most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critical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real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events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that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actually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happened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influence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impact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hospitality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industry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Due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travel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restrictions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lockdowns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generally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low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consumer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confidence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there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significant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decline in hotel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bookings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across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world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City Hotel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no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exception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as it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recorded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significant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drop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both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domestic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international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 (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Doe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, 2022).</w:t>
      </w:r>
    </w:p>
    <w:p w:rsidR="3F90DDDA" w:rsidP="2E69137F" w:rsidRDefault="3F90DDDA" w14:paraId="0AFC0459" w14:textId="402782C1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C4DCA18" w14:textId="4994FB0B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5.2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Internal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Factors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BB74C68" w14:textId="37372AB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0941717" w14:textId="0786A46B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5.2.1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Operational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Inefficiencies</w:t>
      </w:r>
    </w:p>
    <w:p w:rsidR="3F90DDDA" w:rsidP="2E69137F" w:rsidRDefault="3F90DDDA" w14:paraId="089A8D6F" w14:textId="717E7F3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29259B70" w14:textId="22E8A794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Operational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Inefficiency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for The City Hotel,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helped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elevate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cost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because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operational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inefficiencies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that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include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outdated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systems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poorly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managed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workflows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general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lack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streamlined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operations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all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which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have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increased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labor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operational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costs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that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hotel must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bear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 (Adams, 2021)</w:t>
      </w:r>
    </w:p>
    <w:p w:rsidR="3F90DDDA" w:rsidP="2E69137F" w:rsidRDefault="3F90DDDA" w14:paraId="3FAE30F4" w14:textId="14D314C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1A527C7" w14:textId="7A015D6C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5.2.2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Experience</w:t>
      </w:r>
    </w:p>
    <w:p w:rsidR="3F90DDDA" w:rsidP="2E69137F" w:rsidRDefault="3F90DDDA" w14:paraId="1948B5B8" w14:textId="52FA6707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BB24696" w14:textId="076E1125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The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decrease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satisfaction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contributed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service quality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state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facilities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Negative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reviews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feedback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have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shown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that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unsatisfactory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experiences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affected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repeat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business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acquisition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new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supported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what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noted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Brown, 2020.</w:t>
      </w:r>
    </w:p>
    <w:p w:rsidR="3F90DDDA" w:rsidP="2E69137F" w:rsidRDefault="3F90DDDA" w14:paraId="741B8B45" w14:textId="39728A52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0AB632E8" w14:textId="34DB21B9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5.2.3 Marketing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Sales</w:t>
      </w:r>
    </w:p>
    <w:p w:rsidR="3F90DDDA" w:rsidP="2E69137F" w:rsidRDefault="3F90DDDA" w14:paraId="4C823C23" w14:textId="161F9D92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6C7505F" w14:textId="374D3DFA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Ineffective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marketing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sales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strategies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have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reduced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bookings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occupancy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rate. The City Hotel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failed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effectively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adopt digital marketing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tools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enter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strategic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partnerships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reach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wider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range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yet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(Smith et al., 2021).</w:t>
      </w:r>
    </w:p>
    <w:p w:rsidR="3F90DDDA" w:rsidP="2E69137F" w:rsidRDefault="3F90DDDA" w14:paraId="09CA611A" w14:textId="1C90695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252CB02C" w14:textId="0228C994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6.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Turnaround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Strategy</w:t>
      </w:r>
    </w:p>
    <w:p w:rsidR="3F90DDDA" w:rsidP="2E69137F" w:rsidRDefault="3F90DDDA" w14:paraId="67CFC1A8" w14:textId="662C64FC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8DEDCE7" w14:textId="691C4AA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In an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attempt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develop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solutions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The City Hotel must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adhere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all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-inclusive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turnaround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strategy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incorporating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revenue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generation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marketing,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occupancy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level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improvement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satisfaction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better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cost control.</w:t>
      </w:r>
    </w:p>
    <w:p w:rsidR="3F90DDDA" w:rsidP="2E69137F" w:rsidRDefault="3F90DDDA" w14:paraId="4EF96A85" w14:textId="6D282781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60728EE" w14:textId="674627E7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6.1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Revenue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Optimization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2A340DB" w14:textId="7DFB4D32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F1EA86A" w14:textId="311BB7B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6.1.1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Dynamic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Pricing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29B7F531" w14:textId="474259C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F704233" w14:textId="473DDD1E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Dynamic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pricing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used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optimize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revenues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during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peak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lean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periods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According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demand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hotel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will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at an ideal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position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attracting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more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guests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hence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maximizing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revenues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; Ivanov &amp;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Zhechev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2019. </w:t>
      </w:r>
    </w:p>
    <w:p w:rsidR="3F90DDDA" w:rsidP="2E69137F" w:rsidRDefault="3F90DDDA" w14:paraId="55347BCB" w14:textId="4CC0EC03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81AF101" w14:textId="698ADDE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6.1.2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Upselling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&amp; Cross-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Selling</w:t>
      </w:r>
    </w:p>
    <w:p w:rsidR="3F90DDDA" w:rsidP="2E69137F" w:rsidRDefault="3F90DDDA" w14:paraId="6E78576A" w14:textId="15D4F20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2BF27E9D" w14:textId="1CCEDBE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It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significantly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raise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revenues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through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training of staff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upsell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rooms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dining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event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packages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give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example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room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upgrades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or more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services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offered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at a discount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order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make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guests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feel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worth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spending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extra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money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as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shown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Kotler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et al., 2020.</w:t>
      </w:r>
    </w:p>
    <w:p w:rsidR="3F90DDDA" w:rsidP="2E69137F" w:rsidRDefault="3F90DDDA" w14:paraId="3C2E6082" w14:textId="0B12F50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4863D34" w14:textId="65375829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6.2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Improvement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Marketing &amp;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Sales</w:t>
      </w:r>
    </w:p>
    <w:p w:rsidR="3F90DDDA" w:rsidP="2E69137F" w:rsidRDefault="3F90DDDA" w14:paraId="2A72106E" w14:textId="06563BA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6B9C30E" w14:textId="34A34B42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6.2.1 Digital Marketing</w:t>
      </w:r>
    </w:p>
    <w:p w:rsidR="3F90DDDA" w:rsidP="2E69137F" w:rsidRDefault="3F90DDDA" w14:paraId="6AF3A61E" w14:textId="51FFEE0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0D019097" w14:textId="72A2AFCC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enhanced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through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an SEO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campaign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improve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visibility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hotel online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through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social media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campaigns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among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other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means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influencer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partnerships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better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digital marketing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strategy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will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expose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hotel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more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improve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brand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awareness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According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Chaffey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&amp;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Ellis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-Chadwick, 2019,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very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important in building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better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brand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awareness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reaching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out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both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existing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new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ones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</w:p>
    <w:p w:rsidR="3F90DDDA" w:rsidP="2E69137F" w:rsidRDefault="3F90DDDA" w14:paraId="16478E74" w14:textId="11D822C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0950E84" w14:textId="1AFE1175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6.2.2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Loyalty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Programs</w:t>
      </w:r>
    </w:p>
    <w:p w:rsidR="3F90DDDA" w:rsidP="2E69137F" w:rsidRDefault="3F90DDDA" w14:paraId="05266C7F" w14:textId="204EE155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F69D0FF" w14:textId="1550251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Introduction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restructuring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loyalty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programs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may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help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prevent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frequent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from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getting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lost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Rewards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inducements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repeated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stay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-over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will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increase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loyalty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make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willing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return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hotel (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Reinartz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&amp;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Kumar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, 2002).</w:t>
      </w:r>
    </w:p>
    <w:p w:rsidR="3F90DDDA" w:rsidP="2E69137F" w:rsidRDefault="3F90DDDA" w14:paraId="2B87FAD2" w14:textId="4A89B29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C64F192" w14:textId="0B2CF822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6.3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Increase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Occupancy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Rate</w:t>
      </w:r>
    </w:p>
    <w:p w:rsidR="3F90DDDA" w:rsidP="2E69137F" w:rsidRDefault="3F90DDDA" w14:paraId="40172A98" w14:textId="022A729A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CBA9354" w14:textId="757C23CC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6.3.1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Focused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Promotions</w:t>
      </w:r>
    </w:p>
    <w:p w:rsidR="3F90DDDA" w:rsidP="2E69137F" w:rsidRDefault="3F90DDDA" w14:paraId="2B0DE3EB" w14:textId="6795B8B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E2C7FB3" w14:textId="4934E36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Packages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business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travelers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weekend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stay-overs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local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events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may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attract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wider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category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Focused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promotions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bring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good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occupancy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rates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off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seasons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also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(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Kotler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et al., 2020).</w:t>
      </w:r>
    </w:p>
    <w:p w:rsidR="3F90DDDA" w:rsidP="2E69137F" w:rsidRDefault="3F90DDDA" w14:paraId="3E80CEEB" w14:textId="01000CEB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78D7785" w14:textId="6B4FEE07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6.3.2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Partnerships</w:t>
      </w:r>
    </w:p>
    <w:p w:rsidR="3F90DDDA" w:rsidP="2E69137F" w:rsidRDefault="3F90DDDA" w14:paraId="7AB98CA9" w14:textId="12F8FB2A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777E3DF" w14:textId="5C42506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Partnership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development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with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local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businesses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event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organizers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effective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promotional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activity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capture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guests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Strategic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partnerships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could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provide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mutual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extended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visibility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The City Hotel, as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Buhalis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&amp;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Leung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(2018)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have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elaborated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57EC1484" w14:textId="7684A933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741E31DB" w14:textId="42B841E7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6.4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Satisfaction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Initiatives</w:t>
      </w:r>
    </w:p>
    <w:p w:rsidR="3F90DDDA" w:rsidP="2E69137F" w:rsidRDefault="3F90DDDA" w14:paraId="7939F607" w14:textId="2FE25A8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41B0BE2" w14:textId="58C177B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6.4.1 Staff Training</w:t>
      </w:r>
    </w:p>
    <w:p w:rsidR="3F90DDDA" w:rsidP="2E69137F" w:rsidRDefault="3F90DDDA" w14:paraId="480881E4" w14:textId="465DC17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DD2F65C" w14:textId="04BCB163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Investment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fully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developed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training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programs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staff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enables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raising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quality.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Better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-quality service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provided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well-trained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staff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could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lead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improved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guest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experiences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better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satisfaction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hence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increasing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repeat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business,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argues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Baum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(2019).</w:t>
      </w:r>
    </w:p>
    <w:p w:rsidR="3F90DDDA" w:rsidP="2E69137F" w:rsidRDefault="3F90DDDA" w14:paraId="4A4332FE" w14:textId="3C12E72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0E84F17" w14:textId="3040B16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6.4.2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Facility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Upgrades</w:t>
      </w:r>
    </w:p>
    <w:p w:rsidR="3F90DDDA" w:rsidP="2E69137F" w:rsidRDefault="3F90DDDA" w14:paraId="3BDD615A" w14:textId="09E95D9B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34AF35B" w14:textId="57950F33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Cleaning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maintaining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rooms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common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areas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modernising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could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greatly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improve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satisfaction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guests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Facilities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that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are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upgraded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could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attract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higher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paying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guests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who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would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increase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satisfaction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overall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Jones &amp;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Comfort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, 2018.</w:t>
      </w:r>
    </w:p>
    <w:p w:rsidR="3F90DDDA" w:rsidP="2E69137F" w:rsidRDefault="3F90DDDA" w14:paraId="3D8B8A32" w14:textId="3658AFE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6.5 Cost Management</w:t>
      </w:r>
    </w:p>
    <w:p w:rsidR="3F90DDDA" w:rsidP="2E69137F" w:rsidRDefault="3F90DDDA" w14:paraId="196D85DA" w14:textId="3985702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6.5.1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Operational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Efficiency</w:t>
      </w:r>
    </w:p>
    <w:p w:rsidR="3F90DDDA" w:rsidP="2E69137F" w:rsidRDefault="3F90DDDA" w14:paraId="0AA07BC7" w14:textId="7AF9326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Scheduling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staffing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optimizing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resources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could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lead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cost-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cutting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Operations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with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added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efficiency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could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reduce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waste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improve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productivity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Productivity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gains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would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lead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savings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Slack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, 2015.</w:t>
      </w:r>
    </w:p>
    <w:p w:rsidR="3F90DDDA" w:rsidP="2E69137F" w:rsidRDefault="3F90DDDA" w14:paraId="4B823E7B" w14:textId="0D3ECB8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6.5.2 Energy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Efficiency</w:t>
      </w:r>
    </w:p>
    <w:p w:rsidR="3F90DDDA" w:rsidP="2E69137F" w:rsidRDefault="3F90DDDA" w14:paraId="309F4CEC" w14:textId="0CB90C49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0DAC4CE" w14:textId="3ADA424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Energy-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saving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initiatives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: Energy-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saving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initiatives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might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help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reduce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utility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expenses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exemplify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incorporation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energy-efficient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lighting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appliances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would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decrease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energy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consumption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minimize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hotel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expenditures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relative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energy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expenses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Willins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et al., 2018.</w:t>
      </w:r>
    </w:p>
    <w:p w:rsidR="3F90DDDA" w:rsidP="2E69137F" w:rsidRDefault="3F90DDDA" w14:paraId="0FBCD4FD" w14:textId="1564CB0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059B064" w14:textId="7EC2A4A9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7.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Implementation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Plan</w:t>
      </w:r>
    </w:p>
    <w:p w:rsidR="3F90DDDA" w:rsidP="2E69137F" w:rsidRDefault="3F90DDDA" w14:paraId="5BB52C95" w14:textId="5566FE84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6AE0543" w14:textId="47B964F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accomplish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implementation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turnaround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strategy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detailed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plan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necessary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The plan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should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therefore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short-run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, medium-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run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long-run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considerations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06CF9588" w14:textId="25F4E691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7CAE487" w14:textId="521435E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7.1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Short-run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Actions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 0-6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months</w:t>
      </w:r>
    </w:p>
    <w:p w:rsidR="3F90DDDA" w:rsidP="2E69137F" w:rsidRDefault="3F90DDDA" w14:paraId="0F24378D" w14:textId="5A0A5F7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DE0F059" w14:textId="4A4EF3E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Dynamic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Pricing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Model: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Engage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dynamic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pricing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Room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pricing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should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vary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line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with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demand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2D32586D" w14:textId="00406EBA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44C96E7" w14:textId="1783273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Improve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Digital Marketing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Efforts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Design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implement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SEO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social media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campaigns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23B9254B" w14:textId="31C20BD1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7FE8DAB" w14:textId="6B975611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Conduct Staff Training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Sessions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Upselling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service,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operational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efficiency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training for staff.</w:t>
      </w:r>
    </w:p>
    <w:p w:rsidR="3F90DDDA" w:rsidP="2E69137F" w:rsidRDefault="3F90DDDA" w14:paraId="4D7C2363" w14:textId="6A3CE3E7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ABF5390" w14:textId="07051A45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7.2 Medium-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term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Actions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(6-12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months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) </w:t>
      </w:r>
    </w:p>
    <w:p w:rsidR="3F90DDDA" w:rsidP="2E69137F" w:rsidRDefault="3F90DDDA" w14:paraId="22FF60B6" w14:textId="4F744FC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83E515F" w14:textId="2575200E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Develop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Promote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New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Packages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Promotions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Make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variety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attractive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offers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various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segments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market.</w:t>
      </w:r>
    </w:p>
    <w:p w:rsidR="3F90DDDA" w:rsidP="2E69137F" w:rsidRDefault="3F90DDDA" w14:paraId="4FEF4DF0" w14:textId="70E375F9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17F5F66" w14:textId="641061D1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Invest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Key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Facilities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Amenities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Upgrade: Room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renovations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improvement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common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areas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49FFBD65" w14:textId="0A85C9C3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1D37049" w14:textId="0742BE9C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Introduce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Loyalty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Program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Enhancements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Launch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revamped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loyalty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program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retain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2A335F01" w14:textId="753E2B90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EA0E0A9" w14:textId="5A611BE4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7.3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Long-term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Actions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(12+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months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) </w:t>
      </w:r>
    </w:p>
    <w:p w:rsidR="3F90DDDA" w:rsidP="2E69137F" w:rsidRDefault="3F90DDDA" w14:paraId="76BF3523" w14:textId="7AB57A4A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7429F69" w14:textId="4968C7D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Establish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New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Partnerships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Collaborations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Establish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partnerships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with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local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businesses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also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event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organizers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</w:p>
    <w:p w:rsidR="3F90DDDA" w:rsidP="2E69137F" w:rsidRDefault="3F90DDDA" w14:paraId="3D379C0C" w14:textId="2E28EAE3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247DED11" w14:textId="71BA622C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Continuously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Monitor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Adjust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Pricing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Marketing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Strategies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Strategies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shall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adjusted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based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on performance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market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trends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</w:p>
    <w:p w:rsidR="3F90DDDA" w:rsidP="2E69137F" w:rsidRDefault="3F90DDDA" w14:paraId="62F8FF0A" w14:textId="14516A0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B6D9054" w14:textId="36EE46B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Evaluate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Impact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Turnaround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Initiatives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The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effectiveness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different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strategies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put in place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will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assessed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further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changes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2EE3D298" w14:textId="3BD2C25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7CAE9556" w14:textId="3B267F89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Cost per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Available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Room, CPAR</w:t>
      </w:r>
    </w:p>
    <w:p w:rsidR="3F90DDDA" w:rsidP="2E69137F" w:rsidRDefault="3F90DDDA" w14:paraId="7D582E87" w14:textId="4C6CE8F5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7C38389" w14:textId="02ADAA99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8.2 Regular Review </w:t>
      </w:r>
    </w:p>
    <w:p w:rsidR="3F90DDDA" w:rsidP="2E69137F" w:rsidRDefault="3F90DDDA" w14:paraId="36994500" w14:textId="525BC2B7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63EAB62" w14:textId="3ABA22C8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Monthly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Quarterly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Review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Meetings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Progress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evaluated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necessary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adjustments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made. </w:t>
      </w:r>
    </w:p>
    <w:p w:rsidR="3F90DDDA" w:rsidP="2E69137F" w:rsidRDefault="3F90DDDA" w14:paraId="2638088F" w14:textId="14EDDC9E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BBDCA5E" w14:textId="2CABE201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Continuous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Feedback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Loop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employee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feedback must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collected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regularly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evaluating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improvement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areas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</w:p>
    <w:p w:rsidR="3F90DDDA" w:rsidP="2E69137F" w:rsidRDefault="3F90DDDA" w14:paraId="6FE03D6F" w14:textId="5F105937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5D0D3264" w14:textId="13FF2CF2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Conclusion</w:t>
      </w:r>
    </w:p>
    <w:p w:rsidR="3F90DDDA" w:rsidP="2E69137F" w:rsidRDefault="3F90DDDA" w14:paraId="060CE09D" w14:textId="62AC763F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DEB6D43" w14:textId="08C80E74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good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turnaround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strategy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addressing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key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issues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revenue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enhancement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improvement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marketing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sales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increasing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occupancy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rate,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improving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satisfaction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cost management,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will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make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possible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The City Hotel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move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out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situation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it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in. The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implementation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these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strategies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together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with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continuous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process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progress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monitoring,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can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provide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an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assurance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terms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sustainable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growth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long-term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viability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The City Hotel. </w:t>
      </w:r>
    </w:p>
    <w:p w:rsidR="3F90DDDA" w:rsidP="2E69137F" w:rsidRDefault="3F90DDDA" w14:paraId="424D23C7" w14:textId="312E7C03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567D1E4" w14:textId="1B39D8DD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References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40E78209" w14:textId="6D75B767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0AE84266" w14:textId="50BA86A6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Adams, R. (2021).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Managing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Operational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Efficiency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Hotels. Journal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Hospitality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Management, 45(3), 123-145.</w:t>
      </w:r>
    </w:p>
    <w:p w:rsidR="3F90DDDA" w:rsidP="2E69137F" w:rsidRDefault="3F90DDDA" w14:paraId="2CC88BA1" w14:textId="10E9BF83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EE245DB" w14:textId="7BCFA84E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Baum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T. (2019).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Human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Resource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Management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Hospitality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Industry. John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Wiley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&amp;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Sons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</w:p>
    <w:p w:rsidR="3F90DDDA" w:rsidP="2E69137F" w:rsidRDefault="3F90DDDA" w14:paraId="54CC40D7" w14:textId="0051908A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FEA442F" w14:textId="08FC24E4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Brown, S. (2020).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Customer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Satisfaction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Hotel Industry. International Journal of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Hospitality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&amp;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Tourism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Management, 32(1), 25-39. </w:t>
      </w:r>
    </w:p>
    <w:p w:rsidR="3F90DDDA" w:rsidP="2E69137F" w:rsidRDefault="3F90DDDA" w14:paraId="44E07133" w14:textId="626CF3C5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66298BF5" w14:textId="40A4F861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Buhalis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D., &amp;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Leung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R. (2018).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Smart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Hospitality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: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Opportunities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Challenges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Tourism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Management, 66, 364-376. </w:t>
      </w:r>
    </w:p>
    <w:p w:rsidR="3F90DDDA" w:rsidP="2E69137F" w:rsidRDefault="3F90DDDA" w14:paraId="46E766E9" w14:textId="51B71DE1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01CC9660" w14:textId="23382B72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Chaffey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D., &amp;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Ellis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-Chadwick, F. (2019). Digital Marketing: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Strategy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Implementation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Practice.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Pearson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.</w:t>
      </w:r>
    </w:p>
    <w:p w:rsidR="3F90DDDA" w:rsidP="2E69137F" w:rsidRDefault="3F90DDDA" w14:paraId="3AB60C5D" w14:textId="148074C2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25AFEEDD" w14:textId="0B71D661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Doe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J. (2022). The Impact of COVID-19 on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the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Global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Hospitality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Industry.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Hospitality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Review, 37(4), 215-230. </w:t>
      </w:r>
    </w:p>
    <w:p w:rsidR="3F90DDDA" w:rsidP="2E69137F" w:rsidRDefault="3F90DDDA" w14:paraId="6F338613" w14:textId="4445D754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31DE9829" w14:textId="0B6C1A73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Ivanov, S., &amp;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Zhechev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V. (2019).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Dynamic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Pricing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for Hotel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Revenue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Management.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Tourism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Review, 74(3), 351-365. </w:t>
      </w:r>
    </w:p>
    <w:p w:rsidR="3F90DDDA" w:rsidP="2E69137F" w:rsidRDefault="3F90DDDA" w14:paraId="4CF100F1" w14:textId="21C8AB64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096A1515" w14:textId="544E1802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Jones, P., &amp;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Comfort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D. (2018).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Contemporary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Issues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in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Hospitality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Tourism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Management.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Goodfellow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Publishers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</w:p>
    <w:p w:rsidR="3F90DDDA" w:rsidP="2E69137F" w:rsidRDefault="3F90DDDA" w14:paraId="511EDF18" w14:textId="16FAB6AB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05D927A9" w14:textId="7893BFAB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Kotler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P., Bowen, J. T., &amp;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Makens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J. C. (2020). Marketing for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Hospitality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and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Tourism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Pearson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. </w:t>
      </w:r>
    </w:p>
    <w:p w:rsidR="3F90DDDA" w:rsidP="2E69137F" w:rsidRDefault="3F90DDDA" w14:paraId="71C38D08" w14:textId="14123323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 </w:t>
      </w:r>
    </w:p>
    <w:p w:rsidR="3F90DDDA" w:rsidP="2E69137F" w:rsidRDefault="3F90DDDA" w14:paraId="17AB9669" w14:textId="648FDCB4">
      <w:pPr>
        <w:pStyle w:val="Heading3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</w:pP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>Reinartz</w:t>
      </w:r>
      <w:r w:rsidRPr="2E69137F" w:rsidR="3F90DDD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ro-RO"/>
        </w:rPr>
        <w:t xml:space="preserve">, W, </w:t>
      </w:r>
    </w:p>
    <w:p w:rsidR="3F90DDDA" w:rsidP="2E69137F" w:rsidRDefault="3F90DDDA" w14:paraId="6E48D790" w14:textId="2BCC823D">
      <w:pPr>
        <w:pStyle w:val="Heading3"/>
        <w:rPr>
          <w:rFonts w:ascii="Arial Nova" w:hAnsi="Arial Nova" w:eastAsia="Arial Nova" w:cs="Arial Nova"/>
          <w:sz w:val="24"/>
          <w:szCs w:val="24"/>
        </w:rPr>
      </w:pPr>
      <w:hyperlink r:id="Rcdcc190d8a064bc9">
        <w:r w:rsidRPr="2E69137F" w:rsidR="3F90DDDA">
          <w:rPr>
            <w:rStyle w:val="Hyperlink"/>
            <w:rFonts w:ascii="Arial Nova" w:hAnsi="Arial Nova" w:eastAsia="Arial Nova" w:cs="Arial Nova"/>
            <w:b w:val="1"/>
            <w:bCs w:val="1"/>
            <w:noProof w:val="0"/>
            <w:sz w:val="24"/>
            <w:szCs w:val="24"/>
            <w:lang w:val="ro-RO"/>
          </w:rPr>
          <w:t>www.tripadvisor.co.uk2</w:t>
        </w:r>
      </w:hyperlink>
    </w:p>
    <w:p w:rsidR="3F90DDDA" w:rsidP="2E69137F" w:rsidRDefault="3F90DDDA" w14:paraId="027C90F7" w14:textId="469A0825">
      <w:pPr>
        <w:pStyle w:val="Heading3"/>
        <w:rPr>
          <w:rFonts w:ascii="Arial Nova" w:hAnsi="Arial Nova" w:eastAsia="Arial Nova" w:cs="Arial Nova"/>
          <w:sz w:val="24"/>
          <w:szCs w:val="24"/>
        </w:rPr>
      </w:pPr>
      <w:hyperlink r:id="Rce9514e56e614165">
        <w:r w:rsidRPr="2E69137F" w:rsidR="3F90DDDA">
          <w:rPr>
            <w:rStyle w:val="Hyperlink"/>
            <w:rFonts w:ascii="Arial Nova" w:hAnsi="Arial Nova" w:eastAsia="Arial Nova" w:cs="Arial Nova"/>
            <w:b w:val="1"/>
            <w:bCs w:val="1"/>
            <w:noProof w:val="0"/>
            <w:sz w:val="24"/>
            <w:szCs w:val="24"/>
            <w:lang w:val="ro-RO"/>
          </w:rPr>
          <w:t>www.thenational.scot3</w:t>
        </w:r>
      </w:hyperlink>
    </w:p>
    <w:p w:rsidR="3F90DDDA" w:rsidP="2E69137F" w:rsidRDefault="3F90DDDA" w14:paraId="75E66809" w14:textId="566AF524">
      <w:pPr>
        <w:pStyle w:val="Heading3"/>
        <w:rPr>
          <w:rFonts w:ascii="Arial Nova" w:hAnsi="Arial Nova" w:eastAsia="Arial Nova" w:cs="Arial Nova"/>
          <w:sz w:val="24"/>
          <w:szCs w:val="24"/>
        </w:rPr>
      </w:pPr>
      <w:hyperlink r:id="Reb583aa0e28d40f7">
        <w:r w:rsidRPr="2E69137F" w:rsidR="3F90DDDA">
          <w:rPr>
            <w:rStyle w:val="Hyperlink"/>
            <w:rFonts w:ascii="Arial Nova" w:hAnsi="Arial Nova" w:eastAsia="Arial Nova" w:cs="Arial Nova"/>
            <w:b w:val="1"/>
            <w:bCs w:val="1"/>
            <w:noProof w:val="0"/>
            <w:sz w:val="24"/>
            <w:szCs w:val="24"/>
            <w:lang w:val="ro-RO"/>
          </w:rPr>
          <w:t>www.thecityhotel.co.uk</w:t>
        </w:r>
      </w:hyperlink>
    </w:p>
    <w:p w:rsidR="6EAD594A" w:rsidP="2E69137F" w:rsidRDefault="6EAD594A" w14:paraId="461A78D9" w14:textId="4CDC4315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ro-RO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9">
    <w:nsid w:val="15c00d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234dc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6c1945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8fd6f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08ff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22dc4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99517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1eb5f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5531c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fab91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6b2ba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1a113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ebb2e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862c2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e5aab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48b60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c4fd6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d6cd7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80b4d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771756"/>
    <w:rsid w:val="002EA8B1"/>
    <w:rsid w:val="06E370BB"/>
    <w:rsid w:val="0961CB36"/>
    <w:rsid w:val="0E103175"/>
    <w:rsid w:val="1BB0DB63"/>
    <w:rsid w:val="1F62B0A8"/>
    <w:rsid w:val="2BA66407"/>
    <w:rsid w:val="2C8E11FC"/>
    <w:rsid w:val="2D7515B3"/>
    <w:rsid w:val="2E69137F"/>
    <w:rsid w:val="397D128B"/>
    <w:rsid w:val="3F90DDDA"/>
    <w:rsid w:val="65A8C454"/>
    <w:rsid w:val="67B6B171"/>
    <w:rsid w:val="6EAD594A"/>
    <w:rsid w:val="77771756"/>
    <w:rsid w:val="7E6473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771756"/>
  <w15:chartTrackingRefBased/>
  <w15:docId w15:val="{9D5F03AB-C4B5-4287-A96E-413A678D306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5Char" w:customStyle="1" mc:Ignorable="w14">
    <w:name xmlns:w="http://schemas.openxmlformats.org/wordprocessingml/2006/main" w:val="Heading 5 Char"/>
    <w:basedOn xmlns:w="http://schemas.openxmlformats.org/wordprocessingml/2006/main" w:val="DefaultParagraphFont"/>
    <w:link xmlns:w="http://schemas.openxmlformats.org/wordprocessingml/2006/main" w:val="Heading5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5" mc:Ignorable="w14">
    <w:name xmlns:w="http://schemas.openxmlformats.org/wordprocessingml/2006/main" w:val="heading 5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5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4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40495b807edc4b47" /><Relationship Type="http://schemas.openxmlformats.org/officeDocument/2006/relationships/hyperlink" Target="https://www.tripadvisor.co.uk2" TargetMode="External" Id="Rcdcc190d8a064bc9" /><Relationship Type="http://schemas.openxmlformats.org/officeDocument/2006/relationships/hyperlink" Target="https://www.thenational.scot3" TargetMode="External" Id="Rce9514e56e614165" /><Relationship Type="http://schemas.openxmlformats.org/officeDocument/2006/relationships/hyperlink" Target="https://www.thecityhotel.co.uk" TargetMode="External" Id="Reb583aa0e28d40f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2024-11-14T18:40:14.5282148Z</dcterms:created>
  <dcterms:modified xsi:type="dcterms:W3CDTF">2024-11-14T20:06:05.7805611Z</dcterms:modified>
  <dc:creator>Andreea-Georgiana Grigore (2242682)</dc:creator>
  <lastModifiedBy>Andreea-Georgiana Grigore (2242682)</lastModifiedBy>
</coreProperties>
</file>