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ind w:firstLine="881" w:firstLineChars="200"/>
        <w:rPr>
          <w:rFonts w:hint="default"/>
        </w:rPr>
      </w:pPr>
      <w:r>
        <w:rPr>
          <w:lang w:val="en-US" w:eastAsia="zh-CN"/>
        </w:rPr>
        <w:t>Am I a contemporary designer</w:t>
      </w:r>
      <w:r>
        <w:rPr>
          <w:rFonts w:hint="default"/>
          <w:lang w:eastAsia="zh-CN"/>
        </w:rPr>
        <w:t>?</w:t>
      </w:r>
    </w:p>
    <w:p>
      <w:pPr>
        <w:rPr>
          <w:rFonts w:hint="default"/>
        </w:rPr>
      </w:pPr>
      <w:r>
        <w:rPr>
          <w:rFonts w:hint="default"/>
        </w:rPr>
        <w:t>yessssss</w:t>
      </w:r>
      <w:r>
        <w:rPr>
          <w:rFonts w:hint="eastAsia"/>
          <w:lang w:val="en-US" w:eastAsia="zh-Hans"/>
        </w:rPr>
        <w:t>s</w:t>
      </w:r>
      <w:bookmarkStart w:id="0" w:name="_GoBack"/>
      <w:bookmarkEnd w:id="0"/>
      <w:r>
        <w:rPr>
          <w:rFonts w:hint="default"/>
        </w:rPr>
        <w:t>!</w:t>
      </w:r>
    </w:p>
    <w:p>
      <w:pPr>
        <w:keepNext w:val="0"/>
        <w:keepLines w:val="0"/>
        <w:widowControl/>
        <w:suppressLineNumbers w:val="0"/>
        <w:jc w:val="left"/>
        <w:rPr>
          <w:rFonts w:hint="default"/>
        </w:rPr>
      </w:pPr>
      <w:r>
        <w:rPr>
          <w:rFonts w:hint="default"/>
        </w:rPr>
        <w:t xml:space="preserve">Practice 1  </w:t>
      </w:r>
      <w:r>
        <w:rPr>
          <w:rFonts w:hint="default"/>
          <w:lang w:val="en-US" w:eastAsia="zh-CN"/>
        </w:rPr>
        <w:t>Walking AIDS for the elderly</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0" w:beforeAutospacing="0" w:after="263" w:afterAutospacing="0"/>
        <w:ind w:left="0" w:right="0" w:firstLine="0"/>
        <w:rPr>
          <w:rFonts w:hint="default"/>
        </w:rPr>
      </w:pPr>
      <w:r>
        <w:rPr>
          <w:rFonts w:hint="default"/>
        </w:rPr>
        <w:drawing>
          <wp:inline distT="0" distB="0" distL="114300" distR="114300">
            <wp:extent cx="5263515" cy="1911350"/>
            <wp:effectExtent l="0" t="0" r="19685" b="19050"/>
            <wp:docPr id="2" name="图片 2" descr="截屏2023-10-18 16.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截屏2023-10-18 16.54.02"/>
                    <pic:cNvPicPr>
                      <a:picLocks noChangeAspect="1"/>
                    </pic:cNvPicPr>
                  </pic:nvPicPr>
                  <pic:blipFill>
                    <a:blip r:embed="rId4"/>
                    <a:stretch>
                      <a:fillRect/>
                    </a:stretch>
                  </pic:blipFill>
                  <pic:spPr>
                    <a:xfrm>
                      <a:off x="0" y="0"/>
                      <a:ext cx="5263515" cy="1911350"/>
                    </a:xfrm>
                    <a:prstGeom prst="rect">
                      <a:avLst/>
                    </a:prstGeom>
                  </pic:spPr>
                </pic:pic>
              </a:graphicData>
            </a:graphic>
          </wp:inline>
        </w:drawing>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As of 2022, the proportion of the elderly population has already reached 14%. It is projected that by 2060, this proportion will reach 29%. With the continuous growth of the elderly population, there is an increasing demand for age-appropriate products. The elderly often possess strong desires for mobility and social interaction. Research indicates that maintaining social connections can reduce the risk of depression among the elderly and improve their overall life satisfaction. However, it is unfortunate that many elderly individuals face various challenges when it comes to mobility due to health issues, such as mobility impairments, unsteady gait, or reduced physical strength. This necessitates their reliance on mobility aids to maintain independence and engage in social activities.Currently, the majority of mobility aids available on the market tend to be bulky and aesthetically unpleasing. This not only causes discomfort for the elderly but can also lead to feelings of embarrassment, hindering their active participation in social interactions. It is imperative that seniors have the opportunity to use mobility aids that are both functional and visually appealing, as this can enhance their self-esteem and confidence, thus encouraging more active engagement in social activities.</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This product is designed according to the ergonomic dimensions of the elderly, prioritizing simplicity and lightweight construction for enhanced comfort during usage. It offers a wide range of functions to meet the diverse needs of the elderly in different situations. The product is built to be durable, easily maintainable, and sustainable, which extends its lifespan and ensures usability for seniors across various stages of aging. In addition, the product features a sleek, stylish, and understated design, catering to the emotional needs of the elderly.</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p>
    <w:p>
      <w:pPr>
        <w:keepNext w:val="0"/>
        <w:keepLines w:val="0"/>
        <w:widowControl/>
        <w:suppressLineNumbers w:val="0"/>
        <w:jc w:val="left"/>
        <w:rPr>
          <w:rFonts w:hint="default"/>
        </w:rPr>
      </w:pPr>
      <w:r>
        <w:rPr>
          <w:rFonts w:hint="default"/>
        </w:rPr>
        <w:t xml:space="preserve">Practice </w:t>
      </w:r>
      <w:r>
        <w:rPr>
          <w:rFonts w:hint="default"/>
        </w:rPr>
        <w:t>2</w:t>
      </w:r>
      <w:r>
        <w:rPr>
          <w:rFonts w:hint="default"/>
        </w:rPr>
        <w:t xml:space="preserve">  </w:t>
      </w:r>
      <w:r>
        <w:rPr>
          <w:rFonts w:hint="default"/>
          <w:lang w:val="en-US" w:eastAsia="zh-CN"/>
        </w:rPr>
        <w:t>Baby food maker</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eastAsia="zh-CN" w:bidi="ar-SA"/>
        </w:rPr>
      </w:pPr>
      <w:r>
        <w:rPr>
          <w:rFonts w:hint="default" w:asciiTheme="minorHAnsi" w:hAnsiTheme="minorHAnsi" w:eastAsiaTheme="minorEastAsia" w:cstheme="minorBidi"/>
          <w:kern w:val="2"/>
          <w:sz w:val="21"/>
          <w:szCs w:val="24"/>
          <w:lang w:eastAsia="zh-CN" w:bidi="ar-SA"/>
        </w:rPr>
        <w:drawing>
          <wp:inline distT="0" distB="0" distL="114300" distR="114300">
            <wp:extent cx="5332730" cy="1780540"/>
            <wp:effectExtent l="0" t="0" r="1270" b="22860"/>
            <wp:docPr id="1" name="图片 1" descr="截屏2023-10-18 20.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3-10-18 20.37.44"/>
                    <pic:cNvPicPr>
                      <a:picLocks noChangeAspect="1"/>
                    </pic:cNvPicPr>
                  </pic:nvPicPr>
                  <pic:blipFill>
                    <a:blip r:embed="rId5"/>
                    <a:stretch>
                      <a:fillRect/>
                    </a:stretch>
                  </pic:blipFill>
                  <pic:spPr>
                    <a:xfrm>
                      <a:off x="0" y="0"/>
                      <a:ext cx="5332730" cy="1780540"/>
                    </a:xfrm>
                    <a:prstGeom prst="rect">
                      <a:avLst/>
                    </a:prstGeom>
                  </pic:spPr>
                </pic:pic>
              </a:graphicData>
            </a:graphic>
          </wp:inline>
        </w:drawing>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r>
        <w:rPr>
          <w:rFonts w:hint="default" w:ascii="Helvetica Neue" w:hAnsi="Helvetica Neue" w:eastAsia="Helvetica Neue" w:cs="Helvetica Neue"/>
          <w:i w:val="0"/>
          <w:iCs w:val="0"/>
          <w:caps w:val="0"/>
          <w:color w:val="374151"/>
          <w:spacing w:val="0"/>
          <w:sz w:val="32"/>
          <w:szCs w:val="32"/>
          <w:u w:val="none"/>
        </w:rPr>
        <w:t>I</w:t>
      </w:r>
      <w:r>
        <w:rPr>
          <w:rFonts w:hint="default" w:asciiTheme="minorHAnsi" w:hAnsiTheme="minorHAnsi" w:eastAsiaTheme="minorEastAsia" w:cstheme="minorBidi"/>
          <w:kern w:val="2"/>
          <w:sz w:val="21"/>
          <w:szCs w:val="24"/>
          <w:lang w:val="en-US" w:eastAsia="zh-CN" w:bidi="ar-SA"/>
        </w:rPr>
        <w:t>n contemporary society, there is a heightened awareness of health, and parents have a better understanding of the significant impact of dietary habits during infancy on the health and growth of their children. As a result, they are paying increased attention to the quality of their baby's food.</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An increasing number of parents are leaning towards preparing homemade baby food because it allows them to have better control over the quality and freshness of ingredients, ensuring that the food is healthier. However, some parents may find it challenging to allocate the time and effort needed for homemade baby food preparation due to work or other commitments. Ensuring the healthiness of raw materials for baby food and simplifying the process of baby food preparation has become a concern for many new parents.</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This Baby Food Maker combines the product with a mobile application, allowing novice parents to complete the entire process seamlessly, from checking recipes, ordering partially prepared ingredients, to weighing, steaming, and cooking ingredients. It reduces the hassle for parents while ensuring the freshness and healthiness of baby food.</w:t>
      </w:r>
    </w:p>
    <w:p>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263" w:beforeAutospacing="0" w:after="263" w:afterAutospacing="0"/>
        <w:ind w:left="0" w:right="0" w:firstLine="0"/>
        <w:rPr>
          <w:rFonts w:hint="default" w:asciiTheme="minorHAnsi" w:hAnsiTheme="minorHAnsi" w:eastAsiaTheme="minorEastAsia" w:cstheme="minorBidi"/>
          <w:kern w:val="2"/>
          <w:sz w:val="21"/>
          <w:szCs w:val="24"/>
          <w:lang w:val="en-US" w:eastAsia="zh-CN" w:bidi="ar-SA"/>
        </w:rPr>
      </w:pP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eastAsia"/>
          <w:lang w:val="en-US" w:eastAsia="zh-Hans"/>
        </w:rPr>
      </w:pPr>
    </w:p>
    <w:p>
      <w:pPr>
        <w:keepNext w:val="0"/>
        <w:keepLines w:val="0"/>
        <w:widowControl/>
        <w:suppressLineNumbers w:val="0"/>
        <w:jc w:val="left"/>
      </w:pPr>
    </w:p>
    <w:p>
      <w:pPr>
        <w:keepNext w:val="0"/>
        <w:keepLines w:val="0"/>
        <w:widowControl/>
        <w:suppressLineNumbers w:val="0"/>
        <w:jc w:val="left"/>
        <w:rPr>
          <w:rFonts w:hint="default" w:eastAsiaTheme="minorEastAsia"/>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PingFang SC">
    <w:panose1 w:val="020B0400000000000000"/>
    <w:charset w:val="86"/>
    <w:family w:val="auto"/>
    <w:pitch w:val="default"/>
    <w:sig w:usb0="00000000" w:usb1="00000000" w:usb2="00000000" w:usb3="00000000" w:csb0="0016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F5C3599"/>
    <w:rsid w:val="FA7F4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Office_5.4.1.7920_F1E327BC-269C-435d-A152-05C5408002CA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2023-10-18T16:41:00Z</dcterms:created>
  <dc:creator>不高兴</dc:creator>
  <cp:lastModifiedBy>不高兴</cp:lastModifiedBy>
  <dcterms:modified xsi:type="dcterms:W3CDTF">2023-10-18T21:30:06Z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2052-5.4.1.7920</vt:lpwstr>
  </property>
  <property fmtid="{D5CDD505-2E9C-101B-9397-08002B2CF9AE}" pid="3" name="ICV">
    <vt:lpwstr>53B8C35E32FD9C1395EE2F65704F8A16_41</vt:lpwstr>
  </property>
</Properties>
</file>