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4260C" w14:textId="77777777" w:rsidR="005F3947" w:rsidRDefault="005F3947" w:rsidP="005F3947">
      <w:pPr>
        <w:spacing w:line="480" w:lineRule="auto"/>
        <w:rPr>
          <w:rFonts w:ascii="Times New Roman" w:hAnsi="Times New Roman" w:cs="Times New Roman"/>
          <w:b/>
          <w:bCs/>
          <w:sz w:val="24"/>
          <w:szCs w:val="24"/>
        </w:rPr>
      </w:pPr>
    </w:p>
    <w:p w14:paraId="42044884" w14:textId="77777777" w:rsidR="005F3947" w:rsidRDefault="005F3947" w:rsidP="005F3947">
      <w:pPr>
        <w:spacing w:line="480" w:lineRule="auto"/>
        <w:rPr>
          <w:rFonts w:ascii="Times New Roman" w:hAnsi="Times New Roman" w:cs="Times New Roman"/>
          <w:b/>
          <w:bCs/>
          <w:sz w:val="24"/>
          <w:szCs w:val="24"/>
        </w:rPr>
      </w:pPr>
    </w:p>
    <w:p w14:paraId="395EC599" w14:textId="77777777" w:rsidR="005F3947" w:rsidRDefault="005F3947" w:rsidP="005F3947">
      <w:pPr>
        <w:spacing w:line="480" w:lineRule="auto"/>
        <w:rPr>
          <w:rFonts w:ascii="Times New Roman" w:hAnsi="Times New Roman" w:cs="Times New Roman"/>
          <w:b/>
          <w:bCs/>
          <w:sz w:val="24"/>
          <w:szCs w:val="24"/>
        </w:rPr>
      </w:pPr>
    </w:p>
    <w:p w14:paraId="03CF49AA" w14:textId="77777777" w:rsidR="005F3947" w:rsidRPr="00505F32" w:rsidRDefault="00000000" w:rsidP="005F3947">
      <w:pPr>
        <w:spacing w:line="480" w:lineRule="auto"/>
        <w:jc w:val="center"/>
        <w:rPr>
          <w:rFonts w:ascii="Times New Roman" w:hAnsi="Times New Roman" w:cs="Times New Roman"/>
          <w:b/>
          <w:bCs/>
          <w:sz w:val="44"/>
          <w:szCs w:val="44"/>
        </w:rPr>
      </w:pPr>
      <w:r w:rsidRPr="00505F32">
        <w:rPr>
          <w:rFonts w:ascii="Times New Roman" w:hAnsi="Times New Roman" w:cs="Times New Roman"/>
          <w:b/>
          <w:bCs/>
          <w:sz w:val="44"/>
          <w:szCs w:val="44"/>
        </w:rPr>
        <w:t>Written Report: Dealing with Nurse Attrition in the UK</w:t>
      </w:r>
    </w:p>
    <w:p w14:paraId="476A5266" w14:textId="34401662" w:rsidR="0009399D" w:rsidRPr="00505F32" w:rsidRDefault="0009399D" w:rsidP="006D56C1">
      <w:pPr>
        <w:spacing w:line="480" w:lineRule="auto"/>
        <w:jc w:val="center"/>
        <w:rPr>
          <w:rFonts w:ascii="Times New Roman" w:hAnsi="Times New Roman" w:cs="Times New Roman"/>
          <w:sz w:val="44"/>
          <w:szCs w:val="44"/>
        </w:rPr>
      </w:pPr>
      <w:r w:rsidRPr="00505F32">
        <w:rPr>
          <w:rFonts w:ascii="Times New Roman" w:hAnsi="Times New Roman" w:cs="Times New Roman"/>
          <w:sz w:val="44"/>
          <w:szCs w:val="44"/>
        </w:rPr>
        <w:t>Managing People</w:t>
      </w:r>
      <w:r w:rsidR="006D56C1" w:rsidRPr="00505F32">
        <w:rPr>
          <w:rFonts w:ascii="Times New Roman" w:hAnsi="Times New Roman" w:cs="Times New Roman"/>
          <w:sz w:val="44"/>
          <w:szCs w:val="44"/>
        </w:rPr>
        <w:t xml:space="preserve"> LCBB5004</w:t>
      </w:r>
    </w:p>
    <w:p w14:paraId="469CFE6B" w14:textId="5CF91C04" w:rsidR="006D56C1" w:rsidRPr="00505F32" w:rsidRDefault="006D56C1" w:rsidP="006D56C1">
      <w:pPr>
        <w:spacing w:line="480" w:lineRule="auto"/>
        <w:jc w:val="center"/>
        <w:rPr>
          <w:rFonts w:ascii="Times New Roman" w:hAnsi="Times New Roman" w:cs="Times New Roman"/>
          <w:sz w:val="44"/>
          <w:szCs w:val="44"/>
        </w:rPr>
      </w:pPr>
      <w:r w:rsidRPr="00505F32">
        <w:rPr>
          <w:rFonts w:ascii="Times New Roman" w:hAnsi="Times New Roman" w:cs="Times New Roman"/>
          <w:sz w:val="44"/>
          <w:szCs w:val="44"/>
        </w:rPr>
        <w:t xml:space="preserve">Nikolay </w:t>
      </w:r>
      <w:proofErr w:type="spellStart"/>
      <w:r w:rsidRPr="00505F32">
        <w:rPr>
          <w:rFonts w:ascii="Times New Roman" w:hAnsi="Times New Roman" w:cs="Times New Roman"/>
          <w:sz w:val="44"/>
          <w:szCs w:val="44"/>
        </w:rPr>
        <w:t>Uchkunov</w:t>
      </w:r>
      <w:proofErr w:type="spellEnd"/>
    </w:p>
    <w:p w14:paraId="3E29F112" w14:textId="7D0E6484" w:rsidR="006D56C1" w:rsidRPr="00505F32" w:rsidRDefault="0093789D" w:rsidP="006D56C1">
      <w:pPr>
        <w:spacing w:line="480" w:lineRule="auto"/>
        <w:jc w:val="center"/>
        <w:rPr>
          <w:rFonts w:ascii="Times New Roman" w:hAnsi="Times New Roman" w:cs="Times New Roman"/>
          <w:sz w:val="44"/>
          <w:szCs w:val="44"/>
        </w:rPr>
      </w:pPr>
      <w:r w:rsidRPr="00505F32">
        <w:rPr>
          <w:rFonts w:ascii="Times New Roman" w:hAnsi="Times New Roman" w:cs="Times New Roman"/>
          <w:sz w:val="44"/>
          <w:szCs w:val="44"/>
        </w:rPr>
        <w:t>2030588</w:t>
      </w:r>
    </w:p>
    <w:p w14:paraId="4C0E8C70" w14:textId="77777777" w:rsidR="005F3947" w:rsidRPr="00505F32" w:rsidRDefault="005F3947" w:rsidP="005F3947">
      <w:pPr>
        <w:spacing w:line="480" w:lineRule="auto"/>
        <w:rPr>
          <w:rFonts w:ascii="Times New Roman" w:hAnsi="Times New Roman" w:cs="Times New Roman"/>
          <w:sz w:val="44"/>
          <w:szCs w:val="44"/>
        </w:rPr>
      </w:pPr>
    </w:p>
    <w:p w14:paraId="652E905C" w14:textId="77777777" w:rsidR="005F3947" w:rsidRDefault="005F3947" w:rsidP="005F3947">
      <w:pPr>
        <w:spacing w:line="480" w:lineRule="auto"/>
        <w:rPr>
          <w:rFonts w:ascii="Times New Roman" w:hAnsi="Times New Roman" w:cs="Times New Roman"/>
          <w:sz w:val="24"/>
          <w:szCs w:val="24"/>
        </w:rPr>
      </w:pPr>
    </w:p>
    <w:p w14:paraId="4664F3EF" w14:textId="77777777" w:rsidR="005F3947" w:rsidRDefault="005F3947" w:rsidP="005F3947">
      <w:pPr>
        <w:spacing w:line="480" w:lineRule="auto"/>
        <w:rPr>
          <w:rFonts w:ascii="Times New Roman" w:hAnsi="Times New Roman" w:cs="Times New Roman"/>
          <w:sz w:val="24"/>
          <w:szCs w:val="24"/>
        </w:rPr>
      </w:pPr>
    </w:p>
    <w:p w14:paraId="29EF01D9" w14:textId="77777777" w:rsidR="005F3947" w:rsidRDefault="005F3947" w:rsidP="005F3947">
      <w:pPr>
        <w:spacing w:line="480" w:lineRule="auto"/>
        <w:rPr>
          <w:rFonts w:ascii="Times New Roman" w:hAnsi="Times New Roman" w:cs="Times New Roman"/>
          <w:sz w:val="24"/>
          <w:szCs w:val="24"/>
        </w:rPr>
      </w:pPr>
    </w:p>
    <w:p w14:paraId="5126BC7F" w14:textId="77777777" w:rsidR="005F3947" w:rsidRDefault="005F3947" w:rsidP="005F3947">
      <w:pPr>
        <w:spacing w:line="480" w:lineRule="auto"/>
        <w:rPr>
          <w:rFonts w:ascii="Times New Roman" w:hAnsi="Times New Roman" w:cs="Times New Roman"/>
          <w:sz w:val="24"/>
          <w:szCs w:val="24"/>
        </w:rPr>
      </w:pPr>
    </w:p>
    <w:p w14:paraId="446EF2EE" w14:textId="77777777" w:rsidR="00405287" w:rsidRDefault="00405287" w:rsidP="005F3947">
      <w:pPr>
        <w:spacing w:line="480" w:lineRule="auto"/>
        <w:rPr>
          <w:rFonts w:ascii="Times New Roman" w:hAnsi="Times New Roman" w:cs="Times New Roman"/>
          <w:sz w:val="24"/>
          <w:szCs w:val="24"/>
        </w:rPr>
      </w:pPr>
    </w:p>
    <w:p w14:paraId="62864117" w14:textId="77777777" w:rsidR="00405287" w:rsidRDefault="00405287" w:rsidP="005F3947">
      <w:pPr>
        <w:spacing w:line="480" w:lineRule="auto"/>
        <w:rPr>
          <w:rFonts w:ascii="Times New Roman" w:hAnsi="Times New Roman" w:cs="Times New Roman"/>
          <w:sz w:val="24"/>
          <w:szCs w:val="24"/>
        </w:rPr>
      </w:pPr>
    </w:p>
    <w:p w14:paraId="561A25BC" w14:textId="77777777" w:rsidR="005F3947" w:rsidRPr="005F3947" w:rsidRDefault="00000000" w:rsidP="005F3947">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Dealing With Nurse Attrition in the UK</w:t>
      </w:r>
    </w:p>
    <w:p w14:paraId="44266FB8" w14:textId="77777777" w:rsidR="0049679B" w:rsidRPr="005F3947" w:rsidRDefault="00000000" w:rsidP="005F3947">
      <w:pPr>
        <w:spacing w:line="480" w:lineRule="auto"/>
        <w:rPr>
          <w:rFonts w:ascii="Times New Roman" w:hAnsi="Times New Roman" w:cs="Times New Roman"/>
          <w:b/>
          <w:bCs/>
          <w:sz w:val="24"/>
          <w:szCs w:val="24"/>
        </w:rPr>
      </w:pPr>
      <w:r w:rsidRPr="005F3947">
        <w:rPr>
          <w:rFonts w:ascii="Times New Roman" w:hAnsi="Times New Roman" w:cs="Times New Roman"/>
          <w:b/>
          <w:bCs/>
          <w:sz w:val="24"/>
          <w:szCs w:val="24"/>
        </w:rPr>
        <w:t>Introduction</w:t>
      </w:r>
    </w:p>
    <w:p w14:paraId="1198B831" w14:textId="32A86B59" w:rsidR="00921A6B" w:rsidRPr="005F3947" w:rsidRDefault="00505F32" w:rsidP="005F394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00000" w:rsidRPr="005F3947">
        <w:rPr>
          <w:rFonts w:ascii="Times New Roman" w:hAnsi="Times New Roman" w:cs="Times New Roman"/>
          <w:sz w:val="24"/>
          <w:szCs w:val="24"/>
        </w:rPr>
        <w:t>From the evaluation of data, it is important to note that nursing employee turnover is a significant problem that is affecting the healthcare industry within the UK. Nursing attrition, in terms of the number of employees leaving their jobs, is at an all-time high in the UK. Data from the 2022 annual results indicate that more than 40365 nurses left the profession, which is a representation of one nurse out of nine nurses</w:t>
      </w:r>
      <w:r w:rsidR="004C1E3D" w:rsidRPr="005F3947">
        <w:rPr>
          <w:rFonts w:ascii="Times New Roman" w:hAnsi="Times New Roman" w:cs="Times New Roman"/>
          <w:sz w:val="24"/>
          <w:szCs w:val="24"/>
        </w:rPr>
        <w:t xml:space="preserve"> (</w:t>
      </w:r>
      <w:r w:rsidR="004C1E3D" w:rsidRPr="005F3947">
        <w:rPr>
          <w:rFonts w:ascii="Times New Roman" w:hAnsi="Times New Roman" w:cs="Times New Roman"/>
          <w:color w:val="222222"/>
          <w:sz w:val="24"/>
          <w:szCs w:val="24"/>
          <w:shd w:val="clear" w:color="auto" w:fill="FFFFFF"/>
        </w:rPr>
        <w:t>Holmes, 2022)</w:t>
      </w:r>
      <w:r w:rsidR="00000000" w:rsidRPr="005F3947">
        <w:rPr>
          <w:rFonts w:ascii="Times New Roman" w:hAnsi="Times New Roman" w:cs="Times New Roman"/>
          <w:sz w:val="24"/>
          <w:szCs w:val="24"/>
        </w:rPr>
        <w:t xml:space="preserve">. As compared to other professions, nursing has the highest number of worker attrition at the rate of 11.5% </w:t>
      </w:r>
      <w:r w:rsidR="009B4F70" w:rsidRPr="005F3947">
        <w:rPr>
          <w:rFonts w:ascii="Times New Roman" w:hAnsi="Times New Roman" w:cs="Times New Roman"/>
          <w:sz w:val="24"/>
          <w:szCs w:val="24"/>
        </w:rPr>
        <w:t>for all nurses. These rates of nurse attrition have not been driven by high rates of people retiring, but rather, more young nurses are leaving active job roles in the highest numbers. More than 23000 employees representing two-thirds of the total population that left the profession in 2020, were below the age of 45 years</w:t>
      </w:r>
      <w:r w:rsidR="004C1E3D" w:rsidRPr="005F3947">
        <w:rPr>
          <w:rFonts w:ascii="Times New Roman" w:hAnsi="Times New Roman" w:cs="Times New Roman"/>
          <w:sz w:val="24"/>
          <w:szCs w:val="24"/>
        </w:rPr>
        <w:t xml:space="preserve"> (</w:t>
      </w:r>
      <w:r w:rsidR="004C1E3D" w:rsidRPr="005F3947">
        <w:rPr>
          <w:rFonts w:ascii="Times New Roman" w:hAnsi="Times New Roman" w:cs="Times New Roman"/>
          <w:color w:val="222222"/>
          <w:sz w:val="24"/>
          <w:szCs w:val="24"/>
          <w:shd w:val="clear" w:color="auto" w:fill="FFFFFF"/>
        </w:rPr>
        <w:t>Palmer &amp; Rolewicz, 2022)</w:t>
      </w:r>
      <w:r w:rsidR="009B4F70" w:rsidRPr="005F3947">
        <w:rPr>
          <w:rFonts w:ascii="Times New Roman" w:hAnsi="Times New Roman" w:cs="Times New Roman"/>
          <w:sz w:val="24"/>
          <w:szCs w:val="24"/>
        </w:rPr>
        <w:t>. Also, the data from NHS England show that the vacancy rate within the nursing job market is 11.8% for the registered nursing staff group. There is a total of 46828 vacancies in the industry in 2022 which was a 10.3% increase from the 2021 number of 3</w:t>
      </w:r>
      <w:r w:rsidR="006D1AFE" w:rsidRPr="005F3947">
        <w:rPr>
          <w:rFonts w:ascii="Times New Roman" w:hAnsi="Times New Roman" w:cs="Times New Roman"/>
          <w:sz w:val="24"/>
          <w:szCs w:val="24"/>
        </w:rPr>
        <w:t>8814 vacancies</w:t>
      </w:r>
      <w:r w:rsidR="004C1E3D" w:rsidRPr="005F3947">
        <w:rPr>
          <w:rFonts w:ascii="Times New Roman" w:hAnsi="Times New Roman" w:cs="Times New Roman"/>
          <w:sz w:val="24"/>
          <w:szCs w:val="24"/>
        </w:rPr>
        <w:t xml:space="preserve"> (</w:t>
      </w:r>
      <w:r w:rsidR="004C1E3D" w:rsidRPr="005F3947">
        <w:rPr>
          <w:rFonts w:ascii="Times New Roman" w:hAnsi="Times New Roman" w:cs="Times New Roman"/>
          <w:color w:val="222222"/>
          <w:sz w:val="24"/>
          <w:szCs w:val="24"/>
          <w:shd w:val="clear" w:color="auto" w:fill="FFFFFF"/>
        </w:rPr>
        <w:t>Holmes, 2022)</w:t>
      </w:r>
      <w:r w:rsidR="006D1AFE" w:rsidRPr="005F3947">
        <w:rPr>
          <w:rFonts w:ascii="Times New Roman" w:hAnsi="Times New Roman" w:cs="Times New Roman"/>
          <w:sz w:val="24"/>
          <w:szCs w:val="24"/>
        </w:rPr>
        <w:t xml:space="preserve">. Considering this critical state of the nursing industry within the UK, this paper aims to evaluate the causes and effects of employee attrition in the UK, identify retention schemes adopted in the UK as well as come up with a number of recommendations for improving nurse retention and lowering the levels of attrition. </w:t>
      </w:r>
    </w:p>
    <w:p w14:paraId="2ADEFB2E" w14:textId="77777777" w:rsidR="006D1AFE" w:rsidRPr="005F3947" w:rsidRDefault="00000000" w:rsidP="005F3947">
      <w:pPr>
        <w:spacing w:line="480" w:lineRule="auto"/>
        <w:rPr>
          <w:rFonts w:ascii="Times New Roman" w:hAnsi="Times New Roman" w:cs="Times New Roman"/>
          <w:b/>
          <w:bCs/>
          <w:sz w:val="24"/>
          <w:szCs w:val="24"/>
        </w:rPr>
      </w:pPr>
      <w:r w:rsidRPr="005F3947">
        <w:rPr>
          <w:rFonts w:ascii="Times New Roman" w:hAnsi="Times New Roman" w:cs="Times New Roman"/>
          <w:b/>
          <w:bCs/>
          <w:sz w:val="24"/>
          <w:szCs w:val="24"/>
        </w:rPr>
        <w:t>Causes and Effects of Employee Attrition Within the Nursing Industry in the UK</w:t>
      </w:r>
    </w:p>
    <w:p w14:paraId="4756E336" w14:textId="09482EFB" w:rsidR="006D1AFE" w:rsidRPr="005F3947" w:rsidRDefault="00505F32" w:rsidP="005F394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00000" w:rsidRPr="005F3947">
        <w:rPr>
          <w:rFonts w:ascii="Times New Roman" w:hAnsi="Times New Roman" w:cs="Times New Roman"/>
          <w:sz w:val="24"/>
          <w:szCs w:val="24"/>
        </w:rPr>
        <w:t xml:space="preserve">Within the UK, the high numbers of nurse employee attrition </w:t>
      </w:r>
      <w:r w:rsidR="00A12F97" w:rsidRPr="005F3947">
        <w:rPr>
          <w:rFonts w:ascii="Times New Roman" w:hAnsi="Times New Roman" w:cs="Times New Roman"/>
          <w:sz w:val="24"/>
          <w:szCs w:val="24"/>
        </w:rPr>
        <w:t>are</w:t>
      </w:r>
      <w:r w:rsidR="00000000" w:rsidRPr="005F3947">
        <w:rPr>
          <w:rFonts w:ascii="Times New Roman" w:hAnsi="Times New Roman" w:cs="Times New Roman"/>
          <w:sz w:val="24"/>
          <w:szCs w:val="24"/>
        </w:rPr>
        <w:t xml:space="preserve"> likely to be caused by a number of factors. Some of these factors include high workload, where nurses are forced to work for longer hours and deal with multiple patients at the same time. For instance, during the covid-</w:t>
      </w:r>
      <w:r w:rsidR="00000000" w:rsidRPr="005F3947">
        <w:rPr>
          <w:rFonts w:ascii="Times New Roman" w:hAnsi="Times New Roman" w:cs="Times New Roman"/>
          <w:sz w:val="24"/>
          <w:szCs w:val="24"/>
        </w:rPr>
        <w:lastRenderedPageBreak/>
        <w:t>19 pandemic, nurses were forced to be on the frontline to fight the disease and risk their lives, which created anxiety around their roles. This has been associated with levels of nursing stress and burnout for most of the employees. In other areas, the employees in the UK have reported very low pay and benefits as compared to other professions in the UK as well as in comparison with other countries. Between 2011 and 2021, the average pay for nurses went down by 4.6% across the nursing workforce, which made it very difficult for nurses to be attracted to the profession</w:t>
      </w:r>
      <w:r w:rsidR="004C1E3D" w:rsidRPr="005F3947">
        <w:rPr>
          <w:rFonts w:ascii="Times New Roman" w:hAnsi="Times New Roman" w:cs="Times New Roman"/>
          <w:sz w:val="24"/>
          <w:szCs w:val="24"/>
        </w:rPr>
        <w:t xml:space="preserve"> (</w:t>
      </w:r>
      <w:r w:rsidR="004C1E3D" w:rsidRPr="005F3947">
        <w:rPr>
          <w:rFonts w:ascii="Times New Roman" w:hAnsi="Times New Roman" w:cs="Times New Roman"/>
          <w:color w:val="222222"/>
          <w:sz w:val="24"/>
          <w:szCs w:val="24"/>
          <w:shd w:val="clear" w:color="auto" w:fill="FFFFFF"/>
        </w:rPr>
        <w:t>Senek et al., 2020)</w:t>
      </w:r>
      <w:r w:rsidR="00000000" w:rsidRPr="005F3947">
        <w:rPr>
          <w:rFonts w:ascii="Times New Roman" w:hAnsi="Times New Roman" w:cs="Times New Roman"/>
          <w:sz w:val="24"/>
          <w:szCs w:val="24"/>
        </w:rPr>
        <w:t xml:space="preserve">. </w:t>
      </w:r>
      <w:r w:rsidR="00C10B03" w:rsidRPr="005F3947">
        <w:rPr>
          <w:rFonts w:ascii="Times New Roman" w:hAnsi="Times New Roman" w:cs="Times New Roman"/>
          <w:sz w:val="24"/>
          <w:szCs w:val="24"/>
        </w:rPr>
        <w:t xml:space="preserve">Evaluation of nursing employees indicated that most nurse employees faced fewer chances of career development opportunities. Most consider their profession to be having limited opportunities for advancement, which causes most of the nurses to feel frustrated and unmotivated to engage in their nursing jobs. Further, another factor that causes high levels of nurse attrition is poor management and communication. Poor communication between nurses and other healthcare providers </w:t>
      </w:r>
      <w:r w:rsidR="009C2AA9" w:rsidRPr="005F3947">
        <w:rPr>
          <w:rFonts w:ascii="Times New Roman" w:hAnsi="Times New Roman" w:cs="Times New Roman"/>
          <w:sz w:val="24"/>
          <w:szCs w:val="24"/>
        </w:rPr>
        <w:t xml:space="preserve">is likely to have a negative effect on the nurses, as well as the safety of patients and the quality of care being provided. In other instances, nurses in the UK struggle with work-life balance, especially in maintaining their professional and personal lives, which causes feelings of burnout and dissatisfaction in their jobs. </w:t>
      </w:r>
    </w:p>
    <w:p w14:paraId="6B575DBD" w14:textId="76087C70" w:rsidR="00A12F97" w:rsidRPr="005F3947" w:rsidRDefault="00505F32" w:rsidP="005F394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00000" w:rsidRPr="005F3947">
        <w:rPr>
          <w:rFonts w:ascii="Times New Roman" w:hAnsi="Times New Roman" w:cs="Times New Roman"/>
          <w:sz w:val="24"/>
          <w:szCs w:val="24"/>
        </w:rPr>
        <w:t xml:space="preserve">High rates of employee attrition within the UK nursing sector are likely to have significant adverse impacts on the industry. For instance, it is important to note that with high levels of employee turnover, there is a very low quality of patient care as the nurses tend to leave their jobs, leading to a decreased quality of patient care. In other cases, when new nurses are replaced in vacant positions, they are likely to have low levels of experience and knowledge in dealing with patients. At the same time, when some employees leave their job positions, it leads to an increased workload for the remaining employees. They are forced to take on the extra responsibilities and positions left out by the exited employees, which can cause more burnout </w:t>
      </w:r>
      <w:r w:rsidR="00000000" w:rsidRPr="005F3947">
        <w:rPr>
          <w:rFonts w:ascii="Times New Roman" w:hAnsi="Times New Roman" w:cs="Times New Roman"/>
          <w:sz w:val="24"/>
          <w:szCs w:val="24"/>
        </w:rPr>
        <w:lastRenderedPageBreak/>
        <w:t>and stress for the employees</w:t>
      </w:r>
      <w:r w:rsidR="004C1E3D" w:rsidRPr="005F3947">
        <w:rPr>
          <w:rFonts w:ascii="Times New Roman" w:hAnsi="Times New Roman" w:cs="Times New Roman"/>
          <w:sz w:val="24"/>
          <w:szCs w:val="24"/>
        </w:rPr>
        <w:t xml:space="preserve"> (</w:t>
      </w:r>
      <w:r w:rsidR="004C1E3D" w:rsidRPr="005F3947">
        <w:rPr>
          <w:rFonts w:ascii="Times New Roman" w:hAnsi="Times New Roman" w:cs="Times New Roman"/>
          <w:color w:val="222222"/>
          <w:sz w:val="24"/>
          <w:szCs w:val="24"/>
          <w:shd w:val="clear" w:color="auto" w:fill="FFFFFF"/>
        </w:rPr>
        <w:t>Quek et al., 2021)</w:t>
      </w:r>
      <w:r w:rsidR="00000000" w:rsidRPr="005F3947">
        <w:rPr>
          <w:rFonts w:ascii="Times New Roman" w:hAnsi="Times New Roman" w:cs="Times New Roman"/>
          <w:sz w:val="24"/>
          <w:szCs w:val="24"/>
        </w:rPr>
        <w:t>. The process of recruiting new employees and training them is very complex, as when nurses leave their work positions, they ought to be replaced by the organizations. Therefore, most organizations are forced to take resources that could be used in other areas and channel them toward employee recruitment and training, which is often very costly. Further, when employees leave their workplaces, other workers that are left within the facility are likely to have low morale and often feel overworked or undervalued due to the increased work.</w:t>
      </w:r>
    </w:p>
    <w:p w14:paraId="11B414AC" w14:textId="77777777" w:rsidR="00A12F97" w:rsidRPr="005F3947" w:rsidRDefault="00000000" w:rsidP="005F3947">
      <w:pPr>
        <w:spacing w:line="480" w:lineRule="auto"/>
        <w:rPr>
          <w:rFonts w:ascii="Times New Roman" w:hAnsi="Times New Roman" w:cs="Times New Roman"/>
          <w:b/>
          <w:bCs/>
          <w:sz w:val="24"/>
          <w:szCs w:val="24"/>
        </w:rPr>
      </w:pPr>
      <w:r w:rsidRPr="005F3947">
        <w:rPr>
          <w:rFonts w:ascii="Times New Roman" w:hAnsi="Times New Roman" w:cs="Times New Roman"/>
          <w:b/>
          <w:bCs/>
          <w:sz w:val="24"/>
          <w:szCs w:val="24"/>
        </w:rPr>
        <w:t>Monetary and Non-monetary Retention Schemes Used by NHS in the UK</w:t>
      </w:r>
    </w:p>
    <w:p w14:paraId="4489CB72" w14:textId="46276C0E" w:rsidR="00A12F97" w:rsidRPr="005F3947" w:rsidRDefault="00505F32" w:rsidP="005F394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00000" w:rsidRPr="005F3947">
        <w:rPr>
          <w:rFonts w:ascii="Times New Roman" w:hAnsi="Times New Roman" w:cs="Times New Roman"/>
          <w:sz w:val="24"/>
          <w:szCs w:val="24"/>
        </w:rPr>
        <w:t>Within the UK, the NHS has adopted a wide range of strategies aimed at retaining nursing professionals. These range from monetary and the non-monetary strategies. The monetary strategies often make use of money and other compensation methods to retain nursing employees. Despite being effective in ensuring that nurses remain in their professional positions, there are several limitations associated with these strategies, including costs, especially due to the high expenses associated with compensating the employees</w:t>
      </w:r>
      <w:r w:rsidR="004C1E3D" w:rsidRPr="005F3947">
        <w:rPr>
          <w:rFonts w:ascii="Times New Roman" w:hAnsi="Times New Roman" w:cs="Times New Roman"/>
          <w:sz w:val="24"/>
          <w:szCs w:val="24"/>
        </w:rPr>
        <w:t xml:space="preserve"> (</w:t>
      </w:r>
      <w:r w:rsidR="004C1E3D" w:rsidRPr="005F3947">
        <w:rPr>
          <w:rFonts w:ascii="Times New Roman" w:hAnsi="Times New Roman" w:cs="Times New Roman"/>
          <w:color w:val="222222"/>
          <w:sz w:val="24"/>
          <w:szCs w:val="24"/>
          <w:shd w:val="clear" w:color="auto" w:fill="FFFFFF"/>
        </w:rPr>
        <w:t>Sayli et al., 2022)</w:t>
      </w:r>
      <w:r w:rsidR="00000000" w:rsidRPr="005F3947">
        <w:rPr>
          <w:rFonts w:ascii="Times New Roman" w:hAnsi="Times New Roman" w:cs="Times New Roman"/>
          <w:sz w:val="24"/>
          <w:szCs w:val="24"/>
        </w:rPr>
        <w:t xml:space="preserve">. Monetary compensations, while they can help solve the short-term problems of the </w:t>
      </w:r>
      <w:r w:rsidR="00283CF5" w:rsidRPr="005F3947">
        <w:rPr>
          <w:rFonts w:ascii="Times New Roman" w:hAnsi="Times New Roman" w:cs="Times New Roman"/>
          <w:sz w:val="24"/>
          <w:szCs w:val="24"/>
        </w:rPr>
        <w:t>company,</w:t>
      </w:r>
      <w:r w:rsidR="00000000" w:rsidRPr="005F3947">
        <w:rPr>
          <w:rFonts w:ascii="Times New Roman" w:hAnsi="Times New Roman" w:cs="Times New Roman"/>
          <w:sz w:val="24"/>
          <w:szCs w:val="24"/>
        </w:rPr>
        <w:t xml:space="preserve"> are often not very feasible for the company to implement. </w:t>
      </w:r>
      <w:r w:rsidR="00283CF5" w:rsidRPr="005F3947">
        <w:rPr>
          <w:rFonts w:ascii="Times New Roman" w:hAnsi="Times New Roman" w:cs="Times New Roman"/>
          <w:sz w:val="24"/>
          <w:szCs w:val="24"/>
        </w:rPr>
        <w:t>At the same time, these strategies often fail to deal with the underlying issue of employee attrition in the long term. Based on the evaluation of the NHS strategies, some of the ways that they use to ensure retention of employees include increasing the payments for the employees based on their performances and length of service. Increasing the payments for the nurses is often done by providing bonuses, increasing their salaries as well as raising the payments based on their performance</w:t>
      </w:r>
      <w:r w:rsidR="005F3947" w:rsidRPr="005F3947">
        <w:rPr>
          <w:rFonts w:ascii="Times New Roman" w:hAnsi="Times New Roman" w:cs="Times New Roman"/>
          <w:sz w:val="24"/>
          <w:szCs w:val="24"/>
        </w:rPr>
        <w:t xml:space="preserve"> (</w:t>
      </w:r>
      <w:r w:rsidR="005F3947" w:rsidRPr="005F3947">
        <w:rPr>
          <w:rFonts w:ascii="Times New Roman" w:hAnsi="Times New Roman" w:cs="Times New Roman"/>
          <w:color w:val="222222"/>
          <w:sz w:val="24"/>
          <w:szCs w:val="24"/>
          <w:shd w:val="clear" w:color="auto" w:fill="FFFFFF"/>
        </w:rPr>
        <w:t>Sayli et al., 2022)</w:t>
      </w:r>
      <w:r w:rsidR="00283CF5" w:rsidRPr="005F3947">
        <w:rPr>
          <w:rFonts w:ascii="Times New Roman" w:hAnsi="Times New Roman" w:cs="Times New Roman"/>
          <w:sz w:val="24"/>
          <w:szCs w:val="24"/>
        </w:rPr>
        <w:t xml:space="preserve">. </w:t>
      </w:r>
      <w:r w:rsidR="009B6065" w:rsidRPr="005F3947">
        <w:rPr>
          <w:rFonts w:ascii="Times New Roman" w:hAnsi="Times New Roman" w:cs="Times New Roman"/>
          <w:sz w:val="24"/>
          <w:szCs w:val="24"/>
        </w:rPr>
        <w:t xml:space="preserve">In other cases, the UK NHS department has adopted a retention bonus which basically involves giving the nurses that choose to remain in the profession some extra pay if they stay for a specific </w:t>
      </w:r>
      <w:r w:rsidR="009B6065" w:rsidRPr="005F3947">
        <w:rPr>
          <w:rFonts w:ascii="Times New Roman" w:hAnsi="Times New Roman" w:cs="Times New Roman"/>
          <w:sz w:val="24"/>
          <w:szCs w:val="24"/>
        </w:rPr>
        <w:lastRenderedPageBreak/>
        <w:t>period of time. Pension schemes also help in providing nurse professionals with a reason for remaining in service for a long. They are assured of secure retirement income, which can be an attractive benefit for the nurses.</w:t>
      </w:r>
    </w:p>
    <w:p w14:paraId="754EC0C2" w14:textId="051ED5E7" w:rsidR="009B6065" w:rsidRPr="005F3947" w:rsidRDefault="00505F32" w:rsidP="005F394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00000" w:rsidRPr="005F3947">
        <w:rPr>
          <w:rFonts w:ascii="Times New Roman" w:hAnsi="Times New Roman" w:cs="Times New Roman"/>
          <w:sz w:val="24"/>
          <w:szCs w:val="24"/>
        </w:rPr>
        <w:t>Another strategy that is used to make sure that employees remain in the workforce is the use of loan repayment programs. This is a scheme where government and the NHS department in the UK provide its employees with loans or different forms of financial assistance. This strategy is very effective for ensuring lengthy terms of services as well as allowing the professionals to stay within their job profession</w:t>
      </w:r>
      <w:r w:rsidR="005F3947" w:rsidRPr="005F3947">
        <w:rPr>
          <w:rFonts w:ascii="Times New Roman" w:hAnsi="Times New Roman" w:cs="Times New Roman"/>
          <w:sz w:val="24"/>
          <w:szCs w:val="24"/>
        </w:rPr>
        <w:t xml:space="preserve"> (</w:t>
      </w:r>
      <w:r w:rsidR="005F3947" w:rsidRPr="005F3947">
        <w:rPr>
          <w:rFonts w:ascii="Times New Roman" w:hAnsi="Times New Roman" w:cs="Times New Roman"/>
          <w:color w:val="222222"/>
          <w:sz w:val="24"/>
          <w:szCs w:val="24"/>
          <w:shd w:val="clear" w:color="auto" w:fill="FFFFFF"/>
        </w:rPr>
        <w:t>Bimpong et al., 2020)</w:t>
      </w:r>
      <w:r w:rsidR="00000000" w:rsidRPr="005F3947">
        <w:rPr>
          <w:rFonts w:ascii="Times New Roman" w:hAnsi="Times New Roman" w:cs="Times New Roman"/>
          <w:sz w:val="24"/>
          <w:szCs w:val="24"/>
        </w:rPr>
        <w:t>. For nurses that are seeking to move to new areas or regions, the NHS has an incentive in a place known as relocation assistance, where the nurses are covered for moving expenses, and provided with temporary housing, among other expenses related to the process of relocation. This is very important in making sure that the employees are comfortable when moving to new areas and making sure they remain with the NHS.</w:t>
      </w:r>
    </w:p>
    <w:p w14:paraId="6945C557" w14:textId="25BD4C21" w:rsidR="005B3FA3" w:rsidRPr="005F3947" w:rsidRDefault="00505F32" w:rsidP="005F394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00000" w:rsidRPr="005F3947">
        <w:rPr>
          <w:rFonts w:ascii="Times New Roman" w:hAnsi="Times New Roman" w:cs="Times New Roman"/>
          <w:sz w:val="24"/>
          <w:szCs w:val="24"/>
        </w:rPr>
        <w:t xml:space="preserve">In terms of the non-monetary retention schemes, the NHS has some strategies which it uses to boost its employees and make sure that they remain within their nursing roles and professions. One of the strategies is a mentorship program which involves providing support and guidance to the nurses. This is aimed at making sure that they are more satisfied with their jobs and remain within the nursing profession. </w:t>
      </w:r>
      <w:r w:rsidR="004B3D00" w:rsidRPr="005F3947">
        <w:rPr>
          <w:rFonts w:ascii="Times New Roman" w:hAnsi="Times New Roman" w:cs="Times New Roman"/>
          <w:sz w:val="24"/>
          <w:szCs w:val="24"/>
        </w:rPr>
        <w:t>Another strategy for boosting nurse retention is through adopting work-life balance initiatives</w:t>
      </w:r>
      <w:r w:rsidR="005F3947" w:rsidRPr="005F3947">
        <w:rPr>
          <w:rFonts w:ascii="Times New Roman" w:hAnsi="Times New Roman" w:cs="Times New Roman"/>
          <w:sz w:val="24"/>
          <w:szCs w:val="24"/>
        </w:rPr>
        <w:t xml:space="preserve"> (</w:t>
      </w:r>
      <w:r w:rsidR="005F3947" w:rsidRPr="005F3947">
        <w:rPr>
          <w:rFonts w:ascii="Times New Roman" w:hAnsi="Times New Roman" w:cs="Times New Roman"/>
          <w:color w:val="222222"/>
          <w:sz w:val="24"/>
          <w:szCs w:val="24"/>
          <w:shd w:val="clear" w:color="auto" w:fill="FFFFFF"/>
        </w:rPr>
        <w:t>Prowse et al., 2022)</w:t>
      </w:r>
      <w:r w:rsidR="004B3D00" w:rsidRPr="005F3947">
        <w:rPr>
          <w:rFonts w:ascii="Times New Roman" w:hAnsi="Times New Roman" w:cs="Times New Roman"/>
          <w:sz w:val="24"/>
          <w:szCs w:val="24"/>
        </w:rPr>
        <w:t xml:space="preserve">. This involves providing the nurses with flexible work schedules, allowing for remote working, and creating different policies which are aimed at making sure that employees are able to maintain their workplace needs and those of their families. Professional development is another important way of making sure that employees are </w:t>
      </w:r>
      <w:r w:rsidR="00DD78A1" w:rsidRPr="005F3947">
        <w:rPr>
          <w:rFonts w:ascii="Times New Roman" w:hAnsi="Times New Roman" w:cs="Times New Roman"/>
          <w:sz w:val="24"/>
          <w:szCs w:val="24"/>
        </w:rPr>
        <w:t xml:space="preserve">equipped with skills and relevant knowledge for long-term stay in the profession. Employees </w:t>
      </w:r>
      <w:r w:rsidR="00DD78A1" w:rsidRPr="005F3947">
        <w:rPr>
          <w:rFonts w:ascii="Times New Roman" w:hAnsi="Times New Roman" w:cs="Times New Roman"/>
          <w:sz w:val="24"/>
          <w:szCs w:val="24"/>
        </w:rPr>
        <w:lastRenderedPageBreak/>
        <w:t>are able to have improved careers and are likely to have better job satisfaction. On the other hand, employees are often recognized and rewarded for their services which makes them feel appreciated and recognized for their hard work</w:t>
      </w:r>
      <w:r w:rsidR="005F3947" w:rsidRPr="005F3947">
        <w:rPr>
          <w:rFonts w:ascii="Times New Roman" w:hAnsi="Times New Roman" w:cs="Times New Roman"/>
          <w:sz w:val="24"/>
          <w:szCs w:val="24"/>
        </w:rPr>
        <w:t xml:space="preserve"> (</w:t>
      </w:r>
      <w:r w:rsidR="005F3947" w:rsidRPr="005F3947">
        <w:rPr>
          <w:rFonts w:ascii="Times New Roman" w:hAnsi="Times New Roman" w:cs="Times New Roman"/>
          <w:color w:val="222222"/>
          <w:sz w:val="24"/>
          <w:szCs w:val="24"/>
          <w:shd w:val="clear" w:color="auto" w:fill="FFFFFF"/>
        </w:rPr>
        <w:t>Bimpong et al., 2020)</w:t>
      </w:r>
      <w:r w:rsidR="00DD78A1" w:rsidRPr="005F3947">
        <w:rPr>
          <w:rFonts w:ascii="Times New Roman" w:hAnsi="Times New Roman" w:cs="Times New Roman"/>
          <w:sz w:val="24"/>
          <w:szCs w:val="24"/>
        </w:rPr>
        <w:t>. This makes them understand that their roles and engagements in the workplace are recognized, which makes them work more. Providing workers with a supportive work environment is also a strategy for ensuring that employees are satisfied with their jobs. This is often accompanied by effective communication, regular positive feedback as well as providing them with opportunities for collaboration</w:t>
      </w:r>
      <w:r w:rsidR="00947277" w:rsidRPr="005F3947">
        <w:rPr>
          <w:rFonts w:ascii="Times New Roman" w:hAnsi="Times New Roman" w:cs="Times New Roman"/>
          <w:sz w:val="24"/>
          <w:szCs w:val="24"/>
        </w:rPr>
        <w:t xml:space="preserve">. </w:t>
      </w:r>
    </w:p>
    <w:p w14:paraId="34B085FB" w14:textId="090BE0F7" w:rsidR="00947277" w:rsidRPr="005F3947" w:rsidRDefault="00505F32" w:rsidP="005F394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00000" w:rsidRPr="005F3947">
        <w:rPr>
          <w:rFonts w:ascii="Times New Roman" w:hAnsi="Times New Roman" w:cs="Times New Roman"/>
          <w:sz w:val="24"/>
          <w:szCs w:val="24"/>
        </w:rPr>
        <w:t>These non-monetary retention schemes are effective in allowing employee satisfaction as well as facilitating high retention rates among nurse professionals. These have been associated with some advantages, such as low costs as compared to monetary incentives. These are also very effective in dealing with the internal and underlying issues related to employee attrition. However, these mostly rely on the individual needs of the employees and other professionals</w:t>
      </w:r>
      <w:r w:rsidR="005F3947" w:rsidRPr="005F3947">
        <w:rPr>
          <w:rFonts w:ascii="Times New Roman" w:hAnsi="Times New Roman" w:cs="Times New Roman"/>
          <w:sz w:val="24"/>
          <w:szCs w:val="24"/>
        </w:rPr>
        <w:t xml:space="preserve"> (</w:t>
      </w:r>
      <w:r w:rsidR="005F3947" w:rsidRPr="005F3947">
        <w:rPr>
          <w:rFonts w:ascii="Times New Roman" w:hAnsi="Times New Roman" w:cs="Times New Roman"/>
          <w:color w:val="222222"/>
          <w:sz w:val="24"/>
          <w:szCs w:val="24"/>
          <w:shd w:val="clear" w:color="auto" w:fill="FFFFFF"/>
        </w:rPr>
        <w:t>Bimpong et al., 2020)</w:t>
      </w:r>
      <w:r w:rsidR="00000000" w:rsidRPr="005F3947">
        <w:rPr>
          <w:rFonts w:ascii="Times New Roman" w:hAnsi="Times New Roman" w:cs="Times New Roman"/>
          <w:sz w:val="24"/>
          <w:szCs w:val="24"/>
        </w:rPr>
        <w:t xml:space="preserve">. For those that value work-life balance and professional development over monetary gains, these strategies are highly likely to be effective. Considering these issues, it is very important to adopt tailored approaches when dealing with the issue of nurse attrition, which can mainly be achieved through a number of ways and strategies. </w:t>
      </w:r>
    </w:p>
    <w:p w14:paraId="7310ACD2" w14:textId="77777777" w:rsidR="00947277" w:rsidRPr="005F3947" w:rsidRDefault="00000000" w:rsidP="005F3947">
      <w:pPr>
        <w:spacing w:line="480" w:lineRule="auto"/>
        <w:rPr>
          <w:rFonts w:ascii="Times New Roman" w:hAnsi="Times New Roman" w:cs="Times New Roman"/>
          <w:b/>
          <w:bCs/>
          <w:sz w:val="24"/>
          <w:szCs w:val="24"/>
        </w:rPr>
      </w:pPr>
      <w:r w:rsidRPr="005F3947">
        <w:rPr>
          <w:rFonts w:ascii="Times New Roman" w:hAnsi="Times New Roman" w:cs="Times New Roman"/>
          <w:b/>
          <w:bCs/>
          <w:sz w:val="24"/>
          <w:szCs w:val="24"/>
        </w:rPr>
        <w:t xml:space="preserve">Short-Term and </w:t>
      </w:r>
      <w:r w:rsidR="00C608BF" w:rsidRPr="005F3947">
        <w:rPr>
          <w:rFonts w:ascii="Times New Roman" w:hAnsi="Times New Roman" w:cs="Times New Roman"/>
          <w:b/>
          <w:bCs/>
          <w:sz w:val="24"/>
          <w:szCs w:val="24"/>
        </w:rPr>
        <w:t>Long-Term</w:t>
      </w:r>
      <w:r w:rsidRPr="005F3947">
        <w:rPr>
          <w:rFonts w:ascii="Times New Roman" w:hAnsi="Times New Roman" w:cs="Times New Roman"/>
          <w:b/>
          <w:bCs/>
          <w:sz w:val="24"/>
          <w:szCs w:val="24"/>
        </w:rPr>
        <w:t xml:space="preserve"> Recommendations for Improving Nurse Retention</w:t>
      </w:r>
    </w:p>
    <w:p w14:paraId="61C2EECC" w14:textId="5F3FA080" w:rsidR="00D63041" w:rsidRPr="005F3947" w:rsidRDefault="00505F32" w:rsidP="005F394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00000" w:rsidRPr="005F3947">
        <w:rPr>
          <w:rFonts w:ascii="Times New Roman" w:hAnsi="Times New Roman" w:cs="Times New Roman"/>
          <w:sz w:val="24"/>
          <w:szCs w:val="24"/>
        </w:rPr>
        <w:t>Below are some of the short-term and long-term recommendations in the UK that can enforce to improve nurse retention and reduce the attrition rate. For short-term efforts, the NHS needs to work on improving the working conditions for its employees. When an organization provides better working equipment for the nurses, reducing the amount of work they do and even making improvements on staffing levels will help them remain in the given health organization. Also</w:t>
      </w:r>
      <w:r w:rsidR="00B65E91" w:rsidRPr="005F3947">
        <w:rPr>
          <w:rFonts w:ascii="Times New Roman" w:hAnsi="Times New Roman" w:cs="Times New Roman"/>
          <w:sz w:val="24"/>
          <w:szCs w:val="24"/>
        </w:rPr>
        <w:t>,</w:t>
      </w:r>
      <w:r w:rsidR="00000000" w:rsidRPr="005F3947">
        <w:rPr>
          <w:rFonts w:ascii="Times New Roman" w:hAnsi="Times New Roman" w:cs="Times New Roman"/>
          <w:sz w:val="24"/>
          <w:szCs w:val="24"/>
        </w:rPr>
        <w:t xml:space="preserve"> it </w:t>
      </w:r>
      <w:r w:rsidR="00000000" w:rsidRPr="005F3947">
        <w:rPr>
          <w:rFonts w:ascii="Times New Roman" w:hAnsi="Times New Roman" w:cs="Times New Roman"/>
          <w:sz w:val="24"/>
          <w:szCs w:val="24"/>
        </w:rPr>
        <w:lastRenderedPageBreak/>
        <w:t xml:space="preserve">will allow them to be more satisfied with their jobs and enjoy being within the </w:t>
      </w:r>
      <w:r w:rsidR="00B65E91" w:rsidRPr="005F3947">
        <w:rPr>
          <w:rFonts w:ascii="Times New Roman" w:hAnsi="Times New Roman" w:cs="Times New Roman"/>
          <w:sz w:val="24"/>
          <w:szCs w:val="24"/>
        </w:rPr>
        <w:t>job profession. It is important for NHS in the UK to increase the benefits and salaries for nurse employees based on the amount of work that they do taking care of the patients</w:t>
      </w:r>
      <w:r w:rsidR="005F3947" w:rsidRPr="005F3947">
        <w:rPr>
          <w:rFonts w:ascii="Times New Roman" w:hAnsi="Times New Roman" w:cs="Times New Roman"/>
          <w:sz w:val="24"/>
          <w:szCs w:val="24"/>
        </w:rPr>
        <w:t xml:space="preserve"> (</w:t>
      </w:r>
      <w:r w:rsidR="005F3947" w:rsidRPr="005F3947">
        <w:rPr>
          <w:rFonts w:ascii="Times New Roman" w:hAnsi="Times New Roman" w:cs="Times New Roman"/>
          <w:color w:val="222222"/>
          <w:sz w:val="24"/>
          <w:szCs w:val="24"/>
          <w:shd w:val="clear" w:color="auto" w:fill="FFFFFF"/>
        </w:rPr>
        <w:t>Challinor et al., 2020)</w:t>
      </w:r>
      <w:r w:rsidR="00B65E91" w:rsidRPr="005F3947">
        <w:rPr>
          <w:rFonts w:ascii="Times New Roman" w:hAnsi="Times New Roman" w:cs="Times New Roman"/>
          <w:sz w:val="24"/>
          <w:szCs w:val="24"/>
        </w:rPr>
        <w:t xml:space="preserve">. </w:t>
      </w:r>
      <w:r w:rsidR="00000000" w:rsidRPr="005F3947">
        <w:rPr>
          <w:rFonts w:ascii="Times New Roman" w:hAnsi="Times New Roman" w:cs="Times New Roman"/>
          <w:sz w:val="24"/>
          <w:szCs w:val="24"/>
        </w:rPr>
        <w:t>When the salaries are constantly increased, the nurses will have the incentive to stick to their current position for a longer period. It will also attract more nurses from the different regions.</w:t>
      </w:r>
      <w:r w:rsidR="00B65E91" w:rsidRPr="005F3947">
        <w:rPr>
          <w:rFonts w:ascii="Times New Roman" w:hAnsi="Times New Roman" w:cs="Times New Roman"/>
          <w:sz w:val="24"/>
          <w:szCs w:val="24"/>
        </w:rPr>
        <w:t xml:space="preserve"> It is also important to improve nursing training opportunities which allow the nurses to </w:t>
      </w:r>
      <w:r w:rsidR="00000000" w:rsidRPr="005F3947">
        <w:rPr>
          <w:rFonts w:ascii="Times New Roman" w:hAnsi="Times New Roman" w:cs="Times New Roman"/>
          <w:sz w:val="24"/>
          <w:szCs w:val="24"/>
        </w:rPr>
        <w:t>perfect their skills and even enhance their career development; they will be able to retain their current location.</w:t>
      </w:r>
      <w:r w:rsidR="00B65E91" w:rsidRPr="005F3947">
        <w:rPr>
          <w:rFonts w:ascii="Times New Roman" w:hAnsi="Times New Roman" w:cs="Times New Roman"/>
          <w:sz w:val="24"/>
          <w:szCs w:val="24"/>
        </w:rPr>
        <w:t xml:space="preserve"> Another </w:t>
      </w:r>
      <w:r w:rsidR="005F3947" w:rsidRPr="005F3947">
        <w:rPr>
          <w:rFonts w:ascii="Times New Roman" w:hAnsi="Times New Roman" w:cs="Times New Roman"/>
          <w:sz w:val="24"/>
          <w:szCs w:val="24"/>
        </w:rPr>
        <w:t>short-term</w:t>
      </w:r>
      <w:r w:rsidR="00B65E91" w:rsidRPr="005F3947">
        <w:rPr>
          <w:rFonts w:ascii="Times New Roman" w:hAnsi="Times New Roman" w:cs="Times New Roman"/>
          <w:sz w:val="24"/>
          <w:szCs w:val="24"/>
        </w:rPr>
        <w:t xml:space="preserve"> strategy for NHS is to r</w:t>
      </w:r>
      <w:r w:rsidR="00000000" w:rsidRPr="005F3947">
        <w:rPr>
          <w:rFonts w:ascii="Times New Roman" w:hAnsi="Times New Roman" w:cs="Times New Roman"/>
          <w:sz w:val="24"/>
          <w:szCs w:val="24"/>
        </w:rPr>
        <w:t>ecognize and appreciate the nurses</w:t>
      </w:r>
      <w:r w:rsidR="00B65E91" w:rsidRPr="005F3947">
        <w:rPr>
          <w:rFonts w:ascii="Times New Roman" w:hAnsi="Times New Roman" w:cs="Times New Roman"/>
          <w:sz w:val="24"/>
          <w:szCs w:val="24"/>
        </w:rPr>
        <w:t xml:space="preserve"> based on their efforts and dedication to work. This can be done through appreciation tokens, recognition, and even gifts which allow them to feel appreciated at work. This</w:t>
      </w:r>
      <w:r w:rsidR="00000000" w:rsidRPr="005F3947">
        <w:rPr>
          <w:rFonts w:ascii="Times New Roman" w:hAnsi="Times New Roman" w:cs="Times New Roman"/>
          <w:sz w:val="24"/>
          <w:szCs w:val="24"/>
        </w:rPr>
        <w:t xml:space="preserve"> also make</w:t>
      </w:r>
      <w:r w:rsidR="00B65E91" w:rsidRPr="005F3947">
        <w:rPr>
          <w:rFonts w:ascii="Times New Roman" w:hAnsi="Times New Roman" w:cs="Times New Roman"/>
          <w:sz w:val="24"/>
          <w:szCs w:val="24"/>
        </w:rPr>
        <w:t>s</w:t>
      </w:r>
      <w:r w:rsidR="00000000" w:rsidRPr="005F3947">
        <w:rPr>
          <w:rFonts w:ascii="Times New Roman" w:hAnsi="Times New Roman" w:cs="Times New Roman"/>
          <w:sz w:val="24"/>
          <w:szCs w:val="24"/>
        </w:rPr>
        <w:t xml:space="preserve"> them feel like part of the organization, and they will always be motivated to do better jobs for more rewards in the future hence retaining their position (Wei et al.,.2019).</w:t>
      </w:r>
    </w:p>
    <w:p w14:paraId="0E4FE15A" w14:textId="02B41199" w:rsidR="00D63041" w:rsidRPr="005F3947" w:rsidRDefault="00505F32" w:rsidP="005F394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00000" w:rsidRPr="005F3947">
        <w:rPr>
          <w:rFonts w:ascii="Times New Roman" w:hAnsi="Times New Roman" w:cs="Times New Roman"/>
          <w:sz w:val="24"/>
          <w:szCs w:val="24"/>
        </w:rPr>
        <w:t>For Long-term strategies, the NHS needs to ensure effective evaluation of the state of the organization before making decisions on improving the state of their employees. For instance, the NHS can consider adding more nursing schools and training programs. This will ensure that more people join the nursing workforce; hence there will be no shortage of nurses since more will be recruited in the various health organizations</w:t>
      </w:r>
      <w:r w:rsidR="005F3947" w:rsidRPr="005F3947">
        <w:rPr>
          <w:rFonts w:ascii="Times New Roman" w:hAnsi="Times New Roman" w:cs="Times New Roman"/>
          <w:sz w:val="24"/>
          <w:szCs w:val="24"/>
        </w:rPr>
        <w:t xml:space="preserve"> (Drennan et al.,.2019)</w:t>
      </w:r>
      <w:r w:rsidR="00000000" w:rsidRPr="005F3947">
        <w:rPr>
          <w:rFonts w:ascii="Times New Roman" w:hAnsi="Times New Roman" w:cs="Times New Roman"/>
          <w:sz w:val="24"/>
          <w:szCs w:val="24"/>
        </w:rPr>
        <w:t xml:space="preserve">. There is an important need to enhance the work-life balance for their employees. This can be done by offering a flexible schedule for the nurses will help them attend to their personal and professional duties at the same time. They will also have enough time to gain more energy and reduce burnout during working hours. Limited overtime work will help maintain the health of the nurses, and it can help them to focus on the organization's needs. Also, providing employees with advanced leadership development opportunities is very important. This will ensure that the nurses receive adequate </w:t>
      </w:r>
      <w:r w:rsidR="00000000" w:rsidRPr="005F3947">
        <w:rPr>
          <w:rFonts w:ascii="Times New Roman" w:hAnsi="Times New Roman" w:cs="Times New Roman"/>
          <w:sz w:val="24"/>
          <w:szCs w:val="24"/>
        </w:rPr>
        <w:lastRenderedPageBreak/>
        <w:t>managing and leading skills. Investing in learning helps to promote the success of the organization. Continuous provision of opportunities for the nurses to promote their leadership skills will ensure that they are all working toward the same goal; hence they will be satisfied with the job they do hence retaining there (Drennan et al.,.2019). Another strategy is to promote the use of technology in health facilities. This will help the nurses handle the patients with more care. Providing them with more resources will help to maintain them in their working position.</w:t>
      </w:r>
    </w:p>
    <w:p w14:paraId="2984F9FC" w14:textId="460FB713" w:rsidR="00947277" w:rsidRDefault="00505F32" w:rsidP="005F394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00000" w:rsidRPr="005F3947">
        <w:rPr>
          <w:rFonts w:ascii="Times New Roman" w:hAnsi="Times New Roman" w:cs="Times New Roman"/>
          <w:sz w:val="24"/>
          <w:szCs w:val="24"/>
        </w:rPr>
        <w:t>In conclusion, to solve the problem of nurse attrition in the UK and improve retention, it is very important to execute both the short-term and the long-term approaches. Offering flexible work schedules, adding more learning programs, using technology, providing a suitable working environment for the nurses, investing in salaries, and enhancing leadership development will lead to better care of the patients and better results in the various health organizations in the UK.</w:t>
      </w:r>
    </w:p>
    <w:p w14:paraId="6D770C8A" w14:textId="77777777" w:rsidR="005F3947" w:rsidRDefault="005F3947" w:rsidP="005F3947">
      <w:pPr>
        <w:spacing w:line="480" w:lineRule="auto"/>
        <w:rPr>
          <w:rFonts w:ascii="Times New Roman" w:hAnsi="Times New Roman" w:cs="Times New Roman"/>
          <w:sz w:val="24"/>
          <w:szCs w:val="24"/>
        </w:rPr>
      </w:pPr>
    </w:p>
    <w:p w14:paraId="0B28FBBA" w14:textId="77777777" w:rsidR="005F3947" w:rsidRDefault="005F3947" w:rsidP="005F3947">
      <w:pPr>
        <w:spacing w:line="480" w:lineRule="auto"/>
        <w:rPr>
          <w:rFonts w:ascii="Times New Roman" w:hAnsi="Times New Roman" w:cs="Times New Roman"/>
          <w:sz w:val="24"/>
          <w:szCs w:val="24"/>
        </w:rPr>
      </w:pPr>
    </w:p>
    <w:p w14:paraId="3E4DD022" w14:textId="77777777" w:rsidR="005F3947" w:rsidRDefault="005F3947" w:rsidP="005F3947">
      <w:pPr>
        <w:spacing w:line="480" w:lineRule="auto"/>
        <w:rPr>
          <w:rFonts w:ascii="Times New Roman" w:hAnsi="Times New Roman" w:cs="Times New Roman"/>
          <w:sz w:val="24"/>
          <w:szCs w:val="24"/>
        </w:rPr>
      </w:pPr>
    </w:p>
    <w:p w14:paraId="4A367FB8" w14:textId="77777777" w:rsidR="005F3947" w:rsidRDefault="005F3947" w:rsidP="005F3947">
      <w:pPr>
        <w:spacing w:line="480" w:lineRule="auto"/>
        <w:rPr>
          <w:rFonts w:ascii="Times New Roman" w:hAnsi="Times New Roman" w:cs="Times New Roman"/>
          <w:sz w:val="24"/>
          <w:szCs w:val="24"/>
        </w:rPr>
      </w:pPr>
    </w:p>
    <w:p w14:paraId="27CE87BE" w14:textId="77777777" w:rsidR="005F3947" w:rsidRDefault="005F3947" w:rsidP="005F3947">
      <w:pPr>
        <w:spacing w:line="480" w:lineRule="auto"/>
        <w:rPr>
          <w:rFonts w:ascii="Times New Roman" w:hAnsi="Times New Roman" w:cs="Times New Roman"/>
          <w:sz w:val="24"/>
          <w:szCs w:val="24"/>
        </w:rPr>
      </w:pPr>
    </w:p>
    <w:p w14:paraId="393A4BF5" w14:textId="77777777" w:rsidR="005F3947" w:rsidRDefault="005F3947" w:rsidP="005F3947">
      <w:pPr>
        <w:spacing w:line="480" w:lineRule="auto"/>
        <w:rPr>
          <w:rFonts w:ascii="Times New Roman" w:hAnsi="Times New Roman" w:cs="Times New Roman"/>
          <w:sz w:val="24"/>
          <w:szCs w:val="24"/>
        </w:rPr>
      </w:pPr>
    </w:p>
    <w:p w14:paraId="0C80B7DF" w14:textId="77777777" w:rsidR="005F3947" w:rsidRDefault="005F3947" w:rsidP="005F3947">
      <w:pPr>
        <w:spacing w:line="480" w:lineRule="auto"/>
        <w:rPr>
          <w:rFonts w:ascii="Times New Roman" w:hAnsi="Times New Roman" w:cs="Times New Roman"/>
          <w:sz w:val="24"/>
          <w:szCs w:val="24"/>
        </w:rPr>
      </w:pPr>
    </w:p>
    <w:p w14:paraId="411A8C86" w14:textId="77777777" w:rsidR="005F3947" w:rsidRDefault="005F3947" w:rsidP="005F3947">
      <w:pPr>
        <w:spacing w:line="480" w:lineRule="auto"/>
        <w:rPr>
          <w:rFonts w:ascii="Times New Roman" w:hAnsi="Times New Roman" w:cs="Times New Roman"/>
          <w:sz w:val="24"/>
          <w:szCs w:val="24"/>
        </w:rPr>
      </w:pPr>
    </w:p>
    <w:p w14:paraId="328DD875" w14:textId="77777777" w:rsidR="005F3947" w:rsidRPr="005F3947" w:rsidRDefault="005F3947" w:rsidP="005F3947">
      <w:pPr>
        <w:spacing w:line="480" w:lineRule="auto"/>
        <w:rPr>
          <w:rFonts w:ascii="Times New Roman" w:hAnsi="Times New Roman" w:cs="Times New Roman"/>
          <w:sz w:val="24"/>
          <w:szCs w:val="24"/>
        </w:rPr>
      </w:pPr>
    </w:p>
    <w:p w14:paraId="06B5C9F0" w14:textId="77777777" w:rsidR="005F3947" w:rsidRPr="005F3947" w:rsidRDefault="00000000" w:rsidP="005F3947">
      <w:pPr>
        <w:spacing w:line="480" w:lineRule="auto"/>
        <w:jc w:val="center"/>
        <w:rPr>
          <w:rFonts w:ascii="Times New Roman" w:hAnsi="Times New Roman" w:cs="Times New Roman"/>
          <w:sz w:val="24"/>
          <w:szCs w:val="24"/>
        </w:rPr>
      </w:pPr>
      <w:r w:rsidRPr="005F3947">
        <w:rPr>
          <w:rFonts w:ascii="Times New Roman" w:hAnsi="Times New Roman" w:cs="Times New Roman"/>
          <w:sz w:val="24"/>
          <w:szCs w:val="24"/>
        </w:rPr>
        <w:lastRenderedPageBreak/>
        <w:t>References</w:t>
      </w:r>
    </w:p>
    <w:p w14:paraId="0710AFF7" w14:textId="77777777" w:rsidR="005F3947" w:rsidRPr="005F3947" w:rsidRDefault="00000000" w:rsidP="005F3947">
      <w:pPr>
        <w:spacing w:line="480" w:lineRule="auto"/>
        <w:ind w:left="720" w:hanging="720"/>
        <w:rPr>
          <w:rFonts w:ascii="Times New Roman" w:hAnsi="Times New Roman" w:cs="Times New Roman"/>
          <w:color w:val="222222"/>
          <w:sz w:val="24"/>
          <w:szCs w:val="24"/>
          <w:shd w:val="clear" w:color="auto" w:fill="FFFFFF"/>
        </w:rPr>
      </w:pPr>
      <w:bookmarkStart w:id="0" w:name="_Hlk134651655"/>
      <w:r w:rsidRPr="005F3947">
        <w:rPr>
          <w:rFonts w:ascii="Times New Roman" w:hAnsi="Times New Roman" w:cs="Times New Roman"/>
          <w:color w:val="222222"/>
          <w:sz w:val="24"/>
          <w:szCs w:val="24"/>
          <w:shd w:val="clear" w:color="auto" w:fill="FFFFFF"/>
        </w:rPr>
        <w:t>Bimpong, K. A. A., Khan, A., Slight, R., Tolley, C. L., &amp; Slight, S. P. (2020)</w:t>
      </w:r>
      <w:bookmarkEnd w:id="0"/>
      <w:r w:rsidRPr="005F3947">
        <w:rPr>
          <w:rFonts w:ascii="Times New Roman" w:hAnsi="Times New Roman" w:cs="Times New Roman"/>
          <w:color w:val="222222"/>
          <w:sz w:val="24"/>
          <w:szCs w:val="24"/>
          <w:shd w:val="clear" w:color="auto" w:fill="FFFFFF"/>
        </w:rPr>
        <w:t xml:space="preserve">. Relationship between labor force satisfaction, wages, and retention within the UK National Health Service: a systematic review of the literature. </w:t>
      </w:r>
      <w:r w:rsidRPr="005F3947">
        <w:rPr>
          <w:rFonts w:ascii="Times New Roman" w:hAnsi="Times New Roman" w:cs="Times New Roman"/>
          <w:i/>
          <w:iCs/>
          <w:color w:val="222222"/>
          <w:sz w:val="24"/>
          <w:szCs w:val="24"/>
          <w:shd w:val="clear" w:color="auto" w:fill="FFFFFF"/>
        </w:rPr>
        <w:t>BMJ open</w:t>
      </w:r>
      <w:r w:rsidRPr="005F3947">
        <w:rPr>
          <w:rFonts w:ascii="Times New Roman" w:hAnsi="Times New Roman" w:cs="Times New Roman"/>
          <w:color w:val="222222"/>
          <w:sz w:val="24"/>
          <w:szCs w:val="24"/>
          <w:shd w:val="clear" w:color="auto" w:fill="FFFFFF"/>
        </w:rPr>
        <w:t>, </w:t>
      </w:r>
      <w:r w:rsidRPr="005F3947">
        <w:rPr>
          <w:rFonts w:ascii="Times New Roman" w:hAnsi="Times New Roman" w:cs="Times New Roman"/>
          <w:i/>
          <w:iCs/>
          <w:color w:val="222222"/>
          <w:sz w:val="24"/>
          <w:szCs w:val="24"/>
          <w:shd w:val="clear" w:color="auto" w:fill="FFFFFF"/>
        </w:rPr>
        <w:t>10</w:t>
      </w:r>
      <w:r w:rsidRPr="005F3947">
        <w:rPr>
          <w:rFonts w:ascii="Times New Roman" w:hAnsi="Times New Roman" w:cs="Times New Roman"/>
          <w:color w:val="222222"/>
          <w:sz w:val="24"/>
          <w:szCs w:val="24"/>
          <w:shd w:val="clear" w:color="auto" w:fill="FFFFFF"/>
        </w:rPr>
        <w:t>(7), e034919.</w:t>
      </w:r>
    </w:p>
    <w:p w14:paraId="263B5DEA" w14:textId="77777777" w:rsidR="005F3947" w:rsidRPr="005F3947" w:rsidRDefault="00000000" w:rsidP="005F3947">
      <w:pPr>
        <w:spacing w:line="480" w:lineRule="auto"/>
        <w:ind w:left="720" w:hanging="720"/>
        <w:rPr>
          <w:rFonts w:ascii="Times New Roman" w:hAnsi="Times New Roman" w:cs="Times New Roman"/>
          <w:color w:val="222222"/>
          <w:sz w:val="24"/>
          <w:szCs w:val="24"/>
          <w:shd w:val="clear" w:color="auto" w:fill="FFFFFF"/>
        </w:rPr>
      </w:pPr>
      <w:bookmarkStart w:id="1" w:name="_Hlk134651830"/>
      <w:r w:rsidRPr="005F3947">
        <w:rPr>
          <w:rFonts w:ascii="Times New Roman" w:hAnsi="Times New Roman" w:cs="Times New Roman"/>
          <w:color w:val="222222"/>
          <w:sz w:val="24"/>
          <w:szCs w:val="24"/>
          <w:shd w:val="clear" w:color="auto" w:fill="FFFFFF"/>
        </w:rPr>
        <w:t>Challinor, J. M., Alqudimat, M. R., Teixeira, T. O., &amp; Oldenmenger, W. H. (2020)</w:t>
      </w:r>
      <w:bookmarkEnd w:id="1"/>
      <w:r w:rsidRPr="005F3947">
        <w:rPr>
          <w:rFonts w:ascii="Times New Roman" w:hAnsi="Times New Roman" w:cs="Times New Roman"/>
          <w:color w:val="222222"/>
          <w:sz w:val="24"/>
          <w:szCs w:val="24"/>
          <w:shd w:val="clear" w:color="auto" w:fill="FFFFFF"/>
        </w:rPr>
        <w:t>. Oncology nursing workforce: challenges, solutions, and future strategies. </w:t>
      </w:r>
      <w:r w:rsidRPr="005F3947">
        <w:rPr>
          <w:rFonts w:ascii="Times New Roman" w:hAnsi="Times New Roman" w:cs="Times New Roman"/>
          <w:i/>
          <w:iCs/>
          <w:color w:val="222222"/>
          <w:sz w:val="24"/>
          <w:szCs w:val="24"/>
          <w:shd w:val="clear" w:color="auto" w:fill="FFFFFF"/>
        </w:rPr>
        <w:t>The Lancet Oncology</w:t>
      </w:r>
      <w:r w:rsidRPr="005F3947">
        <w:rPr>
          <w:rFonts w:ascii="Times New Roman" w:hAnsi="Times New Roman" w:cs="Times New Roman"/>
          <w:color w:val="222222"/>
          <w:sz w:val="24"/>
          <w:szCs w:val="24"/>
          <w:shd w:val="clear" w:color="auto" w:fill="FFFFFF"/>
        </w:rPr>
        <w:t>, </w:t>
      </w:r>
      <w:r w:rsidRPr="005F3947">
        <w:rPr>
          <w:rFonts w:ascii="Times New Roman" w:hAnsi="Times New Roman" w:cs="Times New Roman"/>
          <w:i/>
          <w:iCs/>
          <w:color w:val="222222"/>
          <w:sz w:val="24"/>
          <w:szCs w:val="24"/>
          <w:shd w:val="clear" w:color="auto" w:fill="FFFFFF"/>
        </w:rPr>
        <w:t>21</w:t>
      </w:r>
      <w:r w:rsidRPr="005F3947">
        <w:rPr>
          <w:rFonts w:ascii="Times New Roman" w:hAnsi="Times New Roman" w:cs="Times New Roman"/>
          <w:color w:val="222222"/>
          <w:sz w:val="24"/>
          <w:szCs w:val="24"/>
          <w:shd w:val="clear" w:color="auto" w:fill="FFFFFF"/>
        </w:rPr>
        <w:t>(12), e564-e574.</w:t>
      </w:r>
    </w:p>
    <w:p w14:paraId="4E8EA2EA" w14:textId="77777777" w:rsidR="005F3947" w:rsidRPr="005F3947" w:rsidRDefault="00000000" w:rsidP="005F3947">
      <w:pPr>
        <w:spacing w:line="480" w:lineRule="auto"/>
        <w:ind w:left="720" w:hanging="720"/>
        <w:rPr>
          <w:rFonts w:ascii="Times New Roman" w:hAnsi="Times New Roman" w:cs="Times New Roman"/>
          <w:color w:val="222222"/>
          <w:sz w:val="24"/>
          <w:szCs w:val="24"/>
          <w:shd w:val="clear" w:color="auto" w:fill="FFFFFF"/>
        </w:rPr>
      </w:pPr>
      <w:r w:rsidRPr="005F3947">
        <w:rPr>
          <w:rFonts w:ascii="Times New Roman" w:hAnsi="Times New Roman" w:cs="Times New Roman"/>
          <w:color w:val="222222"/>
          <w:sz w:val="24"/>
          <w:szCs w:val="24"/>
          <w:shd w:val="clear" w:color="auto" w:fill="FFFFFF"/>
        </w:rPr>
        <w:t xml:space="preserve">Drennan, V. M., &amp; Ross, F. (2019). Global nurse shortages: the facts, the impact, and action for change. </w:t>
      </w:r>
      <w:r w:rsidRPr="005F3947">
        <w:rPr>
          <w:rFonts w:ascii="Times New Roman" w:hAnsi="Times New Roman" w:cs="Times New Roman"/>
          <w:i/>
          <w:iCs/>
          <w:color w:val="222222"/>
          <w:sz w:val="24"/>
          <w:szCs w:val="24"/>
          <w:shd w:val="clear" w:color="auto" w:fill="FFFFFF"/>
        </w:rPr>
        <w:t>British medical bulletin</w:t>
      </w:r>
      <w:r w:rsidRPr="005F3947">
        <w:rPr>
          <w:rFonts w:ascii="Times New Roman" w:hAnsi="Times New Roman" w:cs="Times New Roman"/>
          <w:color w:val="222222"/>
          <w:sz w:val="24"/>
          <w:szCs w:val="24"/>
          <w:shd w:val="clear" w:color="auto" w:fill="FFFFFF"/>
        </w:rPr>
        <w:t>, </w:t>
      </w:r>
      <w:r w:rsidRPr="005F3947">
        <w:rPr>
          <w:rFonts w:ascii="Times New Roman" w:hAnsi="Times New Roman" w:cs="Times New Roman"/>
          <w:i/>
          <w:iCs/>
          <w:color w:val="222222"/>
          <w:sz w:val="24"/>
          <w:szCs w:val="24"/>
          <w:shd w:val="clear" w:color="auto" w:fill="FFFFFF"/>
        </w:rPr>
        <w:t>130</w:t>
      </w:r>
      <w:r w:rsidRPr="005F3947">
        <w:rPr>
          <w:rFonts w:ascii="Times New Roman" w:hAnsi="Times New Roman" w:cs="Times New Roman"/>
          <w:color w:val="222222"/>
          <w:sz w:val="24"/>
          <w:szCs w:val="24"/>
          <w:shd w:val="clear" w:color="auto" w:fill="FFFFFF"/>
        </w:rPr>
        <w:t>(1), 25-37.</w:t>
      </w:r>
    </w:p>
    <w:p w14:paraId="510CBABB" w14:textId="77777777" w:rsidR="005F3947" w:rsidRPr="005F3947" w:rsidRDefault="00000000" w:rsidP="005F3947">
      <w:pPr>
        <w:spacing w:line="480" w:lineRule="auto"/>
        <w:ind w:left="720" w:hanging="720"/>
        <w:rPr>
          <w:rFonts w:ascii="Times New Roman" w:hAnsi="Times New Roman" w:cs="Times New Roman"/>
          <w:color w:val="222222"/>
          <w:sz w:val="24"/>
          <w:szCs w:val="24"/>
          <w:shd w:val="clear" w:color="auto" w:fill="FFFFFF"/>
        </w:rPr>
      </w:pPr>
      <w:bookmarkStart w:id="2" w:name="_Hlk134651287"/>
      <w:r w:rsidRPr="005F3947">
        <w:rPr>
          <w:rFonts w:ascii="Times New Roman" w:hAnsi="Times New Roman" w:cs="Times New Roman"/>
          <w:color w:val="222222"/>
          <w:sz w:val="24"/>
          <w:szCs w:val="24"/>
          <w:shd w:val="clear" w:color="auto" w:fill="FFFFFF"/>
        </w:rPr>
        <w:t>Holmes, J. (2022)</w:t>
      </w:r>
      <w:bookmarkEnd w:id="2"/>
      <w:r w:rsidRPr="005F3947">
        <w:rPr>
          <w:rFonts w:ascii="Times New Roman" w:hAnsi="Times New Roman" w:cs="Times New Roman"/>
          <w:color w:val="222222"/>
          <w:sz w:val="24"/>
          <w:szCs w:val="24"/>
          <w:shd w:val="clear" w:color="auto" w:fill="FFFFFF"/>
        </w:rPr>
        <w:t xml:space="preserve">. The NHS nursing workforce – have the floodgates opened? Retrieved from </w:t>
      </w:r>
      <w:hyperlink r:id="rId6" w:history="1">
        <w:r w:rsidRPr="005F3947">
          <w:rPr>
            <w:rStyle w:val="Hyperlink"/>
            <w:rFonts w:ascii="Times New Roman" w:hAnsi="Times New Roman" w:cs="Times New Roman"/>
            <w:sz w:val="24"/>
            <w:szCs w:val="24"/>
            <w:shd w:val="clear" w:color="auto" w:fill="FFFFFF"/>
          </w:rPr>
          <w:t>https://www.kingsfund.org.uk/blog/2022/10/nhs-nursing-workforce</w:t>
        </w:r>
      </w:hyperlink>
    </w:p>
    <w:p w14:paraId="70647BF6" w14:textId="77777777" w:rsidR="005F3947" w:rsidRPr="005F3947" w:rsidRDefault="00000000" w:rsidP="005F3947">
      <w:pPr>
        <w:spacing w:line="480" w:lineRule="auto"/>
        <w:ind w:left="720" w:hanging="720"/>
        <w:rPr>
          <w:rFonts w:ascii="Times New Roman" w:hAnsi="Times New Roman" w:cs="Times New Roman"/>
          <w:color w:val="222222"/>
          <w:sz w:val="24"/>
          <w:szCs w:val="24"/>
          <w:shd w:val="clear" w:color="auto" w:fill="FFFFFF"/>
        </w:rPr>
      </w:pPr>
      <w:bookmarkStart w:id="3" w:name="_Hlk134651201"/>
      <w:r w:rsidRPr="005F3947">
        <w:rPr>
          <w:rFonts w:ascii="Times New Roman" w:hAnsi="Times New Roman" w:cs="Times New Roman"/>
          <w:color w:val="222222"/>
          <w:sz w:val="24"/>
          <w:szCs w:val="24"/>
          <w:shd w:val="clear" w:color="auto" w:fill="FFFFFF"/>
        </w:rPr>
        <w:t>Palmer, B. &amp; Rolewicz, L. (2022)</w:t>
      </w:r>
      <w:bookmarkEnd w:id="3"/>
      <w:r w:rsidRPr="005F3947">
        <w:rPr>
          <w:rFonts w:ascii="Times New Roman" w:hAnsi="Times New Roman" w:cs="Times New Roman"/>
          <w:color w:val="222222"/>
          <w:sz w:val="24"/>
          <w:szCs w:val="24"/>
          <w:shd w:val="clear" w:color="auto" w:fill="FFFFFF"/>
        </w:rPr>
        <w:t xml:space="preserve">. Peak leaving? A spotlight on nurse leaver rates in the UK. Retrieved from </w:t>
      </w:r>
      <w:hyperlink r:id="rId7" w:history="1">
        <w:r w:rsidRPr="005F3947">
          <w:rPr>
            <w:rStyle w:val="Hyperlink"/>
            <w:rFonts w:ascii="Times New Roman" w:hAnsi="Times New Roman" w:cs="Times New Roman"/>
            <w:sz w:val="24"/>
            <w:szCs w:val="24"/>
            <w:shd w:val="clear" w:color="auto" w:fill="FFFFFF"/>
          </w:rPr>
          <w:t>https://www.nuffieldtrust.org.uk/resource/peak-leaving-a-spotlight-on-nurse-leaver-rates-in-the-uk</w:t>
        </w:r>
      </w:hyperlink>
    </w:p>
    <w:p w14:paraId="59F47903" w14:textId="77777777" w:rsidR="005F3947" w:rsidRPr="005F3947" w:rsidRDefault="00000000" w:rsidP="005F3947">
      <w:pPr>
        <w:spacing w:line="480" w:lineRule="auto"/>
        <w:ind w:left="720" w:hanging="720"/>
        <w:rPr>
          <w:rFonts w:ascii="Times New Roman" w:hAnsi="Times New Roman" w:cs="Times New Roman"/>
          <w:color w:val="222222"/>
          <w:sz w:val="24"/>
          <w:szCs w:val="24"/>
          <w:shd w:val="clear" w:color="auto" w:fill="FFFFFF"/>
        </w:rPr>
      </w:pPr>
      <w:bookmarkStart w:id="4" w:name="_Hlk134651722"/>
      <w:r w:rsidRPr="005F3947">
        <w:rPr>
          <w:rFonts w:ascii="Times New Roman" w:hAnsi="Times New Roman" w:cs="Times New Roman"/>
          <w:color w:val="222222"/>
          <w:sz w:val="24"/>
          <w:szCs w:val="24"/>
          <w:shd w:val="clear" w:color="auto" w:fill="FFFFFF"/>
        </w:rPr>
        <w:t>Prowse, J. M., Sutton, C., &amp; Randell, R. (2022)</w:t>
      </w:r>
      <w:bookmarkEnd w:id="4"/>
      <w:r w:rsidRPr="005F3947">
        <w:rPr>
          <w:rFonts w:ascii="Times New Roman" w:hAnsi="Times New Roman" w:cs="Times New Roman"/>
          <w:color w:val="222222"/>
          <w:sz w:val="24"/>
          <w:szCs w:val="24"/>
          <w:shd w:val="clear" w:color="auto" w:fill="FFFFFF"/>
        </w:rPr>
        <w:t>. Recruitment and retention of the health and social care digital workforce: A rapid review.</w:t>
      </w:r>
    </w:p>
    <w:p w14:paraId="12D3509E" w14:textId="77777777" w:rsidR="005F3947" w:rsidRPr="005F3947" w:rsidRDefault="00000000" w:rsidP="005F3947">
      <w:pPr>
        <w:spacing w:line="480" w:lineRule="auto"/>
        <w:ind w:left="720" w:hanging="720"/>
        <w:rPr>
          <w:rFonts w:ascii="Times New Roman" w:hAnsi="Times New Roman" w:cs="Times New Roman"/>
          <w:color w:val="222222"/>
          <w:sz w:val="24"/>
          <w:szCs w:val="24"/>
          <w:shd w:val="clear" w:color="auto" w:fill="FFFFFF"/>
        </w:rPr>
      </w:pPr>
      <w:bookmarkStart w:id="5" w:name="_Hlk134651467"/>
      <w:r w:rsidRPr="005F3947">
        <w:rPr>
          <w:rFonts w:ascii="Times New Roman" w:hAnsi="Times New Roman" w:cs="Times New Roman"/>
          <w:color w:val="222222"/>
          <w:sz w:val="24"/>
          <w:szCs w:val="24"/>
          <w:shd w:val="clear" w:color="auto" w:fill="FFFFFF"/>
        </w:rPr>
        <w:t>Quek, S. J., Thomson, L., Houghton, R., Bramley, L., Davis, S., &amp; Cooper, J. (2021)</w:t>
      </w:r>
      <w:bookmarkEnd w:id="5"/>
      <w:r w:rsidRPr="005F3947">
        <w:rPr>
          <w:rFonts w:ascii="Times New Roman" w:hAnsi="Times New Roman" w:cs="Times New Roman"/>
          <w:color w:val="222222"/>
          <w:sz w:val="24"/>
          <w:szCs w:val="24"/>
          <w:shd w:val="clear" w:color="auto" w:fill="FFFFFF"/>
        </w:rPr>
        <w:t>. Distributed leadership as a predictor of employee engagement, job satisfaction and turnover intention in UK nursing staff. </w:t>
      </w:r>
      <w:r w:rsidRPr="005F3947">
        <w:rPr>
          <w:rFonts w:ascii="Times New Roman" w:hAnsi="Times New Roman" w:cs="Times New Roman"/>
          <w:i/>
          <w:iCs/>
          <w:color w:val="222222"/>
          <w:sz w:val="24"/>
          <w:szCs w:val="24"/>
          <w:shd w:val="clear" w:color="auto" w:fill="FFFFFF"/>
        </w:rPr>
        <w:t>Journal of Nursing Management</w:t>
      </w:r>
      <w:r w:rsidRPr="005F3947">
        <w:rPr>
          <w:rFonts w:ascii="Times New Roman" w:hAnsi="Times New Roman" w:cs="Times New Roman"/>
          <w:color w:val="222222"/>
          <w:sz w:val="24"/>
          <w:szCs w:val="24"/>
          <w:shd w:val="clear" w:color="auto" w:fill="FFFFFF"/>
        </w:rPr>
        <w:t>, </w:t>
      </w:r>
      <w:r w:rsidRPr="005F3947">
        <w:rPr>
          <w:rFonts w:ascii="Times New Roman" w:hAnsi="Times New Roman" w:cs="Times New Roman"/>
          <w:i/>
          <w:iCs/>
          <w:color w:val="222222"/>
          <w:sz w:val="24"/>
          <w:szCs w:val="24"/>
          <w:shd w:val="clear" w:color="auto" w:fill="FFFFFF"/>
        </w:rPr>
        <w:t>29</w:t>
      </w:r>
      <w:r w:rsidRPr="005F3947">
        <w:rPr>
          <w:rFonts w:ascii="Times New Roman" w:hAnsi="Times New Roman" w:cs="Times New Roman"/>
          <w:color w:val="222222"/>
          <w:sz w:val="24"/>
          <w:szCs w:val="24"/>
          <w:shd w:val="clear" w:color="auto" w:fill="FFFFFF"/>
        </w:rPr>
        <w:t>(6), 1544–1553.</w:t>
      </w:r>
    </w:p>
    <w:p w14:paraId="4FC87FC9" w14:textId="77777777" w:rsidR="005F3947" w:rsidRPr="005F3947" w:rsidRDefault="00000000" w:rsidP="005F3947">
      <w:pPr>
        <w:spacing w:line="480" w:lineRule="auto"/>
        <w:ind w:left="720" w:hanging="720"/>
        <w:rPr>
          <w:rFonts w:ascii="Times New Roman" w:hAnsi="Times New Roman" w:cs="Times New Roman"/>
          <w:color w:val="222222"/>
          <w:sz w:val="24"/>
          <w:szCs w:val="24"/>
          <w:shd w:val="clear" w:color="auto" w:fill="FFFFFF"/>
        </w:rPr>
      </w:pPr>
      <w:bookmarkStart w:id="6" w:name="_Hlk134651524"/>
      <w:r w:rsidRPr="005F3947">
        <w:rPr>
          <w:rFonts w:ascii="Times New Roman" w:hAnsi="Times New Roman" w:cs="Times New Roman"/>
          <w:color w:val="222222"/>
          <w:sz w:val="24"/>
          <w:szCs w:val="24"/>
          <w:shd w:val="clear" w:color="auto" w:fill="FFFFFF"/>
        </w:rPr>
        <w:t>Sayli, M., Moscelli, G., Blanden, J., Bojke, C., &amp; Mello, M. (2022)</w:t>
      </w:r>
      <w:bookmarkEnd w:id="6"/>
      <w:r w:rsidRPr="005F3947">
        <w:rPr>
          <w:rFonts w:ascii="Times New Roman" w:hAnsi="Times New Roman" w:cs="Times New Roman"/>
          <w:color w:val="222222"/>
          <w:sz w:val="24"/>
          <w:szCs w:val="24"/>
          <w:shd w:val="clear" w:color="auto" w:fill="FFFFFF"/>
        </w:rPr>
        <w:t>. Do Non-monetary Interventions Improve Staff Retention? Evidence from English NHS Hospitals.</w:t>
      </w:r>
    </w:p>
    <w:p w14:paraId="59DB194F" w14:textId="77777777" w:rsidR="005F3947" w:rsidRPr="005F3947" w:rsidRDefault="00000000" w:rsidP="005F3947">
      <w:pPr>
        <w:spacing w:line="480" w:lineRule="auto"/>
        <w:ind w:left="720" w:hanging="720"/>
        <w:rPr>
          <w:rFonts w:ascii="Times New Roman" w:hAnsi="Times New Roman" w:cs="Times New Roman"/>
          <w:color w:val="222222"/>
          <w:sz w:val="24"/>
          <w:szCs w:val="24"/>
          <w:shd w:val="clear" w:color="auto" w:fill="FFFFFF"/>
        </w:rPr>
      </w:pPr>
      <w:bookmarkStart w:id="7" w:name="_Hlk134651403"/>
      <w:r w:rsidRPr="005F3947">
        <w:rPr>
          <w:rFonts w:ascii="Times New Roman" w:hAnsi="Times New Roman" w:cs="Times New Roman"/>
          <w:color w:val="222222"/>
          <w:sz w:val="24"/>
          <w:szCs w:val="24"/>
          <w:shd w:val="clear" w:color="auto" w:fill="FFFFFF"/>
        </w:rPr>
        <w:lastRenderedPageBreak/>
        <w:t>Senek, M., Robertson, S., Ryan, T., King, R., Wood, E., Taylor, B., &amp; Tod, A. (2020)</w:t>
      </w:r>
      <w:bookmarkEnd w:id="7"/>
      <w:r w:rsidRPr="005F3947">
        <w:rPr>
          <w:rFonts w:ascii="Times New Roman" w:hAnsi="Times New Roman" w:cs="Times New Roman"/>
          <w:color w:val="222222"/>
          <w:sz w:val="24"/>
          <w:szCs w:val="24"/>
          <w:shd w:val="clear" w:color="auto" w:fill="FFFFFF"/>
        </w:rPr>
        <w:t>. Determinants of nurse job dissatisfaction-findings from a cross-sectional survey analysis in the UK. </w:t>
      </w:r>
      <w:r w:rsidRPr="005F3947">
        <w:rPr>
          <w:rFonts w:ascii="Times New Roman" w:hAnsi="Times New Roman" w:cs="Times New Roman"/>
          <w:i/>
          <w:iCs/>
          <w:color w:val="222222"/>
          <w:sz w:val="24"/>
          <w:szCs w:val="24"/>
          <w:shd w:val="clear" w:color="auto" w:fill="FFFFFF"/>
        </w:rPr>
        <w:t>BMC Nursing</w:t>
      </w:r>
      <w:r w:rsidRPr="005F3947">
        <w:rPr>
          <w:rFonts w:ascii="Times New Roman" w:hAnsi="Times New Roman" w:cs="Times New Roman"/>
          <w:color w:val="222222"/>
          <w:sz w:val="24"/>
          <w:szCs w:val="24"/>
          <w:shd w:val="clear" w:color="auto" w:fill="FFFFFF"/>
        </w:rPr>
        <w:t>, </w:t>
      </w:r>
      <w:r w:rsidRPr="005F3947">
        <w:rPr>
          <w:rFonts w:ascii="Times New Roman" w:hAnsi="Times New Roman" w:cs="Times New Roman"/>
          <w:i/>
          <w:iCs/>
          <w:color w:val="222222"/>
          <w:sz w:val="24"/>
          <w:szCs w:val="24"/>
          <w:shd w:val="clear" w:color="auto" w:fill="FFFFFF"/>
        </w:rPr>
        <w:t>19</w:t>
      </w:r>
      <w:r w:rsidRPr="005F3947">
        <w:rPr>
          <w:rFonts w:ascii="Times New Roman" w:hAnsi="Times New Roman" w:cs="Times New Roman"/>
          <w:color w:val="222222"/>
          <w:sz w:val="24"/>
          <w:szCs w:val="24"/>
          <w:shd w:val="clear" w:color="auto" w:fill="FFFFFF"/>
        </w:rPr>
        <w:t>(1), 1–10.</w:t>
      </w:r>
    </w:p>
    <w:p w14:paraId="4566DCFE" w14:textId="77777777" w:rsidR="00B65E91" w:rsidRPr="005F3947" w:rsidRDefault="00000000" w:rsidP="005F3947">
      <w:pPr>
        <w:spacing w:line="480" w:lineRule="auto"/>
        <w:ind w:left="720" w:hanging="720"/>
        <w:rPr>
          <w:rFonts w:ascii="Times New Roman" w:hAnsi="Times New Roman" w:cs="Times New Roman"/>
          <w:color w:val="222222"/>
          <w:sz w:val="24"/>
          <w:szCs w:val="24"/>
          <w:shd w:val="clear" w:color="auto" w:fill="FFFFFF"/>
        </w:rPr>
      </w:pPr>
      <w:r w:rsidRPr="005F3947">
        <w:rPr>
          <w:rFonts w:ascii="Times New Roman" w:hAnsi="Times New Roman" w:cs="Times New Roman"/>
          <w:color w:val="222222"/>
          <w:sz w:val="24"/>
          <w:szCs w:val="24"/>
          <w:shd w:val="clear" w:color="auto" w:fill="FFFFFF"/>
        </w:rPr>
        <w:t>Wei, H., Roberts, P., Strickler, J., &amp; Corbett, R. W. (2019). Nurse leaders’ strategies to foster nurse resilience. </w:t>
      </w:r>
      <w:r w:rsidRPr="005F3947">
        <w:rPr>
          <w:rFonts w:ascii="Times New Roman" w:hAnsi="Times New Roman" w:cs="Times New Roman"/>
          <w:i/>
          <w:iCs/>
          <w:color w:val="222222"/>
          <w:sz w:val="24"/>
          <w:szCs w:val="24"/>
          <w:shd w:val="clear" w:color="auto" w:fill="FFFFFF"/>
        </w:rPr>
        <w:t>Journal of nursing management</w:t>
      </w:r>
      <w:r w:rsidRPr="005F3947">
        <w:rPr>
          <w:rFonts w:ascii="Times New Roman" w:hAnsi="Times New Roman" w:cs="Times New Roman"/>
          <w:color w:val="222222"/>
          <w:sz w:val="24"/>
          <w:szCs w:val="24"/>
          <w:shd w:val="clear" w:color="auto" w:fill="FFFFFF"/>
        </w:rPr>
        <w:t>, </w:t>
      </w:r>
      <w:r w:rsidRPr="005F3947">
        <w:rPr>
          <w:rFonts w:ascii="Times New Roman" w:hAnsi="Times New Roman" w:cs="Times New Roman"/>
          <w:i/>
          <w:iCs/>
          <w:color w:val="222222"/>
          <w:sz w:val="24"/>
          <w:szCs w:val="24"/>
          <w:shd w:val="clear" w:color="auto" w:fill="FFFFFF"/>
        </w:rPr>
        <w:t>27</w:t>
      </w:r>
      <w:r w:rsidRPr="005F3947">
        <w:rPr>
          <w:rFonts w:ascii="Times New Roman" w:hAnsi="Times New Roman" w:cs="Times New Roman"/>
          <w:color w:val="222222"/>
          <w:sz w:val="24"/>
          <w:szCs w:val="24"/>
          <w:shd w:val="clear" w:color="auto" w:fill="FFFFFF"/>
        </w:rPr>
        <w:t>(4), 681–687.</w:t>
      </w:r>
    </w:p>
    <w:sectPr w:rsidR="00B65E91" w:rsidRPr="005F3947">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8E42C" w14:textId="77777777" w:rsidR="00E72A66" w:rsidRDefault="00E72A66">
      <w:pPr>
        <w:spacing w:after="0" w:line="240" w:lineRule="auto"/>
      </w:pPr>
      <w:r>
        <w:separator/>
      </w:r>
    </w:p>
  </w:endnote>
  <w:endnote w:type="continuationSeparator" w:id="0">
    <w:p w14:paraId="3FC3D003" w14:textId="77777777" w:rsidR="00E72A66" w:rsidRDefault="00E72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FA05D" w14:textId="77777777" w:rsidR="00E72A66" w:rsidRDefault="00E72A66">
      <w:pPr>
        <w:spacing w:after="0" w:line="240" w:lineRule="auto"/>
      </w:pPr>
      <w:r>
        <w:separator/>
      </w:r>
    </w:p>
  </w:footnote>
  <w:footnote w:type="continuationSeparator" w:id="0">
    <w:p w14:paraId="76298CD7" w14:textId="77777777" w:rsidR="00E72A66" w:rsidRDefault="00E72A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5413751"/>
      <w:docPartObj>
        <w:docPartGallery w:val="Page Numbers (Top of Page)"/>
        <w:docPartUnique/>
      </w:docPartObj>
    </w:sdtPr>
    <w:sdtContent>
      <w:p w14:paraId="264D43E7" w14:textId="741DFD82" w:rsidR="00EB7FFC" w:rsidRDefault="00EB7FFC" w:rsidP="00667C8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FFEAF2" w14:textId="77777777" w:rsidR="00EB7FFC" w:rsidRDefault="00EB7FFC" w:rsidP="00EB7FF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2208263"/>
      <w:docPartObj>
        <w:docPartGallery w:val="Page Numbers (Top of Page)"/>
        <w:docPartUnique/>
      </w:docPartObj>
    </w:sdtPr>
    <w:sdtContent>
      <w:p w14:paraId="1E99077A" w14:textId="6244AE3F" w:rsidR="00EB7FFC" w:rsidRDefault="00EB7FFC" w:rsidP="00667C8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042170" w14:textId="77777777" w:rsidR="005F3947" w:rsidRDefault="005F3947" w:rsidP="00EB7FFC">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A6B"/>
    <w:rsid w:val="0009399D"/>
    <w:rsid w:val="0013152D"/>
    <w:rsid w:val="00283CF5"/>
    <w:rsid w:val="00405287"/>
    <w:rsid w:val="0049679B"/>
    <w:rsid w:val="004B3D00"/>
    <w:rsid w:val="004C1E3D"/>
    <w:rsid w:val="00505F32"/>
    <w:rsid w:val="005B3FA3"/>
    <w:rsid w:val="005F3947"/>
    <w:rsid w:val="006D1AFE"/>
    <w:rsid w:val="006D56C1"/>
    <w:rsid w:val="007540F1"/>
    <w:rsid w:val="00921A6B"/>
    <w:rsid w:val="0093789D"/>
    <w:rsid w:val="00947277"/>
    <w:rsid w:val="009B4F70"/>
    <w:rsid w:val="009B6065"/>
    <w:rsid w:val="009C2AA9"/>
    <w:rsid w:val="009C5ED9"/>
    <w:rsid w:val="00A12F97"/>
    <w:rsid w:val="00B65E91"/>
    <w:rsid w:val="00C10B03"/>
    <w:rsid w:val="00C608BF"/>
    <w:rsid w:val="00D63041"/>
    <w:rsid w:val="00DD78A1"/>
    <w:rsid w:val="00E72A66"/>
    <w:rsid w:val="00EB7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AE1C842"/>
  <w15:chartTrackingRefBased/>
  <w15:docId w15:val="{A94DE3E2-246E-4C00-A12D-3F638D736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3947"/>
    <w:rPr>
      <w:color w:val="0563C1" w:themeColor="hyperlink"/>
      <w:u w:val="single"/>
    </w:rPr>
  </w:style>
  <w:style w:type="paragraph" w:styleId="Header">
    <w:name w:val="header"/>
    <w:basedOn w:val="Normal"/>
    <w:link w:val="HeaderChar"/>
    <w:uiPriority w:val="99"/>
    <w:unhideWhenUsed/>
    <w:rsid w:val="005F39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947"/>
    <w:rPr>
      <w:lang w:val="en-GB"/>
    </w:rPr>
  </w:style>
  <w:style w:type="paragraph" w:styleId="Footer">
    <w:name w:val="footer"/>
    <w:basedOn w:val="Normal"/>
    <w:link w:val="FooterChar"/>
    <w:uiPriority w:val="99"/>
    <w:unhideWhenUsed/>
    <w:rsid w:val="005F39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947"/>
    <w:rPr>
      <w:lang w:val="en-GB"/>
    </w:rPr>
  </w:style>
  <w:style w:type="character" w:styleId="PageNumber">
    <w:name w:val="page number"/>
    <w:basedOn w:val="DefaultParagraphFont"/>
    <w:uiPriority w:val="99"/>
    <w:semiHidden/>
    <w:unhideWhenUsed/>
    <w:rsid w:val="00EB7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nuffieldtrust.org.uk/resource/peak-leaving-a-spotlight-on-nurse-leaver-rates-in-the-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ingsfund.org.uk/blog/2022/10/nhs-nursing-workforc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1290</TotalTime>
  <Pages>10</Pages>
  <Words>2333</Words>
  <Characters>13300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Gift Collo</dc:creator>
  <cp:lastModifiedBy>Kiril Georgiev Angelov (2028274)</cp:lastModifiedBy>
  <cp:revision>8</cp:revision>
  <dcterms:created xsi:type="dcterms:W3CDTF">2023-05-09T20:20:00Z</dcterms:created>
  <dcterms:modified xsi:type="dcterms:W3CDTF">2023-05-14T17:54:00Z</dcterms:modified>
</cp:coreProperties>
</file>