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58374EBA" w14:textId="14E3A648" w:rsidR="00575A8F"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627024">
              <w:rPr>
                <w:b/>
                <w:color w:val="auto"/>
                <w:sz w:val="32"/>
              </w:rPr>
              <w:t>Roxanne Harris</w:t>
            </w:r>
          </w:p>
          <w:p w14:paraId="085D0590" w14:textId="77777777" w:rsidR="00627024" w:rsidRDefault="00627024"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6D07498F" w14:textId="7F700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should the workbook be presented?</w:t>
      </w:r>
    </w:p>
    <w:p w14:paraId="63361E89" w14:textId="214B6C1C" w:rsidR="7560A895" w:rsidRDefault="7560A895" w:rsidP="7560A895">
      <w:pPr>
        <w:jc w:val="both"/>
        <w:rPr>
          <w:rFonts w:eastAsia="Arial"/>
          <w:color w:val="000000" w:themeColor="text1"/>
          <w:sz w:val="24"/>
          <w:szCs w:val="24"/>
        </w:rPr>
      </w:pPr>
    </w:p>
    <w:p w14:paraId="7BA76956" w14:textId="08C7E69A"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3AEF4E50" w14:textId="2FCA60E7" w:rsidR="7560A895" w:rsidRDefault="7560A895" w:rsidP="7560A895">
      <w:pPr>
        <w:jc w:val="both"/>
        <w:rPr>
          <w:rFonts w:eastAsia="Arial"/>
          <w:color w:val="000000" w:themeColor="text1"/>
          <w:sz w:val="24"/>
          <w:szCs w:val="24"/>
        </w:rPr>
      </w:pPr>
    </w:p>
    <w:p w14:paraId="35550DBE" w14:textId="4922F10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How is the workbook assessed?</w:t>
      </w:r>
    </w:p>
    <w:p w14:paraId="35B42145" w14:textId="04653DA4" w:rsidR="7560A895" w:rsidRDefault="7560A895" w:rsidP="7560A895">
      <w:pPr>
        <w:jc w:val="both"/>
        <w:rPr>
          <w:rFonts w:eastAsia="Arial"/>
          <w:color w:val="000000" w:themeColor="text1"/>
          <w:sz w:val="24"/>
          <w:szCs w:val="24"/>
        </w:rPr>
      </w:pPr>
    </w:p>
    <w:p w14:paraId="03297B8F" w14:textId="6FF156B8"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EAA6A6A" w14:textId="437F9D62" w:rsidR="7560A895" w:rsidRDefault="7560A895" w:rsidP="7560A895">
      <w:pPr>
        <w:jc w:val="both"/>
        <w:rPr>
          <w:rFonts w:eastAsia="Arial"/>
          <w:color w:val="000000" w:themeColor="text1"/>
          <w:sz w:val="24"/>
          <w:szCs w:val="24"/>
        </w:rPr>
      </w:pPr>
    </w:p>
    <w:p w14:paraId="14BAE7F5" w14:textId="4532D1D0"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Dates of workbook submission will be made available during the initial training day and posted on Moodle.</w:t>
      </w:r>
    </w:p>
    <w:p w14:paraId="0D7558B4" w14:textId="5D1C8643" w:rsidR="7560A895" w:rsidRDefault="7560A895" w:rsidP="7560A895">
      <w:pPr>
        <w:jc w:val="both"/>
        <w:rPr>
          <w:rFonts w:eastAsia="Arial"/>
          <w:color w:val="000000" w:themeColor="text1"/>
          <w:sz w:val="24"/>
          <w:szCs w:val="24"/>
        </w:rPr>
      </w:pPr>
    </w:p>
    <w:p w14:paraId="0BB500A1" w14:textId="184B9FA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Once submitted your workbook will be assessed and marked independently.</w:t>
      </w: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 should use this particular document to insert your text / answer within each section of this workbook;</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8A9B94D">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8A9B94D">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8A9B94D">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8A9B94D">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8A9B94D">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8A9B94D">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8A9B94D">
        <w:trPr>
          <w:trHeight w:val="81"/>
        </w:trPr>
        <w:tc>
          <w:tcPr>
            <w:tcW w:w="1497" w:type="dxa"/>
            <w:shd w:val="clear" w:color="auto" w:fill="auto"/>
          </w:tcPr>
          <w:p w14:paraId="321FBB7F" w14:textId="4214E04A" w:rsidR="28A9B94D" w:rsidRDefault="28A9B94D" w:rsidP="28A9B94D">
            <w:pPr>
              <w:jc w:val="both"/>
              <w:rPr>
                <w:color w:val="auto"/>
                <w:sz w:val="24"/>
                <w:szCs w:val="24"/>
              </w:rPr>
            </w:pP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57A3EA19" w:rsidR="28A9B94D" w:rsidRDefault="28A9B94D" w:rsidP="28A9B94D">
            <w:pPr>
              <w:spacing w:line="360" w:lineRule="auto"/>
              <w:rPr>
                <w:b/>
                <w:bCs/>
                <w:color w:val="auto"/>
                <w:sz w:val="24"/>
                <w:szCs w:val="24"/>
              </w:rPr>
            </w:pPr>
            <w:r w:rsidRPr="28A9B94D">
              <w:rPr>
                <w:b/>
                <w:bCs/>
                <w:color w:val="auto"/>
                <w:sz w:val="24"/>
                <w:szCs w:val="24"/>
              </w:rPr>
              <w:t>Equivalent to 1000 words</w:t>
            </w:r>
          </w:p>
        </w:tc>
      </w:tr>
      <w:tr w:rsidR="28A9B94D" w14:paraId="6218F446" w14:textId="77777777" w:rsidTr="28A9B94D">
        <w:trPr>
          <w:trHeight w:val="81"/>
        </w:trPr>
        <w:tc>
          <w:tcPr>
            <w:tcW w:w="1497" w:type="dxa"/>
            <w:shd w:val="clear" w:color="auto" w:fill="auto"/>
          </w:tcPr>
          <w:p w14:paraId="4A2B378C" w14:textId="2FC1B306" w:rsidR="28A9B94D" w:rsidRDefault="28A9B94D" w:rsidP="28A9B94D">
            <w:pPr>
              <w:jc w:val="both"/>
              <w:rPr>
                <w:color w:val="auto"/>
                <w:sz w:val="24"/>
                <w:szCs w:val="24"/>
              </w:rPr>
            </w:pPr>
          </w:p>
        </w:tc>
        <w:tc>
          <w:tcPr>
            <w:tcW w:w="6015" w:type="dxa"/>
            <w:shd w:val="clear" w:color="auto" w:fill="auto"/>
          </w:tcPr>
          <w:p w14:paraId="7434DA80" w14:textId="792A1BE5" w:rsidR="28A9B94D" w:rsidRDefault="28A9B94D" w:rsidP="28A9B94D">
            <w:pPr>
              <w:spacing w:line="360" w:lineRule="auto"/>
              <w:jc w:val="both"/>
              <w:rPr>
                <w:b/>
                <w:bCs/>
                <w:color w:val="auto"/>
                <w:sz w:val="24"/>
                <w:szCs w:val="24"/>
              </w:rPr>
            </w:pPr>
            <w:r w:rsidRPr="28A9B94D">
              <w:rPr>
                <w:b/>
                <w:bCs/>
                <w:color w:val="auto"/>
                <w:sz w:val="24"/>
                <w:szCs w:val="24"/>
              </w:rPr>
              <w:t>Confirmation of the completion of your Occupational Competency Portfolio (OCP)</w:t>
            </w:r>
          </w:p>
        </w:tc>
        <w:tc>
          <w:tcPr>
            <w:tcW w:w="1602" w:type="dxa"/>
          </w:tcPr>
          <w:p w14:paraId="2F66BBDD" w14:textId="7980195D" w:rsidR="28A9B94D" w:rsidRDefault="28A9B94D" w:rsidP="28A9B94D">
            <w:pPr>
              <w:spacing w:line="360" w:lineRule="auto"/>
              <w:jc w:val="both"/>
              <w:rPr>
                <w:b/>
                <w:bCs/>
                <w:color w:val="auto"/>
                <w:sz w:val="24"/>
                <w:szCs w:val="24"/>
              </w:rPr>
            </w:pPr>
          </w:p>
        </w:tc>
      </w:tr>
      <w:tr w:rsidR="28A9B94D" w14:paraId="4119AF4A" w14:textId="77777777" w:rsidTr="28A9B94D">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4DD328B3" w14:textId="7659EAC8" w:rsidR="28A9B94D" w:rsidRDefault="28A9B94D" w:rsidP="28A9B94D">
            <w:pPr>
              <w:spacing w:line="360" w:lineRule="auto"/>
              <w:jc w:val="both"/>
              <w:rPr>
                <w:b/>
                <w:bCs/>
                <w:color w:val="auto"/>
                <w:sz w:val="24"/>
                <w:szCs w:val="24"/>
              </w:rPr>
            </w:pPr>
            <w:r w:rsidRPr="28A9B94D">
              <w:rPr>
                <w:b/>
                <w:bCs/>
                <w:color w:val="auto"/>
                <w:sz w:val="24"/>
                <w:szCs w:val="24"/>
              </w:rPr>
              <w:t>Confirmation of Confidentiality and Plagiarism</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7FB8B627" w14:textId="57F86C20" w:rsidR="00734451" w:rsidRPr="00627024" w:rsidRDefault="00025650" w:rsidP="00627024">
      <w:pPr>
        <w:ind w:right="107"/>
        <w:jc w:val="both"/>
        <w:rPr>
          <w:b/>
          <w:sz w:val="24"/>
          <w:szCs w:val="24"/>
        </w:rPr>
      </w:pPr>
      <w:r w:rsidRPr="00025650">
        <w:rPr>
          <w:b/>
          <w:sz w:val="24"/>
          <w:szCs w:val="24"/>
        </w:rPr>
        <w:t>ANSWER:</w:t>
      </w:r>
    </w:p>
    <w:p w14:paraId="6C30FF36" w14:textId="77777777" w:rsidR="00734451" w:rsidRPr="00734451" w:rsidRDefault="00734451" w:rsidP="00734451">
      <w:pPr>
        <w:jc w:val="both"/>
        <w:rPr>
          <w:b/>
          <w:i/>
          <w:u w:val="single"/>
        </w:rPr>
      </w:pPr>
    </w:p>
    <w:p w14:paraId="2EBB9D00" w14:textId="77777777" w:rsidR="00734451" w:rsidRPr="00734451" w:rsidRDefault="00734451" w:rsidP="00734451">
      <w:pPr>
        <w:jc w:val="both"/>
      </w:pPr>
      <w:r w:rsidRPr="00734451">
        <w:t xml:space="preserve">Following deciding on a change of career and commencing my new role as a police officer, I have found the role to be significantly more challenging than I initially envisaged when deciding to apply. There are a number of reasons for this but I believe the route cause is my continuous battle with stress and anxiety. I was already acclimatised to working in highly stressful working environments, owing to my previous professional role as a teacher. That job prepared me for the initial police training, as it was not too dissimilar in terms of workload and challenge. However, I soon realised that trading one demanding career for another brings with it different rewards as well as physical and mental pressures. I am developing new coping mechanisms to adapt to those pressures as I move through the early stages of my new career. </w:t>
      </w:r>
    </w:p>
    <w:p w14:paraId="6E82CF81" w14:textId="77777777" w:rsidR="00734451" w:rsidRPr="00734451" w:rsidRDefault="00734451" w:rsidP="00734451">
      <w:pPr>
        <w:jc w:val="both"/>
      </w:pPr>
    </w:p>
    <w:p w14:paraId="2B5F8525" w14:textId="77777777" w:rsidR="00734451" w:rsidRPr="00734451" w:rsidRDefault="00734451" w:rsidP="00734451">
      <w:pPr>
        <w:jc w:val="both"/>
      </w:pPr>
      <w:r w:rsidRPr="00734451">
        <w:t xml:space="preserve">Understanding what stress is and how to manage it is crucial to succeed within the police service. In my short time with the police I have experienced situations that most people could not imagine, let alone think about happening to them. I have quickly learned to adapt and build resilience in order to not only cope with them, but also protect my mental health, to ensure that I can continue to carry out my duties safely and sustainably on a day-to-day basis. </w:t>
      </w:r>
    </w:p>
    <w:p w14:paraId="0A83AAE5" w14:textId="77777777" w:rsidR="00734451" w:rsidRPr="00734451" w:rsidRDefault="00734451" w:rsidP="00734451">
      <w:pPr>
        <w:jc w:val="both"/>
      </w:pPr>
      <w:r w:rsidRPr="00734451">
        <w:t xml:space="preserve">  </w:t>
      </w:r>
    </w:p>
    <w:p w14:paraId="783FCD7C" w14:textId="78B64C7A" w:rsidR="00734451" w:rsidRPr="00734451" w:rsidRDefault="00734451" w:rsidP="00734451">
      <w:pPr>
        <w:pStyle w:val="NoSpacing"/>
        <w:jc w:val="both"/>
        <w:rPr>
          <w:rFonts w:ascii="Arial" w:eastAsia="Times New Roman" w:hAnsi="Arial" w:cs="Arial"/>
          <w:b/>
          <w:color w:val="333333"/>
          <w:sz w:val="20"/>
          <w:szCs w:val="20"/>
        </w:rPr>
      </w:pPr>
      <w:r w:rsidRPr="00734451">
        <w:rPr>
          <w:rFonts w:ascii="Arial" w:hAnsi="Arial" w:cs="Arial"/>
          <w:sz w:val="20"/>
          <w:szCs w:val="20"/>
        </w:rPr>
        <w:t>‘Resilience is the ability to adapt to significant adversity and trauma, to recover quickly, to bounce back.’ (Coulbeck, 2017, p. unknown).</w:t>
      </w:r>
      <w:r w:rsidRPr="00734451">
        <w:rPr>
          <w:rFonts w:ascii="Arial" w:hAnsi="Arial" w:cs="Arial"/>
          <w:b/>
          <w:sz w:val="20"/>
          <w:szCs w:val="20"/>
        </w:rPr>
        <w:t xml:space="preserve"> </w:t>
      </w:r>
      <w:r w:rsidRPr="00734451">
        <w:rPr>
          <w:rFonts w:ascii="Arial" w:hAnsi="Arial" w:cs="Arial"/>
          <w:sz w:val="20"/>
          <w:szCs w:val="20"/>
        </w:rPr>
        <w:t xml:space="preserve">Being able to ‘bounce back’ is essential in the role of a police officer as they deal with potentially traumatic incidents </w:t>
      </w:r>
      <w:r w:rsidR="00627024" w:rsidRPr="00734451">
        <w:rPr>
          <w:rFonts w:ascii="Arial" w:hAnsi="Arial" w:cs="Arial"/>
          <w:sz w:val="20"/>
          <w:szCs w:val="20"/>
        </w:rPr>
        <w:t>every day</w:t>
      </w:r>
      <w:r w:rsidRPr="00734451">
        <w:rPr>
          <w:rFonts w:ascii="Arial" w:hAnsi="Arial" w:cs="Arial"/>
          <w:sz w:val="20"/>
          <w:szCs w:val="20"/>
        </w:rPr>
        <w:t xml:space="preserve">. This can happen to police officers on any call that they are required to attend and they must ensure that they deal with each call in an appropriate and effective way. The unpredictable pressures associated with this role have the capacity to overwhelm an unprepared officer. The solution is to seek to maintain a healthy level of professional detachment, whilst not losing the ability to empathise when dealing with vulnerable or/and distressed service users. Emotional resilience is key to succeeding in this role and the better mentally prepared an officer can be, the more effective that officer is likely to be in responding to stressful incidents and simultaneously protecting their personal wellbeing.  </w:t>
      </w:r>
    </w:p>
    <w:p w14:paraId="42BAF406" w14:textId="77777777" w:rsidR="00734451" w:rsidRPr="00734451" w:rsidRDefault="00734451" w:rsidP="00734451">
      <w:pPr>
        <w:jc w:val="both"/>
      </w:pPr>
    </w:p>
    <w:p w14:paraId="19306C43" w14:textId="06DFC7B1" w:rsidR="00734451" w:rsidRPr="00734451" w:rsidRDefault="00734451" w:rsidP="00734451">
      <w:pPr>
        <w:jc w:val="both"/>
      </w:pPr>
      <w:r w:rsidRPr="00734451">
        <w:t xml:space="preserve">Stress affects people in different ways, and it is therefore difficult to establish coping mechanisms that will work for each individual. A universal approach is unlikely to be effective in this area due to the disparate nature of feelings experienced by different people when placed in stressful environments. However, there are numerous mechanisms that can be used to help </w:t>
      </w:r>
      <w:r w:rsidR="00627024" w:rsidRPr="00734451">
        <w:t>relieve</w:t>
      </w:r>
      <w:r w:rsidRPr="00734451">
        <w:t xml:space="preserve"> stress and anxiety. I am going to outline a few of the techniques that I have used over my training period and am continuing to use and develop today in my new role as a police officer. </w:t>
      </w:r>
    </w:p>
    <w:p w14:paraId="71B61742" w14:textId="77777777" w:rsidR="00734451" w:rsidRPr="00734451" w:rsidRDefault="00734451" w:rsidP="00734451">
      <w:pPr>
        <w:jc w:val="both"/>
        <w:rPr>
          <w:color w:val="FF0000"/>
        </w:rPr>
      </w:pPr>
    </w:p>
    <w:p w14:paraId="71A745C5" w14:textId="77777777" w:rsidR="00734451" w:rsidRPr="00734451" w:rsidRDefault="00734451" w:rsidP="00734451">
      <w:pPr>
        <w:jc w:val="both"/>
      </w:pPr>
    </w:p>
    <w:p w14:paraId="392C8E14" w14:textId="77777777" w:rsidR="00734451" w:rsidRPr="00734451" w:rsidRDefault="00734451" w:rsidP="00734451">
      <w:pPr>
        <w:jc w:val="both"/>
      </w:pPr>
      <w:r w:rsidRPr="00734451">
        <w:t xml:space="preserve">I have found that if I have a particularly stressful day it is important to allow time to process my thoughts and tackle negative feelings as they arise. From previous personal experience, I know that if you do not take care of everyday stress, it is more likely to snowball into more serious and unmanageable issues, such as the development of mental health difficulties and conditions such as Post-Traumatic Stress Disorder (PTSD). </w:t>
      </w:r>
    </w:p>
    <w:p w14:paraId="7D536450" w14:textId="77777777" w:rsidR="00734451" w:rsidRPr="00734451" w:rsidRDefault="00734451" w:rsidP="00734451">
      <w:pPr>
        <w:jc w:val="both"/>
      </w:pPr>
    </w:p>
    <w:p w14:paraId="033C431B" w14:textId="77777777" w:rsidR="00734451" w:rsidRPr="00734451" w:rsidRDefault="00734451" w:rsidP="00734451">
      <w:pPr>
        <w:jc w:val="both"/>
      </w:pPr>
      <w:r w:rsidRPr="00734451">
        <w:t xml:space="preserve">I have practised Mindfulness for a number of years and found it particularly beneficial during my initial training period. Using Mindfulness helps me to reduce stress, increase my focus, increase my resilience and has even developed my empathy and understanding of others. However the best thing about Mindfulness is how calm it makes me. Mindfulness is a strategy that I utilise regularly in my role as a police officer.  It helps me to feel prepared and confident that I will be able to confront and manage the relevant incident in a safe and effective manner. This has been acknowledged previously by (Bearance, 2014, p. 65), </w:t>
      </w:r>
    </w:p>
    <w:p w14:paraId="39E727F8" w14:textId="77777777" w:rsidR="00734451" w:rsidRPr="00734451" w:rsidRDefault="00734451" w:rsidP="00734451">
      <w:pPr>
        <w:jc w:val="both"/>
      </w:pPr>
    </w:p>
    <w:p w14:paraId="73F521AC" w14:textId="77777777" w:rsidR="00734451" w:rsidRPr="00734451" w:rsidRDefault="00734451" w:rsidP="00734451">
      <w:pPr>
        <w:ind w:left="720" w:right="680"/>
        <w:jc w:val="both"/>
      </w:pPr>
      <w:r w:rsidRPr="00734451">
        <w:t>‘Mindfulness helps people use a fuller capacity of their minds to pay more attention in the moment so they can focus and concentrate in order to strengthen self-efficacy or have confidence in their capabilities.’</w:t>
      </w:r>
    </w:p>
    <w:p w14:paraId="1E19A664" w14:textId="77777777" w:rsidR="00734451" w:rsidRPr="00734451" w:rsidRDefault="00734451" w:rsidP="00734451">
      <w:pPr>
        <w:jc w:val="both"/>
        <w:rPr>
          <w:color w:val="FF0000"/>
        </w:rPr>
      </w:pPr>
    </w:p>
    <w:p w14:paraId="59111B2D" w14:textId="77777777" w:rsidR="00734451" w:rsidRPr="00734451" w:rsidRDefault="00734451" w:rsidP="00734451">
      <w:pPr>
        <w:jc w:val="both"/>
      </w:pPr>
      <w:r w:rsidRPr="00734451">
        <w:t xml:space="preserve">Practicing Mindfulness allows me to have a couple of minutes every day, on my own, focusing only on the Mindfulness exercises. Using breathing techniques and emptying my mind helps me to relax, unwind and let go of any negativity that may have been building throughout the day. I find that I am best able to tackle problems or concerns by maintaining a clearheaded, consistent approach, and Mindfulness helps me in achieving that. </w:t>
      </w:r>
    </w:p>
    <w:p w14:paraId="004C66D1" w14:textId="77777777" w:rsidR="00734451" w:rsidRPr="00734451" w:rsidRDefault="00734451" w:rsidP="00734451">
      <w:pPr>
        <w:jc w:val="both"/>
      </w:pPr>
    </w:p>
    <w:p w14:paraId="0E110EC2" w14:textId="77777777" w:rsidR="00734451" w:rsidRPr="00734451" w:rsidRDefault="00734451" w:rsidP="00734451">
      <w:pPr>
        <w:jc w:val="both"/>
      </w:pPr>
      <w:r w:rsidRPr="00734451">
        <w:t xml:space="preserve">During my training period I found speaking to and sharing my experiences with colleagues to be one of the best ways to relieve stress and deal with issues. Having one to one conversations with certain members of the class was particularly beneficial as most of the time, I found that if I was concerned about an issue and feeling anxious, other people would frequently be feeling that way too. Discussing the issues and how to tackle them with others was invaluable as we offered much needed support to each other. According to (Overton, 2012, p. unknown), ‘another advantage of talking to someone else is that we can get emotional support and, if appropriate maybe some wise advice.’ </w:t>
      </w:r>
    </w:p>
    <w:p w14:paraId="3F6FF01C" w14:textId="77777777" w:rsidR="00734451" w:rsidRPr="00734451" w:rsidRDefault="00734451" w:rsidP="00734451">
      <w:pPr>
        <w:jc w:val="both"/>
      </w:pPr>
    </w:p>
    <w:p w14:paraId="445B3CE4" w14:textId="77777777" w:rsidR="00734451" w:rsidRPr="00734451" w:rsidRDefault="00734451" w:rsidP="00734451">
      <w:pPr>
        <w:jc w:val="both"/>
      </w:pPr>
      <w:r w:rsidRPr="00734451">
        <w:t xml:space="preserve">Accepting the challenge of any new role can cause stress and anxiety, however within this environment I found it far easier when collaborating with others, such as working with a partner. Even though the process was new to both of us, building a good working relationship meant it was easier to communicate and trust my partner. An example of this would be the ‘assault’ practical exercise. During this exercise neither my partner nor I knew what to expect, as we were given very little information prior to the incident. So as to ensure that we were as prepared as we could be, we planned how we would respond in hypothetical scenarios. For instance, we agreed that if the subject were female then I would lead any required personal searches, while my partner would carry out the checks via the radio (and vice versa). We also discussed where we would physically position ourselves should a hypothetical confrontational situation escalate. Sustained and effective communication was essential during this practical as it enabled us both to maintain a clear focus and targeted an organised approach, which assisted in controlling stress levels and nervousness. Our cohort comprised people from varied backgrounds and experiences. This was beneficial as it enabled me to draw on other people’s strengths and acquire additional strategies to tackle issues. </w:t>
      </w:r>
    </w:p>
    <w:p w14:paraId="7B3BD742" w14:textId="77777777" w:rsidR="00734451" w:rsidRPr="00734451" w:rsidRDefault="00734451" w:rsidP="00734451">
      <w:pPr>
        <w:jc w:val="both"/>
      </w:pPr>
    </w:p>
    <w:p w14:paraId="41BDF66A" w14:textId="77777777" w:rsidR="00734451" w:rsidRPr="00734451" w:rsidRDefault="00734451" w:rsidP="00734451">
      <w:pPr>
        <w:jc w:val="both"/>
      </w:pPr>
      <w:r w:rsidRPr="00734451">
        <w:t xml:space="preserve">Organised study sessions with colleagues were also very useful in managing stress. Every morning, a small group would convene and review material that we were introduced to the previous day in class. We would test each other on various subjects and discuss anything that we needed support with. Sharing different techniques also helped with upcoming exams. Organisation is one of the fundamental concepts I use on a daily basis to reduce stress. I honed this particular skill through my studies to become a teacher. Failure to organise your work or study commitments can seriously undermine the prospects of success. </w:t>
      </w:r>
    </w:p>
    <w:p w14:paraId="2FA308AA" w14:textId="77777777" w:rsidR="00734451" w:rsidRPr="00734451" w:rsidRDefault="00734451" w:rsidP="00734451">
      <w:pPr>
        <w:jc w:val="both"/>
      </w:pPr>
    </w:p>
    <w:p w14:paraId="1C903887" w14:textId="77777777" w:rsidR="00734451" w:rsidRPr="00734451" w:rsidRDefault="00734451" w:rsidP="00734451">
      <w:pPr>
        <w:jc w:val="both"/>
      </w:pPr>
      <w:r w:rsidRPr="00734451">
        <w:t xml:space="preserve">One aspect of the course I found the most demanding was exam preparation. Previously the majority of my courses have predominantly comprised coursework-based assessment. Accordingly I found the requirement to develop appropriate exam technique especially challenging. In general, I am prone to suffering exam-related anxiety so to overcome the inherent worry about adequately preparing for examination assessment I had to take steps to organise and prioritise a heavy workload. As the course progressed I occasionally found this difficult to manage and found the only way to keep on top of it was to prepare daily summaries of new course material and to consolidate my learning as I progressed through the course. </w:t>
      </w:r>
    </w:p>
    <w:p w14:paraId="63D5538E" w14:textId="77777777" w:rsidR="00734451" w:rsidRPr="00734451" w:rsidRDefault="00734451" w:rsidP="00734451">
      <w:pPr>
        <w:jc w:val="both"/>
      </w:pPr>
    </w:p>
    <w:p w14:paraId="09F3577D" w14:textId="77777777" w:rsidR="00734451" w:rsidRPr="00734451" w:rsidRDefault="00734451" w:rsidP="00734451">
      <w:pPr>
        <w:jc w:val="both"/>
        <w:rPr>
          <w:b/>
          <w:i/>
          <w:u w:val="single"/>
        </w:rPr>
      </w:pPr>
      <w:r w:rsidRPr="00734451">
        <w:t xml:space="preserve">In this discussion, I have reviewed three coping mechanisms that have aided me during the initial stage of my training and continue to do so in my new role as a police officer. In order to cope with the demands of my new role I have learned to recognise personal triggers for my stress and anxiety and have used some of these coping mechanisms to reduce, avoid or/and manage stress, in order to work safely and effectively. </w:t>
      </w:r>
    </w:p>
    <w:p w14:paraId="57701546" w14:textId="77777777" w:rsidR="00734451" w:rsidRPr="00734451" w:rsidRDefault="00734451" w:rsidP="00734451">
      <w:pPr>
        <w:jc w:val="both"/>
      </w:pPr>
      <w:r w:rsidRPr="00734451">
        <w:t xml:space="preserve"> </w:t>
      </w:r>
    </w:p>
    <w:p w14:paraId="01ED077C" w14:textId="77777777" w:rsidR="00734451" w:rsidRPr="00734451" w:rsidRDefault="00734451" w:rsidP="00734451">
      <w:pPr>
        <w:rPr>
          <w:b/>
          <w:i/>
          <w:u w:val="single"/>
        </w:rPr>
      </w:pPr>
    </w:p>
    <w:p w14:paraId="06C33AD7" w14:textId="49FB59CD" w:rsidR="00734451" w:rsidRPr="00734451" w:rsidRDefault="00734451" w:rsidP="00734451">
      <w:r w:rsidRPr="00734451">
        <w:t xml:space="preserve"> </w:t>
      </w:r>
    </w:p>
    <w:p w14:paraId="0AB508C0" w14:textId="77777777" w:rsidR="00734451" w:rsidRPr="00734451" w:rsidRDefault="00734451" w:rsidP="00734451">
      <w:pPr>
        <w:jc w:val="center"/>
        <w:rPr>
          <w:b/>
          <w:u w:val="single"/>
        </w:rPr>
      </w:pPr>
    </w:p>
    <w:p w14:paraId="5E1D5B88" w14:textId="77777777" w:rsidR="00734451" w:rsidRPr="00734451" w:rsidRDefault="00734451" w:rsidP="00734451">
      <w:pPr>
        <w:jc w:val="right"/>
      </w:pPr>
      <w:r w:rsidRPr="00734451">
        <w:t>Word Count - 1382</w:t>
      </w:r>
    </w:p>
    <w:p w14:paraId="1D345F59" w14:textId="77777777" w:rsidR="00627024" w:rsidRDefault="00627024" w:rsidP="00734451">
      <w:pPr>
        <w:rPr>
          <w:b/>
          <w:u w:val="single"/>
        </w:rPr>
      </w:pPr>
    </w:p>
    <w:p w14:paraId="6B1B8D45" w14:textId="77777777" w:rsidR="00627024" w:rsidRDefault="00627024" w:rsidP="00734451">
      <w:pPr>
        <w:rPr>
          <w:b/>
          <w:u w:val="single"/>
        </w:rPr>
      </w:pPr>
    </w:p>
    <w:p w14:paraId="274D4993" w14:textId="660BBB41" w:rsidR="00734451" w:rsidRPr="00734451" w:rsidRDefault="00734451" w:rsidP="00734451">
      <w:pPr>
        <w:rPr>
          <w:b/>
          <w:u w:val="single"/>
        </w:rPr>
      </w:pPr>
      <w:r w:rsidRPr="00734451">
        <w:rPr>
          <w:b/>
          <w:u w:val="single"/>
        </w:rPr>
        <w:t>Reference List</w:t>
      </w:r>
    </w:p>
    <w:p w14:paraId="5B0C45B9" w14:textId="77777777" w:rsidR="00734451" w:rsidRPr="00734451" w:rsidRDefault="00734451" w:rsidP="00734451"/>
    <w:p w14:paraId="00DBA254" w14:textId="77777777" w:rsidR="00734451" w:rsidRPr="00734451" w:rsidRDefault="00734451" w:rsidP="00734451">
      <w:pPr>
        <w:rPr>
          <w:u w:val="single"/>
        </w:rPr>
      </w:pPr>
      <w:r w:rsidRPr="00734451">
        <w:rPr>
          <w:u w:val="single"/>
        </w:rPr>
        <w:t>Books</w:t>
      </w:r>
    </w:p>
    <w:p w14:paraId="04EF1502" w14:textId="77777777" w:rsidR="00734451" w:rsidRPr="00734451" w:rsidRDefault="00734451" w:rsidP="00734451">
      <w:pPr>
        <w:rPr>
          <w:b/>
          <w:u w:val="single"/>
        </w:rPr>
      </w:pPr>
    </w:p>
    <w:p w14:paraId="6305B2CF" w14:textId="77777777" w:rsidR="00734451" w:rsidRPr="00734451" w:rsidRDefault="00734451" w:rsidP="00734451">
      <w:pPr>
        <w:shd w:val="clear" w:color="auto" w:fill="FFFFFF"/>
        <w:outlineLvl w:val="0"/>
        <w:rPr>
          <w:bCs/>
          <w:color w:val="333333"/>
          <w:kern w:val="36"/>
        </w:rPr>
      </w:pPr>
      <w:r w:rsidRPr="00734451">
        <w:rPr>
          <w:bCs/>
          <w:color w:val="333333"/>
          <w:kern w:val="36"/>
        </w:rPr>
        <w:t xml:space="preserve">Coulbeck, B., (2017) </w:t>
      </w:r>
      <w:r w:rsidRPr="00734451">
        <w:rPr>
          <w:bCs/>
          <w:i/>
          <w:color w:val="333333"/>
          <w:kern w:val="36"/>
        </w:rPr>
        <w:t>The Resilient Mind: Achieve Success by Building Mental and Emotional Toughness.</w:t>
      </w:r>
      <w:r w:rsidRPr="00734451">
        <w:rPr>
          <w:bCs/>
          <w:color w:val="333333"/>
          <w:kern w:val="36"/>
        </w:rPr>
        <w:t xml:space="preserve"> Hibbert &amp; Styles Publishing Inc.</w:t>
      </w:r>
    </w:p>
    <w:p w14:paraId="6CA9A6AA" w14:textId="77777777" w:rsidR="00734451" w:rsidRPr="00734451" w:rsidRDefault="00734451" w:rsidP="00734451">
      <w:pPr>
        <w:shd w:val="clear" w:color="auto" w:fill="FFFFFF"/>
        <w:outlineLvl w:val="0"/>
        <w:rPr>
          <w:bCs/>
          <w:color w:val="333333"/>
          <w:kern w:val="36"/>
        </w:rPr>
      </w:pPr>
    </w:p>
    <w:p w14:paraId="436BC530" w14:textId="77777777" w:rsidR="00734451" w:rsidRPr="00734451" w:rsidRDefault="00734451" w:rsidP="00734451">
      <w:pPr>
        <w:rPr>
          <w:color w:val="333333"/>
        </w:rPr>
      </w:pPr>
      <w:r w:rsidRPr="00734451">
        <w:rPr>
          <w:color w:val="333333"/>
        </w:rPr>
        <w:t xml:space="preserve">Holford, P. and Lawson, S., (2015) </w:t>
      </w:r>
      <w:r w:rsidRPr="00734451">
        <w:rPr>
          <w:i/>
          <w:color w:val="333333"/>
        </w:rPr>
        <w:t>The Stress Cure: How to resolve stress, build resilience and boost your energy.</w:t>
      </w:r>
      <w:r w:rsidRPr="00734451">
        <w:rPr>
          <w:color w:val="333333"/>
        </w:rPr>
        <w:t xml:space="preserve"> Piatkus.</w:t>
      </w:r>
    </w:p>
    <w:p w14:paraId="18789EFA" w14:textId="77777777" w:rsidR="00734451" w:rsidRPr="00734451" w:rsidRDefault="00734451" w:rsidP="00734451">
      <w:pPr>
        <w:rPr>
          <w:color w:val="333333"/>
        </w:rPr>
      </w:pPr>
    </w:p>
    <w:p w14:paraId="66779CCF" w14:textId="77777777" w:rsidR="00734451" w:rsidRPr="00734451" w:rsidRDefault="00734451" w:rsidP="00734451">
      <w:r w:rsidRPr="00734451">
        <w:rPr>
          <w:color w:val="333333"/>
        </w:rPr>
        <w:t xml:space="preserve">Overton, A. (2012) </w:t>
      </w:r>
      <w:r w:rsidRPr="00734451">
        <w:rPr>
          <w:i/>
          <w:color w:val="333333"/>
        </w:rPr>
        <w:t xml:space="preserve">Stress Less: Make stress work for you not against you </w:t>
      </w:r>
      <w:r w:rsidRPr="00734451">
        <w:rPr>
          <w:color w:val="333333"/>
        </w:rPr>
        <w:t>London: Zed Books.</w:t>
      </w:r>
    </w:p>
    <w:p w14:paraId="15C78FB0" w14:textId="77777777" w:rsidR="00734451" w:rsidRPr="00734451" w:rsidRDefault="00734451" w:rsidP="00734451">
      <w:pPr>
        <w:pStyle w:val="Heading1"/>
        <w:shd w:val="clear" w:color="auto" w:fill="FFFFFF"/>
        <w:spacing w:before="0" w:after="0"/>
        <w:rPr>
          <w:color w:val="333333"/>
          <w:sz w:val="20"/>
        </w:rPr>
      </w:pPr>
    </w:p>
    <w:p w14:paraId="23E0084A" w14:textId="77777777" w:rsidR="00734451" w:rsidRPr="00734451" w:rsidRDefault="00734451" w:rsidP="00734451">
      <w:pPr>
        <w:shd w:val="clear" w:color="auto" w:fill="FFFFFF"/>
        <w:outlineLvl w:val="0"/>
        <w:rPr>
          <w:bCs/>
          <w:color w:val="333333"/>
          <w:kern w:val="36"/>
        </w:rPr>
      </w:pPr>
    </w:p>
    <w:p w14:paraId="64AABEF2" w14:textId="77777777" w:rsidR="00734451" w:rsidRPr="00734451" w:rsidRDefault="00734451" w:rsidP="00734451">
      <w:pPr>
        <w:shd w:val="clear" w:color="auto" w:fill="FFFFFF"/>
        <w:outlineLvl w:val="0"/>
        <w:rPr>
          <w:bCs/>
          <w:color w:val="333333"/>
          <w:kern w:val="36"/>
          <w:u w:val="single"/>
        </w:rPr>
      </w:pPr>
      <w:r w:rsidRPr="00734451">
        <w:rPr>
          <w:bCs/>
          <w:color w:val="333333"/>
          <w:kern w:val="36"/>
          <w:u w:val="single"/>
        </w:rPr>
        <w:t xml:space="preserve">Journals </w:t>
      </w:r>
    </w:p>
    <w:p w14:paraId="056C2F5F" w14:textId="77777777" w:rsidR="00734451" w:rsidRPr="00734451" w:rsidRDefault="00734451" w:rsidP="00734451">
      <w:pPr>
        <w:shd w:val="clear" w:color="auto" w:fill="FFFFFF"/>
        <w:outlineLvl w:val="0"/>
        <w:rPr>
          <w:bCs/>
          <w:color w:val="333333"/>
          <w:kern w:val="36"/>
        </w:rPr>
      </w:pPr>
    </w:p>
    <w:p w14:paraId="226200BE" w14:textId="77777777" w:rsidR="00734451" w:rsidRPr="00734451" w:rsidRDefault="00734451" w:rsidP="00734451">
      <w:pPr>
        <w:shd w:val="clear" w:color="auto" w:fill="FFFFFF"/>
        <w:outlineLvl w:val="0"/>
        <w:rPr>
          <w:bCs/>
          <w:color w:val="333333"/>
          <w:kern w:val="36"/>
        </w:rPr>
      </w:pPr>
      <w:r w:rsidRPr="00734451">
        <w:rPr>
          <w:bCs/>
          <w:color w:val="333333"/>
          <w:kern w:val="36"/>
        </w:rPr>
        <w:t xml:space="preserve">Bearence, D. (2014) ‘Mindfulness in Moments of Crisis’. </w:t>
      </w:r>
      <w:r w:rsidRPr="00734451">
        <w:rPr>
          <w:bCs/>
          <w:i/>
          <w:color w:val="333333"/>
          <w:kern w:val="36"/>
        </w:rPr>
        <w:t xml:space="preserve">The Journal of Educational Thought (JET), </w:t>
      </w:r>
      <w:r w:rsidRPr="00734451">
        <w:rPr>
          <w:bCs/>
          <w:color w:val="333333"/>
          <w:kern w:val="36"/>
        </w:rPr>
        <w:t xml:space="preserve">Vol. 47, No. 1/2, pp. 60-70.  </w:t>
      </w:r>
    </w:p>
    <w:p w14:paraId="24C33977" w14:textId="77777777" w:rsidR="00734451" w:rsidRPr="00734451" w:rsidRDefault="00734451" w:rsidP="00734451">
      <w:pPr>
        <w:shd w:val="clear" w:color="auto" w:fill="FFFFFF"/>
        <w:outlineLvl w:val="0"/>
        <w:rPr>
          <w:bCs/>
          <w:color w:val="333333"/>
          <w:kern w:val="36"/>
        </w:rPr>
      </w:pPr>
    </w:p>
    <w:p w14:paraId="708045CC" w14:textId="77777777" w:rsidR="00734451" w:rsidRPr="00734451" w:rsidRDefault="00734451" w:rsidP="00734451">
      <w:pPr>
        <w:shd w:val="clear" w:color="auto" w:fill="FFFFFF"/>
        <w:outlineLvl w:val="0"/>
        <w:rPr>
          <w:bCs/>
          <w:color w:val="333333"/>
          <w:kern w:val="36"/>
        </w:rPr>
      </w:pPr>
    </w:p>
    <w:p w14:paraId="04028C76" w14:textId="77777777" w:rsidR="00734451" w:rsidRPr="00734451" w:rsidRDefault="00734451" w:rsidP="00734451">
      <w:pPr>
        <w:rPr>
          <w:b/>
          <w:u w:val="single"/>
        </w:rPr>
      </w:pPr>
      <w:r w:rsidRPr="00734451">
        <w:rPr>
          <w:u w:val="single"/>
        </w:rPr>
        <w:t>Websites</w:t>
      </w:r>
    </w:p>
    <w:p w14:paraId="70D34D53" w14:textId="77777777" w:rsidR="00734451" w:rsidRPr="00734451" w:rsidRDefault="00734451" w:rsidP="00734451"/>
    <w:p w14:paraId="754A6DC6" w14:textId="77777777" w:rsidR="00734451" w:rsidRPr="00734451" w:rsidRDefault="00627024" w:rsidP="00734451">
      <w:hyperlink r:id="rId12" w:history="1">
        <w:r w:rsidR="00734451" w:rsidRPr="00734451">
          <w:rPr>
            <w:rStyle w:val="Hyperlink"/>
          </w:rPr>
          <w:t>https://www.moodjuice.scot.nhs.uk/stress.asp</w:t>
        </w:r>
      </w:hyperlink>
      <w:r w:rsidR="00734451" w:rsidRPr="00734451">
        <w:t xml:space="preserve"> - (Accessed: 29 October 2019)</w:t>
      </w:r>
    </w:p>
    <w:p w14:paraId="43623240" w14:textId="77777777" w:rsidR="00734451" w:rsidRPr="00734451" w:rsidRDefault="00734451" w:rsidP="00734451"/>
    <w:p w14:paraId="292E9BB1" w14:textId="77777777" w:rsidR="00734451" w:rsidRPr="00734451" w:rsidRDefault="00627024" w:rsidP="00734451">
      <w:hyperlink r:id="rId13" w:history="1">
        <w:r w:rsidR="00734451" w:rsidRPr="00734451">
          <w:rPr>
            <w:rStyle w:val="Hyperlink"/>
          </w:rPr>
          <w:t>https://www.healthline.com/health/stress-and-anxiety</w:t>
        </w:r>
      </w:hyperlink>
      <w:r w:rsidR="00734451" w:rsidRPr="00734451">
        <w:t xml:space="preserve"> - (Accessed: 10 October 2019)</w:t>
      </w:r>
    </w:p>
    <w:p w14:paraId="7C1791FD" w14:textId="77777777" w:rsidR="00734451" w:rsidRPr="00734451" w:rsidRDefault="00734451" w:rsidP="00734451"/>
    <w:p w14:paraId="2F489C0F" w14:textId="77777777" w:rsidR="00734451" w:rsidRPr="00734451" w:rsidRDefault="00627024" w:rsidP="00734451">
      <w:hyperlink r:id="rId14" w:anchor=".XbgxXUX7Su4" w:history="1">
        <w:r w:rsidR="00734451" w:rsidRPr="00734451">
          <w:rPr>
            <w:rStyle w:val="Hyperlink"/>
          </w:rPr>
          <w:t>https://www.mind.org.uk/information-support/types-of-mental-health-problems/stress/what-is-stress/?gclid=CjwKCAjwxt_tBRAXEiwAENY8hWV2XypnlJrPUuhYIs-M1QHdjqPjD8bLO6Iy6g4Hl-XLU5jHrmgATxoCJ68QAvD_BwE#.XbgxXUX7Su4</w:t>
        </w:r>
      </w:hyperlink>
      <w:r w:rsidR="00734451" w:rsidRPr="00734451">
        <w:t xml:space="preserve"> – (Accessed: 23 October 2019)</w:t>
      </w:r>
    </w:p>
    <w:p w14:paraId="0F97BCC0" w14:textId="77777777" w:rsidR="00734451" w:rsidRPr="00734451" w:rsidRDefault="00734451" w:rsidP="00734451"/>
    <w:p w14:paraId="4B30C84C" w14:textId="77777777" w:rsidR="00734451" w:rsidRPr="00734451" w:rsidRDefault="00627024" w:rsidP="00734451">
      <w:pPr>
        <w:rPr>
          <w:color w:val="0000FF"/>
          <w:u w:val="single"/>
        </w:rPr>
      </w:pPr>
      <w:hyperlink r:id="rId15" w:history="1">
        <w:r w:rsidR="00734451" w:rsidRPr="00734451">
          <w:rPr>
            <w:color w:val="0000FF"/>
            <w:u w:val="single"/>
          </w:rPr>
          <w:t>https://www.rethink.org/advice-and-information/living-with-mental-illness/wellbeing-physical-health/stress-how-to-cope/?gclid=CjwKCAjwo9rtBRAdEiwA_WXcFksSKAikE6cIuWT4jVHC-ER_1j6M5o6N3BdMrCK67nCeE5j0DzMfDhoCiGEQAvD_BwE</w:t>
        </w:r>
      </w:hyperlink>
      <w:r w:rsidR="00734451" w:rsidRPr="00734451">
        <w:rPr>
          <w:color w:val="0000FF"/>
          <w:u w:val="single"/>
        </w:rPr>
        <w:t xml:space="preserve"> </w:t>
      </w:r>
      <w:r w:rsidR="00734451" w:rsidRPr="00734451">
        <w:t>– (Accessed: 28 November 2019)</w:t>
      </w:r>
    </w:p>
    <w:p w14:paraId="2980EE71" w14:textId="77777777" w:rsidR="00734451" w:rsidRPr="00734451" w:rsidRDefault="00734451" w:rsidP="00734451"/>
    <w:p w14:paraId="52482EEE" w14:textId="77777777" w:rsidR="00734451" w:rsidRPr="00734451" w:rsidRDefault="00627024" w:rsidP="00734451">
      <w:hyperlink r:id="rId16" w:history="1">
        <w:r w:rsidR="00734451" w:rsidRPr="00734451">
          <w:rPr>
            <w:rStyle w:val="Hyperlink"/>
          </w:rPr>
          <w:t>https://intime.com/blog/health-wellness/police-officers-build-resilience/</w:t>
        </w:r>
      </w:hyperlink>
      <w:r w:rsidR="00734451" w:rsidRPr="00734451">
        <w:t xml:space="preserve"> - (Accessed: 19 October 2019)</w:t>
      </w:r>
    </w:p>
    <w:p w14:paraId="363D3E0C" w14:textId="77777777" w:rsidR="00734451" w:rsidRPr="00734451" w:rsidRDefault="00734451" w:rsidP="00734451"/>
    <w:p w14:paraId="6682272D" w14:textId="77777777" w:rsidR="00734451" w:rsidRPr="00734451" w:rsidRDefault="00734451" w:rsidP="00734451"/>
    <w:p w14:paraId="2A25DADE" w14:textId="77777777" w:rsidR="00734451" w:rsidRPr="00734451" w:rsidRDefault="00734451" w:rsidP="00734451"/>
    <w:p w14:paraId="592857A3" w14:textId="77777777" w:rsidR="00734451" w:rsidRPr="00734451" w:rsidRDefault="00734451" w:rsidP="00E6298B">
      <w:pPr>
        <w:ind w:right="107"/>
        <w:jc w:val="both"/>
      </w:pPr>
    </w:p>
    <w:p w14:paraId="3B855813" w14:textId="77777777" w:rsidR="00FF7784" w:rsidRPr="00734451" w:rsidRDefault="00FF7784" w:rsidP="00E6298B">
      <w:pPr>
        <w:ind w:right="107"/>
        <w:jc w:val="both"/>
      </w:pPr>
    </w:p>
    <w:p w14:paraId="0590AAF8" w14:textId="77777777" w:rsidR="00FF7784" w:rsidRPr="00734451" w:rsidRDefault="00FF7784" w:rsidP="00E6298B">
      <w:pPr>
        <w:ind w:right="107"/>
        <w:jc w:val="both"/>
      </w:pPr>
    </w:p>
    <w:p w14:paraId="19FBAC4F" w14:textId="77777777" w:rsidR="00FF7784" w:rsidRPr="00734451" w:rsidRDefault="00FF7784" w:rsidP="00E6298B">
      <w:pPr>
        <w:ind w:right="107"/>
        <w:jc w:val="both"/>
      </w:pPr>
    </w:p>
    <w:p w14:paraId="670E1FB9" w14:textId="77777777" w:rsidR="00FF7784" w:rsidRPr="00734451" w:rsidRDefault="00FF7784" w:rsidP="00E6298B">
      <w:pPr>
        <w:ind w:right="107"/>
        <w:jc w:val="both"/>
      </w:pPr>
    </w:p>
    <w:p w14:paraId="23E3F1EC" w14:textId="77777777" w:rsidR="00FF7784" w:rsidRPr="00734451" w:rsidRDefault="00FF7784" w:rsidP="00E6298B">
      <w:pPr>
        <w:ind w:right="107"/>
        <w:jc w:val="both"/>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7"/>
          <w:headerReference w:type="default" r:id="rId18"/>
          <w:footerReference w:type="even" r:id="rId19"/>
          <w:footerReference w:type="default" r:id="rId20"/>
          <w:headerReference w:type="first" r:id="rId21"/>
          <w:footerReference w:type="first" r:id="rId22"/>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66C65774" w14:textId="77777777" w:rsidR="00627024" w:rsidRPr="000A43B9" w:rsidRDefault="00627024" w:rsidP="00627024">
      <w:pPr>
        <w:jc w:val="center"/>
        <w:rPr>
          <w:b/>
          <w:sz w:val="24"/>
          <w:szCs w:val="24"/>
          <w:u w:val="single"/>
        </w:rPr>
      </w:pPr>
      <w:r>
        <w:rPr>
          <w:b/>
          <w:sz w:val="24"/>
          <w:szCs w:val="24"/>
          <w:u w:val="single"/>
        </w:rPr>
        <w:t>All names have been changed for data protection compliance purposes</w:t>
      </w:r>
    </w:p>
    <w:p w14:paraId="6215F46D" w14:textId="77777777" w:rsidR="00627024" w:rsidRDefault="00627024" w:rsidP="00627024">
      <w:pPr>
        <w:pStyle w:val="NoSpacing"/>
        <w:rPr>
          <w:rFonts w:ascii="Arial" w:hAnsi="Arial" w:cs="Arial"/>
        </w:rPr>
      </w:pPr>
    </w:p>
    <w:p w14:paraId="7F4EDA07" w14:textId="77777777" w:rsidR="00627024" w:rsidRDefault="00627024" w:rsidP="00627024">
      <w:pPr>
        <w:pStyle w:val="NoSpacing"/>
        <w:jc w:val="both"/>
        <w:rPr>
          <w:rFonts w:ascii="Arial" w:hAnsi="Arial" w:cs="Arial"/>
        </w:rPr>
      </w:pPr>
      <w:r>
        <w:rPr>
          <w:rFonts w:ascii="Arial" w:hAnsi="Arial" w:cs="Arial"/>
        </w:rPr>
        <w:t xml:space="preserve">The reason for selecting this case study for review is that it comprised a domestic incident involving a young female, who shall be referred to as Ellie, and her family. </w:t>
      </w:r>
    </w:p>
    <w:p w14:paraId="0F0F35FB" w14:textId="77777777" w:rsidR="00627024" w:rsidRDefault="00627024" w:rsidP="00627024">
      <w:pPr>
        <w:pStyle w:val="NoSpacing"/>
        <w:jc w:val="both"/>
        <w:rPr>
          <w:rFonts w:ascii="Arial" w:hAnsi="Arial" w:cs="Arial"/>
        </w:rPr>
      </w:pPr>
      <w:r>
        <w:rPr>
          <w:rFonts w:ascii="Arial" w:hAnsi="Arial" w:cs="Arial"/>
        </w:rPr>
        <w:t xml:space="preserve">It was a distressing call for all parties involved. Ellie suffers with autism and found it difficult to understand and communicate with others. It was evident that Ellie also found it challenging to deal with difficult news. </w:t>
      </w:r>
    </w:p>
    <w:p w14:paraId="5596A657" w14:textId="77777777" w:rsidR="00627024" w:rsidRDefault="00627024" w:rsidP="00627024">
      <w:pPr>
        <w:pStyle w:val="NoSpacing"/>
        <w:jc w:val="both"/>
        <w:rPr>
          <w:rFonts w:ascii="Arial" w:hAnsi="Arial" w:cs="Arial"/>
        </w:rPr>
      </w:pPr>
    </w:p>
    <w:p w14:paraId="0F782E60" w14:textId="77777777" w:rsidR="00627024" w:rsidRDefault="00627024" w:rsidP="00627024">
      <w:pPr>
        <w:pStyle w:val="NoSpacing"/>
        <w:jc w:val="both"/>
        <w:rPr>
          <w:rFonts w:ascii="Arial" w:hAnsi="Arial" w:cs="Arial"/>
        </w:rPr>
      </w:pPr>
      <w:r>
        <w:rPr>
          <w:rFonts w:ascii="Arial" w:hAnsi="Arial" w:cs="Arial"/>
        </w:rPr>
        <w:t xml:space="preserve">One aspect of this incident, which had a particular effect on the author, was the effect that Ellie’s behaviour was having on the family as a whole. Her mother, who shall be referred to as Linda, was highly stressed and struggling to cope with her daughter’s behaviour, especially in relation to Ellie’s interaction with her younger sister, who shall be referred to as Marnie.  </w:t>
      </w:r>
    </w:p>
    <w:p w14:paraId="1097D964" w14:textId="77777777" w:rsidR="00627024" w:rsidRDefault="00627024" w:rsidP="00627024">
      <w:pPr>
        <w:pStyle w:val="NoSpacing"/>
        <w:jc w:val="both"/>
        <w:rPr>
          <w:rFonts w:ascii="Arial" w:hAnsi="Arial" w:cs="Arial"/>
          <w:b/>
        </w:rPr>
      </w:pPr>
    </w:p>
    <w:p w14:paraId="2C7B93DE" w14:textId="77777777" w:rsidR="00627024" w:rsidRDefault="00627024" w:rsidP="00627024">
      <w:pPr>
        <w:pStyle w:val="NoSpacing"/>
        <w:jc w:val="both"/>
        <w:rPr>
          <w:rFonts w:ascii="Arial" w:hAnsi="Arial" w:cs="Arial"/>
        </w:rPr>
      </w:pPr>
      <w:r>
        <w:rPr>
          <w:rFonts w:ascii="Arial" w:hAnsi="Arial" w:cs="Arial"/>
        </w:rPr>
        <w:t>Initially the author attended an incident that had been reported by Linda, who was concerned for her own safety owing to her daughter ‘smashing up the house’ and allegedly attacking her. Linda also stated that her daughter, Ellie, suffered with Autism and was ‘hysterical’ and had ‘gone nuts’.</w:t>
      </w:r>
    </w:p>
    <w:p w14:paraId="1BE46A84" w14:textId="77777777" w:rsidR="00627024" w:rsidRDefault="00627024" w:rsidP="00627024">
      <w:pPr>
        <w:pStyle w:val="NoSpacing"/>
        <w:jc w:val="both"/>
        <w:rPr>
          <w:rFonts w:ascii="Arial" w:hAnsi="Arial" w:cs="Arial"/>
        </w:rPr>
      </w:pPr>
      <w:r>
        <w:rPr>
          <w:rFonts w:ascii="Arial" w:hAnsi="Arial" w:cs="Arial"/>
        </w:rPr>
        <w:t xml:space="preserve"> </w:t>
      </w:r>
    </w:p>
    <w:p w14:paraId="24D70CA4" w14:textId="77777777" w:rsidR="00627024" w:rsidRPr="00E8097D" w:rsidRDefault="00627024" w:rsidP="00627024">
      <w:pPr>
        <w:pStyle w:val="NoSpacing"/>
        <w:jc w:val="both"/>
        <w:rPr>
          <w:rFonts w:ascii="Arial" w:hAnsi="Arial" w:cs="Arial"/>
        </w:rPr>
      </w:pPr>
      <w:r>
        <w:rPr>
          <w:rFonts w:ascii="Arial" w:hAnsi="Arial" w:cs="Arial"/>
        </w:rPr>
        <w:t>On route to the call, the author made the necessary checks to comply with officer safety procedures, for example, warning markers on the female and the address. Upon then arriving at the property, the author and the other attending officers were met at the front door by Linda, who explained that her daughter was in the living room, ‘calming down’. Linda appeared to be visibly upset and informed the officers that she would wait outside at the front of the house whilst having a cigarette and ‘gathering her thoughts’, in order to allow the officers to speak to Ellie in private.</w:t>
      </w:r>
    </w:p>
    <w:p w14:paraId="690CBC61" w14:textId="77777777" w:rsidR="00627024" w:rsidRDefault="00627024" w:rsidP="00627024">
      <w:pPr>
        <w:pStyle w:val="NoSpacing"/>
        <w:jc w:val="both"/>
        <w:rPr>
          <w:rFonts w:ascii="Arial" w:hAnsi="Arial" w:cs="Arial"/>
          <w:b/>
        </w:rPr>
      </w:pPr>
    </w:p>
    <w:p w14:paraId="28A3B60C" w14:textId="77777777" w:rsidR="00627024" w:rsidRDefault="00627024" w:rsidP="00627024">
      <w:pPr>
        <w:pStyle w:val="NoSpacing"/>
        <w:jc w:val="both"/>
        <w:rPr>
          <w:rFonts w:ascii="Arial" w:hAnsi="Arial" w:cs="Arial"/>
        </w:rPr>
      </w:pPr>
      <w:r>
        <w:rPr>
          <w:rFonts w:ascii="Arial" w:hAnsi="Arial" w:cs="Arial"/>
        </w:rPr>
        <w:t xml:space="preserve">As officers entered the property they could see items strewn over the floor in the hallway, and a light coming from a room adjacent to the bottom of the staircase, directly in front of them. Upon entering the living room it was evident that there had been a recent altercation. Clothes were scattered around the room and ornaments were lying on the floor, broken. Ellie’s stepfather was standing on the far side of the room, in the kitchen area motioning to Ellie, who was sitting on a chair with her knees up to her chest and arms wrapped tightly around them. She appeared visibly upset; crying and shaking. </w:t>
      </w:r>
    </w:p>
    <w:p w14:paraId="2B8BB7E9" w14:textId="77777777" w:rsidR="00627024" w:rsidRDefault="00627024" w:rsidP="00627024">
      <w:pPr>
        <w:pStyle w:val="NoSpacing"/>
        <w:jc w:val="both"/>
        <w:rPr>
          <w:rFonts w:ascii="Arial" w:hAnsi="Arial" w:cs="Arial"/>
        </w:rPr>
      </w:pPr>
    </w:p>
    <w:p w14:paraId="2A1B3F69" w14:textId="77777777" w:rsidR="00627024" w:rsidRDefault="00627024" w:rsidP="00627024">
      <w:pPr>
        <w:pStyle w:val="NoSpacing"/>
        <w:jc w:val="both"/>
        <w:rPr>
          <w:rFonts w:ascii="Arial" w:hAnsi="Arial" w:cs="Arial"/>
        </w:rPr>
      </w:pPr>
      <w:r>
        <w:rPr>
          <w:rFonts w:ascii="Arial" w:hAnsi="Arial" w:cs="Arial"/>
        </w:rPr>
        <w:t xml:space="preserve">Even though the situation was ostensibly calm, the author was mindful of Ellie’s distress and the potential for a further escalation. It is essential that when dealing with vulnerable people with mental health conditions, the police treat them with respect, </w:t>
      </w:r>
      <w:r w:rsidRPr="00BB339D">
        <w:rPr>
          <w:rFonts w:ascii="Arial" w:hAnsi="Arial" w:cs="Arial"/>
        </w:rPr>
        <w:t>dignity and</w:t>
      </w:r>
      <w:r>
        <w:rPr>
          <w:rFonts w:ascii="Arial" w:hAnsi="Arial" w:cs="Arial"/>
        </w:rPr>
        <w:t xml:space="preserve"> understanding. However, the police must protect themselves and others, and, if deemed necessary, implement suitable use of force that is justified, </w:t>
      </w:r>
    </w:p>
    <w:p w14:paraId="725C69D8" w14:textId="77777777" w:rsidR="00627024" w:rsidRDefault="00627024" w:rsidP="00627024">
      <w:pPr>
        <w:pStyle w:val="NoSpacing"/>
        <w:jc w:val="both"/>
        <w:rPr>
          <w:rFonts w:ascii="Arial" w:hAnsi="Arial" w:cs="Arial"/>
        </w:rPr>
      </w:pPr>
    </w:p>
    <w:p w14:paraId="5E558757" w14:textId="77777777" w:rsidR="00627024" w:rsidRDefault="00627024" w:rsidP="00627024">
      <w:pPr>
        <w:pStyle w:val="NoSpacing"/>
        <w:jc w:val="both"/>
        <w:rPr>
          <w:rFonts w:ascii="Arial" w:hAnsi="Arial" w:cs="Arial"/>
        </w:rPr>
      </w:pPr>
      <w:r>
        <w:rPr>
          <w:rFonts w:ascii="Arial" w:hAnsi="Arial" w:cs="Arial"/>
        </w:rPr>
        <w:t xml:space="preserve">‘A person experiencing mental ill health may be unpredictable, so you may need to prevent him/her engaging in harmful behaviour. You may need to use force to do this, but make sure that it is only used as a last resort and that it is absolutely necessary and proportional in the circumstances’ </w:t>
      </w:r>
      <w:r w:rsidRPr="001B03F8">
        <w:rPr>
          <w:rFonts w:ascii="Arial" w:hAnsi="Arial" w:cs="Arial"/>
        </w:rPr>
        <w:t>(Blackstones, p. 270)</w:t>
      </w:r>
      <w:r>
        <w:rPr>
          <w:rFonts w:ascii="Arial" w:hAnsi="Arial" w:cs="Arial"/>
        </w:rPr>
        <w:t>.</w:t>
      </w:r>
    </w:p>
    <w:p w14:paraId="123608D3" w14:textId="77777777" w:rsidR="00627024" w:rsidRDefault="00627024" w:rsidP="00627024">
      <w:pPr>
        <w:pStyle w:val="NoSpacing"/>
        <w:jc w:val="both"/>
        <w:rPr>
          <w:rFonts w:ascii="Arial" w:hAnsi="Arial" w:cs="Arial"/>
          <w:b/>
        </w:rPr>
      </w:pPr>
    </w:p>
    <w:p w14:paraId="3DFD2F90" w14:textId="77777777" w:rsidR="00627024" w:rsidRPr="007A530A" w:rsidRDefault="00627024" w:rsidP="00627024">
      <w:pPr>
        <w:pStyle w:val="NoSpacing"/>
        <w:jc w:val="both"/>
        <w:rPr>
          <w:rFonts w:ascii="Arial" w:hAnsi="Arial" w:cs="Arial"/>
        </w:rPr>
      </w:pPr>
      <w:r>
        <w:rPr>
          <w:rFonts w:ascii="Arial" w:hAnsi="Arial" w:cs="Arial"/>
        </w:rPr>
        <w:t xml:space="preserve">Having spoken to Linda on arrival, the author was able to ascertain how Ellie was likely to react to the presence of officers, and how her communication abilities were impacted due to her autism. Whitaker notes, ‘All children with autistic </w:t>
      </w:r>
      <w:r w:rsidRPr="007A530A">
        <w:rPr>
          <w:rFonts w:ascii="Arial" w:hAnsi="Arial" w:cs="Arial"/>
        </w:rPr>
        <w:t>spectrum disorders also have some difficulty understanding the communication of others’ (Whitaker, 2001, p. 8).</w:t>
      </w:r>
    </w:p>
    <w:p w14:paraId="351687E5" w14:textId="77777777" w:rsidR="00627024" w:rsidRDefault="00627024" w:rsidP="00627024">
      <w:pPr>
        <w:pStyle w:val="NoSpacing"/>
        <w:jc w:val="both"/>
        <w:rPr>
          <w:rFonts w:ascii="Arial" w:hAnsi="Arial" w:cs="Arial"/>
        </w:rPr>
      </w:pPr>
    </w:p>
    <w:p w14:paraId="3C683B33" w14:textId="77777777" w:rsidR="00627024" w:rsidRDefault="00627024" w:rsidP="00627024">
      <w:pPr>
        <w:pStyle w:val="NoSpacing"/>
        <w:jc w:val="both"/>
        <w:rPr>
          <w:rFonts w:ascii="Arial" w:hAnsi="Arial" w:cs="Arial"/>
        </w:rPr>
      </w:pPr>
      <w:r>
        <w:rPr>
          <w:rFonts w:ascii="Arial" w:hAnsi="Arial" w:cs="Arial"/>
        </w:rPr>
        <w:t xml:space="preserve">Having previous professional experience in this area (as a teacher), the author understood that Ellie may have developed her own unique way of dealing with information and that it was important to communicate with her in a tailored manner in order to best engage with her and seek a resolution to the situation. </w:t>
      </w:r>
    </w:p>
    <w:p w14:paraId="05B3F9A9" w14:textId="77777777" w:rsidR="00627024" w:rsidRDefault="00627024" w:rsidP="00627024">
      <w:pPr>
        <w:pStyle w:val="NoSpacing"/>
        <w:jc w:val="both"/>
        <w:rPr>
          <w:rFonts w:ascii="Arial" w:hAnsi="Arial" w:cs="Arial"/>
        </w:rPr>
      </w:pPr>
    </w:p>
    <w:p w14:paraId="647D6B9C" w14:textId="77777777" w:rsidR="00627024" w:rsidRDefault="00627024" w:rsidP="00627024">
      <w:pPr>
        <w:pStyle w:val="NoSpacing"/>
        <w:jc w:val="both"/>
        <w:rPr>
          <w:rFonts w:ascii="Arial" w:hAnsi="Arial" w:cs="Arial"/>
        </w:rPr>
      </w:pPr>
      <w:r>
        <w:rPr>
          <w:rFonts w:ascii="Arial" w:hAnsi="Arial" w:cs="Arial"/>
        </w:rPr>
        <w:t xml:space="preserve">The author was careful to maintain a safe distance from Ellie throughout the incident, in order to avoid causing Ellie any further distress or alarm. When initially communicating with Ellie, the author’s focus was to ensure that Ellie remained calm in order to facilitate her being approached in a non-threatening way. </w:t>
      </w:r>
    </w:p>
    <w:p w14:paraId="3A9627BF" w14:textId="77777777" w:rsidR="00627024" w:rsidRDefault="00627024" w:rsidP="00627024">
      <w:pPr>
        <w:pStyle w:val="NoSpacing"/>
        <w:jc w:val="both"/>
        <w:rPr>
          <w:rFonts w:ascii="Arial" w:hAnsi="Arial" w:cs="Arial"/>
        </w:rPr>
      </w:pPr>
      <w:r>
        <w:rPr>
          <w:rFonts w:ascii="Arial" w:hAnsi="Arial" w:cs="Arial"/>
        </w:rPr>
        <w:t xml:space="preserve"> </w:t>
      </w:r>
    </w:p>
    <w:p w14:paraId="2D7FAFB1" w14:textId="77777777" w:rsidR="00627024" w:rsidRDefault="00627024" w:rsidP="00627024">
      <w:pPr>
        <w:pStyle w:val="NoSpacing"/>
        <w:jc w:val="both"/>
        <w:rPr>
          <w:rFonts w:ascii="Arial" w:hAnsi="Arial" w:cs="Arial"/>
        </w:rPr>
      </w:pPr>
      <w:r>
        <w:rPr>
          <w:rFonts w:ascii="Arial" w:hAnsi="Arial" w:cs="Arial"/>
        </w:rPr>
        <w:t xml:space="preserve">Ellie was kept informed of developments throughout the incident, for example by deploying statements such as ‘I’m just going to sit down on the settee’, in addition to the regular repetition of Ellie’s name to maintain her awareness that she was being addressed in the discussion. </w:t>
      </w:r>
    </w:p>
    <w:p w14:paraId="1683E2F5" w14:textId="77777777" w:rsidR="00627024" w:rsidRDefault="00627024" w:rsidP="00627024">
      <w:pPr>
        <w:pStyle w:val="NoSpacing"/>
        <w:jc w:val="both"/>
        <w:rPr>
          <w:rFonts w:ascii="Arial" w:hAnsi="Arial" w:cs="Arial"/>
        </w:rPr>
      </w:pPr>
    </w:p>
    <w:p w14:paraId="5CA699AF" w14:textId="77777777" w:rsidR="00627024" w:rsidRDefault="00627024" w:rsidP="00627024">
      <w:pPr>
        <w:pStyle w:val="NoSpacing"/>
        <w:jc w:val="both"/>
        <w:rPr>
          <w:rFonts w:ascii="Arial" w:hAnsi="Arial" w:cs="Arial"/>
        </w:rPr>
      </w:pPr>
      <w:r>
        <w:rPr>
          <w:rFonts w:ascii="Arial" w:hAnsi="Arial" w:cs="Arial"/>
        </w:rPr>
        <w:t xml:space="preserve">At an appropriate interval, the author began speaking to Ellie about the incident in a calm, quiet manner. Ellie initially refused to engage, refusing to look up and continuing to shake. </w:t>
      </w:r>
    </w:p>
    <w:p w14:paraId="7E62AFC1" w14:textId="77777777" w:rsidR="00627024" w:rsidRDefault="00627024" w:rsidP="00627024">
      <w:pPr>
        <w:pStyle w:val="NoSpacing"/>
        <w:jc w:val="both"/>
        <w:rPr>
          <w:rFonts w:ascii="Arial" w:hAnsi="Arial" w:cs="Arial"/>
        </w:rPr>
      </w:pPr>
    </w:p>
    <w:p w14:paraId="2AFD6F82" w14:textId="77777777" w:rsidR="00627024" w:rsidRDefault="00627024" w:rsidP="00627024">
      <w:pPr>
        <w:pStyle w:val="NoSpacing"/>
        <w:jc w:val="both"/>
        <w:rPr>
          <w:rFonts w:ascii="Arial" w:hAnsi="Arial" w:cs="Arial"/>
        </w:rPr>
      </w:pPr>
      <w:r>
        <w:rPr>
          <w:rFonts w:ascii="Arial" w:hAnsi="Arial" w:cs="Arial"/>
        </w:rPr>
        <w:t xml:space="preserve">During the initial conversation, an officer’s body camera beeped and Ellie turned sharply to look at it. She began to appear agitated and started to clench her fists. The author quickly shut the camera off and reassured Ellie it would not be turned on again for the duration of the visit. Additionally, the author was mindful to </w:t>
      </w:r>
      <w:r>
        <w:rPr>
          <w:rFonts w:ascii="Arial" w:eastAsia="Times New Roman" w:hAnsi="Arial" w:cs="Times New Roman"/>
        </w:rPr>
        <w:t>k</w:t>
      </w:r>
      <w:r w:rsidRPr="007844ED">
        <w:rPr>
          <w:rFonts w:ascii="Arial" w:eastAsia="Times New Roman" w:hAnsi="Arial" w:cs="Times New Roman"/>
        </w:rPr>
        <w:t>eep</w:t>
      </w:r>
      <w:r>
        <w:rPr>
          <w:rFonts w:ascii="Arial" w:eastAsia="Times New Roman" w:hAnsi="Arial" w:cs="Times New Roman"/>
        </w:rPr>
        <w:t xml:space="preserve"> movements to a minimum and maintaining the position of the author’s hands so that these remained in Ellie’s line of sight. </w:t>
      </w:r>
    </w:p>
    <w:p w14:paraId="57AB9362" w14:textId="77777777" w:rsidR="00627024" w:rsidRDefault="00627024" w:rsidP="00627024">
      <w:pPr>
        <w:pStyle w:val="NoSpacing"/>
        <w:jc w:val="both"/>
        <w:rPr>
          <w:rFonts w:ascii="Arial" w:hAnsi="Arial" w:cs="Arial"/>
        </w:rPr>
      </w:pPr>
    </w:p>
    <w:p w14:paraId="6C42098A" w14:textId="77777777" w:rsidR="00627024" w:rsidRDefault="00627024" w:rsidP="00627024">
      <w:pPr>
        <w:pStyle w:val="NoSpacing"/>
        <w:jc w:val="both"/>
        <w:rPr>
          <w:rFonts w:ascii="Arial" w:hAnsi="Arial" w:cs="Arial"/>
        </w:rPr>
      </w:pPr>
      <w:r>
        <w:rPr>
          <w:rFonts w:ascii="Arial" w:eastAsia="Times New Roman" w:hAnsi="Arial" w:cs="Times New Roman"/>
        </w:rPr>
        <w:t>The author returned to attempting to discuss the incident with Ellie, employing short simple phrases insofar as possible</w:t>
      </w:r>
      <w:r w:rsidRPr="007844ED">
        <w:rPr>
          <w:rFonts w:ascii="Arial" w:eastAsia="Times New Roman" w:hAnsi="Arial" w:cs="Times New Roman"/>
        </w:rPr>
        <w:t>.</w:t>
      </w:r>
      <w:r>
        <w:rPr>
          <w:rFonts w:ascii="Arial" w:eastAsia="Times New Roman" w:hAnsi="Arial" w:cs="Times New Roman"/>
        </w:rPr>
        <w:t xml:space="preserve"> For example, Ellie was asked, ‘</w:t>
      </w:r>
      <w:r>
        <w:rPr>
          <w:rFonts w:ascii="Arial" w:hAnsi="Arial" w:cs="Arial"/>
        </w:rPr>
        <w:t xml:space="preserve">How are you feeling?’ and ‘What’s been happening?’ (Whitaker, 2001, p. 8) notes, ‘Although the child may understand the individual sentences in a long instruction or explanation, he may have difficulties putting them together to grasp the main ideas behind what is being said. </w:t>
      </w:r>
    </w:p>
    <w:p w14:paraId="3C74E566" w14:textId="77777777" w:rsidR="00627024" w:rsidRDefault="00627024" w:rsidP="00627024">
      <w:pPr>
        <w:pStyle w:val="NoSpacing"/>
        <w:jc w:val="both"/>
        <w:rPr>
          <w:rFonts w:ascii="Arial" w:hAnsi="Arial" w:cs="Arial"/>
        </w:rPr>
      </w:pPr>
    </w:p>
    <w:p w14:paraId="6B91540B" w14:textId="77777777" w:rsidR="00627024" w:rsidRDefault="00627024" w:rsidP="00627024">
      <w:pPr>
        <w:pStyle w:val="NoSpacing"/>
        <w:jc w:val="both"/>
        <w:rPr>
          <w:rFonts w:ascii="Arial" w:hAnsi="Arial" w:cs="Arial"/>
        </w:rPr>
      </w:pPr>
      <w:r>
        <w:rPr>
          <w:rFonts w:ascii="Arial" w:hAnsi="Arial" w:cs="Arial"/>
        </w:rPr>
        <w:t xml:space="preserve">Ellie made no reply and refused to make eye contact. At this point, Linda entered the room and Ellie started crying again, saying, ‘Why did you call them? They’ve come to take me away.’ Linda replied, ‘Well I can’t cope with you anymore Ellie and if you keep behaving this way they will have to take you’. The attending officer asked Linda to step into the kitchen to speak to her privately, away from Ellie. </w:t>
      </w:r>
    </w:p>
    <w:p w14:paraId="4152099B" w14:textId="77777777" w:rsidR="00627024" w:rsidRDefault="00627024" w:rsidP="00627024">
      <w:pPr>
        <w:pStyle w:val="NoSpacing"/>
        <w:jc w:val="both"/>
        <w:rPr>
          <w:rFonts w:ascii="Arial" w:hAnsi="Arial" w:cs="Arial"/>
        </w:rPr>
      </w:pPr>
    </w:p>
    <w:p w14:paraId="03475076" w14:textId="77777777" w:rsidR="00627024" w:rsidRDefault="00627024" w:rsidP="00627024">
      <w:pPr>
        <w:pStyle w:val="NoSpacing"/>
        <w:jc w:val="both"/>
        <w:rPr>
          <w:rFonts w:ascii="Arial" w:hAnsi="Arial" w:cs="Arial"/>
        </w:rPr>
      </w:pPr>
      <w:r>
        <w:rPr>
          <w:rFonts w:ascii="Arial" w:hAnsi="Arial" w:cs="Arial"/>
        </w:rPr>
        <w:t xml:space="preserve">The author told Ellie that she would not be taken away from her family and that they were only there to help her. Following her being given the opportunity to calm down, Ellie began to relax and subsequently opened up to the author regarding the incident. </w:t>
      </w:r>
    </w:p>
    <w:p w14:paraId="61E6677A" w14:textId="77777777" w:rsidR="00627024" w:rsidRDefault="00627024" w:rsidP="00627024">
      <w:pPr>
        <w:pStyle w:val="NoSpacing"/>
        <w:jc w:val="both"/>
        <w:rPr>
          <w:rFonts w:ascii="Arial" w:hAnsi="Arial" w:cs="Arial"/>
        </w:rPr>
      </w:pPr>
    </w:p>
    <w:p w14:paraId="5F1C9E65" w14:textId="77777777" w:rsidR="00627024" w:rsidRDefault="00627024" w:rsidP="00627024">
      <w:pPr>
        <w:pStyle w:val="NoSpacing"/>
        <w:jc w:val="both"/>
        <w:rPr>
          <w:rFonts w:ascii="Arial" w:hAnsi="Arial" w:cs="Arial"/>
        </w:rPr>
      </w:pPr>
      <w:r>
        <w:rPr>
          <w:rFonts w:ascii="Arial" w:hAnsi="Arial" w:cs="Arial"/>
        </w:rPr>
        <w:t xml:space="preserve">The author was mindful to actively listen to Ellie, as opposed to just hearing the words that she was communicating. (Mccorkie and Reese, 2017, Chapter 7) notes, </w:t>
      </w:r>
    </w:p>
    <w:p w14:paraId="67F568D3" w14:textId="77777777" w:rsidR="00627024" w:rsidRDefault="00627024" w:rsidP="00627024">
      <w:pPr>
        <w:pStyle w:val="NoSpacing"/>
        <w:jc w:val="both"/>
        <w:rPr>
          <w:rFonts w:ascii="Arial" w:hAnsi="Arial" w:cs="Arial"/>
        </w:rPr>
      </w:pPr>
    </w:p>
    <w:p w14:paraId="4CC34237" w14:textId="77777777" w:rsidR="00627024" w:rsidRDefault="00627024" w:rsidP="00627024">
      <w:pPr>
        <w:pStyle w:val="NoSpacing"/>
        <w:ind w:left="680" w:right="680"/>
        <w:jc w:val="both"/>
        <w:rPr>
          <w:rFonts w:ascii="Arial" w:hAnsi="Arial" w:cs="Arial"/>
        </w:rPr>
      </w:pPr>
      <w:r>
        <w:rPr>
          <w:rFonts w:ascii="Arial" w:hAnsi="Arial" w:cs="Arial"/>
        </w:rPr>
        <w:t xml:space="preserve">‘Hearing is an automatic physiological event that occurs for anyone with fully functioning ears. Listening requires mental effort to process the stimuli general through hearing. It begins with the perception process of attending to a message, organising the stimuli into something that makes sense, and evaluating its meaning.’ </w:t>
      </w:r>
    </w:p>
    <w:p w14:paraId="79D01078" w14:textId="77777777" w:rsidR="00627024" w:rsidRDefault="00627024" w:rsidP="00627024">
      <w:pPr>
        <w:pStyle w:val="NoSpacing"/>
        <w:rPr>
          <w:rFonts w:ascii="Arial" w:hAnsi="Arial" w:cs="Arial"/>
        </w:rPr>
      </w:pPr>
    </w:p>
    <w:p w14:paraId="3E14B94A" w14:textId="77777777" w:rsidR="00627024" w:rsidRDefault="00627024" w:rsidP="00627024">
      <w:pPr>
        <w:pStyle w:val="NoSpacing"/>
        <w:jc w:val="both"/>
        <w:rPr>
          <w:rFonts w:ascii="Arial" w:hAnsi="Arial" w:cs="Arial"/>
        </w:rPr>
      </w:pPr>
      <w:r>
        <w:rPr>
          <w:rFonts w:ascii="Arial" w:hAnsi="Arial" w:cs="Arial"/>
        </w:rPr>
        <w:t xml:space="preserve">Focussed listening is an essential skill in policing; not only to ensure that the victim/service user is supported effectively but also to gather all relevant information. Empathy is also required, because if the victim is not listened to and made to feel that they are being taken seriously, they may withdraw from the conversation and feel let down, thereby becoming unable or unwilling to continue a discussion. (Mccorkie and Reese, 2017, Chapter 7) highlights this, ‘For conflict managers, focussed listening is essential. First, listening is a way of gathering information. Second, listening is an essential skill because demonstrating empathy creates a connection among individuals.’ </w:t>
      </w:r>
    </w:p>
    <w:p w14:paraId="3C1522BA" w14:textId="77777777" w:rsidR="00627024" w:rsidRDefault="00627024" w:rsidP="00627024">
      <w:pPr>
        <w:pStyle w:val="NoSpacing"/>
        <w:rPr>
          <w:rFonts w:ascii="Arial" w:hAnsi="Arial" w:cs="Arial"/>
        </w:rPr>
      </w:pPr>
    </w:p>
    <w:p w14:paraId="11E2010E" w14:textId="77777777" w:rsidR="00627024" w:rsidRDefault="00627024" w:rsidP="00627024">
      <w:pPr>
        <w:pStyle w:val="NoSpacing"/>
        <w:jc w:val="both"/>
        <w:rPr>
          <w:rFonts w:ascii="Arial" w:hAnsi="Arial" w:cs="Arial"/>
        </w:rPr>
      </w:pPr>
      <w:r>
        <w:rPr>
          <w:rFonts w:ascii="Arial" w:hAnsi="Arial" w:cs="Arial"/>
        </w:rPr>
        <w:t>Ellie explained that she was frustrated and upset because her boyfriend had broken up with her, owing to him suffering from cancer. The author noticed that Ellie was fidgeting and getting increasingly agitated as she was describing her relationship, and so asked her if she used any aids (such as a stress ball). Ellie nodded and went to get one. The author also asked if she employed coping mechanisms when feeling stressed, for example counting to 10, which Ellie then tried. As the author sought to gain Ellie’s trust, Ellie became increasingly relaxed and composed as the conversation continued. ‘Empathetic listening is helpful to conflict managers who are working to moderate emotion or to build rapport’ (Mccorkie and Reese, 2017, Chapter 7).</w:t>
      </w:r>
    </w:p>
    <w:p w14:paraId="264F3481" w14:textId="77777777" w:rsidR="00627024" w:rsidRDefault="00627024" w:rsidP="00627024">
      <w:pPr>
        <w:pStyle w:val="NoSpacing"/>
        <w:jc w:val="both"/>
        <w:rPr>
          <w:rFonts w:ascii="Arial" w:hAnsi="Arial" w:cs="Arial"/>
        </w:rPr>
      </w:pPr>
    </w:p>
    <w:p w14:paraId="479DF81A" w14:textId="77777777" w:rsidR="00627024" w:rsidRPr="0026248C" w:rsidRDefault="00627024" w:rsidP="00627024">
      <w:pPr>
        <w:pStyle w:val="NoSpacing"/>
        <w:rPr>
          <w:rFonts w:ascii="Arial" w:hAnsi="Arial" w:cs="Arial"/>
        </w:rPr>
      </w:pPr>
      <w:r>
        <w:rPr>
          <w:rFonts w:ascii="Arial" w:hAnsi="Arial" w:cs="Arial"/>
        </w:rPr>
        <w:t xml:space="preserve">Ellie also disclosed that she was being bullied at her place of work, through a college placement. Linda seemed shocked at this and asked why she had not told her about it.  Ellie replied that she couldn’t cope with everything going on around her and was too worried to say anything, as they had not been getting along lately. </w:t>
      </w:r>
    </w:p>
    <w:p w14:paraId="1243E2FA" w14:textId="77777777" w:rsidR="00627024" w:rsidRDefault="00627024" w:rsidP="00627024">
      <w:pPr>
        <w:pStyle w:val="NoSpacing"/>
        <w:jc w:val="both"/>
        <w:rPr>
          <w:rFonts w:ascii="Arial" w:hAnsi="Arial" w:cs="Arial"/>
          <w:b/>
        </w:rPr>
      </w:pPr>
    </w:p>
    <w:p w14:paraId="51674904" w14:textId="77777777" w:rsidR="00627024" w:rsidRDefault="00627024" w:rsidP="00627024">
      <w:pPr>
        <w:pStyle w:val="NoSpacing"/>
        <w:rPr>
          <w:rFonts w:ascii="Arial" w:hAnsi="Arial" w:cs="Arial"/>
        </w:rPr>
      </w:pPr>
      <w:r>
        <w:rPr>
          <w:rFonts w:ascii="Arial" w:hAnsi="Arial" w:cs="Arial"/>
        </w:rPr>
        <w:t>Initially the author was concerned that the family were not communicating effectively and that Linda was using the threat of the police to try and control Ellie’s behaviour. However, this was clearly having the reverse effect and making Ellie’s emotional state worse. Having empathy for Ellie’s current situation helped as, without this, it is likely that the situation would have deteriorated further and made matters worse for Ellie.</w:t>
      </w:r>
    </w:p>
    <w:p w14:paraId="02690123" w14:textId="77777777" w:rsidR="00627024" w:rsidRDefault="00627024" w:rsidP="00627024">
      <w:pPr>
        <w:pStyle w:val="NoSpacing"/>
        <w:rPr>
          <w:rFonts w:ascii="Arial" w:hAnsi="Arial" w:cs="Arial"/>
        </w:rPr>
      </w:pPr>
    </w:p>
    <w:p w14:paraId="115D57A9" w14:textId="77777777" w:rsidR="00627024" w:rsidRDefault="00627024" w:rsidP="00627024">
      <w:pPr>
        <w:pStyle w:val="NoSpacing"/>
        <w:rPr>
          <w:rFonts w:ascii="Arial" w:hAnsi="Arial" w:cs="Arial"/>
        </w:rPr>
      </w:pPr>
      <w:r>
        <w:rPr>
          <w:rFonts w:ascii="Arial" w:hAnsi="Arial" w:cs="Arial"/>
        </w:rPr>
        <w:t>(Frei, 1985, p.588) states, ‘In the absence of empathy, however, attempts to settle a conflict will sooner or later collapse and probably make the situation more tense than it had been previously’.</w:t>
      </w:r>
    </w:p>
    <w:p w14:paraId="44F8ADDC" w14:textId="77777777" w:rsidR="00627024" w:rsidRDefault="00627024" w:rsidP="00627024">
      <w:pPr>
        <w:pStyle w:val="NoSpacing"/>
        <w:jc w:val="both"/>
        <w:rPr>
          <w:rFonts w:ascii="Arial" w:hAnsi="Arial" w:cs="Arial"/>
        </w:rPr>
      </w:pPr>
    </w:p>
    <w:p w14:paraId="1332BBFF" w14:textId="77777777" w:rsidR="00627024" w:rsidRDefault="00627024" w:rsidP="00627024">
      <w:pPr>
        <w:pStyle w:val="NoSpacing"/>
        <w:jc w:val="both"/>
        <w:rPr>
          <w:rFonts w:ascii="Arial" w:hAnsi="Arial" w:cs="Arial"/>
        </w:rPr>
      </w:pPr>
      <w:r>
        <w:rPr>
          <w:rFonts w:ascii="Arial" w:hAnsi="Arial" w:cs="Arial"/>
        </w:rPr>
        <w:t>It was apparent that force would not need to be used on Ellie as the author’s communication skills effectively defused the situation. Ellie was subsequently able to express her feelings and confide in the officers about what had been happening to her. It is an officer’s role to consider all circumstances relevant to an incident and to analyse each situation objectively, to determine the route cause particular behaviours in situations of this nature. ‘Empathy connotes putting oneself into the others shoe’s by trying to perceive the world and oneself through the eyes of another’ (Frei, 1985, p. 588).</w:t>
      </w:r>
    </w:p>
    <w:p w14:paraId="1C62EEC5" w14:textId="77777777" w:rsidR="00627024" w:rsidRDefault="00627024" w:rsidP="00627024">
      <w:pPr>
        <w:pStyle w:val="NoSpacing"/>
        <w:jc w:val="both"/>
        <w:rPr>
          <w:rFonts w:ascii="Arial" w:hAnsi="Arial" w:cs="Arial"/>
        </w:rPr>
      </w:pPr>
    </w:p>
    <w:p w14:paraId="1A6EB9D6" w14:textId="77777777" w:rsidR="00627024" w:rsidRDefault="00627024" w:rsidP="00627024">
      <w:pPr>
        <w:pStyle w:val="NoSpacing"/>
        <w:jc w:val="both"/>
        <w:rPr>
          <w:rFonts w:ascii="Arial" w:hAnsi="Arial" w:cs="Arial"/>
        </w:rPr>
      </w:pPr>
      <w:r>
        <w:rPr>
          <w:rFonts w:ascii="Arial" w:hAnsi="Arial" w:cs="Arial"/>
        </w:rPr>
        <w:t xml:space="preserve">Research has indicated that when dealing with mentally vulnerable individuals, emotional awareness and self-regulation (which are key aspects of emotional intelligence), can significantly improve the escalation of a violent incident. A report published by the (College of policing, 2019) has highlighted that, </w:t>
      </w:r>
    </w:p>
    <w:p w14:paraId="24DBF80C" w14:textId="77777777" w:rsidR="00627024" w:rsidRDefault="00627024" w:rsidP="00627024">
      <w:pPr>
        <w:pStyle w:val="NoSpacing"/>
        <w:jc w:val="both"/>
        <w:rPr>
          <w:rFonts w:ascii="Arial" w:hAnsi="Arial" w:cs="Arial"/>
        </w:rPr>
      </w:pPr>
    </w:p>
    <w:p w14:paraId="25C7ABC5" w14:textId="77777777" w:rsidR="00627024" w:rsidRDefault="00627024" w:rsidP="00627024">
      <w:pPr>
        <w:pStyle w:val="NoSpacing"/>
        <w:ind w:left="680" w:right="680"/>
        <w:jc w:val="both"/>
        <w:rPr>
          <w:rFonts w:ascii="Arial" w:hAnsi="Arial" w:cs="Arial"/>
        </w:rPr>
      </w:pPr>
      <w:r>
        <w:rPr>
          <w:rFonts w:ascii="Arial" w:hAnsi="Arial" w:cs="Arial"/>
        </w:rPr>
        <w:t xml:space="preserve">‘Evidence from the training studies supported this as interventions that delivered reductions in incidents of violence or assaults and/or demonstrable behaviour change, typically included a focus on: aspects of emotional intelligence, understanding the motivations of others, showing empathy, controlling one’s own emotions and remaining calm.’    </w:t>
      </w:r>
    </w:p>
    <w:p w14:paraId="78155C03" w14:textId="77777777" w:rsidR="00627024" w:rsidRDefault="00627024" w:rsidP="00627024">
      <w:pPr>
        <w:pStyle w:val="NoSpacing"/>
        <w:jc w:val="both"/>
        <w:rPr>
          <w:rFonts w:ascii="Arial" w:hAnsi="Arial" w:cs="Arial"/>
          <w:b/>
        </w:rPr>
      </w:pPr>
    </w:p>
    <w:p w14:paraId="6677C8D0" w14:textId="77777777" w:rsidR="00627024" w:rsidRDefault="00627024" w:rsidP="00627024">
      <w:pPr>
        <w:pStyle w:val="NoSpacing"/>
        <w:jc w:val="both"/>
        <w:rPr>
          <w:rFonts w:ascii="Arial" w:hAnsi="Arial" w:cs="Arial"/>
        </w:rPr>
      </w:pPr>
      <w:r>
        <w:rPr>
          <w:rFonts w:ascii="Arial" w:hAnsi="Arial" w:cs="Arial"/>
        </w:rPr>
        <w:t xml:space="preserve">The attending officer ensured that the author was in close proximity throughout the incident, following officer safety guidelines. They also spoke to the other members of the family to ascertain the circumstances leading to the call and to ensure that there were no injuries. The attending officer advised Linda that it was inadvisable to refer to the police as a threat to Ellie as this was causing her unnecessary harm.  </w:t>
      </w:r>
    </w:p>
    <w:p w14:paraId="1C5FB8CB" w14:textId="77777777" w:rsidR="00627024" w:rsidRDefault="00627024" w:rsidP="00627024">
      <w:pPr>
        <w:pStyle w:val="NoSpacing"/>
        <w:jc w:val="both"/>
        <w:rPr>
          <w:rFonts w:ascii="Arial" w:hAnsi="Arial" w:cs="Arial"/>
          <w:b/>
        </w:rPr>
      </w:pPr>
    </w:p>
    <w:p w14:paraId="1F41066F" w14:textId="77777777" w:rsidR="00627024" w:rsidRDefault="00627024" w:rsidP="00627024">
      <w:pPr>
        <w:pStyle w:val="NoSpacing"/>
        <w:jc w:val="both"/>
        <w:rPr>
          <w:rFonts w:ascii="Arial" w:hAnsi="Arial" w:cs="Arial"/>
        </w:rPr>
      </w:pPr>
      <w:r>
        <w:rPr>
          <w:rFonts w:ascii="Arial" w:hAnsi="Arial" w:cs="Arial"/>
        </w:rPr>
        <w:t xml:space="preserve">Effective communication between officers and Ellie was particularly important in this situation. Ellie found it difficult to deal with her emotions and was therefore vulnerable due to her autism. It was clear that, if officers had acted differently and entered quite abruptly with no consideration for Ellie’s condition, then the situation may not have been resolved positively. The author and the attending officer displayed behaviour that was designed to appear non-threatening and spoke calmly to Ellie throughout, offering support and advice to ensure she was safe and could understand developments. There are a various communication models that are used for dealing with these types of situations, </w:t>
      </w:r>
    </w:p>
    <w:p w14:paraId="1CA09D21" w14:textId="77777777" w:rsidR="00627024" w:rsidRDefault="00627024" w:rsidP="00627024">
      <w:pPr>
        <w:pStyle w:val="NoSpacing"/>
        <w:jc w:val="both"/>
        <w:rPr>
          <w:rFonts w:ascii="Arial" w:hAnsi="Arial" w:cs="Arial"/>
        </w:rPr>
      </w:pPr>
    </w:p>
    <w:p w14:paraId="58B8B56E" w14:textId="77777777" w:rsidR="00627024" w:rsidRPr="007A530A" w:rsidRDefault="00627024" w:rsidP="00627024">
      <w:pPr>
        <w:pStyle w:val="NoSpacing"/>
        <w:ind w:left="720" w:right="680"/>
        <w:jc w:val="both"/>
        <w:rPr>
          <w:rFonts w:ascii="Arial" w:hAnsi="Arial" w:cs="Arial"/>
        </w:rPr>
      </w:pPr>
      <w:r>
        <w:rPr>
          <w:rFonts w:ascii="Arial" w:hAnsi="Arial" w:cs="Arial"/>
        </w:rPr>
        <w:t>‘Karpman (1968) produced a model for social interactions known as the drama triangle….Forest (1996) gives an interpretation of this model, suggesting that individuals undertake each of these roles within a social interaction setting. She suggests that victim is at the bottom as all roles are different facets of victim, with all parts receiving a negative action within the social interaction’ (</w:t>
      </w:r>
      <w:r w:rsidRPr="007A530A">
        <w:rPr>
          <w:rFonts w:ascii="Arial" w:hAnsi="Arial" w:cs="Arial"/>
        </w:rPr>
        <w:t>Hancock, 2008, p. 225)</w:t>
      </w:r>
      <w:r>
        <w:rPr>
          <w:rFonts w:ascii="Arial" w:hAnsi="Arial" w:cs="Arial"/>
        </w:rPr>
        <w:t>.</w:t>
      </w:r>
      <w:r w:rsidRPr="007A530A">
        <w:rPr>
          <w:rFonts w:ascii="Arial" w:hAnsi="Arial" w:cs="Arial"/>
        </w:rPr>
        <w:t xml:space="preserve"> </w:t>
      </w:r>
    </w:p>
    <w:p w14:paraId="411530E0" w14:textId="77777777" w:rsidR="00627024" w:rsidRDefault="00627024" w:rsidP="00627024">
      <w:pPr>
        <w:pStyle w:val="NoSpacing"/>
        <w:jc w:val="both"/>
        <w:rPr>
          <w:rFonts w:ascii="Arial" w:hAnsi="Arial" w:cs="Arial"/>
        </w:rPr>
      </w:pPr>
    </w:p>
    <w:p w14:paraId="6500DB23" w14:textId="77777777" w:rsidR="00627024" w:rsidRDefault="00627024" w:rsidP="00627024">
      <w:pPr>
        <w:pStyle w:val="NoSpacing"/>
        <w:jc w:val="both"/>
        <w:rPr>
          <w:rFonts w:ascii="Arial" w:hAnsi="Arial" w:cs="Arial"/>
        </w:rPr>
      </w:pPr>
      <w:r>
        <w:rPr>
          <w:rFonts w:ascii="Arial" w:hAnsi="Arial" w:cs="Arial"/>
        </w:rPr>
        <w:t xml:space="preserve">However in this particular incident the author used a model called Betaris Box, as having previous training in this found it particularly useful when dealing with this incident, </w:t>
      </w:r>
    </w:p>
    <w:p w14:paraId="6CE3BEC7" w14:textId="77777777" w:rsidR="00627024" w:rsidRDefault="00627024" w:rsidP="00627024">
      <w:pPr>
        <w:pStyle w:val="NoSpacing"/>
        <w:jc w:val="both"/>
        <w:rPr>
          <w:rFonts w:ascii="Arial" w:hAnsi="Arial" w:cs="Arial"/>
        </w:rPr>
      </w:pPr>
    </w:p>
    <w:p w14:paraId="781ADC2A" w14:textId="77777777" w:rsidR="00627024" w:rsidRPr="0026248C" w:rsidRDefault="00627024" w:rsidP="00627024">
      <w:pPr>
        <w:pStyle w:val="NoSpacing"/>
        <w:ind w:left="680" w:right="680"/>
        <w:jc w:val="both"/>
        <w:rPr>
          <w:rFonts w:ascii="Arial" w:hAnsi="Arial" w:cs="Arial"/>
        </w:rPr>
      </w:pPr>
      <w:r>
        <w:rPr>
          <w:rFonts w:ascii="Arial" w:hAnsi="Arial" w:cs="Arial"/>
        </w:rPr>
        <w:t>‘</w:t>
      </w:r>
      <w:r w:rsidRPr="00EF27B6">
        <w:rPr>
          <w:rFonts w:ascii="Arial" w:hAnsi="Arial" w:cs="Arial"/>
        </w:rPr>
        <w:t>Betaris’ Box is one particular model which is widely used for those dealing with emotional or aggressive members of the public. This model illustrates how the way we behave can have an effect on the behaviour and the attitude of</w:t>
      </w:r>
      <w:r>
        <w:rPr>
          <w:rFonts w:ascii="Arial" w:hAnsi="Arial" w:cs="Arial"/>
        </w:rPr>
        <w:t xml:space="preserve"> the person we are dealing with’ </w:t>
      </w:r>
      <w:r w:rsidRPr="007A530A">
        <w:rPr>
          <w:rFonts w:ascii="Arial" w:hAnsi="Arial" w:cs="Arial"/>
        </w:rPr>
        <w:t>(Pepper, 2011, p</w:t>
      </w:r>
      <w:r>
        <w:rPr>
          <w:rFonts w:ascii="Arial" w:hAnsi="Arial" w:cs="Arial"/>
        </w:rPr>
        <w:t>. unknown).</w:t>
      </w:r>
    </w:p>
    <w:p w14:paraId="397D2B79" w14:textId="77777777" w:rsidR="00627024" w:rsidRDefault="00627024" w:rsidP="00627024">
      <w:pPr>
        <w:pStyle w:val="NoSpacing"/>
        <w:jc w:val="both"/>
        <w:rPr>
          <w:rFonts w:ascii="Arial" w:hAnsi="Arial" w:cs="Arial"/>
          <w:b/>
        </w:rPr>
      </w:pPr>
    </w:p>
    <w:p w14:paraId="11F9904F" w14:textId="77777777" w:rsidR="00627024" w:rsidRDefault="00627024" w:rsidP="00627024">
      <w:pPr>
        <w:pStyle w:val="NoSpacing"/>
        <w:jc w:val="both"/>
        <w:rPr>
          <w:rFonts w:ascii="Arial" w:hAnsi="Arial" w:cs="Arial"/>
        </w:rPr>
      </w:pPr>
      <w:r>
        <w:rPr>
          <w:rFonts w:ascii="Arial" w:hAnsi="Arial" w:cs="Arial"/>
        </w:rPr>
        <w:t xml:space="preserve">After speaking alone with Linda it was apparent that she was reluctant to ask for help from relevant partner agencies owing to her job (as a manager in partner services associated with the police service). She was therefore concerned that being referred would affect her job. Officers assured her that every referral was confidential and that when making the referral application they would ensure that only the relevant manager would be able to access her personal information and review the circumstances of her situation.  </w:t>
      </w:r>
    </w:p>
    <w:p w14:paraId="2E21E7E3" w14:textId="77777777" w:rsidR="00627024" w:rsidRDefault="00627024" w:rsidP="00627024">
      <w:pPr>
        <w:pStyle w:val="NoSpacing"/>
        <w:jc w:val="both"/>
        <w:rPr>
          <w:rFonts w:ascii="Arial" w:hAnsi="Arial" w:cs="Arial"/>
          <w:b/>
        </w:rPr>
      </w:pPr>
    </w:p>
    <w:p w14:paraId="65C9CA5A" w14:textId="77777777" w:rsidR="00627024" w:rsidRPr="00CE79CE" w:rsidRDefault="00627024" w:rsidP="00627024">
      <w:pPr>
        <w:pStyle w:val="NoSpacing"/>
        <w:jc w:val="both"/>
        <w:rPr>
          <w:rFonts w:ascii="Arial" w:hAnsi="Arial" w:cs="Arial"/>
        </w:rPr>
      </w:pPr>
      <w:r>
        <w:rPr>
          <w:rFonts w:ascii="Arial" w:hAnsi="Arial" w:cs="Arial"/>
        </w:rPr>
        <w:t xml:space="preserve">The author does not have any continuing concerns regarding Ellie’s situation, as the relevant support agencies were engaged promptly and the family are now receiving assistance. </w:t>
      </w:r>
    </w:p>
    <w:p w14:paraId="0964C533" w14:textId="77777777" w:rsidR="00627024" w:rsidRDefault="00627024" w:rsidP="00627024">
      <w:pPr>
        <w:pStyle w:val="NoSpacing"/>
        <w:jc w:val="both"/>
        <w:rPr>
          <w:rFonts w:ascii="Arial" w:hAnsi="Arial" w:cs="Arial"/>
        </w:rPr>
      </w:pPr>
    </w:p>
    <w:p w14:paraId="79EDFB95" w14:textId="77777777" w:rsidR="00627024" w:rsidRPr="00DE322D" w:rsidRDefault="00627024" w:rsidP="00627024">
      <w:pPr>
        <w:pStyle w:val="NoSpacing"/>
        <w:jc w:val="both"/>
        <w:rPr>
          <w:rFonts w:ascii="Arial" w:hAnsi="Arial" w:cs="Arial"/>
        </w:rPr>
      </w:pPr>
      <w:r>
        <w:rPr>
          <w:rFonts w:ascii="Arial" w:hAnsi="Arial" w:cs="Arial"/>
        </w:rPr>
        <w:t xml:space="preserve">The author recognises that it would have been easy to let their guard down when the situation had settled down, however, the author was alert and mindful of their actions throughout. The author was pleased to be in a position to both help Ellie’s emotional wellbeing and support her family by ensuring they were communicating more effectively with each other in a calm manner. Ellie’s fear of authority was also challenged, and officers helped her to see that the police and other authorities are there to support her. </w:t>
      </w:r>
    </w:p>
    <w:p w14:paraId="39D97CF7" w14:textId="77777777" w:rsidR="00627024" w:rsidRDefault="00627024" w:rsidP="00627024">
      <w:pPr>
        <w:pStyle w:val="NoSpacing"/>
        <w:jc w:val="both"/>
        <w:rPr>
          <w:rFonts w:ascii="Arial" w:hAnsi="Arial" w:cs="Arial"/>
          <w:b/>
        </w:rPr>
      </w:pPr>
      <w:r w:rsidRPr="006E3EAB">
        <w:rPr>
          <w:rFonts w:ascii="Arial" w:hAnsi="Arial" w:cs="Arial"/>
          <w:b/>
        </w:rPr>
        <w:t xml:space="preserve"> </w:t>
      </w:r>
    </w:p>
    <w:p w14:paraId="679BD0B1" w14:textId="77777777" w:rsidR="00627024" w:rsidRDefault="00627024" w:rsidP="00627024">
      <w:pPr>
        <w:pStyle w:val="NoSpacing"/>
        <w:jc w:val="both"/>
        <w:rPr>
          <w:rFonts w:ascii="Arial" w:hAnsi="Arial" w:cs="Arial"/>
          <w:b/>
        </w:rPr>
      </w:pPr>
    </w:p>
    <w:p w14:paraId="5FA202A5" w14:textId="77777777" w:rsidR="00627024" w:rsidRDefault="00627024" w:rsidP="00627024">
      <w:pPr>
        <w:pStyle w:val="NoSpacing"/>
        <w:jc w:val="both"/>
        <w:rPr>
          <w:rFonts w:ascii="Arial" w:hAnsi="Arial" w:cs="Arial"/>
          <w:b/>
        </w:rPr>
      </w:pPr>
    </w:p>
    <w:p w14:paraId="654C66CE" w14:textId="77777777" w:rsidR="00627024" w:rsidRPr="006E3EAB" w:rsidRDefault="00627024" w:rsidP="00627024">
      <w:pPr>
        <w:pStyle w:val="NoSpacing"/>
        <w:jc w:val="both"/>
        <w:rPr>
          <w:rFonts w:ascii="Arial" w:hAnsi="Arial" w:cs="Arial"/>
          <w:b/>
        </w:rPr>
      </w:pPr>
    </w:p>
    <w:p w14:paraId="56498175" w14:textId="30DEFDA5" w:rsidR="00627024" w:rsidRPr="003940CD" w:rsidRDefault="00627024" w:rsidP="004E1699">
      <w:pPr>
        <w:pStyle w:val="NoSpacing"/>
        <w:ind w:left="7200"/>
        <w:rPr>
          <w:rFonts w:ascii="Arial" w:hAnsi="Arial" w:cs="Arial"/>
        </w:rPr>
      </w:pPr>
      <w:r w:rsidRPr="00F06277">
        <w:rPr>
          <w:rFonts w:ascii="Arial" w:hAnsi="Arial" w:cs="Arial"/>
        </w:rPr>
        <w:t>Word Count</w:t>
      </w:r>
      <w:r>
        <w:rPr>
          <w:rFonts w:ascii="Arial" w:hAnsi="Arial" w:cs="Arial"/>
        </w:rPr>
        <w:t xml:space="preserve"> –</w:t>
      </w:r>
      <w:r w:rsidRPr="000A43B9">
        <w:rPr>
          <w:rFonts w:ascii="Arial" w:hAnsi="Arial" w:cs="Arial"/>
        </w:rPr>
        <w:t xml:space="preserve"> </w:t>
      </w:r>
      <w:r>
        <w:rPr>
          <w:rFonts w:ascii="Arial" w:hAnsi="Arial" w:cs="Arial"/>
        </w:rPr>
        <w:t>2170</w:t>
      </w:r>
    </w:p>
    <w:p w14:paraId="4B715EE2" w14:textId="77777777" w:rsidR="004E1699" w:rsidRDefault="004E1699" w:rsidP="004E1699">
      <w:pPr>
        <w:pStyle w:val="NoSpacing"/>
        <w:rPr>
          <w:rFonts w:ascii="Arial" w:hAnsi="Arial" w:cs="Arial"/>
          <w:b/>
          <w:u w:val="single"/>
        </w:rPr>
      </w:pPr>
    </w:p>
    <w:p w14:paraId="35FF8AE8" w14:textId="77777777" w:rsidR="004E1699" w:rsidRDefault="004E1699" w:rsidP="004E1699">
      <w:pPr>
        <w:pStyle w:val="NoSpacing"/>
        <w:rPr>
          <w:rFonts w:ascii="Arial" w:hAnsi="Arial" w:cs="Arial"/>
          <w:b/>
          <w:u w:val="single"/>
        </w:rPr>
      </w:pPr>
    </w:p>
    <w:p w14:paraId="3F478A43" w14:textId="77777777" w:rsidR="004E1699" w:rsidRDefault="004E1699" w:rsidP="004E1699">
      <w:pPr>
        <w:pStyle w:val="NoSpacing"/>
        <w:rPr>
          <w:rFonts w:ascii="Arial" w:hAnsi="Arial" w:cs="Arial"/>
          <w:b/>
          <w:u w:val="single"/>
        </w:rPr>
      </w:pPr>
    </w:p>
    <w:p w14:paraId="2906817C" w14:textId="77777777" w:rsidR="004E1699" w:rsidRDefault="004E1699" w:rsidP="004E1699">
      <w:pPr>
        <w:pStyle w:val="NoSpacing"/>
        <w:rPr>
          <w:rFonts w:ascii="Arial" w:hAnsi="Arial" w:cs="Arial"/>
          <w:b/>
          <w:u w:val="single"/>
        </w:rPr>
      </w:pPr>
    </w:p>
    <w:p w14:paraId="195D004F" w14:textId="77777777" w:rsidR="004E1699" w:rsidRDefault="004E1699" w:rsidP="004E1699">
      <w:pPr>
        <w:pStyle w:val="NoSpacing"/>
        <w:rPr>
          <w:rFonts w:ascii="Arial" w:hAnsi="Arial" w:cs="Arial"/>
          <w:b/>
          <w:u w:val="single"/>
        </w:rPr>
      </w:pPr>
    </w:p>
    <w:p w14:paraId="0E8D8193" w14:textId="77777777" w:rsidR="004E1699" w:rsidRDefault="004E1699" w:rsidP="004E1699">
      <w:pPr>
        <w:pStyle w:val="NoSpacing"/>
        <w:rPr>
          <w:rFonts w:ascii="Arial" w:hAnsi="Arial" w:cs="Arial"/>
          <w:b/>
          <w:u w:val="single"/>
        </w:rPr>
      </w:pPr>
    </w:p>
    <w:p w14:paraId="107C3E3E" w14:textId="77777777" w:rsidR="004E1699" w:rsidRDefault="004E1699" w:rsidP="004E1699">
      <w:pPr>
        <w:pStyle w:val="NoSpacing"/>
        <w:rPr>
          <w:rFonts w:ascii="Arial" w:hAnsi="Arial" w:cs="Arial"/>
          <w:b/>
          <w:u w:val="single"/>
        </w:rPr>
      </w:pPr>
    </w:p>
    <w:p w14:paraId="3C48E749" w14:textId="77777777" w:rsidR="004E1699" w:rsidRDefault="004E1699" w:rsidP="004E1699">
      <w:pPr>
        <w:pStyle w:val="NoSpacing"/>
        <w:rPr>
          <w:rFonts w:ascii="Arial" w:hAnsi="Arial" w:cs="Arial"/>
          <w:b/>
          <w:u w:val="single"/>
        </w:rPr>
      </w:pPr>
    </w:p>
    <w:p w14:paraId="56CF21F6" w14:textId="77777777" w:rsidR="004E1699" w:rsidRDefault="004E1699" w:rsidP="004E1699">
      <w:pPr>
        <w:pStyle w:val="NoSpacing"/>
        <w:rPr>
          <w:rFonts w:ascii="Arial" w:hAnsi="Arial" w:cs="Arial"/>
          <w:b/>
          <w:u w:val="single"/>
        </w:rPr>
      </w:pPr>
    </w:p>
    <w:p w14:paraId="0ED6B64F" w14:textId="77777777" w:rsidR="004E1699" w:rsidRDefault="004E1699" w:rsidP="004E1699">
      <w:pPr>
        <w:pStyle w:val="NoSpacing"/>
        <w:rPr>
          <w:rFonts w:ascii="Arial" w:hAnsi="Arial" w:cs="Arial"/>
          <w:b/>
          <w:u w:val="single"/>
        </w:rPr>
      </w:pPr>
    </w:p>
    <w:p w14:paraId="065706AA" w14:textId="77777777" w:rsidR="004E1699" w:rsidRDefault="004E1699" w:rsidP="004E1699">
      <w:pPr>
        <w:pStyle w:val="NoSpacing"/>
        <w:rPr>
          <w:rFonts w:ascii="Arial" w:hAnsi="Arial" w:cs="Arial"/>
          <w:b/>
          <w:u w:val="single"/>
        </w:rPr>
      </w:pPr>
    </w:p>
    <w:p w14:paraId="7B74E93D" w14:textId="77777777" w:rsidR="004E1699" w:rsidRDefault="004E1699" w:rsidP="004E1699">
      <w:pPr>
        <w:pStyle w:val="NoSpacing"/>
        <w:rPr>
          <w:rFonts w:ascii="Arial" w:hAnsi="Arial" w:cs="Arial"/>
          <w:b/>
          <w:u w:val="single"/>
        </w:rPr>
      </w:pPr>
    </w:p>
    <w:p w14:paraId="3F50E289" w14:textId="77777777" w:rsidR="004E1699" w:rsidRDefault="004E1699" w:rsidP="004E1699">
      <w:pPr>
        <w:pStyle w:val="NoSpacing"/>
        <w:rPr>
          <w:rFonts w:ascii="Arial" w:hAnsi="Arial" w:cs="Arial"/>
          <w:b/>
          <w:u w:val="single"/>
        </w:rPr>
      </w:pPr>
    </w:p>
    <w:p w14:paraId="2EECE50F" w14:textId="442ABF32" w:rsidR="004E1699" w:rsidRDefault="004E1699" w:rsidP="004E1699">
      <w:pPr>
        <w:pStyle w:val="NoSpacing"/>
        <w:rPr>
          <w:rFonts w:ascii="Arial" w:hAnsi="Arial" w:cs="Arial"/>
          <w:b/>
          <w:u w:val="single"/>
        </w:rPr>
      </w:pPr>
    </w:p>
    <w:p w14:paraId="5CF84B41" w14:textId="0DB52B2F" w:rsidR="00627024" w:rsidRPr="0026248C" w:rsidRDefault="00627024" w:rsidP="004E1699">
      <w:pPr>
        <w:pStyle w:val="NoSpacing"/>
        <w:rPr>
          <w:rFonts w:ascii="Arial" w:hAnsi="Arial" w:cs="Arial"/>
          <w:b/>
          <w:u w:val="single"/>
        </w:rPr>
      </w:pPr>
      <w:r w:rsidRPr="0026248C">
        <w:rPr>
          <w:rFonts w:ascii="Arial" w:hAnsi="Arial" w:cs="Arial"/>
          <w:b/>
          <w:u w:val="single"/>
        </w:rPr>
        <w:t>Reference List</w:t>
      </w:r>
    </w:p>
    <w:p w14:paraId="3C6BF014" w14:textId="77777777" w:rsidR="00627024" w:rsidRPr="0026248C" w:rsidRDefault="00627024" w:rsidP="00627024">
      <w:pPr>
        <w:pStyle w:val="NoSpacing"/>
        <w:rPr>
          <w:rFonts w:ascii="Arial" w:hAnsi="Arial" w:cs="Arial"/>
          <w:b/>
          <w:u w:val="single"/>
        </w:rPr>
      </w:pPr>
    </w:p>
    <w:p w14:paraId="13E60596" w14:textId="77777777" w:rsidR="00627024" w:rsidRPr="0026248C" w:rsidRDefault="00627024" w:rsidP="00627024">
      <w:pPr>
        <w:pStyle w:val="NoSpacing"/>
        <w:rPr>
          <w:rFonts w:ascii="Arial" w:hAnsi="Arial" w:cs="Arial"/>
          <w:b/>
          <w:u w:val="single"/>
        </w:rPr>
      </w:pPr>
    </w:p>
    <w:p w14:paraId="7A71088E" w14:textId="77777777" w:rsidR="00627024" w:rsidRPr="001B03F8" w:rsidRDefault="00627024" w:rsidP="00627024">
      <w:pPr>
        <w:pStyle w:val="NoSpacing"/>
        <w:rPr>
          <w:rFonts w:ascii="Arial" w:hAnsi="Arial" w:cs="Arial"/>
          <w:u w:val="single"/>
        </w:rPr>
      </w:pPr>
      <w:r w:rsidRPr="001B03F8">
        <w:rPr>
          <w:rFonts w:ascii="Arial" w:hAnsi="Arial" w:cs="Arial"/>
          <w:u w:val="single"/>
        </w:rPr>
        <w:t xml:space="preserve">Books </w:t>
      </w:r>
    </w:p>
    <w:p w14:paraId="5D623136" w14:textId="77777777" w:rsidR="00627024" w:rsidRPr="001B03F8" w:rsidRDefault="00627024" w:rsidP="00627024">
      <w:pPr>
        <w:pStyle w:val="NoSpacing"/>
        <w:rPr>
          <w:rFonts w:ascii="Arial" w:hAnsi="Arial" w:cs="Arial"/>
          <w:b/>
          <w:u w:val="single"/>
        </w:rPr>
      </w:pPr>
    </w:p>
    <w:p w14:paraId="1B06C7C0" w14:textId="77777777" w:rsidR="00627024" w:rsidRDefault="00627024" w:rsidP="00627024">
      <w:pPr>
        <w:rPr>
          <w:sz w:val="24"/>
          <w:szCs w:val="24"/>
        </w:rPr>
      </w:pPr>
      <w:r w:rsidRPr="001B03F8">
        <w:rPr>
          <w:sz w:val="24"/>
          <w:szCs w:val="24"/>
        </w:rPr>
        <w:t xml:space="preserve">Bryant, R. </w:t>
      </w:r>
      <w:r w:rsidRPr="001B03F8">
        <w:rPr>
          <w:i/>
          <w:sz w:val="24"/>
          <w:szCs w:val="24"/>
        </w:rPr>
        <w:t>et al</w:t>
      </w:r>
      <w:r w:rsidRPr="001B03F8">
        <w:rPr>
          <w:sz w:val="24"/>
          <w:szCs w:val="24"/>
        </w:rPr>
        <w:t xml:space="preserve">.(2019) </w:t>
      </w:r>
      <w:r w:rsidRPr="001B03F8">
        <w:rPr>
          <w:i/>
          <w:sz w:val="24"/>
          <w:szCs w:val="24"/>
        </w:rPr>
        <w:t>Blackstone’s Handbook for policing students.</w:t>
      </w:r>
      <w:r w:rsidRPr="001B03F8">
        <w:rPr>
          <w:sz w:val="24"/>
          <w:szCs w:val="24"/>
        </w:rPr>
        <w:t xml:space="preserve"> Oxford: University Press. </w:t>
      </w:r>
    </w:p>
    <w:p w14:paraId="6E29D023" w14:textId="77777777" w:rsidR="00627024" w:rsidRDefault="00627024" w:rsidP="00627024">
      <w:pPr>
        <w:rPr>
          <w:sz w:val="24"/>
          <w:szCs w:val="24"/>
        </w:rPr>
      </w:pPr>
    </w:p>
    <w:p w14:paraId="5522C22E" w14:textId="77777777" w:rsidR="00627024" w:rsidRPr="001B03F8" w:rsidRDefault="00627024" w:rsidP="00627024">
      <w:pPr>
        <w:pStyle w:val="NoSpacing"/>
        <w:rPr>
          <w:rFonts w:ascii="Arial" w:hAnsi="Arial" w:cs="Arial"/>
        </w:rPr>
      </w:pPr>
      <w:r w:rsidRPr="001B03F8">
        <w:rPr>
          <w:rFonts w:ascii="Arial" w:hAnsi="Arial" w:cs="Arial"/>
        </w:rPr>
        <w:t xml:space="preserve">Greene, J, R. (2007) </w:t>
      </w:r>
      <w:r w:rsidRPr="001B03F8">
        <w:rPr>
          <w:rFonts w:ascii="Arial" w:hAnsi="Arial" w:cs="Arial"/>
          <w:i/>
        </w:rPr>
        <w:t>Encyclopaedia of Police Science: 2-volume set.</w:t>
      </w:r>
      <w:r w:rsidRPr="001B03F8">
        <w:rPr>
          <w:rFonts w:ascii="Arial" w:hAnsi="Arial" w:cs="Arial"/>
        </w:rPr>
        <w:t xml:space="preserve"> Taylor &amp; Francis Group.</w:t>
      </w:r>
    </w:p>
    <w:p w14:paraId="3180351B" w14:textId="77777777" w:rsidR="00627024" w:rsidRPr="001B03F8" w:rsidRDefault="00627024" w:rsidP="00627024">
      <w:pPr>
        <w:rPr>
          <w:sz w:val="24"/>
          <w:szCs w:val="24"/>
        </w:rPr>
      </w:pPr>
    </w:p>
    <w:p w14:paraId="1E8210D9" w14:textId="77777777" w:rsidR="00627024" w:rsidRDefault="00627024" w:rsidP="00627024">
      <w:pPr>
        <w:pStyle w:val="NoSpacing"/>
        <w:rPr>
          <w:rFonts w:ascii="Arial" w:hAnsi="Arial" w:cs="Arial"/>
        </w:rPr>
      </w:pPr>
      <w:r w:rsidRPr="001B03F8">
        <w:rPr>
          <w:rFonts w:ascii="Arial" w:hAnsi="Arial" w:cs="Arial"/>
        </w:rPr>
        <w:t xml:space="preserve">Hancock, C. (2008) </w:t>
      </w:r>
      <w:r w:rsidRPr="001B03F8">
        <w:rPr>
          <w:rFonts w:ascii="Arial" w:hAnsi="Arial" w:cs="Arial"/>
          <w:i/>
        </w:rPr>
        <w:t>Issues in healthcare risk management.</w:t>
      </w:r>
      <w:r w:rsidRPr="001B03F8">
        <w:rPr>
          <w:rFonts w:ascii="Arial" w:hAnsi="Arial" w:cs="Arial"/>
        </w:rPr>
        <w:t xml:space="preserve"> Healthcare Governance Limited.</w:t>
      </w:r>
    </w:p>
    <w:p w14:paraId="7ECD059B" w14:textId="77777777" w:rsidR="00627024" w:rsidRDefault="00627024" w:rsidP="00627024">
      <w:pPr>
        <w:pStyle w:val="NoSpacing"/>
        <w:rPr>
          <w:rFonts w:ascii="Arial" w:hAnsi="Arial" w:cs="Arial"/>
        </w:rPr>
      </w:pPr>
    </w:p>
    <w:p w14:paraId="1A5D1508" w14:textId="77777777" w:rsidR="00627024" w:rsidRPr="001B03F8" w:rsidRDefault="00627024" w:rsidP="00627024">
      <w:pPr>
        <w:pStyle w:val="NoSpacing"/>
        <w:rPr>
          <w:rFonts w:ascii="Arial" w:hAnsi="Arial" w:cs="Arial"/>
        </w:rPr>
      </w:pPr>
      <w:r w:rsidRPr="001B03F8">
        <w:rPr>
          <w:rFonts w:ascii="Arial" w:hAnsi="Arial" w:cs="Arial"/>
        </w:rPr>
        <w:t xml:space="preserve">Mccorkie, S. and Reese, M. (2017) </w:t>
      </w:r>
      <w:r w:rsidRPr="001B03F8">
        <w:rPr>
          <w:rFonts w:ascii="Arial" w:hAnsi="Arial" w:cs="Arial"/>
          <w:i/>
        </w:rPr>
        <w:t>Personal Conflict Management: Theory and Practice.</w:t>
      </w:r>
      <w:r w:rsidRPr="001B03F8">
        <w:rPr>
          <w:rFonts w:ascii="Arial" w:hAnsi="Arial" w:cs="Arial"/>
        </w:rPr>
        <w:t>2</w:t>
      </w:r>
      <w:r w:rsidRPr="001B03F8">
        <w:rPr>
          <w:rFonts w:ascii="Arial" w:hAnsi="Arial" w:cs="Arial"/>
          <w:vertAlign w:val="superscript"/>
        </w:rPr>
        <w:t>nd</w:t>
      </w:r>
      <w:r w:rsidRPr="001B03F8">
        <w:rPr>
          <w:rFonts w:ascii="Arial" w:hAnsi="Arial" w:cs="Arial"/>
        </w:rPr>
        <w:t xml:space="preserve"> edn.</w:t>
      </w:r>
      <w:r w:rsidRPr="001B03F8">
        <w:rPr>
          <w:rFonts w:ascii="Arial" w:hAnsi="Arial" w:cs="Arial"/>
          <w:i/>
        </w:rPr>
        <w:t xml:space="preserve"> </w:t>
      </w:r>
      <w:r w:rsidRPr="001B03F8">
        <w:rPr>
          <w:rFonts w:ascii="Arial" w:hAnsi="Arial" w:cs="Arial"/>
        </w:rPr>
        <w:t>Routledge.</w:t>
      </w:r>
    </w:p>
    <w:p w14:paraId="7FFC81FC" w14:textId="77777777" w:rsidR="00627024" w:rsidRPr="001B03F8" w:rsidRDefault="00627024" w:rsidP="00627024">
      <w:pPr>
        <w:pStyle w:val="NoSpacing"/>
        <w:rPr>
          <w:rFonts w:ascii="Arial" w:hAnsi="Arial" w:cs="Arial"/>
        </w:rPr>
      </w:pPr>
    </w:p>
    <w:p w14:paraId="15139596" w14:textId="77777777" w:rsidR="00627024" w:rsidRPr="001B03F8" w:rsidRDefault="00627024" w:rsidP="00627024">
      <w:pPr>
        <w:pStyle w:val="NoSpacing"/>
        <w:rPr>
          <w:rFonts w:ascii="Arial" w:hAnsi="Arial" w:cs="Arial"/>
        </w:rPr>
      </w:pPr>
      <w:r w:rsidRPr="001B03F8">
        <w:rPr>
          <w:rFonts w:ascii="Arial" w:hAnsi="Arial" w:cs="Arial"/>
        </w:rPr>
        <w:t xml:space="preserve">Pepper, I. (2011) </w:t>
      </w:r>
      <w:r w:rsidRPr="001B03F8">
        <w:rPr>
          <w:rFonts w:ascii="Arial" w:hAnsi="Arial" w:cs="Arial"/>
          <w:i/>
        </w:rPr>
        <w:t xml:space="preserve">Working in policing. </w:t>
      </w:r>
      <w:r w:rsidRPr="001B03F8">
        <w:rPr>
          <w:rFonts w:ascii="Arial" w:hAnsi="Arial" w:cs="Arial"/>
        </w:rPr>
        <w:t xml:space="preserve">Learning Matters Ltd. </w:t>
      </w:r>
    </w:p>
    <w:p w14:paraId="2B5E6AD8" w14:textId="77777777" w:rsidR="00627024" w:rsidRPr="001B03F8" w:rsidRDefault="00627024" w:rsidP="00627024">
      <w:pPr>
        <w:pStyle w:val="NoSpacing"/>
        <w:rPr>
          <w:rFonts w:ascii="Arial" w:hAnsi="Arial" w:cs="Arial"/>
        </w:rPr>
      </w:pPr>
    </w:p>
    <w:p w14:paraId="6035A1A8" w14:textId="77777777" w:rsidR="00627024" w:rsidRPr="001B03F8" w:rsidRDefault="00627024" w:rsidP="00627024">
      <w:pPr>
        <w:pStyle w:val="NoSpacing"/>
        <w:rPr>
          <w:rFonts w:ascii="Arial" w:hAnsi="Arial" w:cs="Arial"/>
        </w:rPr>
      </w:pPr>
      <w:r w:rsidRPr="001B03F8">
        <w:rPr>
          <w:rFonts w:ascii="Arial" w:hAnsi="Arial" w:cs="Arial"/>
        </w:rPr>
        <w:t xml:space="preserve">Whitaker, P. (2001) </w:t>
      </w:r>
      <w:r w:rsidRPr="001B03F8">
        <w:rPr>
          <w:rFonts w:ascii="Arial" w:hAnsi="Arial" w:cs="Arial"/>
          <w:i/>
        </w:rPr>
        <w:t>Challenging Behaviour and autism: Making sense – making progress: A guide to preventing and managing challenging behaviour for parents and teachers</w:t>
      </w:r>
      <w:r w:rsidRPr="001B03F8">
        <w:rPr>
          <w:rFonts w:ascii="Arial" w:hAnsi="Arial" w:cs="Arial"/>
        </w:rPr>
        <w:t>. The National Autistic Society.</w:t>
      </w:r>
    </w:p>
    <w:p w14:paraId="048784EC" w14:textId="77777777" w:rsidR="00627024" w:rsidRPr="001B03F8" w:rsidRDefault="00627024" w:rsidP="00627024">
      <w:pPr>
        <w:pStyle w:val="NoSpacing"/>
        <w:rPr>
          <w:rFonts w:ascii="Arial" w:hAnsi="Arial" w:cs="Arial"/>
        </w:rPr>
      </w:pPr>
    </w:p>
    <w:p w14:paraId="5E0311DF" w14:textId="77777777" w:rsidR="00627024" w:rsidRPr="001B03F8" w:rsidRDefault="00627024" w:rsidP="00627024">
      <w:pPr>
        <w:pStyle w:val="NoSpacing"/>
        <w:rPr>
          <w:rFonts w:ascii="Arial" w:hAnsi="Arial" w:cs="Arial"/>
          <w:u w:val="single"/>
        </w:rPr>
      </w:pPr>
      <w:r w:rsidRPr="001B03F8">
        <w:rPr>
          <w:rFonts w:ascii="Arial" w:hAnsi="Arial" w:cs="Arial"/>
          <w:u w:val="single"/>
        </w:rPr>
        <w:t>Journals</w:t>
      </w:r>
    </w:p>
    <w:p w14:paraId="36D1846F" w14:textId="77777777" w:rsidR="00627024" w:rsidRPr="001B03F8" w:rsidRDefault="00627024" w:rsidP="00627024">
      <w:pPr>
        <w:pStyle w:val="NoSpacing"/>
        <w:rPr>
          <w:rFonts w:ascii="Arial" w:hAnsi="Arial" w:cs="Arial"/>
        </w:rPr>
      </w:pPr>
    </w:p>
    <w:p w14:paraId="1ED269CC" w14:textId="77777777" w:rsidR="00627024" w:rsidRPr="001B03F8" w:rsidRDefault="00627024" w:rsidP="00627024">
      <w:pPr>
        <w:pStyle w:val="NoSpacing"/>
        <w:rPr>
          <w:rFonts w:ascii="Arial" w:hAnsi="Arial" w:cs="Arial"/>
        </w:rPr>
      </w:pPr>
      <w:r w:rsidRPr="001B03F8">
        <w:rPr>
          <w:rFonts w:ascii="Arial" w:hAnsi="Arial" w:cs="Arial"/>
        </w:rPr>
        <w:t xml:space="preserve">Frei, D. (1985) ‘Empathy in conflict management’ </w:t>
      </w:r>
      <w:r w:rsidRPr="001B03F8">
        <w:rPr>
          <w:rFonts w:ascii="Arial" w:hAnsi="Arial" w:cs="Arial"/>
          <w:i/>
        </w:rPr>
        <w:t>International Journal Vol. 40, no 4, Managing Conflict,</w:t>
      </w:r>
      <w:r w:rsidRPr="001B03F8">
        <w:rPr>
          <w:rFonts w:ascii="Arial" w:hAnsi="Arial" w:cs="Arial"/>
        </w:rPr>
        <w:t xml:space="preserve"> (pp 586 – 598).</w:t>
      </w:r>
    </w:p>
    <w:p w14:paraId="093177ED" w14:textId="77777777" w:rsidR="00627024" w:rsidRPr="001B03F8" w:rsidRDefault="00627024" w:rsidP="00627024">
      <w:pPr>
        <w:pStyle w:val="NoSpacing"/>
        <w:rPr>
          <w:rFonts w:ascii="Arial" w:hAnsi="Arial" w:cs="Arial"/>
        </w:rPr>
      </w:pPr>
    </w:p>
    <w:p w14:paraId="49D27725" w14:textId="77777777" w:rsidR="00627024" w:rsidRPr="001B03F8" w:rsidRDefault="00627024" w:rsidP="00627024">
      <w:pPr>
        <w:pStyle w:val="NoSpacing"/>
        <w:rPr>
          <w:rFonts w:ascii="Arial" w:hAnsi="Arial" w:cs="Arial"/>
          <w:u w:val="single"/>
        </w:rPr>
      </w:pPr>
      <w:r w:rsidRPr="001B03F8">
        <w:rPr>
          <w:rFonts w:ascii="Arial" w:hAnsi="Arial" w:cs="Arial"/>
          <w:u w:val="single"/>
        </w:rPr>
        <w:t xml:space="preserve">Reports </w:t>
      </w:r>
    </w:p>
    <w:p w14:paraId="2A319B30" w14:textId="77777777" w:rsidR="00627024" w:rsidRDefault="00627024" w:rsidP="00627024">
      <w:pPr>
        <w:pStyle w:val="NoSpacing"/>
        <w:rPr>
          <w:rFonts w:ascii="Arial" w:hAnsi="Arial" w:cs="Arial"/>
        </w:rPr>
      </w:pPr>
    </w:p>
    <w:p w14:paraId="4C1B449F" w14:textId="77777777" w:rsidR="00627024" w:rsidRPr="00F06277" w:rsidRDefault="00627024" w:rsidP="00627024">
      <w:pPr>
        <w:pStyle w:val="NoSpacing"/>
        <w:rPr>
          <w:rFonts w:ascii="Arial" w:hAnsi="Arial" w:cs="Arial"/>
        </w:rPr>
      </w:pPr>
      <w:r>
        <w:rPr>
          <w:rFonts w:ascii="Arial" w:hAnsi="Arial" w:cs="Arial"/>
        </w:rPr>
        <w:t xml:space="preserve">College of Policing (2019) </w:t>
      </w:r>
      <w:r w:rsidRPr="00F06277">
        <w:rPr>
          <w:rFonts w:ascii="Arial" w:hAnsi="Arial" w:cs="Arial"/>
          <w:i/>
        </w:rPr>
        <w:t>Conflict management using de-escalation, communication and negotiation</w:t>
      </w:r>
      <w:r>
        <w:rPr>
          <w:rFonts w:ascii="Arial" w:hAnsi="Arial" w:cs="Arial"/>
          <w:i/>
        </w:rPr>
        <w:t xml:space="preserve">. </w:t>
      </w:r>
      <w:r>
        <w:rPr>
          <w:rFonts w:ascii="Arial" w:hAnsi="Arial" w:cs="Arial"/>
        </w:rPr>
        <w:t xml:space="preserve">Available at: </w:t>
      </w:r>
      <w:hyperlink r:id="rId23" w:anchor="AN=npl.E5587&amp;db=cat04924a" w:history="1">
        <w:r w:rsidRPr="00AE30EA">
          <w:rPr>
            <w:rStyle w:val="Hyperlink"/>
            <w:rFonts w:ascii="Arial" w:hAnsi="Arial" w:cs="Arial"/>
          </w:rPr>
          <w:t>http://eds.a.ebscohost.com/eds/detail/detail?vid=6&amp;sid=9c8befe3-d329-4fbc-a163-c23c3b340b95%40sdc-v-sessmgr02&amp;bdata=JkF1dGhUeXBlPWF0aGVucyZzaXRlPWVkcy1saXZlJnNjb3BlPXNpdGU%3d#AN=npl.E5587&amp;db=cat04924a</w:t>
        </w:r>
      </w:hyperlink>
      <w:r>
        <w:rPr>
          <w:rFonts w:ascii="Arial" w:hAnsi="Arial" w:cs="Arial"/>
        </w:rPr>
        <w:t xml:space="preserve"> (Accessed: 15 December 2019) </w:t>
      </w:r>
    </w:p>
    <w:p w14:paraId="4D246CD7" w14:textId="77777777" w:rsidR="00627024" w:rsidRDefault="00627024" w:rsidP="00627024">
      <w:pPr>
        <w:rPr>
          <w:sz w:val="24"/>
          <w:szCs w:val="24"/>
        </w:rPr>
      </w:pPr>
    </w:p>
    <w:p w14:paraId="09704F39" w14:textId="77777777" w:rsidR="00627024" w:rsidRPr="000A43B9" w:rsidRDefault="00627024" w:rsidP="00627024">
      <w:pPr>
        <w:pStyle w:val="NoSpacing"/>
        <w:rPr>
          <w:rFonts w:ascii="Arial" w:hAnsi="Arial" w:cs="Arial"/>
        </w:rPr>
      </w:pPr>
      <w:r w:rsidRPr="000A43B9">
        <w:rPr>
          <w:rFonts w:ascii="Arial" w:hAnsi="Arial" w:cs="Arial"/>
          <w:i/>
        </w:rPr>
        <w:t>Defensive Tactics Manuel</w:t>
      </w:r>
      <w:r w:rsidRPr="000A43B9">
        <w:rPr>
          <w:rFonts w:ascii="Arial" w:hAnsi="Arial" w:cs="Arial"/>
        </w:rPr>
        <w:t xml:space="preserve"> (2011) National Police Library. </w:t>
      </w:r>
    </w:p>
    <w:p w14:paraId="349BEC63" w14:textId="77777777" w:rsidR="00627024" w:rsidRDefault="00627024" w:rsidP="00627024">
      <w:pPr>
        <w:rPr>
          <w:sz w:val="24"/>
          <w:szCs w:val="24"/>
          <w:u w:val="single"/>
        </w:rPr>
      </w:pPr>
    </w:p>
    <w:p w14:paraId="5CC87205" w14:textId="77777777" w:rsidR="00627024" w:rsidRPr="001B03F8" w:rsidRDefault="00627024" w:rsidP="00627024">
      <w:pPr>
        <w:rPr>
          <w:sz w:val="24"/>
          <w:szCs w:val="24"/>
          <w:u w:val="single"/>
        </w:rPr>
      </w:pPr>
      <w:r w:rsidRPr="001B03F8">
        <w:rPr>
          <w:sz w:val="24"/>
          <w:szCs w:val="24"/>
          <w:u w:val="single"/>
        </w:rPr>
        <w:t>Websites</w:t>
      </w:r>
    </w:p>
    <w:p w14:paraId="10CB24C7" w14:textId="77777777" w:rsidR="00627024" w:rsidRDefault="00627024" w:rsidP="00627024">
      <w:pPr>
        <w:rPr>
          <w:sz w:val="24"/>
          <w:szCs w:val="24"/>
        </w:rPr>
      </w:pPr>
    </w:p>
    <w:p w14:paraId="5C4E9C8A" w14:textId="77777777" w:rsidR="00627024" w:rsidRPr="001B03F8" w:rsidRDefault="00627024" w:rsidP="00627024">
      <w:pPr>
        <w:rPr>
          <w:sz w:val="24"/>
          <w:szCs w:val="24"/>
        </w:rPr>
      </w:pPr>
      <w:r w:rsidRPr="001B03F8">
        <w:rPr>
          <w:sz w:val="24"/>
          <w:szCs w:val="24"/>
        </w:rPr>
        <w:t xml:space="preserve">National Autistic Society. </w:t>
      </w:r>
      <w:r w:rsidRPr="001B03F8">
        <w:rPr>
          <w:i/>
          <w:sz w:val="24"/>
          <w:szCs w:val="24"/>
        </w:rPr>
        <w:t>Criminal Justice.</w:t>
      </w:r>
      <w:r w:rsidRPr="001B03F8">
        <w:rPr>
          <w:sz w:val="24"/>
          <w:szCs w:val="24"/>
        </w:rPr>
        <w:t xml:space="preserve"> Available at:</w:t>
      </w:r>
      <w:hyperlink r:id="rId24" w:history="1">
        <w:r w:rsidRPr="001B03F8">
          <w:rPr>
            <w:sz w:val="24"/>
            <w:szCs w:val="24"/>
            <w:u w:val="single"/>
          </w:rPr>
          <w:t>https://www.autism.org.uk/professionals/others/criminal-justice.aspx</w:t>
        </w:r>
      </w:hyperlink>
      <w:r w:rsidRPr="001B03F8">
        <w:rPr>
          <w:sz w:val="24"/>
          <w:szCs w:val="24"/>
        </w:rPr>
        <w:t xml:space="preserve"> - (Accessed: 17 December 2019).</w:t>
      </w:r>
    </w:p>
    <w:p w14:paraId="4ED84774" w14:textId="77777777" w:rsidR="00627024" w:rsidRPr="001B03F8" w:rsidRDefault="00627024" w:rsidP="00627024">
      <w:pPr>
        <w:rPr>
          <w:sz w:val="24"/>
          <w:szCs w:val="24"/>
        </w:rPr>
      </w:pPr>
    </w:p>
    <w:p w14:paraId="5A3A0781" w14:textId="77777777" w:rsidR="00627024" w:rsidRPr="001B03F8" w:rsidRDefault="00627024" w:rsidP="00627024">
      <w:pPr>
        <w:pStyle w:val="NoSpacing"/>
        <w:rPr>
          <w:rFonts w:ascii="Arial" w:hAnsi="Arial" w:cs="Arial"/>
        </w:rPr>
      </w:pPr>
      <w:r w:rsidRPr="001B03F8">
        <w:rPr>
          <w:rFonts w:ascii="Arial" w:hAnsi="Arial" w:cs="Arial"/>
        </w:rPr>
        <w:t xml:space="preserve">Salamon, M. (2019) </w:t>
      </w:r>
      <w:r w:rsidRPr="001B03F8">
        <w:rPr>
          <w:rFonts w:ascii="Arial" w:hAnsi="Arial" w:cs="Arial"/>
          <w:i/>
        </w:rPr>
        <w:t xml:space="preserve">For people with autism, encounters with police can turn dangerous. </w:t>
      </w:r>
      <w:r w:rsidRPr="001B03F8">
        <w:rPr>
          <w:rFonts w:ascii="Arial" w:hAnsi="Arial" w:cs="Arial"/>
        </w:rPr>
        <w:t xml:space="preserve">Available at: </w:t>
      </w:r>
      <w:hyperlink r:id="rId25" w:history="1">
        <w:r w:rsidRPr="001B03F8">
          <w:rPr>
            <w:rFonts w:ascii="Arial" w:eastAsia="Times New Roman" w:hAnsi="Arial" w:cs="Arial"/>
            <w:u w:val="single"/>
          </w:rPr>
          <w:t>https://medicalxpress.com/news/2019-05-people-autism-encounters-police-dangerous.html</w:t>
        </w:r>
      </w:hyperlink>
      <w:r w:rsidRPr="001B03F8">
        <w:rPr>
          <w:rFonts w:ascii="Arial" w:eastAsia="Times New Roman" w:hAnsi="Arial" w:cs="Arial"/>
        </w:rPr>
        <w:t xml:space="preserve"> - (Accessed: 17 December 2019).</w:t>
      </w:r>
    </w:p>
    <w:p w14:paraId="7F3EBBF2" w14:textId="77777777" w:rsidR="00627024" w:rsidRPr="001B03F8" w:rsidRDefault="00627024" w:rsidP="00627024">
      <w:pPr>
        <w:pStyle w:val="NoSpacing"/>
        <w:rPr>
          <w:rFonts w:ascii="Arial" w:hAnsi="Arial" w:cs="Arial"/>
        </w:rPr>
      </w:pPr>
    </w:p>
    <w:p w14:paraId="24BD3C2F" w14:textId="77777777" w:rsidR="00627024" w:rsidRPr="00DE322D" w:rsidRDefault="00627024" w:rsidP="00627024">
      <w:pPr>
        <w:pStyle w:val="NoSpacing"/>
        <w:rPr>
          <w:rFonts w:ascii="Arial" w:hAnsi="Arial" w:cs="Arial"/>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4D9B4634" w:rsidR="00112751" w:rsidRDefault="00112751" w:rsidP="00E6298B">
      <w:pPr>
        <w:ind w:right="107"/>
        <w:jc w:val="both"/>
        <w:rPr>
          <w:sz w:val="24"/>
          <w:szCs w:val="24"/>
        </w:rPr>
      </w:pPr>
    </w:p>
    <w:p w14:paraId="46FC80BD" w14:textId="77777777" w:rsidR="004E1699" w:rsidRDefault="004E1699" w:rsidP="004E1699">
      <w:pPr>
        <w:jc w:val="center"/>
        <w:rPr>
          <w:b/>
          <w:sz w:val="24"/>
          <w:szCs w:val="24"/>
          <w:u w:val="single"/>
        </w:rPr>
      </w:pPr>
      <w:r>
        <w:rPr>
          <w:b/>
          <w:sz w:val="24"/>
          <w:szCs w:val="24"/>
          <w:u w:val="single"/>
        </w:rPr>
        <w:t>All names have been changed for data protection compliance purposes</w:t>
      </w:r>
    </w:p>
    <w:p w14:paraId="5FE3BC9B" w14:textId="77777777" w:rsidR="004E1699" w:rsidRDefault="004E1699" w:rsidP="004E1699">
      <w:pPr>
        <w:pStyle w:val="NoSpacing"/>
        <w:jc w:val="both"/>
        <w:rPr>
          <w:rFonts w:ascii="Arial" w:hAnsi="Arial" w:cs="Arial"/>
        </w:rPr>
      </w:pPr>
    </w:p>
    <w:p w14:paraId="3EC7805E" w14:textId="77777777" w:rsidR="004E1699" w:rsidRPr="009B28E3" w:rsidRDefault="004E1699" w:rsidP="004E1699">
      <w:pPr>
        <w:pStyle w:val="NoSpacing"/>
        <w:jc w:val="both"/>
        <w:rPr>
          <w:rFonts w:ascii="Arial" w:hAnsi="Arial" w:cs="Arial"/>
        </w:rPr>
      </w:pPr>
      <w:r w:rsidRPr="009B28E3">
        <w:rPr>
          <w:rFonts w:ascii="Arial" w:hAnsi="Arial" w:cs="Arial"/>
        </w:rPr>
        <w:t xml:space="preserve">The reason for writing about this particular incident was the effect it had on the author. The victim, who for the purpose of this essay the author will be referring to as Diana, was extremely vulnerable and fragile due to the situation she had placed herself in. Although Diana placed herself in a dangerous position, remaining there despite understanding that it was dangerous and that the perpetrator’s actions were wrong, Diana felt she had no choice but to stay with him through fear of what may happen next. </w:t>
      </w:r>
    </w:p>
    <w:p w14:paraId="06946BDF" w14:textId="77777777" w:rsidR="004E1699" w:rsidRPr="009B28E3" w:rsidRDefault="004E1699" w:rsidP="004E1699">
      <w:pPr>
        <w:pStyle w:val="NoSpacing"/>
        <w:jc w:val="both"/>
        <w:rPr>
          <w:rFonts w:ascii="Arial" w:hAnsi="Arial" w:cs="Arial"/>
        </w:rPr>
      </w:pPr>
    </w:p>
    <w:p w14:paraId="06FAF5B3" w14:textId="77777777" w:rsidR="004E1699" w:rsidRPr="009B28E3" w:rsidRDefault="004E1699" w:rsidP="004E1699">
      <w:pPr>
        <w:pStyle w:val="NoSpacing"/>
        <w:jc w:val="both"/>
        <w:rPr>
          <w:rFonts w:ascii="Arial" w:hAnsi="Arial" w:cs="Arial"/>
        </w:rPr>
      </w:pPr>
      <w:r w:rsidRPr="009B28E3">
        <w:rPr>
          <w:rFonts w:ascii="Arial" w:hAnsi="Arial" w:cs="Arial"/>
        </w:rPr>
        <w:t xml:space="preserve">Diana was scared, not only for herself but also her family. This incident affected a number of people in addition to Diana. Diana is 18 years old and a single parent to her 18-month-old daughter who, for the purpose of this essay, the author will be referring to as Rosie. Diana and Rosie live with Diana’s mother, who will be referred to as Josie. </w:t>
      </w:r>
    </w:p>
    <w:p w14:paraId="64B08388" w14:textId="77777777" w:rsidR="004E1699" w:rsidRPr="009B28E3" w:rsidRDefault="004E1699" w:rsidP="004E1699">
      <w:pPr>
        <w:pStyle w:val="NoSpacing"/>
        <w:jc w:val="both"/>
        <w:rPr>
          <w:rFonts w:ascii="Arial" w:hAnsi="Arial" w:cs="Arial"/>
        </w:rPr>
      </w:pPr>
    </w:p>
    <w:p w14:paraId="62B2D863" w14:textId="77777777" w:rsidR="004E1699" w:rsidRPr="009B28E3" w:rsidRDefault="004E1699" w:rsidP="004E1699">
      <w:pPr>
        <w:pStyle w:val="NoSpacing"/>
        <w:jc w:val="both"/>
        <w:rPr>
          <w:rFonts w:ascii="Arial" w:hAnsi="Arial" w:cs="Arial"/>
        </w:rPr>
      </w:pPr>
      <w:r w:rsidRPr="009B28E3">
        <w:rPr>
          <w:rFonts w:ascii="Arial" w:hAnsi="Arial" w:cs="Arial"/>
        </w:rPr>
        <w:t xml:space="preserve">One aspect of this incident, which had a particular effect on the author, was that Diana had a support network around her, which included family, friends and a social worker. Despite this however, she still felt helpless and isolated due to the conduct of the perpetrator, who will be referred to as David. In addition to the victim’s personal vulnerability, by progressing with the relationship the victim was also exposing her 18-month-old daughter to risk. </w:t>
      </w:r>
    </w:p>
    <w:p w14:paraId="022441F5" w14:textId="77777777" w:rsidR="004E1699" w:rsidRPr="009B28E3" w:rsidRDefault="004E1699" w:rsidP="004E1699">
      <w:pPr>
        <w:pStyle w:val="NoSpacing"/>
        <w:jc w:val="both"/>
        <w:rPr>
          <w:rFonts w:ascii="Arial" w:hAnsi="Arial" w:cs="Arial"/>
        </w:rPr>
      </w:pPr>
    </w:p>
    <w:p w14:paraId="44030E60" w14:textId="77777777" w:rsidR="004E1699" w:rsidRPr="009B28E3" w:rsidRDefault="004E1699" w:rsidP="004E1699">
      <w:pPr>
        <w:pStyle w:val="NoSpacing"/>
        <w:jc w:val="both"/>
        <w:rPr>
          <w:rFonts w:ascii="Arial" w:hAnsi="Arial" w:cs="Arial"/>
        </w:rPr>
      </w:pPr>
      <w:r w:rsidRPr="009B28E3">
        <w:rPr>
          <w:rFonts w:ascii="Arial" w:hAnsi="Arial" w:cs="Arial"/>
        </w:rPr>
        <w:t xml:space="preserve">The author struggled to understand Diana’s insistence on consistently returning to David, particularly given that Diana had previously received information from social services equipping her to make a rational decision regarding their relationship. Diana was aware of the potentially detrimental effect that her relationship with David could have on her daughter. However, with knowledge of the patterns of domestic abuse and associated coercive control, the author was able to follow procedures in line with organisational policies in order to safeguard and offer support to the family, particularly Diana and Rosie. </w:t>
      </w:r>
    </w:p>
    <w:p w14:paraId="444B3F76" w14:textId="77777777" w:rsidR="004E1699" w:rsidRPr="009B28E3" w:rsidRDefault="004E1699" w:rsidP="004E1699">
      <w:pPr>
        <w:pStyle w:val="NoSpacing"/>
        <w:jc w:val="both"/>
        <w:rPr>
          <w:rFonts w:ascii="Arial" w:hAnsi="Arial" w:cs="Arial"/>
        </w:rPr>
      </w:pPr>
    </w:p>
    <w:p w14:paraId="15CE6065" w14:textId="77777777" w:rsidR="004E1699" w:rsidRPr="009B28E3" w:rsidRDefault="004E1699" w:rsidP="004E1699">
      <w:pPr>
        <w:pStyle w:val="NoSpacing"/>
        <w:jc w:val="both"/>
        <w:rPr>
          <w:rFonts w:ascii="Arial" w:hAnsi="Arial" w:cs="Arial"/>
        </w:rPr>
      </w:pPr>
      <w:r w:rsidRPr="009B28E3">
        <w:rPr>
          <w:rFonts w:ascii="Arial" w:hAnsi="Arial" w:cs="Arial"/>
        </w:rPr>
        <w:t xml:space="preserve">Initially the author attended an incident that had been reported by Josie, who was concerned for Diana’s safety. Diana had entered into a relationship with the perpetrator, David, 6 months previously. There was a history of domestic abuse prior to this incident that Diana had disclosed to her mother. With colleagues, the author visited Diana and her mother to ascertain the events leading up to the call. After a discussion with Diana provided sufficient evidence to arrest David on suspicion of a criminal offence. The author, alongside 3 colleagues, attended David’s address in order to arrest him. Upon arrival, Diana was discovered to be present at the property with David. David was removed from the property and conveyed to custody. Following David’s arrest, Diana was taken to a safe location and during transit, she made allegations of further offences committed by David.   </w:t>
      </w:r>
    </w:p>
    <w:p w14:paraId="2954C3F5" w14:textId="77777777" w:rsidR="004E1699" w:rsidRPr="009B28E3" w:rsidRDefault="004E1699" w:rsidP="004E1699">
      <w:pPr>
        <w:pStyle w:val="NoSpacing"/>
        <w:jc w:val="both"/>
        <w:rPr>
          <w:rFonts w:ascii="Arial" w:hAnsi="Arial" w:cs="Arial"/>
        </w:rPr>
      </w:pPr>
    </w:p>
    <w:p w14:paraId="33EE497F" w14:textId="77777777" w:rsidR="004E1699" w:rsidRPr="009B28E3" w:rsidRDefault="004E1699" w:rsidP="004E1699">
      <w:pPr>
        <w:jc w:val="both"/>
        <w:rPr>
          <w:sz w:val="24"/>
          <w:szCs w:val="24"/>
        </w:rPr>
      </w:pPr>
      <w:r w:rsidRPr="009B28E3">
        <w:rPr>
          <w:sz w:val="24"/>
          <w:szCs w:val="24"/>
        </w:rPr>
        <w:t xml:space="preserve">Upon arriving at the scene, Diana was initially surprised to see police officers and appeared to be angry with their presence. Notwithstanding this, she stated that she was in fact expecting police to attend. The author entered the property and took an account from Diana as to what had occurred. Diana initially presented as reticent and unwilling to engage in detailed conversation. She was sitting on her sofa with her knees drawn up to her chin, arms wrapped tightly around her and staring at the floor. She spoke quietly, and at times became visibly emotional. During the author’s colleague’s questioning of Diana regarding her history with David, it became evident that Diana was afraid. Diana expressed that she felt too scared to say anything about David because she was concerned about potential repercussions. She also explained that she was afraid of what his family may do to her and her family if David were to go to prison, owing to his family’s reputation for violence in the local area. Diana recounted how scared she was of David, but maintained throughout the discussion that she still loved him despite knowing that his behaviour towards her was inappropriate. She described David as a ‘drug’, and as someone that she was compelled to return to. However, she further mentioned that she was experiencing suicidal thoughts as a direct result of David’s actions. It was evident to the officers in attendance that Diana was beginning to acquiesce to her abuse, even noting during the disclosures that David ‘didn’t mean to hurt her’ and offering excuses for his behaviour. </w:t>
      </w:r>
    </w:p>
    <w:p w14:paraId="57866F84" w14:textId="77777777" w:rsidR="004E1699" w:rsidRPr="009B28E3" w:rsidRDefault="004E1699" w:rsidP="004E1699">
      <w:pPr>
        <w:jc w:val="both"/>
        <w:rPr>
          <w:sz w:val="24"/>
          <w:szCs w:val="24"/>
        </w:rPr>
      </w:pPr>
    </w:p>
    <w:p w14:paraId="5B7107BF" w14:textId="77777777" w:rsidR="004E1699" w:rsidRPr="009B28E3" w:rsidRDefault="004E1699" w:rsidP="004E1699">
      <w:pPr>
        <w:jc w:val="both"/>
        <w:rPr>
          <w:sz w:val="24"/>
          <w:szCs w:val="24"/>
        </w:rPr>
      </w:pPr>
      <w:r w:rsidRPr="009B28E3">
        <w:rPr>
          <w:sz w:val="24"/>
          <w:szCs w:val="24"/>
        </w:rPr>
        <w:t>Diana’s experienced typifies a number of the issues in common domestic abuse settings. As (</w:t>
      </w:r>
      <w:r w:rsidRPr="009B28E3">
        <w:rPr>
          <w:noProof/>
          <w:sz w:val="24"/>
          <w:szCs w:val="24"/>
          <w:lang w:val="en-US"/>
        </w:rPr>
        <w:t>Ahmad, 2018. 545)</w:t>
      </w:r>
      <w:r w:rsidRPr="009B28E3">
        <w:rPr>
          <w:sz w:val="24"/>
          <w:szCs w:val="24"/>
        </w:rPr>
        <w:t xml:space="preserve"> notes, “</w:t>
      </w:r>
      <w:r w:rsidRPr="009B28E3">
        <w:rPr>
          <w:sz w:val="24"/>
          <w:szCs w:val="24"/>
          <w:shd w:val="clear" w:color="auto" w:fill="FFFFFF"/>
        </w:rPr>
        <w:t>The repeated abuse not only makes the victim weak and fearful but also instils in the victim the idea of helplessness that their partner is the central force of the relationship. The polarization of the relationship with the intermittent nature of abuse, the victim begins to rationalize the experienced abuse, this gives the perpetrator basis to dominate even further.”</w:t>
      </w:r>
      <w:r w:rsidRPr="009B28E3">
        <w:rPr>
          <w:color w:val="FF0000"/>
          <w:sz w:val="24"/>
          <w:szCs w:val="24"/>
          <w:shd w:val="clear" w:color="auto" w:fill="FFFFFF"/>
        </w:rPr>
        <w:t xml:space="preserve"> </w:t>
      </w:r>
    </w:p>
    <w:p w14:paraId="1A4320B3" w14:textId="77777777" w:rsidR="004E1699" w:rsidRPr="009B28E3" w:rsidRDefault="004E1699" w:rsidP="004E1699">
      <w:pPr>
        <w:pStyle w:val="NoSpacing"/>
        <w:jc w:val="both"/>
        <w:rPr>
          <w:rFonts w:ascii="Arial" w:hAnsi="Arial" w:cs="Arial"/>
        </w:rPr>
      </w:pPr>
    </w:p>
    <w:p w14:paraId="1C4A459A" w14:textId="77777777" w:rsidR="004E1699" w:rsidRPr="009B28E3" w:rsidRDefault="004E1699" w:rsidP="004E1699">
      <w:pPr>
        <w:pStyle w:val="NoSpacing"/>
        <w:jc w:val="both"/>
        <w:rPr>
          <w:rFonts w:ascii="Arial" w:hAnsi="Arial" w:cs="Arial"/>
        </w:rPr>
      </w:pPr>
      <w:r w:rsidRPr="009B28E3">
        <w:rPr>
          <w:rFonts w:ascii="Arial" w:hAnsi="Arial" w:cs="Arial"/>
        </w:rPr>
        <w:t xml:space="preserve">The author quickly identified that the key initial action in this scenario was to ensure the safeguarding of Diana and her family. This was achieved by advising Diana to remain at her mother’s house and to avoid contacting David. In order to assess Diana’s support requirements throughout the process, the author conducted a risk assessment by carrying out the Risk Identification, Assessment and Management Model, which requires putting a series of standardised questions to the victim and submitting the victim’s responses, in the form of a public protection notice, to partner agencies. Diana revealed that she was currently in receipt of support from a social worker; which assisted the process of ensuring that Diana had adequate support, in that the relevant sources of support were already established and in place. </w:t>
      </w:r>
    </w:p>
    <w:p w14:paraId="685CDEDD" w14:textId="77777777" w:rsidR="004E1699" w:rsidRPr="009B28E3" w:rsidRDefault="004E1699" w:rsidP="004E1699">
      <w:pPr>
        <w:pStyle w:val="NoSpacing"/>
        <w:jc w:val="both"/>
        <w:rPr>
          <w:rFonts w:ascii="Arial" w:hAnsi="Arial" w:cs="Arial"/>
        </w:rPr>
      </w:pPr>
    </w:p>
    <w:p w14:paraId="4DDEADC9" w14:textId="77777777" w:rsidR="004E1699" w:rsidRPr="009B28E3" w:rsidRDefault="004E1699" w:rsidP="004E1699">
      <w:pPr>
        <w:pStyle w:val="NoSpacing"/>
        <w:jc w:val="both"/>
        <w:rPr>
          <w:rFonts w:ascii="Arial" w:hAnsi="Arial" w:cs="Arial"/>
        </w:rPr>
      </w:pPr>
      <w:r w:rsidRPr="009B28E3">
        <w:rPr>
          <w:rFonts w:ascii="Arial" w:hAnsi="Arial" w:cs="Arial"/>
        </w:rPr>
        <w:t xml:space="preserve">The author’s colleagues were instrumental in assisting the author in dealing with this incident by providing support directly to Diana, explaining procedural matters to Diana and her family, supporting, advising and liaising with the author, and working with the author to make appropriate decisions during the incident. </w:t>
      </w:r>
    </w:p>
    <w:p w14:paraId="72BDC844" w14:textId="77777777" w:rsidR="004E1699" w:rsidRPr="009B28E3" w:rsidRDefault="004E1699" w:rsidP="004E1699">
      <w:pPr>
        <w:pStyle w:val="NoSpacing"/>
        <w:jc w:val="both"/>
        <w:rPr>
          <w:rFonts w:ascii="Arial" w:hAnsi="Arial" w:cs="Arial"/>
        </w:rPr>
      </w:pPr>
    </w:p>
    <w:p w14:paraId="75B8C725" w14:textId="77777777" w:rsidR="004E1699" w:rsidRPr="009B28E3" w:rsidRDefault="004E1699" w:rsidP="004E1699">
      <w:pPr>
        <w:pStyle w:val="NoSpacing"/>
        <w:jc w:val="both"/>
        <w:rPr>
          <w:rFonts w:ascii="Arial" w:hAnsi="Arial" w:cs="Arial"/>
        </w:rPr>
      </w:pPr>
      <w:r w:rsidRPr="009B28E3">
        <w:rPr>
          <w:rFonts w:ascii="Arial" w:hAnsi="Arial" w:cs="Arial"/>
        </w:rPr>
        <w:t xml:space="preserve">When Diana initially refused to make a formal complaint against David, the author’s colleagues explained to Diana that even if she decided not to proceed with a formal complaint, the police could still pursue a victimless prosecution owing to the severity of the allegation. For example, officers would be able to consider pursuing a prosecution on the basis of evidence obtained such as Diana’s mother’s statement, and the officers’ video recordings of Diana’s first account. This is noted by (Wate, 2015, p.76), ‘The police and the Crown prosecution Service (CPS) do not always need the victim to consent as they can use other forms of evidence such as other witnesses or images </w:t>
      </w:r>
      <w:r>
        <w:rPr>
          <w:rFonts w:ascii="Arial" w:hAnsi="Arial" w:cs="Arial"/>
        </w:rPr>
        <w:t>captured on body-worn cameras.’</w:t>
      </w:r>
    </w:p>
    <w:p w14:paraId="4CBCCCC1" w14:textId="77777777" w:rsidR="004E1699" w:rsidRPr="009B28E3" w:rsidRDefault="004E1699" w:rsidP="004E1699">
      <w:pPr>
        <w:pStyle w:val="NoSpacing"/>
        <w:jc w:val="both"/>
        <w:rPr>
          <w:rFonts w:ascii="Arial" w:hAnsi="Arial" w:cs="Arial"/>
        </w:rPr>
      </w:pPr>
      <w:r w:rsidRPr="009B28E3">
        <w:rPr>
          <w:rFonts w:ascii="Arial" w:hAnsi="Arial" w:cs="Arial"/>
        </w:rPr>
        <w:t xml:space="preserve">Diana confirmed that she wanted a restraining order issued to prevent David from contacting her. Diana was advised that, to facilitate that process, David would need to be found guilty of the relevant offences. Following any such convictions, an application to the court could be made for a restraining order. </w:t>
      </w:r>
    </w:p>
    <w:p w14:paraId="0207DAC3" w14:textId="77777777" w:rsidR="004E1699" w:rsidRPr="009B28E3" w:rsidRDefault="004E1699" w:rsidP="004E1699">
      <w:pPr>
        <w:pStyle w:val="NoSpacing"/>
        <w:jc w:val="both"/>
        <w:rPr>
          <w:rFonts w:ascii="Arial" w:hAnsi="Arial" w:cs="Arial"/>
          <w:color w:val="FF6600"/>
        </w:rPr>
      </w:pPr>
    </w:p>
    <w:p w14:paraId="02602BBB" w14:textId="77777777" w:rsidR="004E1699" w:rsidRPr="009B28E3" w:rsidRDefault="004E1699" w:rsidP="004E1699">
      <w:pPr>
        <w:pStyle w:val="NoSpacing"/>
        <w:jc w:val="both"/>
        <w:rPr>
          <w:rFonts w:ascii="Arial" w:hAnsi="Arial" w:cs="Arial"/>
        </w:rPr>
      </w:pPr>
      <w:r w:rsidRPr="009B28E3">
        <w:rPr>
          <w:rFonts w:ascii="Arial" w:hAnsi="Arial" w:cs="Arial"/>
        </w:rPr>
        <w:t xml:space="preserve">There were a number of key elements relevant to this situation. The author feels the principal aspect comprised the positive action taken by the police to ensure the continued protection of the public following Diana’s disclosure. </w:t>
      </w:r>
    </w:p>
    <w:p w14:paraId="3E7A63F3" w14:textId="77777777" w:rsidR="004E1699" w:rsidRPr="009B28E3" w:rsidRDefault="004E1699" w:rsidP="004E1699">
      <w:pPr>
        <w:pStyle w:val="NoSpacing"/>
        <w:jc w:val="both"/>
        <w:rPr>
          <w:rFonts w:ascii="Arial" w:hAnsi="Arial" w:cs="Arial"/>
        </w:rPr>
      </w:pPr>
    </w:p>
    <w:p w14:paraId="785948E5" w14:textId="77777777" w:rsidR="004E1699" w:rsidRPr="009B28E3" w:rsidRDefault="004E1699" w:rsidP="004E1699">
      <w:pPr>
        <w:pStyle w:val="NoSpacing"/>
        <w:jc w:val="both"/>
        <w:rPr>
          <w:rFonts w:ascii="Arial" w:hAnsi="Arial" w:cs="Arial"/>
        </w:rPr>
      </w:pPr>
      <w:r w:rsidRPr="009B28E3">
        <w:rPr>
          <w:rFonts w:ascii="Arial" w:hAnsi="Arial" w:cs="Arial"/>
        </w:rPr>
        <w:t xml:space="preserve">Although Diana did not want to proceed with an official complaint against David, it was explained to her that a victimless prosecution may proceed in any event based on both her initial account and that her mother’s statement. </w:t>
      </w:r>
    </w:p>
    <w:p w14:paraId="144E79C5" w14:textId="77777777" w:rsidR="004E1699" w:rsidRPr="009B28E3" w:rsidRDefault="004E1699" w:rsidP="004E1699">
      <w:pPr>
        <w:pStyle w:val="NoSpacing"/>
        <w:jc w:val="both"/>
        <w:rPr>
          <w:rFonts w:ascii="Arial" w:hAnsi="Arial" w:cs="Arial"/>
        </w:rPr>
      </w:pPr>
    </w:p>
    <w:p w14:paraId="21A248B8" w14:textId="77777777" w:rsidR="004E1699" w:rsidRPr="009B28E3" w:rsidRDefault="004E1699" w:rsidP="004E1699">
      <w:pPr>
        <w:pStyle w:val="NoSpacing"/>
        <w:jc w:val="both"/>
        <w:rPr>
          <w:rFonts w:ascii="Arial" w:hAnsi="Arial" w:cs="Arial"/>
        </w:rPr>
      </w:pPr>
      <w:r w:rsidRPr="009B28E3">
        <w:rPr>
          <w:rFonts w:ascii="Arial" w:hAnsi="Arial" w:cs="Arial"/>
        </w:rPr>
        <w:t>The disclosures by Diana regarding David’s alleged behaviour required police to take positive action by arresting him and investigating Diana’s allegations further. Section 6(1) of The Human Rights Act 1988 states that, ‘it is unlawful for a public authority to act in a way which is incompatible with a convention right’ and under section 7, ‘an individual may bring proceedings against a public authority that has not complied with this duty.’ (</w:t>
      </w:r>
      <w:r w:rsidRPr="009B28E3">
        <w:rPr>
          <w:rFonts w:ascii="Arial" w:hAnsi="Arial" w:cs="Arial"/>
          <w:i/>
        </w:rPr>
        <w:t>Human Rights Act 1998</w:t>
      </w:r>
      <w:r w:rsidRPr="009B28E3">
        <w:rPr>
          <w:rFonts w:ascii="Arial" w:hAnsi="Arial" w:cs="Arial"/>
        </w:rPr>
        <w:t xml:space="preserve">) The Human Rights Act 1988, therefore, requires public authorities such as the government, police, prosecution authorities and courts to take positive steps to protect victims of violence. </w:t>
      </w:r>
    </w:p>
    <w:p w14:paraId="69CC7FA0" w14:textId="77777777" w:rsidR="004E1699" w:rsidRPr="009B28E3" w:rsidRDefault="004E1699" w:rsidP="004E1699">
      <w:pPr>
        <w:pStyle w:val="NoSpacing"/>
        <w:jc w:val="both"/>
        <w:rPr>
          <w:rFonts w:ascii="Arial" w:hAnsi="Arial" w:cs="Arial"/>
        </w:rPr>
      </w:pPr>
    </w:p>
    <w:p w14:paraId="65491396" w14:textId="77777777" w:rsidR="004E1699" w:rsidRPr="009B28E3" w:rsidRDefault="004E1699" w:rsidP="004E1699">
      <w:pPr>
        <w:pStyle w:val="NoSpacing"/>
        <w:jc w:val="both"/>
        <w:rPr>
          <w:rFonts w:ascii="Arial" w:hAnsi="Arial" w:cs="Arial"/>
        </w:rPr>
      </w:pPr>
      <w:r w:rsidRPr="009B28E3">
        <w:rPr>
          <w:rFonts w:ascii="Arial" w:hAnsi="Arial" w:cs="Arial"/>
        </w:rPr>
        <w:t>One of Diana’s main concerns was related to the potential negative portrayal of her character in the local area should details of the allegations be shared.</w:t>
      </w:r>
    </w:p>
    <w:p w14:paraId="3F814200" w14:textId="77777777" w:rsidR="004E1699" w:rsidRPr="009B28E3" w:rsidRDefault="004E1699" w:rsidP="004E1699">
      <w:pPr>
        <w:pStyle w:val="NoSpacing"/>
        <w:jc w:val="both"/>
        <w:rPr>
          <w:rFonts w:ascii="Arial" w:hAnsi="Arial" w:cs="Arial"/>
        </w:rPr>
      </w:pPr>
      <w:r w:rsidRPr="009B28E3">
        <w:rPr>
          <w:rFonts w:ascii="Arial" w:hAnsi="Arial" w:cs="Arial"/>
        </w:rPr>
        <w:t xml:space="preserve"> </w:t>
      </w:r>
    </w:p>
    <w:p w14:paraId="5CCDD20A" w14:textId="77777777" w:rsidR="004E1699" w:rsidRPr="009B28E3" w:rsidRDefault="004E1699" w:rsidP="004E1699">
      <w:pPr>
        <w:pStyle w:val="NoSpacing"/>
        <w:jc w:val="both"/>
        <w:rPr>
          <w:rFonts w:ascii="Arial" w:hAnsi="Arial" w:cs="Arial"/>
        </w:rPr>
      </w:pPr>
      <w:r w:rsidRPr="009B28E3">
        <w:rPr>
          <w:rFonts w:ascii="Arial" w:hAnsi="Arial" w:cs="Arial"/>
        </w:rPr>
        <w:t>Therefore an essential part of the author’s role was to treat all information about the case with respect and confidentiality. Diana was informed how the details of the case (including her personal data) would be shared in line with force policy to appropriate partner agencies (Blackstones, p. 93).</w:t>
      </w:r>
      <w:r w:rsidRPr="009B28E3">
        <w:rPr>
          <w:rFonts w:ascii="Arial" w:hAnsi="Arial" w:cs="Arial"/>
          <w:color w:val="FF0000"/>
        </w:rPr>
        <w:t xml:space="preserve"> </w:t>
      </w:r>
    </w:p>
    <w:p w14:paraId="5EFFB3E1" w14:textId="77777777" w:rsidR="004E1699" w:rsidRPr="009B28E3" w:rsidRDefault="004E1699" w:rsidP="004E1699">
      <w:pPr>
        <w:pStyle w:val="NoSpacing"/>
        <w:jc w:val="both"/>
        <w:rPr>
          <w:rFonts w:ascii="Arial" w:hAnsi="Arial" w:cs="Arial"/>
        </w:rPr>
      </w:pPr>
    </w:p>
    <w:p w14:paraId="12A4AE4F" w14:textId="77777777" w:rsidR="004E1699" w:rsidRPr="009B28E3" w:rsidRDefault="004E1699" w:rsidP="004E1699">
      <w:pPr>
        <w:pStyle w:val="NoSpacing"/>
        <w:jc w:val="both"/>
        <w:rPr>
          <w:rFonts w:ascii="Arial" w:hAnsi="Arial" w:cs="Arial"/>
        </w:rPr>
      </w:pPr>
      <w:r w:rsidRPr="009B28E3">
        <w:rPr>
          <w:rFonts w:ascii="Arial" w:hAnsi="Arial" w:cs="Arial"/>
        </w:rPr>
        <w:t xml:space="preserve">The author felt concerned for Diana’s mental state due to the fact that she was alone with David at his address prior to his arrest, after already disclosing to police that she was petrified of him. In the author’s opinion there were clear signs of coercive control and signs leading to suspicion that she was a potential victim of domestic abuse. The author felt frustrated at times due to the fact that Diana was protecting David even though it was clear that she knew his behaviour was wrong, concerning and dangerous. </w:t>
      </w:r>
    </w:p>
    <w:p w14:paraId="52BFD1EF" w14:textId="77777777" w:rsidR="004E1699" w:rsidRPr="009B28E3" w:rsidRDefault="004E1699" w:rsidP="004E1699">
      <w:pPr>
        <w:pStyle w:val="NoSpacing"/>
        <w:jc w:val="both"/>
        <w:rPr>
          <w:rFonts w:ascii="Arial" w:hAnsi="Arial" w:cs="Arial"/>
        </w:rPr>
      </w:pPr>
    </w:p>
    <w:p w14:paraId="23E5915F" w14:textId="624A1DF9" w:rsidR="004E1699" w:rsidRPr="009B28E3" w:rsidRDefault="004E1699" w:rsidP="004E1699">
      <w:pPr>
        <w:pStyle w:val="NoSpacing"/>
        <w:jc w:val="both"/>
        <w:rPr>
          <w:rFonts w:ascii="Arial" w:hAnsi="Arial" w:cs="Arial"/>
        </w:rPr>
      </w:pPr>
      <w:r w:rsidRPr="009B28E3">
        <w:rPr>
          <w:rFonts w:ascii="Arial" w:hAnsi="Arial" w:cs="Arial"/>
        </w:rPr>
        <w:t xml:space="preserve">Having previously received training on these subjects and, relying on the experience of colleagues, the author was able to take positive steps by persuading Diana to speak about her experiences. It was apparent that certain questions would be difficult for Diana to answer. The author was therefore conscious to ask questions in a style designed to make Diana feel comfortable, thereby being more likely to reveal details about the abuse which might assist the associated police enquiry, whilst simultaneously seeking to avoid making Diana feel guilt or blame. The author used questions such as, ‘Tell me what has happened to you?” and ‘How did that make you feel?” instead of, “Why do you think he did this to you?” This style of questioning could have easily be seen by the victim as the author not supporting them effectively and not believing their account, which therefore may have risked the victim </w:t>
      </w:r>
      <w:r>
        <w:rPr>
          <w:rFonts w:ascii="Arial" w:hAnsi="Arial" w:cs="Arial"/>
        </w:rPr>
        <w:t>mentally withdrawing fro</w:t>
      </w:r>
      <w:r w:rsidRPr="009B28E3">
        <w:rPr>
          <w:rFonts w:ascii="Arial" w:hAnsi="Arial" w:cs="Arial"/>
        </w:rPr>
        <w:t xml:space="preserve">m the discussion or outright refusing to co-operate further. </w:t>
      </w:r>
    </w:p>
    <w:p w14:paraId="3906B14B" w14:textId="77777777" w:rsidR="004E1699" w:rsidRPr="009B28E3" w:rsidRDefault="004E1699" w:rsidP="004E1699">
      <w:pPr>
        <w:jc w:val="both"/>
        <w:rPr>
          <w:sz w:val="24"/>
          <w:szCs w:val="24"/>
        </w:rPr>
      </w:pPr>
    </w:p>
    <w:p w14:paraId="50CC6489" w14:textId="77777777" w:rsidR="004E1699" w:rsidRPr="009B28E3" w:rsidRDefault="004E1699" w:rsidP="004E1699">
      <w:pPr>
        <w:pStyle w:val="NoSpacing"/>
        <w:jc w:val="both"/>
        <w:rPr>
          <w:rFonts w:ascii="Arial" w:hAnsi="Arial" w:cs="Arial"/>
        </w:rPr>
      </w:pPr>
      <w:r w:rsidRPr="009B28E3">
        <w:rPr>
          <w:rFonts w:ascii="Arial" w:hAnsi="Arial" w:cs="Arial"/>
        </w:rPr>
        <w:t xml:space="preserve">Removing Diana from the situation enabled her to have space away from David to recognise that the relationship and his behaviour towards her was toxic. Diana was able to break away from David, which in turn had a positive impact on her family’s safety in addition to her own. </w:t>
      </w:r>
    </w:p>
    <w:p w14:paraId="4C39B0E3" w14:textId="77777777" w:rsidR="004E1699" w:rsidRPr="009B28E3" w:rsidRDefault="004E1699" w:rsidP="004E1699">
      <w:pPr>
        <w:pStyle w:val="NoSpacing"/>
        <w:jc w:val="both"/>
        <w:rPr>
          <w:rFonts w:ascii="Arial" w:hAnsi="Arial" w:cs="Arial"/>
        </w:rPr>
      </w:pPr>
    </w:p>
    <w:p w14:paraId="5C43DB7D" w14:textId="77777777" w:rsidR="004E1699" w:rsidRPr="009B28E3" w:rsidRDefault="004E1699" w:rsidP="004E1699">
      <w:pPr>
        <w:pStyle w:val="NoSpacing"/>
        <w:jc w:val="both"/>
        <w:rPr>
          <w:rFonts w:ascii="Arial" w:hAnsi="Arial" w:cs="Arial"/>
        </w:rPr>
      </w:pPr>
      <w:r w:rsidRPr="009B28E3">
        <w:rPr>
          <w:rFonts w:ascii="Arial" w:hAnsi="Arial" w:cs="Arial"/>
        </w:rPr>
        <w:t xml:space="preserve">This incident troubled the author due to Diana’s vulnerability. Although her family were trying to be supportive, Diana appeared to have been conditioned to accept that David’s behaviour was normal. She believed that his actions towards her were somehow her own fault and was too afraid to leave in fear of reprisals from his family. The author was also concerned that due to Diana’s evident vulnerability, Diana was at risk of allowing herself to be placed in a similar setting. In order to ensure that these issues were appropriately addressed the author wrote a comprehensive account on the Public Protection Notice that was then submitted to partner agencies for assessment.  </w:t>
      </w:r>
    </w:p>
    <w:p w14:paraId="3248413F" w14:textId="77777777" w:rsidR="004E1699" w:rsidRPr="009B28E3" w:rsidRDefault="004E1699" w:rsidP="004E1699">
      <w:pPr>
        <w:pStyle w:val="NoSpacing"/>
        <w:jc w:val="both"/>
        <w:rPr>
          <w:rFonts w:ascii="Arial" w:hAnsi="Arial" w:cs="Arial"/>
        </w:rPr>
      </w:pPr>
    </w:p>
    <w:p w14:paraId="18FBEAE0" w14:textId="77777777" w:rsidR="004E1699" w:rsidRPr="009B28E3" w:rsidRDefault="004E1699" w:rsidP="004E1699">
      <w:pPr>
        <w:pStyle w:val="NoSpacing"/>
        <w:jc w:val="both"/>
        <w:rPr>
          <w:rFonts w:ascii="Arial" w:hAnsi="Arial" w:cs="Arial"/>
        </w:rPr>
      </w:pPr>
      <w:r w:rsidRPr="009B28E3">
        <w:rPr>
          <w:rFonts w:ascii="Arial" w:hAnsi="Arial" w:cs="Arial"/>
        </w:rPr>
        <w:t>Should the author not have acted on the information provided by Diana in the manner described above, Diana’s situation would likely have deteriorated further and as a result potentially of been the focus of further inappropriate behaviour as a result of her association with David. Authorities have a duty of care to individuals and it is therefore their job to safeguard victims whilst treating them with respect, integrity and dignity. The author demonstrated this throughout the interactions with Diana by listening and reassuring her, thus building trust between herself and the police organisation as a whole. The author made sure that they were not only listening to the words that Diana was saying but also the whole message that was being communicated by the victim.</w:t>
      </w:r>
    </w:p>
    <w:p w14:paraId="136E56D0" w14:textId="77777777" w:rsidR="004E1699" w:rsidRPr="009B28E3" w:rsidRDefault="004E1699" w:rsidP="004E1699">
      <w:pPr>
        <w:pStyle w:val="NoSpacing"/>
        <w:jc w:val="both"/>
        <w:rPr>
          <w:rFonts w:ascii="Arial" w:hAnsi="Arial" w:cs="Arial"/>
        </w:rPr>
      </w:pPr>
      <w:r w:rsidRPr="009B28E3">
        <w:rPr>
          <w:rFonts w:ascii="Arial" w:hAnsi="Arial" w:cs="Arial"/>
        </w:rPr>
        <w:t xml:space="preserve"> </w:t>
      </w:r>
    </w:p>
    <w:p w14:paraId="0B052F53" w14:textId="5A77D93F" w:rsidR="004E1699" w:rsidRPr="009B28E3" w:rsidRDefault="004E1699" w:rsidP="004E1699">
      <w:pPr>
        <w:pStyle w:val="NoSpacing"/>
        <w:jc w:val="both"/>
        <w:rPr>
          <w:rFonts w:ascii="Arial" w:hAnsi="Arial" w:cs="Arial"/>
        </w:rPr>
      </w:pPr>
      <w:r w:rsidRPr="009B28E3">
        <w:rPr>
          <w:rFonts w:ascii="Arial" w:hAnsi="Arial" w:cs="Arial"/>
        </w:rPr>
        <w:t>There were points during these interactions that Diana was holding information back from officers. Working in a predominantly male team, the author re</w:t>
      </w:r>
      <w:r>
        <w:rPr>
          <w:rFonts w:ascii="Arial" w:hAnsi="Arial" w:cs="Arial"/>
        </w:rPr>
        <w:t>alised that Diana may benefit f</w:t>
      </w:r>
      <w:r w:rsidRPr="009B28E3">
        <w:rPr>
          <w:rFonts w:ascii="Arial" w:hAnsi="Arial" w:cs="Arial"/>
        </w:rPr>
        <w:t>r</w:t>
      </w:r>
      <w:r>
        <w:rPr>
          <w:rFonts w:ascii="Arial" w:hAnsi="Arial" w:cs="Arial"/>
        </w:rPr>
        <w:t>o</w:t>
      </w:r>
      <w:r w:rsidRPr="009B28E3">
        <w:rPr>
          <w:rFonts w:ascii="Arial" w:hAnsi="Arial" w:cs="Arial"/>
        </w:rPr>
        <w:t>m speaking to a female officer, and accordingly offered her the choice to speak to her instead of a male officer. This proved vital, as soon as the author spoke to Diana alone, Diana then disclosed more serious allegations against David that included false imprisonment, sexual assault and anal rape. The author has</w:t>
      </w:r>
      <w:r>
        <w:rPr>
          <w:rFonts w:ascii="Arial" w:hAnsi="Arial" w:cs="Arial"/>
        </w:rPr>
        <w:t xml:space="preserve"> learned f</w:t>
      </w:r>
      <w:r w:rsidRPr="009B28E3">
        <w:rPr>
          <w:rFonts w:ascii="Arial" w:hAnsi="Arial" w:cs="Arial"/>
        </w:rPr>
        <w:t>r</w:t>
      </w:r>
      <w:r>
        <w:rPr>
          <w:rFonts w:ascii="Arial" w:hAnsi="Arial" w:cs="Arial"/>
        </w:rPr>
        <w:t>o</w:t>
      </w:r>
      <w:r w:rsidRPr="009B28E3">
        <w:rPr>
          <w:rFonts w:ascii="Arial" w:hAnsi="Arial" w:cs="Arial"/>
        </w:rPr>
        <w:t>m this process to recognise vulnerability, and that the victim’s needs are the priority in any investigation. If not arrested, David would have been afforded the opportunity to continue his offending against Diana or/and repeat it with other victims.</w:t>
      </w:r>
    </w:p>
    <w:p w14:paraId="60F53ABF" w14:textId="77777777" w:rsidR="004E1699" w:rsidRPr="009B28E3" w:rsidRDefault="004E1699" w:rsidP="004E1699">
      <w:pPr>
        <w:pStyle w:val="NoSpacing"/>
        <w:jc w:val="both"/>
        <w:rPr>
          <w:rFonts w:ascii="Arial" w:hAnsi="Arial" w:cs="Arial"/>
        </w:rPr>
      </w:pPr>
    </w:p>
    <w:p w14:paraId="3ADBA90C" w14:textId="77777777" w:rsidR="004E1699" w:rsidRDefault="004E1699" w:rsidP="004E1699">
      <w:pPr>
        <w:pStyle w:val="NoSpacing"/>
        <w:jc w:val="both"/>
        <w:rPr>
          <w:rFonts w:ascii="Arial" w:hAnsi="Arial" w:cs="Arial"/>
        </w:rPr>
      </w:pPr>
      <w:r w:rsidRPr="009B28E3">
        <w:rPr>
          <w:rFonts w:ascii="Arial" w:hAnsi="Arial" w:cs="Arial"/>
        </w:rPr>
        <w:t xml:space="preserve">From this experience the author has gained valuable insight and skills in how to deal with this type of incident effectively. Through learning more about the procedures and the depth of detail that is required whilst remaining tactful and empathetic the author feels they will be more confident in dealing with the next unfortunate victim of this type of offence. </w:t>
      </w:r>
    </w:p>
    <w:p w14:paraId="17F10E46" w14:textId="77777777" w:rsidR="004E1699" w:rsidRPr="009B28E3" w:rsidRDefault="004E1699" w:rsidP="004E1699">
      <w:pPr>
        <w:pStyle w:val="NoSpacing"/>
        <w:jc w:val="both"/>
        <w:rPr>
          <w:rFonts w:ascii="Arial" w:hAnsi="Arial" w:cs="Arial"/>
        </w:rPr>
      </w:pPr>
    </w:p>
    <w:p w14:paraId="15BD4FE6" w14:textId="77777777" w:rsidR="004E1699" w:rsidRPr="009B28E3" w:rsidRDefault="004E1699" w:rsidP="004E1699">
      <w:pPr>
        <w:pStyle w:val="NoSpacing"/>
        <w:jc w:val="both"/>
        <w:rPr>
          <w:rFonts w:ascii="Arial" w:hAnsi="Arial" w:cs="Arial"/>
        </w:rPr>
      </w:pPr>
      <w:r w:rsidRPr="009B28E3">
        <w:rPr>
          <w:rFonts w:ascii="Arial" w:hAnsi="Arial" w:cs="Arial"/>
        </w:rPr>
        <w:t xml:space="preserve">Effective communication skills, particularly styles of communication appropriately targeted to the recipients, are vital within this type of incident due to the inherent sensitivities. If the victim is not supported and listened too during initial contact with the police it is unlikely that they will develop the necessary trust in the police to allow for effective investigation of the complaint. </w:t>
      </w:r>
    </w:p>
    <w:p w14:paraId="1AAEF470" w14:textId="77777777" w:rsidR="004E1699" w:rsidRPr="009B28E3" w:rsidRDefault="004E1699" w:rsidP="004E1699">
      <w:pPr>
        <w:pStyle w:val="NoSpacing"/>
        <w:jc w:val="both"/>
        <w:rPr>
          <w:rFonts w:ascii="Arial" w:hAnsi="Arial" w:cs="Arial"/>
        </w:rPr>
      </w:pPr>
    </w:p>
    <w:p w14:paraId="44E423E9" w14:textId="77777777" w:rsidR="004E1699" w:rsidRPr="009B28E3" w:rsidRDefault="004E1699" w:rsidP="004E1699">
      <w:pPr>
        <w:pStyle w:val="NoSpacing"/>
        <w:jc w:val="both"/>
        <w:rPr>
          <w:rFonts w:ascii="Arial" w:hAnsi="Arial" w:cs="Arial"/>
        </w:rPr>
      </w:pPr>
      <w:r w:rsidRPr="009B28E3">
        <w:rPr>
          <w:rFonts w:ascii="Arial" w:hAnsi="Arial" w:cs="Arial"/>
        </w:rPr>
        <w:t xml:space="preserve">On reflection, the author recognises that one of their development priorities is not to feel unduly concerned about asking an appropriate number of questions. The author, having limited prior experience in responding to investigations of this nature, initially hesitated in seeking information from the victim, in areas the author wished to consider, due to concerns to the victims emotional wellbeing. </w:t>
      </w:r>
    </w:p>
    <w:p w14:paraId="7F427676" w14:textId="77777777" w:rsidR="004E1699" w:rsidRPr="009B28E3" w:rsidRDefault="004E1699" w:rsidP="004E1699">
      <w:pPr>
        <w:pStyle w:val="NoSpacing"/>
        <w:jc w:val="both"/>
        <w:rPr>
          <w:rFonts w:ascii="Arial" w:hAnsi="Arial" w:cs="Arial"/>
        </w:rPr>
      </w:pPr>
    </w:p>
    <w:p w14:paraId="33C77E62" w14:textId="77777777" w:rsidR="004E1699" w:rsidRPr="009B28E3" w:rsidRDefault="004E1699" w:rsidP="004E1699">
      <w:pPr>
        <w:pStyle w:val="NoSpacing"/>
        <w:jc w:val="both"/>
        <w:rPr>
          <w:rFonts w:ascii="Arial" w:hAnsi="Arial" w:cs="Arial"/>
        </w:rPr>
      </w:pPr>
      <w:r w:rsidRPr="009B28E3">
        <w:rPr>
          <w:rFonts w:ascii="Arial" w:hAnsi="Arial" w:cs="Arial"/>
        </w:rPr>
        <w:t xml:space="preserve">However the author benefited from observing the conduct of more experienced colleagues interacting with the victim and the victim’s family, and accordingly being afforded the opportunity to consider in real time the next set of appropriate questions to put to the victim. </w:t>
      </w:r>
    </w:p>
    <w:p w14:paraId="074856A3" w14:textId="77777777" w:rsidR="004E1699" w:rsidRPr="009B28E3" w:rsidRDefault="004E1699" w:rsidP="004E1699">
      <w:pPr>
        <w:pStyle w:val="NoSpacing"/>
        <w:jc w:val="both"/>
        <w:rPr>
          <w:rFonts w:ascii="Arial" w:hAnsi="Arial" w:cs="Arial"/>
        </w:rPr>
      </w:pPr>
    </w:p>
    <w:p w14:paraId="7D30674E" w14:textId="77777777" w:rsidR="004E1699" w:rsidRPr="009B28E3" w:rsidRDefault="004E1699" w:rsidP="004E1699">
      <w:pPr>
        <w:pStyle w:val="NoSpacing"/>
        <w:jc w:val="both"/>
        <w:rPr>
          <w:rFonts w:ascii="Arial" w:hAnsi="Arial" w:cs="Arial"/>
        </w:rPr>
      </w:pPr>
      <w:r w:rsidRPr="009B28E3">
        <w:rPr>
          <w:rFonts w:ascii="Arial" w:hAnsi="Arial" w:cs="Arial"/>
        </w:rPr>
        <w:t xml:space="preserve">The author further recognises the importance of awareness of all relevant partner agencies available to the police, which may be called upon to provide support to the victims. </w:t>
      </w:r>
    </w:p>
    <w:p w14:paraId="44F80F1A" w14:textId="77777777" w:rsidR="004E1699" w:rsidRPr="009B28E3" w:rsidRDefault="004E1699" w:rsidP="004E1699">
      <w:pPr>
        <w:pStyle w:val="NoSpacing"/>
        <w:jc w:val="both"/>
        <w:rPr>
          <w:rFonts w:ascii="Arial" w:hAnsi="Arial" w:cs="Arial"/>
        </w:rPr>
      </w:pPr>
    </w:p>
    <w:p w14:paraId="7B682458" w14:textId="77777777" w:rsidR="004E1699" w:rsidRPr="009B28E3" w:rsidRDefault="004E1699" w:rsidP="004E1699">
      <w:pPr>
        <w:pStyle w:val="NoSpacing"/>
        <w:jc w:val="both"/>
        <w:rPr>
          <w:rFonts w:ascii="Arial" w:hAnsi="Arial" w:cs="Arial"/>
        </w:rPr>
      </w:pPr>
      <w:r w:rsidRPr="009B28E3">
        <w:rPr>
          <w:rFonts w:ascii="Arial" w:hAnsi="Arial" w:cs="Arial"/>
        </w:rPr>
        <w:t xml:space="preserve">The author felt that they empathised with Diana and her family, offering appropriate guidance and reassurance when needed. The author was also confident in offering Diana the choice to speak to another officer and accommodating her needs when it was clear that she was feeling uncomfortable, due to the sensitive nature of the allegation. </w:t>
      </w:r>
    </w:p>
    <w:p w14:paraId="6547443E" w14:textId="77777777" w:rsidR="004E1699" w:rsidRPr="009B28E3" w:rsidRDefault="004E1699" w:rsidP="004E1699">
      <w:pPr>
        <w:pStyle w:val="NoSpacing"/>
        <w:jc w:val="both"/>
        <w:rPr>
          <w:rFonts w:ascii="Arial" w:hAnsi="Arial" w:cs="Arial"/>
        </w:rPr>
      </w:pPr>
    </w:p>
    <w:p w14:paraId="7A11FD86" w14:textId="77777777" w:rsidR="004E1699" w:rsidRPr="009B28E3" w:rsidRDefault="004E1699" w:rsidP="004E1699">
      <w:pPr>
        <w:pStyle w:val="NoSpacing"/>
        <w:jc w:val="both"/>
        <w:rPr>
          <w:rFonts w:ascii="Arial" w:hAnsi="Arial" w:cs="Arial"/>
        </w:rPr>
      </w:pPr>
    </w:p>
    <w:p w14:paraId="1F37F950" w14:textId="77777777" w:rsidR="004E1699" w:rsidRPr="009B28E3" w:rsidRDefault="004E1699" w:rsidP="004E1699">
      <w:pPr>
        <w:pStyle w:val="NoSpacing"/>
        <w:jc w:val="both"/>
        <w:rPr>
          <w:rFonts w:ascii="Arial" w:hAnsi="Arial" w:cs="Arial"/>
        </w:rPr>
      </w:pPr>
    </w:p>
    <w:p w14:paraId="589AD887" w14:textId="63C9298D" w:rsidR="004E1699" w:rsidRPr="006F7E40" w:rsidRDefault="004E1699" w:rsidP="004E1699">
      <w:pPr>
        <w:pStyle w:val="NoSpacing"/>
        <w:jc w:val="right"/>
        <w:rPr>
          <w:rFonts w:ascii="Arial" w:hAnsi="Arial" w:cs="Arial"/>
        </w:rPr>
      </w:pPr>
      <w:r w:rsidRPr="006F7E40">
        <w:rPr>
          <w:rFonts w:ascii="Arial" w:hAnsi="Arial" w:cs="Arial"/>
        </w:rPr>
        <w:t xml:space="preserve">Word Count - </w:t>
      </w:r>
      <w:r>
        <w:rPr>
          <w:rFonts w:ascii="Arial" w:hAnsi="Arial" w:cs="Arial"/>
        </w:rPr>
        <w:t>2353</w:t>
      </w:r>
    </w:p>
    <w:p w14:paraId="12B5C560" w14:textId="77777777" w:rsidR="004E1699" w:rsidRDefault="004E1699" w:rsidP="004E1699">
      <w:pPr>
        <w:pStyle w:val="NoSpacing"/>
        <w:rPr>
          <w:rFonts w:ascii="Arial" w:hAnsi="Arial" w:cs="Arial"/>
          <w:b/>
          <w:u w:val="single"/>
        </w:rPr>
      </w:pPr>
    </w:p>
    <w:p w14:paraId="71910F6F" w14:textId="77777777" w:rsidR="004E1699" w:rsidRDefault="004E1699" w:rsidP="004E1699">
      <w:pPr>
        <w:pStyle w:val="NoSpacing"/>
        <w:rPr>
          <w:rFonts w:ascii="Arial" w:hAnsi="Arial" w:cs="Arial"/>
          <w:b/>
          <w:u w:val="single"/>
        </w:rPr>
      </w:pPr>
    </w:p>
    <w:p w14:paraId="7C2C98A2" w14:textId="77777777" w:rsidR="004E1699" w:rsidRDefault="004E1699" w:rsidP="004E1699">
      <w:pPr>
        <w:pStyle w:val="NoSpacing"/>
        <w:rPr>
          <w:rFonts w:ascii="Arial" w:hAnsi="Arial" w:cs="Arial"/>
          <w:b/>
          <w:u w:val="single"/>
        </w:rPr>
      </w:pPr>
    </w:p>
    <w:p w14:paraId="2A56C73E" w14:textId="77777777" w:rsidR="004E1699" w:rsidRDefault="004E1699" w:rsidP="004E1699">
      <w:pPr>
        <w:pStyle w:val="NoSpacing"/>
        <w:rPr>
          <w:rFonts w:ascii="Arial" w:hAnsi="Arial" w:cs="Arial"/>
          <w:b/>
          <w:u w:val="single"/>
        </w:rPr>
      </w:pPr>
    </w:p>
    <w:p w14:paraId="2E1EFBC5" w14:textId="77777777" w:rsidR="004E1699" w:rsidRDefault="004E1699" w:rsidP="004E1699">
      <w:pPr>
        <w:pStyle w:val="NoSpacing"/>
        <w:rPr>
          <w:rFonts w:ascii="Arial" w:hAnsi="Arial" w:cs="Arial"/>
          <w:b/>
          <w:u w:val="single"/>
        </w:rPr>
      </w:pPr>
    </w:p>
    <w:p w14:paraId="4D76A124" w14:textId="77777777" w:rsidR="004E1699" w:rsidRDefault="004E1699" w:rsidP="004E1699">
      <w:pPr>
        <w:pStyle w:val="NoSpacing"/>
        <w:rPr>
          <w:rFonts w:ascii="Arial" w:hAnsi="Arial" w:cs="Arial"/>
          <w:b/>
          <w:u w:val="single"/>
        </w:rPr>
      </w:pPr>
    </w:p>
    <w:p w14:paraId="2D2BA862" w14:textId="77777777" w:rsidR="004E1699" w:rsidRDefault="004E1699" w:rsidP="004E1699">
      <w:pPr>
        <w:pStyle w:val="NoSpacing"/>
        <w:rPr>
          <w:rFonts w:ascii="Arial" w:hAnsi="Arial" w:cs="Arial"/>
          <w:b/>
          <w:u w:val="single"/>
        </w:rPr>
      </w:pPr>
    </w:p>
    <w:p w14:paraId="33C017D2" w14:textId="77777777" w:rsidR="004E1699" w:rsidRDefault="004E1699" w:rsidP="004E1699">
      <w:pPr>
        <w:pStyle w:val="NoSpacing"/>
        <w:rPr>
          <w:rFonts w:ascii="Arial" w:hAnsi="Arial" w:cs="Arial"/>
          <w:b/>
          <w:u w:val="single"/>
        </w:rPr>
      </w:pPr>
    </w:p>
    <w:p w14:paraId="2C63B38B" w14:textId="77777777" w:rsidR="004E1699" w:rsidRDefault="004E1699" w:rsidP="004E1699">
      <w:pPr>
        <w:pStyle w:val="NoSpacing"/>
        <w:rPr>
          <w:rFonts w:ascii="Arial" w:hAnsi="Arial" w:cs="Arial"/>
          <w:b/>
          <w:u w:val="single"/>
        </w:rPr>
      </w:pPr>
    </w:p>
    <w:p w14:paraId="732B20AE" w14:textId="77777777" w:rsidR="004E1699" w:rsidRDefault="004E1699" w:rsidP="004E1699">
      <w:pPr>
        <w:pStyle w:val="NoSpacing"/>
        <w:rPr>
          <w:rFonts w:ascii="Arial" w:hAnsi="Arial" w:cs="Arial"/>
          <w:b/>
          <w:u w:val="single"/>
        </w:rPr>
      </w:pPr>
    </w:p>
    <w:p w14:paraId="0DE0C8E1" w14:textId="77777777" w:rsidR="004E1699" w:rsidRDefault="004E1699" w:rsidP="004E1699">
      <w:pPr>
        <w:pStyle w:val="NoSpacing"/>
        <w:rPr>
          <w:rFonts w:ascii="Arial" w:hAnsi="Arial" w:cs="Arial"/>
          <w:b/>
          <w:u w:val="single"/>
        </w:rPr>
      </w:pPr>
    </w:p>
    <w:p w14:paraId="4B7AFF6D" w14:textId="77777777" w:rsidR="004E1699" w:rsidRDefault="004E1699" w:rsidP="004E1699">
      <w:pPr>
        <w:pStyle w:val="NoSpacing"/>
        <w:rPr>
          <w:rFonts w:ascii="Arial" w:hAnsi="Arial" w:cs="Arial"/>
          <w:b/>
          <w:u w:val="single"/>
        </w:rPr>
      </w:pPr>
    </w:p>
    <w:p w14:paraId="4B8339D3" w14:textId="77777777" w:rsidR="004E1699" w:rsidRDefault="004E1699" w:rsidP="004E1699">
      <w:pPr>
        <w:pStyle w:val="NoSpacing"/>
        <w:rPr>
          <w:rFonts w:ascii="Arial" w:hAnsi="Arial" w:cs="Arial"/>
          <w:b/>
          <w:u w:val="single"/>
        </w:rPr>
      </w:pPr>
    </w:p>
    <w:p w14:paraId="0E4C8968" w14:textId="77777777" w:rsidR="004E1699" w:rsidRDefault="004E1699" w:rsidP="004E1699">
      <w:pPr>
        <w:pStyle w:val="NoSpacing"/>
        <w:rPr>
          <w:rFonts w:ascii="Arial" w:hAnsi="Arial" w:cs="Arial"/>
          <w:b/>
          <w:u w:val="single"/>
        </w:rPr>
      </w:pPr>
    </w:p>
    <w:p w14:paraId="5F0FD3BE" w14:textId="77777777" w:rsidR="004E1699" w:rsidRDefault="004E1699" w:rsidP="004E1699">
      <w:pPr>
        <w:pStyle w:val="NoSpacing"/>
        <w:rPr>
          <w:rFonts w:ascii="Arial" w:hAnsi="Arial" w:cs="Arial"/>
          <w:b/>
          <w:u w:val="single"/>
        </w:rPr>
      </w:pPr>
    </w:p>
    <w:p w14:paraId="54B34449" w14:textId="77777777" w:rsidR="004E1699" w:rsidRDefault="004E1699" w:rsidP="004E1699">
      <w:pPr>
        <w:pStyle w:val="NoSpacing"/>
        <w:rPr>
          <w:rFonts w:ascii="Arial" w:hAnsi="Arial" w:cs="Arial"/>
          <w:b/>
          <w:u w:val="single"/>
        </w:rPr>
      </w:pPr>
    </w:p>
    <w:p w14:paraId="1A6C0B56" w14:textId="77777777" w:rsidR="004E1699" w:rsidRDefault="004E1699" w:rsidP="004E1699">
      <w:pPr>
        <w:pStyle w:val="NoSpacing"/>
        <w:rPr>
          <w:rFonts w:ascii="Arial" w:hAnsi="Arial" w:cs="Arial"/>
          <w:b/>
          <w:u w:val="single"/>
        </w:rPr>
      </w:pPr>
    </w:p>
    <w:p w14:paraId="019925F5" w14:textId="77777777" w:rsidR="004E1699" w:rsidRDefault="004E1699" w:rsidP="004E1699">
      <w:pPr>
        <w:pStyle w:val="NoSpacing"/>
        <w:rPr>
          <w:rFonts w:ascii="Arial" w:hAnsi="Arial" w:cs="Arial"/>
          <w:b/>
          <w:u w:val="single"/>
        </w:rPr>
      </w:pPr>
    </w:p>
    <w:p w14:paraId="47719EB7" w14:textId="359A7577" w:rsidR="004E1699" w:rsidRPr="008E7F88" w:rsidRDefault="004E1699" w:rsidP="004E1699">
      <w:pPr>
        <w:pStyle w:val="NoSpacing"/>
        <w:rPr>
          <w:rFonts w:ascii="Arial" w:hAnsi="Arial" w:cs="Arial"/>
          <w:b/>
          <w:u w:val="single"/>
        </w:rPr>
      </w:pPr>
      <w:r w:rsidRPr="008E7F88">
        <w:rPr>
          <w:rFonts w:ascii="Arial" w:hAnsi="Arial" w:cs="Arial"/>
          <w:b/>
          <w:u w:val="single"/>
        </w:rPr>
        <w:t xml:space="preserve">Reference List </w:t>
      </w:r>
    </w:p>
    <w:p w14:paraId="6CE2ACFE" w14:textId="77777777" w:rsidR="004E1699" w:rsidRPr="008E7F88" w:rsidRDefault="004E1699" w:rsidP="004E1699">
      <w:pPr>
        <w:pStyle w:val="NoSpacing"/>
        <w:rPr>
          <w:rFonts w:ascii="Arial" w:hAnsi="Arial" w:cs="Arial"/>
          <w:b/>
        </w:rPr>
      </w:pPr>
    </w:p>
    <w:p w14:paraId="4F13764C" w14:textId="77777777" w:rsidR="004E1699" w:rsidRDefault="004E1699" w:rsidP="004E1699">
      <w:pPr>
        <w:pStyle w:val="NoSpacing"/>
        <w:rPr>
          <w:rFonts w:ascii="Arial" w:hAnsi="Arial" w:cs="Arial"/>
          <w:u w:val="single"/>
        </w:rPr>
      </w:pPr>
    </w:p>
    <w:p w14:paraId="38AE1C59" w14:textId="77777777" w:rsidR="004E1699" w:rsidRPr="00280F83" w:rsidRDefault="004E1699" w:rsidP="004E1699">
      <w:pPr>
        <w:pStyle w:val="NoSpacing"/>
        <w:rPr>
          <w:rFonts w:ascii="Arial" w:hAnsi="Arial" w:cs="Arial"/>
          <w:u w:val="single"/>
        </w:rPr>
      </w:pPr>
      <w:r w:rsidRPr="00280F83">
        <w:rPr>
          <w:rFonts w:ascii="Arial" w:hAnsi="Arial" w:cs="Arial"/>
          <w:u w:val="single"/>
        </w:rPr>
        <w:t>Books</w:t>
      </w:r>
    </w:p>
    <w:p w14:paraId="0A825AE7" w14:textId="77777777" w:rsidR="004E1699" w:rsidRDefault="004E1699" w:rsidP="004E1699">
      <w:pPr>
        <w:pStyle w:val="NoSpacing"/>
        <w:rPr>
          <w:rFonts w:ascii="Arial" w:hAnsi="Arial" w:cs="Arial"/>
          <w:b/>
        </w:rPr>
      </w:pPr>
    </w:p>
    <w:p w14:paraId="45E5F7DB" w14:textId="77777777" w:rsidR="004E1699" w:rsidRDefault="004E1699" w:rsidP="004E1699">
      <w:pPr>
        <w:pStyle w:val="NoSpacing"/>
        <w:rPr>
          <w:rFonts w:ascii="Arial" w:hAnsi="Arial" w:cs="Arial"/>
        </w:rPr>
      </w:pPr>
      <w:r>
        <w:rPr>
          <w:rFonts w:ascii="Arial" w:hAnsi="Arial" w:cs="Arial"/>
        </w:rPr>
        <w:t xml:space="preserve">Bryant, R. </w:t>
      </w:r>
      <w:r w:rsidRPr="008D5C11">
        <w:rPr>
          <w:rFonts w:ascii="Arial" w:hAnsi="Arial" w:cs="Arial"/>
          <w:i/>
        </w:rPr>
        <w:t>et al</w:t>
      </w:r>
      <w:r>
        <w:rPr>
          <w:rFonts w:ascii="Arial" w:hAnsi="Arial" w:cs="Arial"/>
        </w:rPr>
        <w:t xml:space="preserve">.(2019) </w:t>
      </w:r>
      <w:r w:rsidRPr="008D5C11">
        <w:rPr>
          <w:rFonts w:ascii="Arial" w:hAnsi="Arial" w:cs="Arial"/>
          <w:i/>
        </w:rPr>
        <w:t>Blackstone’s Handbook for policing students</w:t>
      </w:r>
      <w:r>
        <w:rPr>
          <w:rFonts w:ascii="Arial" w:hAnsi="Arial" w:cs="Arial"/>
          <w:i/>
        </w:rPr>
        <w:t>.</w:t>
      </w:r>
      <w:r>
        <w:rPr>
          <w:rFonts w:ascii="Arial" w:hAnsi="Arial" w:cs="Arial"/>
        </w:rPr>
        <w:t xml:space="preserve"> Oxford: University Press. </w:t>
      </w:r>
    </w:p>
    <w:p w14:paraId="22625F48" w14:textId="77777777" w:rsidR="004E1699" w:rsidRPr="008E7F88" w:rsidRDefault="004E1699" w:rsidP="004E1699">
      <w:pPr>
        <w:pStyle w:val="NoSpacing"/>
        <w:rPr>
          <w:rFonts w:ascii="Arial" w:hAnsi="Arial" w:cs="Arial"/>
          <w:b/>
        </w:rPr>
      </w:pPr>
    </w:p>
    <w:p w14:paraId="32EE1503" w14:textId="77777777" w:rsidR="004E1699" w:rsidRPr="008E7F88" w:rsidRDefault="004E1699" w:rsidP="004E1699">
      <w:pPr>
        <w:pStyle w:val="NoSpacing"/>
        <w:rPr>
          <w:rFonts w:ascii="Arial" w:hAnsi="Arial" w:cs="Arial"/>
        </w:rPr>
      </w:pPr>
      <w:r w:rsidRPr="008E7F88">
        <w:rPr>
          <w:rFonts w:ascii="Arial" w:hAnsi="Arial" w:cs="Arial"/>
        </w:rPr>
        <w:t>Hilder</w:t>
      </w:r>
      <w:r>
        <w:rPr>
          <w:rFonts w:ascii="Arial" w:hAnsi="Arial" w:cs="Arial"/>
        </w:rPr>
        <w:t xml:space="preserve">, S. and </w:t>
      </w:r>
      <w:r w:rsidRPr="008E7F88">
        <w:rPr>
          <w:rFonts w:ascii="Arial" w:hAnsi="Arial" w:cs="Arial"/>
        </w:rPr>
        <w:t>Bettinson</w:t>
      </w:r>
      <w:r>
        <w:rPr>
          <w:rFonts w:ascii="Arial" w:hAnsi="Arial" w:cs="Arial"/>
        </w:rPr>
        <w:t xml:space="preserve">, V. (2016) </w:t>
      </w:r>
      <w:r w:rsidRPr="008D5C11">
        <w:rPr>
          <w:rFonts w:ascii="Arial" w:hAnsi="Arial" w:cs="Arial"/>
          <w:i/>
        </w:rPr>
        <w:t>Domestic Violence Interdisciplinary Perspectives on Protection, Prevention and Intervention</w:t>
      </w:r>
      <w:r>
        <w:rPr>
          <w:rFonts w:ascii="Arial" w:hAnsi="Arial" w:cs="Arial"/>
          <w:i/>
        </w:rPr>
        <w:t>.</w:t>
      </w:r>
      <w:r>
        <w:rPr>
          <w:rFonts w:ascii="Arial" w:hAnsi="Arial" w:cs="Arial"/>
        </w:rPr>
        <w:t xml:space="preserve"> </w:t>
      </w:r>
      <w:r w:rsidRPr="008E7F88">
        <w:rPr>
          <w:rFonts w:ascii="Arial" w:hAnsi="Arial" w:cs="Arial"/>
        </w:rPr>
        <w:t xml:space="preserve">Macmillan </w:t>
      </w:r>
    </w:p>
    <w:p w14:paraId="72A8F558" w14:textId="77777777" w:rsidR="004E1699" w:rsidRPr="008E7F88" w:rsidRDefault="004E1699" w:rsidP="004E1699">
      <w:pPr>
        <w:pStyle w:val="NoSpacing"/>
        <w:rPr>
          <w:rFonts w:ascii="Arial" w:hAnsi="Arial" w:cs="Arial"/>
        </w:rPr>
      </w:pPr>
    </w:p>
    <w:p w14:paraId="56D92854" w14:textId="77777777" w:rsidR="004E1699" w:rsidRDefault="004E1699" w:rsidP="004E1699">
      <w:pPr>
        <w:pStyle w:val="NoSpacing"/>
        <w:rPr>
          <w:rFonts w:ascii="Arial" w:hAnsi="Arial" w:cs="Arial"/>
        </w:rPr>
      </w:pPr>
      <w:r w:rsidRPr="008E7F88">
        <w:rPr>
          <w:rFonts w:ascii="Arial" w:hAnsi="Arial" w:cs="Arial"/>
        </w:rPr>
        <w:t>Wate</w:t>
      </w:r>
      <w:r>
        <w:rPr>
          <w:rFonts w:ascii="Arial" w:hAnsi="Arial" w:cs="Arial"/>
        </w:rPr>
        <w:t>, R. and</w:t>
      </w:r>
      <w:r w:rsidRPr="008E7F88">
        <w:rPr>
          <w:rFonts w:ascii="Arial" w:hAnsi="Arial" w:cs="Arial"/>
        </w:rPr>
        <w:t xml:space="preserve"> Boulton</w:t>
      </w:r>
      <w:r>
        <w:rPr>
          <w:rFonts w:ascii="Arial" w:hAnsi="Arial" w:cs="Arial"/>
        </w:rPr>
        <w:t xml:space="preserve">, N. (2015) </w:t>
      </w:r>
      <w:r w:rsidRPr="008D5C11">
        <w:rPr>
          <w:rFonts w:ascii="Arial" w:hAnsi="Arial" w:cs="Arial"/>
          <w:i/>
        </w:rPr>
        <w:t>Multi-agency safeguarding in a public protection world: A handbook for protecting children and vulnerable adults</w:t>
      </w:r>
      <w:r>
        <w:rPr>
          <w:rFonts w:ascii="Arial" w:hAnsi="Arial" w:cs="Arial"/>
          <w:i/>
        </w:rPr>
        <w:t>.</w:t>
      </w:r>
      <w:r>
        <w:rPr>
          <w:rFonts w:ascii="Arial" w:hAnsi="Arial" w:cs="Arial"/>
        </w:rPr>
        <w:t xml:space="preserve"> Brighton: </w:t>
      </w:r>
      <w:r w:rsidRPr="008E7F88">
        <w:rPr>
          <w:rFonts w:ascii="Arial" w:hAnsi="Arial" w:cs="Arial"/>
        </w:rPr>
        <w:t xml:space="preserve">Pavilion Publishing </w:t>
      </w:r>
      <w:r>
        <w:rPr>
          <w:rFonts w:ascii="Arial" w:hAnsi="Arial" w:cs="Arial"/>
        </w:rPr>
        <w:t>Ltd.</w:t>
      </w:r>
    </w:p>
    <w:p w14:paraId="63ED05FD" w14:textId="77777777" w:rsidR="004E1699" w:rsidRDefault="004E1699" w:rsidP="004E1699">
      <w:pPr>
        <w:pStyle w:val="NoSpacing"/>
        <w:rPr>
          <w:rFonts w:ascii="Arial" w:hAnsi="Arial" w:cs="Arial"/>
        </w:rPr>
      </w:pPr>
    </w:p>
    <w:p w14:paraId="170BB532" w14:textId="77777777" w:rsidR="004E1699" w:rsidRDefault="004E1699" w:rsidP="004E1699">
      <w:pPr>
        <w:pStyle w:val="NoSpacing"/>
        <w:rPr>
          <w:rFonts w:ascii="Arial" w:hAnsi="Arial" w:cs="Arial"/>
          <w:u w:val="single"/>
        </w:rPr>
      </w:pPr>
    </w:p>
    <w:p w14:paraId="3733036D" w14:textId="77777777" w:rsidR="004E1699" w:rsidRPr="00280F83" w:rsidRDefault="004E1699" w:rsidP="004E1699">
      <w:pPr>
        <w:pStyle w:val="NoSpacing"/>
        <w:rPr>
          <w:rFonts w:ascii="Arial" w:hAnsi="Arial" w:cs="Arial"/>
          <w:u w:val="single"/>
        </w:rPr>
      </w:pPr>
      <w:r w:rsidRPr="00280F83">
        <w:rPr>
          <w:rFonts w:ascii="Arial" w:hAnsi="Arial" w:cs="Arial"/>
          <w:u w:val="single"/>
        </w:rPr>
        <w:t xml:space="preserve">Journals </w:t>
      </w:r>
    </w:p>
    <w:p w14:paraId="3B173248" w14:textId="77777777" w:rsidR="004E1699" w:rsidRPr="008E7F88" w:rsidRDefault="004E1699" w:rsidP="004E1699">
      <w:pPr>
        <w:shd w:val="clear" w:color="auto" w:fill="FFFFFF"/>
        <w:rPr>
          <w:noProof/>
          <w:sz w:val="24"/>
          <w:szCs w:val="24"/>
          <w:lang w:val="en-US"/>
        </w:rPr>
      </w:pPr>
    </w:p>
    <w:p w14:paraId="03F0CB27" w14:textId="77777777" w:rsidR="004E1699" w:rsidRPr="008E7F88" w:rsidRDefault="004E1699" w:rsidP="004E1699">
      <w:pPr>
        <w:shd w:val="clear" w:color="auto" w:fill="FFFFFF"/>
        <w:rPr>
          <w:noProof/>
          <w:sz w:val="24"/>
          <w:szCs w:val="24"/>
          <w:lang w:val="en-US"/>
        </w:rPr>
      </w:pPr>
      <w:r w:rsidRPr="008E7F88">
        <w:rPr>
          <w:noProof/>
          <w:sz w:val="24"/>
          <w:szCs w:val="24"/>
          <w:lang w:val="en-US"/>
        </w:rPr>
        <w:t xml:space="preserve">Ahmad, A. Et al. (2018) ‘Intimate Partner Violence and Psychological Distress: Mediating Role of Stockholm Syndrome’ </w:t>
      </w:r>
      <w:r w:rsidRPr="008E7F88">
        <w:rPr>
          <w:i/>
          <w:noProof/>
          <w:sz w:val="24"/>
          <w:szCs w:val="24"/>
          <w:lang w:val="en-US"/>
        </w:rPr>
        <w:t>Pakistan Journal of Psychological Research</w:t>
      </w:r>
      <w:r w:rsidRPr="008E7F88">
        <w:rPr>
          <w:noProof/>
          <w:sz w:val="24"/>
          <w:szCs w:val="24"/>
          <w:lang w:val="en-US"/>
        </w:rPr>
        <w:t xml:space="preserve">  Vol. 33(2), pp. 541-557</w:t>
      </w:r>
    </w:p>
    <w:p w14:paraId="47AE4639" w14:textId="77777777" w:rsidR="004E1699" w:rsidRDefault="004E1699" w:rsidP="004E1699">
      <w:pPr>
        <w:pStyle w:val="NoSpacing"/>
        <w:rPr>
          <w:rFonts w:ascii="Arial" w:hAnsi="Arial" w:cs="Arial"/>
          <w:u w:val="single"/>
        </w:rPr>
      </w:pPr>
    </w:p>
    <w:p w14:paraId="03C8D53F" w14:textId="77777777" w:rsidR="004E1699" w:rsidRPr="00280F83" w:rsidRDefault="004E1699" w:rsidP="004E1699">
      <w:pPr>
        <w:pStyle w:val="NoSpacing"/>
        <w:rPr>
          <w:rFonts w:ascii="Arial" w:hAnsi="Arial" w:cs="Arial"/>
          <w:u w:val="single"/>
        </w:rPr>
      </w:pPr>
      <w:r w:rsidRPr="00280F83">
        <w:rPr>
          <w:rFonts w:ascii="Arial" w:hAnsi="Arial" w:cs="Arial"/>
          <w:u w:val="single"/>
        </w:rPr>
        <w:t xml:space="preserve">Reports </w:t>
      </w:r>
    </w:p>
    <w:p w14:paraId="4AA991E0" w14:textId="77777777" w:rsidR="004E1699" w:rsidRDefault="004E1699" w:rsidP="004E1699">
      <w:pPr>
        <w:pStyle w:val="NoSpacing"/>
        <w:rPr>
          <w:rFonts w:ascii="Arial" w:hAnsi="Arial" w:cs="Arial"/>
        </w:rPr>
      </w:pPr>
    </w:p>
    <w:p w14:paraId="664E1CDC" w14:textId="77777777" w:rsidR="004E1699" w:rsidRDefault="004E1699" w:rsidP="004E1699">
      <w:pPr>
        <w:pStyle w:val="NoSpacing"/>
        <w:rPr>
          <w:rFonts w:ascii="Arial" w:hAnsi="Arial" w:cs="Arial"/>
        </w:rPr>
      </w:pPr>
      <w:r>
        <w:rPr>
          <w:rFonts w:ascii="Arial" w:hAnsi="Arial" w:cs="Arial"/>
        </w:rPr>
        <w:t xml:space="preserve">McManus, S and Scott, S. (2016) </w:t>
      </w:r>
      <w:r w:rsidRPr="00280F83">
        <w:rPr>
          <w:rFonts w:ascii="Arial" w:hAnsi="Arial" w:cs="Arial"/>
          <w:i/>
        </w:rPr>
        <w:t>Hidden Hurt: Violence, abuse and disadvantage</w:t>
      </w:r>
      <w:r>
        <w:rPr>
          <w:rFonts w:ascii="Arial" w:hAnsi="Arial" w:cs="Arial"/>
          <w:i/>
        </w:rPr>
        <w:t>.</w:t>
      </w:r>
      <w:r>
        <w:rPr>
          <w:rFonts w:ascii="Arial" w:hAnsi="Arial" w:cs="Arial"/>
        </w:rPr>
        <w:t xml:space="preserve"> Agenda</w:t>
      </w:r>
    </w:p>
    <w:p w14:paraId="5DB5FFA2" w14:textId="77777777" w:rsidR="004E1699" w:rsidRPr="00280F83" w:rsidRDefault="004E1699" w:rsidP="004E1699">
      <w:pPr>
        <w:pStyle w:val="NoSpacing"/>
        <w:rPr>
          <w:rFonts w:ascii="Arial" w:hAnsi="Arial" w:cs="Arial"/>
          <w:u w:val="single"/>
        </w:rPr>
      </w:pPr>
    </w:p>
    <w:p w14:paraId="2A1CD048" w14:textId="77777777" w:rsidR="004E1699" w:rsidRDefault="004E1699" w:rsidP="004E1699">
      <w:pPr>
        <w:pStyle w:val="NoSpacing"/>
        <w:rPr>
          <w:rFonts w:ascii="Arial" w:hAnsi="Arial" w:cs="Arial"/>
          <w:u w:val="single"/>
        </w:rPr>
      </w:pPr>
    </w:p>
    <w:p w14:paraId="2E6F193F" w14:textId="77777777" w:rsidR="004E1699" w:rsidRPr="00280F83" w:rsidRDefault="004E1699" w:rsidP="004E1699">
      <w:pPr>
        <w:pStyle w:val="NoSpacing"/>
        <w:rPr>
          <w:rFonts w:ascii="Arial" w:hAnsi="Arial" w:cs="Arial"/>
          <w:u w:val="single"/>
        </w:rPr>
      </w:pPr>
      <w:r w:rsidRPr="00280F83">
        <w:rPr>
          <w:rFonts w:ascii="Arial" w:hAnsi="Arial" w:cs="Arial"/>
          <w:u w:val="single"/>
        </w:rPr>
        <w:t xml:space="preserve">Websites </w:t>
      </w:r>
    </w:p>
    <w:p w14:paraId="77285D7A" w14:textId="77777777" w:rsidR="004E1699" w:rsidRPr="008E7F88" w:rsidRDefault="004E1699" w:rsidP="004E1699">
      <w:pPr>
        <w:pStyle w:val="NoSpacing"/>
        <w:rPr>
          <w:rFonts w:ascii="Arial" w:hAnsi="Arial" w:cs="Arial"/>
        </w:rPr>
      </w:pPr>
    </w:p>
    <w:p w14:paraId="6296F81F" w14:textId="77777777" w:rsidR="004E1699" w:rsidRPr="008E7F88" w:rsidRDefault="004E1699" w:rsidP="004E1699">
      <w:pPr>
        <w:rPr>
          <w:sz w:val="24"/>
          <w:szCs w:val="24"/>
        </w:rPr>
      </w:pPr>
      <w:r w:rsidRPr="008E7F88">
        <w:rPr>
          <w:sz w:val="24"/>
          <w:szCs w:val="24"/>
        </w:rPr>
        <w:t>Code of Practice for Victims of Crime</w:t>
      </w:r>
      <w:r>
        <w:rPr>
          <w:sz w:val="24"/>
          <w:szCs w:val="24"/>
        </w:rPr>
        <w:t xml:space="preserve"> (2015)</w:t>
      </w:r>
      <w:r w:rsidRPr="008E7F88">
        <w:rPr>
          <w:sz w:val="24"/>
          <w:szCs w:val="24"/>
        </w:rPr>
        <w:t xml:space="preserve"> Available at: </w:t>
      </w:r>
      <w:hyperlink r:id="rId26" w:history="1">
        <w:r w:rsidRPr="008E7F88">
          <w:rPr>
            <w:rStyle w:val="Hyperlink"/>
            <w:sz w:val="24"/>
            <w:szCs w:val="24"/>
          </w:rPr>
          <w:t>https://assets.publishing.service.gov.uk/government/uploads/system/uploads/attachment_data/file/476900/code-of-practice-for-victims-of-crime.PDF</w:t>
        </w:r>
      </w:hyperlink>
      <w:r w:rsidRPr="008E7F88">
        <w:rPr>
          <w:sz w:val="24"/>
          <w:szCs w:val="24"/>
        </w:rPr>
        <w:t xml:space="preserve"> (Accessed</w:t>
      </w:r>
      <w:r>
        <w:rPr>
          <w:sz w:val="24"/>
          <w:szCs w:val="24"/>
        </w:rPr>
        <w:t>:</w:t>
      </w:r>
      <w:r w:rsidRPr="008E7F88">
        <w:rPr>
          <w:sz w:val="24"/>
          <w:szCs w:val="24"/>
        </w:rPr>
        <w:t xml:space="preserve"> 20</w:t>
      </w:r>
      <w:r>
        <w:rPr>
          <w:sz w:val="24"/>
          <w:szCs w:val="24"/>
        </w:rPr>
        <w:t xml:space="preserve"> November </w:t>
      </w:r>
      <w:r w:rsidRPr="008E7F88">
        <w:rPr>
          <w:sz w:val="24"/>
          <w:szCs w:val="24"/>
        </w:rPr>
        <w:t>2019)</w:t>
      </w:r>
      <w:r>
        <w:rPr>
          <w:sz w:val="24"/>
          <w:szCs w:val="24"/>
        </w:rPr>
        <w:t>.</w:t>
      </w:r>
    </w:p>
    <w:p w14:paraId="54B99F31" w14:textId="77777777" w:rsidR="004E1699" w:rsidRPr="008E7F88" w:rsidRDefault="004E1699" w:rsidP="004E1699">
      <w:pPr>
        <w:rPr>
          <w:sz w:val="24"/>
          <w:szCs w:val="24"/>
        </w:rPr>
      </w:pPr>
      <w:r w:rsidRPr="008E7F88">
        <w:rPr>
          <w:i/>
          <w:sz w:val="24"/>
          <w:szCs w:val="24"/>
        </w:rPr>
        <w:t>Human Rights Act 1998</w:t>
      </w:r>
      <w:r w:rsidRPr="008E7F88">
        <w:rPr>
          <w:sz w:val="24"/>
          <w:szCs w:val="24"/>
        </w:rPr>
        <w:t xml:space="preserve">, Available at: </w:t>
      </w:r>
      <w:hyperlink r:id="rId27" w:history="1">
        <w:r w:rsidRPr="008E7F88">
          <w:rPr>
            <w:rStyle w:val="Hyperlink"/>
            <w:sz w:val="24"/>
            <w:szCs w:val="24"/>
          </w:rPr>
          <w:t>http://www.legislation.gov.uk/ukpga/1998/42/section/6</w:t>
        </w:r>
      </w:hyperlink>
      <w:r w:rsidRPr="008E7F88">
        <w:rPr>
          <w:sz w:val="24"/>
          <w:szCs w:val="24"/>
        </w:rPr>
        <w:t xml:space="preserve">  (Accessed: 05</w:t>
      </w:r>
      <w:r>
        <w:rPr>
          <w:sz w:val="24"/>
          <w:szCs w:val="24"/>
        </w:rPr>
        <w:t xml:space="preserve"> December </w:t>
      </w:r>
      <w:r w:rsidRPr="008E7F88">
        <w:rPr>
          <w:sz w:val="24"/>
          <w:szCs w:val="24"/>
        </w:rPr>
        <w:t>2019)</w:t>
      </w:r>
      <w:r>
        <w:rPr>
          <w:sz w:val="24"/>
          <w:szCs w:val="24"/>
        </w:rPr>
        <w:t>.</w:t>
      </w:r>
    </w:p>
    <w:p w14:paraId="701D0426" w14:textId="77777777" w:rsidR="004E1699" w:rsidRPr="008E7F88" w:rsidRDefault="004E1699" w:rsidP="004E1699">
      <w:pPr>
        <w:rPr>
          <w:sz w:val="24"/>
          <w:szCs w:val="24"/>
        </w:rPr>
      </w:pPr>
      <w:r w:rsidRPr="008E7F88">
        <w:rPr>
          <w:i/>
          <w:sz w:val="24"/>
          <w:szCs w:val="24"/>
        </w:rPr>
        <w:t>Human Rights Act 1998</w:t>
      </w:r>
      <w:r w:rsidRPr="008E7F88">
        <w:rPr>
          <w:sz w:val="24"/>
          <w:szCs w:val="24"/>
        </w:rPr>
        <w:t xml:space="preserve">, Available at: </w:t>
      </w:r>
      <w:hyperlink r:id="rId28" w:history="1">
        <w:r w:rsidRPr="008E7F88">
          <w:rPr>
            <w:rStyle w:val="Hyperlink"/>
            <w:sz w:val="24"/>
            <w:szCs w:val="24"/>
          </w:rPr>
          <w:t>http://www.legislation.gov.uk/ukpga/1998/42/section/7</w:t>
        </w:r>
      </w:hyperlink>
      <w:r w:rsidRPr="008E7F88">
        <w:rPr>
          <w:sz w:val="24"/>
          <w:szCs w:val="24"/>
        </w:rPr>
        <w:t xml:space="preserve"> (Accessed</w:t>
      </w:r>
      <w:r>
        <w:rPr>
          <w:sz w:val="24"/>
          <w:szCs w:val="24"/>
        </w:rPr>
        <w:t>:</w:t>
      </w:r>
      <w:r w:rsidRPr="008E7F88">
        <w:rPr>
          <w:sz w:val="24"/>
          <w:szCs w:val="24"/>
        </w:rPr>
        <w:t xml:space="preserve"> 05</w:t>
      </w:r>
      <w:r>
        <w:rPr>
          <w:sz w:val="24"/>
          <w:szCs w:val="24"/>
        </w:rPr>
        <w:t xml:space="preserve"> December </w:t>
      </w:r>
      <w:r w:rsidRPr="008E7F88">
        <w:rPr>
          <w:sz w:val="24"/>
          <w:szCs w:val="24"/>
        </w:rPr>
        <w:t>2019)</w:t>
      </w:r>
      <w:r>
        <w:rPr>
          <w:sz w:val="24"/>
          <w:szCs w:val="24"/>
        </w:rPr>
        <w:t>.</w:t>
      </w:r>
    </w:p>
    <w:p w14:paraId="24350E7B" w14:textId="77777777" w:rsidR="004E1699" w:rsidRPr="008E7F88" w:rsidRDefault="004E1699" w:rsidP="004E1699">
      <w:pPr>
        <w:rPr>
          <w:color w:val="0000FF"/>
          <w:sz w:val="24"/>
          <w:szCs w:val="24"/>
          <w:u w:val="single"/>
        </w:rPr>
      </w:pPr>
    </w:p>
    <w:p w14:paraId="22795515" w14:textId="77777777" w:rsidR="004E1699" w:rsidRPr="008E7F88" w:rsidRDefault="004E1699" w:rsidP="004E1699">
      <w:pPr>
        <w:pStyle w:val="NoSpacing"/>
        <w:rPr>
          <w:rFonts w:ascii="Arial" w:hAnsi="Arial" w:cs="Arial"/>
        </w:rPr>
      </w:pPr>
    </w:p>
    <w:p w14:paraId="23C1DCA6" w14:textId="77777777" w:rsidR="004E1699" w:rsidRPr="008E7F88" w:rsidRDefault="004E1699" w:rsidP="004E1699">
      <w:pPr>
        <w:pStyle w:val="NoSpacing"/>
        <w:rPr>
          <w:rFonts w:ascii="Arial" w:hAnsi="Arial" w:cs="Arial"/>
        </w:rPr>
      </w:pPr>
    </w:p>
    <w:p w14:paraId="5F3A93DC" w14:textId="77777777" w:rsidR="004E1699" w:rsidRPr="008E7F88" w:rsidRDefault="004E1699" w:rsidP="004E1699">
      <w:pPr>
        <w:pStyle w:val="NoSpacing"/>
        <w:rPr>
          <w:rFonts w:ascii="Arial" w:hAnsi="Arial" w:cs="Arial"/>
        </w:rPr>
      </w:pPr>
    </w:p>
    <w:p w14:paraId="65474AAB" w14:textId="77777777" w:rsidR="004E1699" w:rsidRPr="008E7F88" w:rsidRDefault="004E1699" w:rsidP="004E1699">
      <w:pPr>
        <w:shd w:val="clear" w:color="auto" w:fill="FFFFFF"/>
        <w:rPr>
          <w:noProof/>
          <w:sz w:val="24"/>
          <w:szCs w:val="24"/>
          <w:lang w:val="en-US"/>
        </w:rPr>
      </w:pPr>
    </w:p>
    <w:p w14:paraId="7B086399" w14:textId="77777777" w:rsidR="004E1699" w:rsidRPr="008E7F88" w:rsidRDefault="004E1699" w:rsidP="004E1699">
      <w:pPr>
        <w:shd w:val="clear" w:color="auto" w:fill="FFFFFF"/>
        <w:rPr>
          <w:noProof/>
          <w:sz w:val="24"/>
          <w:szCs w:val="24"/>
          <w:lang w:val="en-US"/>
        </w:rPr>
      </w:pPr>
    </w:p>
    <w:p w14:paraId="58E10817" w14:textId="77777777" w:rsidR="004E1699" w:rsidRPr="00270EEB" w:rsidRDefault="004E1699"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44A1A5A2" w:rsidR="006C7CA5" w:rsidRDefault="006C7CA5" w:rsidP="00E6298B">
      <w:pPr>
        <w:ind w:right="107"/>
        <w:jc w:val="both"/>
        <w:rPr>
          <w:sz w:val="24"/>
          <w:szCs w:val="24"/>
        </w:rPr>
      </w:pPr>
    </w:p>
    <w:p w14:paraId="70AC7468" w14:textId="77777777" w:rsidR="004E1699" w:rsidRDefault="004E1699" w:rsidP="004E1699">
      <w:pPr>
        <w:jc w:val="center"/>
        <w:rPr>
          <w:b/>
          <w:sz w:val="24"/>
          <w:szCs w:val="24"/>
          <w:u w:val="single"/>
        </w:rPr>
      </w:pPr>
      <w:r>
        <w:rPr>
          <w:b/>
          <w:sz w:val="24"/>
          <w:szCs w:val="24"/>
          <w:u w:val="single"/>
        </w:rPr>
        <w:t>All names have been changed for data protection compliance purposes</w:t>
      </w:r>
    </w:p>
    <w:p w14:paraId="22FABC9C" w14:textId="77777777" w:rsidR="004E1699" w:rsidRDefault="004E1699" w:rsidP="004E1699">
      <w:pPr>
        <w:pStyle w:val="NoSpacing"/>
        <w:jc w:val="both"/>
        <w:rPr>
          <w:rFonts w:ascii="Arial" w:hAnsi="Arial" w:cs="Arial"/>
        </w:rPr>
      </w:pPr>
    </w:p>
    <w:p w14:paraId="082265D9" w14:textId="77777777" w:rsidR="004E1699" w:rsidRDefault="004E1699" w:rsidP="004E1699">
      <w:pPr>
        <w:pStyle w:val="NoSpacing"/>
        <w:jc w:val="both"/>
        <w:rPr>
          <w:rFonts w:ascii="Arial" w:hAnsi="Arial" w:cs="Arial"/>
        </w:rPr>
      </w:pPr>
      <w:r>
        <w:rPr>
          <w:rFonts w:ascii="Arial" w:hAnsi="Arial" w:cs="Arial"/>
        </w:rPr>
        <w:t xml:space="preserve">The reason for selecting this case study for review is that it comprised a domestic incident. The incident was classed as high risk due to the reported presence of a weapon.  </w:t>
      </w:r>
    </w:p>
    <w:p w14:paraId="2AA9D9A6" w14:textId="77777777" w:rsidR="004E1699" w:rsidRDefault="004E1699" w:rsidP="004E1699">
      <w:pPr>
        <w:pStyle w:val="NoSpacing"/>
        <w:jc w:val="both"/>
        <w:rPr>
          <w:rFonts w:ascii="Arial" w:hAnsi="Arial" w:cs="Arial"/>
        </w:rPr>
      </w:pPr>
    </w:p>
    <w:p w14:paraId="510F8866" w14:textId="77777777" w:rsidR="004E1699" w:rsidRDefault="004E1699" w:rsidP="004E1699">
      <w:pPr>
        <w:pStyle w:val="NoSpacing"/>
        <w:jc w:val="both"/>
        <w:rPr>
          <w:rFonts w:ascii="Arial" w:hAnsi="Arial" w:cs="Arial"/>
        </w:rPr>
      </w:pPr>
      <w:r>
        <w:rPr>
          <w:rFonts w:ascii="Arial" w:hAnsi="Arial" w:cs="Arial"/>
        </w:rPr>
        <w:t xml:space="preserve">Other social factors were involved, which the author found particularly interesting. This incident took place in an area that is known for being economically deprived. Having grown up in a separate area but one with similar socioeconomic disadvantages, these problems particularly resonated with the author. </w:t>
      </w:r>
    </w:p>
    <w:p w14:paraId="5BF09BC0" w14:textId="77777777" w:rsidR="004E1699" w:rsidRDefault="004E1699" w:rsidP="004E1699">
      <w:pPr>
        <w:pStyle w:val="NoSpacing"/>
        <w:jc w:val="both"/>
        <w:rPr>
          <w:rFonts w:ascii="Arial" w:hAnsi="Arial" w:cs="Arial"/>
        </w:rPr>
      </w:pPr>
    </w:p>
    <w:p w14:paraId="389407C4" w14:textId="77777777" w:rsidR="004E1699" w:rsidRDefault="004E1699" w:rsidP="004E1699">
      <w:pPr>
        <w:pStyle w:val="NoSpacing"/>
        <w:jc w:val="both"/>
        <w:rPr>
          <w:rFonts w:ascii="Arial" w:hAnsi="Arial" w:cs="Arial"/>
        </w:rPr>
      </w:pPr>
      <w:r>
        <w:rPr>
          <w:rFonts w:ascii="Arial" w:hAnsi="Arial" w:cs="Arial"/>
        </w:rPr>
        <w:t>The victim, who for the purpose of this essay the author will be referring to as Carrie, was a single mother to a teenager named John. John was the perpetrator in this incident.</w:t>
      </w:r>
    </w:p>
    <w:p w14:paraId="21FABD13" w14:textId="77777777" w:rsidR="004E1699" w:rsidRDefault="004E1699" w:rsidP="004E1699">
      <w:pPr>
        <w:pStyle w:val="NoSpacing"/>
        <w:jc w:val="both"/>
        <w:rPr>
          <w:rFonts w:ascii="Arial" w:hAnsi="Arial" w:cs="Arial"/>
        </w:rPr>
      </w:pPr>
    </w:p>
    <w:p w14:paraId="2B3457B2" w14:textId="77777777" w:rsidR="004E1699" w:rsidRPr="000C7DF1" w:rsidRDefault="004E1699" w:rsidP="004E1699">
      <w:pPr>
        <w:pStyle w:val="NoSpacing"/>
        <w:jc w:val="both"/>
        <w:rPr>
          <w:rFonts w:ascii="Arial" w:hAnsi="Arial" w:cs="Arial"/>
        </w:rPr>
      </w:pPr>
      <w:r>
        <w:rPr>
          <w:rFonts w:ascii="Arial" w:hAnsi="Arial" w:cs="Arial"/>
        </w:rPr>
        <w:t>Initially the author attended an incident that had been reported by Carrie, who was concerned for her own safety. Officers had r</w:t>
      </w:r>
      <w:r w:rsidRPr="002D2281">
        <w:rPr>
          <w:rFonts w:ascii="Arial" w:hAnsi="Arial" w:cs="Arial"/>
        </w:rPr>
        <w:t>eceived a radio</w:t>
      </w:r>
      <w:r>
        <w:rPr>
          <w:rFonts w:ascii="Arial" w:hAnsi="Arial" w:cs="Arial"/>
        </w:rPr>
        <w:t xml:space="preserve"> alert</w:t>
      </w:r>
      <w:r w:rsidRPr="002D2281">
        <w:rPr>
          <w:rFonts w:ascii="Arial" w:hAnsi="Arial" w:cs="Arial"/>
        </w:rPr>
        <w:t xml:space="preserve"> from the</w:t>
      </w:r>
      <w:r>
        <w:rPr>
          <w:rFonts w:ascii="Arial" w:hAnsi="Arial" w:cs="Arial"/>
        </w:rPr>
        <w:t xml:space="preserve"> control room stating that an alleged victim,</w:t>
      </w:r>
      <w:r w:rsidRPr="002D2281">
        <w:rPr>
          <w:rFonts w:ascii="Arial" w:hAnsi="Arial" w:cs="Arial"/>
        </w:rPr>
        <w:t xml:space="preserve"> </w:t>
      </w:r>
      <w:r>
        <w:rPr>
          <w:rFonts w:ascii="Arial" w:hAnsi="Arial" w:cs="Arial"/>
        </w:rPr>
        <w:t>Carrie, had stated that her son had returned</w:t>
      </w:r>
      <w:r w:rsidRPr="002D2281">
        <w:rPr>
          <w:rFonts w:ascii="Arial" w:hAnsi="Arial" w:cs="Arial"/>
        </w:rPr>
        <w:t xml:space="preserve"> home</w:t>
      </w:r>
      <w:r>
        <w:rPr>
          <w:rFonts w:ascii="Arial" w:hAnsi="Arial" w:cs="Arial"/>
        </w:rPr>
        <w:t xml:space="preserve"> </w:t>
      </w:r>
      <w:r w:rsidRPr="000C7DF1">
        <w:rPr>
          <w:rFonts w:ascii="Arial" w:hAnsi="Arial" w:cs="Arial"/>
        </w:rPr>
        <w:t xml:space="preserve">from a night out with friends, intoxicated, ‘high on drugs’ and threatening her with a kitchen knife. </w:t>
      </w:r>
    </w:p>
    <w:p w14:paraId="121520AF" w14:textId="77777777" w:rsidR="004E1699" w:rsidRDefault="004E1699" w:rsidP="004E1699">
      <w:pPr>
        <w:pStyle w:val="NoSpacing"/>
        <w:jc w:val="both"/>
        <w:rPr>
          <w:rFonts w:ascii="Arial" w:hAnsi="Arial" w:cs="Arial"/>
        </w:rPr>
      </w:pPr>
    </w:p>
    <w:p w14:paraId="4F9384F5" w14:textId="77777777" w:rsidR="004E1699" w:rsidRDefault="004E1699" w:rsidP="004E1699">
      <w:pPr>
        <w:pStyle w:val="NoSpacing"/>
        <w:jc w:val="both"/>
        <w:rPr>
          <w:rFonts w:ascii="Arial" w:hAnsi="Arial" w:cs="Arial"/>
        </w:rPr>
      </w:pPr>
      <w:r>
        <w:rPr>
          <w:rFonts w:ascii="Arial" w:hAnsi="Arial" w:cs="Arial"/>
        </w:rPr>
        <w:t>On route to the call, officers</w:t>
      </w:r>
      <w:r w:rsidRPr="002D2281">
        <w:rPr>
          <w:rFonts w:ascii="Arial" w:hAnsi="Arial" w:cs="Arial"/>
        </w:rPr>
        <w:t xml:space="preserve"> received </w:t>
      </w:r>
      <w:r>
        <w:rPr>
          <w:rFonts w:ascii="Arial" w:hAnsi="Arial" w:cs="Arial"/>
        </w:rPr>
        <w:t xml:space="preserve">further information regarding John’s warning markers, which were relayed to the officers as, violence towards police, suicide risk, drug use and previous involvement with the police on suspicion of domestic abuse. </w:t>
      </w:r>
    </w:p>
    <w:p w14:paraId="69608B5C" w14:textId="77777777" w:rsidR="004E1699" w:rsidRDefault="004E1699" w:rsidP="004E1699">
      <w:pPr>
        <w:pStyle w:val="NoSpacing"/>
        <w:jc w:val="both"/>
        <w:rPr>
          <w:rFonts w:ascii="Arial" w:hAnsi="Arial" w:cs="Arial"/>
        </w:rPr>
      </w:pPr>
    </w:p>
    <w:p w14:paraId="37CF38E4" w14:textId="77777777" w:rsidR="004E1699" w:rsidRDefault="004E1699" w:rsidP="004E1699">
      <w:pPr>
        <w:pStyle w:val="NoSpacing"/>
        <w:jc w:val="both"/>
        <w:rPr>
          <w:rFonts w:ascii="Arial" w:hAnsi="Arial" w:cs="Arial"/>
        </w:rPr>
      </w:pPr>
      <w:r>
        <w:rPr>
          <w:rFonts w:ascii="Arial" w:hAnsi="Arial" w:cs="Arial"/>
        </w:rPr>
        <w:t xml:space="preserve">After receiving this information and carrying out further checks on the victim and the address, further instruction was received to stand down and await the arrival of a firearms unit, which had been deployed owing to the nature of the call. </w:t>
      </w:r>
    </w:p>
    <w:p w14:paraId="23C64EF5" w14:textId="77777777" w:rsidR="004E1699" w:rsidRDefault="004E1699" w:rsidP="004E1699">
      <w:pPr>
        <w:pStyle w:val="NoSpacing"/>
        <w:jc w:val="both"/>
        <w:rPr>
          <w:rFonts w:ascii="Arial" w:hAnsi="Arial" w:cs="Arial"/>
        </w:rPr>
      </w:pPr>
    </w:p>
    <w:p w14:paraId="09CFD577" w14:textId="77777777" w:rsidR="004E1699" w:rsidRDefault="004E1699" w:rsidP="004E1699">
      <w:pPr>
        <w:pStyle w:val="NoSpacing"/>
        <w:jc w:val="both"/>
        <w:rPr>
          <w:rFonts w:ascii="Arial" w:hAnsi="Arial" w:cs="Arial"/>
        </w:rPr>
      </w:pPr>
      <w:r>
        <w:rPr>
          <w:rFonts w:ascii="Arial" w:hAnsi="Arial" w:cs="Arial"/>
        </w:rPr>
        <w:t xml:space="preserve">Shortly </w:t>
      </w:r>
      <w:r w:rsidRPr="00BB3C3B">
        <w:rPr>
          <w:rFonts w:ascii="Arial" w:hAnsi="Arial" w:cs="Arial"/>
        </w:rPr>
        <w:t>afterwards the control room issued an updated direction that, following a risk assessment which had been made using the Threat, Harm, Risk, Investigation, Vulnerability and Engagement tool, the officers should attend the address urgently owing to the ability of those officers to deploy Taser equipment if necessary, coupled with the delayed expected arrival time of the firearms unit.</w:t>
      </w:r>
      <w:r>
        <w:rPr>
          <w:rFonts w:ascii="Arial" w:hAnsi="Arial" w:cs="Arial"/>
          <w:color w:val="FF6600"/>
        </w:rPr>
        <w:t xml:space="preserve"> </w:t>
      </w:r>
    </w:p>
    <w:p w14:paraId="053CDC26" w14:textId="77777777" w:rsidR="004E1699" w:rsidRDefault="004E1699" w:rsidP="004E1699">
      <w:pPr>
        <w:pStyle w:val="NoSpacing"/>
        <w:jc w:val="both"/>
        <w:rPr>
          <w:rFonts w:ascii="Arial" w:hAnsi="Arial" w:cs="Arial"/>
        </w:rPr>
      </w:pPr>
    </w:p>
    <w:p w14:paraId="0AD64DD6" w14:textId="77777777" w:rsidR="004E1699" w:rsidRDefault="004E1699" w:rsidP="004E1699">
      <w:pPr>
        <w:pStyle w:val="NoSpacing"/>
        <w:jc w:val="both"/>
        <w:rPr>
          <w:rFonts w:ascii="Arial" w:hAnsi="Arial" w:cs="Arial"/>
        </w:rPr>
      </w:pPr>
      <w:r>
        <w:rPr>
          <w:rFonts w:ascii="Arial" w:hAnsi="Arial" w:cs="Arial"/>
        </w:rPr>
        <w:t xml:space="preserve">Officers attended the address and after taking the victims first account arrested John on suspicion of Affray. John was then handcuffed and placed in the back of a marked police van. Although John complied with the author’s directions during this phase of the incident, due to the nature of the call and the previous warning markers on John, the author nevertheless felt it necessary to utilise restraints. John was then cautioned and conveyed to a custody suite. </w:t>
      </w:r>
    </w:p>
    <w:p w14:paraId="5A74CEC7" w14:textId="77777777" w:rsidR="004E1699" w:rsidRDefault="004E1699" w:rsidP="004E1699">
      <w:pPr>
        <w:pStyle w:val="NoSpacing"/>
        <w:jc w:val="both"/>
        <w:rPr>
          <w:rFonts w:ascii="Arial" w:hAnsi="Arial" w:cs="Arial"/>
        </w:rPr>
      </w:pPr>
    </w:p>
    <w:p w14:paraId="4E2D7F6F" w14:textId="77777777" w:rsidR="004E1699" w:rsidRDefault="004E1699" w:rsidP="004E1699">
      <w:pPr>
        <w:pStyle w:val="NoSpacing"/>
        <w:jc w:val="both"/>
        <w:rPr>
          <w:rFonts w:ascii="Arial" w:hAnsi="Arial" w:cs="Arial"/>
        </w:rPr>
      </w:pPr>
      <w:r>
        <w:rPr>
          <w:rFonts w:ascii="Arial" w:hAnsi="Arial" w:cs="Arial"/>
        </w:rPr>
        <w:t xml:space="preserve">Upon arriving at the property, officers were concerned that the scene was unexpectedly quiet. As the front door was unlocked, the authors Taser trained colleague, entered the property first. There was a large plant pot on the ground with all of its contents scattered on the floor. Directly in front of the officers was a flight of stairs with a light on at the top. The author’s colleague called out to indicate a police presence, immediately following which officers heard a shout that seemed to come from upstairs. There was a door to the right, which was closed. The Taser trained officer opened the door and slowly entered the living room area with the author following close behind. </w:t>
      </w:r>
    </w:p>
    <w:p w14:paraId="427EA8AE" w14:textId="77777777" w:rsidR="004E1699" w:rsidRDefault="004E1699" w:rsidP="004E1699">
      <w:pPr>
        <w:pStyle w:val="NoSpacing"/>
        <w:jc w:val="both"/>
        <w:rPr>
          <w:rFonts w:ascii="Arial" w:hAnsi="Arial" w:cs="Arial"/>
        </w:rPr>
      </w:pPr>
    </w:p>
    <w:p w14:paraId="1019EF82" w14:textId="77777777" w:rsidR="004E1699" w:rsidRDefault="004E1699" w:rsidP="004E1699">
      <w:pPr>
        <w:pStyle w:val="NoSpacing"/>
        <w:jc w:val="both"/>
        <w:rPr>
          <w:rFonts w:ascii="Arial" w:hAnsi="Arial" w:cs="Arial"/>
        </w:rPr>
      </w:pPr>
      <w:r w:rsidRPr="00E863A9">
        <w:rPr>
          <w:rFonts w:ascii="Arial" w:hAnsi="Arial" w:cs="Arial"/>
        </w:rPr>
        <w:t>The kitchen lay straight ahead, where Carrie could be seen standing by the backdoor. She was crying and struggling</w:t>
      </w:r>
      <w:r>
        <w:rPr>
          <w:rFonts w:ascii="Arial" w:hAnsi="Arial" w:cs="Arial"/>
        </w:rPr>
        <w:t xml:space="preserve"> with John attempting to push him backwards away from her, towards the officers. John was trying to escape out of the back door. Officers observed that John was empty handed and quickly intervened to separate them.</w:t>
      </w:r>
    </w:p>
    <w:p w14:paraId="4E060EF7" w14:textId="77777777" w:rsidR="004E1699" w:rsidRDefault="004E1699" w:rsidP="004E1699">
      <w:pPr>
        <w:pStyle w:val="NoSpacing"/>
        <w:jc w:val="both"/>
        <w:rPr>
          <w:rFonts w:ascii="Arial" w:hAnsi="Arial" w:cs="Arial"/>
        </w:rPr>
      </w:pPr>
    </w:p>
    <w:p w14:paraId="5978F12C" w14:textId="77777777" w:rsidR="004E1699" w:rsidRDefault="004E1699" w:rsidP="004E1699">
      <w:pPr>
        <w:pStyle w:val="NoSpacing"/>
        <w:jc w:val="both"/>
        <w:rPr>
          <w:rFonts w:ascii="Arial" w:hAnsi="Arial" w:cs="Arial"/>
        </w:rPr>
      </w:pPr>
      <w:r>
        <w:rPr>
          <w:rFonts w:ascii="Arial" w:hAnsi="Arial" w:cs="Arial"/>
        </w:rPr>
        <w:t xml:space="preserve">The author’s colleague removed John from the kitchen into the living room in order for the author to speak to Carrie. This procedure is commonly utilised in domestic situations, providing it is safe and appropriate to do so. </w:t>
      </w:r>
    </w:p>
    <w:p w14:paraId="0FC8FDDA" w14:textId="77777777" w:rsidR="004E1699" w:rsidRDefault="004E1699" w:rsidP="004E1699">
      <w:pPr>
        <w:pStyle w:val="NoSpacing"/>
        <w:jc w:val="both"/>
        <w:rPr>
          <w:rFonts w:ascii="Arial" w:hAnsi="Arial" w:cs="Arial"/>
        </w:rPr>
      </w:pPr>
    </w:p>
    <w:p w14:paraId="2CBF5802" w14:textId="77777777" w:rsidR="004E1699" w:rsidRDefault="004E1699" w:rsidP="004E1699">
      <w:pPr>
        <w:pStyle w:val="NoSpacing"/>
        <w:jc w:val="both"/>
        <w:rPr>
          <w:rFonts w:ascii="Arial" w:hAnsi="Arial" w:cs="Arial"/>
        </w:rPr>
      </w:pPr>
      <w:r>
        <w:rPr>
          <w:rFonts w:ascii="Arial" w:hAnsi="Arial" w:cs="Arial"/>
        </w:rPr>
        <w:t xml:space="preserve">The attending officers noted evidence of a recent struggle or altercation. The living room was strewn with smashed glass and the wall appeared to be stained with blood. In the kitchen was a smashed plate with food scattered all over the floor. Officers also noted the presence of two kitchen knives placed on a counter, near to the sink. </w:t>
      </w:r>
    </w:p>
    <w:p w14:paraId="43A006F7" w14:textId="77777777" w:rsidR="004E1699" w:rsidRPr="00884F10" w:rsidRDefault="004E1699" w:rsidP="004E1699">
      <w:pPr>
        <w:pStyle w:val="NoSpacing"/>
        <w:jc w:val="both"/>
        <w:rPr>
          <w:rFonts w:ascii="Arial" w:hAnsi="Arial" w:cs="Arial"/>
          <w:color w:val="ED7D31" w:themeColor="accent2"/>
        </w:rPr>
      </w:pPr>
    </w:p>
    <w:p w14:paraId="6D37FB15" w14:textId="77777777" w:rsidR="004E1699" w:rsidRDefault="004E1699" w:rsidP="004E1699">
      <w:pPr>
        <w:pStyle w:val="NoSpacing"/>
        <w:jc w:val="both"/>
        <w:rPr>
          <w:rFonts w:ascii="Arial" w:hAnsi="Arial" w:cs="Arial"/>
        </w:rPr>
      </w:pPr>
      <w:r>
        <w:rPr>
          <w:rFonts w:ascii="Arial" w:hAnsi="Arial" w:cs="Arial"/>
        </w:rPr>
        <w:t xml:space="preserve">Before entering the property the author used the National Decision Model (“NDM”) to carry out a risk assessment of the situation. The NDM consists of 6 sections. The first is ‘Gather Information and Intelligence’; the second, ‘Assess Threat and Risk and Develop a Working Strategy’; the third section is ‘Consider Power &amp; Policy’; the fourth is ‘Identify Options and Contingencies’ and the fifth section is ‘Take Action and Review what happened’. </w:t>
      </w:r>
    </w:p>
    <w:p w14:paraId="17A84E2A" w14:textId="77777777" w:rsidR="004E1699" w:rsidRDefault="004E1699" w:rsidP="004E1699">
      <w:pPr>
        <w:pStyle w:val="NoSpacing"/>
        <w:jc w:val="both"/>
        <w:rPr>
          <w:rFonts w:ascii="Arial" w:hAnsi="Arial" w:cs="Arial"/>
        </w:rPr>
      </w:pPr>
    </w:p>
    <w:p w14:paraId="2ECB6CB6" w14:textId="77777777" w:rsidR="004E1699" w:rsidRDefault="004E1699" w:rsidP="004E1699">
      <w:pPr>
        <w:pStyle w:val="NoSpacing"/>
        <w:jc w:val="both"/>
        <w:rPr>
          <w:rFonts w:ascii="Arial" w:hAnsi="Arial" w:cs="Arial"/>
        </w:rPr>
      </w:pPr>
      <w:r>
        <w:rPr>
          <w:rFonts w:ascii="Arial" w:hAnsi="Arial" w:cs="Arial"/>
        </w:rPr>
        <w:t>The NDM places the code of ethics (section 6) at the heart of all decision-making. It is a suitable tool for police staff and officers to utilise in their decision making process in all incidents and acts as a standardised methodology. The NDM enables officers to systematically evidence decisions made and associated actions taken. It further helps officers to review incidents and therefore encourages reflection and learning for future development. As noted by (Ellis, 2013, p.8),</w:t>
      </w:r>
    </w:p>
    <w:p w14:paraId="4D165895" w14:textId="77777777" w:rsidR="004E1699" w:rsidRDefault="004E1699" w:rsidP="004E1699">
      <w:pPr>
        <w:pStyle w:val="NoSpacing"/>
        <w:jc w:val="both"/>
        <w:rPr>
          <w:rFonts w:ascii="Arial" w:hAnsi="Arial" w:cs="Arial"/>
        </w:rPr>
      </w:pPr>
    </w:p>
    <w:p w14:paraId="6D513D7E" w14:textId="77777777" w:rsidR="004E1699" w:rsidRDefault="004E1699" w:rsidP="004E1699">
      <w:pPr>
        <w:pStyle w:val="NoSpacing"/>
        <w:ind w:left="680" w:right="680"/>
        <w:jc w:val="both"/>
        <w:rPr>
          <w:rFonts w:ascii="Arial" w:hAnsi="Arial" w:cs="Arial"/>
        </w:rPr>
      </w:pPr>
      <w:r>
        <w:rPr>
          <w:rFonts w:ascii="Arial" w:hAnsi="Arial" w:cs="Arial"/>
        </w:rPr>
        <w:t xml:space="preserve">‘The model is not academic but rather it is a step by step process that one would follow when making a decision. In effect it is an aide memoire to allow staff to remember the processes which should be followed when reaching a decision.’ </w:t>
      </w:r>
    </w:p>
    <w:p w14:paraId="60B10428" w14:textId="77777777" w:rsidR="004E1699" w:rsidRDefault="004E1699" w:rsidP="004E1699">
      <w:pPr>
        <w:pStyle w:val="NoSpacing"/>
        <w:jc w:val="both"/>
        <w:rPr>
          <w:rFonts w:ascii="Arial" w:hAnsi="Arial" w:cs="Arial"/>
        </w:rPr>
      </w:pPr>
    </w:p>
    <w:p w14:paraId="01F95644" w14:textId="77777777" w:rsidR="004E1699" w:rsidRPr="003C1899" w:rsidRDefault="004E1699" w:rsidP="004E1699">
      <w:pPr>
        <w:pStyle w:val="NoSpacing"/>
        <w:jc w:val="both"/>
        <w:rPr>
          <w:rFonts w:ascii="Arial" w:hAnsi="Arial" w:cs="Arial"/>
        </w:rPr>
      </w:pPr>
      <w:r>
        <w:rPr>
          <w:rFonts w:ascii="Arial" w:hAnsi="Arial" w:cs="Arial"/>
        </w:rPr>
        <w:t>Utilising preliminary information received, the author was able to make prompt decisions utilising a combination of the NDM and personal discretion, in addition to conducting a risk analysis. That risk analysis specifically took into account particular ‘impact factors’ (as defined in the NDM) being the presence of a weapon, intoxication of the suspect as a result of alcohol and drug use, and the unknown location of John and Carrie upon the officers’ arrival, all of which could have detrimentally affected the victim’s safety or the safety of the attending officers. Scarman notes, ‘</w:t>
      </w:r>
      <w:r w:rsidRPr="003C1899">
        <w:rPr>
          <w:rFonts w:ascii="Arial" w:eastAsia="Times New Roman" w:hAnsi="Arial" w:cs="Arial"/>
        </w:rPr>
        <w:t>Policing orthodoxy holds that discretion by front line police is both necessary and desirable for the effective maintenance of public order</w:t>
      </w:r>
      <w:r>
        <w:rPr>
          <w:rFonts w:ascii="Arial" w:eastAsia="Times New Roman" w:hAnsi="Arial" w:cs="Arial"/>
        </w:rPr>
        <w:t>’</w:t>
      </w:r>
      <w:r w:rsidRPr="003C1899">
        <w:rPr>
          <w:rFonts w:ascii="Arial" w:eastAsia="Times New Roman" w:hAnsi="Arial" w:cs="Arial"/>
        </w:rPr>
        <w:t xml:space="preserve"> </w:t>
      </w:r>
      <w:r>
        <w:rPr>
          <w:rFonts w:ascii="Arial" w:eastAsia="Times New Roman" w:hAnsi="Arial" w:cs="Arial"/>
        </w:rPr>
        <w:t>(</w:t>
      </w:r>
      <w:r>
        <w:rPr>
          <w:rFonts w:ascii="Arial" w:hAnsi="Arial" w:cs="Arial"/>
        </w:rPr>
        <w:t>Diemer, 2017, p. unknown).</w:t>
      </w:r>
    </w:p>
    <w:p w14:paraId="556F191D" w14:textId="77777777" w:rsidR="004E1699" w:rsidRDefault="004E1699" w:rsidP="004E1699">
      <w:pPr>
        <w:pStyle w:val="NoSpacing"/>
        <w:jc w:val="both"/>
        <w:rPr>
          <w:rFonts w:ascii="Arial" w:hAnsi="Arial" w:cs="Arial"/>
        </w:rPr>
      </w:pPr>
    </w:p>
    <w:p w14:paraId="22234009" w14:textId="77777777" w:rsidR="004E1699" w:rsidRDefault="004E1699" w:rsidP="004E1699">
      <w:pPr>
        <w:pStyle w:val="NoSpacing"/>
        <w:jc w:val="both"/>
        <w:rPr>
          <w:rFonts w:ascii="Arial" w:hAnsi="Arial" w:cs="Arial"/>
        </w:rPr>
      </w:pPr>
      <w:r>
        <w:rPr>
          <w:rFonts w:ascii="Arial" w:hAnsi="Arial" w:cs="Arial"/>
        </w:rPr>
        <w:t xml:space="preserve">The author spoke to Carrie to ascertain what had happened. It was evident that Carrie appeared to be in a state of shock and anxiety, exacerbated by the continuing close proximately of John. The author asked her colleague was detained out of sight of Carrie in order to reduce her anxiety and in order for the officer to question her. The author was emotionally aware of Carrie’s state of mind and attempted to provide her with reassurance and support, whilst simultaneously attempting to obtain as much detail of the incident as possible. </w:t>
      </w:r>
    </w:p>
    <w:p w14:paraId="3D5C6339" w14:textId="77777777" w:rsidR="004E1699" w:rsidRDefault="004E1699" w:rsidP="004E1699">
      <w:pPr>
        <w:pStyle w:val="NoSpacing"/>
        <w:jc w:val="both"/>
        <w:rPr>
          <w:rFonts w:ascii="Arial" w:hAnsi="Arial" w:cs="Arial"/>
        </w:rPr>
      </w:pPr>
    </w:p>
    <w:p w14:paraId="1C576643" w14:textId="77777777" w:rsidR="004E1699" w:rsidRDefault="004E1699" w:rsidP="004E1699">
      <w:pPr>
        <w:pStyle w:val="NoSpacing"/>
        <w:ind w:left="709" w:right="946"/>
        <w:jc w:val="both"/>
        <w:rPr>
          <w:rFonts w:ascii="Arial" w:hAnsi="Arial" w:cs="Arial"/>
        </w:rPr>
      </w:pPr>
      <w:r w:rsidRPr="00FC1A21">
        <w:rPr>
          <w:rFonts w:ascii="Arial" w:hAnsi="Arial" w:cs="Arial"/>
        </w:rPr>
        <w:t>‘Reassurance can be offered from day one in law enforcement. In addition, an individual is also much more likely to respond positively if he/she is treated with respect. A suspect may start to talk, a victim may feel able to describe what happened, a witness may explain what he/she saw, felt, smelt, touched, or tasted. All this could provide vital evidence in a case.’ (</w:t>
      </w:r>
      <w:r>
        <w:rPr>
          <w:rFonts w:ascii="Arial" w:hAnsi="Arial" w:cs="Arial"/>
        </w:rPr>
        <w:t>Bryant, 2019, p.</w:t>
      </w:r>
      <w:r w:rsidRPr="00FC1A21">
        <w:rPr>
          <w:rFonts w:ascii="Arial" w:hAnsi="Arial" w:cs="Arial"/>
        </w:rPr>
        <w:t>186).</w:t>
      </w:r>
    </w:p>
    <w:p w14:paraId="5FFAE909" w14:textId="77777777" w:rsidR="004E1699" w:rsidRDefault="004E1699" w:rsidP="004E1699">
      <w:pPr>
        <w:pStyle w:val="NoSpacing"/>
        <w:jc w:val="both"/>
        <w:rPr>
          <w:rFonts w:ascii="Arial" w:hAnsi="Arial" w:cs="Arial"/>
        </w:rPr>
      </w:pPr>
    </w:p>
    <w:p w14:paraId="37CAF029" w14:textId="77777777" w:rsidR="004E1699" w:rsidRDefault="004E1699" w:rsidP="004E1699">
      <w:pPr>
        <w:pStyle w:val="NoSpacing"/>
        <w:jc w:val="both"/>
        <w:rPr>
          <w:rFonts w:ascii="Arial" w:hAnsi="Arial" w:cs="Arial"/>
        </w:rPr>
      </w:pPr>
      <w:r>
        <w:rPr>
          <w:rFonts w:ascii="Arial" w:hAnsi="Arial" w:cs="Arial"/>
        </w:rPr>
        <w:t xml:space="preserve">On hearing Carrie’s full account of what had happened, it was apparent that Carrie needed to be safeguarded and John arrested to allow an investigation to be conducted. Using their discretion, the author relayed relevant information to their colleague and proceeded to arrest John for the offence of affray. The author recognised that this was the only way to proceed, both due to the severity of the circumstances surrounding the offence, and to ensure that the victim was safeguarded. Lord Scarman has highlighted that, </w:t>
      </w:r>
    </w:p>
    <w:p w14:paraId="7F6C3254" w14:textId="77777777" w:rsidR="004E1699" w:rsidRDefault="004E1699" w:rsidP="004E1699">
      <w:pPr>
        <w:pStyle w:val="NoSpacing"/>
        <w:jc w:val="both"/>
        <w:rPr>
          <w:rFonts w:ascii="Arial" w:hAnsi="Arial" w:cs="Arial"/>
        </w:rPr>
      </w:pPr>
    </w:p>
    <w:p w14:paraId="74D3ADC2" w14:textId="77777777" w:rsidR="004E1699" w:rsidRDefault="004E1699" w:rsidP="004E1699">
      <w:pPr>
        <w:pStyle w:val="NoSpacing"/>
        <w:ind w:left="709" w:right="946"/>
        <w:jc w:val="both"/>
        <w:rPr>
          <w:rFonts w:ascii="Arial" w:hAnsi="Arial" w:cs="Arial"/>
        </w:rPr>
      </w:pPr>
      <w:r>
        <w:rPr>
          <w:rFonts w:ascii="Arial" w:hAnsi="Arial" w:cs="Arial"/>
        </w:rPr>
        <w:t xml:space="preserve">‘The exercise of discretion lies at the heart of the policing function. It is undeniable that there is only one law for all: and it is right that this should be so. But it is equally well recognised that successful policing depends on the exercise of discretion on how the law is enforced….Discretion is the art of suiting action to particular circumstances’ (Bryant, 2019, p. 44). </w:t>
      </w:r>
    </w:p>
    <w:p w14:paraId="77BDE562" w14:textId="77777777" w:rsidR="004E1699" w:rsidRDefault="004E1699" w:rsidP="004E1699">
      <w:pPr>
        <w:pStyle w:val="NoSpacing"/>
        <w:jc w:val="both"/>
        <w:rPr>
          <w:rFonts w:ascii="Arial" w:hAnsi="Arial" w:cs="Arial"/>
        </w:rPr>
      </w:pPr>
    </w:p>
    <w:p w14:paraId="4B15CED2" w14:textId="77777777" w:rsidR="004E1699" w:rsidRDefault="004E1699" w:rsidP="004E1699">
      <w:pPr>
        <w:pStyle w:val="NoSpacing"/>
        <w:jc w:val="both"/>
        <w:rPr>
          <w:rFonts w:ascii="Arial" w:hAnsi="Arial" w:cs="Arial"/>
        </w:rPr>
      </w:pPr>
      <w:r>
        <w:rPr>
          <w:rFonts w:ascii="Arial" w:hAnsi="Arial" w:cs="Arial"/>
        </w:rPr>
        <w:t xml:space="preserve">The author had noticed the knives on the kitchen counter and asked Carrie if these had played a role in the incident. Carrie replied that she could not identify the correct knife, but was able to confirm that one of the two knives had been used by John to threaten her. </w:t>
      </w:r>
    </w:p>
    <w:p w14:paraId="1EAC2FA0" w14:textId="77777777" w:rsidR="004E1699" w:rsidRDefault="004E1699" w:rsidP="004E1699">
      <w:pPr>
        <w:pStyle w:val="NoSpacing"/>
        <w:jc w:val="both"/>
        <w:rPr>
          <w:rFonts w:ascii="Arial" w:hAnsi="Arial" w:cs="Arial"/>
        </w:rPr>
      </w:pPr>
    </w:p>
    <w:p w14:paraId="4EABBEBA" w14:textId="77777777" w:rsidR="004E1699" w:rsidRDefault="004E1699" w:rsidP="004E1699">
      <w:pPr>
        <w:pStyle w:val="NoSpacing"/>
        <w:jc w:val="both"/>
        <w:rPr>
          <w:rFonts w:ascii="Arial" w:hAnsi="Arial" w:cs="Arial"/>
        </w:rPr>
      </w:pPr>
      <w:r>
        <w:rPr>
          <w:rFonts w:ascii="Arial" w:hAnsi="Arial" w:cs="Arial"/>
        </w:rPr>
        <w:t>The author then proceeded to seize, retain and record both knives, ensuring that the evidence was collected in compliance with the requirements of the Criminal Procedure and Investigations Act 1996. The evidence was packaged in accordance with the organisational packaging standards, in order to ensure its preservation.</w:t>
      </w:r>
    </w:p>
    <w:p w14:paraId="2DC0C8DA" w14:textId="77777777" w:rsidR="004E1699" w:rsidRDefault="004E1699" w:rsidP="004E1699">
      <w:pPr>
        <w:pStyle w:val="NoSpacing"/>
        <w:jc w:val="both"/>
        <w:rPr>
          <w:rFonts w:ascii="Arial" w:hAnsi="Arial" w:cs="Arial"/>
        </w:rPr>
      </w:pPr>
    </w:p>
    <w:p w14:paraId="57E62085" w14:textId="77777777" w:rsidR="004E1699" w:rsidRDefault="004E1699" w:rsidP="004E1699">
      <w:pPr>
        <w:pStyle w:val="NoSpacing"/>
        <w:jc w:val="both"/>
        <w:rPr>
          <w:rFonts w:ascii="Arial" w:hAnsi="Arial" w:cs="Arial"/>
        </w:rPr>
      </w:pPr>
      <w:r>
        <w:rPr>
          <w:rFonts w:ascii="Arial" w:hAnsi="Arial" w:cs="Arial"/>
        </w:rPr>
        <w:t xml:space="preserve">During the incident, experienced colleagues assisted the author. Two police officers initially attended the scene, with more arriving shortly afterwards to provide support and additional resource in case the situation escalated. </w:t>
      </w:r>
    </w:p>
    <w:p w14:paraId="327A798A" w14:textId="77777777" w:rsidR="004E1699" w:rsidRDefault="004E1699" w:rsidP="004E1699">
      <w:pPr>
        <w:pStyle w:val="NoSpacing"/>
        <w:jc w:val="both"/>
        <w:rPr>
          <w:rFonts w:ascii="Arial" w:hAnsi="Arial" w:cs="Arial"/>
        </w:rPr>
      </w:pPr>
    </w:p>
    <w:p w14:paraId="1F957A34" w14:textId="77777777" w:rsidR="004E1699" w:rsidRDefault="004E1699" w:rsidP="004E1699">
      <w:pPr>
        <w:pStyle w:val="NoSpacing"/>
        <w:jc w:val="both"/>
        <w:rPr>
          <w:rFonts w:ascii="Arial" w:hAnsi="Arial" w:cs="Arial"/>
        </w:rPr>
      </w:pPr>
      <w:r>
        <w:rPr>
          <w:rFonts w:ascii="Arial" w:hAnsi="Arial" w:cs="Arial"/>
        </w:rPr>
        <w:t xml:space="preserve">The author’s tutor, who is Taser trained, facilitated the author’s successful management of the situation, maintaining the safety of the attending officers and alleged victim and offender throughout. </w:t>
      </w:r>
    </w:p>
    <w:p w14:paraId="447DD2EA" w14:textId="77777777" w:rsidR="004E1699" w:rsidRDefault="004E1699" w:rsidP="004E1699">
      <w:pPr>
        <w:pStyle w:val="NoSpacing"/>
        <w:jc w:val="both"/>
        <w:rPr>
          <w:rFonts w:ascii="Arial" w:hAnsi="Arial" w:cs="Arial"/>
        </w:rPr>
      </w:pPr>
    </w:p>
    <w:p w14:paraId="2A11336D" w14:textId="77777777" w:rsidR="004E1699" w:rsidRDefault="004E1699" w:rsidP="004E1699">
      <w:pPr>
        <w:pStyle w:val="NoSpacing"/>
        <w:jc w:val="both"/>
        <w:rPr>
          <w:rFonts w:ascii="Arial" w:hAnsi="Arial" w:cs="Arial"/>
        </w:rPr>
      </w:pPr>
      <w:r>
        <w:rPr>
          <w:rFonts w:ascii="Arial" w:hAnsi="Arial" w:cs="Arial"/>
        </w:rPr>
        <w:t xml:space="preserve">After speaking with both parties it became apparent that social issues affecting the lives of the parties (and particularly so in the case of John) had contributed to the incident occurring. </w:t>
      </w:r>
    </w:p>
    <w:p w14:paraId="70EE9CF5" w14:textId="77777777" w:rsidR="004E1699" w:rsidRDefault="004E1699" w:rsidP="004E1699">
      <w:pPr>
        <w:pStyle w:val="NoSpacing"/>
        <w:jc w:val="both"/>
        <w:rPr>
          <w:rFonts w:ascii="Arial" w:hAnsi="Arial" w:cs="Arial"/>
        </w:rPr>
      </w:pPr>
    </w:p>
    <w:p w14:paraId="0D086455" w14:textId="77777777" w:rsidR="004E1699" w:rsidRDefault="004E1699" w:rsidP="004E1699">
      <w:pPr>
        <w:pStyle w:val="NoSpacing"/>
        <w:jc w:val="both"/>
        <w:rPr>
          <w:rFonts w:ascii="Arial" w:hAnsi="Arial" w:cs="Arial"/>
        </w:rPr>
      </w:pPr>
      <w:r>
        <w:rPr>
          <w:rFonts w:ascii="Arial" w:hAnsi="Arial" w:cs="Arial"/>
        </w:rPr>
        <w:t>At the time of his arrest, John explained that he had no purpose in life, as there was ‘nothing for us around here, except to go out and get fucked up’. It was clear that John felt hopeless and desperate.</w:t>
      </w:r>
    </w:p>
    <w:p w14:paraId="15FDD823" w14:textId="77777777" w:rsidR="004E1699" w:rsidRDefault="004E1699" w:rsidP="004E1699">
      <w:pPr>
        <w:pStyle w:val="NoSpacing"/>
        <w:jc w:val="both"/>
        <w:rPr>
          <w:rFonts w:ascii="Arial" w:hAnsi="Arial" w:cs="Arial"/>
        </w:rPr>
      </w:pPr>
    </w:p>
    <w:p w14:paraId="46598697" w14:textId="77777777" w:rsidR="004E1699" w:rsidRDefault="004E1699" w:rsidP="004E1699">
      <w:pPr>
        <w:pStyle w:val="NoSpacing"/>
        <w:jc w:val="both"/>
        <w:rPr>
          <w:rFonts w:ascii="Arial" w:hAnsi="Arial" w:cs="Arial"/>
        </w:rPr>
      </w:pPr>
      <w:r>
        <w:rPr>
          <w:rFonts w:ascii="Arial" w:hAnsi="Arial" w:cs="Arial"/>
        </w:rPr>
        <w:t xml:space="preserve">John also indicated that he felt frustrated by his situation and disclosed that he had been experiencing suicidal thoughts in the preceding months, stating, ‘I’m feeling suicidal, I tried to hang myself last month with a rope’. On hearing this information the author was aware that this information needed to be shared with partner agencies urgently in order to support John. </w:t>
      </w:r>
    </w:p>
    <w:p w14:paraId="738D1A75" w14:textId="77777777" w:rsidR="004E1699" w:rsidRDefault="004E1699" w:rsidP="004E1699">
      <w:pPr>
        <w:pStyle w:val="NoSpacing"/>
        <w:jc w:val="both"/>
        <w:rPr>
          <w:rFonts w:ascii="Arial" w:hAnsi="Arial" w:cs="Arial"/>
        </w:rPr>
      </w:pPr>
    </w:p>
    <w:p w14:paraId="073CDEE9" w14:textId="77777777" w:rsidR="004E1699" w:rsidRDefault="004E1699" w:rsidP="004E1699">
      <w:pPr>
        <w:pStyle w:val="NoSpacing"/>
        <w:jc w:val="both"/>
        <w:rPr>
          <w:rFonts w:ascii="Arial" w:hAnsi="Arial" w:cs="Arial"/>
        </w:rPr>
      </w:pPr>
      <w:r>
        <w:rPr>
          <w:rFonts w:ascii="Arial" w:hAnsi="Arial" w:cs="Arial"/>
        </w:rPr>
        <w:t>From speaking with John the author’s impression was that John’s current living situation was having a detrimental effect on both him and Carrie. John disclosed that their relationship was volatile and that they had been fighting for months. Carrie had previously asked John to leave, as she could no longer cope with his excessive drinking and drug taking. John’s response to this was, ‘I can’t cope with this anymore and now that bitch wants to throw me out.’</w:t>
      </w:r>
    </w:p>
    <w:p w14:paraId="45405368" w14:textId="77777777" w:rsidR="004E1699" w:rsidRDefault="004E1699" w:rsidP="004E1699">
      <w:pPr>
        <w:pStyle w:val="NoSpacing"/>
        <w:jc w:val="both"/>
        <w:rPr>
          <w:rFonts w:ascii="Arial" w:hAnsi="Arial" w:cs="Arial"/>
        </w:rPr>
      </w:pPr>
    </w:p>
    <w:p w14:paraId="4FCC908D" w14:textId="77777777" w:rsidR="004E1699" w:rsidRDefault="004E1699" w:rsidP="004E1699">
      <w:pPr>
        <w:pStyle w:val="NoSpacing"/>
        <w:jc w:val="both"/>
        <w:rPr>
          <w:rFonts w:ascii="Arial" w:hAnsi="Arial" w:cs="Arial"/>
        </w:rPr>
      </w:pPr>
      <w:r>
        <w:rPr>
          <w:rFonts w:ascii="Arial" w:hAnsi="Arial" w:cs="Arial"/>
        </w:rPr>
        <w:t xml:space="preserve">The author advised John of various support agencies that could potentially provide help in relation to his addictions and help John steer a path towards re-entering formal education and career development. John then stated that he was ‘too thick to do that’ and that his teachers had always told him that he ‘wouldn’t amount to much.’ It appeared that John had received limited support throughout his life and felt that everybody had turned his back on him. This was particularly the case due to his father having left the family home years previously and the absence of any subsequent contact from him. </w:t>
      </w:r>
    </w:p>
    <w:p w14:paraId="75D24DE8" w14:textId="77777777" w:rsidR="004E1699" w:rsidRDefault="004E1699" w:rsidP="004E1699">
      <w:pPr>
        <w:pStyle w:val="NoSpacing"/>
        <w:jc w:val="both"/>
        <w:rPr>
          <w:rFonts w:ascii="Arial" w:hAnsi="Arial" w:cs="Arial"/>
        </w:rPr>
      </w:pPr>
    </w:p>
    <w:p w14:paraId="2003B192" w14:textId="77777777" w:rsidR="004E1699" w:rsidRDefault="004E1699" w:rsidP="004E1699">
      <w:pPr>
        <w:pStyle w:val="NoSpacing"/>
        <w:jc w:val="both"/>
        <w:rPr>
          <w:rFonts w:ascii="Arial" w:hAnsi="Arial" w:cs="Arial"/>
        </w:rPr>
      </w:pPr>
      <w:r>
        <w:rPr>
          <w:rFonts w:ascii="Arial" w:hAnsi="Arial" w:cs="Arial"/>
        </w:rPr>
        <w:t xml:space="preserve">When asked why he thought it was a good idea to threaten his mother with a knife, John replied, ‘I didn’t know what I was doing’. He also revealed that he had started carrying knives around with him ‘for protection’. John was advised by officers of the dangers associated with this conduct and the potential future consequences for him. </w:t>
      </w:r>
    </w:p>
    <w:p w14:paraId="48C00448" w14:textId="77777777" w:rsidR="004E1699" w:rsidRDefault="004E1699" w:rsidP="004E1699">
      <w:pPr>
        <w:pStyle w:val="NoSpacing"/>
        <w:jc w:val="both"/>
        <w:rPr>
          <w:rFonts w:ascii="Arial" w:hAnsi="Arial" w:cs="Arial"/>
        </w:rPr>
      </w:pPr>
    </w:p>
    <w:p w14:paraId="09711A9F" w14:textId="77777777" w:rsidR="004E1699" w:rsidRDefault="004E1699" w:rsidP="004E1699">
      <w:pPr>
        <w:pStyle w:val="NoSpacing"/>
        <w:jc w:val="both"/>
        <w:rPr>
          <w:rFonts w:ascii="Arial" w:hAnsi="Arial" w:cs="Arial"/>
        </w:rPr>
      </w:pPr>
      <w:r>
        <w:rPr>
          <w:rFonts w:ascii="Arial" w:hAnsi="Arial" w:cs="Arial"/>
        </w:rPr>
        <w:t xml:space="preserve">Due to the presence of experienced colleagues and the pending support of the fire-arms unit, who arrived at the end of the incident, the author was sufficiently supported to remain calm and controlled. It is, obviously, crucial to maintain a clear focus in high-risk situations in order to achieve the best possible outcome for all parties and public safety.  </w:t>
      </w:r>
    </w:p>
    <w:p w14:paraId="5316FEC8" w14:textId="77777777" w:rsidR="004E1699" w:rsidRDefault="004E1699" w:rsidP="004E1699">
      <w:pPr>
        <w:pStyle w:val="NoSpacing"/>
        <w:jc w:val="both"/>
        <w:rPr>
          <w:rFonts w:ascii="Arial" w:hAnsi="Arial" w:cs="Arial"/>
        </w:rPr>
      </w:pPr>
    </w:p>
    <w:p w14:paraId="34392143" w14:textId="77777777" w:rsidR="004E1699" w:rsidRDefault="004E1699" w:rsidP="004E1699">
      <w:pPr>
        <w:pStyle w:val="NoSpacing"/>
        <w:jc w:val="both"/>
        <w:rPr>
          <w:rFonts w:ascii="Arial" w:hAnsi="Arial" w:cs="Arial"/>
        </w:rPr>
      </w:pPr>
      <w:r>
        <w:rPr>
          <w:rFonts w:ascii="Arial" w:hAnsi="Arial" w:cs="Arial"/>
        </w:rPr>
        <w:t>The author felt a level of unease while travelling to the incident, primarily due to the limited information available as to what the officers were likely to be confronted with upon arrival. Notwithstanding this situational anxiety, the author nevertheless enjoyed the challenge presented by the situation, including being required to make swift judgement calls as the incident progressed.</w:t>
      </w:r>
    </w:p>
    <w:p w14:paraId="0EBDE2AE" w14:textId="77777777" w:rsidR="004E1699" w:rsidRDefault="004E1699" w:rsidP="004E1699">
      <w:pPr>
        <w:pStyle w:val="NoSpacing"/>
        <w:jc w:val="both"/>
        <w:rPr>
          <w:rFonts w:ascii="Arial" w:hAnsi="Arial" w:cs="Arial"/>
        </w:rPr>
      </w:pPr>
    </w:p>
    <w:p w14:paraId="25ADF0CC" w14:textId="77777777" w:rsidR="004E1699" w:rsidRDefault="004E1699" w:rsidP="004E1699">
      <w:pPr>
        <w:pStyle w:val="NoSpacing"/>
        <w:tabs>
          <w:tab w:val="left" w:pos="7513"/>
        </w:tabs>
        <w:jc w:val="both"/>
        <w:rPr>
          <w:rFonts w:ascii="Arial" w:hAnsi="Arial" w:cs="Arial"/>
        </w:rPr>
      </w:pPr>
      <w:r>
        <w:rPr>
          <w:rFonts w:ascii="Arial" w:hAnsi="Arial" w:cs="Arial"/>
        </w:rPr>
        <w:t xml:space="preserve">The author experienced many different emotions throughout the incident and afterwards. After police arrived and took control of the situation, ensuring all involved were safeguarded and dealt with appropriately, the author reflected upon the inherent dangers in serving as a police officer and the unpredictability of any particular incident. </w:t>
      </w:r>
    </w:p>
    <w:p w14:paraId="1CFB95CF" w14:textId="77777777" w:rsidR="004E1699" w:rsidRDefault="004E1699" w:rsidP="004E1699">
      <w:pPr>
        <w:pStyle w:val="NoSpacing"/>
        <w:tabs>
          <w:tab w:val="left" w:pos="7513"/>
        </w:tabs>
        <w:jc w:val="both"/>
        <w:rPr>
          <w:rFonts w:ascii="Arial" w:hAnsi="Arial" w:cs="Arial"/>
        </w:rPr>
      </w:pPr>
    </w:p>
    <w:p w14:paraId="7AAED58D" w14:textId="77777777" w:rsidR="004E1699" w:rsidRDefault="004E1699" w:rsidP="004E1699">
      <w:pPr>
        <w:pStyle w:val="NoSpacing"/>
        <w:tabs>
          <w:tab w:val="left" w:pos="7513"/>
        </w:tabs>
        <w:jc w:val="both"/>
        <w:rPr>
          <w:rFonts w:ascii="Arial" w:hAnsi="Arial" w:cs="Arial"/>
        </w:rPr>
      </w:pPr>
      <w:r>
        <w:rPr>
          <w:rFonts w:ascii="Arial" w:hAnsi="Arial" w:cs="Arial"/>
        </w:rPr>
        <w:t xml:space="preserve">It is important to remain impartial throughout the investigation and not allow bias to cloud judgement. This can be challenging, particularly when dealing with emotional victims. The author realised the importance of remaining open-minded and being aware of the ‘bigger picture’. In the subject incident, the author was pleased that the police were able to achieve the safeguarding of the victim and offer appropriate support. A comprehensive account was later added to the Public Protection Notice, prior to its subsequent submission to partner agencies for assessment.  </w:t>
      </w:r>
    </w:p>
    <w:p w14:paraId="20437AA2" w14:textId="77777777" w:rsidR="004E1699" w:rsidRDefault="004E1699" w:rsidP="004E1699">
      <w:pPr>
        <w:pStyle w:val="NoSpacing"/>
        <w:jc w:val="both"/>
        <w:rPr>
          <w:rFonts w:ascii="Arial" w:hAnsi="Arial" w:cs="Arial"/>
        </w:rPr>
      </w:pPr>
    </w:p>
    <w:p w14:paraId="57C46ECB" w14:textId="77777777" w:rsidR="004E1699" w:rsidRDefault="004E1699" w:rsidP="004E1699">
      <w:pPr>
        <w:pStyle w:val="NoSpacing"/>
        <w:jc w:val="both"/>
        <w:rPr>
          <w:rFonts w:ascii="Arial" w:hAnsi="Arial" w:cs="Arial"/>
        </w:rPr>
      </w:pPr>
      <w:r>
        <w:rPr>
          <w:rFonts w:ascii="Arial" w:hAnsi="Arial" w:cs="Arial"/>
        </w:rPr>
        <w:t xml:space="preserve">The key targets for the attending officers were to ensure the safeguarding and support of the victim. These were achieved as a result of the officers removing John from the property promptly. The officers also ensured that John was examined by a medical professional upon his arrival in custody, and further assessed and noted that John would benefit from counselling. </w:t>
      </w:r>
    </w:p>
    <w:p w14:paraId="25DB48B3" w14:textId="77777777" w:rsidR="004E1699" w:rsidRDefault="004E1699" w:rsidP="004E1699">
      <w:pPr>
        <w:pStyle w:val="NoSpacing"/>
        <w:jc w:val="both"/>
        <w:rPr>
          <w:rFonts w:ascii="Arial" w:hAnsi="Arial" w:cs="Arial"/>
        </w:rPr>
      </w:pPr>
    </w:p>
    <w:p w14:paraId="6880C488" w14:textId="77777777" w:rsidR="004E1699" w:rsidRDefault="004E1699" w:rsidP="004E1699">
      <w:pPr>
        <w:pStyle w:val="NoSpacing"/>
        <w:jc w:val="both"/>
        <w:rPr>
          <w:rFonts w:ascii="Arial" w:hAnsi="Arial" w:cs="Arial"/>
        </w:rPr>
      </w:pPr>
      <w:r>
        <w:rPr>
          <w:rFonts w:ascii="Arial" w:hAnsi="Arial" w:cs="Arial"/>
        </w:rPr>
        <w:t xml:space="preserve">This incident was concerning owing to John’s relatively young age and his being significantly out of control and associated drug use. It was also established that Carrie lacked support and suffered feelings of isolation and fear deriving from John’s escalating behaviour. </w:t>
      </w:r>
    </w:p>
    <w:p w14:paraId="2F007684" w14:textId="77777777" w:rsidR="004E1699" w:rsidRDefault="004E1699" w:rsidP="004E1699">
      <w:pPr>
        <w:pStyle w:val="NoSpacing"/>
        <w:jc w:val="both"/>
        <w:rPr>
          <w:rFonts w:ascii="Arial" w:hAnsi="Arial" w:cs="Arial"/>
        </w:rPr>
      </w:pPr>
      <w:r>
        <w:rPr>
          <w:rFonts w:ascii="Arial" w:hAnsi="Arial" w:cs="Arial"/>
        </w:rPr>
        <w:t xml:space="preserve"> </w:t>
      </w:r>
    </w:p>
    <w:p w14:paraId="3FCF6904" w14:textId="77777777" w:rsidR="004E1699" w:rsidRDefault="004E1699" w:rsidP="004E1699">
      <w:pPr>
        <w:pStyle w:val="NoSpacing"/>
        <w:jc w:val="both"/>
        <w:rPr>
          <w:rFonts w:ascii="Arial" w:hAnsi="Arial" w:cs="Arial"/>
        </w:rPr>
      </w:pPr>
      <w:r>
        <w:rPr>
          <w:rFonts w:ascii="Arial" w:hAnsi="Arial" w:cs="Arial"/>
        </w:rPr>
        <w:t>In order to secure robust evidence, the attending officers acted with integrity and followed procedures correctly, adhering at all stages to the requirements of the Criminal Procedure and Investigations Act 1996. Failure to do this could detrimentally impact on the prospects of a conviction during any future legal proceedings.</w:t>
      </w:r>
    </w:p>
    <w:p w14:paraId="12FC87BC" w14:textId="77777777" w:rsidR="004E1699" w:rsidRDefault="004E1699" w:rsidP="004E1699">
      <w:pPr>
        <w:pStyle w:val="NoSpacing"/>
        <w:jc w:val="both"/>
        <w:rPr>
          <w:rFonts w:ascii="Arial" w:hAnsi="Arial" w:cs="Arial"/>
        </w:rPr>
      </w:pPr>
    </w:p>
    <w:p w14:paraId="7CF0037F" w14:textId="77777777" w:rsidR="004E1699" w:rsidRDefault="004E1699" w:rsidP="004E1699">
      <w:pPr>
        <w:pStyle w:val="NoSpacing"/>
        <w:ind w:left="680" w:right="680"/>
        <w:jc w:val="both"/>
        <w:rPr>
          <w:rFonts w:ascii="Arial" w:hAnsi="Arial" w:cs="Arial"/>
        </w:rPr>
      </w:pPr>
      <w:r w:rsidRPr="0023204B">
        <w:rPr>
          <w:rFonts w:ascii="Arial" w:hAnsi="Arial" w:cs="Arial"/>
        </w:rPr>
        <w:t>‘The CPIA should be seen as a set of legal responsibilities that run through an investigation from the moment it begins. If an investigation was a stick of rock, you should be able to cut it open, and see CPIA at its heart, running all the way through it.’</w:t>
      </w:r>
      <w:r>
        <w:rPr>
          <w:rFonts w:ascii="Arial" w:hAnsi="Arial" w:cs="Arial"/>
        </w:rPr>
        <w:t xml:space="preserve"> (Bryant, 2019, p.535)</w:t>
      </w:r>
    </w:p>
    <w:p w14:paraId="1EC314ED" w14:textId="77777777" w:rsidR="004E1699" w:rsidRDefault="004E1699" w:rsidP="004E1699">
      <w:pPr>
        <w:pStyle w:val="NoSpacing"/>
        <w:jc w:val="both"/>
        <w:rPr>
          <w:rFonts w:ascii="Arial" w:hAnsi="Arial" w:cs="Arial"/>
        </w:rPr>
      </w:pPr>
    </w:p>
    <w:p w14:paraId="3D069041" w14:textId="77777777" w:rsidR="004E1699" w:rsidRDefault="004E1699" w:rsidP="004E1699">
      <w:pPr>
        <w:pStyle w:val="NoSpacing"/>
        <w:jc w:val="both"/>
        <w:rPr>
          <w:rFonts w:ascii="Arial" w:hAnsi="Arial" w:cs="Arial"/>
        </w:rPr>
      </w:pPr>
      <w:r>
        <w:rPr>
          <w:rFonts w:ascii="Arial" w:hAnsi="Arial" w:cs="Arial"/>
        </w:rPr>
        <w:t xml:space="preserve">The author recognises that there was limited scope for alternative approaches during the incident. The author was fortunate to be supported by a professional and experienced officer acting as tutor. The author will use this experience in developing their decision-making approach to future incidents. This is highlighted by (Zsambok and Klein, 2014, p.104), </w:t>
      </w:r>
    </w:p>
    <w:p w14:paraId="3FD8E461" w14:textId="77777777" w:rsidR="004E1699" w:rsidRDefault="004E1699" w:rsidP="004E1699">
      <w:pPr>
        <w:pStyle w:val="NoSpacing"/>
        <w:jc w:val="both"/>
        <w:rPr>
          <w:rFonts w:ascii="Arial" w:hAnsi="Arial" w:cs="Arial"/>
        </w:rPr>
      </w:pPr>
    </w:p>
    <w:p w14:paraId="7EBE441C" w14:textId="77777777" w:rsidR="004E1699" w:rsidRDefault="004E1699" w:rsidP="004E1699">
      <w:pPr>
        <w:pStyle w:val="NoSpacing"/>
        <w:ind w:left="680" w:right="680"/>
        <w:jc w:val="both"/>
        <w:rPr>
          <w:rFonts w:ascii="Arial" w:hAnsi="Arial" w:cs="Arial"/>
        </w:rPr>
      </w:pPr>
      <w:r>
        <w:rPr>
          <w:rFonts w:ascii="Arial" w:hAnsi="Arial" w:cs="Arial"/>
        </w:rPr>
        <w:t xml:space="preserve">‘In terms specific to NDM, experience allows experts to build up knowledge templates on which they can draw in new decision-making situations. This enables decisions to be made quickly (because the decision maker draws on pre-existing memory structures) and contributes to the accuracy of decision making.’ </w:t>
      </w:r>
    </w:p>
    <w:p w14:paraId="6447F56F" w14:textId="77777777" w:rsidR="004E1699" w:rsidRDefault="004E1699" w:rsidP="004E1699">
      <w:pPr>
        <w:pStyle w:val="NoSpacing"/>
        <w:jc w:val="both"/>
        <w:rPr>
          <w:rFonts w:ascii="Arial" w:hAnsi="Arial" w:cs="Arial"/>
        </w:rPr>
      </w:pPr>
    </w:p>
    <w:p w14:paraId="379F888E" w14:textId="77777777" w:rsidR="004E1699" w:rsidRDefault="004E1699" w:rsidP="004E1699">
      <w:pPr>
        <w:pStyle w:val="NoSpacing"/>
        <w:jc w:val="both"/>
        <w:rPr>
          <w:rFonts w:ascii="Arial" w:hAnsi="Arial" w:cs="Arial"/>
        </w:rPr>
      </w:pPr>
      <w:r>
        <w:rPr>
          <w:rFonts w:ascii="Arial" w:hAnsi="Arial" w:cs="Arial"/>
        </w:rPr>
        <w:t xml:space="preserve">The author feels confident at the prospect of attending a similar future incident. </w:t>
      </w:r>
    </w:p>
    <w:p w14:paraId="7E467245" w14:textId="77777777" w:rsidR="004E1699" w:rsidRDefault="004E1699" w:rsidP="004E1699">
      <w:pPr>
        <w:pStyle w:val="NoSpacing"/>
        <w:jc w:val="both"/>
        <w:rPr>
          <w:rFonts w:ascii="Arial" w:hAnsi="Arial" w:cs="Arial"/>
        </w:rPr>
      </w:pPr>
      <w:r>
        <w:rPr>
          <w:rFonts w:ascii="Arial" w:hAnsi="Arial" w:cs="Arial"/>
        </w:rPr>
        <w:t xml:space="preserve">The experience has permitted the author to develop and demonstrate the ability to defuse a volatile situation, safeguard the victim, and preserve a potential crime scene and to collect and secure evidence in line with current operational procedures. </w:t>
      </w:r>
    </w:p>
    <w:p w14:paraId="6F9AB43B" w14:textId="77777777" w:rsidR="004E1699" w:rsidRDefault="004E1699" w:rsidP="004E1699">
      <w:pPr>
        <w:pStyle w:val="NoSpacing"/>
        <w:jc w:val="both"/>
        <w:rPr>
          <w:rFonts w:ascii="Arial" w:hAnsi="Arial" w:cs="Arial"/>
        </w:rPr>
      </w:pPr>
    </w:p>
    <w:p w14:paraId="1D011C51" w14:textId="267E9223" w:rsidR="004E1699" w:rsidRDefault="004E1699" w:rsidP="004E1699">
      <w:pPr>
        <w:pStyle w:val="NoSpacing"/>
        <w:jc w:val="right"/>
        <w:rPr>
          <w:rFonts w:ascii="Arial" w:hAnsi="Arial" w:cs="Arial"/>
        </w:rPr>
      </w:pPr>
      <w:r>
        <w:rPr>
          <w:rFonts w:ascii="Arial" w:hAnsi="Arial" w:cs="Arial"/>
        </w:rPr>
        <w:t>Word Count – 2403</w:t>
      </w:r>
    </w:p>
    <w:p w14:paraId="448484DA" w14:textId="42616648" w:rsidR="004E1699" w:rsidRDefault="004E1699" w:rsidP="004E1699">
      <w:pPr>
        <w:pStyle w:val="NoSpacing"/>
        <w:jc w:val="right"/>
        <w:rPr>
          <w:rFonts w:ascii="Arial" w:hAnsi="Arial" w:cs="Arial"/>
        </w:rPr>
      </w:pPr>
    </w:p>
    <w:p w14:paraId="2D9DC075" w14:textId="3C0AD2C0" w:rsidR="004E1699" w:rsidRDefault="004E1699" w:rsidP="004E1699">
      <w:pPr>
        <w:pStyle w:val="NoSpacing"/>
        <w:jc w:val="right"/>
        <w:rPr>
          <w:rFonts w:ascii="Arial" w:hAnsi="Arial" w:cs="Arial"/>
        </w:rPr>
      </w:pPr>
    </w:p>
    <w:p w14:paraId="0643D237" w14:textId="30E9973C" w:rsidR="004E1699" w:rsidRDefault="004E1699" w:rsidP="004E1699">
      <w:pPr>
        <w:pStyle w:val="NoSpacing"/>
        <w:jc w:val="right"/>
        <w:rPr>
          <w:rFonts w:ascii="Arial" w:hAnsi="Arial" w:cs="Arial"/>
        </w:rPr>
      </w:pPr>
    </w:p>
    <w:p w14:paraId="0C5BA1C8" w14:textId="17079F4D" w:rsidR="004E1699" w:rsidRDefault="004E1699" w:rsidP="004E1699">
      <w:pPr>
        <w:pStyle w:val="NoSpacing"/>
        <w:jc w:val="right"/>
        <w:rPr>
          <w:rFonts w:ascii="Arial" w:hAnsi="Arial" w:cs="Arial"/>
        </w:rPr>
      </w:pPr>
    </w:p>
    <w:p w14:paraId="1A770E50" w14:textId="7C2590D0" w:rsidR="004E1699" w:rsidRDefault="004E1699" w:rsidP="004E1699">
      <w:pPr>
        <w:pStyle w:val="NoSpacing"/>
        <w:jc w:val="right"/>
        <w:rPr>
          <w:rFonts w:ascii="Arial" w:hAnsi="Arial" w:cs="Arial"/>
        </w:rPr>
      </w:pPr>
    </w:p>
    <w:p w14:paraId="48317A91" w14:textId="7F64B283" w:rsidR="004E1699" w:rsidRDefault="004E1699" w:rsidP="004E1699">
      <w:pPr>
        <w:pStyle w:val="NoSpacing"/>
        <w:jc w:val="right"/>
        <w:rPr>
          <w:rFonts w:ascii="Arial" w:hAnsi="Arial" w:cs="Arial"/>
        </w:rPr>
      </w:pPr>
    </w:p>
    <w:p w14:paraId="552151C9" w14:textId="6042D61B" w:rsidR="004E1699" w:rsidRDefault="004E1699" w:rsidP="004E1699">
      <w:pPr>
        <w:pStyle w:val="NoSpacing"/>
        <w:jc w:val="right"/>
        <w:rPr>
          <w:rFonts w:ascii="Arial" w:hAnsi="Arial" w:cs="Arial"/>
        </w:rPr>
      </w:pPr>
    </w:p>
    <w:p w14:paraId="7F1CBCF9" w14:textId="344E29A2" w:rsidR="004E1699" w:rsidRDefault="004E1699" w:rsidP="004E1699">
      <w:pPr>
        <w:pStyle w:val="NoSpacing"/>
        <w:jc w:val="right"/>
        <w:rPr>
          <w:rFonts w:ascii="Arial" w:hAnsi="Arial" w:cs="Arial"/>
        </w:rPr>
      </w:pPr>
    </w:p>
    <w:p w14:paraId="359FFCED" w14:textId="05283BED" w:rsidR="004E1699" w:rsidRDefault="004E1699" w:rsidP="004E1699">
      <w:pPr>
        <w:pStyle w:val="NoSpacing"/>
        <w:jc w:val="right"/>
        <w:rPr>
          <w:rFonts w:ascii="Arial" w:hAnsi="Arial" w:cs="Arial"/>
        </w:rPr>
      </w:pPr>
    </w:p>
    <w:p w14:paraId="738FAA64" w14:textId="27945BA0" w:rsidR="004E1699" w:rsidRDefault="004E1699" w:rsidP="004E1699">
      <w:pPr>
        <w:pStyle w:val="NoSpacing"/>
        <w:jc w:val="right"/>
        <w:rPr>
          <w:rFonts w:ascii="Arial" w:hAnsi="Arial" w:cs="Arial"/>
        </w:rPr>
      </w:pPr>
    </w:p>
    <w:p w14:paraId="018BC73F" w14:textId="296CCE94" w:rsidR="004E1699" w:rsidRDefault="004E1699" w:rsidP="004E1699">
      <w:pPr>
        <w:pStyle w:val="NoSpacing"/>
        <w:jc w:val="right"/>
        <w:rPr>
          <w:rFonts w:ascii="Arial" w:hAnsi="Arial" w:cs="Arial"/>
        </w:rPr>
      </w:pPr>
    </w:p>
    <w:p w14:paraId="4E3DC541" w14:textId="7F8D532D" w:rsidR="004E1699" w:rsidRDefault="004E1699" w:rsidP="004E1699">
      <w:pPr>
        <w:pStyle w:val="NoSpacing"/>
        <w:jc w:val="right"/>
        <w:rPr>
          <w:rFonts w:ascii="Arial" w:hAnsi="Arial" w:cs="Arial"/>
        </w:rPr>
      </w:pPr>
    </w:p>
    <w:p w14:paraId="6BBCE52C" w14:textId="25F95C69" w:rsidR="004E1699" w:rsidRDefault="004E1699" w:rsidP="004E1699">
      <w:pPr>
        <w:pStyle w:val="NoSpacing"/>
        <w:jc w:val="right"/>
        <w:rPr>
          <w:rFonts w:ascii="Arial" w:hAnsi="Arial" w:cs="Arial"/>
        </w:rPr>
      </w:pPr>
    </w:p>
    <w:p w14:paraId="6A5ADE2A" w14:textId="5BBF39D5" w:rsidR="004E1699" w:rsidRDefault="004E1699" w:rsidP="004E1699">
      <w:pPr>
        <w:pStyle w:val="NoSpacing"/>
        <w:jc w:val="right"/>
        <w:rPr>
          <w:rFonts w:ascii="Arial" w:hAnsi="Arial" w:cs="Arial"/>
        </w:rPr>
      </w:pPr>
    </w:p>
    <w:p w14:paraId="521A908C" w14:textId="3CAB677E" w:rsidR="004E1699" w:rsidRDefault="004E1699" w:rsidP="004E1699">
      <w:pPr>
        <w:pStyle w:val="NoSpacing"/>
        <w:jc w:val="right"/>
        <w:rPr>
          <w:rFonts w:ascii="Arial" w:hAnsi="Arial" w:cs="Arial"/>
        </w:rPr>
      </w:pPr>
    </w:p>
    <w:p w14:paraId="16AE1023" w14:textId="35FFC8CA" w:rsidR="004E1699" w:rsidRDefault="004E1699" w:rsidP="004E1699">
      <w:pPr>
        <w:pStyle w:val="NoSpacing"/>
        <w:jc w:val="right"/>
        <w:rPr>
          <w:rFonts w:ascii="Arial" w:hAnsi="Arial" w:cs="Arial"/>
        </w:rPr>
      </w:pPr>
    </w:p>
    <w:p w14:paraId="30C6BA43" w14:textId="75214542" w:rsidR="004E1699" w:rsidRDefault="004E1699" w:rsidP="004E1699">
      <w:pPr>
        <w:pStyle w:val="NoSpacing"/>
        <w:jc w:val="right"/>
        <w:rPr>
          <w:rFonts w:ascii="Arial" w:hAnsi="Arial" w:cs="Arial"/>
        </w:rPr>
      </w:pPr>
    </w:p>
    <w:p w14:paraId="186AF628" w14:textId="212E240D" w:rsidR="004E1699" w:rsidRDefault="004E1699" w:rsidP="004E1699">
      <w:pPr>
        <w:pStyle w:val="NoSpacing"/>
        <w:jc w:val="right"/>
        <w:rPr>
          <w:rFonts w:ascii="Arial" w:hAnsi="Arial" w:cs="Arial"/>
        </w:rPr>
      </w:pPr>
    </w:p>
    <w:p w14:paraId="0229DB9F" w14:textId="174E3308" w:rsidR="004E1699" w:rsidRDefault="004E1699" w:rsidP="004E1699">
      <w:pPr>
        <w:pStyle w:val="NoSpacing"/>
        <w:jc w:val="right"/>
        <w:rPr>
          <w:rFonts w:ascii="Arial" w:hAnsi="Arial" w:cs="Arial"/>
        </w:rPr>
      </w:pPr>
    </w:p>
    <w:p w14:paraId="2E0882E3" w14:textId="6B5109D7" w:rsidR="004E1699" w:rsidRDefault="004E1699" w:rsidP="004E1699">
      <w:pPr>
        <w:pStyle w:val="NoSpacing"/>
        <w:jc w:val="right"/>
        <w:rPr>
          <w:rFonts w:ascii="Arial" w:hAnsi="Arial" w:cs="Arial"/>
        </w:rPr>
      </w:pPr>
    </w:p>
    <w:p w14:paraId="1EF360B0" w14:textId="68703470" w:rsidR="004E1699" w:rsidRDefault="004E1699" w:rsidP="004E1699">
      <w:pPr>
        <w:pStyle w:val="NoSpacing"/>
        <w:jc w:val="right"/>
        <w:rPr>
          <w:rFonts w:ascii="Arial" w:hAnsi="Arial" w:cs="Arial"/>
        </w:rPr>
      </w:pPr>
    </w:p>
    <w:p w14:paraId="3398A95F" w14:textId="345B3ABC" w:rsidR="004E1699" w:rsidRDefault="004E1699" w:rsidP="004E1699">
      <w:pPr>
        <w:pStyle w:val="NoSpacing"/>
        <w:jc w:val="right"/>
        <w:rPr>
          <w:rFonts w:ascii="Arial" w:hAnsi="Arial" w:cs="Arial"/>
        </w:rPr>
      </w:pPr>
    </w:p>
    <w:p w14:paraId="2AE9021C" w14:textId="7B55F3ED" w:rsidR="004E1699" w:rsidRDefault="004E1699" w:rsidP="004E1699">
      <w:pPr>
        <w:pStyle w:val="NoSpacing"/>
        <w:jc w:val="right"/>
        <w:rPr>
          <w:rFonts w:ascii="Arial" w:hAnsi="Arial" w:cs="Arial"/>
        </w:rPr>
      </w:pPr>
    </w:p>
    <w:p w14:paraId="2B7BD4E4" w14:textId="282547B5" w:rsidR="004E1699" w:rsidRDefault="004E1699" w:rsidP="004E1699">
      <w:pPr>
        <w:pStyle w:val="NoSpacing"/>
        <w:jc w:val="right"/>
        <w:rPr>
          <w:rFonts w:ascii="Arial" w:hAnsi="Arial" w:cs="Arial"/>
        </w:rPr>
      </w:pPr>
    </w:p>
    <w:p w14:paraId="393CB216" w14:textId="04775DDF" w:rsidR="004E1699" w:rsidRDefault="004E1699" w:rsidP="004E1699">
      <w:pPr>
        <w:pStyle w:val="NoSpacing"/>
        <w:jc w:val="right"/>
        <w:rPr>
          <w:rFonts w:ascii="Arial" w:hAnsi="Arial" w:cs="Arial"/>
        </w:rPr>
      </w:pPr>
    </w:p>
    <w:p w14:paraId="7258EFF4" w14:textId="587C6061" w:rsidR="004E1699" w:rsidRDefault="004E1699" w:rsidP="004E1699">
      <w:pPr>
        <w:pStyle w:val="NoSpacing"/>
        <w:jc w:val="right"/>
        <w:rPr>
          <w:rFonts w:ascii="Arial" w:hAnsi="Arial" w:cs="Arial"/>
        </w:rPr>
      </w:pPr>
    </w:p>
    <w:p w14:paraId="368A3D75" w14:textId="36CDF852" w:rsidR="004E1699" w:rsidRDefault="004E1699" w:rsidP="004E1699">
      <w:pPr>
        <w:pStyle w:val="NoSpacing"/>
        <w:jc w:val="right"/>
        <w:rPr>
          <w:rFonts w:ascii="Arial" w:hAnsi="Arial" w:cs="Arial"/>
        </w:rPr>
      </w:pPr>
    </w:p>
    <w:p w14:paraId="16BC2A06" w14:textId="7C976DB1" w:rsidR="004E1699" w:rsidRDefault="004E1699" w:rsidP="004E1699">
      <w:pPr>
        <w:pStyle w:val="NoSpacing"/>
        <w:jc w:val="right"/>
        <w:rPr>
          <w:rFonts w:ascii="Arial" w:hAnsi="Arial" w:cs="Arial"/>
        </w:rPr>
      </w:pPr>
    </w:p>
    <w:p w14:paraId="58580D12" w14:textId="7B4BB782" w:rsidR="004E1699" w:rsidRDefault="004E1699" w:rsidP="004E1699">
      <w:pPr>
        <w:pStyle w:val="NoSpacing"/>
        <w:jc w:val="right"/>
        <w:rPr>
          <w:rFonts w:ascii="Arial" w:hAnsi="Arial" w:cs="Arial"/>
        </w:rPr>
      </w:pPr>
    </w:p>
    <w:p w14:paraId="22CBEEB7" w14:textId="4768C359" w:rsidR="004E1699" w:rsidRDefault="004E1699" w:rsidP="004E1699">
      <w:pPr>
        <w:pStyle w:val="NoSpacing"/>
        <w:jc w:val="right"/>
        <w:rPr>
          <w:rFonts w:ascii="Arial" w:hAnsi="Arial" w:cs="Arial"/>
        </w:rPr>
      </w:pPr>
    </w:p>
    <w:p w14:paraId="191B1A81" w14:textId="082A9E41" w:rsidR="004E1699" w:rsidRDefault="004E1699" w:rsidP="004E1699">
      <w:pPr>
        <w:pStyle w:val="NoSpacing"/>
        <w:jc w:val="right"/>
        <w:rPr>
          <w:rFonts w:ascii="Arial" w:hAnsi="Arial" w:cs="Arial"/>
        </w:rPr>
      </w:pPr>
    </w:p>
    <w:p w14:paraId="6605DECE" w14:textId="125D27D3" w:rsidR="004E1699" w:rsidRDefault="004E1699" w:rsidP="004E1699">
      <w:pPr>
        <w:pStyle w:val="NoSpacing"/>
        <w:jc w:val="right"/>
        <w:rPr>
          <w:rFonts w:ascii="Arial" w:hAnsi="Arial" w:cs="Arial"/>
        </w:rPr>
      </w:pPr>
    </w:p>
    <w:p w14:paraId="1ACD71AB" w14:textId="1B898639" w:rsidR="004E1699" w:rsidRDefault="004E1699" w:rsidP="004E1699">
      <w:pPr>
        <w:pStyle w:val="NoSpacing"/>
        <w:jc w:val="right"/>
        <w:rPr>
          <w:rFonts w:ascii="Arial" w:hAnsi="Arial" w:cs="Arial"/>
        </w:rPr>
      </w:pPr>
    </w:p>
    <w:p w14:paraId="05EF0630" w14:textId="5FBE2CAC" w:rsidR="004E1699" w:rsidRDefault="004E1699" w:rsidP="004E1699">
      <w:pPr>
        <w:pStyle w:val="NoSpacing"/>
        <w:jc w:val="right"/>
        <w:rPr>
          <w:rFonts w:ascii="Arial" w:hAnsi="Arial" w:cs="Arial"/>
        </w:rPr>
      </w:pPr>
    </w:p>
    <w:p w14:paraId="1DC49967" w14:textId="2CB5C72C" w:rsidR="004E1699" w:rsidRDefault="004E1699" w:rsidP="004E1699">
      <w:pPr>
        <w:pStyle w:val="NoSpacing"/>
        <w:jc w:val="right"/>
        <w:rPr>
          <w:rFonts w:ascii="Arial" w:hAnsi="Arial" w:cs="Arial"/>
        </w:rPr>
      </w:pPr>
    </w:p>
    <w:p w14:paraId="54A6B0C2" w14:textId="33DE5314" w:rsidR="004E1699" w:rsidRDefault="004E1699" w:rsidP="004E1699">
      <w:pPr>
        <w:pStyle w:val="NoSpacing"/>
        <w:jc w:val="right"/>
        <w:rPr>
          <w:rFonts w:ascii="Arial" w:hAnsi="Arial" w:cs="Arial"/>
        </w:rPr>
      </w:pPr>
    </w:p>
    <w:p w14:paraId="7325E98C" w14:textId="6D8E75AC" w:rsidR="004E1699" w:rsidRDefault="004E1699" w:rsidP="004E1699">
      <w:pPr>
        <w:pStyle w:val="NoSpacing"/>
        <w:jc w:val="right"/>
        <w:rPr>
          <w:rFonts w:ascii="Arial" w:hAnsi="Arial" w:cs="Arial"/>
        </w:rPr>
      </w:pPr>
    </w:p>
    <w:p w14:paraId="0D452C6B" w14:textId="1A893EFE" w:rsidR="004E1699" w:rsidRDefault="004E1699" w:rsidP="004E1699">
      <w:pPr>
        <w:pStyle w:val="NoSpacing"/>
        <w:jc w:val="right"/>
        <w:rPr>
          <w:rFonts w:ascii="Arial" w:hAnsi="Arial" w:cs="Arial"/>
        </w:rPr>
      </w:pPr>
    </w:p>
    <w:p w14:paraId="1E4248A1" w14:textId="4EDDF975" w:rsidR="004E1699" w:rsidRDefault="004E1699" w:rsidP="004E1699">
      <w:pPr>
        <w:pStyle w:val="NoSpacing"/>
        <w:jc w:val="right"/>
        <w:rPr>
          <w:rFonts w:ascii="Arial" w:hAnsi="Arial" w:cs="Arial"/>
        </w:rPr>
      </w:pPr>
    </w:p>
    <w:p w14:paraId="34B7E5A8" w14:textId="2D2DE3CF" w:rsidR="004E1699" w:rsidRDefault="004E1699" w:rsidP="004E1699">
      <w:pPr>
        <w:pStyle w:val="NoSpacing"/>
        <w:jc w:val="right"/>
        <w:rPr>
          <w:rFonts w:ascii="Arial" w:hAnsi="Arial" w:cs="Arial"/>
        </w:rPr>
      </w:pPr>
    </w:p>
    <w:p w14:paraId="5489500B" w14:textId="54DB4860" w:rsidR="004E1699" w:rsidRDefault="004E1699" w:rsidP="004E1699">
      <w:pPr>
        <w:pStyle w:val="NoSpacing"/>
        <w:jc w:val="right"/>
        <w:rPr>
          <w:rFonts w:ascii="Arial" w:hAnsi="Arial" w:cs="Arial"/>
        </w:rPr>
      </w:pPr>
    </w:p>
    <w:p w14:paraId="7B7480E2" w14:textId="5FE36A51" w:rsidR="004E1699" w:rsidRDefault="004E1699" w:rsidP="004E1699">
      <w:pPr>
        <w:pStyle w:val="NoSpacing"/>
        <w:jc w:val="right"/>
        <w:rPr>
          <w:rFonts w:ascii="Arial" w:hAnsi="Arial" w:cs="Arial"/>
        </w:rPr>
      </w:pPr>
    </w:p>
    <w:p w14:paraId="327287CF" w14:textId="4C367296" w:rsidR="004E1699" w:rsidRDefault="004E1699" w:rsidP="004E1699">
      <w:pPr>
        <w:pStyle w:val="NoSpacing"/>
        <w:jc w:val="right"/>
        <w:rPr>
          <w:rFonts w:ascii="Arial" w:hAnsi="Arial" w:cs="Arial"/>
        </w:rPr>
      </w:pPr>
    </w:p>
    <w:p w14:paraId="289DA50F" w14:textId="5A9C7966" w:rsidR="004E1699" w:rsidRDefault="004E1699" w:rsidP="004E1699">
      <w:pPr>
        <w:pStyle w:val="NoSpacing"/>
        <w:jc w:val="right"/>
        <w:rPr>
          <w:rFonts w:ascii="Arial" w:hAnsi="Arial" w:cs="Arial"/>
        </w:rPr>
      </w:pPr>
    </w:p>
    <w:p w14:paraId="4EA82405" w14:textId="77777777" w:rsidR="004E1699" w:rsidRPr="0023204B" w:rsidRDefault="004E1699" w:rsidP="004E1699">
      <w:pPr>
        <w:pStyle w:val="NoSpacing"/>
        <w:jc w:val="both"/>
        <w:rPr>
          <w:rFonts w:ascii="Arial" w:hAnsi="Arial" w:cs="Arial"/>
        </w:rPr>
      </w:pPr>
      <w:r w:rsidRPr="005262D9">
        <w:rPr>
          <w:rFonts w:ascii="Arial" w:hAnsi="Arial" w:cs="Arial"/>
          <w:b/>
          <w:u w:val="single"/>
        </w:rPr>
        <w:t xml:space="preserve">Reference List </w:t>
      </w:r>
    </w:p>
    <w:p w14:paraId="237AB06E" w14:textId="77777777" w:rsidR="004E1699" w:rsidRDefault="004E1699" w:rsidP="004E1699">
      <w:pPr>
        <w:pStyle w:val="NoSpacing"/>
        <w:rPr>
          <w:rFonts w:ascii="Arial" w:hAnsi="Arial" w:cs="Arial"/>
          <w:b/>
          <w:u w:val="single"/>
        </w:rPr>
      </w:pPr>
    </w:p>
    <w:p w14:paraId="34CF32EB" w14:textId="77777777" w:rsidR="004E1699" w:rsidRDefault="004E1699" w:rsidP="004E1699">
      <w:pPr>
        <w:pStyle w:val="NoSpacing"/>
        <w:rPr>
          <w:rFonts w:ascii="Arial" w:hAnsi="Arial" w:cs="Arial"/>
          <w:b/>
          <w:u w:val="single"/>
        </w:rPr>
      </w:pPr>
    </w:p>
    <w:p w14:paraId="0BE13BBD" w14:textId="77777777" w:rsidR="004E1699" w:rsidRPr="00205699" w:rsidRDefault="004E1699" w:rsidP="004E1699">
      <w:pPr>
        <w:pStyle w:val="NoSpacing"/>
        <w:rPr>
          <w:rFonts w:ascii="Arial" w:hAnsi="Arial" w:cs="Arial"/>
          <w:u w:val="single"/>
        </w:rPr>
      </w:pPr>
      <w:r w:rsidRPr="00205699">
        <w:rPr>
          <w:rFonts w:ascii="Arial" w:hAnsi="Arial" w:cs="Arial"/>
          <w:u w:val="single"/>
        </w:rPr>
        <w:t>Books</w:t>
      </w:r>
    </w:p>
    <w:p w14:paraId="5ABD7762" w14:textId="77777777" w:rsidR="004E1699" w:rsidRDefault="004E1699" w:rsidP="004E1699">
      <w:pPr>
        <w:pStyle w:val="NoSpacing"/>
        <w:rPr>
          <w:rFonts w:ascii="Arial" w:hAnsi="Arial" w:cs="Arial"/>
          <w:b/>
          <w:u w:val="single"/>
        </w:rPr>
      </w:pPr>
    </w:p>
    <w:p w14:paraId="3199CD82" w14:textId="77777777" w:rsidR="004E1699" w:rsidRDefault="004E1699" w:rsidP="004E1699">
      <w:pPr>
        <w:pStyle w:val="NoSpacing"/>
        <w:rPr>
          <w:rFonts w:ascii="Arial" w:hAnsi="Arial" w:cs="Arial"/>
        </w:rPr>
      </w:pPr>
      <w:r>
        <w:rPr>
          <w:rFonts w:ascii="Arial" w:hAnsi="Arial" w:cs="Arial"/>
        </w:rPr>
        <w:t xml:space="preserve">Bryant, R. </w:t>
      </w:r>
      <w:r w:rsidRPr="008D5C11">
        <w:rPr>
          <w:rFonts w:ascii="Arial" w:hAnsi="Arial" w:cs="Arial"/>
          <w:i/>
        </w:rPr>
        <w:t>et al</w:t>
      </w:r>
      <w:r>
        <w:rPr>
          <w:rFonts w:ascii="Arial" w:hAnsi="Arial" w:cs="Arial"/>
        </w:rPr>
        <w:t xml:space="preserve">.(2019) </w:t>
      </w:r>
      <w:r w:rsidRPr="008D5C11">
        <w:rPr>
          <w:rFonts w:ascii="Arial" w:hAnsi="Arial" w:cs="Arial"/>
          <w:i/>
        </w:rPr>
        <w:t>Blackstone’s Handbook for policing students</w:t>
      </w:r>
      <w:r>
        <w:rPr>
          <w:rFonts w:ascii="Arial" w:hAnsi="Arial" w:cs="Arial"/>
          <w:i/>
        </w:rPr>
        <w:t>.</w:t>
      </w:r>
      <w:r>
        <w:rPr>
          <w:rFonts w:ascii="Arial" w:hAnsi="Arial" w:cs="Arial"/>
        </w:rPr>
        <w:t xml:space="preserve"> Oxford: University Press. </w:t>
      </w:r>
    </w:p>
    <w:p w14:paraId="746DC512" w14:textId="77777777" w:rsidR="004E1699" w:rsidRDefault="004E1699" w:rsidP="004E1699">
      <w:pPr>
        <w:pStyle w:val="NoSpacing"/>
        <w:rPr>
          <w:rFonts w:ascii="Arial" w:hAnsi="Arial" w:cs="Arial"/>
        </w:rPr>
      </w:pPr>
    </w:p>
    <w:p w14:paraId="322E435E" w14:textId="77777777" w:rsidR="004E1699" w:rsidRDefault="004E1699" w:rsidP="004E1699">
      <w:pPr>
        <w:pStyle w:val="NoSpacing"/>
        <w:rPr>
          <w:rFonts w:ascii="Arial" w:hAnsi="Arial" w:cs="Arial"/>
        </w:rPr>
      </w:pPr>
      <w:r>
        <w:rPr>
          <w:rFonts w:ascii="Arial" w:hAnsi="Arial" w:cs="Arial"/>
        </w:rPr>
        <w:t xml:space="preserve">Koehler, D, J. and Harey, N. (2004) </w:t>
      </w:r>
      <w:r w:rsidRPr="00F52F1B">
        <w:rPr>
          <w:rFonts w:ascii="Arial" w:hAnsi="Arial" w:cs="Arial"/>
          <w:i/>
        </w:rPr>
        <w:t>Blackwell Handbook of Judgement and Decision Making</w:t>
      </w:r>
      <w:r>
        <w:rPr>
          <w:rFonts w:ascii="Arial" w:hAnsi="Arial" w:cs="Arial"/>
        </w:rPr>
        <w:t xml:space="preserve">. Blackwell Publishing Ltd.  </w:t>
      </w:r>
    </w:p>
    <w:p w14:paraId="33DB427E" w14:textId="77777777" w:rsidR="004E1699" w:rsidRDefault="004E1699" w:rsidP="004E1699">
      <w:pPr>
        <w:pStyle w:val="NoSpacing"/>
        <w:rPr>
          <w:rFonts w:ascii="Arial" w:hAnsi="Arial" w:cs="Arial"/>
        </w:rPr>
      </w:pPr>
    </w:p>
    <w:p w14:paraId="7D92B157" w14:textId="77777777" w:rsidR="004E1699" w:rsidRDefault="004E1699" w:rsidP="004E1699">
      <w:pPr>
        <w:pStyle w:val="NoSpacing"/>
        <w:rPr>
          <w:rFonts w:ascii="Arial" w:hAnsi="Arial" w:cs="Arial"/>
        </w:rPr>
      </w:pPr>
      <w:r>
        <w:rPr>
          <w:rFonts w:ascii="Arial" w:hAnsi="Arial" w:cs="Arial"/>
        </w:rPr>
        <w:t xml:space="preserve">Zsambok, C, E. and Klein, G. (2014) </w:t>
      </w:r>
      <w:r w:rsidRPr="00F52F1B">
        <w:rPr>
          <w:rFonts w:ascii="Arial" w:hAnsi="Arial" w:cs="Arial"/>
          <w:i/>
        </w:rPr>
        <w:t>Naturalistic Decision Making.</w:t>
      </w:r>
      <w:r>
        <w:rPr>
          <w:rFonts w:ascii="Arial" w:hAnsi="Arial" w:cs="Arial"/>
        </w:rPr>
        <w:t xml:space="preserve"> New York: Psychology Press. </w:t>
      </w:r>
    </w:p>
    <w:p w14:paraId="7FAA4113" w14:textId="77777777" w:rsidR="004E1699" w:rsidRDefault="004E1699" w:rsidP="004E1699">
      <w:pPr>
        <w:pStyle w:val="NoSpacing"/>
        <w:rPr>
          <w:rFonts w:ascii="Arial" w:hAnsi="Arial" w:cs="Arial"/>
        </w:rPr>
      </w:pPr>
    </w:p>
    <w:p w14:paraId="418F7A73" w14:textId="77777777" w:rsidR="004E1699" w:rsidRDefault="004E1699" w:rsidP="004E1699">
      <w:pPr>
        <w:pStyle w:val="NoSpacing"/>
        <w:rPr>
          <w:rFonts w:ascii="Arial" w:hAnsi="Arial" w:cs="Arial"/>
          <w:u w:val="single"/>
        </w:rPr>
      </w:pPr>
    </w:p>
    <w:p w14:paraId="3859740E" w14:textId="77777777" w:rsidR="004E1699" w:rsidRDefault="004E1699" w:rsidP="004E1699">
      <w:pPr>
        <w:pStyle w:val="NoSpacing"/>
        <w:rPr>
          <w:rFonts w:ascii="Arial" w:hAnsi="Arial" w:cs="Arial"/>
          <w:u w:val="single"/>
        </w:rPr>
      </w:pPr>
      <w:r w:rsidRPr="00205699">
        <w:rPr>
          <w:rFonts w:ascii="Arial" w:hAnsi="Arial" w:cs="Arial"/>
          <w:u w:val="single"/>
        </w:rPr>
        <w:t>Journals</w:t>
      </w:r>
    </w:p>
    <w:p w14:paraId="5AC6149A" w14:textId="77777777" w:rsidR="004E1699" w:rsidRPr="00205699" w:rsidRDefault="004E1699" w:rsidP="004E1699">
      <w:pPr>
        <w:pStyle w:val="NoSpacing"/>
        <w:rPr>
          <w:rFonts w:ascii="Arial" w:hAnsi="Arial" w:cs="Arial"/>
          <w:u w:val="single"/>
        </w:rPr>
      </w:pPr>
    </w:p>
    <w:p w14:paraId="7C1137C6" w14:textId="77777777" w:rsidR="004E1699" w:rsidRDefault="004E1699" w:rsidP="004E1699">
      <w:pPr>
        <w:pStyle w:val="NoSpacing"/>
        <w:rPr>
          <w:rFonts w:ascii="Arial" w:hAnsi="Arial" w:cs="Arial"/>
        </w:rPr>
      </w:pPr>
      <w:r>
        <w:rPr>
          <w:rFonts w:ascii="Arial" w:hAnsi="Arial" w:cs="Arial"/>
        </w:rPr>
        <w:t xml:space="preserve">Diemer, K. (2017) </w:t>
      </w:r>
      <w:r w:rsidRPr="008E3A2A">
        <w:rPr>
          <w:rFonts w:ascii="Arial" w:hAnsi="Arial" w:cs="Arial"/>
        </w:rPr>
        <w:t>‘A ‘double edged sword’: discretion and compulsion in policing domestic violence’</w:t>
      </w:r>
      <w:r>
        <w:rPr>
          <w:rFonts w:ascii="Arial" w:hAnsi="Arial" w:cs="Arial"/>
          <w:i/>
        </w:rPr>
        <w:t xml:space="preserve">. </w:t>
      </w:r>
      <w:r w:rsidRPr="008E3A2A">
        <w:rPr>
          <w:rFonts w:ascii="Arial" w:hAnsi="Arial" w:cs="Arial"/>
          <w:i/>
        </w:rPr>
        <w:t>Police Practice &amp; Research</w:t>
      </w:r>
      <w:r>
        <w:rPr>
          <w:rFonts w:ascii="Arial" w:hAnsi="Arial" w:cs="Arial"/>
        </w:rPr>
        <w:t xml:space="preserve"> Vol. 18 Issue 4 p339-351.  </w:t>
      </w:r>
    </w:p>
    <w:p w14:paraId="3B95B359" w14:textId="77777777" w:rsidR="004E1699" w:rsidRDefault="004E1699" w:rsidP="004E1699"/>
    <w:p w14:paraId="790E2017" w14:textId="77777777" w:rsidR="004E1699" w:rsidRDefault="004E1699" w:rsidP="004E1699">
      <w:pPr>
        <w:rPr>
          <w:sz w:val="24"/>
          <w:szCs w:val="24"/>
          <w:u w:val="single"/>
        </w:rPr>
      </w:pPr>
      <w:r>
        <w:rPr>
          <w:sz w:val="24"/>
          <w:szCs w:val="24"/>
          <w:u w:val="single"/>
        </w:rPr>
        <w:t>Dissertations</w:t>
      </w:r>
    </w:p>
    <w:p w14:paraId="2DF20C7D" w14:textId="77777777" w:rsidR="004E1699" w:rsidRDefault="004E1699" w:rsidP="004E1699">
      <w:pPr>
        <w:pStyle w:val="NoSpacing"/>
        <w:rPr>
          <w:rFonts w:ascii="Arial" w:hAnsi="Arial" w:cs="Arial"/>
        </w:rPr>
      </w:pPr>
      <w:r>
        <w:rPr>
          <w:rFonts w:ascii="Arial" w:hAnsi="Arial" w:cs="Arial"/>
        </w:rPr>
        <w:t xml:space="preserve">Ellis, C (2013) </w:t>
      </w:r>
      <w:r w:rsidRPr="006F4BD0">
        <w:rPr>
          <w:rFonts w:ascii="Arial" w:hAnsi="Arial" w:cs="Arial"/>
          <w:i/>
          <w:iCs/>
        </w:rPr>
        <w:t>Decision making in the police service: A study of the different methods of decision making in relation to Tame, Wicked and Critical problems within a Northern Police Force</w:t>
      </w:r>
      <w:r>
        <w:rPr>
          <w:rFonts w:ascii="Arial" w:hAnsi="Arial" w:cs="Arial"/>
        </w:rPr>
        <w:t xml:space="preserve">. University of Warwick </w:t>
      </w:r>
    </w:p>
    <w:p w14:paraId="39D5F43F" w14:textId="77777777" w:rsidR="004E1699" w:rsidRDefault="004E1699" w:rsidP="004E1699">
      <w:pPr>
        <w:rPr>
          <w:sz w:val="24"/>
          <w:szCs w:val="24"/>
          <w:u w:val="single"/>
        </w:rPr>
      </w:pPr>
    </w:p>
    <w:p w14:paraId="6007F0BF" w14:textId="77777777" w:rsidR="004E1699" w:rsidRDefault="004E1699" w:rsidP="004E1699">
      <w:pPr>
        <w:rPr>
          <w:sz w:val="24"/>
          <w:szCs w:val="24"/>
          <w:u w:val="single"/>
        </w:rPr>
      </w:pPr>
      <w:r>
        <w:rPr>
          <w:sz w:val="24"/>
          <w:szCs w:val="24"/>
          <w:u w:val="single"/>
        </w:rPr>
        <w:t>Reports</w:t>
      </w:r>
    </w:p>
    <w:p w14:paraId="2BABC3C0" w14:textId="77777777" w:rsidR="004E1699" w:rsidRDefault="004E1699" w:rsidP="004E1699">
      <w:pPr>
        <w:rPr>
          <w:sz w:val="24"/>
          <w:szCs w:val="24"/>
        </w:rPr>
      </w:pPr>
      <w:r w:rsidRPr="008E3A2A">
        <w:rPr>
          <w:sz w:val="24"/>
          <w:szCs w:val="24"/>
        </w:rPr>
        <w:t>Criminal Procedu</w:t>
      </w:r>
      <w:r>
        <w:rPr>
          <w:sz w:val="24"/>
          <w:szCs w:val="24"/>
        </w:rPr>
        <w:t xml:space="preserve">re And Investigations Act (1996) </w:t>
      </w:r>
      <w:r w:rsidRPr="008E3A2A">
        <w:rPr>
          <w:sz w:val="24"/>
          <w:szCs w:val="24"/>
        </w:rPr>
        <w:t xml:space="preserve">Available at: </w:t>
      </w:r>
      <w:hyperlink r:id="rId29" w:history="1">
        <w:r w:rsidRPr="008E3A2A">
          <w:rPr>
            <w:color w:val="0000FF"/>
            <w:sz w:val="24"/>
            <w:szCs w:val="24"/>
            <w:u w:val="single"/>
          </w:rPr>
          <w:t>http://library.college.police.uk/docs/CPIA-Disclosure.pdf</w:t>
        </w:r>
      </w:hyperlink>
      <w:r>
        <w:rPr>
          <w:color w:val="0000FF"/>
          <w:sz w:val="24"/>
          <w:szCs w:val="24"/>
          <w:u w:val="single"/>
        </w:rPr>
        <w:t xml:space="preserve"> -</w:t>
      </w:r>
      <w:r>
        <w:rPr>
          <w:sz w:val="24"/>
          <w:szCs w:val="24"/>
        </w:rPr>
        <w:t xml:space="preserve"> (</w:t>
      </w:r>
      <w:r w:rsidRPr="008E3A2A">
        <w:rPr>
          <w:sz w:val="24"/>
          <w:szCs w:val="24"/>
        </w:rPr>
        <w:t>Accessed: 26 October 2019</w:t>
      </w:r>
      <w:r>
        <w:rPr>
          <w:sz w:val="24"/>
          <w:szCs w:val="24"/>
        </w:rPr>
        <w:t>)</w:t>
      </w:r>
      <w:r w:rsidRPr="008E3A2A">
        <w:rPr>
          <w:sz w:val="24"/>
          <w:szCs w:val="24"/>
        </w:rPr>
        <w:t xml:space="preserve">  </w:t>
      </w:r>
    </w:p>
    <w:p w14:paraId="778179F5" w14:textId="77777777" w:rsidR="004E1699" w:rsidRDefault="004E1699" w:rsidP="004E1699">
      <w:pPr>
        <w:rPr>
          <w:sz w:val="24"/>
          <w:szCs w:val="24"/>
          <w:u w:val="single"/>
        </w:rPr>
      </w:pPr>
      <w:r w:rsidRPr="000C3A71">
        <w:rPr>
          <w:sz w:val="24"/>
          <w:szCs w:val="24"/>
          <w:u w:val="single"/>
        </w:rPr>
        <w:t xml:space="preserve">Websites </w:t>
      </w:r>
    </w:p>
    <w:p w14:paraId="3D30AAB5" w14:textId="77777777" w:rsidR="004E1699" w:rsidRPr="008E3A2A" w:rsidRDefault="004E1699" w:rsidP="004E1699">
      <w:pPr>
        <w:rPr>
          <w:sz w:val="24"/>
          <w:szCs w:val="24"/>
        </w:rPr>
      </w:pPr>
      <w:r w:rsidRPr="008E3A2A">
        <w:rPr>
          <w:sz w:val="24"/>
          <w:szCs w:val="24"/>
        </w:rPr>
        <w:t xml:space="preserve">National Decision Model. Available at: </w:t>
      </w:r>
      <w:hyperlink r:id="rId30" w:history="1">
        <w:r w:rsidRPr="008E3A2A">
          <w:rPr>
            <w:color w:val="0000FF"/>
            <w:sz w:val="24"/>
            <w:szCs w:val="24"/>
            <w:u w:val="single"/>
          </w:rPr>
          <w:t>https://www.app.college.police.uk/app-content/national-decision-model/the-national-decision-model/</w:t>
        </w:r>
      </w:hyperlink>
      <w:r w:rsidRPr="008E3A2A">
        <w:rPr>
          <w:sz w:val="24"/>
          <w:szCs w:val="24"/>
        </w:rPr>
        <w:t xml:space="preserve"> - (Accessed: 08 December 2019)</w:t>
      </w:r>
    </w:p>
    <w:p w14:paraId="0F11C197" w14:textId="77777777" w:rsidR="004E1699" w:rsidRPr="008E3A2A" w:rsidRDefault="004E1699" w:rsidP="004E1699">
      <w:pPr>
        <w:rPr>
          <w:sz w:val="24"/>
          <w:szCs w:val="24"/>
        </w:rPr>
      </w:pPr>
    </w:p>
    <w:p w14:paraId="373C7D8C" w14:textId="77777777" w:rsidR="004E1699" w:rsidRPr="008E3A2A" w:rsidRDefault="004E1699" w:rsidP="004E1699">
      <w:pPr>
        <w:rPr>
          <w:sz w:val="24"/>
          <w:szCs w:val="24"/>
        </w:rPr>
      </w:pPr>
      <w:r>
        <w:rPr>
          <w:sz w:val="24"/>
          <w:szCs w:val="24"/>
        </w:rPr>
        <w:t>Competency and Values Framework</w:t>
      </w:r>
      <w:r w:rsidRPr="008E3A2A">
        <w:rPr>
          <w:sz w:val="24"/>
          <w:szCs w:val="24"/>
        </w:rPr>
        <w:t>.</w:t>
      </w:r>
      <w:r>
        <w:rPr>
          <w:sz w:val="24"/>
          <w:szCs w:val="24"/>
        </w:rPr>
        <w:t xml:space="preserve"> </w:t>
      </w:r>
      <w:r w:rsidRPr="008E3A2A">
        <w:rPr>
          <w:sz w:val="24"/>
          <w:szCs w:val="24"/>
        </w:rPr>
        <w:t xml:space="preserve">Available at: </w:t>
      </w:r>
      <w:hyperlink r:id="rId31" w:history="1">
        <w:r w:rsidRPr="008E3A2A">
          <w:rPr>
            <w:rStyle w:val="Hyperlink"/>
            <w:sz w:val="24"/>
            <w:szCs w:val="24"/>
          </w:rPr>
          <w:t>https://www.college.police.uk/What-we-do/Development/competency-and-values-framework/Documents/Competency_and_Values_Framework_Guidance.pdf</w:t>
        </w:r>
      </w:hyperlink>
      <w:r w:rsidRPr="008E3A2A">
        <w:rPr>
          <w:sz w:val="24"/>
          <w:szCs w:val="24"/>
        </w:rPr>
        <w:t xml:space="preserve"> - (Accessed: 09 December 2019)</w:t>
      </w:r>
    </w:p>
    <w:p w14:paraId="26A92679" w14:textId="77777777" w:rsidR="004E1699" w:rsidRPr="000C3A71" w:rsidRDefault="004E1699" w:rsidP="004E1699">
      <w:pPr>
        <w:rPr>
          <w:sz w:val="24"/>
          <w:szCs w:val="24"/>
          <w:u w:val="single"/>
        </w:rPr>
      </w:pPr>
    </w:p>
    <w:p w14:paraId="4235B5CA" w14:textId="77777777" w:rsidR="004E1699" w:rsidRDefault="004E1699" w:rsidP="004E1699">
      <w:pPr>
        <w:rPr>
          <w:sz w:val="24"/>
          <w:szCs w:val="24"/>
          <w:u w:val="single"/>
        </w:rPr>
      </w:pPr>
    </w:p>
    <w:p w14:paraId="218BEB50" w14:textId="77777777" w:rsidR="004E1699" w:rsidRPr="00A60AF7" w:rsidRDefault="004E1699" w:rsidP="004E1699">
      <w:pPr>
        <w:rPr>
          <w:sz w:val="24"/>
          <w:szCs w:val="24"/>
          <w:u w:val="single"/>
        </w:rPr>
      </w:pPr>
    </w:p>
    <w:p w14:paraId="085C0BED" w14:textId="77777777" w:rsidR="004E1699" w:rsidRPr="00270EEB" w:rsidRDefault="004E1699"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77777777" w:rsidR="008B28E7" w:rsidRPr="00270EEB" w:rsidRDefault="008B28E7" w:rsidP="00E6298B">
      <w:pPr>
        <w:ind w:right="107"/>
        <w:jc w:val="both"/>
        <w:rPr>
          <w:b/>
          <w:sz w:val="24"/>
          <w:szCs w:val="24"/>
        </w:rPr>
      </w:pPr>
    </w:p>
    <w:p w14:paraId="1E89FF4C" w14:textId="77777777" w:rsidR="00575A8F" w:rsidRDefault="00575A8F" w:rsidP="00E6298B">
      <w:pPr>
        <w:ind w:right="107"/>
        <w:jc w:val="both"/>
        <w:rPr>
          <w:b/>
          <w:sz w:val="24"/>
          <w:szCs w:val="24"/>
        </w:rPr>
      </w:pPr>
      <w:r>
        <w:rPr>
          <w:b/>
          <w:sz w:val="24"/>
          <w:szCs w:val="24"/>
        </w:rPr>
        <w:t>Development Plan</w:t>
      </w:r>
    </w:p>
    <w:p w14:paraId="2F13DBE1" w14:textId="77777777" w:rsidR="00575A8F" w:rsidRDefault="00575A8F" w:rsidP="00E6298B">
      <w:pPr>
        <w:ind w:right="107"/>
        <w:jc w:val="both"/>
        <w:rPr>
          <w:b/>
          <w:sz w:val="24"/>
          <w:szCs w:val="24"/>
        </w:rPr>
      </w:pPr>
    </w:p>
    <w:p w14:paraId="27E71557" w14:textId="505BA3ED" w:rsidR="00575A8F" w:rsidRPr="00270EEB" w:rsidRDefault="00575A8F" w:rsidP="00E6298B">
      <w:pPr>
        <w:ind w:right="107"/>
        <w:jc w:val="both"/>
        <w:rPr>
          <w:b/>
          <w:sz w:val="24"/>
          <w:szCs w:val="24"/>
        </w:rPr>
      </w:pPr>
      <w:r>
        <w:rPr>
          <w:b/>
          <w:sz w:val="24"/>
          <w:szCs w:val="24"/>
        </w:rPr>
        <w:t xml:space="preserve">As part of your reflective process, please use this table to aid you in identifying the next steps for development. </w:t>
      </w:r>
      <w:r w:rsidRPr="00270EEB">
        <w:rPr>
          <w:b/>
          <w:sz w:val="24"/>
          <w:szCs w:val="24"/>
        </w:rPr>
        <w:t xml:space="preserve">(To be completed at the end of </w:t>
      </w:r>
      <w:r w:rsidR="00FB4993">
        <w:rPr>
          <w:b/>
          <w:sz w:val="24"/>
          <w:szCs w:val="24"/>
        </w:rPr>
        <w:t>workbook</w:t>
      </w:r>
      <w:r w:rsidRPr="00270EEB">
        <w:rPr>
          <w:b/>
          <w:sz w:val="24"/>
          <w:szCs w:val="24"/>
        </w:rPr>
        <w:t xml:space="preserve"> completion) </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804DAFD" w:rsidR="00575A8F" w:rsidRPr="00270EEB" w:rsidRDefault="004E1699" w:rsidP="00E6298B">
            <w:pPr>
              <w:ind w:right="107"/>
              <w:jc w:val="both"/>
              <w:rPr>
                <w:sz w:val="24"/>
                <w:szCs w:val="24"/>
              </w:rPr>
            </w:pPr>
            <w:r>
              <w:rPr>
                <w:sz w:val="24"/>
                <w:szCs w:val="24"/>
              </w:rPr>
              <w:t>Interviewing and case file building.</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5304C0C5" w14:textId="77777777" w:rsidR="00575A8F" w:rsidRDefault="00575A8F" w:rsidP="00E6298B">
            <w:pPr>
              <w:ind w:right="107"/>
              <w:jc w:val="both"/>
              <w:rPr>
                <w:sz w:val="24"/>
                <w:szCs w:val="24"/>
              </w:rPr>
            </w:pPr>
          </w:p>
          <w:p w14:paraId="2C5FB852" w14:textId="16B49C6F" w:rsidR="004E1699" w:rsidRPr="00270EEB" w:rsidRDefault="004E1699" w:rsidP="00E6298B">
            <w:pPr>
              <w:ind w:right="107"/>
              <w:jc w:val="both"/>
              <w:rPr>
                <w:sz w:val="24"/>
                <w:szCs w:val="24"/>
              </w:rPr>
            </w:pPr>
            <w:r>
              <w:rPr>
                <w:sz w:val="24"/>
                <w:szCs w:val="24"/>
              </w:rPr>
              <w:t xml:space="preserve">By attending relevant courses and participating in a three week attachment in the Hub. </w:t>
            </w:r>
          </w:p>
        </w:tc>
        <w:tc>
          <w:tcPr>
            <w:tcW w:w="2426" w:type="dxa"/>
            <w:shd w:val="clear" w:color="auto" w:fill="auto"/>
          </w:tcPr>
          <w:p w14:paraId="7C4BFF82" w14:textId="77777777" w:rsidR="00575A8F" w:rsidRDefault="00575A8F" w:rsidP="00E6298B">
            <w:pPr>
              <w:ind w:right="107"/>
              <w:jc w:val="both"/>
              <w:rPr>
                <w:sz w:val="24"/>
                <w:szCs w:val="24"/>
              </w:rPr>
            </w:pPr>
          </w:p>
          <w:p w14:paraId="6F2EF39C" w14:textId="30A13EEB" w:rsidR="004E1699" w:rsidRPr="00270EEB" w:rsidRDefault="004E1699" w:rsidP="00E6298B">
            <w:pPr>
              <w:ind w:right="107"/>
              <w:jc w:val="both"/>
              <w:rPr>
                <w:sz w:val="24"/>
                <w:szCs w:val="24"/>
              </w:rPr>
            </w:pPr>
            <w:r>
              <w:rPr>
                <w:sz w:val="24"/>
                <w:szCs w:val="24"/>
              </w:rPr>
              <w:t xml:space="preserve">The Hub Sergeants and tutors within the Hub department.  </w:t>
            </w:r>
          </w:p>
        </w:tc>
        <w:tc>
          <w:tcPr>
            <w:tcW w:w="2426" w:type="dxa"/>
            <w:shd w:val="clear" w:color="auto" w:fill="auto"/>
          </w:tcPr>
          <w:p w14:paraId="51DA3E0A" w14:textId="77777777" w:rsidR="28A9B94D" w:rsidRDefault="28A9B94D" w:rsidP="28A9B94D">
            <w:pPr>
              <w:jc w:val="both"/>
              <w:rPr>
                <w:sz w:val="24"/>
                <w:szCs w:val="24"/>
              </w:rPr>
            </w:pPr>
          </w:p>
          <w:p w14:paraId="3851D535" w14:textId="75ABB2D7" w:rsidR="004E1699" w:rsidRDefault="004E1699" w:rsidP="28A9B94D">
            <w:pPr>
              <w:jc w:val="both"/>
              <w:rPr>
                <w:sz w:val="24"/>
                <w:szCs w:val="24"/>
              </w:rPr>
            </w:pPr>
            <w:r>
              <w:rPr>
                <w:sz w:val="24"/>
                <w:szCs w:val="24"/>
              </w:rPr>
              <w:t>March 2020 – March 2021</w:t>
            </w:r>
            <w:r w:rsidR="00D31309">
              <w:rPr>
                <w:sz w:val="24"/>
                <w:szCs w:val="24"/>
              </w:rPr>
              <w:t>.</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3BFA42CF" w:rsidR="00575A8F" w:rsidRPr="00270EEB" w:rsidRDefault="004E1699" w:rsidP="00E6298B">
            <w:pPr>
              <w:ind w:right="107"/>
              <w:jc w:val="both"/>
              <w:rPr>
                <w:sz w:val="24"/>
                <w:szCs w:val="24"/>
              </w:rPr>
            </w:pPr>
            <w:r>
              <w:rPr>
                <w:sz w:val="24"/>
                <w:szCs w:val="24"/>
              </w:rPr>
              <w:t>My knowledge on traffic.</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56E3BEC5" w14:textId="77777777" w:rsidR="00575A8F" w:rsidRDefault="00575A8F" w:rsidP="00E6298B">
            <w:pPr>
              <w:ind w:right="107"/>
              <w:jc w:val="both"/>
              <w:rPr>
                <w:sz w:val="24"/>
                <w:szCs w:val="24"/>
              </w:rPr>
            </w:pPr>
          </w:p>
          <w:p w14:paraId="3BD876A6" w14:textId="4FC63328" w:rsidR="004E1699" w:rsidRPr="00270EEB" w:rsidRDefault="004E1699" w:rsidP="00D31309">
            <w:pPr>
              <w:ind w:right="107"/>
              <w:jc w:val="both"/>
              <w:rPr>
                <w:sz w:val="24"/>
                <w:szCs w:val="24"/>
              </w:rPr>
            </w:pPr>
            <w:r>
              <w:rPr>
                <w:sz w:val="24"/>
                <w:szCs w:val="24"/>
              </w:rPr>
              <w:t>By revising previous training material</w:t>
            </w:r>
            <w:r w:rsidR="00D31309">
              <w:rPr>
                <w:sz w:val="24"/>
                <w:szCs w:val="24"/>
              </w:rPr>
              <w:t xml:space="preserve"> and</w:t>
            </w:r>
            <w:r>
              <w:rPr>
                <w:sz w:val="24"/>
                <w:szCs w:val="24"/>
              </w:rPr>
              <w:t xml:space="preserve"> participating in a mandatory attachment.</w:t>
            </w:r>
          </w:p>
        </w:tc>
        <w:tc>
          <w:tcPr>
            <w:tcW w:w="2426" w:type="dxa"/>
            <w:shd w:val="clear" w:color="auto" w:fill="auto"/>
          </w:tcPr>
          <w:p w14:paraId="1CE1983D" w14:textId="77777777" w:rsidR="00575A8F" w:rsidRDefault="00575A8F" w:rsidP="00E6298B">
            <w:pPr>
              <w:ind w:right="107"/>
              <w:jc w:val="both"/>
              <w:rPr>
                <w:sz w:val="24"/>
                <w:szCs w:val="24"/>
              </w:rPr>
            </w:pPr>
          </w:p>
          <w:p w14:paraId="1E4BF910" w14:textId="77777777" w:rsidR="00D31309" w:rsidRDefault="00D31309" w:rsidP="00E6298B">
            <w:pPr>
              <w:ind w:right="107"/>
              <w:jc w:val="both"/>
              <w:rPr>
                <w:sz w:val="24"/>
                <w:szCs w:val="24"/>
              </w:rPr>
            </w:pPr>
            <w:r>
              <w:rPr>
                <w:sz w:val="24"/>
                <w:szCs w:val="24"/>
              </w:rPr>
              <w:t>Blackstone’s manuals on traffic.</w:t>
            </w:r>
          </w:p>
          <w:p w14:paraId="7A4C9A77" w14:textId="7E0A77F3" w:rsidR="00D31309" w:rsidRPr="00270EEB" w:rsidRDefault="00D31309" w:rsidP="00E6298B">
            <w:pPr>
              <w:ind w:right="107"/>
              <w:jc w:val="both"/>
              <w:rPr>
                <w:sz w:val="24"/>
                <w:szCs w:val="24"/>
              </w:rPr>
            </w:pPr>
            <w:r>
              <w:rPr>
                <w:sz w:val="24"/>
                <w:szCs w:val="24"/>
              </w:rPr>
              <w:t>Traffic Sergeants and officers.</w:t>
            </w:r>
          </w:p>
        </w:tc>
        <w:tc>
          <w:tcPr>
            <w:tcW w:w="2426" w:type="dxa"/>
            <w:shd w:val="clear" w:color="auto" w:fill="auto"/>
          </w:tcPr>
          <w:p w14:paraId="64E3F847" w14:textId="77777777" w:rsidR="28A9B94D" w:rsidRDefault="28A9B94D" w:rsidP="28A9B94D">
            <w:pPr>
              <w:jc w:val="both"/>
              <w:rPr>
                <w:sz w:val="24"/>
                <w:szCs w:val="24"/>
              </w:rPr>
            </w:pPr>
          </w:p>
          <w:p w14:paraId="003BC03B" w14:textId="34FD7679" w:rsidR="00D31309" w:rsidRDefault="00D31309" w:rsidP="28A9B94D">
            <w:pPr>
              <w:jc w:val="both"/>
              <w:rPr>
                <w:sz w:val="24"/>
                <w:szCs w:val="24"/>
              </w:rPr>
            </w:pPr>
            <w:r>
              <w:rPr>
                <w:sz w:val="24"/>
                <w:szCs w:val="24"/>
              </w:rPr>
              <w:t>March 2020 – March 2021.</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3E5D420B" w:rsidR="00575A8F" w:rsidRPr="00270EEB" w:rsidRDefault="00D31309" w:rsidP="00E6298B">
            <w:pPr>
              <w:ind w:right="107"/>
              <w:jc w:val="both"/>
              <w:rPr>
                <w:sz w:val="24"/>
                <w:szCs w:val="24"/>
              </w:rPr>
            </w:pPr>
            <w:r>
              <w:rPr>
                <w:sz w:val="24"/>
                <w:szCs w:val="24"/>
              </w:rPr>
              <w:t>Standards of driving.</w:t>
            </w: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3352691B" w14:textId="77777777" w:rsidR="00575A8F" w:rsidRDefault="00575A8F" w:rsidP="00E6298B">
            <w:pPr>
              <w:ind w:right="107"/>
              <w:jc w:val="both"/>
              <w:rPr>
                <w:sz w:val="24"/>
                <w:szCs w:val="24"/>
              </w:rPr>
            </w:pPr>
          </w:p>
          <w:p w14:paraId="5DA64A6F" w14:textId="77777777" w:rsidR="00D31309" w:rsidRDefault="00D31309" w:rsidP="00E6298B">
            <w:pPr>
              <w:ind w:right="107"/>
              <w:jc w:val="both"/>
              <w:rPr>
                <w:sz w:val="24"/>
                <w:szCs w:val="24"/>
              </w:rPr>
            </w:pPr>
            <w:r>
              <w:rPr>
                <w:sz w:val="24"/>
                <w:szCs w:val="24"/>
              </w:rPr>
              <w:t xml:space="preserve">By attending a response driving course. </w:t>
            </w:r>
          </w:p>
          <w:p w14:paraId="0483C180" w14:textId="77777777" w:rsidR="00D31309" w:rsidRDefault="00D31309" w:rsidP="00E6298B">
            <w:pPr>
              <w:ind w:right="107"/>
              <w:jc w:val="both"/>
              <w:rPr>
                <w:sz w:val="24"/>
                <w:szCs w:val="24"/>
              </w:rPr>
            </w:pPr>
            <w:r>
              <w:rPr>
                <w:sz w:val="24"/>
                <w:szCs w:val="24"/>
              </w:rPr>
              <w:t>Revising the Highway code manual.</w:t>
            </w:r>
          </w:p>
          <w:p w14:paraId="022C407D" w14:textId="3F3F50A5" w:rsidR="00D31309" w:rsidRPr="00270EEB" w:rsidRDefault="00D31309" w:rsidP="00E6298B">
            <w:pPr>
              <w:ind w:right="107"/>
              <w:jc w:val="both"/>
              <w:rPr>
                <w:sz w:val="24"/>
                <w:szCs w:val="24"/>
              </w:rPr>
            </w:pPr>
            <w:r>
              <w:rPr>
                <w:sz w:val="24"/>
                <w:szCs w:val="24"/>
              </w:rPr>
              <w:t>Learning the cockpit drill and performing Powder checks.</w:t>
            </w:r>
          </w:p>
        </w:tc>
        <w:tc>
          <w:tcPr>
            <w:tcW w:w="2426" w:type="dxa"/>
            <w:shd w:val="clear" w:color="auto" w:fill="auto"/>
          </w:tcPr>
          <w:p w14:paraId="11632FA7" w14:textId="77777777" w:rsidR="00575A8F" w:rsidRDefault="00575A8F" w:rsidP="00E6298B">
            <w:pPr>
              <w:ind w:right="107"/>
              <w:jc w:val="both"/>
              <w:rPr>
                <w:sz w:val="24"/>
                <w:szCs w:val="24"/>
              </w:rPr>
            </w:pPr>
          </w:p>
          <w:p w14:paraId="379C0327" w14:textId="77777777" w:rsidR="00D31309" w:rsidRDefault="00D31309" w:rsidP="00E6298B">
            <w:pPr>
              <w:ind w:right="107"/>
              <w:jc w:val="both"/>
              <w:rPr>
                <w:sz w:val="24"/>
                <w:szCs w:val="24"/>
              </w:rPr>
            </w:pPr>
            <w:r>
              <w:rPr>
                <w:sz w:val="24"/>
                <w:szCs w:val="24"/>
              </w:rPr>
              <w:t>Course tutors.</w:t>
            </w:r>
          </w:p>
          <w:p w14:paraId="463C12E3" w14:textId="77777777" w:rsidR="00D31309" w:rsidRDefault="00D31309" w:rsidP="00E6298B">
            <w:pPr>
              <w:ind w:right="107"/>
              <w:jc w:val="both"/>
              <w:rPr>
                <w:sz w:val="24"/>
                <w:szCs w:val="24"/>
              </w:rPr>
            </w:pPr>
            <w:r>
              <w:rPr>
                <w:sz w:val="24"/>
                <w:szCs w:val="24"/>
              </w:rPr>
              <w:t xml:space="preserve">Revising the Road Craft manual. </w:t>
            </w:r>
          </w:p>
          <w:p w14:paraId="4380833C" w14:textId="77777777" w:rsidR="00D31309" w:rsidRDefault="00D31309" w:rsidP="00E6298B">
            <w:pPr>
              <w:ind w:right="107"/>
              <w:jc w:val="both"/>
              <w:rPr>
                <w:sz w:val="24"/>
                <w:szCs w:val="24"/>
              </w:rPr>
            </w:pPr>
            <w:r>
              <w:rPr>
                <w:sz w:val="24"/>
                <w:szCs w:val="24"/>
              </w:rPr>
              <w:t>Driving before the course to prepare.</w:t>
            </w:r>
          </w:p>
          <w:p w14:paraId="76B2A824" w14:textId="03ADF444" w:rsidR="00D31309" w:rsidRPr="00270EEB" w:rsidRDefault="00D31309" w:rsidP="00E6298B">
            <w:pPr>
              <w:ind w:right="107"/>
              <w:jc w:val="both"/>
              <w:rPr>
                <w:sz w:val="24"/>
                <w:szCs w:val="24"/>
              </w:rPr>
            </w:pPr>
          </w:p>
        </w:tc>
        <w:tc>
          <w:tcPr>
            <w:tcW w:w="2426" w:type="dxa"/>
            <w:shd w:val="clear" w:color="auto" w:fill="auto"/>
          </w:tcPr>
          <w:p w14:paraId="4D1B8147" w14:textId="77777777" w:rsidR="28A9B94D" w:rsidRDefault="28A9B94D" w:rsidP="28A9B94D">
            <w:pPr>
              <w:jc w:val="both"/>
              <w:rPr>
                <w:sz w:val="24"/>
                <w:szCs w:val="24"/>
              </w:rPr>
            </w:pPr>
          </w:p>
          <w:p w14:paraId="185B2EE5" w14:textId="7FC9D3F2" w:rsidR="00D31309" w:rsidRDefault="00D31309" w:rsidP="28A9B94D">
            <w:pPr>
              <w:jc w:val="both"/>
              <w:rPr>
                <w:sz w:val="24"/>
                <w:szCs w:val="24"/>
              </w:rPr>
            </w:pPr>
            <w:r>
              <w:rPr>
                <w:sz w:val="24"/>
                <w:szCs w:val="24"/>
              </w:rPr>
              <w:t>March 2020 – March 2021.</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r w:rsidRPr="005D583E">
        <w:rPr>
          <w:b/>
          <w:sz w:val="24"/>
          <w:szCs w:val="24"/>
        </w:rPr>
        <w:t>CONFIDENTIALITY and PLAGIARISM – to be completed by the learner</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2E40385E"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0BF33D4"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7234495E" w14:textId="09DA79D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Signed:  _</w:t>
      </w:r>
      <w:r w:rsidR="00D31309">
        <w:rPr>
          <w:sz w:val="24"/>
          <w:szCs w:val="24"/>
        </w:rPr>
        <w:t>R. Harris</w:t>
      </w:r>
      <w:r w:rsidRPr="005D583E">
        <w:rPr>
          <w:sz w:val="24"/>
          <w:szCs w:val="24"/>
        </w:rPr>
        <w:t xml:space="preserve"> _ _ _ _ _ _ _ _ _ _ _ _ _ _  (Learner</w:t>
      </w:r>
    </w:p>
    <w:p w14:paraId="5AEF9701"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3480E4F2" w14:textId="4C083D2A"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r w:rsidRPr="005D583E">
        <w:rPr>
          <w:sz w:val="24"/>
          <w:szCs w:val="24"/>
        </w:rPr>
        <w:t xml:space="preserve">Date: _ </w:t>
      </w:r>
      <w:r w:rsidR="00D31309">
        <w:rPr>
          <w:sz w:val="24"/>
          <w:szCs w:val="24"/>
        </w:rPr>
        <w:t>22/12/2019</w:t>
      </w:r>
      <w:r w:rsidRPr="005D583E">
        <w:rPr>
          <w:sz w:val="24"/>
          <w:szCs w:val="24"/>
        </w:rPr>
        <w:t>_ _ _ _ _ _ _ _ _</w:t>
      </w:r>
    </w:p>
    <w:p w14:paraId="4FDBDAC0"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3B8CA513" w14:textId="5F36668A" w:rsidR="28A9B94D" w:rsidRDefault="28A9B94D">
      <w:r w:rsidRPr="28A9B94D">
        <w:rPr>
          <w:rFonts w:eastAsia="Arial"/>
          <w:b/>
          <w:bCs/>
          <w:sz w:val="24"/>
          <w:szCs w:val="24"/>
        </w:rPr>
        <w:t>Confirmation of the progress on the Occupational Competency Portfolio (OCP).</w:t>
      </w:r>
    </w:p>
    <w:p w14:paraId="31DFDA2E" w14:textId="5D4A0491" w:rsidR="28A9B94D" w:rsidRDefault="28A9B94D">
      <w:r w:rsidRPr="28A9B94D">
        <w:rPr>
          <w:rFonts w:eastAsia="Arial"/>
          <w:b/>
          <w:bCs/>
          <w:sz w:val="24"/>
          <w:szCs w:val="24"/>
        </w:rPr>
        <w:t xml:space="preserve"> </w:t>
      </w: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038E8FFC" w:rsidR="28A9B94D" w:rsidRDefault="28A9B94D" w:rsidP="28A9B94D">
      <w:pPr>
        <w:jc w:val="both"/>
      </w:pPr>
      <w:r w:rsidRPr="28A9B94D">
        <w:rPr>
          <w:rFonts w:eastAsia="Arial"/>
          <w:sz w:val="24"/>
          <w:szCs w:val="24"/>
        </w:rPr>
        <w:t>Signed:  _ _ _ _ _ _ _ _ _ _ _ _ _ _ _ (Learner)</w:t>
      </w:r>
    </w:p>
    <w:p w14:paraId="2927D153" w14:textId="06E6B241" w:rsidR="28A9B94D" w:rsidRDefault="28A9B94D" w:rsidP="28A9B94D">
      <w:pPr>
        <w:jc w:val="both"/>
      </w:pPr>
      <w:r w:rsidRPr="28A9B94D">
        <w:rPr>
          <w:rFonts w:eastAsia="Arial"/>
          <w:sz w:val="24"/>
          <w:szCs w:val="24"/>
        </w:rPr>
        <w:t xml:space="preserve"> </w:t>
      </w:r>
    </w:p>
    <w:p w14:paraId="1BBFDBC4" w14:textId="76A9BE5B" w:rsidR="28A9B94D" w:rsidRDefault="28A9B94D" w:rsidP="28A9B94D">
      <w:pPr>
        <w:jc w:val="both"/>
      </w:pPr>
      <w:r w:rsidRPr="28A9B94D">
        <w:rPr>
          <w:rFonts w:eastAsia="Arial"/>
          <w:sz w:val="24"/>
          <w:szCs w:val="24"/>
        </w:rPr>
        <w:t>Date: __ _ _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8A9B94D">
        <w:rPr>
          <w:rFonts w:eastAsia="Arial"/>
          <w:b/>
          <w:bCs/>
          <w:sz w:val="24"/>
          <w:szCs w:val="24"/>
        </w:rPr>
        <w:t xml:space="preserve"> </w:t>
      </w:r>
    </w:p>
    <w:p w14:paraId="704902AC" w14:textId="492E6394" w:rsidR="28A9B94D" w:rsidRDefault="28A9B94D" w:rsidP="28A9B94D">
      <w:pPr>
        <w:jc w:val="both"/>
      </w:pPr>
      <w:r w:rsidRPr="28A9B94D">
        <w:rPr>
          <w:rFonts w:eastAsia="Arial"/>
          <w:sz w:val="24"/>
          <w:szCs w:val="24"/>
        </w:rPr>
        <w:t xml:space="preserve">Signed:  _ _ _ _ _ _ _ _ _ _ _ _ _ _ _ (Tutor Constable) </w:t>
      </w:r>
    </w:p>
    <w:p w14:paraId="78BF5288" w14:textId="6444428E" w:rsidR="28A9B94D" w:rsidRDefault="28A9B94D" w:rsidP="28A9B94D">
      <w:pPr>
        <w:jc w:val="both"/>
      </w:pPr>
      <w:r w:rsidRPr="28A9B94D">
        <w:rPr>
          <w:rFonts w:eastAsia="Arial"/>
          <w:sz w:val="24"/>
          <w:szCs w:val="24"/>
        </w:rPr>
        <w:t xml:space="preserve"> </w:t>
      </w:r>
    </w:p>
    <w:p w14:paraId="28F70418" w14:textId="1BE688C3" w:rsidR="28A9B94D" w:rsidRDefault="28A9B94D" w:rsidP="28A9B94D">
      <w:pPr>
        <w:jc w:val="both"/>
      </w:pPr>
      <w:r w:rsidRPr="28A9B94D">
        <w:rPr>
          <w:rFonts w:eastAsia="Arial"/>
          <w:sz w:val="24"/>
          <w:szCs w:val="24"/>
        </w:rPr>
        <w:t>Date: _ _ _ _ _ _ _ _ _ _</w:t>
      </w:r>
    </w:p>
    <w:p w14:paraId="52473E99" w14:textId="106D9BBD" w:rsidR="28A9B94D" w:rsidRDefault="28A9B94D">
      <w:r w:rsidRPr="28A9B94D">
        <w:rPr>
          <w:rFonts w:eastAsia="Arial"/>
          <w:b/>
          <w:bCs/>
          <w:sz w:val="24"/>
          <w:szCs w:val="24"/>
        </w:rPr>
        <w:t xml:space="preserve"> </w:t>
      </w:r>
    </w:p>
    <w:p w14:paraId="777D6596" w14:textId="09F8081C" w:rsidR="28A9B94D" w:rsidRDefault="28A9B94D">
      <w:r w:rsidRPr="28A9B94D">
        <w:rPr>
          <w:rFonts w:eastAsia="Arial"/>
          <w:b/>
          <w:bCs/>
          <w:sz w:val="24"/>
          <w:szCs w:val="24"/>
        </w:rPr>
        <w:t xml:space="preserve"> </w:t>
      </w:r>
    </w:p>
    <w:p w14:paraId="1D5F410C" w14:textId="07C9FAD4" w:rsidR="28A9B94D" w:rsidRDefault="28A9B94D">
      <w:r w:rsidRPr="28A9B94D">
        <w:rPr>
          <w:rFonts w:eastAsia="Arial"/>
          <w:b/>
          <w:bCs/>
          <w:sz w:val="24"/>
          <w:szCs w:val="24"/>
        </w:rPr>
        <w:t>(Please print this page, sign it, and scan it and add it back into the document)</w:t>
      </w:r>
      <w:bookmarkStart w:id="0" w:name="_GoBack"/>
      <w:bookmarkEnd w:id="0"/>
    </w:p>
    <w:p w14:paraId="24844E53" w14:textId="00B56354" w:rsidR="28A9B94D" w:rsidRDefault="28A9B94D" w:rsidP="28A9B94D"/>
    <w:p w14:paraId="49B04A82" w14:textId="0E740B92" w:rsidR="00D31309" w:rsidRDefault="00D31309" w:rsidP="28A9B94D">
      <w:r>
        <w:rPr>
          <w:noProof/>
        </w:rPr>
        <w:drawing>
          <wp:inline distT="0" distB="0" distL="0" distR="0" wp14:anchorId="14EC8DAC" wp14:editId="72513AD4">
            <wp:extent cx="6188710" cy="43751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188710" cy="4375150"/>
                    </a:xfrm>
                    <a:prstGeom prst="rect">
                      <a:avLst/>
                    </a:prstGeom>
                  </pic:spPr>
                </pic:pic>
              </a:graphicData>
            </a:graphic>
          </wp:inline>
        </w:drawing>
      </w:r>
    </w:p>
    <w:sectPr w:rsidR="00D31309"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D31309" w:rsidRDefault="00D31309">
      <w:r>
        <w:separator/>
      </w:r>
    </w:p>
  </w:endnote>
  <w:endnote w:type="continuationSeparator" w:id="0">
    <w:p w14:paraId="1B867723" w14:textId="77777777" w:rsidR="00D31309" w:rsidRDefault="00D313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598F90" w14:textId="77777777" w:rsidR="00D31309" w:rsidRDefault="00D313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5B64FE28" w:rsidR="00D31309" w:rsidRDefault="00D31309">
    <w:pPr>
      <w:pStyle w:val="Footer"/>
      <w:jc w:val="right"/>
    </w:pPr>
    <w:r>
      <w:fldChar w:fldCharType="begin"/>
    </w:r>
    <w:r>
      <w:instrText xml:space="preserve"> PAGE   \* MERGEFORMAT </w:instrText>
    </w:r>
    <w:r>
      <w:fldChar w:fldCharType="separate"/>
    </w:r>
    <w:r w:rsidR="0030460F">
      <w:rPr>
        <w:noProof/>
      </w:rPr>
      <w:t>33</w:t>
    </w:r>
    <w:r>
      <w:rPr>
        <w:noProof/>
      </w:rPr>
      <w:fldChar w:fldCharType="end"/>
    </w:r>
  </w:p>
  <w:p w14:paraId="790812FF" w14:textId="77777777" w:rsidR="00D31309" w:rsidRPr="00BB5EAA" w:rsidRDefault="00D31309"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63B734" w14:textId="77777777" w:rsidR="00D31309" w:rsidRDefault="00D313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D31309" w:rsidRDefault="00D31309">
      <w:r>
        <w:separator/>
      </w:r>
    </w:p>
  </w:footnote>
  <w:footnote w:type="continuationSeparator" w:id="0">
    <w:p w14:paraId="09396778" w14:textId="77777777" w:rsidR="00D31309" w:rsidRDefault="00D3130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069DDE" w14:textId="77777777" w:rsidR="00D31309" w:rsidRDefault="00D3130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77777777" w:rsidR="00D31309" w:rsidRDefault="00D3130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77777777" w:rsidR="00D31309" w:rsidRDefault="00D313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8"/>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AF"/>
    <w:rsid w:val="001347F8"/>
    <w:rsid w:val="00137BB5"/>
    <w:rsid w:val="00137E05"/>
    <w:rsid w:val="001447F6"/>
    <w:rsid w:val="00147DE3"/>
    <w:rsid w:val="00150794"/>
    <w:rsid w:val="001608C4"/>
    <w:rsid w:val="00171418"/>
    <w:rsid w:val="001961CF"/>
    <w:rsid w:val="001A59BB"/>
    <w:rsid w:val="001A6A51"/>
    <w:rsid w:val="001A79C4"/>
    <w:rsid w:val="001B331A"/>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979"/>
    <w:rsid w:val="002808EB"/>
    <w:rsid w:val="00291ADD"/>
    <w:rsid w:val="00294868"/>
    <w:rsid w:val="00295CA1"/>
    <w:rsid w:val="002A291A"/>
    <w:rsid w:val="002A5604"/>
    <w:rsid w:val="002B1701"/>
    <w:rsid w:val="002B23C3"/>
    <w:rsid w:val="002B443A"/>
    <w:rsid w:val="002B5B35"/>
    <w:rsid w:val="002C256A"/>
    <w:rsid w:val="002C496D"/>
    <w:rsid w:val="002D05EB"/>
    <w:rsid w:val="002D2F29"/>
    <w:rsid w:val="002E7017"/>
    <w:rsid w:val="002F4F6E"/>
    <w:rsid w:val="003015C3"/>
    <w:rsid w:val="0030460F"/>
    <w:rsid w:val="0031350A"/>
    <w:rsid w:val="00316815"/>
    <w:rsid w:val="003168CA"/>
    <w:rsid w:val="00321255"/>
    <w:rsid w:val="0032230D"/>
    <w:rsid w:val="00322A0B"/>
    <w:rsid w:val="00335FC5"/>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1699"/>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606E27"/>
    <w:rsid w:val="006108C9"/>
    <w:rsid w:val="00616D7F"/>
    <w:rsid w:val="0062158D"/>
    <w:rsid w:val="00627024"/>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451"/>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91FDA"/>
    <w:rsid w:val="009927A1"/>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63D00"/>
    <w:rsid w:val="00C6441B"/>
    <w:rsid w:val="00C7108B"/>
    <w:rsid w:val="00C8089F"/>
    <w:rsid w:val="00C836CC"/>
    <w:rsid w:val="00C846E2"/>
    <w:rsid w:val="00C87A74"/>
    <w:rsid w:val="00C92C71"/>
    <w:rsid w:val="00C93F8F"/>
    <w:rsid w:val="00CA3593"/>
    <w:rsid w:val="00CB143A"/>
    <w:rsid w:val="00CB258E"/>
    <w:rsid w:val="00CB3C8F"/>
    <w:rsid w:val="00CC02F1"/>
    <w:rsid w:val="00CC11A6"/>
    <w:rsid w:val="00CC135E"/>
    <w:rsid w:val="00CC4414"/>
    <w:rsid w:val="00CD5D3F"/>
    <w:rsid w:val="00CF3DB3"/>
    <w:rsid w:val="00D052BC"/>
    <w:rsid w:val="00D07026"/>
    <w:rsid w:val="00D11888"/>
    <w:rsid w:val="00D22C8F"/>
    <w:rsid w:val="00D31309"/>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E17160"/>
    <w:rsid w:val="00E35BEC"/>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28A9B94D"/>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Spacing">
    <w:name w:val="No Spacing"/>
    <w:uiPriority w:val="1"/>
    <w:qFormat/>
    <w:rsid w:val="00734451"/>
    <w:rPr>
      <w:rFonts w:asciiTheme="minorHAnsi" w:eastAsiaTheme="minorEastAsia" w:hAnsiTheme="minorHAnsi" w:cstheme="minorBidi"/>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ealthline.com/health/stress-and-anxiety" TargetMode="External"/><Relationship Id="rId18" Type="http://schemas.openxmlformats.org/officeDocument/2006/relationships/header" Target="header2.xml"/><Relationship Id="rId26" Type="http://schemas.openxmlformats.org/officeDocument/2006/relationships/hyperlink" Target="https://assets.publishing.service.gov.uk/government/uploads/system/uploads/attachment_data/file/476900/code-of-practice-for-victims-of-crime.PDF" TargetMode="External"/><Relationship Id="rId3" Type="http://schemas.openxmlformats.org/officeDocument/2006/relationships/customXml" Target="../customXml/item3.xml"/><Relationship Id="rId21" Type="http://schemas.openxmlformats.org/officeDocument/2006/relationships/header" Target="header3.xm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moodjuice.scot.nhs.uk/stress.asp" TargetMode="External"/><Relationship Id="rId17" Type="http://schemas.openxmlformats.org/officeDocument/2006/relationships/header" Target="header1.xml"/><Relationship Id="rId25" Type="http://schemas.openxmlformats.org/officeDocument/2006/relationships/hyperlink" Target="https://medicalxpress.com/news/2019-05-people-autism-encounters-police-dangerous.html"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intime.com/blog/health-wellness/police-officers-build-resilience/" TargetMode="External"/><Relationship Id="rId20" Type="http://schemas.openxmlformats.org/officeDocument/2006/relationships/footer" Target="footer2.xml"/><Relationship Id="rId29" Type="http://schemas.openxmlformats.org/officeDocument/2006/relationships/hyperlink" Target="http://library.college.police.uk/docs/CPIA-Disclosure.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autism.org.uk/professionals/others/criminal-justice.aspx" TargetMode="External"/><Relationship Id="rId32" Type="http://schemas.openxmlformats.org/officeDocument/2006/relationships/image" Target="media/image2.png"/><Relationship Id="rId5" Type="http://schemas.openxmlformats.org/officeDocument/2006/relationships/numbering" Target="numbering.xml"/><Relationship Id="rId15" Type="http://schemas.openxmlformats.org/officeDocument/2006/relationships/hyperlink" Target="https://www.rethink.org/advice-and-information/living-with-mental-illness/wellbeing-physical-health/stress-how-to-cope/?gclid=CjwKCAjwo9rtBRAdEiwA_WXcFksSKAikE6cIuWT4jVHC-ER_1j6M5o6N3BdMrCK67nCeE5j0DzMfDhoCiGEQAvD_BwE" TargetMode="External"/><Relationship Id="rId23" Type="http://schemas.openxmlformats.org/officeDocument/2006/relationships/hyperlink" Target="http://eds.a.ebscohost.com/eds/detail/detail?vid=6&amp;sid=9c8befe3-d329-4fbc-a163-c23c3b340b95%40sdc-v-sessmgr02&amp;bdata=JkF1dGhUeXBlPWF0aGVucyZzaXRlPWVkcy1saXZlJnNjb3BlPXNpdGU%3d" TargetMode="External"/><Relationship Id="rId28" Type="http://schemas.openxmlformats.org/officeDocument/2006/relationships/hyperlink" Target="http://www.legislation.gov.uk/ukpga/1998/42/section/7" TargetMode="External"/><Relationship Id="rId10" Type="http://schemas.openxmlformats.org/officeDocument/2006/relationships/endnotes" Target="endnotes.xml"/><Relationship Id="rId19" Type="http://schemas.openxmlformats.org/officeDocument/2006/relationships/footer" Target="footer1.xml"/><Relationship Id="rId31" Type="http://schemas.openxmlformats.org/officeDocument/2006/relationships/hyperlink" Target="https://www.college.police.uk/What-we-do/Development/competency-and-values-framework/Documents/Competency_and_Values_Framework_Guidance.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ind.org.uk/information-support/types-of-mental-health-problems/stress/what-is-stress/?gclid=CjwKCAjwxt_tBRAXEiwAENY8hWV2XypnlJrPUuhYIs-M1QHdjqPjD8bLO6Iy6g4Hl-XLU5jHrmgATxoCJ68QAvD_BwE" TargetMode="External"/><Relationship Id="rId22" Type="http://schemas.openxmlformats.org/officeDocument/2006/relationships/footer" Target="footer3.xml"/><Relationship Id="rId27" Type="http://schemas.openxmlformats.org/officeDocument/2006/relationships/hyperlink" Target="http://www.legislation.gov.uk/ukpga/1998/42/section/6" TargetMode="External"/><Relationship Id="rId30" Type="http://schemas.openxmlformats.org/officeDocument/2006/relationships/hyperlink" Target="https://www.app.college.police.uk/app-content/national-decision-model/the-national-decision-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infopath/2007/PartnerControls"/>
    <ds:schemaRef ds:uri="http://schemas.microsoft.com/office/2006/documentManagement/type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purl.org/dc/dcmitype/"/>
    <ds:schemaRef ds:uri="1ecf5648-3750-43f5-867d-bfaa16e6e17e"/>
    <ds:schemaRef ds:uri="http://www.w3.org/XML/1998/namespace"/>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4AF84AE3-E069-40B4-AB43-8DF254B11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F356693-AB54-4D44-9873-521305770C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10415</Words>
  <Characters>58808</Characters>
  <Application>Microsoft Office Word</Application>
  <DocSecurity>0</DocSecurity>
  <Lines>490</Lines>
  <Paragraphs>138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Harris,Roxanne swp6451</cp:lastModifiedBy>
  <cp:revision>2</cp:revision>
  <cp:lastPrinted>2019-12-22T02:13:00Z</cp:lastPrinted>
  <dcterms:created xsi:type="dcterms:W3CDTF">2019-12-22T02:18:00Z</dcterms:created>
  <dcterms:modified xsi:type="dcterms:W3CDTF">2019-12-22T02:18:00Z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52e3d73a-eeee-4621-8da1-08610747d9d8</vt:lpwstr>
  </property>
  <property fmtid="{D5CDD505-2E9C-101B-9397-08002B2CF9AE}" pid="4" name="Classification">
    <vt:lpwstr>OFFICIAL</vt:lpwstr>
  </property>
  <property fmtid="{D5CDD505-2E9C-101B-9397-08002B2CF9AE}" pid="5" name="Visibility">
    <vt:lpwstr>NOT VISIBLE</vt:lpwstr>
  </property>
</Properties>
</file>