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61EE" w14:textId="77777777" w:rsidR="00F04026" w:rsidRPr="00532148" w:rsidRDefault="00F04026" w:rsidP="00F04026">
      <w:pPr>
        <w:numPr>
          <w:ilvl w:val="0"/>
          <w:numId w:val="11"/>
        </w:numPr>
        <w:spacing w:line="278" w:lineRule="auto"/>
        <w:rPr>
          <w:rFonts w:ascii="Times New Roman" w:hAnsi="Times New Roman" w:cs="Times New Roman"/>
          <w:b/>
          <w:color w:val="FF0000"/>
        </w:rPr>
      </w:pPr>
      <w:r w:rsidRPr="00532148">
        <w:rPr>
          <w:rFonts w:ascii="Times New Roman" w:hAnsi="Times New Roman" w:cs="Times New Roman"/>
          <w:b/>
          <w:color w:val="FF0000"/>
        </w:rPr>
        <w:t>TASK 2 Analysis of data and graphical representation (AC 2.1, 2.2, and 3.3)</w:t>
      </w:r>
    </w:p>
    <w:p w14:paraId="6BBEC0BA" w14:textId="24EC6AC5" w:rsidR="005B02D7" w:rsidRPr="00532148" w:rsidRDefault="00607A35" w:rsidP="00F04026">
      <w:pPr>
        <w:pStyle w:val="ListParagraph"/>
        <w:ind w:left="1440"/>
        <w:rPr>
          <w:color w:val="FF0000"/>
        </w:rPr>
      </w:pPr>
      <w:r w:rsidRPr="00532148">
        <w:rPr>
          <w:color w:val="FF0000"/>
        </w:rPr>
        <w:t>Table1</w:t>
      </w:r>
      <w:r w:rsidR="00B005E0" w:rsidRPr="00532148">
        <w:rPr>
          <w:color w:val="FF0000"/>
        </w:rPr>
        <w:t>-Perfomance data:</w:t>
      </w:r>
    </w:p>
    <w:p w14:paraId="5F150021" w14:textId="2011144F" w:rsidR="00B005E0" w:rsidRPr="00532148" w:rsidRDefault="00B005E0" w:rsidP="00B005E0">
      <w:pPr>
        <w:pStyle w:val="ListParagraph"/>
        <w:numPr>
          <w:ilvl w:val="0"/>
          <w:numId w:val="12"/>
        </w:numPr>
        <w:rPr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9"/>
        <w:gridCol w:w="1008"/>
        <w:gridCol w:w="2268"/>
        <w:gridCol w:w="1169"/>
        <w:gridCol w:w="1236"/>
        <w:gridCol w:w="1236"/>
      </w:tblGrid>
      <w:tr w:rsidR="00532148" w:rsidRPr="00532148" w14:paraId="6DF099C7" w14:textId="77777777" w:rsidTr="005B02D7">
        <w:trPr>
          <w:trHeight w:val="270"/>
        </w:trPr>
        <w:tc>
          <w:tcPr>
            <w:tcW w:w="2099" w:type="dxa"/>
            <w:noWrap/>
            <w:hideMark/>
          </w:tcPr>
          <w:p w14:paraId="7AD7AB80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3EDB5605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2268" w:type="dxa"/>
            <w:noWrap/>
            <w:hideMark/>
          </w:tcPr>
          <w:p w14:paraId="7F7FD5D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169" w:type="dxa"/>
            <w:noWrap/>
            <w:hideMark/>
          </w:tcPr>
          <w:p w14:paraId="663C1CC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236" w:type="dxa"/>
            <w:noWrap/>
            <w:hideMark/>
          </w:tcPr>
          <w:p w14:paraId="2B29FA8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236" w:type="dxa"/>
            <w:noWrap/>
            <w:hideMark/>
          </w:tcPr>
          <w:p w14:paraId="047DECC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05FD7E20" w14:textId="77777777" w:rsidTr="005B02D7">
        <w:trPr>
          <w:trHeight w:val="520"/>
        </w:trPr>
        <w:tc>
          <w:tcPr>
            <w:tcW w:w="2099" w:type="dxa"/>
            <w:noWrap/>
            <w:hideMark/>
          </w:tcPr>
          <w:p w14:paraId="42485630" w14:textId="22D9D3CA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Administration department </w:t>
            </w:r>
          </w:p>
        </w:tc>
        <w:tc>
          <w:tcPr>
            <w:tcW w:w="1008" w:type="dxa"/>
            <w:noWrap/>
            <w:hideMark/>
          </w:tcPr>
          <w:p w14:paraId="6C1F42AE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first quarter </w:t>
            </w:r>
          </w:p>
        </w:tc>
        <w:tc>
          <w:tcPr>
            <w:tcW w:w="2268" w:type="dxa"/>
            <w:noWrap/>
            <w:hideMark/>
          </w:tcPr>
          <w:p w14:paraId="064E05D9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second quarter </w:t>
            </w:r>
          </w:p>
        </w:tc>
        <w:tc>
          <w:tcPr>
            <w:tcW w:w="1169" w:type="dxa"/>
            <w:noWrap/>
            <w:hideMark/>
          </w:tcPr>
          <w:p w14:paraId="7A431A63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first quarter %</w:t>
            </w:r>
          </w:p>
        </w:tc>
        <w:tc>
          <w:tcPr>
            <w:tcW w:w="2472" w:type="dxa"/>
            <w:gridSpan w:val="2"/>
            <w:noWrap/>
            <w:hideMark/>
          </w:tcPr>
          <w:p w14:paraId="5F08DA98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second </w:t>
            </w:r>
          </w:p>
          <w:p w14:paraId="7B584FE2" w14:textId="0A5AF8D6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quarter %</w:t>
            </w:r>
          </w:p>
        </w:tc>
      </w:tr>
      <w:tr w:rsidR="00532148" w:rsidRPr="00532148" w14:paraId="2D8F91AB" w14:textId="77777777" w:rsidTr="005B02D7">
        <w:trPr>
          <w:trHeight w:val="270"/>
        </w:trPr>
        <w:tc>
          <w:tcPr>
            <w:tcW w:w="2099" w:type="dxa"/>
            <w:noWrap/>
            <w:hideMark/>
          </w:tcPr>
          <w:p w14:paraId="0964D72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outstanding</w:t>
            </w:r>
          </w:p>
        </w:tc>
        <w:tc>
          <w:tcPr>
            <w:tcW w:w="1008" w:type="dxa"/>
            <w:noWrap/>
            <w:hideMark/>
          </w:tcPr>
          <w:p w14:paraId="7C9F03DA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2</w:t>
            </w:r>
          </w:p>
        </w:tc>
        <w:tc>
          <w:tcPr>
            <w:tcW w:w="2268" w:type="dxa"/>
            <w:noWrap/>
            <w:hideMark/>
          </w:tcPr>
          <w:p w14:paraId="7B63B8B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</w:t>
            </w:r>
          </w:p>
        </w:tc>
        <w:tc>
          <w:tcPr>
            <w:tcW w:w="1169" w:type="dxa"/>
            <w:noWrap/>
            <w:hideMark/>
          </w:tcPr>
          <w:p w14:paraId="3BB2C58F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20.00%</w:t>
            </w:r>
          </w:p>
        </w:tc>
        <w:tc>
          <w:tcPr>
            <w:tcW w:w="1236" w:type="dxa"/>
            <w:noWrap/>
            <w:hideMark/>
          </w:tcPr>
          <w:p w14:paraId="5451E0E1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1000.00%</w:t>
            </w:r>
          </w:p>
        </w:tc>
        <w:tc>
          <w:tcPr>
            <w:tcW w:w="1236" w:type="dxa"/>
            <w:noWrap/>
            <w:hideMark/>
          </w:tcPr>
          <w:p w14:paraId="642D011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7C5919E4" w14:textId="77777777" w:rsidTr="005B02D7">
        <w:trPr>
          <w:trHeight w:val="270"/>
        </w:trPr>
        <w:tc>
          <w:tcPr>
            <w:tcW w:w="2099" w:type="dxa"/>
            <w:noWrap/>
            <w:hideMark/>
          </w:tcPr>
          <w:p w14:paraId="77D41D71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meets set individual KPI'S</w:t>
            </w:r>
          </w:p>
        </w:tc>
        <w:tc>
          <w:tcPr>
            <w:tcW w:w="1008" w:type="dxa"/>
            <w:noWrap/>
            <w:hideMark/>
          </w:tcPr>
          <w:p w14:paraId="1F7A6D77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2</w:t>
            </w:r>
          </w:p>
        </w:tc>
        <w:tc>
          <w:tcPr>
            <w:tcW w:w="2268" w:type="dxa"/>
            <w:noWrap/>
            <w:hideMark/>
          </w:tcPr>
          <w:p w14:paraId="36C639FC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4</w:t>
            </w:r>
          </w:p>
        </w:tc>
        <w:tc>
          <w:tcPr>
            <w:tcW w:w="1169" w:type="dxa"/>
            <w:noWrap/>
            <w:hideMark/>
          </w:tcPr>
          <w:p w14:paraId="6DAB448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20.00%</w:t>
            </w:r>
          </w:p>
        </w:tc>
        <w:tc>
          <w:tcPr>
            <w:tcW w:w="1236" w:type="dxa"/>
            <w:noWrap/>
            <w:hideMark/>
          </w:tcPr>
          <w:p w14:paraId="5E70A98F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4000.00%</w:t>
            </w:r>
          </w:p>
        </w:tc>
        <w:tc>
          <w:tcPr>
            <w:tcW w:w="1236" w:type="dxa"/>
            <w:noWrap/>
            <w:hideMark/>
          </w:tcPr>
          <w:p w14:paraId="2325CDE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24F13128" w14:textId="77777777" w:rsidTr="005B02D7">
        <w:trPr>
          <w:trHeight w:val="270"/>
        </w:trPr>
        <w:tc>
          <w:tcPr>
            <w:tcW w:w="2099" w:type="dxa"/>
            <w:noWrap/>
            <w:hideMark/>
          </w:tcPr>
          <w:p w14:paraId="01432D27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 xml:space="preserve">not quite there yet </w:t>
            </w:r>
          </w:p>
        </w:tc>
        <w:tc>
          <w:tcPr>
            <w:tcW w:w="1008" w:type="dxa"/>
            <w:noWrap/>
            <w:hideMark/>
          </w:tcPr>
          <w:p w14:paraId="0927E53F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</w:t>
            </w:r>
          </w:p>
        </w:tc>
        <w:tc>
          <w:tcPr>
            <w:tcW w:w="2268" w:type="dxa"/>
            <w:noWrap/>
            <w:hideMark/>
          </w:tcPr>
          <w:p w14:paraId="5A925E94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4</w:t>
            </w:r>
          </w:p>
        </w:tc>
        <w:tc>
          <w:tcPr>
            <w:tcW w:w="1169" w:type="dxa"/>
            <w:noWrap/>
            <w:hideMark/>
          </w:tcPr>
          <w:p w14:paraId="3C433E0D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30.00%</w:t>
            </w:r>
          </w:p>
        </w:tc>
        <w:tc>
          <w:tcPr>
            <w:tcW w:w="1236" w:type="dxa"/>
            <w:noWrap/>
            <w:hideMark/>
          </w:tcPr>
          <w:p w14:paraId="7AB058A1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4000.00%</w:t>
            </w:r>
          </w:p>
        </w:tc>
        <w:tc>
          <w:tcPr>
            <w:tcW w:w="1236" w:type="dxa"/>
            <w:noWrap/>
            <w:hideMark/>
          </w:tcPr>
          <w:p w14:paraId="5A450582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7307846B" w14:textId="77777777" w:rsidTr="005B02D7">
        <w:trPr>
          <w:trHeight w:val="290"/>
        </w:trPr>
        <w:tc>
          <w:tcPr>
            <w:tcW w:w="2099" w:type="dxa"/>
            <w:noWrap/>
            <w:hideMark/>
          </w:tcPr>
          <w:p w14:paraId="53F798B5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underperforming</w:t>
            </w:r>
          </w:p>
        </w:tc>
        <w:tc>
          <w:tcPr>
            <w:tcW w:w="1008" w:type="dxa"/>
            <w:noWrap/>
            <w:hideMark/>
          </w:tcPr>
          <w:p w14:paraId="5CAA350A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</w:t>
            </w:r>
          </w:p>
        </w:tc>
        <w:tc>
          <w:tcPr>
            <w:tcW w:w="2268" w:type="dxa"/>
            <w:noWrap/>
            <w:hideMark/>
          </w:tcPr>
          <w:p w14:paraId="08C19FF2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</w:t>
            </w:r>
          </w:p>
        </w:tc>
        <w:tc>
          <w:tcPr>
            <w:tcW w:w="1169" w:type="dxa"/>
            <w:noWrap/>
            <w:hideMark/>
          </w:tcPr>
          <w:p w14:paraId="0721BC31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30.00%</w:t>
            </w:r>
          </w:p>
        </w:tc>
        <w:tc>
          <w:tcPr>
            <w:tcW w:w="1236" w:type="dxa"/>
            <w:noWrap/>
            <w:hideMark/>
          </w:tcPr>
          <w:p w14:paraId="343D5CE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1000.00%</w:t>
            </w:r>
          </w:p>
        </w:tc>
        <w:tc>
          <w:tcPr>
            <w:tcW w:w="1236" w:type="dxa"/>
            <w:noWrap/>
            <w:hideMark/>
          </w:tcPr>
          <w:p w14:paraId="3121A6C4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4CD0FBF7" w14:textId="77777777" w:rsidTr="005B02D7">
        <w:trPr>
          <w:trHeight w:val="270"/>
        </w:trPr>
        <w:tc>
          <w:tcPr>
            <w:tcW w:w="2099" w:type="dxa"/>
            <w:noWrap/>
            <w:hideMark/>
          </w:tcPr>
          <w:p w14:paraId="00CE95DC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08" w:type="dxa"/>
            <w:noWrap/>
            <w:hideMark/>
          </w:tcPr>
          <w:p w14:paraId="1057C19C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2268" w:type="dxa"/>
            <w:noWrap/>
            <w:hideMark/>
          </w:tcPr>
          <w:p w14:paraId="11AB495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169" w:type="dxa"/>
            <w:noWrap/>
            <w:hideMark/>
          </w:tcPr>
          <w:p w14:paraId="7329D234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236" w:type="dxa"/>
            <w:noWrap/>
            <w:hideMark/>
          </w:tcPr>
          <w:p w14:paraId="2672088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236" w:type="dxa"/>
            <w:noWrap/>
            <w:hideMark/>
          </w:tcPr>
          <w:p w14:paraId="7FBE911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B02D7" w:rsidRPr="00532148" w14:paraId="183F0AD1" w14:textId="77777777" w:rsidTr="005B02D7">
        <w:trPr>
          <w:trHeight w:val="290"/>
        </w:trPr>
        <w:tc>
          <w:tcPr>
            <w:tcW w:w="2099" w:type="dxa"/>
            <w:noWrap/>
            <w:hideMark/>
          </w:tcPr>
          <w:p w14:paraId="085F200E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Total</w:t>
            </w:r>
          </w:p>
        </w:tc>
        <w:tc>
          <w:tcPr>
            <w:tcW w:w="1008" w:type="dxa"/>
            <w:noWrap/>
            <w:hideMark/>
          </w:tcPr>
          <w:p w14:paraId="445D6D16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10</w:t>
            </w:r>
          </w:p>
        </w:tc>
        <w:tc>
          <w:tcPr>
            <w:tcW w:w="2268" w:type="dxa"/>
            <w:noWrap/>
            <w:hideMark/>
          </w:tcPr>
          <w:p w14:paraId="4F2EC114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10</w:t>
            </w:r>
          </w:p>
        </w:tc>
        <w:tc>
          <w:tcPr>
            <w:tcW w:w="1169" w:type="dxa"/>
            <w:noWrap/>
            <w:hideMark/>
          </w:tcPr>
          <w:p w14:paraId="4FB1FF2C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</w:p>
        </w:tc>
        <w:tc>
          <w:tcPr>
            <w:tcW w:w="1236" w:type="dxa"/>
            <w:noWrap/>
            <w:hideMark/>
          </w:tcPr>
          <w:p w14:paraId="7A970BD4" w14:textId="77777777" w:rsidR="005B02D7" w:rsidRPr="00532148" w:rsidRDefault="005B02D7" w:rsidP="005B02D7">
            <w:pPr>
              <w:rPr>
                <w:color w:val="FF0000"/>
              </w:rPr>
            </w:pPr>
          </w:p>
        </w:tc>
        <w:tc>
          <w:tcPr>
            <w:tcW w:w="1236" w:type="dxa"/>
            <w:noWrap/>
            <w:hideMark/>
          </w:tcPr>
          <w:p w14:paraId="0FADC3D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</w:tbl>
    <w:p w14:paraId="42DFA3A9" w14:textId="4E264387" w:rsidR="003B3E6A" w:rsidRPr="00532148" w:rsidRDefault="003B3E6A" w:rsidP="0079151E">
      <w:pPr>
        <w:rPr>
          <w:color w:val="FF0000"/>
        </w:rPr>
      </w:pPr>
    </w:p>
    <w:p w14:paraId="314CA863" w14:textId="77777777" w:rsidR="005B02D7" w:rsidRPr="00532148" w:rsidRDefault="005B02D7" w:rsidP="0079151E">
      <w:pPr>
        <w:rPr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6"/>
        <w:gridCol w:w="2261"/>
        <w:gridCol w:w="1028"/>
        <w:gridCol w:w="1126"/>
        <w:gridCol w:w="1232"/>
      </w:tblGrid>
      <w:tr w:rsidR="00532148" w:rsidRPr="00532148" w14:paraId="20E97117" w14:textId="77777777" w:rsidTr="005B02D7">
        <w:trPr>
          <w:trHeight w:val="520"/>
        </w:trPr>
        <w:tc>
          <w:tcPr>
            <w:tcW w:w="1926" w:type="dxa"/>
            <w:noWrap/>
            <w:hideMark/>
          </w:tcPr>
          <w:p w14:paraId="43EF1D69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sales department </w:t>
            </w:r>
          </w:p>
        </w:tc>
        <w:tc>
          <w:tcPr>
            <w:tcW w:w="2261" w:type="dxa"/>
            <w:noWrap/>
            <w:hideMark/>
          </w:tcPr>
          <w:p w14:paraId="47482FC4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first quarter </w:t>
            </w:r>
          </w:p>
        </w:tc>
        <w:tc>
          <w:tcPr>
            <w:tcW w:w="1028" w:type="dxa"/>
            <w:noWrap/>
            <w:hideMark/>
          </w:tcPr>
          <w:p w14:paraId="375D5E40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second quarter </w:t>
            </w:r>
          </w:p>
        </w:tc>
        <w:tc>
          <w:tcPr>
            <w:tcW w:w="1126" w:type="dxa"/>
            <w:noWrap/>
            <w:hideMark/>
          </w:tcPr>
          <w:p w14:paraId="13F5943F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first quarter %</w:t>
            </w:r>
          </w:p>
        </w:tc>
        <w:tc>
          <w:tcPr>
            <w:tcW w:w="1232" w:type="dxa"/>
            <w:noWrap/>
            <w:hideMark/>
          </w:tcPr>
          <w:p w14:paraId="4F44E3F1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second quarter %</w:t>
            </w:r>
          </w:p>
        </w:tc>
      </w:tr>
      <w:tr w:rsidR="00532148" w:rsidRPr="00532148" w14:paraId="48A1D2BB" w14:textId="77777777" w:rsidTr="005B02D7">
        <w:trPr>
          <w:trHeight w:val="290"/>
        </w:trPr>
        <w:tc>
          <w:tcPr>
            <w:tcW w:w="1926" w:type="dxa"/>
            <w:noWrap/>
            <w:hideMark/>
          </w:tcPr>
          <w:p w14:paraId="561EF174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2261" w:type="dxa"/>
            <w:noWrap/>
            <w:hideMark/>
          </w:tcPr>
          <w:p w14:paraId="7C21CAD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28" w:type="dxa"/>
            <w:noWrap/>
            <w:hideMark/>
          </w:tcPr>
          <w:p w14:paraId="376FF3A0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126" w:type="dxa"/>
            <w:noWrap/>
            <w:hideMark/>
          </w:tcPr>
          <w:p w14:paraId="5CE2004A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6531F571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4040FC6F" w14:textId="77777777" w:rsidTr="005B02D7">
        <w:trPr>
          <w:trHeight w:val="290"/>
        </w:trPr>
        <w:tc>
          <w:tcPr>
            <w:tcW w:w="1926" w:type="dxa"/>
            <w:noWrap/>
            <w:hideMark/>
          </w:tcPr>
          <w:p w14:paraId="387A33FD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outstanding</w:t>
            </w:r>
          </w:p>
        </w:tc>
        <w:tc>
          <w:tcPr>
            <w:tcW w:w="2261" w:type="dxa"/>
            <w:noWrap/>
            <w:hideMark/>
          </w:tcPr>
          <w:p w14:paraId="432944F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028" w:type="dxa"/>
            <w:noWrap/>
            <w:hideMark/>
          </w:tcPr>
          <w:p w14:paraId="21483A6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126" w:type="dxa"/>
            <w:noWrap/>
            <w:hideMark/>
          </w:tcPr>
          <w:p w14:paraId="6AF49C5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0.00%</w:t>
            </w:r>
          </w:p>
        </w:tc>
        <w:tc>
          <w:tcPr>
            <w:tcW w:w="1232" w:type="dxa"/>
            <w:noWrap/>
            <w:hideMark/>
          </w:tcPr>
          <w:p w14:paraId="451E8E2C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0.00%</w:t>
            </w:r>
          </w:p>
        </w:tc>
      </w:tr>
      <w:tr w:rsidR="00532148" w:rsidRPr="00532148" w14:paraId="53E70225" w14:textId="77777777" w:rsidTr="005B02D7">
        <w:trPr>
          <w:trHeight w:val="290"/>
        </w:trPr>
        <w:tc>
          <w:tcPr>
            <w:tcW w:w="1926" w:type="dxa"/>
            <w:noWrap/>
            <w:hideMark/>
          </w:tcPr>
          <w:p w14:paraId="4748992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meets set individual KPI'S</w:t>
            </w:r>
          </w:p>
        </w:tc>
        <w:tc>
          <w:tcPr>
            <w:tcW w:w="2261" w:type="dxa"/>
            <w:noWrap/>
            <w:hideMark/>
          </w:tcPr>
          <w:p w14:paraId="47289BE7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13</w:t>
            </w:r>
          </w:p>
        </w:tc>
        <w:tc>
          <w:tcPr>
            <w:tcW w:w="1028" w:type="dxa"/>
            <w:noWrap/>
            <w:hideMark/>
          </w:tcPr>
          <w:p w14:paraId="7BF1B6D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13</w:t>
            </w:r>
          </w:p>
        </w:tc>
        <w:tc>
          <w:tcPr>
            <w:tcW w:w="1126" w:type="dxa"/>
            <w:noWrap/>
            <w:hideMark/>
          </w:tcPr>
          <w:p w14:paraId="03016D92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100.00%</w:t>
            </w:r>
          </w:p>
        </w:tc>
        <w:tc>
          <w:tcPr>
            <w:tcW w:w="1232" w:type="dxa"/>
            <w:noWrap/>
            <w:hideMark/>
          </w:tcPr>
          <w:p w14:paraId="68D52485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100.00%</w:t>
            </w:r>
          </w:p>
        </w:tc>
      </w:tr>
      <w:tr w:rsidR="00532148" w:rsidRPr="00532148" w14:paraId="2607C5E2" w14:textId="77777777" w:rsidTr="005B02D7">
        <w:trPr>
          <w:trHeight w:val="290"/>
        </w:trPr>
        <w:tc>
          <w:tcPr>
            <w:tcW w:w="1926" w:type="dxa"/>
            <w:noWrap/>
            <w:hideMark/>
          </w:tcPr>
          <w:p w14:paraId="195F1F25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 xml:space="preserve">not quite there yet </w:t>
            </w:r>
          </w:p>
        </w:tc>
        <w:tc>
          <w:tcPr>
            <w:tcW w:w="2261" w:type="dxa"/>
            <w:noWrap/>
            <w:hideMark/>
          </w:tcPr>
          <w:p w14:paraId="713A9B9D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028" w:type="dxa"/>
            <w:noWrap/>
            <w:hideMark/>
          </w:tcPr>
          <w:p w14:paraId="7070D9A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126" w:type="dxa"/>
            <w:noWrap/>
            <w:hideMark/>
          </w:tcPr>
          <w:p w14:paraId="345BEDF5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0.00%</w:t>
            </w:r>
          </w:p>
        </w:tc>
        <w:tc>
          <w:tcPr>
            <w:tcW w:w="1232" w:type="dxa"/>
            <w:noWrap/>
            <w:hideMark/>
          </w:tcPr>
          <w:p w14:paraId="45C4B2AF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0.00%</w:t>
            </w:r>
          </w:p>
        </w:tc>
      </w:tr>
      <w:tr w:rsidR="00532148" w:rsidRPr="00532148" w14:paraId="303E119E" w14:textId="77777777" w:rsidTr="005B02D7">
        <w:trPr>
          <w:trHeight w:val="290"/>
        </w:trPr>
        <w:tc>
          <w:tcPr>
            <w:tcW w:w="1926" w:type="dxa"/>
            <w:noWrap/>
            <w:hideMark/>
          </w:tcPr>
          <w:p w14:paraId="79EA44B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underperforming</w:t>
            </w:r>
          </w:p>
        </w:tc>
        <w:tc>
          <w:tcPr>
            <w:tcW w:w="2261" w:type="dxa"/>
            <w:noWrap/>
            <w:hideMark/>
          </w:tcPr>
          <w:p w14:paraId="2B5C259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028" w:type="dxa"/>
            <w:noWrap/>
            <w:hideMark/>
          </w:tcPr>
          <w:p w14:paraId="091AA90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126" w:type="dxa"/>
            <w:noWrap/>
            <w:hideMark/>
          </w:tcPr>
          <w:p w14:paraId="5ED2906F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0.00%</w:t>
            </w:r>
          </w:p>
        </w:tc>
        <w:tc>
          <w:tcPr>
            <w:tcW w:w="1232" w:type="dxa"/>
            <w:noWrap/>
            <w:hideMark/>
          </w:tcPr>
          <w:p w14:paraId="4EFBE2F1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0.00%</w:t>
            </w:r>
          </w:p>
        </w:tc>
      </w:tr>
      <w:tr w:rsidR="00532148" w:rsidRPr="00532148" w14:paraId="08562961" w14:textId="77777777" w:rsidTr="005B02D7">
        <w:trPr>
          <w:trHeight w:val="290"/>
        </w:trPr>
        <w:tc>
          <w:tcPr>
            <w:tcW w:w="1926" w:type="dxa"/>
            <w:noWrap/>
            <w:hideMark/>
          </w:tcPr>
          <w:p w14:paraId="10A277C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2261" w:type="dxa"/>
            <w:noWrap/>
            <w:hideMark/>
          </w:tcPr>
          <w:p w14:paraId="43DACDC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28" w:type="dxa"/>
            <w:noWrap/>
            <w:hideMark/>
          </w:tcPr>
          <w:p w14:paraId="3C1486F5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126" w:type="dxa"/>
            <w:noWrap/>
            <w:hideMark/>
          </w:tcPr>
          <w:p w14:paraId="7A8A4C07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26939F62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B02D7" w:rsidRPr="00532148" w14:paraId="4A140908" w14:textId="77777777" w:rsidTr="005B02D7">
        <w:trPr>
          <w:trHeight w:val="290"/>
        </w:trPr>
        <w:tc>
          <w:tcPr>
            <w:tcW w:w="1926" w:type="dxa"/>
            <w:noWrap/>
            <w:hideMark/>
          </w:tcPr>
          <w:p w14:paraId="3C9B69C4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Total</w:t>
            </w:r>
          </w:p>
        </w:tc>
        <w:tc>
          <w:tcPr>
            <w:tcW w:w="2261" w:type="dxa"/>
            <w:noWrap/>
            <w:hideMark/>
          </w:tcPr>
          <w:p w14:paraId="313562FD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13</w:t>
            </w:r>
          </w:p>
        </w:tc>
        <w:tc>
          <w:tcPr>
            <w:tcW w:w="1028" w:type="dxa"/>
            <w:noWrap/>
            <w:hideMark/>
          </w:tcPr>
          <w:p w14:paraId="68235521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13</w:t>
            </w:r>
          </w:p>
        </w:tc>
        <w:tc>
          <w:tcPr>
            <w:tcW w:w="1126" w:type="dxa"/>
            <w:noWrap/>
            <w:hideMark/>
          </w:tcPr>
          <w:p w14:paraId="2E85CF4C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</w:p>
        </w:tc>
        <w:tc>
          <w:tcPr>
            <w:tcW w:w="1232" w:type="dxa"/>
            <w:noWrap/>
            <w:hideMark/>
          </w:tcPr>
          <w:p w14:paraId="5E6E5732" w14:textId="77777777" w:rsidR="005B02D7" w:rsidRPr="00532148" w:rsidRDefault="005B02D7" w:rsidP="005B02D7">
            <w:pPr>
              <w:rPr>
                <w:color w:val="FF0000"/>
              </w:rPr>
            </w:pPr>
          </w:p>
        </w:tc>
      </w:tr>
    </w:tbl>
    <w:p w14:paraId="768CBF66" w14:textId="77777777" w:rsidR="005B02D7" w:rsidRPr="00532148" w:rsidRDefault="005B02D7" w:rsidP="0079151E">
      <w:pPr>
        <w:rPr>
          <w:color w:val="FF0000"/>
        </w:rPr>
      </w:pPr>
    </w:p>
    <w:p w14:paraId="273ED90A" w14:textId="77777777" w:rsidR="005B02D7" w:rsidRPr="00532148" w:rsidRDefault="005B02D7" w:rsidP="0079151E">
      <w:pPr>
        <w:rPr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7"/>
        <w:gridCol w:w="1027"/>
        <w:gridCol w:w="1384"/>
        <w:gridCol w:w="1384"/>
        <w:gridCol w:w="1628"/>
      </w:tblGrid>
      <w:tr w:rsidR="00532148" w:rsidRPr="00532148" w14:paraId="25BA7ADD" w14:textId="77777777" w:rsidTr="005B02D7">
        <w:trPr>
          <w:trHeight w:val="520"/>
        </w:trPr>
        <w:tc>
          <w:tcPr>
            <w:tcW w:w="2567" w:type="dxa"/>
            <w:noWrap/>
            <w:hideMark/>
          </w:tcPr>
          <w:p w14:paraId="6700C4A4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Logistics department </w:t>
            </w:r>
          </w:p>
        </w:tc>
        <w:tc>
          <w:tcPr>
            <w:tcW w:w="1027" w:type="dxa"/>
            <w:noWrap/>
            <w:hideMark/>
          </w:tcPr>
          <w:p w14:paraId="2384BC2B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first quarter </w:t>
            </w:r>
          </w:p>
        </w:tc>
        <w:tc>
          <w:tcPr>
            <w:tcW w:w="1384" w:type="dxa"/>
            <w:noWrap/>
            <w:hideMark/>
          </w:tcPr>
          <w:p w14:paraId="36338960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second quarter </w:t>
            </w:r>
          </w:p>
        </w:tc>
        <w:tc>
          <w:tcPr>
            <w:tcW w:w="1384" w:type="dxa"/>
            <w:noWrap/>
            <w:hideMark/>
          </w:tcPr>
          <w:p w14:paraId="7229F3D9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first quarter %</w:t>
            </w:r>
          </w:p>
        </w:tc>
        <w:tc>
          <w:tcPr>
            <w:tcW w:w="1628" w:type="dxa"/>
            <w:noWrap/>
            <w:hideMark/>
          </w:tcPr>
          <w:p w14:paraId="4E7CD314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second quarter %</w:t>
            </w:r>
          </w:p>
        </w:tc>
      </w:tr>
      <w:tr w:rsidR="00532148" w:rsidRPr="00532148" w14:paraId="609C935F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19BB1CB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27" w:type="dxa"/>
            <w:noWrap/>
            <w:hideMark/>
          </w:tcPr>
          <w:p w14:paraId="3A49E602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384" w:type="dxa"/>
            <w:noWrap/>
            <w:hideMark/>
          </w:tcPr>
          <w:p w14:paraId="4009BDC8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384" w:type="dxa"/>
            <w:noWrap/>
            <w:hideMark/>
          </w:tcPr>
          <w:p w14:paraId="50C28071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628" w:type="dxa"/>
            <w:noWrap/>
            <w:hideMark/>
          </w:tcPr>
          <w:p w14:paraId="50C6404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10689870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1BA2C0BD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outstanding</w:t>
            </w:r>
          </w:p>
        </w:tc>
        <w:tc>
          <w:tcPr>
            <w:tcW w:w="1027" w:type="dxa"/>
            <w:noWrap/>
            <w:hideMark/>
          </w:tcPr>
          <w:p w14:paraId="4DC8CD7A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4</w:t>
            </w:r>
          </w:p>
        </w:tc>
        <w:tc>
          <w:tcPr>
            <w:tcW w:w="1384" w:type="dxa"/>
            <w:noWrap/>
            <w:hideMark/>
          </w:tcPr>
          <w:p w14:paraId="2B7FB1B7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5</w:t>
            </w:r>
          </w:p>
        </w:tc>
        <w:tc>
          <w:tcPr>
            <w:tcW w:w="1384" w:type="dxa"/>
            <w:noWrap/>
            <w:hideMark/>
          </w:tcPr>
          <w:p w14:paraId="5CD17EA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20.00%</w:t>
            </w:r>
          </w:p>
        </w:tc>
        <w:tc>
          <w:tcPr>
            <w:tcW w:w="1628" w:type="dxa"/>
            <w:noWrap/>
            <w:hideMark/>
          </w:tcPr>
          <w:p w14:paraId="6BF42627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2777.78%</w:t>
            </w:r>
          </w:p>
        </w:tc>
      </w:tr>
      <w:tr w:rsidR="00532148" w:rsidRPr="00532148" w14:paraId="560E40A8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578E40A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meets set individual KPI'S</w:t>
            </w:r>
          </w:p>
        </w:tc>
        <w:tc>
          <w:tcPr>
            <w:tcW w:w="1027" w:type="dxa"/>
            <w:noWrap/>
            <w:hideMark/>
          </w:tcPr>
          <w:p w14:paraId="0753D7A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8</w:t>
            </w:r>
          </w:p>
        </w:tc>
        <w:tc>
          <w:tcPr>
            <w:tcW w:w="1384" w:type="dxa"/>
            <w:noWrap/>
            <w:hideMark/>
          </w:tcPr>
          <w:p w14:paraId="368430D4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9</w:t>
            </w:r>
          </w:p>
        </w:tc>
        <w:tc>
          <w:tcPr>
            <w:tcW w:w="1384" w:type="dxa"/>
            <w:noWrap/>
            <w:hideMark/>
          </w:tcPr>
          <w:p w14:paraId="0851F9B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40.00%</w:t>
            </w:r>
          </w:p>
        </w:tc>
        <w:tc>
          <w:tcPr>
            <w:tcW w:w="1628" w:type="dxa"/>
            <w:noWrap/>
            <w:hideMark/>
          </w:tcPr>
          <w:p w14:paraId="4BE61DB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5000.00%</w:t>
            </w:r>
          </w:p>
        </w:tc>
      </w:tr>
      <w:tr w:rsidR="00532148" w:rsidRPr="00532148" w14:paraId="0B78871E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72FF4E6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 xml:space="preserve">not quite there yet </w:t>
            </w:r>
          </w:p>
        </w:tc>
        <w:tc>
          <w:tcPr>
            <w:tcW w:w="1027" w:type="dxa"/>
            <w:noWrap/>
            <w:hideMark/>
          </w:tcPr>
          <w:p w14:paraId="4770D63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6</w:t>
            </w:r>
          </w:p>
        </w:tc>
        <w:tc>
          <w:tcPr>
            <w:tcW w:w="1384" w:type="dxa"/>
            <w:noWrap/>
            <w:hideMark/>
          </w:tcPr>
          <w:p w14:paraId="4ED6A005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4</w:t>
            </w:r>
          </w:p>
        </w:tc>
        <w:tc>
          <w:tcPr>
            <w:tcW w:w="1384" w:type="dxa"/>
            <w:noWrap/>
            <w:hideMark/>
          </w:tcPr>
          <w:p w14:paraId="1AC5C7D2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30.00%</w:t>
            </w:r>
          </w:p>
        </w:tc>
        <w:tc>
          <w:tcPr>
            <w:tcW w:w="1628" w:type="dxa"/>
            <w:noWrap/>
            <w:hideMark/>
          </w:tcPr>
          <w:p w14:paraId="308F7B4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2222.22%</w:t>
            </w:r>
          </w:p>
        </w:tc>
      </w:tr>
      <w:tr w:rsidR="00532148" w:rsidRPr="00532148" w14:paraId="4063B18F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37327998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underperforming</w:t>
            </w:r>
          </w:p>
        </w:tc>
        <w:tc>
          <w:tcPr>
            <w:tcW w:w="1027" w:type="dxa"/>
            <w:noWrap/>
            <w:hideMark/>
          </w:tcPr>
          <w:p w14:paraId="266F9AD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2</w:t>
            </w:r>
          </w:p>
        </w:tc>
        <w:tc>
          <w:tcPr>
            <w:tcW w:w="1384" w:type="dxa"/>
            <w:noWrap/>
            <w:hideMark/>
          </w:tcPr>
          <w:p w14:paraId="229486D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384" w:type="dxa"/>
            <w:noWrap/>
            <w:hideMark/>
          </w:tcPr>
          <w:p w14:paraId="3705EAA8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10.00%</w:t>
            </w:r>
          </w:p>
        </w:tc>
        <w:tc>
          <w:tcPr>
            <w:tcW w:w="1628" w:type="dxa"/>
            <w:noWrap/>
            <w:hideMark/>
          </w:tcPr>
          <w:p w14:paraId="7907EED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0.00%</w:t>
            </w:r>
          </w:p>
        </w:tc>
      </w:tr>
      <w:tr w:rsidR="00532148" w:rsidRPr="00532148" w14:paraId="5F44C4FA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45A2C977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27" w:type="dxa"/>
            <w:noWrap/>
            <w:hideMark/>
          </w:tcPr>
          <w:p w14:paraId="1117C29C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384" w:type="dxa"/>
            <w:noWrap/>
            <w:hideMark/>
          </w:tcPr>
          <w:p w14:paraId="57918F1F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384" w:type="dxa"/>
            <w:noWrap/>
            <w:hideMark/>
          </w:tcPr>
          <w:p w14:paraId="062C77CD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628" w:type="dxa"/>
            <w:noWrap/>
            <w:hideMark/>
          </w:tcPr>
          <w:p w14:paraId="72FC974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B02D7" w:rsidRPr="00532148" w14:paraId="27D3F214" w14:textId="77777777" w:rsidTr="005B02D7">
        <w:trPr>
          <w:trHeight w:val="290"/>
        </w:trPr>
        <w:tc>
          <w:tcPr>
            <w:tcW w:w="2567" w:type="dxa"/>
            <w:noWrap/>
            <w:hideMark/>
          </w:tcPr>
          <w:p w14:paraId="48C1F94C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Total</w:t>
            </w:r>
          </w:p>
        </w:tc>
        <w:tc>
          <w:tcPr>
            <w:tcW w:w="1027" w:type="dxa"/>
            <w:noWrap/>
            <w:hideMark/>
          </w:tcPr>
          <w:p w14:paraId="5485ADE0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20</w:t>
            </w:r>
          </w:p>
        </w:tc>
        <w:tc>
          <w:tcPr>
            <w:tcW w:w="1384" w:type="dxa"/>
            <w:noWrap/>
            <w:hideMark/>
          </w:tcPr>
          <w:p w14:paraId="276C5F57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18</w:t>
            </w:r>
          </w:p>
        </w:tc>
        <w:tc>
          <w:tcPr>
            <w:tcW w:w="1384" w:type="dxa"/>
            <w:noWrap/>
            <w:hideMark/>
          </w:tcPr>
          <w:p w14:paraId="039254D7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</w:p>
        </w:tc>
        <w:tc>
          <w:tcPr>
            <w:tcW w:w="1628" w:type="dxa"/>
            <w:noWrap/>
            <w:hideMark/>
          </w:tcPr>
          <w:p w14:paraId="1FCD737B" w14:textId="77777777" w:rsidR="005B02D7" w:rsidRPr="00532148" w:rsidRDefault="005B02D7" w:rsidP="005B02D7">
            <w:pPr>
              <w:rPr>
                <w:color w:val="FF0000"/>
              </w:rPr>
            </w:pPr>
          </w:p>
        </w:tc>
      </w:tr>
    </w:tbl>
    <w:p w14:paraId="2A83B2E3" w14:textId="77777777" w:rsidR="005B02D7" w:rsidRPr="00532148" w:rsidRDefault="005B02D7" w:rsidP="0079151E">
      <w:pPr>
        <w:rPr>
          <w:color w:val="FF0000"/>
        </w:rPr>
      </w:pPr>
    </w:p>
    <w:p w14:paraId="6B7B3752" w14:textId="77777777" w:rsidR="005B02D7" w:rsidRPr="00532148" w:rsidRDefault="005B02D7" w:rsidP="0079151E">
      <w:pPr>
        <w:rPr>
          <w:color w:val="FF0000"/>
        </w:rPr>
      </w:pPr>
    </w:p>
    <w:p w14:paraId="15E574CD" w14:textId="77777777" w:rsidR="005B02D7" w:rsidRPr="00532148" w:rsidRDefault="005B02D7" w:rsidP="0079151E">
      <w:pPr>
        <w:rPr>
          <w:color w:val="FF0000"/>
        </w:rPr>
      </w:pPr>
    </w:p>
    <w:p w14:paraId="13E3BE11" w14:textId="77777777" w:rsidR="005B02D7" w:rsidRPr="00532148" w:rsidRDefault="005B02D7" w:rsidP="0079151E">
      <w:pPr>
        <w:rPr>
          <w:color w:val="FF0000"/>
        </w:rPr>
      </w:pPr>
    </w:p>
    <w:p w14:paraId="38534FFE" w14:textId="77777777" w:rsidR="005B02D7" w:rsidRPr="00532148" w:rsidRDefault="005B02D7" w:rsidP="0079151E">
      <w:pPr>
        <w:rPr>
          <w:color w:val="FF0000"/>
        </w:rPr>
      </w:pPr>
    </w:p>
    <w:p w14:paraId="36A6779B" w14:textId="77777777" w:rsidR="005B02D7" w:rsidRPr="00532148" w:rsidRDefault="005B02D7" w:rsidP="0079151E">
      <w:pPr>
        <w:rPr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7"/>
        <w:gridCol w:w="1027"/>
        <w:gridCol w:w="1384"/>
        <w:gridCol w:w="1384"/>
        <w:gridCol w:w="1628"/>
      </w:tblGrid>
      <w:tr w:rsidR="00532148" w:rsidRPr="00532148" w14:paraId="70880302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2FD33CBB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research and development </w:t>
            </w:r>
          </w:p>
        </w:tc>
        <w:tc>
          <w:tcPr>
            <w:tcW w:w="1027" w:type="dxa"/>
            <w:noWrap/>
            <w:hideMark/>
          </w:tcPr>
          <w:p w14:paraId="55CD8DA7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first quarter </w:t>
            </w:r>
          </w:p>
        </w:tc>
        <w:tc>
          <w:tcPr>
            <w:tcW w:w="1384" w:type="dxa"/>
            <w:noWrap/>
            <w:hideMark/>
          </w:tcPr>
          <w:p w14:paraId="49C01097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 xml:space="preserve">second quarter </w:t>
            </w:r>
          </w:p>
        </w:tc>
        <w:tc>
          <w:tcPr>
            <w:tcW w:w="1384" w:type="dxa"/>
            <w:noWrap/>
            <w:hideMark/>
          </w:tcPr>
          <w:p w14:paraId="68495149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first quarter %</w:t>
            </w:r>
          </w:p>
        </w:tc>
        <w:tc>
          <w:tcPr>
            <w:tcW w:w="1628" w:type="dxa"/>
            <w:noWrap/>
            <w:hideMark/>
          </w:tcPr>
          <w:p w14:paraId="5FC054F4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second quarter %</w:t>
            </w:r>
          </w:p>
        </w:tc>
      </w:tr>
      <w:tr w:rsidR="00532148" w:rsidRPr="00532148" w14:paraId="4EF5C76D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67C1F07D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27" w:type="dxa"/>
            <w:noWrap/>
            <w:hideMark/>
          </w:tcPr>
          <w:p w14:paraId="1633D390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384" w:type="dxa"/>
            <w:noWrap/>
            <w:hideMark/>
          </w:tcPr>
          <w:p w14:paraId="5D480138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384" w:type="dxa"/>
            <w:noWrap/>
            <w:hideMark/>
          </w:tcPr>
          <w:p w14:paraId="2E63AD3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628" w:type="dxa"/>
            <w:noWrap/>
            <w:hideMark/>
          </w:tcPr>
          <w:p w14:paraId="40F9EC94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40158133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35E0A8FF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outstanding</w:t>
            </w:r>
          </w:p>
        </w:tc>
        <w:tc>
          <w:tcPr>
            <w:tcW w:w="1027" w:type="dxa"/>
            <w:noWrap/>
            <w:hideMark/>
          </w:tcPr>
          <w:p w14:paraId="06C01FF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</w:t>
            </w:r>
          </w:p>
        </w:tc>
        <w:tc>
          <w:tcPr>
            <w:tcW w:w="1384" w:type="dxa"/>
            <w:noWrap/>
            <w:hideMark/>
          </w:tcPr>
          <w:p w14:paraId="13974510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5</w:t>
            </w:r>
          </w:p>
        </w:tc>
        <w:tc>
          <w:tcPr>
            <w:tcW w:w="1384" w:type="dxa"/>
            <w:noWrap/>
            <w:hideMark/>
          </w:tcPr>
          <w:p w14:paraId="2D4133BB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30.00%</w:t>
            </w:r>
          </w:p>
        </w:tc>
        <w:tc>
          <w:tcPr>
            <w:tcW w:w="1628" w:type="dxa"/>
            <w:noWrap/>
            <w:hideMark/>
          </w:tcPr>
          <w:p w14:paraId="396A5A4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5555.56%</w:t>
            </w:r>
          </w:p>
        </w:tc>
      </w:tr>
      <w:tr w:rsidR="00532148" w:rsidRPr="00532148" w14:paraId="20E88EB6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6BF59B9A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meets set individual KPI'S</w:t>
            </w:r>
          </w:p>
        </w:tc>
        <w:tc>
          <w:tcPr>
            <w:tcW w:w="1027" w:type="dxa"/>
            <w:noWrap/>
            <w:hideMark/>
          </w:tcPr>
          <w:p w14:paraId="485F61B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</w:t>
            </w:r>
          </w:p>
        </w:tc>
        <w:tc>
          <w:tcPr>
            <w:tcW w:w="1384" w:type="dxa"/>
            <w:noWrap/>
            <w:hideMark/>
          </w:tcPr>
          <w:p w14:paraId="0E34DCF0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</w:t>
            </w:r>
          </w:p>
        </w:tc>
        <w:tc>
          <w:tcPr>
            <w:tcW w:w="1384" w:type="dxa"/>
            <w:noWrap/>
            <w:hideMark/>
          </w:tcPr>
          <w:p w14:paraId="1D0C97CA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30.00%</w:t>
            </w:r>
          </w:p>
        </w:tc>
        <w:tc>
          <w:tcPr>
            <w:tcW w:w="1628" w:type="dxa"/>
            <w:noWrap/>
            <w:hideMark/>
          </w:tcPr>
          <w:p w14:paraId="0727E77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3333.33%</w:t>
            </w:r>
          </w:p>
        </w:tc>
      </w:tr>
      <w:tr w:rsidR="00532148" w:rsidRPr="00532148" w14:paraId="4367D0D1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65E65405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 xml:space="preserve">not quite there yet </w:t>
            </w:r>
          </w:p>
        </w:tc>
        <w:tc>
          <w:tcPr>
            <w:tcW w:w="1027" w:type="dxa"/>
            <w:noWrap/>
            <w:hideMark/>
          </w:tcPr>
          <w:p w14:paraId="503233FC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</w:t>
            </w:r>
          </w:p>
        </w:tc>
        <w:tc>
          <w:tcPr>
            <w:tcW w:w="1384" w:type="dxa"/>
            <w:noWrap/>
            <w:hideMark/>
          </w:tcPr>
          <w:p w14:paraId="3101212A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</w:t>
            </w:r>
          </w:p>
        </w:tc>
        <w:tc>
          <w:tcPr>
            <w:tcW w:w="1384" w:type="dxa"/>
            <w:noWrap/>
            <w:hideMark/>
          </w:tcPr>
          <w:p w14:paraId="13622133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10.00%</w:t>
            </w:r>
          </w:p>
        </w:tc>
        <w:tc>
          <w:tcPr>
            <w:tcW w:w="1628" w:type="dxa"/>
            <w:noWrap/>
            <w:hideMark/>
          </w:tcPr>
          <w:p w14:paraId="36A06C4F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1111.11%</w:t>
            </w:r>
          </w:p>
        </w:tc>
      </w:tr>
      <w:tr w:rsidR="00532148" w:rsidRPr="00532148" w14:paraId="50226850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47401BAE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underperforming</w:t>
            </w:r>
          </w:p>
        </w:tc>
        <w:tc>
          <w:tcPr>
            <w:tcW w:w="1027" w:type="dxa"/>
            <w:noWrap/>
            <w:hideMark/>
          </w:tcPr>
          <w:p w14:paraId="0172BF47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</w:t>
            </w:r>
          </w:p>
        </w:tc>
        <w:tc>
          <w:tcPr>
            <w:tcW w:w="1384" w:type="dxa"/>
            <w:noWrap/>
            <w:hideMark/>
          </w:tcPr>
          <w:p w14:paraId="2A20B64D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384" w:type="dxa"/>
            <w:noWrap/>
            <w:hideMark/>
          </w:tcPr>
          <w:p w14:paraId="43FE6198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30.00%</w:t>
            </w:r>
          </w:p>
        </w:tc>
        <w:tc>
          <w:tcPr>
            <w:tcW w:w="1628" w:type="dxa"/>
            <w:noWrap/>
            <w:hideMark/>
          </w:tcPr>
          <w:p w14:paraId="10F2DD59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0.00%</w:t>
            </w:r>
          </w:p>
        </w:tc>
      </w:tr>
      <w:tr w:rsidR="00532148" w:rsidRPr="00532148" w14:paraId="39649630" w14:textId="77777777" w:rsidTr="005B02D7">
        <w:trPr>
          <w:trHeight w:val="270"/>
        </w:trPr>
        <w:tc>
          <w:tcPr>
            <w:tcW w:w="2567" w:type="dxa"/>
            <w:noWrap/>
            <w:hideMark/>
          </w:tcPr>
          <w:p w14:paraId="0C4C1B0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27" w:type="dxa"/>
            <w:noWrap/>
            <w:hideMark/>
          </w:tcPr>
          <w:p w14:paraId="5EB57BD6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384" w:type="dxa"/>
            <w:noWrap/>
            <w:hideMark/>
          </w:tcPr>
          <w:p w14:paraId="735CA598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384" w:type="dxa"/>
            <w:noWrap/>
            <w:hideMark/>
          </w:tcPr>
          <w:p w14:paraId="4449A4CA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628" w:type="dxa"/>
            <w:noWrap/>
            <w:hideMark/>
          </w:tcPr>
          <w:p w14:paraId="5843BADD" w14:textId="77777777" w:rsidR="005B02D7" w:rsidRPr="00532148" w:rsidRDefault="005B02D7" w:rsidP="005B02D7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B02D7" w:rsidRPr="00532148" w14:paraId="45246DA4" w14:textId="77777777" w:rsidTr="005B02D7">
        <w:trPr>
          <w:trHeight w:val="520"/>
        </w:trPr>
        <w:tc>
          <w:tcPr>
            <w:tcW w:w="2567" w:type="dxa"/>
            <w:noWrap/>
            <w:hideMark/>
          </w:tcPr>
          <w:p w14:paraId="1E20AF1F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Total</w:t>
            </w:r>
          </w:p>
        </w:tc>
        <w:tc>
          <w:tcPr>
            <w:tcW w:w="1027" w:type="dxa"/>
            <w:noWrap/>
            <w:hideMark/>
          </w:tcPr>
          <w:p w14:paraId="66EB0330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10</w:t>
            </w:r>
          </w:p>
        </w:tc>
        <w:tc>
          <w:tcPr>
            <w:tcW w:w="1384" w:type="dxa"/>
            <w:noWrap/>
            <w:hideMark/>
          </w:tcPr>
          <w:p w14:paraId="60E6465A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9</w:t>
            </w:r>
          </w:p>
        </w:tc>
        <w:tc>
          <w:tcPr>
            <w:tcW w:w="1384" w:type="dxa"/>
            <w:noWrap/>
            <w:hideMark/>
          </w:tcPr>
          <w:p w14:paraId="7D25E13A" w14:textId="77777777" w:rsidR="005B02D7" w:rsidRPr="00532148" w:rsidRDefault="005B02D7" w:rsidP="005B02D7">
            <w:pPr>
              <w:rPr>
                <w:b/>
                <w:bCs/>
                <w:color w:val="FF0000"/>
              </w:rPr>
            </w:pPr>
          </w:p>
        </w:tc>
        <w:tc>
          <w:tcPr>
            <w:tcW w:w="1628" w:type="dxa"/>
            <w:noWrap/>
            <w:hideMark/>
          </w:tcPr>
          <w:p w14:paraId="313E7BE9" w14:textId="77777777" w:rsidR="005B02D7" w:rsidRPr="00532148" w:rsidRDefault="005B02D7" w:rsidP="005B02D7">
            <w:pPr>
              <w:rPr>
                <w:color w:val="FF0000"/>
              </w:rPr>
            </w:pPr>
          </w:p>
        </w:tc>
      </w:tr>
    </w:tbl>
    <w:p w14:paraId="3460E52C" w14:textId="64CA28E7" w:rsidR="005B02D7" w:rsidRPr="00532148" w:rsidRDefault="005B02D7" w:rsidP="0079151E">
      <w:pPr>
        <w:pBdr>
          <w:bottom w:val="single" w:sz="6" w:space="1" w:color="auto"/>
        </w:pBdr>
        <w:rPr>
          <w:color w:val="FF0000"/>
        </w:rPr>
      </w:pPr>
    </w:p>
    <w:p w14:paraId="647FB842" w14:textId="77777777" w:rsidR="0054579A" w:rsidRPr="00532148" w:rsidRDefault="0054579A" w:rsidP="0079151E">
      <w:pPr>
        <w:pBdr>
          <w:bottom w:val="single" w:sz="6" w:space="1" w:color="auto"/>
        </w:pBdr>
        <w:rPr>
          <w:color w:val="FF0000"/>
        </w:rPr>
      </w:pPr>
    </w:p>
    <w:p w14:paraId="308E7924" w14:textId="77777777" w:rsidR="0054579A" w:rsidRPr="00532148" w:rsidRDefault="0054579A" w:rsidP="0079151E">
      <w:pPr>
        <w:rPr>
          <w:color w:val="FF0000"/>
        </w:rPr>
      </w:pPr>
    </w:p>
    <w:p w14:paraId="6430855D" w14:textId="77777777" w:rsidR="005B02D7" w:rsidRPr="00532148" w:rsidRDefault="005B02D7" w:rsidP="0079151E">
      <w:pPr>
        <w:rPr>
          <w:color w:val="FF0000"/>
        </w:rPr>
      </w:pPr>
    </w:p>
    <w:p w14:paraId="283838AF" w14:textId="5A91B2FE" w:rsidR="005B02D7" w:rsidRPr="00532148" w:rsidRDefault="005B02D7" w:rsidP="00913D15">
      <w:pPr>
        <w:pStyle w:val="ListParagraph"/>
        <w:numPr>
          <w:ilvl w:val="0"/>
          <w:numId w:val="12"/>
        </w:numPr>
        <w:rPr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0"/>
        <w:gridCol w:w="1080"/>
        <w:gridCol w:w="2720"/>
        <w:gridCol w:w="1080"/>
        <w:gridCol w:w="1460"/>
      </w:tblGrid>
      <w:tr w:rsidR="00532148" w:rsidRPr="00532148" w14:paraId="0DC3B9E8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41B4FFA3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80" w:type="dxa"/>
            <w:noWrap/>
            <w:hideMark/>
          </w:tcPr>
          <w:p w14:paraId="57BFEE53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2720" w:type="dxa"/>
            <w:noWrap/>
            <w:hideMark/>
          </w:tcPr>
          <w:p w14:paraId="7926C562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80" w:type="dxa"/>
            <w:noWrap/>
            <w:hideMark/>
          </w:tcPr>
          <w:p w14:paraId="5F6F3BA2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460" w:type="dxa"/>
            <w:noWrap/>
            <w:hideMark/>
          </w:tcPr>
          <w:p w14:paraId="494F9995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5063BFC6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28BFA56A" w14:textId="77777777" w:rsidR="0017414D" w:rsidRPr="00532148" w:rsidRDefault="0017414D" w:rsidP="0017414D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Employee name</w:t>
            </w:r>
          </w:p>
        </w:tc>
        <w:tc>
          <w:tcPr>
            <w:tcW w:w="1080" w:type="dxa"/>
            <w:noWrap/>
            <w:hideMark/>
          </w:tcPr>
          <w:p w14:paraId="5B39ACD2" w14:textId="77777777" w:rsidR="0017414D" w:rsidRPr="00532148" w:rsidRDefault="0017414D" w:rsidP="0017414D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Salary</w:t>
            </w:r>
          </w:p>
        </w:tc>
        <w:tc>
          <w:tcPr>
            <w:tcW w:w="2720" w:type="dxa"/>
            <w:noWrap/>
            <w:hideMark/>
          </w:tcPr>
          <w:p w14:paraId="4EA7E1E9" w14:textId="77777777" w:rsidR="0017414D" w:rsidRPr="00532148" w:rsidRDefault="0017414D" w:rsidP="0017414D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Bonus Q1</w:t>
            </w:r>
          </w:p>
        </w:tc>
        <w:tc>
          <w:tcPr>
            <w:tcW w:w="1080" w:type="dxa"/>
            <w:noWrap/>
            <w:hideMark/>
          </w:tcPr>
          <w:p w14:paraId="19927785" w14:textId="77777777" w:rsidR="0017414D" w:rsidRPr="00532148" w:rsidRDefault="0017414D" w:rsidP="0017414D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Bonus Q2</w:t>
            </w:r>
          </w:p>
        </w:tc>
        <w:tc>
          <w:tcPr>
            <w:tcW w:w="1460" w:type="dxa"/>
            <w:noWrap/>
            <w:hideMark/>
          </w:tcPr>
          <w:p w14:paraId="22FFF4EC" w14:textId="77777777" w:rsidR="0017414D" w:rsidRPr="00532148" w:rsidRDefault="0017414D" w:rsidP="0017414D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Total Bonus</w:t>
            </w:r>
          </w:p>
        </w:tc>
      </w:tr>
      <w:tr w:rsidR="00532148" w:rsidRPr="00532148" w14:paraId="0047874E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1DC0F80E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80" w:type="dxa"/>
            <w:noWrap/>
            <w:hideMark/>
          </w:tcPr>
          <w:p w14:paraId="0EF904DC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2720" w:type="dxa"/>
            <w:noWrap/>
            <w:hideMark/>
          </w:tcPr>
          <w:p w14:paraId="023C2240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80" w:type="dxa"/>
            <w:noWrap/>
            <w:hideMark/>
          </w:tcPr>
          <w:p w14:paraId="57FA98D0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460" w:type="dxa"/>
            <w:noWrap/>
            <w:hideMark/>
          </w:tcPr>
          <w:p w14:paraId="43C539CF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</w:tr>
      <w:tr w:rsidR="00532148" w:rsidRPr="00532148" w14:paraId="79BF29E4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531E6B4A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Robin Bird</w:t>
            </w:r>
          </w:p>
        </w:tc>
        <w:tc>
          <w:tcPr>
            <w:tcW w:w="1080" w:type="dxa"/>
            <w:noWrap/>
            <w:hideMark/>
          </w:tcPr>
          <w:p w14:paraId="5106D950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31500</w:t>
            </w:r>
          </w:p>
        </w:tc>
        <w:tc>
          <w:tcPr>
            <w:tcW w:w="2720" w:type="dxa"/>
            <w:noWrap/>
            <w:hideMark/>
          </w:tcPr>
          <w:p w14:paraId="0ECBBBB7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1260</w:t>
            </w:r>
          </w:p>
        </w:tc>
        <w:tc>
          <w:tcPr>
            <w:tcW w:w="1080" w:type="dxa"/>
            <w:noWrap/>
            <w:hideMark/>
          </w:tcPr>
          <w:p w14:paraId="38ED134E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460" w:type="dxa"/>
            <w:noWrap/>
            <w:hideMark/>
          </w:tcPr>
          <w:p w14:paraId="7A0A572C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1260</w:t>
            </w:r>
          </w:p>
        </w:tc>
      </w:tr>
      <w:tr w:rsidR="00532148" w:rsidRPr="00532148" w14:paraId="72000F0E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35B71A39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Saffron Finch</w:t>
            </w:r>
          </w:p>
        </w:tc>
        <w:tc>
          <w:tcPr>
            <w:tcW w:w="1080" w:type="dxa"/>
            <w:noWrap/>
            <w:hideMark/>
          </w:tcPr>
          <w:p w14:paraId="4C75C310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24000</w:t>
            </w:r>
          </w:p>
        </w:tc>
        <w:tc>
          <w:tcPr>
            <w:tcW w:w="2720" w:type="dxa"/>
            <w:noWrap/>
            <w:hideMark/>
          </w:tcPr>
          <w:p w14:paraId="5CC92C28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960</w:t>
            </w:r>
          </w:p>
        </w:tc>
        <w:tc>
          <w:tcPr>
            <w:tcW w:w="1080" w:type="dxa"/>
            <w:noWrap/>
            <w:hideMark/>
          </w:tcPr>
          <w:p w14:paraId="2CAFD13A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960</w:t>
            </w:r>
          </w:p>
        </w:tc>
        <w:tc>
          <w:tcPr>
            <w:tcW w:w="1460" w:type="dxa"/>
            <w:noWrap/>
            <w:hideMark/>
          </w:tcPr>
          <w:p w14:paraId="6FFA579D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1920</w:t>
            </w:r>
          </w:p>
        </w:tc>
      </w:tr>
      <w:tr w:rsidR="00532148" w:rsidRPr="00532148" w14:paraId="099FE2F1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074E7105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Sally Rigbye</w:t>
            </w:r>
          </w:p>
        </w:tc>
        <w:tc>
          <w:tcPr>
            <w:tcW w:w="1080" w:type="dxa"/>
            <w:noWrap/>
            <w:hideMark/>
          </w:tcPr>
          <w:p w14:paraId="675273B4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23750</w:t>
            </w:r>
          </w:p>
        </w:tc>
        <w:tc>
          <w:tcPr>
            <w:tcW w:w="2720" w:type="dxa"/>
            <w:noWrap/>
            <w:hideMark/>
          </w:tcPr>
          <w:p w14:paraId="612DA4A5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950</w:t>
            </w:r>
          </w:p>
        </w:tc>
        <w:tc>
          <w:tcPr>
            <w:tcW w:w="1080" w:type="dxa"/>
            <w:noWrap/>
            <w:hideMark/>
          </w:tcPr>
          <w:p w14:paraId="2F122921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460" w:type="dxa"/>
            <w:noWrap/>
            <w:hideMark/>
          </w:tcPr>
          <w:p w14:paraId="66C0B300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950</w:t>
            </w:r>
          </w:p>
        </w:tc>
      </w:tr>
      <w:tr w:rsidR="00532148" w:rsidRPr="00532148" w14:paraId="1D16B192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55D1E628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Julie Chisnall</w:t>
            </w:r>
          </w:p>
        </w:tc>
        <w:tc>
          <w:tcPr>
            <w:tcW w:w="1080" w:type="dxa"/>
            <w:noWrap/>
            <w:hideMark/>
          </w:tcPr>
          <w:p w14:paraId="7077659E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19500</w:t>
            </w:r>
          </w:p>
        </w:tc>
        <w:tc>
          <w:tcPr>
            <w:tcW w:w="2720" w:type="dxa"/>
            <w:noWrap/>
            <w:hideMark/>
          </w:tcPr>
          <w:p w14:paraId="2F825D7A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780</w:t>
            </w:r>
          </w:p>
        </w:tc>
        <w:tc>
          <w:tcPr>
            <w:tcW w:w="1080" w:type="dxa"/>
            <w:noWrap/>
            <w:hideMark/>
          </w:tcPr>
          <w:p w14:paraId="3748ED8F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780</w:t>
            </w:r>
          </w:p>
        </w:tc>
        <w:tc>
          <w:tcPr>
            <w:tcW w:w="1460" w:type="dxa"/>
            <w:noWrap/>
            <w:hideMark/>
          </w:tcPr>
          <w:p w14:paraId="03CE516F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1560</w:t>
            </w:r>
          </w:p>
        </w:tc>
      </w:tr>
      <w:tr w:rsidR="00532148" w:rsidRPr="00532148" w14:paraId="7D2EFABD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0AA6E1E5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Rick Lovall</w:t>
            </w:r>
          </w:p>
        </w:tc>
        <w:tc>
          <w:tcPr>
            <w:tcW w:w="1080" w:type="dxa"/>
            <w:noWrap/>
            <w:hideMark/>
          </w:tcPr>
          <w:p w14:paraId="3F34B5FB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19500</w:t>
            </w:r>
          </w:p>
        </w:tc>
        <w:tc>
          <w:tcPr>
            <w:tcW w:w="2720" w:type="dxa"/>
            <w:noWrap/>
            <w:hideMark/>
          </w:tcPr>
          <w:p w14:paraId="643622F7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780</w:t>
            </w:r>
          </w:p>
        </w:tc>
        <w:tc>
          <w:tcPr>
            <w:tcW w:w="1080" w:type="dxa"/>
            <w:noWrap/>
            <w:hideMark/>
          </w:tcPr>
          <w:p w14:paraId="0BE85432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460" w:type="dxa"/>
            <w:noWrap/>
            <w:hideMark/>
          </w:tcPr>
          <w:p w14:paraId="6AF2BC4E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780</w:t>
            </w:r>
          </w:p>
        </w:tc>
      </w:tr>
      <w:tr w:rsidR="00532148" w:rsidRPr="00532148" w14:paraId="0360E84B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0E560EFD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Gill Jamieson</w:t>
            </w:r>
          </w:p>
        </w:tc>
        <w:tc>
          <w:tcPr>
            <w:tcW w:w="1080" w:type="dxa"/>
            <w:noWrap/>
            <w:hideMark/>
          </w:tcPr>
          <w:p w14:paraId="1689A9CC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19500</w:t>
            </w:r>
          </w:p>
        </w:tc>
        <w:tc>
          <w:tcPr>
            <w:tcW w:w="2720" w:type="dxa"/>
            <w:noWrap/>
            <w:hideMark/>
          </w:tcPr>
          <w:p w14:paraId="3A43BF31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780</w:t>
            </w:r>
          </w:p>
        </w:tc>
        <w:tc>
          <w:tcPr>
            <w:tcW w:w="1080" w:type="dxa"/>
            <w:noWrap/>
            <w:hideMark/>
          </w:tcPr>
          <w:p w14:paraId="540A8A99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780</w:t>
            </w:r>
          </w:p>
        </w:tc>
        <w:tc>
          <w:tcPr>
            <w:tcW w:w="1460" w:type="dxa"/>
            <w:noWrap/>
            <w:hideMark/>
          </w:tcPr>
          <w:p w14:paraId="3373FA95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1560</w:t>
            </w:r>
          </w:p>
        </w:tc>
      </w:tr>
      <w:tr w:rsidR="00532148" w:rsidRPr="00532148" w14:paraId="7E8056CD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37BC47A2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Ethan Brar</w:t>
            </w:r>
          </w:p>
        </w:tc>
        <w:tc>
          <w:tcPr>
            <w:tcW w:w="1080" w:type="dxa"/>
            <w:noWrap/>
            <w:hideMark/>
          </w:tcPr>
          <w:p w14:paraId="4D14E924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23500</w:t>
            </w:r>
          </w:p>
        </w:tc>
        <w:tc>
          <w:tcPr>
            <w:tcW w:w="2720" w:type="dxa"/>
            <w:noWrap/>
            <w:hideMark/>
          </w:tcPr>
          <w:p w14:paraId="3640FB5F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940</w:t>
            </w:r>
          </w:p>
        </w:tc>
        <w:tc>
          <w:tcPr>
            <w:tcW w:w="1080" w:type="dxa"/>
            <w:noWrap/>
            <w:hideMark/>
          </w:tcPr>
          <w:p w14:paraId="75F83790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940</w:t>
            </w:r>
          </w:p>
        </w:tc>
        <w:tc>
          <w:tcPr>
            <w:tcW w:w="1460" w:type="dxa"/>
            <w:noWrap/>
            <w:hideMark/>
          </w:tcPr>
          <w:p w14:paraId="4E78772A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1880</w:t>
            </w:r>
          </w:p>
        </w:tc>
      </w:tr>
      <w:tr w:rsidR="00532148" w:rsidRPr="00532148" w14:paraId="1CA25646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1C8F00CB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Tasha Graham</w:t>
            </w:r>
          </w:p>
        </w:tc>
        <w:tc>
          <w:tcPr>
            <w:tcW w:w="1080" w:type="dxa"/>
            <w:noWrap/>
            <w:hideMark/>
          </w:tcPr>
          <w:p w14:paraId="351E2B36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29500</w:t>
            </w:r>
          </w:p>
        </w:tc>
        <w:tc>
          <w:tcPr>
            <w:tcW w:w="2720" w:type="dxa"/>
            <w:noWrap/>
            <w:hideMark/>
          </w:tcPr>
          <w:p w14:paraId="616C8AAF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1180</w:t>
            </w:r>
          </w:p>
        </w:tc>
        <w:tc>
          <w:tcPr>
            <w:tcW w:w="1080" w:type="dxa"/>
            <w:noWrap/>
            <w:hideMark/>
          </w:tcPr>
          <w:p w14:paraId="1C115423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1180</w:t>
            </w:r>
          </w:p>
        </w:tc>
        <w:tc>
          <w:tcPr>
            <w:tcW w:w="1460" w:type="dxa"/>
            <w:noWrap/>
            <w:hideMark/>
          </w:tcPr>
          <w:p w14:paraId="5FD58028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2360</w:t>
            </w:r>
          </w:p>
        </w:tc>
      </w:tr>
      <w:tr w:rsidR="00532148" w:rsidRPr="00532148" w14:paraId="0690D534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1AD489CF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Jennifer Frost</w:t>
            </w:r>
          </w:p>
        </w:tc>
        <w:tc>
          <w:tcPr>
            <w:tcW w:w="1080" w:type="dxa"/>
            <w:noWrap/>
            <w:hideMark/>
          </w:tcPr>
          <w:p w14:paraId="66B77D86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29500</w:t>
            </w:r>
          </w:p>
        </w:tc>
        <w:tc>
          <w:tcPr>
            <w:tcW w:w="2720" w:type="dxa"/>
            <w:noWrap/>
            <w:hideMark/>
          </w:tcPr>
          <w:p w14:paraId="285767C8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1180</w:t>
            </w:r>
          </w:p>
        </w:tc>
        <w:tc>
          <w:tcPr>
            <w:tcW w:w="1080" w:type="dxa"/>
            <w:noWrap/>
            <w:hideMark/>
          </w:tcPr>
          <w:p w14:paraId="3C351EED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1180</w:t>
            </w:r>
          </w:p>
        </w:tc>
        <w:tc>
          <w:tcPr>
            <w:tcW w:w="1460" w:type="dxa"/>
            <w:noWrap/>
            <w:hideMark/>
          </w:tcPr>
          <w:p w14:paraId="5CF03792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2360</w:t>
            </w:r>
          </w:p>
        </w:tc>
      </w:tr>
      <w:tr w:rsidR="00532148" w:rsidRPr="00532148" w14:paraId="171515E1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7D4FD459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Ruth Sixsmith</w:t>
            </w:r>
          </w:p>
        </w:tc>
        <w:tc>
          <w:tcPr>
            <w:tcW w:w="1080" w:type="dxa"/>
            <w:noWrap/>
            <w:hideMark/>
          </w:tcPr>
          <w:p w14:paraId="7A925DD4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23750</w:t>
            </w:r>
          </w:p>
        </w:tc>
        <w:tc>
          <w:tcPr>
            <w:tcW w:w="2720" w:type="dxa"/>
            <w:noWrap/>
            <w:hideMark/>
          </w:tcPr>
          <w:p w14:paraId="5C2685D3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080" w:type="dxa"/>
            <w:noWrap/>
            <w:hideMark/>
          </w:tcPr>
          <w:p w14:paraId="4CE8DA93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950</w:t>
            </w:r>
          </w:p>
        </w:tc>
        <w:tc>
          <w:tcPr>
            <w:tcW w:w="1460" w:type="dxa"/>
            <w:noWrap/>
            <w:hideMark/>
          </w:tcPr>
          <w:p w14:paraId="1C161AF6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950</w:t>
            </w:r>
          </w:p>
        </w:tc>
      </w:tr>
      <w:tr w:rsidR="00532148" w:rsidRPr="00532148" w14:paraId="38015671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1EF5094B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Jean Livesey</w:t>
            </w:r>
          </w:p>
        </w:tc>
        <w:tc>
          <w:tcPr>
            <w:tcW w:w="1080" w:type="dxa"/>
            <w:noWrap/>
            <w:hideMark/>
          </w:tcPr>
          <w:p w14:paraId="397250B2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26000</w:t>
            </w:r>
          </w:p>
        </w:tc>
        <w:tc>
          <w:tcPr>
            <w:tcW w:w="2720" w:type="dxa"/>
            <w:noWrap/>
            <w:hideMark/>
          </w:tcPr>
          <w:p w14:paraId="718E9D52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080" w:type="dxa"/>
            <w:noWrap/>
            <w:hideMark/>
          </w:tcPr>
          <w:p w14:paraId="073638C5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1040</w:t>
            </w:r>
          </w:p>
        </w:tc>
        <w:tc>
          <w:tcPr>
            <w:tcW w:w="1460" w:type="dxa"/>
            <w:noWrap/>
            <w:hideMark/>
          </w:tcPr>
          <w:p w14:paraId="462C9949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1040</w:t>
            </w:r>
          </w:p>
        </w:tc>
      </w:tr>
      <w:tr w:rsidR="00532148" w:rsidRPr="00532148" w14:paraId="674E9210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265E0D7C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Harrison Briggs</w:t>
            </w:r>
          </w:p>
        </w:tc>
        <w:tc>
          <w:tcPr>
            <w:tcW w:w="1080" w:type="dxa"/>
            <w:noWrap/>
            <w:hideMark/>
          </w:tcPr>
          <w:p w14:paraId="01381F20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32500</w:t>
            </w:r>
          </w:p>
        </w:tc>
        <w:tc>
          <w:tcPr>
            <w:tcW w:w="2720" w:type="dxa"/>
            <w:noWrap/>
            <w:hideMark/>
          </w:tcPr>
          <w:p w14:paraId="610EB044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080" w:type="dxa"/>
            <w:noWrap/>
            <w:hideMark/>
          </w:tcPr>
          <w:p w14:paraId="0B8D0FE7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940</w:t>
            </w:r>
          </w:p>
        </w:tc>
        <w:tc>
          <w:tcPr>
            <w:tcW w:w="1460" w:type="dxa"/>
            <w:noWrap/>
            <w:hideMark/>
          </w:tcPr>
          <w:p w14:paraId="3DA7BEC6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940</w:t>
            </w:r>
          </w:p>
        </w:tc>
      </w:tr>
      <w:tr w:rsidR="00532148" w:rsidRPr="00532148" w14:paraId="1036CB76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4C464B60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Steve Owens</w:t>
            </w:r>
          </w:p>
        </w:tc>
        <w:tc>
          <w:tcPr>
            <w:tcW w:w="1080" w:type="dxa"/>
            <w:noWrap/>
            <w:hideMark/>
          </w:tcPr>
          <w:p w14:paraId="3FC67A5E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29500</w:t>
            </w:r>
          </w:p>
        </w:tc>
        <w:tc>
          <w:tcPr>
            <w:tcW w:w="2720" w:type="dxa"/>
            <w:noWrap/>
            <w:hideMark/>
          </w:tcPr>
          <w:p w14:paraId="3C512F7B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080" w:type="dxa"/>
            <w:noWrap/>
            <w:hideMark/>
          </w:tcPr>
          <w:p w14:paraId="11975887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1180</w:t>
            </w:r>
          </w:p>
        </w:tc>
        <w:tc>
          <w:tcPr>
            <w:tcW w:w="1460" w:type="dxa"/>
            <w:noWrap/>
            <w:hideMark/>
          </w:tcPr>
          <w:p w14:paraId="762BFA86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1180</w:t>
            </w:r>
          </w:p>
        </w:tc>
      </w:tr>
      <w:tr w:rsidR="00532148" w:rsidRPr="00532148" w14:paraId="38ECBEC4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21282D2F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Wendy Boot</w:t>
            </w:r>
          </w:p>
        </w:tc>
        <w:tc>
          <w:tcPr>
            <w:tcW w:w="1080" w:type="dxa"/>
            <w:noWrap/>
            <w:hideMark/>
          </w:tcPr>
          <w:p w14:paraId="1D5A2A36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23500</w:t>
            </w:r>
          </w:p>
        </w:tc>
        <w:tc>
          <w:tcPr>
            <w:tcW w:w="2720" w:type="dxa"/>
            <w:noWrap/>
            <w:hideMark/>
          </w:tcPr>
          <w:p w14:paraId="27120DB2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0</w:t>
            </w:r>
          </w:p>
        </w:tc>
        <w:tc>
          <w:tcPr>
            <w:tcW w:w="1080" w:type="dxa"/>
            <w:noWrap/>
            <w:hideMark/>
          </w:tcPr>
          <w:p w14:paraId="7AA4225A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940</w:t>
            </w:r>
          </w:p>
        </w:tc>
        <w:tc>
          <w:tcPr>
            <w:tcW w:w="1460" w:type="dxa"/>
            <w:noWrap/>
            <w:hideMark/>
          </w:tcPr>
          <w:p w14:paraId="05C6DBD9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940</w:t>
            </w:r>
          </w:p>
        </w:tc>
      </w:tr>
      <w:tr w:rsidR="0017414D" w:rsidRPr="00532148" w14:paraId="3F45B751" w14:textId="77777777" w:rsidTr="0017414D">
        <w:trPr>
          <w:trHeight w:val="270"/>
        </w:trPr>
        <w:tc>
          <w:tcPr>
            <w:tcW w:w="1720" w:type="dxa"/>
            <w:noWrap/>
            <w:hideMark/>
          </w:tcPr>
          <w:p w14:paraId="6D5F421D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Total Bonus Cost</w:t>
            </w:r>
          </w:p>
        </w:tc>
        <w:tc>
          <w:tcPr>
            <w:tcW w:w="1080" w:type="dxa"/>
            <w:noWrap/>
            <w:hideMark/>
          </w:tcPr>
          <w:p w14:paraId="7A78355D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2720" w:type="dxa"/>
            <w:noWrap/>
            <w:hideMark/>
          </w:tcPr>
          <w:p w14:paraId="70A4211A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080" w:type="dxa"/>
            <w:noWrap/>
            <w:hideMark/>
          </w:tcPr>
          <w:p w14:paraId="6396C712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 </w:t>
            </w:r>
          </w:p>
        </w:tc>
        <w:tc>
          <w:tcPr>
            <w:tcW w:w="1460" w:type="dxa"/>
            <w:noWrap/>
            <w:hideMark/>
          </w:tcPr>
          <w:p w14:paraId="2A5FFBA5" w14:textId="77777777" w:rsidR="0017414D" w:rsidRPr="00532148" w:rsidRDefault="0017414D" w:rsidP="0017414D">
            <w:pPr>
              <w:rPr>
                <w:color w:val="FF0000"/>
              </w:rPr>
            </w:pPr>
            <w:r w:rsidRPr="00532148">
              <w:rPr>
                <w:color w:val="FF0000"/>
              </w:rPr>
              <w:t>19680</w:t>
            </w:r>
          </w:p>
        </w:tc>
      </w:tr>
    </w:tbl>
    <w:p w14:paraId="4DE814C8" w14:textId="77777777" w:rsidR="005B02D7" w:rsidRPr="00532148" w:rsidRDefault="005B02D7" w:rsidP="005B02D7">
      <w:pPr>
        <w:pBdr>
          <w:bottom w:val="single" w:sz="6" w:space="1" w:color="auto"/>
        </w:pBdr>
        <w:rPr>
          <w:color w:val="FF0000"/>
        </w:rPr>
      </w:pPr>
    </w:p>
    <w:p w14:paraId="00C844A9" w14:textId="77777777" w:rsidR="0054579A" w:rsidRPr="00532148" w:rsidRDefault="0054579A" w:rsidP="005B02D7">
      <w:pPr>
        <w:pBdr>
          <w:bottom w:val="single" w:sz="6" w:space="1" w:color="auto"/>
        </w:pBdr>
        <w:rPr>
          <w:color w:val="FF0000"/>
        </w:rPr>
      </w:pPr>
    </w:p>
    <w:p w14:paraId="51A13FAF" w14:textId="77777777" w:rsidR="0054579A" w:rsidRPr="00532148" w:rsidRDefault="0054579A" w:rsidP="005B02D7">
      <w:pPr>
        <w:pBdr>
          <w:bottom w:val="single" w:sz="6" w:space="1" w:color="auto"/>
        </w:pBdr>
        <w:rPr>
          <w:color w:val="FF0000"/>
        </w:rPr>
      </w:pPr>
    </w:p>
    <w:p w14:paraId="0733EDE3" w14:textId="77777777" w:rsidR="0054579A" w:rsidRPr="00532148" w:rsidRDefault="0054579A" w:rsidP="005B02D7">
      <w:pPr>
        <w:rPr>
          <w:color w:val="FF0000"/>
        </w:rPr>
      </w:pPr>
    </w:p>
    <w:p w14:paraId="531AEF68" w14:textId="77777777" w:rsidR="008E398A" w:rsidRPr="00532148" w:rsidRDefault="008E398A" w:rsidP="005B02D7">
      <w:pPr>
        <w:rPr>
          <w:color w:val="FF0000"/>
        </w:rPr>
      </w:pPr>
    </w:p>
    <w:p w14:paraId="3D304F3F" w14:textId="77777777" w:rsidR="00897317" w:rsidRPr="00532148" w:rsidRDefault="00897317" w:rsidP="008E398A">
      <w:pPr>
        <w:rPr>
          <w:rFonts w:ascii="Trebuchet MS" w:hAnsi="Trebuchet MS"/>
          <w:color w:val="FF0000"/>
        </w:rPr>
      </w:pPr>
    </w:p>
    <w:p w14:paraId="668D251A" w14:textId="77777777" w:rsidR="00897317" w:rsidRPr="00532148" w:rsidRDefault="00897317" w:rsidP="008E398A">
      <w:pPr>
        <w:rPr>
          <w:rFonts w:ascii="Trebuchet MS" w:hAnsi="Trebuchet MS"/>
          <w:color w:val="FF0000"/>
        </w:rPr>
      </w:pPr>
    </w:p>
    <w:p w14:paraId="467B3AAA" w14:textId="77777777" w:rsidR="00897317" w:rsidRPr="00532148" w:rsidRDefault="00897317" w:rsidP="008E398A">
      <w:pPr>
        <w:rPr>
          <w:rFonts w:ascii="Trebuchet MS" w:hAnsi="Trebuchet MS"/>
          <w:color w:val="FF0000"/>
        </w:rPr>
      </w:pPr>
    </w:p>
    <w:p w14:paraId="6392338F" w14:textId="6DD72944" w:rsidR="00484753" w:rsidRPr="00532148" w:rsidRDefault="00484753" w:rsidP="00897317">
      <w:pPr>
        <w:pStyle w:val="ListParagraph"/>
        <w:numPr>
          <w:ilvl w:val="0"/>
          <w:numId w:val="12"/>
        </w:numPr>
        <w:rPr>
          <w:rFonts w:ascii="Trebuchet MS" w:hAnsi="Trebuchet MS"/>
          <w:color w:val="FF0000"/>
        </w:rPr>
      </w:pPr>
    </w:p>
    <w:p w14:paraId="42F53288" w14:textId="4C0B2B8A" w:rsidR="00484753" w:rsidRPr="00532148" w:rsidRDefault="00484753" w:rsidP="00484753">
      <w:pPr>
        <w:rPr>
          <w:rFonts w:ascii="Trebuchet MS" w:hAnsi="Trebuchet MS"/>
          <w:color w:val="FF0000"/>
        </w:rPr>
      </w:pPr>
      <w:r w:rsidRPr="00532148">
        <w:rPr>
          <w:rFonts w:ascii="Trebuchet MS" w:hAnsi="Trebuchet MS"/>
          <w:color w:val="FF0000"/>
        </w:rPr>
        <w:t>Bar chart: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0"/>
        <w:gridCol w:w="1120"/>
        <w:gridCol w:w="1120"/>
      </w:tblGrid>
      <w:tr w:rsidR="00532148" w:rsidRPr="00532148" w14:paraId="73ABA9A7" w14:textId="77777777" w:rsidTr="008E398A">
        <w:trPr>
          <w:trHeight w:val="290"/>
        </w:trPr>
        <w:tc>
          <w:tcPr>
            <w:tcW w:w="5500" w:type="dxa"/>
            <w:gridSpan w:val="3"/>
            <w:noWrap/>
            <w:hideMark/>
          </w:tcPr>
          <w:p w14:paraId="7EBEAACE" w14:textId="547D429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Bar chart: Performance judgments per quarter</w:t>
            </w:r>
          </w:p>
        </w:tc>
      </w:tr>
      <w:tr w:rsidR="00532148" w:rsidRPr="00532148" w14:paraId="229D9798" w14:textId="77777777" w:rsidTr="008E398A">
        <w:trPr>
          <w:trHeight w:val="290"/>
        </w:trPr>
        <w:tc>
          <w:tcPr>
            <w:tcW w:w="3260" w:type="dxa"/>
            <w:noWrap/>
            <w:hideMark/>
          </w:tcPr>
          <w:p w14:paraId="1B985F96" w14:textId="77777777" w:rsidR="008E398A" w:rsidRPr="00532148" w:rsidRDefault="008E398A" w:rsidP="008E398A">
            <w:pPr>
              <w:rPr>
                <w:color w:val="FF0000"/>
              </w:rPr>
            </w:pPr>
          </w:p>
        </w:tc>
        <w:tc>
          <w:tcPr>
            <w:tcW w:w="1120" w:type="dxa"/>
            <w:noWrap/>
            <w:hideMark/>
          </w:tcPr>
          <w:p w14:paraId="3F97B0F8" w14:textId="77777777" w:rsidR="008E398A" w:rsidRPr="00532148" w:rsidRDefault="008E398A" w:rsidP="008E398A">
            <w:pPr>
              <w:rPr>
                <w:color w:val="FF0000"/>
              </w:rPr>
            </w:pPr>
          </w:p>
        </w:tc>
        <w:tc>
          <w:tcPr>
            <w:tcW w:w="1120" w:type="dxa"/>
            <w:noWrap/>
            <w:hideMark/>
          </w:tcPr>
          <w:p w14:paraId="396CEBC4" w14:textId="77777777" w:rsidR="008E398A" w:rsidRPr="00532148" w:rsidRDefault="008E398A" w:rsidP="008E398A">
            <w:pPr>
              <w:rPr>
                <w:color w:val="FF0000"/>
              </w:rPr>
            </w:pPr>
          </w:p>
        </w:tc>
      </w:tr>
      <w:tr w:rsidR="00532148" w:rsidRPr="00532148" w14:paraId="3244D09E" w14:textId="77777777" w:rsidTr="008E398A">
        <w:trPr>
          <w:trHeight w:val="290"/>
        </w:trPr>
        <w:tc>
          <w:tcPr>
            <w:tcW w:w="3260" w:type="dxa"/>
            <w:noWrap/>
            <w:hideMark/>
          </w:tcPr>
          <w:p w14:paraId="12CD7072" w14:textId="3ECB5A14" w:rsidR="008E398A" w:rsidRPr="00532148" w:rsidRDefault="008E398A" w:rsidP="008E398A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Performance Category</w:t>
            </w:r>
          </w:p>
        </w:tc>
        <w:tc>
          <w:tcPr>
            <w:tcW w:w="1120" w:type="dxa"/>
            <w:noWrap/>
            <w:hideMark/>
          </w:tcPr>
          <w:p w14:paraId="6E5F912A" w14:textId="77777777" w:rsidR="008E398A" w:rsidRPr="00532148" w:rsidRDefault="008E398A" w:rsidP="008E398A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Q1 total</w:t>
            </w:r>
          </w:p>
        </w:tc>
        <w:tc>
          <w:tcPr>
            <w:tcW w:w="1120" w:type="dxa"/>
            <w:noWrap/>
            <w:hideMark/>
          </w:tcPr>
          <w:p w14:paraId="6350EA99" w14:textId="77777777" w:rsidR="008E398A" w:rsidRPr="00532148" w:rsidRDefault="008E398A" w:rsidP="008E398A">
            <w:pPr>
              <w:rPr>
                <w:b/>
                <w:bCs/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Q2 total</w:t>
            </w:r>
          </w:p>
        </w:tc>
      </w:tr>
      <w:tr w:rsidR="00532148" w:rsidRPr="00532148" w14:paraId="5757F74B" w14:textId="77777777" w:rsidTr="008E398A">
        <w:trPr>
          <w:trHeight w:val="290"/>
        </w:trPr>
        <w:tc>
          <w:tcPr>
            <w:tcW w:w="3260" w:type="dxa"/>
            <w:noWrap/>
            <w:hideMark/>
          </w:tcPr>
          <w:p w14:paraId="1503F97E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outstanding</w:t>
            </w:r>
          </w:p>
        </w:tc>
        <w:tc>
          <w:tcPr>
            <w:tcW w:w="1120" w:type="dxa"/>
            <w:noWrap/>
            <w:hideMark/>
          </w:tcPr>
          <w:p w14:paraId="5487242C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9</w:t>
            </w:r>
          </w:p>
        </w:tc>
        <w:tc>
          <w:tcPr>
            <w:tcW w:w="1120" w:type="dxa"/>
            <w:noWrap/>
            <w:hideMark/>
          </w:tcPr>
          <w:p w14:paraId="5F839E2C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11</w:t>
            </w:r>
          </w:p>
        </w:tc>
      </w:tr>
      <w:tr w:rsidR="00532148" w:rsidRPr="00532148" w14:paraId="52A2BDF0" w14:textId="77777777" w:rsidTr="008E398A">
        <w:trPr>
          <w:trHeight w:val="290"/>
        </w:trPr>
        <w:tc>
          <w:tcPr>
            <w:tcW w:w="3260" w:type="dxa"/>
            <w:noWrap/>
            <w:hideMark/>
          </w:tcPr>
          <w:p w14:paraId="64B6D501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Meets set individual KPI'S</w:t>
            </w:r>
          </w:p>
        </w:tc>
        <w:tc>
          <w:tcPr>
            <w:tcW w:w="1120" w:type="dxa"/>
            <w:noWrap/>
            <w:hideMark/>
          </w:tcPr>
          <w:p w14:paraId="5516829F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26</w:t>
            </w:r>
          </w:p>
        </w:tc>
        <w:tc>
          <w:tcPr>
            <w:tcW w:w="1120" w:type="dxa"/>
            <w:noWrap/>
            <w:hideMark/>
          </w:tcPr>
          <w:p w14:paraId="5B9DDFE2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29</w:t>
            </w:r>
          </w:p>
        </w:tc>
      </w:tr>
      <w:tr w:rsidR="00532148" w:rsidRPr="00532148" w14:paraId="08278B37" w14:textId="77777777" w:rsidTr="008E398A">
        <w:trPr>
          <w:trHeight w:val="290"/>
        </w:trPr>
        <w:tc>
          <w:tcPr>
            <w:tcW w:w="3260" w:type="dxa"/>
            <w:noWrap/>
            <w:hideMark/>
          </w:tcPr>
          <w:p w14:paraId="485D7C0D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not quite there yet</w:t>
            </w:r>
          </w:p>
        </w:tc>
        <w:tc>
          <w:tcPr>
            <w:tcW w:w="1120" w:type="dxa"/>
            <w:noWrap/>
            <w:hideMark/>
          </w:tcPr>
          <w:p w14:paraId="456CCCB9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10</w:t>
            </w:r>
          </w:p>
        </w:tc>
        <w:tc>
          <w:tcPr>
            <w:tcW w:w="1120" w:type="dxa"/>
            <w:noWrap/>
            <w:hideMark/>
          </w:tcPr>
          <w:p w14:paraId="79F6B26A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9</w:t>
            </w:r>
          </w:p>
        </w:tc>
      </w:tr>
      <w:tr w:rsidR="008E398A" w:rsidRPr="00532148" w14:paraId="32BCA5D9" w14:textId="77777777" w:rsidTr="008E398A">
        <w:trPr>
          <w:trHeight w:val="290"/>
        </w:trPr>
        <w:tc>
          <w:tcPr>
            <w:tcW w:w="3260" w:type="dxa"/>
            <w:noWrap/>
            <w:hideMark/>
          </w:tcPr>
          <w:p w14:paraId="70147673" w14:textId="1D3FD835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underperforming</w:t>
            </w:r>
          </w:p>
        </w:tc>
        <w:tc>
          <w:tcPr>
            <w:tcW w:w="1120" w:type="dxa"/>
            <w:noWrap/>
            <w:hideMark/>
          </w:tcPr>
          <w:p w14:paraId="5C10FFD4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8</w:t>
            </w:r>
          </w:p>
        </w:tc>
        <w:tc>
          <w:tcPr>
            <w:tcW w:w="1120" w:type="dxa"/>
            <w:noWrap/>
            <w:hideMark/>
          </w:tcPr>
          <w:p w14:paraId="13335125" w14:textId="77777777" w:rsidR="008E398A" w:rsidRPr="00532148" w:rsidRDefault="008E398A" w:rsidP="008E398A">
            <w:pPr>
              <w:rPr>
                <w:color w:val="FF0000"/>
              </w:rPr>
            </w:pPr>
            <w:r w:rsidRPr="00532148">
              <w:rPr>
                <w:color w:val="FF0000"/>
              </w:rPr>
              <w:t>1</w:t>
            </w:r>
          </w:p>
        </w:tc>
      </w:tr>
    </w:tbl>
    <w:p w14:paraId="228B486A" w14:textId="77777777" w:rsidR="008E398A" w:rsidRPr="00532148" w:rsidRDefault="008E398A" w:rsidP="005B02D7">
      <w:pPr>
        <w:rPr>
          <w:color w:val="FF0000"/>
        </w:rPr>
      </w:pPr>
    </w:p>
    <w:p w14:paraId="38D58ABB" w14:textId="60CD2660" w:rsidR="008E398A" w:rsidRPr="00532148" w:rsidRDefault="008E398A" w:rsidP="005B02D7">
      <w:pPr>
        <w:rPr>
          <w:color w:val="FF0000"/>
        </w:rPr>
      </w:pPr>
      <w:r w:rsidRPr="00532148">
        <w:rPr>
          <w:noProof/>
          <w:color w:val="FF0000"/>
        </w:rPr>
        <w:drawing>
          <wp:inline distT="0" distB="0" distL="0" distR="0" wp14:anchorId="17C0755B" wp14:editId="4D62E971">
            <wp:extent cx="5344583" cy="3206750"/>
            <wp:effectExtent l="0" t="0" r="8890" b="12700"/>
            <wp:docPr id="125048515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CA19B4E-771B-6489-F20A-C95931922B9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40A0493" w14:textId="5E924088" w:rsidR="00484753" w:rsidRPr="00532148" w:rsidRDefault="00484753" w:rsidP="00484753">
      <w:pPr>
        <w:pStyle w:val="ListParagraph"/>
        <w:numPr>
          <w:ilvl w:val="0"/>
          <w:numId w:val="3"/>
        </w:numPr>
        <w:rPr>
          <w:color w:val="FF0000"/>
        </w:rPr>
      </w:pPr>
      <w:r w:rsidRPr="00532148">
        <w:rPr>
          <w:color w:val="FF0000"/>
        </w:rPr>
        <w:t xml:space="preserve">Recommendations: </w:t>
      </w:r>
    </w:p>
    <w:p w14:paraId="5F5E45A8" w14:textId="77777777" w:rsidR="00484753" w:rsidRPr="00532148" w:rsidRDefault="00484753" w:rsidP="00484753">
      <w:pPr>
        <w:pStyle w:val="ListParagraph"/>
        <w:numPr>
          <w:ilvl w:val="0"/>
          <w:numId w:val="4"/>
        </w:numPr>
        <w:rPr>
          <w:color w:val="FF0000"/>
        </w:rPr>
      </w:pPr>
      <w:r w:rsidRPr="00532148">
        <w:rPr>
          <w:color w:val="FF0000"/>
        </w:rPr>
        <w:t>Identify key behaviours or practices from employees with “Outstanding” performance and use them as a benchmark for training others.</w:t>
      </w:r>
    </w:p>
    <w:p w14:paraId="394614AE" w14:textId="626719C6" w:rsidR="008E398A" w:rsidRPr="00532148" w:rsidRDefault="00484753" w:rsidP="00260B4D">
      <w:pPr>
        <w:pStyle w:val="ListParagraph"/>
        <w:numPr>
          <w:ilvl w:val="0"/>
          <w:numId w:val="4"/>
        </w:numPr>
        <w:rPr>
          <w:color w:val="FF0000"/>
        </w:rPr>
      </w:pPr>
      <w:r w:rsidRPr="00532148">
        <w:rPr>
          <w:color w:val="FF0000"/>
        </w:rPr>
        <w:t xml:space="preserve"> provide professional development opportunities for employees with "Meets set individual KPI'S" to help them transition into the "Outstanding" category.</w:t>
      </w:r>
    </w:p>
    <w:p w14:paraId="1E14729E" w14:textId="77777777" w:rsidR="00484753" w:rsidRPr="00532148" w:rsidRDefault="00484753">
      <w:pPr>
        <w:rPr>
          <w:color w:val="FF0000"/>
        </w:rPr>
      </w:pPr>
    </w:p>
    <w:p w14:paraId="252F9EC5" w14:textId="77777777" w:rsidR="00484753" w:rsidRPr="00532148" w:rsidRDefault="00484753">
      <w:pPr>
        <w:rPr>
          <w:color w:val="FF0000"/>
        </w:rPr>
      </w:pPr>
    </w:p>
    <w:p w14:paraId="7AFDEDFE" w14:textId="77777777" w:rsidR="00484753" w:rsidRPr="00532148" w:rsidRDefault="00484753">
      <w:pPr>
        <w:rPr>
          <w:color w:val="FF0000"/>
        </w:rPr>
      </w:pPr>
    </w:p>
    <w:p w14:paraId="6A4AA2C2" w14:textId="77777777" w:rsidR="00484753" w:rsidRPr="00532148" w:rsidRDefault="00484753">
      <w:pPr>
        <w:rPr>
          <w:color w:val="FF0000"/>
        </w:rPr>
      </w:pPr>
    </w:p>
    <w:p w14:paraId="23462CC8" w14:textId="77777777" w:rsidR="00484753" w:rsidRPr="00532148" w:rsidRDefault="00484753">
      <w:pPr>
        <w:rPr>
          <w:color w:val="FF0000"/>
        </w:rPr>
      </w:pPr>
    </w:p>
    <w:p w14:paraId="28B0F859" w14:textId="77777777" w:rsidR="00484753" w:rsidRPr="00532148" w:rsidRDefault="00484753">
      <w:pPr>
        <w:rPr>
          <w:color w:val="FF0000"/>
        </w:rPr>
      </w:pPr>
    </w:p>
    <w:p w14:paraId="7374CEB2" w14:textId="77777777" w:rsidR="00484753" w:rsidRPr="00532148" w:rsidRDefault="00484753">
      <w:pPr>
        <w:rPr>
          <w:color w:val="FF0000"/>
        </w:rPr>
      </w:pPr>
    </w:p>
    <w:p w14:paraId="30DC53F4" w14:textId="77777777" w:rsidR="005A1582" w:rsidRPr="00532148" w:rsidRDefault="005A1582">
      <w:pPr>
        <w:rPr>
          <w:color w:val="FF0000"/>
        </w:rPr>
      </w:pPr>
    </w:p>
    <w:p w14:paraId="7F9AAEEF" w14:textId="2A1A64BD" w:rsidR="008E398A" w:rsidRPr="00532148" w:rsidRDefault="008E398A">
      <w:pPr>
        <w:rPr>
          <w:color w:val="FF0000"/>
        </w:rPr>
      </w:pPr>
      <w:r w:rsidRPr="00532148">
        <w:rPr>
          <w:color w:val="FF0000"/>
        </w:rPr>
        <w:t>Line Chart: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40"/>
        <w:gridCol w:w="2400"/>
      </w:tblGrid>
      <w:tr w:rsidR="00532148" w:rsidRPr="00532148" w14:paraId="3ADB59AC" w14:textId="77777777" w:rsidTr="00336357">
        <w:trPr>
          <w:trHeight w:val="290"/>
        </w:trPr>
        <w:tc>
          <w:tcPr>
            <w:tcW w:w="1940" w:type="dxa"/>
            <w:noWrap/>
            <w:hideMark/>
          </w:tcPr>
          <w:p w14:paraId="5FAC9FBB" w14:textId="4E405782" w:rsidR="008E398A" w:rsidRPr="00532148" w:rsidRDefault="008E398A" w:rsidP="00336357">
            <w:pPr>
              <w:rPr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Quarter</w:t>
            </w:r>
          </w:p>
        </w:tc>
        <w:tc>
          <w:tcPr>
            <w:tcW w:w="2400" w:type="dxa"/>
            <w:noWrap/>
            <w:hideMark/>
          </w:tcPr>
          <w:p w14:paraId="7C78A192" w14:textId="084F43DD" w:rsidR="008E398A" w:rsidRPr="00532148" w:rsidRDefault="008E398A" w:rsidP="00336357">
            <w:pPr>
              <w:rPr>
                <w:color w:val="FF0000"/>
              </w:rPr>
            </w:pPr>
            <w:r w:rsidRPr="00532148">
              <w:rPr>
                <w:b/>
                <w:bCs/>
                <w:color w:val="FF0000"/>
              </w:rPr>
              <w:t>Total Bonus Payment</w:t>
            </w:r>
          </w:p>
        </w:tc>
      </w:tr>
      <w:tr w:rsidR="00532148" w:rsidRPr="00532148" w14:paraId="068E3A3A" w14:textId="77777777" w:rsidTr="00336357">
        <w:trPr>
          <w:trHeight w:val="290"/>
        </w:trPr>
        <w:tc>
          <w:tcPr>
            <w:tcW w:w="1940" w:type="dxa"/>
            <w:noWrap/>
            <w:hideMark/>
          </w:tcPr>
          <w:p w14:paraId="0C0BEA3D" w14:textId="1CD24659" w:rsidR="008E398A" w:rsidRPr="00532148" w:rsidRDefault="008E398A" w:rsidP="00336357">
            <w:pPr>
              <w:rPr>
                <w:b/>
                <w:bCs/>
                <w:color w:val="FF0000"/>
              </w:rPr>
            </w:pPr>
            <w:r w:rsidRPr="00532148">
              <w:rPr>
                <w:color w:val="FF0000"/>
              </w:rPr>
              <w:t>First Quarter</w:t>
            </w:r>
          </w:p>
        </w:tc>
        <w:tc>
          <w:tcPr>
            <w:tcW w:w="2400" w:type="dxa"/>
            <w:noWrap/>
            <w:hideMark/>
          </w:tcPr>
          <w:p w14:paraId="4025D5F7" w14:textId="3760B66B" w:rsidR="008E398A" w:rsidRPr="00532148" w:rsidRDefault="00C55DB3" w:rsidP="00336357">
            <w:pPr>
              <w:rPr>
                <w:color w:val="FF0000"/>
              </w:rPr>
            </w:pPr>
            <w:r w:rsidRPr="00532148">
              <w:rPr>
                <w:color w:val="FF0000"/>
              </w:rPr>
              <w:t>8810</w:t>
            </w:r>
          </w:p>
        </w:tc>
      </w:tr>
      <w:tr w:rsidR="00336357" w:rsidRPr="00532148" w14:paraId="42E258B1" w14:textId="77777777" w:rsidTr="00336357">
        <w:trPr>
          <w:trHeight w:val="290"/>
        </w:trPr>
        <w:tc>
          <w:tcPr>
            <w:tcW w:w="1940" w:type="dxa"/>
            <w:noWrap/>
            <w:hideMark/>
          </w:tcPr>
          <w:p w14:paraId="195C8037" w14:textId="6E195FB1" w:rsidR="008E398A" w:rsidRPr="00532148" w:rsidRDefault="008E398A" w:rsidP="00336357">
            <w:pPr>
              <w:rPr>
                <w:color w:val="FF0000"/>
              </w:rPr>
            </w:pPr>
            <w:r w:rsidRPr="00532148">
              <w:rPr>
                <w:color w:val="FF0000"/>
              </w:rPr>
              <w:t>Second Quarter</w:t>
            </w:r>
          </w:p>
        </w:tc>
        <w:tc>
          <w:tcPr>
            <w:tcW w:w="2400" w:type="dxa"/>
            <w:noWrap/>
            <w:hideMark/>
          </w:tcPr>
          <w:p w14:paraId="0CAF79DA" w14:textId="70906B18" w:rsidR="008E398A" w:rsidRPr="00532148" w:rsidRDefault="00FC76D0" w:rsidP="00336357">
            <w:pPr>
              <w:rPr>
                <w:color w:val="FF0000"/>
              </w:rPr>
            </w:pPr>
            <w:r w:rsidRPr="00532148">
              <w:rPr>
                <w:color w:val="FF0000"/>
              </w:rPr>
              <w:t>10870</w:t>
            </w:r>
          </w:p>
        </w:tc>
      </w:tr>
    </w:tbl>
    <w:p w14:paraId="5CC2932D" w14:textId="5381BDE4" w:rsidR="008E398A" w:rsidRPr="00532148" w:rsidRDefault="00336357">
      <w:pPr>
        <w:rPr>
          <w:color w:val="FF0000"/>
        </w:rPr>
      </w:pPr>
      <w:r>
        <w:rPr>
          <w:color w:val="FF0000"/>
        </w:rPr>
        <w:br w:type="textWrapping" w:clear="all"/>
      </w:r>
    </w:p>
    <w:p w14:paraId="25757C42" w14:textId="33302DEA" w:rsidR="008E398A" w:rsidRPr="00532148" w:rsidRDefault="00FC76D0">
      <w:pPr>
        <w:rPr>
          <w:color w:val="FF0000"/>
        </w:rPr>
      </w:pPr>
      <w:r w:rsidRPr="00532148">
        <w:rPr>
          <w:noProof/>
          <w:color w:val="FF0000"/>
        </w:rPr>
        <w:drawing>
          <wp:inline distT="0" distB="0" distL="0" distR="0" wp14:anchorId="104D23B6" wp14:editId="7A5FAA12">
            <wp:extent cx="4572000" cy="2743200"/>
            <wp:effectExtent l="0" t="0" r="0" b="0"/>
            <wp:docPr id="151308314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3053180-42C9-E492-2A6D-320990B1819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68FF5BD2" w14:textId="77777777" w:rsidR="008E398A" w:rsidRPr="00532148" w:rsidRDefault="008E398A">
      <w:pPr>
        <w:rPr>
          <w:color w:val="FF0000"/>
        </w:rPr>
      </w:pPr>
    </w:p>
    <w:p w14:paraId="7303A6EC" w14:textId="77777777" w:rsidR="008E398A" w:rsidRPr="00532148" w:rsidRDefault="008E398A">
      <w:pPr>
        <w:rPr>
          <w:color w:val="FF0000"/>
        </w:rPr>
      </w:pPr>
    </w:p>
    <w:p w14:paraId="302A4606" w14:textId="380CCEC2" w:rsidR="008E398A" w:rsidRPr="00532148" w:rsidRDefault="00770C3C" w:rsidP="00B37581">
      <w:pPr>
        <w:pStyle w:val="ListParagraph"/>
        <w:numPr>
          <w:ilvl w:val="0"/>
          <w:numId w:val="3"/>
        </w:numPr>
        <w:rPr>
          <w:color w:val="FF0000"/>
        </w:rPr>
      </w:pPr>
      <w:r w:rsidRPr="00532148">
        <w:rPr>
          <w:color w:val="FF0000"/>
        </w:rPr>
        <w:t xml:space="preserve">Recommendations: </w:t>
      </w:r>
    </w:p>
    <w:p w14:paraId="3389B520" w14:textId="36F80F11" w:rsidR="008803C9" w:rsidRPr="00532148" w:rsidRDefault="002F2576" w:rsidP="00B37581">
      <w:pPr>
        <w:pStyle w:val="ListParagraph"/>
        <w:numPr>
          <w:ilvl w:val="0"/>
          <w:numId w:val="5"/>
        </w:numPr>
        <w:rPr>
          <w:color w:val="FF0000"/>
        </w:rPr>
      </w:pPr>
      <w:r w:rsidRPr="00532148">
        <w:rPr>
          <w:color w:val="FF0000"/>
        </w:rPr>
        <w:t xml:space="preserve">Review the criteria for awarding </w:t>
      </w:r>
      <w:r w:rsidR="00B37581" w:rsidRPr="00532148">
        <w:rPr>
          <w:color w:val="FF0000"/>
        </w:rPr>
        <w:t>bonuses</w:t>
      </w:r>
      <w:r w:rsidRPr="00532148">
        <w:rPr>
          <w:color w:val="FF0000"/>
        </w:rPr>
        <w:t xml:space="preserve"> </w:t>
      </w:r>
      <w:r w:rsidR="003672A5" w:rsidRPr="00532148">
        <w:rPr>
          <w:color w:val="FF0000"/>
        </w:rPr>
        <w:t>to ensure they are aligned with the organisation’s goals of incentivizing improved performance</w:t>
      </w:r>
      <w:r w:rsidR="00B37581" w:rsidRPr="00532148">
        <w:rPr>
          <w:color w:val="FF0000"/>
        </w:rPr>
        <w:t xml:space="preserve">. </w:t>
      </w:r>
      <w:r w:rsidR="00844548" w:rsidRPr="00532148">
        <w:rPr>
          <w:color w:val="FF0000"/>
        </w:rPr>
        <w:t xml:space="preserve">For example, </w:t>
      </w:r>
      <w:r w:rsidR="00FD6DAA" w:rsidRPr="00532148">
        <w:rPr>
          <w:color w:val="FF0000"/>
        </w:rPr>
        <w:t>increasing sales, customer satisfaction</w:t>
      </w:r>
      <w:r w:rsidR="00AD3139" w:rsidRPr="00532148">
        <w:rPr>
          <w:color w:val="FF0000"/>
        </w:rPr>
        <w:t xml:space="preserve">, or project completion rates. </w:t>
      </w:r>
    </w:p>
    <w:p w14:paraId="01A629DE" w14:textId="556EC5D6" w:rsidR="00B37581" w:rsidRPr="00532148" w:rsidRDefault="00EA717F" w:rsidP="00B37581">
      <w:pPr>
        <w:pStyle w:val="ListParagraph"/>
        <w:numPr>
          <w:ilvl w:val="0"/>
          <w:numId w:val="5"/>
        </w:numPr>
        <w:rPr>
          <w:color w:val="FF0000"/>
        </w:rPr>
      </w:pPr>
      <w:r w:rsidRPr="00532148">
        <w:rPr>
          <w:color w:val="FF0000"/>
        </w:rPr>
        <w:t xml:space="preserve">Introduce a tiered bonus structure </w:t>
      </w:r>
      <w:r w:rsidR="00FC74E0" w:rsidRPr="00532148">
        <w:rPr>
          <w:color w:val="FF0000"/>
        </w:rPr>
        <w:t>that rewards incremental performance improvements (e</w:t>
      </w:r>
      <w:r w:rsidR="00095D1C" w:rsidRPr="00532148">
        <w:rPr>
          <w:color w:val="FF0000"/>
        </w:rPr>
        <w:t>.g., a slightly higher percentage for employees moving from “meets set individual</w:t>
      </w:r>
      <w:r w:rsidR="00260B4D" w:rsidRPr="00532148">
        <w:rPr>
          <w:color w:val="FF0000"/>
        </w:rPr>
        <w:t xml:space="preserve"> KPI’s” to “Outstanding”.</w:t>
      </w:r>
      <w:r w:rsidR="008957E9" w:rsidRPr="00532148">
        <w:rPr>
          <w:color w:val="FF0000"/>
        </w:rPr>
        <w:t xml:space="preserve"> </w:t>
      </w:r>
    </w:p>
    <w:p w14:paraId="3ABCD057" w14:textId="77777777" w:rsidR="00260B4D" w:rsidRPr="00532148" w:rsidRDefault="00260B4D" w:rsidP="00260B4D">
      <w:pPr>
        <w:ind w:left="720"/>
        <w:rPr>
          <w:color w:val="FF0000"/>
        </w:rPr>
      </w:pPr>
    </w:p>
    <w:p w14:paraId="6966FA32" w14:textId="77777777" w:rsidR="00B37581" w:rsidRPr="00532148" w:rsidRDefault="00B37581" w:rsidP="008803C9">
      <w:pPr>
        <w:ind w:left="360"/>
        <w:rPr>
          <w:color w:val="FF0000"/>
        </w:rPr>
      </w:pPr>
    </w:p>
    <w:p w14:paraId="02ECF171" w14:textId="77777777" w:rsidR="00B37581" w:rsidRPr="00532148" w:rsidRDefault="00B37581" w:rsidP="008803C9">
      <w:pPr>
        <w:ind w:left="360"/>
        <w:rPr>
          <w:color w:val="FF0000"/>
        </w:rPr>
      </w:pPr>
    </w:p>
    <w:p w14:paraId="62043571" w14:textId="77777777" w:rsidR="00B37581" w:rsidRPr="00532148" w:rsidRDefault="00B37581" w:rsidP="008803C9">
      <w:pPr>
        <w:ind w:left="360"/>
        <w:rPr>
          <w:color w:val="FF0000"/>
        </w:rPr>
      </w:pPr>
    </w:p>
    <w:p w14:paraId="7FC57777" w14:textId="77777777" w:rsidR="00B37581" w:rsidRPr="00532148" w:rsidRDefault="00B37581" w:rsidP="008803C9">
      <w:pPr>
        <w:ind w:left="360"/>
        <w:rPr>
          <w:color w:val="FF0000"/>
        </w:rPr>
      </w:pPr>
    </w:p>
    <w:p w14:paraId="6D445F1A" w14:textId="77777777" w:rsidR="00B37581" w:rsidRPr="00532148" w:rsidRDefault="00B37581" w:rsidP="008803C9">
      <w:pPr>
        <w:ind w:left="360"/>
        <w:rPr>
          <w:color w:val="FF0000"/>
        </w:rPr>
      </w:pPr>
    </w:p>
    <w:p w14:paraId="1347519C" w14:textId="77777777" w:rsidR="00B37581" w:rsidRPr="00532148" w:rsidRDefault="00B37581" w:rsidP="008803C9">
      <w:pPr>
        <w:ind w:left="360"/>
        <w:rPr>
          <w:color w:val="FF0000"/>
        </w:rPr>
      </w:pPr>
    </w:p>
    <w:p w14:paraId="0D754383" w14:textId="77777777" w:rsidR="00B37581" w:rsidRPr="00532148" w:rsidRDefault="00B37581" w:rsidP="008803C9">
      <w:pPr>
        <w:ind w:left="360"/>
        <w:rPr>
          <w:color w:val="FF0000"/>
        </w:rPr>
      </w:pPr>
    </w:p>
    <w:p w14:paraId="62879EC3" w14:textId="77777777" w:rsidR="00B37581" w:rsidRPr="00532148" w:rsidRDefault="00B37581" w:rsidP="008803C9">
      <w:pPr>
        <w:ind w:left="360"/>
        <w:rPr>
          <w:color w:val="FF0000"/>
        </w:rPr>
      </w:pPr>
    </w:p>
    <w:p w14:paraId="16A3F83B" w14:textId="77777777" w:rsidR="00B37581" w:rsidRPr="00532148" w:rsidRDefault="00B37581" w:rsidP="008803C9">
      <w:pPr>
        <w:ind w:left="360"/>
        <w:rPr>
          <w:color w:val="FF0000"/>
        </w:rPr>
      </w:pPr>
    </w:p>
    <w:p w14:paraId="29688F36" w14:textId="77777777" w:rsidR="00B37581" w:rsidRPr="00532148" w:rsidRDefault="00B37581" w:rsidP="00ED258B">
      <w:pPr>
        <w:rPr>
          <w:color w:val="FF0000"/>
        </w:rPr>
      </w:pPr>
    </w:p>
    <w:p w14:paraId="626F224B" w14:textId="77777777" w:rsidR="00ED258B" w:rsidRPr="00532148" w:rsidRDefault="00ED258B" w:rsidP="00ED258B">
      <w:pPr>
        <w:rPr>
          <w:color w:val="FF0000"/>
        </w:rPr>
      </w:pPr>
    </w:p>
    <w:p w14:paraId="6EC18100" w14:textId="77777777" w:rsidR="00B37581" w:rsidRPr="00532148" w:rsidRDefault="00B37581" w:rsidP="008803C9">
      <w:pPr>
        <w:ind w:left="360"/>
        <w:rPr>
          <w:color w:val="FF0000"/>
        </w:rPr>
      </w:pPr>
    </w:p>
    <w:p w14:paraId="6DEC7DFB" w14:textId="1431C088" w:rsidR="008E398A" w:rsidRPr="00532148" w:rsidRDefault="008E398A">
      <w:pPr>
        <w:rPr>
          <w:color w:val="FF0000"/>
        </w:rPr>
      </w:pPr>
      <w:r w:rsidRPr="00532148">
        <w:rPr>
          <w:color w:val="FF0000"/>
        </w:rPr>
        <w:t xml:space="preserve">Pie chart:  </w:t>
      </w:r>
    </w:p>
    <w:p w14:paraId="5856DB19" w14:textId="2C20FBC4" w:rsidR="008E398A" w:rsidRPr="00532148" w:rsidRDefault="008E398A">
      <w:pPr>
        <w:rPr>
          <w:color w:val="FF0000"/>
        </w:rPr>
      </w:pPr>
      <w:r w:rsidRPr="00532148">
        <w:rPr>
          <w:noProof/>
          <w:color w:val="FF0000"/>
        </w:rPr>
        <w:drawing>
          <wp:inline distT="0" distB="0" distL="0" distR="0" wp14:anchorId="08675311" wp14:editId="7EEA63E0">
            <wp:extent cx="4572000" cy="2743200"/>
            <wp:effectExtent l="0" t="0" r="0" b="0"/>
            <wp:docPr id="186596423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96FB317-53AA-E8E4-CF2A-24289AEBA5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FDA1504" w14:textId="77777777" w:rsidR="008E398A" w:rsidRPr="00532148" w:rsidRDefault="008E398A" w:rsidP="005B02D7">
      <w:pPr>
        <w:rPr>
          <w:color w:val="FF0000"/>
        </w:rPr>
      </w:pPr>
    </w:p>
    <w:p w14:paraId="1F8E7AB5" w14:textId="77777777" w:rsidR="00484753" w:rsidRPr="00532148" w:rsidRDefault="00484753" w:rsidP="005B02D7">
      <w:pPr>
        <w:rPr>
          <w:color w:val="FF0000"/>
        </w:rPr>
      </w:pPr>
    </w:p>
    <w:p w14:paraId="2D1BDE7C" w14:textId="436A963D" w:rsidR="00A36035" w:rsidRPr="00532148" w:rsidRDefault="00A36035" w:rsidP="00A36035">
      <w:pPr>
        <w:pStyle w:val="ListParagraph"/>
        <w:numPr>
          <w:ilvl w:val="0"/>
          <w:numId w:val="3"/>
        </w:numPr>
        <w:rPr>
          <w:color w:val="FF0000"/>
        </w:rPr>
      </w:pPr>
      <w:r w:rsidRPr="00532148">
        <w:rPr>
          <w:color w:val="FF0000"/>
        </w:rPr>
        <w:t xml:space="preserve">Recommendations: </w:t>
      </w:r>
    </w:p>
    <w:p w14:paraId="411487B0" w14:textId="2A196D5E" w:rsidR="00A36035" w:rsidRPr="00532148" w:rsidRDefault="00140703" w:rsidP="00A36035">
      <w:pPr>
        <w:pStyle w:val="ListParagraph"/>
        <w:numPr>
          <w:ilvl w:val="0"/>
          <w:numId w:val="7"/>
        </w:numPr>
        <w:rPr>
          <w:color w:val="FF0000"/>
        </w:rPr>
      </w:pPr>
      <w:r w:rsidRPr="00532148">
        <w:rPr>
          <w:color w:val="FF0000"/>
        </w:rPr>
        <w:t>Provide targeted training and mentorship to employees in the “meets set individual KPI’s” catego</w:t>
      </w:r>
      <w:r w:rsidR="00D13FD8" w:rsidRPr="00532148">
        <w:rPr>
          <w:color w:val="FF0000"/>
        </w:rPr>
        <w:t>ry to help them achieve excellence</w:t>
      </w:r>
      <w:r w:rsidR="008F03B2" w:rsidRPr="00532148">
        <w:rPr>
          <w:color w:val="FF0000"/>
        </w:rPr>
        <w:t>. For</w:t>
      </w:r>
      <w:r w:rsidR="006143FB" w:rsidRPr="00532148">
        <w:rPr>
          <w:color w:val="FF0000"/>
        </w:rPr>
        <w:t xml:space="preserve"> </w:t>
      </w:r>
      <w:r w:rsidR="008F03B2" w:rsidRPr="00532148">
        <w:rPr>
          <w:color w:val="FF0000"/>
        </w:rPr>
        <w:t>instance,</w:t>
      </w:r>
      <w:r w:rsidR="006143FB" w:rsidRPr="00532148">
        <w:rPr>
          <w:color w:val="FF0000"/>
        </w:rPr>
        <w:t xml:space="preserve"> workshops on time </w:t>
      </w:r>
      <w:r w:rsidR="00580C8A" w:rsidRPr="00532148">
        <w:rPr>
          <w:color w:val="FF0000"/>
        </w:rPr>
        <w:t xml:space="preserve">management, problem-solving, or leadership skills tailored to their roles. </w:t>
      </w:r>
      <w:r w:rsidR="00FD78E1" w:rsidRPr="00532148">
        <w:rPr>
          <w:color w:val="FF0000"/>
        </w:rPr>
        <w:t>Additionally, pair employees in the “meets KPI’s” category with senior staff who can act as mentors</w:t>
      </w:r>
      <w:r w:rsidR="007F609E" w:rsidRPr="00532148">
        <w:rPr>
          <w:color w:val="FF0000"/>
        </w:rPr>
        <w:t xml:space="preserve">, providing one-on-one guidance and sharing practical tips for improvement. </w:t>
      </w:r>
    </w:p>
    <w:p w14:paraId="246299EB" w14:textId="07F36EFF" w:rsidR="00D13FD8" w:rsidRPr="00532148" w:rsidRDefault="00D13FD8" w:rsidP="00A36035">
      <w:pPr>
        <w:pStyle w:val="ListParagraph"/>
        <w:numPr>
          <w:ilvl w:val="0"/>
          <w:numId w:val="7"/>
        </w:numPr>
        <w:rPr>
          <w:color w:val="FF0000"/>
        </w:rPr>
      </w:pPr>
      <w:r w:rsidRPr="00532148">
        <w:rPr>
          <w:color w:val="FF0000"/>
        </w:rPr>
        <w:t xml:space="preserve">Recognise and reward </w:t>
      </w:r>
      <w:r w:rsidR="00C32E32" w:rsidRPr="00532148">
        <w:rPr>
          <w:color w:val="FF0000"/>
        </w:rPr>
        <w:t xml:space="preserve">“outstanding” performance through </w:t>
      </w:r>
      <w:r w:rsidR="008C2EB5" w:rsidRPr="00532148">
        <w:rPr>
          <w:color w:val="FF0000"/>
        </w:rPr>
        <w:t xml:space="preserve">performance bounces </w:t>
      </w:r>
      <w:r w:rsidR="00C32E32" w:rsidRPr="00532148">
        <w:rPr>
          <w:color w:val="FF0000"/>
        </w:rPr>
        <w:t>and non-monetary incentives</w:t>
      </w:r>
      <w:r w:rsidR="005940FA" w:rsidRPr="00532148">
        <w:rPr>
          <w:color w:val="FF0000"/>
        </w:rPr>
        <w:t xml:space="preserve">, encouraging others to aim higher. </w:t>
      </w:r>
      <w:r w:rsidR="00260728" w:rsidRPr="00532148">
        <w:rPr>
          <w:color w:val="FF0000"/>
        </w:rPr>
        <w:t xml:space="preserve">For instance, </w:t>
      </w:r>
      <w:r w:rsidR="0076139B" w:rsidRPr="00532148">
        <w:rPr>
          <w:color w:val="FF0000"/>
        </w:rPr>
        <w:t>public recognition such as “employee of the Month” awards</w:t>
      </w:r>
      <w:r w:rsidR="009B6C3F" w:rsidRPr="00532148">
        <w:rPr>
          <w:color w:val="FF0000"/>
        </w:rPr>
        <w:t>, flexible work</w:t>
      </w:r>
      <w:r w:rsidR="000A111B" w:rsidRPr="00532148">
        <w:rPr>
          <w:color w:val="FF0000"/>
        </w:rPr>
        <w:t xml:space="preserve"> hours. </w:t>
      </w:r>
    </w:p>
    <w:p w14:paraId="3BE6B818" w14:textId="77777777" w:rsidR="00A36035" w:rsidRPr="00532148" w:rsidRDefault="00A36035" w:rsidP="005B02D7">
      <w:pPr>
        <w:rPr>
          <w:color w:val="FF0000"/>
        </w:rPr>
      </w:pPr>
    </w:p>
    <w:p w14:paraId="1C2CAD2A" w14:textId="77777777" w:rsidR="00BA68F2" w:rsidRPr="00532148" w:rsidRDefault="00BA68F2" w:rsidP="005B02D7">
      <w:pPr>
        <w:rPr>
          <w:color w:val="FF0000"/>
        </w:rPr>
      </w:pPr>
    </w:p>
    <w:p w14:paraId="74DFE74E" w14:textId="77777777" w:rsidR="00BA68F2" w:rsidRPr="00532148" w:rsidRDefault="00BA68F2" w:rsidP="005B02D7">
      <w:pPr>
        <w:rPr>
          <w:color w:val="FF0000"/>
        </w:rPr>
      </w:pPr>
    </w:p>
    <w:p w14:paraId="06155FF4" w14:textId="77777777" w:rsidR="00BA68F2" w:rsidRPr="00532148" w:rsidRDefault="00BA68F2" w:rsidP="005B02D7">
      <w:pPr>
        <w:rPr>
          <w:color w:val="FF0000"/>
        </w:rPr>
      </w:pPr>
    </w:p>
    <w:p w14:paraId="3CFC246C" w14:textId="77777777" w:rsidR="00BA68F2" w:rsidRPr="00532148" w:rsidRDefault="00BA68F2" w:rsidP="005B02D7">
      <w:pPr>
        <w:rPr>
          <w:color w:val="FF0000"/>
        </w:rPr>
      </w:pPr>
    </w:p>
    <w:p w14:paraId="271F835B" w14:textId="77777777" w:rsidR="00BA68F2" w:rsidRPr="00532148" w:rsidRDefault="00BA68F2" w:rsidP="005B02D7">
      <w:pPr>
        <w:rPr>
          <w:color w:val="FF0000"/>
        </w:rPr>
      </w:pPr>
    </w:p>
    <w:p w14:paraId="4963E2D7" w14:textId="77777777" w:rsidR="00BA68F2" w:rsidRPr="00532148" w:rsidRDefault="00BA68F2" w:rsidP="005B02D7">
      <w:pPr>
        <w:rPr>
          <w:color w:val="FF0000"/>
        </w:rPr>
      </w:pPr>
    </w:p>
    <w:p w14:paraId="3ED48E45" w14:textId="77777777" w:rsidR="00ED258B" w:rsidRPr="00532148" w:rsidRDefault="00ED258B" w:rsidP="005B02D7">
      <w:pPr>
        <w:rPr>
          <w:color w:val="FF0000"/>
        </w:rPr>
      </w:pPr>
    </w:p>
    <w:p w14:paraId="27E0C321" w14:textId="77777777" w:rsidR="00BA68F2" w:rsidRPr="00532148" w:rsidRDefault="00BA68F2" w:rsidP="005B02D7">
      <w:pPr>
        <w:rPr>
          <w:color w:val="FF0000"/>
        </w:rPr>
      </w:pPr>
    </w:p>
    <w:p w14:paraId="2813148F" w14:textId="0393B79B" w:rsidR="00657920" w:rsidRPr="00532148" w:rsidRDefault="00657920" w:rsidP="00657920">
      <w:pPr>
        <w:rPr>
          <w:rFonts w:ascii="Times New Roman" w:hAnsi="Times New Roman" w:cs="Times New Roman"/>
          <w:b/>
          <w:color w:val="FF0000"/>
        </w:rPr>
      </w:pPr>
      <w:r w:rsidRPr="00532148">
        <w:rPr>
          <w:rFonts w:ascii="Times New Roman" w:hAnsi="Times New Roman" w:cs="Times New Roman"/>
          <w:b/>
          <w:color w:val="FF0000"/>
        </w:rPr>
        <w:t xml:space="preserve">Table 2 – Performance review survey responses from line managers and employees </w:t>
      </w:r>
    </w:p>
    <w:p w14:paraId="3A07C74E" w14:textId="77777777" w:rsidR="007D1E23" w:rsidRPr="00532148" w:rsidRDefault="007D1E23" w:rsidP="00657920">
      <w:pPr>
        <w:rPr>
          <w:rFonts w:ascii="Times New Roman" w:hAnsi="Times New Roman" w:cs="Times New Roman"/>
          <w:b/>
          <w:color w:val="FF0000"/>
        </w:rPr>
      </w:pPr>
    </w:p>
    <w:p w14:paraId="02296823" w14:textId="0E13D5C9" w:rsidR="007D1E23" w:rsidRPr="00532148" w:rsidRDefault="00814D7D" w:rsidP="00814D7D">
      <w:pPr>
        <w:pStyle w:val="ListParagraph"/>
        <w:numPr>
          <w:ilvl w:val="0"/>
          <w:numId w:val="9"/>
        </w:numPr>
        <w:rPr>
          <w:rFonts w:asciiTheme="majorHAnsi" w:hAnsiTheme="majorHAnsi" w:cs="Times New Roman"/>
          <w:b/>
          <w:color w:val="FF0000"/>
          <w:sz w:val="24"/>
          <w:szCs w:val="24"/>
        </w:rPr>
      </w:pPr>
      <w:r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Line’s managers</w:t>
      </w:r>
      <w:r w:rsidR="00B553D7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’ responses: </w:t>
      </w:r>
    </w:p>
    <w:p w14:paraId="241BD8EB" w14:textId="0E811509" w:rsidR="0016389A" w:rsidRPr="00532148" w:rsidRDefault="003759E9" w:rsidP="00A24CE0">
      <w:pPr>
        <w:rPr>
          <w:rFonts w:asciiTheme="majorHAnsi" w:hAnsiTheme="majorHAnsi" w:cs="Times New Roman"/>
          <w:bCs/>
          <w:color w:val="FF0000"/>
          <w:sz w:val="24"/>
          <w:szCs w:val="24"/>
        </w:rPr>
      </w:pPr>
      <w:r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T</w:t>
      </w:r>
      <w:r w:rsidR="00B553D7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he responses from line managers reveal a mix of confi</w:t>
      </w:r>
      <w:r w:rsidR="006B76F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dence and challenges in their approach to </w:t>
      </w:r>
      <w:r w:rsidR="006473B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performance appraisals. </w:t>
      </w:r>
      <w:r w:rsidR="0030014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The majority of the managers (</w:t>
      </w:r>
      <w:r w:rsidR="009B621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4 strongly agree + </w:t>
      </w:r>
      <w:r w:rsidR="0034770F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22 </w:t>
      </w:r>
      <w:r w:rsidR="0016389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agree) feel</w:t>
      </w:r>
      <w:r w:rsidR="005E19B5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confident </w:t>
      </w:r>
      <w:r w:rsidR="00B163C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in carrying out performance </w:t>
      </w:r>
      <w:r w:rsidR="009D1E7F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appraisals</w:t>
      </w:r>
      <w:r w:rsidR="00B163C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, and </w:t>
      </w:r>
      <w:r w:rsidR="00EF5C9E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(29 out of 50)</w:t>
      </w:r>
      <w:r w:rsidR="009D1E7F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agree they can </w:t>
      </w:r>
      <w:proofErr w:type="spellStart"/>
      <w:r w:rsidR="009D1E7F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asses</w:t>
      </w:r>
      <w:proofErr w:type="spellEnd"/>
      <w:r w:rsidR="009D1E7F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employees fairly. </w:t>
      </w:r>
      <w:r w:rsidR="00375E5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These results indicate a strong foundation of comp</w:t>
      </w:r>
      <w:r w:rsidR="001A5BB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etence among managers when it comes to understanding and implementing appraisal processes. However, to </w:t>
      </w:r>
      <w:r w:rsidR="00D154C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keep</w:t>
      </w:r>
      <w:r w:rsidR="00002EBD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and enhance this confidence, managers should be provided with additional </w:t>
      </w:r>
      <w:r w:rsidR="0016389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rescores</w:t>
      </w:r>
      <w:r w:rsidR="00002EBD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and support</w:t>
      </w:r>
      <w:r w:rsidR="00E01142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.</w:t>
      </w:r>
      <w:r w:rsidR="004C0C7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For example, </w:t>
      </w:r>
      <w:r w:rsidR="00DA2B6E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provide them with software or platforms like </w:t>
      </w:r>
      <w:r w:rsidR="00CE797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Microsoft Viva</w:t>
      </w:r>
      <w:r w:rsidR="00400A94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that streamline tracking employee performance and automating routine aspects of appraisals. This tool can make the process more efficient and less time-consuming.</w:t>
      </w:r>
      <w:r w:rsidR="00371425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</w:t>
      </w:r>
      <w:r w:rsidR="00A668E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T</w:t>
      </w:r>
      <w:r w:rsidR="00E01142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he</w:t>
      </w:r>
      <w:r w:rsidR="00E32205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company </w:t>
      </w:r>
      <w:r w:rsidR="00A668E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can also</w:t>
      </w:r>
      <w:r w:rsidR="00E32205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conduct regular workshops </w:t>
      </w:r>
      <w:r w:rsidR="00A24CE0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like training sessions</w:t>
      </w:r>
      <w:r w:rsidR="00CD2BAF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</w:t>
      </w:r>
      <w:r w:rsidR="00264B3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to teach managers how to recognise and mitigate unconscious bias</w:t>
      </w:r>
      <w:r w:rsidR="008462C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or teaching</w:t>
      </w:r>
      <w:r w:rsidR="00E32C35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them</w:t>
      </w:r>
      <w:r w:rsidR="008462C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new techniques for addressing </w:t>
      </w:r>
      <w:r w:rsidR="00516AFE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underperformance constructively. </w:t>
      </w:r>
    </w:p>
    <w:p w14:paraId="7F502E30" w14:textId="667C1322" w:rsidR="0016389A" w:rsidRPr="00532148" w:rsidRDefault="0016389A" w:rsidP="0016389A">
      <w:pPr>
        <w:rPr>
          <w:rFonts w:asciiTheme="majorHAnsi" w:hAnsiTheme="majorHAnsi" w:cs="Times New Roman"/>
          <w:bCs/>
          <w:color w:val="FF0000"/>
          <w:sz w:val="24"/>
          <w:szCs w:val="24"/>
        </w:rPr>
      </w:pPr>
      <w:r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On the other hand, the responses highlight </w:t>
      </w:r>
      <w:r w:rsidR="00C12807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critical challenges faced by managers. A </w:t>
      </w:r>
      <w:r w:rsidR="00C60F0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notable</w:t>
      </w:r>
      <w:r w:rsidR="00C12807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finding is that all 50 respondents expressed a lack of sufficient training to und</w:t>
      </w:r>
      <w:r w:rsidR="00901D8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ertake </w:t>
      </w:r>
      <w:r w:rsidR="00C60F0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appraisals</w:t>
      </w:r>
      <w:r w:rsidR="00901D8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effectively. </w:t>
      </w:r>
      <w:r w:rsidR="0062722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This training gap directly impacts their ability to prepare and </w:t>
      </w:r>
      <w:r w:rsidR="00C206D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execute</w:t>
      </w:r>
      <w:r w:rsidR="0062722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performance reviews.</w:t>
      </w:r>
      <w:r w:rsidR="00C206D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As </w:t>
      </w:r>
      <w:r w:rsidR="00B73E9E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41 managers admitted </w:t>
      </w:r>
      <w:r w:rsidR="00C60F0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to struggling with addressing underperforming employees. </w:t>
      </w:r>
      <w:r w:rsidR="00390CC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T</w:t>
      </w:r>
      <w:r w:rsidR="00167F37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hese issues point to systemic gaps in managerial support and capacity building. </w:t>
      </w:r>
      <w:r w:rsidR="00D646C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The company must </w:t>
      </w:r>
      <w:r w:rsidR="00C5239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priories</w:t>
      </w:r>
      <w:r w:rsidR="00D646C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structured training programs for managers </w:t>
      </w:r>
      <w:r w:rsidR="005C69A7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focusing on developing skills for managing </w:t>
      </w:r>
      <w:r w:rsidR="003E639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difficult conversations, challenging </w:t>
      </w:r>
      <w:r w:rsidR="00C5239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underperformance</w:t>
      </w:r>
      <w:r w:rsidR="003E639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and stream</w:t>
      </w:r>
      <w:r w:rsidR="0028603E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lining appraisal preparation processes. </w:t>
      </w:r>
      <w:r w:rsidR="009D589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</w:t>
      </w:r>
      <w:r w:rsidR="00C8721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ddi</w:t>
      </w:r>
      <w:r w:rsidR="009D589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tionally, allocating</w:t>
      </w:r>
      <w:r w:rsidR="0028603E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</w:t>
      </w:r>
      <w:r w:rsidR="004205E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specific time blocks for appraisal-related activities can also </w:t>
      </w:r>
      <w:r w:rsidR="00C5239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alleviate the workload burden. </w:t>
      </w:r>
    </w:p>
    <w:p w14:paraId="32F0E416" w14:textId="17547118" w:rsidR="00DB76B8" w:rsidRPr="00532148" w:rsidRDefault="00DB76B8" w:rsidP="00DB76B8">
      <w:pPr>
        <w:pStyle w:val="ListParagraph"/>
        <w:numPr>
          <w:ilvl w:val="0"/>
          <w:numId w:val="9"/>
        </w:numPr>
        <w:rPr>
          <w:rFonts w:asciiTheme="majorHAnsi" w:hAnsiTheme="majorHAnsi" w:cs="Times New Roman"/>
          <w:bCs/>
          <w:color w:val="FF0000"/>
          <w:sz w:val="24"/>
          <w:szCs w:val="24"/>
        </w:rPr>
      </w:pPr>
      <w:r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Employee responses:</w:t>
      </w:r>
    </w:p>
    <w:p w14:paraId="52410D80" w14:textId="182802D9" w:rsidR="00DB76B8" w:rsidRPr="00532148" w:rsidRDefault="00DB76B8" w:rsidP="00DB76B8">
      <w:pPr>
        <w:rPr>
          <w:rFonts w:asciiTheme="majorHAnsi" w:hAnsiTheme="majorHAnsi" w:cs="Times New Roman"/>
          <w:bCs/>
          <w:color w:val="FF0000"/>
          <w:sz w:val="24"/>
          <w:szCs w:val="24"/>
        </w:rPr>
      </w:pPr>
      <w:r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From the employees’ </w:t>
      </w:r>
      <w:r w:rsidR="00AE24BD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perspective</w:t>
      </w:r>
      <w:r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, there are areas of both satisfaction and dissatisfaction with the company’s </w:t>
      </w:r>
      <w:r w:rsidR="00AE24BD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performance </w:t>
      </w:r>
      <w:r w:rsidR="002C316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appraisals</w:t>
      </w:r>
      <w:r w:rsidR="00AE24BD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. On the positive side, a significant </w:t>
      </w:r>
      <w:r w:rsidR="000233EE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portion of employees</w:t>
      </w:r>
      <w:r w:rsidR="002C316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(134 respondents) </w:t>
      </w:r>
      <w:r w:rsidR="000C6FC6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feel that their managers provide constructive feedback</w:t>
      </w:r>
      <w:r w:rsidR="00465BC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, which is</w:t>
      </w:r>
      <w:r w:rsidR="00A52C2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according t</w:t>
      </w:r>
      <w:r w:rsidR="00CA686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o (CIPD,2024) is a</w:t>
      </w:r>
      <w:r w:rsidR="00465BC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key component of effective performance management. Furthermore, </w:t>
      </w:r>
      <w:r w:rsidR="007431F5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155 employees recognise that their managers provide </w:t>
      </w:r>
      <w:r w:rsidR="00CD749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learning and development opportunities to help them perform better. These positive responses indicate that many managers are </w:t>
      </w:r>
      <w:r w:rsidR="0053226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fulfilling</w:t>
      </w:r>
      <w:r w:rsidR="00CD749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</w:t>
      </w:r>
      <w:r w:rsidR="00DD36B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critical aspects of their role by encouraging professional growth and offering actionable feedback. </w:t>
      </w:r>
      <w:r w:rsidR="005B7722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To build on this, the company can formalise feedback and development initiatives </w:t>
      </w:r>
      <w:r w:rsidR="00A573AD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through structured frameworks, such as personalised growth plans and regular check-ins to ensure consistent support for all employees. </w:t>
      </w:r>
    </w:p>
    <w:p w14:paraId="39A50736" w14:textId="6B201073" w:rsidR="00A573AD" w:rsidRPr="00532148" w:rsidRDefault="0046679C" w:rsidP="002D3E11">
      <w:pPr>
        <w:rPr>
          <w:rFonts w:asciiTheme="majorHAnsi" w:hAnsiTheme="majorHAnsi" w:cs="Times New Roman"/>
          <w:bCs/>
          <w:color w:val="FF0000"/>
          <w:sz w:val="24"/>
          <w:szCs w:val="24"/>
        </w:rPr>
      </w:pPr>
      <w:r w:rsidRPr="00532148">
        <w:rPr>
          <w:rFonts w:asciiTheme="majorHAnsi" w:hAnsiTheme="majorHAnsi" w:cs="Times New Roman"/>
          <w:bCs/>
          <w:color w:val="FF0000"/>
          <w:sz w:val="24"/>
          <w:szCs w:val="24"/>
        </w:rPr>
        <w:lastRenderedPageBreak/>
        <w:t xml:space="preserve">However, employees also reported several challenges that need immediate attention. A concerning </w:t>
      </w:r>
      <w:r w:rsidR="008E1363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163 employees felt their managers did not take the time to listen to them during </w:t>
      </w:r>
      <w:r w:rsidR="00DA7C83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reviews, while </w:t>
      </w:r>
      <w:r w:rsidR="00764473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92 employees</w:t>
      </w:r>
      <w:r w:rsidR="00236FD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disagreed that managers provided balanced responses. </w:t>
      </w:r>
      <w:r w:rsidR="001E3AD2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Additionally</w:t>
      </w:r>
      <w:r w:rsidR="009E0A7E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,</w:t>
      </w:r>
      <w:r w:rsidR="00B122F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121 employees believed their managers failed to offer clear and direct guidance. </w:t>
      </w:r>
      <w:r w:rsidR="0057714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These responses point to a lack of effective communication and engagement during performance </w:t>
      </w:r>
      <w:r w:rsidR="0053226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appraisals</w:t>
      </w:r>
      <w:r w:rsidR="00AB695F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. Employees may feel undervalued or misunder</w:t>
      </w:r>
      <w:r w:rsidR="00B715C2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stood, leading to disengagement</w:t>
      </w:r>
      <w:r w:rsidR="00B864D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(London</w:t>
      </w:r>
      <w:r w:rsidR="00156989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</w:t>
      </w:r>
      <w:r w:rsidR="00B864D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et al</w:t>
      </w:r>
      <w:r w:rsidR="00156989">
        <w:rPr>
          <w:rFonts w:asciiTheme="majorHAnsi" w:hAnsiTheme="majorHAnsi" w:cs="Times New Roman"/>
          <w:bCs/>
          <w:color w:val="FF0000"/>
          <w:sz w:val="24"/>
          <w:szCs w:val="24"/>
        </w:rPr>
        <w:t>.,2023</w:t>
      </w:r>
      <w:r w:rsidR="00B864D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).</w:t>
      </w:r>
      <w:r w:rsidR="00B715C2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The company should emphasise </w:t>
      </w:r>
      <w:r w:rsidR="009E48F4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communication and active listening skills in managerial training programs.</w:t>
      </w:r>
      <w:r w:rsidR="001E310A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As this will help employees feel </w:t>
      </w:r>
      <w:r w:rsidR="0070043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valued and build connections between</w:t>
      </w:r>
      <w:r w:rsidR="004B22D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them</w:t>
      </w:r>
      <w:r w:rsidR="002C6033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(London</w:t>
      </w:r>
      <w:r w:rsidR="00E6157B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</w:t>
      </w:r>
      <w:r w:rsidR="002C6033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et al</w:t>
      </w:r>
      <w:r w:rsidR="00A863A0">
        <w:rPr>
          <w:rFonts w:asciiTheme="majorHAnsi" w:hAnsiTheme="majorHAnsi" w:cs="Times New Roman"/>
          <w:bCs/>
          <w:color w:val="FF0000"/>
          <w:sz w:val="24"/>
          <w:szCs w:val="24"/>
        </w:rPr>
        <w:t>.,2023</w:t>
      </w:r>
      <w:r w:rsidR="002C6033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).</w:t>
      </w:r>
      <w:r w:rsidR="005C2331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</w:t>
      </w:r>
      <w:r w:rsidR="00DD695C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additionally, the company </w:t>
      </w:r>
      <w:r w:rsidR="002A04B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should</w:t>
      </w:r>
      <w:r w:rsidR="00A6680F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</w:t>
      </w:r>
      <w:r w:rsidR="002A04B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create formal, structured systems </w:t>
      </w:r>
      <w:r w:rsidR="00A863A0">
        <w:rPr>
          <w:rFonts w:asciiTheme="majorHAnsi" w:hAnsiTheme="majorHAnsi" w:cs="Times New Roman"/>
          <w:bCs/>
          <w:color w:val="FF0000"/>
          <w:sz w:val="24"/>
          <w:szCs w:val="24"/>
        </w:rPr>
        <w:t>as according to (</w:t>
      </w:r>
      <w:r w:rsidR="00A863A0" w:rsidRPr="00A863A0">
        <w:rPr>
          <w:rFonts w:asciiTheme="majorHAnsi" w:hAnsiTheme="majorHAnsi" w:cs="Times New Roman"/>
          <w:bCs/>
          <w:color w:val="FF0000"/>
          <w:sz w:val="24"/>
          <w:szCs w:val="24"/>
        </w:rPr>
        <w:t>Wang et al.,2015)</w:t>
      </w:r>
      <w:r w:rsidR="00BC4645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they </w:t>
      </w:r>
      <w:r w:rsidR="002A04B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ensure every employee consistently receives the same level of support and opportunities for growth.</w:t>
      </w:r>
      <w:r w:rsidR="00BC4645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Which result</w:t>
      </w:r>
      <w:r w:rsidR="00F873DA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in positive work environment. </w:t>
      </w:r>
      <w:r w:rsidR="00D77997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Additionally,</w:t>
      </w:r>
      <w:r w:rsidR="00C93BBB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</w:t>
      </w:r>
      <w:r w:rsidR="00F4023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allocate enough time for interviews so th</w:t>
      </w:r>
      <w:r w:rsidR="00A4218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at managers can prepare </w:t>
      </w:r>
      <w:r w:rsidR="002B0875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ahead of time and so that </w:t>
      </w:r>
      <w:r w:rsidR="00F4023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>employees don’t feel rushed</w:t>
      </w:r>
      <w:r w:rsidR="00574999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 during their appraisals. </w:t>
      </w:r>
      <w:r w:rsidR="00B5457E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Furthermore, introducing feedback mechanisms for employees to share their appraisal </w:t>
      </w:r>
      <w:r w:rsidR="00532268" w:rsidRPr="00532148">
        <w:rPr>
          <w:rFonts w:asciiTheme="majorHAnsi" w:hAnsiTheme="majorHAnsi" w:cs="Times New Roman"/>
          <w:bCs/>
          <w:color w:val="FF0000"/>
          <w:sz w:val="24"/>
          <w:szCs w:val="24"/>
        </w:rPr>
        <w:t xml:space="preserve">experience can help identify specific areas of improvement. </w:t>
      </w:r>
    </w:p>
    <w:p w14:paraId="73B2F0CF" w14:textId="77777777" w:rsidR="00AE1DE1" w:rsidRPr="00532148" w:rsidRDefault="00AE1DE1" w:rsidP="00DB76B8">
      <w:pPr>
        <w:rPr>
          <w:rFonts w:asciiTheme="majorHAnsi" w:hAnsiTheme="majorHAnsi" w:cs="Times New Roman"/>
          <w:bCs/>
          <w:color w:val="FF0000"/>
        </w:rPr>
      </w:pPr>
    </w:p>
    <w:p w14:paraId="61D65069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6ED37186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4B7C39C8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55F68AA1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6C15DFD3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7BAC3710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010BC33C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29604C5F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3E4F6203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0B8E2612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188D0274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4E07138D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292D6948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25BD8C1B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77E8F54F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123839DB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14BD0F5D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798D4B10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6E0FBC83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161BA439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3A5994A4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6431EAE7" w14:textId="77777777" w:rsidR="00972A80" w:rsidRPr="00532148" w:rsidRDefault="00972A80" w:rsidP="00DB76B8">
      <w:pPr>
        <w:rPr>
          <w:rFonts w:asciiTheme="majorHAnsi" w:hAnsiTheme="majorHAnsi" w:cs="Times New Roman"/>
          <w:bCs/>
          <w:color w:val="FF0000"/>
        </w:rPr>
      </w:pPr>
    </w:p>
    <w:p w14:paraId="05EDFD83" w14:textId="7A831A6B" w:rsidR="00AE1DE1" w:rsidRPr="00532148" w:rsidRDefault="00AE1DE1" w:rsidP="00DB76B8">
      <w:pPr>
        <w:rPr>
          <w:rFonts w:asciiTheme="majorHAnsi" w:hAnsiTheme="majorHAnsi" w:cs="Times New Roman"/>
          <w:bCs/>
          <w:color w:val="FF0000"/>
        </w:rPr>
      </w:pPr>
      <w:r w:rsidRPr="00532148">
        <w:rPr>
          <w:rFonts w:asciiTheme="majorHAnsi" w:hAnsiTheme="majorHAnsi" w:cs="Times New Roman"/>
          <w:bCs/>
          <w:color w:val="FF0000"/>
        </w:rPr>
        <w:t xml:space="preserve">Reference list: </w:t>
      </w:r>
    </w:p>
    <w:p w14:paraId="256995C5" w14:textId="4146A56F" w:rsidR="00AE1DE1" w:rsidRPr="00532148" w:rsidRDefault="00AE1DE1" w:rsidP="00036FCA">
      <w:pPr>
        <w:numPr>
          <w:ilvl w:val="1"/>
          <w:numId w:val="14"/>
        </w:numPr>
        <w:spacing w:line="278" w:lineRule="auto"/>
        <w:rPr>
          <w:rFonts w:asciiTheme="majorHAnsi" w:hAnsiTheme="majorHAnsi"/>
          <w:i/>
          <w:iCs/>
          <w:color w:val="FF0000"/>
        </w:rPr>
      </w:pPr>
      <w:r w:rsidRPr="00532148">
        <w:rPr>
          <w:rFonts w:asciiTheme="majorHAnsi" w:hAnsiTheme="majorHAnsi"/>
          <w:color w:val="FF0000"/>
        </w:rPr>
        <w:t>CIPD (2024</w:t>
      </w:r>
      <w:r w:rsidRPr="00532148">
        <w:rPr>
          <w:rFonts w:asciiTheme="majorHAnsi" w:hAnsiTheme="majorHAnsi"/>
          <w:i/>
          <w:iCs/>
          <w:color w:val="FF0000"/>
        </w:rPr>
        <w:t xml:space="preserve">) </w:t>
      </w:r>
      <w:r w:rsidR="00036FCA" w:rsidRPr="00532148">
        <w:rPr>
          <w:rFonts w:asciiTheme="majorHAnsi" w:hAnsiTheme="majorHAnsi"/>
          <w:i/>
          <w:iCs/>
          <w:color w:val="FF0000"/>
        </w:rPr>
        <w:t>Improving feedback to improve performance</w:t>
      </w:r>
      <w:r w:rsidRPr="00532148">
        <w:rPr>
          <w:rFonts w:asciiTheme="majorHAnsi" w:hAnsiTheme="majorHAnsi"/>
          <w:color w:val="FF0000"/>
        </w:rPr>
        <w:t>[online]</w:t>
      </w:r>
      <w:r w:rsidR="00B11C69" w:rsidRPr="00532148">
        <w:rPr>
          <w:rFonts w:asciiTheme="majorHAnsi" w:hAnsiTheme="majorHAnsi"/>
          <w:color w:val="FF0000"/>
        </w:rPr>
        <w:t xml:space="preserve"> </w:t>
      </w:r>
      <w:hyperlink r:id="rId8" w:history="1">
        <w:r w:rsidR="00B11C69" w:rsidRPr="00532148">
          <w:rPr>
            <w:rStyle w:val="Hyperlink"/>
            <w:rFonts w:asciiTheme="majorHAnsi" w:hAnsiTheme="majorHAnsi"/>
            <w:color w:val="FF0000"/>
          </w:rPr>
          <w:t>https://www.cipd.org/uk/knowledge/bitesize-research/improving-feedback/</w:t>
        </w:r>
      </w:hyperlink>
      <w:r w:rsidR="00036FCA" w:rsidRPr="00532148">
        <w:rPr>
          <w:rFonts w:asciiTheme="majorHAnsi" w:hAnsiTheme="majorHAnsi"/>
          <w:color w:val="FF0000"/>
        </w:rPr>
        <w:t xml:space="preserve"> </w:t>
      </w:r>
    </w:p>
    <w:p w14:paraId="67296B6A" w14:textId="46886F17" w:rsidR="00972737" w:rsidRDefault="001E6E66" w:rsidP="006A581A">
      <w:pPr>
        <w:numPr>
          <w:ilvl w:val="1"/>
          <w:numId w:val="14"/>
        </w:numPr>
        <w:spacing w:line="278" w:lineRule="auto"/>
        <w:rPr>
          <w:rFonts w:asciiTheme="majorHAnsi" w:hAnsiTheme="majorHAnsi"/>
          <w:i/>
          <w:iCs/>
          <w:color w:val="FF0000"/>
        </w:rPr>
      </w:pPr>
      <w:r w:rsidRPr="00532148">
        <w:rPr>
          <w:rFonts w:asciiTheme="majorHAnsi" w:hAnsiTheme="majorHAnsi"/>
          <w:i/>
          <w:iCs/>
          <w:color w:val="FF0000"/>
        </w:rPr>
        <w:t xml:space="preserve">London, M., Volmer, J., </w:t>
      </w:r>
      <w:proofErr w:type="spellStart"/>
      <w:r w:rsidRPr="00532148">
        <w:rPr>
          <w:rFonts w:asciiTheme="majorHAnsi" w:hAnsiTheme="majorHAnsi"/>
          <w:i/>
          <w:iCs/>
          <w:color w:val="FF0000"/>
        </w:rPr>
        <w:t>Zyberaj</w:t>
      </w:r>
      <w:proofErr w:type="spellEnd"/>
      <w:r w:rsidRPr="00532148">
        <w:rPr>
          <w:rFonts w:asciiTheme="majorHAnsi" w:hAnsiTheme="majorHAnsi"/>
          <w:i/>
          <w:iCs/>
          <w:color w:val="FF0000"/>
        </w:rPr>
        <w:t xml:space="preserve">, J. and Kluger, A.N. (2023) </w:t>
      </w:r>
      <w:r w:rsidRPr="00532148">
        <w:rPr>
          <w:rFonts w:asciiTheme="majorHAnsi" w:hAnsiTheme="majorHAnsi"/>
          <w:color w:val="FF0000"/>
        </w:rPr>
        <w:t>Attachment style and quality listening</w:t>
      </w:r>
      <w:r w:rsidRPr="00532148">
        <w:rPr>
          <w:rFonts w:asciiTheme="majorHAnsi" w:hAnsiTheme="majorHAnsi"/>
          <w:i/>
          <w:iCs/>
          <w:color w:val="FF0000"/>
        </w:rPr>
        <w:t>: Keys to meaningful feedback and stronger leader-member connections</w:t>
      </w:r>
      <w:r w:rsidRPr="00532148">
        <w:rPr>
          <w:rFonts w:asciiTheme="majorHAnsi" w:hAnsiTheme="majorHAnsi"/>
          <w:color w:val="FF0000"/>
        </w:rPr>
        <w:t xml:space="preserve">. </w:t>
      </w:r>
      <w:r w:rsidR="00442DEC" w:rsidRPr="00532148">
        <w:rPr>
          <w:rFonts w:asciiTheme="majorHAnsi" w:hAnsiTheme="majorHAnsi"/>
          <w:i/>
          <w:iCs/>
          <w:color w:val="FF0000"/>
        </w:rPr>
        <w:t xml:space="preserve">[online] </w:t>
      </w:r>
      <w:hyperlink r:id="rId9" w:history="1">
        <w:r w:rsidR="00442DEC" w:rsidRPr="00532148">
          <w:rPr>
            <w:rStyle w:val="Hyperlink"/>
            <w:rFonts w:asciiTheme="majorHAnsi" w:hAnsiTheme="majorHAnsi"/>
            <w:i/>
            <w:iCs/>
            <w:color w:val="FF0000"/>
          </w:rPr>
          <w:t>https://www.sciencedirect.com/science/article/abs/pii/S0090261623000219</w:t>
        </w:r>
      </w:hyperlink>
      <w:r w:rsidR="00442DEC" w:rsidRPr="00532148">
        <w:rPr>
          <w:rFonts w:asciiTheme="majorHAnsi" w:hAnsiTheme="majorHAnsi"/>
          <w:i/>
          <w:iCs/>
          <w:color w:val="FF0000"/>
        </w:rPr>
        <w:t xml:space="preserve"> </w:t>
      </w:r>
    </w:p>
    <w:p w14:paraId="43E139CE" w14:textId="3CAC9EFA" w:rsidR="00071BE7" w:rsidRPr="00071BE7" w:rsidRDefault="00071BE7" w:rsidP="00071BE7">
      <w:pPr>
        <w:pStyle w:val="ListParagraph"/>
        <w:numPr>
          <w:ilvl w:val="1"/>
          <w:numId w:val="14"/>
        </w:numPr>
        <w:rPr>
          <w:rFonts w:asciiTheme="majorHAnsi" w:hAnsiTheme="majorHAnsi"/>
          <w:i/>
          <w:iCs/>
          <w:color w:val="FF0000"/>
        </w:rPr>
      </w:pPr>
      <w:r w:rsidRPr="00071BE7">
        <w:rPr>
          <w:rFonts w:asciiTheme="majorHAnsi" w:hAnsiTheme="majorHAnsi"/>
          <w:i/>
          <w:iCs/>
          <w:color w:val="FF0000"/>
        </w:rPr>
        <w:t xml:space="preserve">Wang, W., Pauleen, D. J. and Zhang, T. (2015) </w:t>
      </w:r>
      <w:r w:rsidRPr="006933F0">
        <w:rPr>
          <w:rFonts w:asciiTheme="majorHAnsi" w:hAnsiTheme="majorHAnsi"/>
          <w:color w:val="FF0000"/>
        </w:rPr>
        <w:t>Support structures and their impacts on employee outcomes</w:t>
      </w:r>
      <w:r w:rsidRPr="00071BE7">
        <w:rPr>
          <w:rFonts w:asciiTheme="majorHAnsi" w:hAnsiTheme="majorHAnsi"/>
          <w:i/>
          <w:iCs/>
          <w:color w:val="FF0000"/>
        </w:rPr>
        <w:t>: A longitudinal field study of an enterprise system implementatio</w:t>
      </w:r>
      <w:r w:rsidR="00145CA1">
        <w:rPr>
          <w:rFonts w:asciiTheme="majorHAnsi" w:hAnsiTheme="majorHAnsi"/>
          <w:i/>
          <w:iCs/>
          <w:color w:val="FF0000"/>
        </w:rPr>
        <w:t>n.</w:t>
      </w:r>
      <w:r w:rsidR="00FA2F94">
        <w:rPr>
          <w:rFonts w:asciiTheme="majorHAnsi" w:hAnsiTheme="majorHAnsi"/>
          <w:i/>
          <w:iCs/>
          <w:color w:val="FF0000"/>
        </w:rPr>
        <w:t xml:space="preserve"> </w:t>
      </w:r>
      <w:r w:rsidRPr="00071BE7">
        <w:rPr>
          <w:rFonts w:asciiTheme="majorHAnsi" w:hAnsiTheme="majorHAnsi"/>
          <w:i/>
          <w:iCs/>
          <w:color w:val="FF0000"/>
        </w:rPr>
        <w:t xml:space="preserve">International Journal of Information Management </w:t>
      </w:r>
      <w:r w:rsidR="00BF393E">
        <w:rPr>
          <w:rFonts w:asciiTheme="majorHAnsi" w:hAnsiTheme="majorHAnsi"/>
          <w:i/>
          <w:iCs/>
          <w:color w:val="FF0000"/>
        </w:rPr>
        <w:t>[online]</w:t>
      </w:r>
      <w:r w:rsidRPr="00071BE7">
        <w:rPr>
          <w:rFonts w:asciiTheme="majorHAnsi" w:hAnsiTheme="majorHAnsi"/>
          <w:i/>
          <w:iCs/>
          <w:color w:val="FF0000"/>
        </w:rPr>
        <w:t xml:space="preserve"> Available at: https://www.researchgate.net (Accessed: 2</w:t>
      </w:r>
      <w:r w:rsidR="006933F0">
        <w:rPr>
          <w:rFonts w:asciiTheme="majorHAnsi" w:hAnsiTheme="majorHAnsi"/>
          <w:i/>
          <w:iCs/>
          <w:color w:val="FF0000"/>
        </w:rPr>
        <w:t>3</w:t>
      </w:r>
      <w:r w:rsidRPr="00071BE7">
        <w:rPr>
          <w:rFonts w:asciiTheme="majorHAnsi" w:hAnsiTheme="majorHAnsi"/>
          <w:i/>
          <w:iCs/>
          <w:color w:val="FF0000"/>
        </w:rPr>
        <w:t xml:space="preserve"> January 2025).</w:t>
      </w:r>
    </w:p>
    <w:p w14:paraId="0535642E" w14:textId="77777777" w:rsidR="00071BE7" w:rsidRPr="006A581A" w:rsidRDefault="00071BE7" w:rsidP="00071BE7">
      <w:pPr>
        <w:spacing w:line="278" w:lineRule="auto"/>
        <w:ind w:left="1210"/>
        <w:rPr>
          <w:rFonts w:asciiTheme="majorHAnsi" w:hAnsiTheme="majorHAnsi"/>
          <w:i/>
          <w:iCs/>
          <w:color w:val="FF0000"/>
        </w:rPr>
      </w:pPr>
    </w:p>
    <w:sectPr w:rsidR="00071BE7" w:rsidRPr="006A58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B6ED8"/>
    <w:multiLevelType w:val="hybridMultilevel"/>
    <w:tmpl w:val="FFFFFFFF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B4FFA"/>
    <w:multiLevelType w:val="hybridMultilevel"/>
    <w:tmpl w:val="D3A88ACC"/>
    <w:lvl w:ilvl="0" w:tplc="4C09000F">
      <w:start w:val="1"/>
      <w:numFmt w:val="decimal"/>
      <w:lvlText w:val="%1."/>
      <w:lvlJc w:val="left"/>
      <w:pPr>
        <w:ind w:left="1080" w:hanging="360"/>
      </w:pPr>
    </w:lvl>
    <w:lvl w:ilvl="1" w:tplc="4C090019" w:tentative="1">
      <w:start w:val="1"/>
      <w:numFmt w:val="lowerLetter"/>
      <w:lvlText w:val="%2."/>
      <w:lvlJc w:val="left"/>
      <w:pPr>
        <w:ind w:left="1800" w:hanging="360"/>
      </w:pPr>
    </w:lvl>
    <w:lvl w:ilvl="2" w:tplc="4C09001B" w:tentative="1">
      <w:start w:val="1"/>
      <w:numFmt w:val="lowerRoman"/>
      <w:lvlText w:val="%3."/>
      <w:lvlJc w:val="right"/>
      <w:pPr>
        <w:ind w:left="2520" w:hanging="180"/>
      </w:pPr>
    </w:lvl>
    <w:lvl w:ilvl="3" w:tplc="4C09000F" w:tentative="1">
      <w:start w:val="1"/>
      <w:numFmt w:val="decimal"/>
      <w:lvlText w:val="%4."/>
      <w:lvlJc w:val="left"/>
      <w:pPr>
        <w:ind w:left="3240" w:hanging="360"/>
      </w:pPr>
    </w:lvl>
    <w:lvl w:ilvl="4" w:tplc="4C090019" w:tentative="1">
      <w:start w:val="1"/>
      <w:numFmt w:val="lowerLetter"/>
      <w:lvlText w:val="%5."/>
      <w:lvlJc w:val="left"/>
      <w:pPr>
        <w:ind w:left="3960" w:hanging="360"/>
      </w:pPr>
    </w:lvl>
    <w:lvl w:ilvl="5" w:tplc="4C09001B" w:tentative="1">
      <w:start w:val="1"/>
      <w:numFmt w:val="lowerRoman"/>
      <w:lvlText w:val="%6."/>
      <w:lvlJc w:val="right"/>
      <w:pPr>
        <w:ind w:left="4680" w:hanging="180"/>
      </w:pPr>
    </w:lvl>
    <w:lvl w:ilvl="6" w:tplc="4C09000F" w:tentative="1">
      <w:start w:val="1"/>
      <w:numFmt w:val="decimal"/>
      <w:lvlText w:val="%7."/>
      <w:lvlJc w:val="left"/>
      <w:pPr>
        <w:ind w:left="5400" w:hanging="360"/>
      </w:pPr>
    </w:lvl>
    <w:lvl w:ilvl="7" w:tplc="4C090019" w:tentative="1">
      <w:start w:val="1"/>
      <w:numFmt w:val="lowerLetter"/>
      <w:lvlText w:val="%8."/>
      <w:lvlJc w:val="left"/>
      <w:pPr>
        <w:ind w:left="6120" w:hanging="360"/>
      </w:pPr>
    </w:lvl>
    <w:lvl w:ilvl="8" w:tplc="4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AF7734"/>
    <w:multiLevelType w:val="hybridMultilevel"/>
    <w:tmpl w:val="A6BAE210"/>
    <w:lvl w:ilvl="0" w:tplc="7CF09D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2160" w:hanging="360"/>
      </w:pPr>
    </w:lvl>
    <w:lvl w:ilvl="2" w:tplc="4C09001B" w:tentative="1">
      <w:start w:val="1"/>
      <w:numFmt w:val="lowerRoman"/>
      <w:lvlText w:val="%3."/>
      <w:lvlJc w:val="right"/>
      <w:pPr>
        <w:ind w:left="2880" w:hanging="180"/>
      </w:pPr>
    </w:lvl>
    <w:lvl w:ilvl="3" w:tplc="4C09000F" w:tentative="1">
      <w:start w:val="1"/>
      <w:numFmt w:val="decimal"/>
      <w:lvlText w:val="%4."/>
      <w:lvlJc w:val="left"/>
      <w:pPr>
        <w:ind w:left="3600" w:hanging="360"/>
      </w:pPr>
    </w:lvl>
    <w:lvl w:ilvl="4" w:tplc="4C090019" w:tentative="1">
      <w:start w:val="1"/>
      <w:numFmt w:val="lowerLetter"/>
      <w:lvlText w:val="%5."/>
      <w:lvlJc w:val="left"/>
      <w:pPr>
        <w:ind w:left="4320" w:hanging="360"/>
      </w:pPr>
    </w:lvl>
    <w:lvl w:ilvl="5" w:tplc="4C09001B" w:tentative="1">
      <w:start w:val="1"/>
      <w:numFmt w:val="lowerRoman"/>
      <w:lvlText w:val="%6."/>
      <w:lvlJc w:val="right"/>
      <w:pPr>
        <w:ind w:left="5040" w:hanging="180"/>
      </w:pPr>
    </w:lvl>
    <w:lvl w:ilvl="6" w:tplc="4C09000F" w:tentative="1">
      <w:start w:val="1"/>
      <w:numFmt w:val="decimal"/>
      <w:lvlText w:val="%7."/>
      <w:lvlJc w:val="left"/>
      <w:pPr>
        <w:ind w:left="5760" w:hanging="360"/>
      </w:pPr>
    </w:lvl>
    <w:lvl w:ilvl="7" w:tplc="4C090019" w:tentative="1">
      <w:start w:val="1"/>
      <w:numFmt w:val="lowerLetter"/>
      <w:lvlText w:val="%8."/>
      <w:lvlJc w:val="left"/>
      <w:pPr>
        <w:ind w:left="6480" w:hanging="360"/>
      </w:pPr>
    </w:lvl>
    <w:lvl w:ilvl="8" w:tplc="4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79D79A6"/>
    <w:multiLevelType w:val="hybridMultilevel"/>
    <w:tmpl w:val="382A28FC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80C5E"/>
    <w:multiLevelType w:val="hybridMultilevel"/>
    <w:tmpl w:val="535C7E94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52EA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21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E75CBD"/>
    <w:multiLevelType w:val="hybridMultilevel"/>
    <w:tmpl w:val="A4B684AA"/>
    <w:lvl w:ilvl="0" w:tplc="FEDA86B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37022"/>
    <w:multiLevelType w:val="hybridMultilevel"/>
    <w:tmpl w:val="6F2EBA2A"/>
    <w:lvl w:ilvl="0" w:tplc="243C6D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83097"/>
    <w:multiLevelType w:val="hybridMultilevel"/>
    <w:tmpl w:val="43BCE9F0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5D56C4"/>
    <w:multiLevelType w:val="hybridMultilevel"/>
    <w:tmpl w:val="C6F095D2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7573C"/>
    <w:multiLevelType w:val="hybridMultilevel"/>
    <w:tmpl w:val="8D04721A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71970"/>
    <w:multiLevelType w:val="hybridMultilevel"/>
    <w:tmpl w:val="29028E96"/>
    <w:lvl w:ilvl="0" w:tplc="4C09000F">
      <w:start w:val="1"/>
      <w:numFmt w:val="decimal"/>
      <w:lvlText w:val="%1."/>
      <w:lvlJc w:val="left"/>
      <w:pPr>
        <w:ind w:left="1440" w:hanging="360"/>
      </w:pPr>
    </w:lvl>
    <w:lvl w:ilvl="1" w:tplc="4C090019" w:tentative="1">
      <w:start w:val="1"/>
      <w:numFmt w:val="lowerLetter"/>
      <w:lvlText w:val="%2."/>
      <w:lvlJc w:val="left"/>
      <w:pPr>
        <w:ind w:left="2160" w:hanging="360"/>
      </w:pPr>
    </w:lvl>
    <w:lvl w:ilvl="2" w:tplc="4C09001B" w:tentative="1">
      <w:start w:val="1"/>
      <w:numFmt w:val="lowerRoman"/>
      <w:lvlText w:val="%3."/>
      <w:lvlJc w:val="right"/>
      <w:pPr>
        <w:ind w:left="2880" w:hanging="180"/>
      </w:pPr>
    </w:lvl>
    <w:lvl w:ilvl="3" w:tplc="4C09000F" w:tentative="1">
      <w:start w:val="1"/>
      <w:numFmt w:val="decimal"/>
      <w:lvlText w:val="%4."/>
      <w:lvlJc w:val="left"/>
      <w:pPr>
        <w:ind w:left="3600" w:hanging="360"/>
      </w:pPr>
    </w:lvl>
    <w:lvl w:ilvl="4" w:tplc="4C090019" w:tentative="1">
      <w:start w:val="1"/>
      <w:numFmt w:val="lowerLetter"/>
      <w:lvlText w:val="%5."/>
      <w:lvlJc w:val="left"/>
      <w:pPr>
        <w:ind w:left="4320" w:hanging="360"/>
      </w:pPr>
    </w:lvl>
    <w:lvl w:ilvl="5" w:tplc="4C09001B" w:tentative="1">
      <w:start w:val="1"/>
      <w:numFmt w:val="lowerRoman"/>
      <w:lvlText w:val="%6."/>
      <w:lvlJc w:val="right"/>
      <w:pPr>
        <w:ind w:left="5040" w:hanging="180"/>
      </w:pPr>
    </w:lvl>
    <w:lvl w:ilvl="6" w:tplc="4C09000F" w:tentative="1">
      <w:start w:val="1"/>
      <w:numFmt w:val="decimal"/>
      <w:lvlText w:val="%7."/>
      <w:lvlJc w:val="left"/>
      <w:pPr>
        <w:ind w:left="5760" w:hanging="360"/>
      </w:pPr>
    </w:lvl>
    <w:lvl w:ilvl="7" w:tplc="4C090019" w:tentative="1">
      <w:start w:val="1"/>
      <w:numFmt w:val="lowerLetter"/>
      <w:lvlText w:val="%8."/>
      <w:lvlJc w:val="left"/>
      <w:pPr>
        <w:ind w:left="6480" w:hanging="360"/>
      </w:pPr>
    </w:lvl>
    <w:lvl w:ilvl="8" w:tplc="4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1463F87"/>
    <w:multiLevelType w:val="hybridMultilevel"/>
    <w:tmpl w:val="B978BB00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7613E7"/>
    <w:multiLevelType w:val="hybridMultilevel"/>
    <w:tmpl w:val="02523B5C"/>
    <w:lvl w:ilvl="0" w:tplc="36DCFE6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2520" w:hanging="360"/>
      </w:pPr>
    </w:lvl>
    <w:lvl w:ilvl="2" w:tplc="4C09001B" w:tentative="1">
      <w:start w:val="1"/>
      <w:numFmt w:val="lowerRoman"/>
      <w:lvlText w:val="%3."/>
      <w:lvlJc w:val="right"/>
      <w:pPr>
        <w:ind w:left="3240" w:hanging="180"/>
      </w:pPr>
    </w:lvl>
    <w:lvl w:ilvl="3" w:tplc="4C09000F" w:tentative="1">
      <w:start w:val="1"/>
      <w:numFmt w:val="decimal"/>
      <w:lvlText w:val="%4."/>
      <w:lvlJc w:val="left"/>
      <w:pPr>
        <w:ind w:left="3960" w:hanging="360"/>
      </w:pPr>
    </w:lvl>
    <w:lvl w:ilvl="4" w:tplc="4C090019" w:tentative="1">
      <w:start w:val="1"/>
      <w:numFmt w:val="lowerLetter"/>
      <w:lvlText w:val="%5."/>
      <w:lvlJc w:val="left"/>
      <w:pPr>
        <w:ind w:left="4680" w:hanging="360"/>
      </w:pPr>
    </w:lvl>
    <w:lvl w:ilvl="5" w:tplc="4C09001B" w:tentative="1">
      <w:start w:val="1"/>
      <w:numFmt w:val="lowerRoman"/>
      <w:lvlText w:val="%6."/>
      <w:lvlJc w:val="right"/>
      <w:pPr>
        <w:ind w:left="5400" w:hanging="180"/>
      </w:pPr>
    </w:lvl>
    <w:lvl w:ilvl="6" w:tplc="4C09000F" w:tentative="1">
      <w:start w:val="1"/>
      <w:numFmt w:val="decimal"/>
      <w:lvlText w:val="%7."/>
      <w:lvlJc w:val="left"/>
      <w:pPr>
        <w:ind w:left="6120" w:hanging="360"/>
      </w:pPr>
    </w:lvl>
    <w:lvl w:ilvl="7" w:tplc="4C090019" w:tentative="1">
      <w:start w:val="1"/>
      <w:numFmt w:val="lowerLetter"/>
      <w:lvlText w:val="%8."/>
      <w:lvlJc w:val="left"/>
      <w:pPr>
        <w:ind w:left="6840" w:hanging="360"/>
      </w:pPr>
    </w:lvl>
    <w:lvl w:ilvl="8" w:tplc="4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39886770">
    <w:abstractNumId w:val="6"/>
  </w:num>
  <w:num w:numId="2" w16cid:durableId="1641885166">
    <w:abstractNumId w:val="2"/>
  </w:num>
  <w:num w:numId="3" w16cid:durableId="132716810">
    <w:abstractNumId w:val="9"/>
  </w:num>
  <w:num w:numId="4" w16cid:durableId="12193227">
    <w:abstractNumId w:val="10"/>
  </w:num>
  <w:num w:numId="5" w16cid:durableId="1021395021">
    <w:abstractNumId w:val="1"/>
  </w:num>
  <w:num w:numId="6" w16cid:durableId="1807579963">
    <w:abstractNumId w:val="11"/>
  </w:num>
  <w:num w:numId="7" w16cid:durableId="2085833556">
    <w:abstractNumId w:val="4"/>
  </w:num>
  <w:num w:numId="8" w16cid:durableId="1185247670">
    <w:abstractNumId w:val="8"/>
  </w:num>
  <w:num w:numId="9" w16cid:durableId="1945648325">
    <w:abstractNumId w:val="3"/>
  </w:num>
  <w:num w:numId="10" w16cid:durableId="1253775995">
    <w:abstractNumId w:val="7"/>
  </w:num>
  <w:num w:numId="11" w16cid:durableId="632567286">
    <w:abstractNumId w:val="0"/>
  </w:num>
  <w:num w:numId="12" w16cid:durableId="771559908">
    <w:abstractNumId w:val="13"/>
  </w:num>
  <w:num w:numId="13" w16cid:durableId="653803693">
    <w:abstractNumId w:val="12"/>
  </w:num>
  <w:num w:numId="14" w16cid:durableId="1468161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1E"/>
    <w:rsid w:val="00002EBD"/>
    <w:rsid w:val="000233EE"/>
    <w:rsid w:val="00036FCA"/>
    <w:rsid w:val="000448C9"/>
    <w:rsid w:val="000472D3"/>
    <w:rsid w:val="00050D01"/>
    <w:rsid w:val="00071BE7"/>
    <w:rsid w:val="00072E3B"/>
    <w:rsid w:val="000927F3"/>
    <w:rsid w:val="00095D1C"/>
    <w:rsid w:val="000A111B"/>
    <w:rsid w:val="000C6FC6"/>
    <w:rsid w:val="000E1541"/>
    <w:rsid w:val="000E61DD"/>
    <w:rsid w:val="00101FE5"/>
    <w:rsid w:val="00104BAC"/>
    <w:rsid w:val="00113F7E"/>
    <w:rsid w:val="00140703"/>
    <w:rsid w:val="00145CA1"/>
    <w:rsid w:val="00156989"/>
    <w:rsid w:val="0016389A"/>
    <w:rsid w:val="00167F37"/>
    <w:rsid w:val="0017414D"/>
    <w:rsid w:val="0017462E"/>
    <w:rsid w:val="00193B38"/>
    <w:rsid w:val="001A5BBB"/>
    <w:rsid w:val="001B3698"/>
    <w:rsid w:val="001D72A1"/>
    <w:rsid w:val="001D7F0D"/>
    <w:rsid w:val="001E310A"/>
    <w:rsid w:val="001E3AD2"/>
    <w:rsid w:val="001E6E66"/>
    <w:rsid w:val="00204FD5"/>
    <w:rsid w:val="00211552"/>
    <w:rsid w:val="00236FD9"/>
    <w:rsid w:val="002540A8"/>
    <w:rsid w:val="00260728"/>
    <w:rsid w:val="00260B4D"/>
    <w:rsid w:val="002618BE"/>
    <w:rsid w:val="00264B39"/>
    <w:rsid w:val="0028603E"/>
    <w:rsid w:val="00295549"/>
    <w:rsid w:val="002A04B8"/>
    <w:rsid w:val="002A3C95"/>
    <w:rsid w:val="002B0875"/>
    <w:rsid w:val="002B7BF4"/>
    <w:rsid w:val="002C3168"/>
    <w:rsid w:val="002C6033"/>
    <w:rsid w:val="002C6E94"/>
    <w:rsid w:val="002D3E11"/>
    <w:rsid w:val="002E1C5A"/>
    <w:rsid w:val="002F2576"/>
    <w:rsid w:val="0030014A"/>
    <w:rsid w:val="003066AC"/>
    <w:rsid w:val="00336357"/>
    <w:rsid w:val="0034770F"/>
    <w:rsid w:val="003672A5"/>
    <w:rsid w:val="00371425"/>
    <w:rsid w:val="0037490E"/>
    <w:rsid w:val="00375942"/>
    <w:rsid w:val="003759E9"/>
    <w:rsid w:val="00375E5C"/>
    <w:rsid w:val="00390CCA"/>
    <w:rsid w:val="00393C57"/>
    <w:rsid w:val="003B3E6A"/>
    <w:rsid w:val="003B692E"/>
    <w:rsid w:val="003E639B"/>
    <w:rsid w:val="003E7F38"/>
    <w:rsid w:val="003F7DC0"/>
    <w:rsid w:val="00400A94"/>
    <w:rsid w:val="004205E1"/>
    <w:rsid w:val="00435D96"/>
    <w:rsid w:val="004415BA"/>
    <w:rsid w:val="00442DEC"/>
    <w:rsid w:val="00445B56"/>
    <w:rsid w:val="00452434"/>
    <w:rsid w:val="0046277C"/>
    <w:rsid w:val="00465BCB"/>
    <w:rsid w:val="0046679C"/>
    <w:rsid w:val="00484753"/>
    <w:rsid w:val="00486F00"/>
    <w:rsid w:val="004B22DC"/>
    <w:rsid w:val="004C0C79"/>
    <w:rsid w:val="004D07DE"/>
    <w:rsid w:val="004F2A07"/>
    <w:rsid w:val="004F56ED"/>
    <w:rsid w:val="0051557B"/>
    <w:rsid w:val="00516AFE"/>
    <w:rsid w:val="005320DC"/>
    <w:rsid w:val="00532148"/>
    <w:rsid w:val="00532268"/>
    <w:rsid w:val="0054579A"/>
    <w:rsid w:val="00574999"/>
    <w:rsid w:val="0057714A"/>
    <w:rsid w:val="00577312"/>
    <w:rsid w:val="00580C8A"/>
    <w:rsid w:val="005940FA"/>
    <w:rsid w:val="0059476E"/>
    <w:rsid w:val="005954E3"/>
    <w:rsid w:val="005A1582"/>
    <w:rsid w:val="005B02D7"/>
    <w:rsid w:val="005B7722"/>
    <w:rsid w:val="005C2331"/>
    <w:rsid w:val="005C69A7"/>
    <w:rsid w:val="005D180C"/>
    <w:rsid w:val="005E19B5"/>
    <w:rsid w:val="00607A35"/>
    <w:rsid w:val="00611FE9"/>
    <w:rsid w:val="006143FB"/>
    <w:rsid w:val="0062722C"/>
    <w:rsid w:val="006473B8"/>
    <w:rsid w:val="00657920"/>
    <w:rsid w:val="00667E17"/>
    <w:rsid w:val="006933F0"/>
    <w:rsid w:val="006965DE"/>
    <w:rsid w:val="006A581A"/>
    <w:rsid w:val="006B4A91"/>
    <w:rsid w:val="006B6D43"/>
    <w:rsid w:val="006B712B"/>
    <w:rsid w:val="006B76F1"/>
    <w:rsid w:val="00700431"/>
    <w:rsid w:val="007062D9"/>
    <w:rsid w:val="00706A3D"/>
    <w:rsid w:val="00712069"/>
    <w:rsid w:val="007431F5"/>
    <w:rsid w:val="00745222"/>
    <w:rsid w:val="007542F2"/>
    <w:rsid w:val="0076139B"/>
    <w:rsid w:val="00764473"/>
    <w:rsid w:val="00770C3C"/>
    <w:rsid w:val="0079151E"/>
    <w:rsid w:val="00795942"/>
    <w:rsid w:val="00797591"/>
    <w:rsid w:val="007C45EC"/>
    <w:rsid w:val="007D1E23"/>
    <w:rsid w:val="007F609E"/>
    <w:rsid w:val="00814D7D"/>
    <w:rsid w:val="00825412"/>
    <w:rsid w:val="0083228E"/>
    <w:rsid w:val="00834CAC"/>
    <w:rsid w:val="00844548"/>
    <w:rsid w:val="008462CC"/>
    <w:rsid w:val="00860A47"/>
    <w:rsid w:val="00872561"/>
    <w:rsid w:val="008803C9"/>
    <w:rsid w:val="00890CC4"/>
    <w:rsid w:val="00891DF1"/>
    <w:rsid w:val="008957E9"/>
    <w:rsid w:val="00897317"/>
    <w:rsid w:val="008B744D"/>
    <w:rsid w:val="008C2EB5"/>
    <w:rsid w:val="008C4550"/>
    <w:rsid w:val="008E1363"/>
    <w:rsid w:val="008E398A"/>
    <w:rsid w:val="008F03B2"/>
    <w:rsid w:val="00901D89"/>
    <w:rsid w:val="0091252E"/>
    <w:rsid w:val="00913D15"/>
    <w:rsid w:val="0092271A"/>
    <w:rsid w:val="00972737"/>
    <w:rsid w:val="00972A80"/>
    <w:rsid w:val="00976969"/>
    <w:rsid w:val="00976AF4"/>
    <w:rsid w:val="00992037"/>
    <w:rsid w:val="009A61ED"/>
    <w:rsid w:val="009B0024"/>
    <w:rsid w:val="009B621A"/>
    <w:rsid w:val="009B6C3F"/>
    <w:rsid w:val="009D1E7F"/>
    <w:rsid w:val="009D5891"/>
    <w:rsid w:val="009E0A7E"/>
    <w:rsid w:val="009E48F4"/>
    <w:rsid w:val="00A03A06"/>
    <w:rsid w:val="00A24CE0"/>
    <w:rsid w:val="00A35FBA"/>
    <w:rsid w:val="00A36035"/>
    <w:rsid w:val="00A42188"/>
    <w:rsid w:val="00A423FA"/>
    <w:rsid w:val="00A430B8"/>
    <w:rsid w:val="00A52C29"/>
    <w:rsid w:val="00A573AD"/>
    <w:rsid w:val="00A64DDD"/>
    <w:rsid w:val="00A6680F"/>
    <w:rsid w:val="00A668EC"/>
    <w:rsid w:val="00A817DA"/>
    <w:rsid w:val="00A863A0"/>
    <w:rsid w:val="00A9121C"/>
    <w:rsid w:val="00A94CA2"/>
    <w:rsid w:val="00AA1E22"/>
    <w:rsid w:val="00AA2E99"/>
    <w:rsid w:val="00AB695F"/>
    <w:rsid w:val="00AD3139"/>
    <w:rsid w:val="00AE031F"/>
    <w:rsid w:val="00AE1DE1"/>
    <w:rsid w:val="00AE24BD"/>
    <w:rsid w:val="00AF2771"/>
    <w:rsid w:val="00B005E0"/>
    <w:rsid w:val="00B11C69"/>
    <w:rsid w:val="00B122F9"/>
    <w:rsid w:val="00B163CB"/>
    <w:rsid w:val="00B2101B"/>
    <w:rsid w:val="00B237AF"/>
    <w:rsid w:val="00B37581"/>
    <w:rsid w:val="00B5457E"/>
    <w:rsid w:val="00B553D7"/>
    <w:rsid w:val="00B715C2"/>
    <w:rsid w:val="00B73E9E"/>
    <w:rsid w:val="00B815D7"/>
    <w:rsid w:val="00B864D9"/>
    <w:rsid w:val="00BA68F2"/>
    <w:rsid w:val="00BB5351"/>
    <w:rsid w:val="00BC2C2A"/>
    <w:rsid w:val="00BC4052"/>
    <w:rsid w:val="00BC4645"/>
    <w:rsid w:val="00BC544E"/>
    <w:rsid w:val="00BE1AE3"/>
    <w:rsid w:val="00BF393E"/>
    <w:rsid w:val="00C065B0"/>
    <w:rsid w:val="00C12807"/>
    <w:rsid w:val="00C206DB"/>
    <w:rsid w:val="00C32E32"/>
    <w:rsid w:val="00C34260"/>
    <w:rsid w:val="00C35564"/>
    <w:rsid w:val="00C519BC"/>
    <w:rsid w:val="00C5239A"/>
    <w:rsid w:val="00C55DB3"/>
    <w:rsid w:val="00C60F09"/>
    <w:rsid w:val="00C66BAB"/>
    <w:rsid w:val="00C8721C"/>
    <w:rsid w:val="00C93BBB"/>
    <w:rsid w:val="00CA1FA2"/>
    <w:rsid w:val="00CA686B"/>
    <w:rsid w:val="00CB6790"/>
    <w:rsid w:val="00CD0D52"/>
    <w:rsid w:val="00CD2BAF"/>
    <w:rsid w:val="00CD7491"/>
    <w:rsid w:val="00CE797B"/>
    <w:rsid w:val="00D13FD8"/>
    <w:rsid w:val="00D154C9"/>
    <w:rsid w:val="00D30BF0"/>
    <w:rsid w:val="00D36ACB"/>
    <w:rsid w:val="00D646C1"/>
    <w:rsid w:val="00D77997"/>
    <w:rsid w:val="00DA0879"/>
    <w:rsid w:val="00DA2B6E"/>
    <w:rsid w:val="00DA5042"/>
    <w:rsid w:val="00DA679F"/>
    <w:rsid w:val="00DA7C83"/>
    <w:rsid w:val="00DB76B8"/>
    <w:rsid w:val="00DD36BB"/>
    <w:rsid w:val="00DD695C"/>
    <w:rsid w:val="00DD7E62"/>
    <w:rsid w:val="00E01142"/>
    <w:rsid w:val="00E24990"/>
    <w:rsid w:val="00E32205"/>
    <w:rsid w:val="00E32C35"/>
    <w:rsid w:val="00E36991"/>
    <w:rsid w:val="00E44D1E"/>
    <w:rsid w:val="00E60E8B"/>
    <w:rsid w:val="00E6157B"/>
    <w:rsid w:val="00E8775B"/>
    <w:rsid w:val="00EA717F"/>
    <w:rsid w:val="00ED258B"/>
    <w:rsid w:val="00ED5D29"/>
    <w:rsid w:val="00EF5C9E"/>
    <w:rsid w:val="00F04026"/>
    <w:rsid w:val="00F10588"/>
    <w:rsid w:val="00F12D94"/>
    <w:rsid w:val="00F1699F"/>
    <w:rsid w:val="00F40238"/>
    <w:rsid w:val="00F41BC6"/>
    <w:rsid w:val="00F551C2"/>
    <w:rsid w:val="00F873DA"/>
    <w:rsid w:val="00FA2F94"/>
    <w:rsid w:val="00FC4DA4"/>
    <w:rsid w:val="00FC74E0"/>
    <w:rsid w:val="00FC76D0"/>
    <w:rsid w:val="00FD6DAA"/>
    <w:rsid w:val="00FD78E1"/>
    <w:rsid w:val="00FE64E2"/>
    <w:rsid w:val="00FF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6465"/>
  <w15:chartTrackingRefBased/>
  <w15:docId w15:val="{FDBB4989-2DB2-4DFB-902E-4A52ECFEB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5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15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15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15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15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15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15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15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15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5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15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5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5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15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15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15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5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15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15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5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5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15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15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15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15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15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15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15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151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91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79151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036F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F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7273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bitesize-research/improving-feedback/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article/abs/pii/S0090261623000219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855b5b7c20b2454/Desktop/Mona/CIPD%20Course/evidance%20based%20module/perfomance%20data%20draft2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855b5b7c20b2454/Desktop/Mona/CIPD%20Course/evidance%20based%20module/5CO02%20Evidence-based%20practice%20Sept%202024%20(1).docx!_1775034717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Perfomance Judgments Per Quarter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'[Worksheet in https   d.docs.live.net 3855b5b7c20b2454 Desktop Mona CIPD%20Course evidance%20based%20module 5CO02%20Evidence-based%20practice%20Sept%202024%20(1).docx]Sheet2'!$D$3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'[Worksheet in https   d.docs.live.net 3855b5b7c20b2454 Desktop Mona CIPD%20Course evidance%20based%20module 5CO02%20Evidence-based%20practice%20Sept%202024%20(1).docx]Sheet2'!$B$4:$C$9</c:f>
              <c:strCache>
                <c:ptCount val="5"/>
                <c:pt idx="0">
                  <c:v>Perfomance Category</c:v>
                </c:pt>
                <c:pt idx="1">
                  <c:v>outstanding</c:v>
                </c:pt>
                <c:pt idx="2">
                  <c:v>Meets set individual KPI'S</c:v>
                </c:pt>
                <c:pt idx="3">
                  <c:v>not quite there yet</c:v>
                </c:pt>
                <c:pt idx="4">
                  <c:v>underperfoming</c:v>
                </c:pt>
              </c:strCache>
            </c:strRef>
          </c:cat>
          <c:val>
            <c:numRef>
              <c:f>'[Worksheet in https   d.docs.live.net 3855b5b7c20b2454 Desktop Mona CIPD%20Course evidance%20based%20module 5CO02%20Evidence-based%20practice%20Sept%202024%20(1).docx]Sheet2'!$D$4:$D$9</c:f>
              <c:numCache>
                <c:formatCode>General</c:formatCode>
                <c:ptCount val="6"/>
                <c:pt idx="0">
                  <c:v>0</c:v>
                </c:pt>
                <c:pt idx="1">
                  <c:v>9</c:v>
                </c:pt>
                <c:pt idx="2">
                  <c:v>26</c:v>
                </c:pt>
                <c:pt idx="3">
                  <c:v>10</c:v>
                </c:pt>
                <c:pt idx="4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F2F-4119-BD26-5F8E93F570C7}"/>
            </c:ext>
          </c:extLst>
        </c:ser>
        <c:ser>
          <c:idx val="1"/>
          <c:order val="1"/>
          <c:tx>
            <c:strRef>
              <c:f>'[Worksheet in https   d.docs.live.net 3855b5b7c20b2454 Desktop Mona CIPD%20Course evidance%20based%20module 5CO02%20Evidence-based%20practice%20Sept%202024%20(1).docx]Sheet2'!$E$3</c:f>
              <c:strCache>
                <c:ptCount val="1"/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'[Worksheet in https   d.docs.live.net 3855b5b7c20b2454 Desktop Mona CIPD%20Course evidance%20based%20module 5CO02%20Evidence-based%20practice%20Sept%202024%20(1).docx]Sheet2'!$B$4:$C$9</c:f>
              <c:strCache>
                <c:ptCount val="5"/>
                <c:pt idx="0">
                  <c:v>Perfomance Category</c:v>
                </c:pt>
                <c:pt idx="1">
                  <c:v>outstanding</c:v>
                </c:pt>
                <c:pt idx="2">
                  <c:v>Meets set individual KPI'S</c:v>
                </c:pt>
                <c:pt idx="3">
                  <c:v>not quite there yet</c:v>
                </c:pt>
                <c:pt idx="4">
                  <c:v>underperfoming</c:v>
                </c:pt>
              </c:strCache>
            </c:strRef>
          </c:cat>
          <c:val>
            <c:numRef>
              <c:f>'[Worksheet in https   d.docs.live.net 3855b5b7c20b2454 Desktop Mona CIPD%20Course evidance%20based%20module 5CO02%20Evidence-based%20practice%20Sept%202024%20(1).docx]Sheet2'!$E$4:$E$9</c:f>
              <c:numCache>
                <c:formatCode>General</c:formatCode>
                <c:ptCount val="6"/>
                <c:pt idx="0">
                  <c:v>0</c:v>
                </c:pt>
                <c:pt idx="1">
                  <c:v>11</c:v>
                </c:pt>
                <c:pt idx="2">
                  <c:v>29</c:v>
                </c:pt>
                <c:pt idx="3">
                  <c:v>9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F2F-4119-BD26-5F8E93F570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819958831"/>
        <c:axId val="1819955471"/>
      </c:barChart>
      <c:catAx>
        <c:axId val="181995883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19955471"/>
        <c:crosses val="autoZero"/>
        <c:auto val="1"/>
        <c:lblAlgn val="ctr"/>
        <c:lblOffset val="100"/>
        <c:noMultiLvlLbl val="0"/>
      </c:catAx>
      <c:valAx>
        <c:axId val="181995547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1995883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ln>
                  <a:noFill/>
                </a:ln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Total Bonus Payment By Quarter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Sheet2!$D$49</c:f>
              <c:strCache>
                <c:ptCount val="1"/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Sheet2!$C$50:$C$52</c:f>
              <c:strCache>
                <c:ptCount val="3"/>
                <c:pt idx="0">
                  <c:v>Quarter</c:v>
                </c:pt>
                <c:pt idx="1">
                  <c:v>First Quarter</c:v>
                </c:pt>
                <c:pt idx="2">
                  <c:v>Second Quarter</c:v>
                </c:pt>
              </c:strCache>
            </c:strRef>
          </c:cat>
          <c:val>
            <c:numRef>
              <c:f>Sheet2!$D$50:$D$52</c:f>
              <c:numCache>
                <c:formatCode>General</c:formatCode>
                <c:ptCount val="3"/>
                <c:pt idx="0">
                  <c:v>0</c:v>
                </c:pt>
                <c:pt idx="1">
                  <c:v>8810</c:v>
                </c:pt>
                <c:pt idx="2">
                  <c:v>10870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065-4397-9A99-0CF92AC681E8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1825676719"/>
        <c:axId val="1825677199"/>
      </c:lineChart>
      <c:catAx>
        <c:axId val="1825676719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25677199"/>
        <c:crosses val="autoZero"/>
        <c:auto val="1"/>
        <c:lblAlgn val="ctr"/>
        <c:lblOffset val="100"/>
        <c:noMultiLvlLbl val="0"/>
      </c:catAx>
      <c:valAx>
        <c:axId val="18256771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256767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Propotion of judgments for Quarter1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explosion val="1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3A47-42CE-B049-177149712B5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3A47-42CE-B049-177149712B5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3A47-42CE-B049-177149712B5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3A47-42CE-B049-177149712B5A}"/>
              </c:ext>
            </c:extLst>
          </c:dPt>
          <c:dLbls>
            <c:dLbl>
              <c:idx val="0"/>
              <c:layout>
                <c:manualLayout>
                  <c:x val="-0.10083552055993"/>
                  <c:y val="0.16026866433362491"/>
                </c:manualLayout>
              </c:layout>
              <c:tx>
                <c:rich>
                  <a:bodyPr/>
                  <a:lstStyle/>
                  <a:p>
                    <a:r>
                      <a:rPr lang="en-US" baseline="0"/>
                      <a:t>Outstanding</a:t>
                    </a:r>
                  </a:p>
                  <a:p>
                    <a:r>
                      <a:rPr lang="en-US" baseline="0"/>
                      <a:t> </a:t>
                    </a:r>
                    <a:fld id="{677B2E3E-BBA5-4FAF-B565-88A09318CF7F}" type="PERCENTAGE">
                      <a:rPr lang="en-US" baseline="0"/>
                      <a:pPr/>
                      <a:t>[PERCENTAGE]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3A47-42CE-B049-177149712B5A}"/>
                </c:ext>
              </c:extLst>
            </c:dLbl>
            <c:dLbl>
              <c:idx val="1"/>
              <c:layout>
                <c:manualLayout>
                  <c:x val="-0.14156780402449695"/>
                  <c:y val="-0.11879884806065909"/>
                </c:manualLayout>
              </c:layout>
              <c:tx>
                <c:rich>
                  <a:bodyPr/>
                  <a:lstStyle/>
                  <a:p>
                    <a:r>
                      <a:rPr lang="en-US" baseline="0"/>
                      <a:t>Meets set individual KPI's </a:t>
                    </a:r>
                    <a:fld id="{6F6BE0D4-F898-4E09-80AF-29E8561D3769}" type="PERCENTAGE">
                      <a:rPr lang="en-US" baseline="0"/>
                      <a:pPr/>
                      <a:t>[PERCENTAGE]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3A47-42CE-B049-177149712B5A}"/>
                </c:ext>
              </c:extLst>
            </c:dLbl>
            <c:dLbl>
              <c:idx val="2"/>
              <c:layout>
                <c:manualLayout>
                  <c:x val="0.17915048118985127"/>
                  <c:y val="6.7603528725575972E-3"/>
                </c:manualLayout>
              </c:layout>
              <c:tx>
                <c:rich>
                  <a:bodyPr/>
                  <a:lstStyle/>
                  <a:p>
                    <a:r>
                      <a:rPr lang="en-US" baseline="0"/>
                      <a:t>Not Quite there yet </a:t>
                    </a:r>
                    <a:fld id="{24D9BA41-FB02-4218-B3F7-E26A129408BB}" type="PERCENTAGE">
                      <a:rPr lang="en-US" baseline="0"/>
                      <a:pPr/>
                      <a:t>[PERCENTAGE]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0"/>
              <c:showSerName val="1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3A47-42CE-B049-177149712B5A}"/>
                </c:ext>
              </c:extLst>
            </c:dLbl>
            <c:dLbl>
              <c:idx val="3"/>
              <c:layout>
                <c:manualLayout>
                  <c:x val="0.10788517060367454"/>
                  <c:y val="0.18639144065325167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baseline="0">
                        <a:solidFill>
                          <a:schemeClr val="l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800" b="1" i="0" u="none" strike="noStrike" kern="1200" baseline="0">
                        <a:solidFill>
                          <a:sysClr val="window" lastClr="FFFFFF"/>
                        </a:solidFill>
                      </a:rPr>
                      <a:t>Underperfoming 15%</a:t>
                    </a:r>
                    <a:endParaRPr lang="en-US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735417760279965"/>
                      <c:h val="0.20826407115777196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7-3A47-42CE-B049-177149712B5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val>
            <c:numRef>
              <c:f>'[Worksheet in https   d.docs.live.net 3855b5b7c20b2454 Desktop Mona CIPD%20Course evidance%20based%20module 5CO02%20Evidence-based%20practice%20Sept%202024%20(1).docx]Sheet2'!$D$5:$D$8</c:f>
              <c:numCache>
                <c:formatCode>General</c:formatCode>
                <c:ptCount val="4"/>
                <c:pt idx="0">
                  <c:v>9</c:v>
                </c:pt>
                <c:pt idx="1">
                  <c:v>26</c:v>
                </c:pt>
                <c:pt idx="2">
                  <c:v>10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A47-42CE-B049-177149712B5A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 Narrow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  <a:ln w="2540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8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Saifeldin Ali</dc:creator>
  <cp:keywords/>
  <dc:description/>
  <cp:lastModifiedBy>Saifeldin Ali</cp:lastModifiedBy>
  <cp:revision>269</cp:revision>
  <dcterms:created xsi:type="dcterms:W3CDTF">2025-01-18T22:02:00Z</dcterms:created>
  <dcterms:modified xsi:type="dcterms:W3CDTF">2025-01-26T21:02:00Z</dcterms:modified>
</cp:coreProperties>
</file>