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b w:val="1"/>
          <w:sz w:val="28"/>
          <w:szCs w:val="28"/>
        </w:rPr>
      </w:pPr>
      <w:r w:rsidDel="00000000" w:rsidR="00000000" w:rsidRPr="00000000">
        <w:rPr>
          <w:b w:val="1"/>
          <w:sz w:val="28"/>
          <w:szCs w:val="28"/>
          <w:rtl w:val="0"/>
        </w:rPr>
        <w:t xml:space="preserve">Marketing Fundamental </w:t>
      </w:r>
    </w:p>
    <w:p w:rsidR="00000000" w:rsidDel="00000000" w:rsidP="00000000" w:rsidRDefault="00000000" w:rsidRPr="00000000" w14:paraId="00000002">
      <w:pPr>
        <w:spacing w:line="360" w:lineRule="auto"/>
        <w:ind w:left="106" w:firstLine="0"/>
        <w:jc w:val="both"/>
        <w:rPr>
          <w:b w:val="1"/>
          <w:sz w:val="28"/>
          <w:szCs w:val="28"/>
        </w:rPr>
      </w:pPr>
      <w:r w:rsidDel="00000000" w:rsidR="00000000" w:rsidRPr="00000000">
        <w:rPr>
          <w:rtl w:val="0"/>
        </w:rPr>
      </w:r>
    </w:p>
    <w:p w:rsidR="00000000" w:rsidDel="00000000" w:rsidP="00000000" w:rsidRDefault="00000000" w:rsidRPr="00000000" w14:paraId="00000003">
      <w:pPr>
        <w:spacing w:line="480" w:lineRule="auto"/>
        <w:jc w:val="both"/>
        <w:rPr>
          <w:sz w:val="28"/>
          <w:szCs w:val="28"/>
        </w:rPr>
      </w:pPr>
      <w:r w:rsidDel="00000000" w:rsidR="00000000" w:rsidRPr="00000000">
        <w:rPr>
          <w:b w:val="1"/>
          <w:sz w:val="28"/>
          <w:szCs w:val="28"/>
          <w:rtl w:val="0"/>
        </w:rPr>
        <w:t xml:space="preserve">Student Name: </w:t>
      </w:r>
      <w:r w:rsidDel="00000000" w:rsidR="00000000" w:rsidRPr="00000000">
        <w:rPr>
          <w:sz w:val="28"/>
          <w:szCs w:val="28"/>
          <w:rtl w:val="0"/>
        </w:rPr>
        <w:t xml:space="preserve">Kelechi Ibebauchi </w:t>
      </w:r>
    </w:p>
    <w:p w:rsidR="00000000" w:rsidDel="00000000" w:rsidP="00000000" w:rsidRDefault="00000000" w:rsidRPr="00000000" w14:paraId="00000004">
      <w:pPr>
        <w:spacing w:line="480" w:lineRule="auto"/>
        <w:jc w:val="both"/>
        <w:rPr>
          <w:sz w:val="28"/>
          <w:szCs w:val="28"/>
        </w:rPr>
      </w:pPr>
      <w:r w:rsidDel="00000000" w:rsidR="00000000" w:rsidRPr="00000000">
        <w:rPr>
          <w:b w:val="1"/>
          <w:sz w:val="28"/>
          <w:szCs w:val="28"/>
          <w:rtl w:val="0"/>
        </w:rPr>
        <w:t xml:space="preserve">Student Number : </w:t>
      </w:r>
      <w:r w:rsidDel="00000000" w:rsidR="00000000" w:rsidRPr="00000000">
        <w:rPr>
          <w:sz w:val="28"/>
          <w:szCs w:val="28"/>
          <w:rtl w:val="0"/>
        </w:rPr>
        <w:t xml:space="preserve">1404189</w:t>
      </w:r>
    </w:p>
    <w:p w:rsidR="00000000" w:rsidDel="00000000" w:rsidP="00000000" w:rsidRDefault="00000000" w:rsidRPr="00000000" w14:paraId="00000005">
      <w:pPr>
        <w:spacing w:line="480" w:lineRule="auto"/>
        <w:jc w:val="both"/>
        <w:rPr>
          <w:sz w:val="28"/>
          <w:szCs w:val="28"/>
        </w:rPr>
      </w:pPr>
      <w:r w:rsidDel="00000000" w:rsidR="00000000" w:rsidRPr="00000000">
        <w:rPr>
          <w:b w:val="1"/>
          <w:sz w:val="28"/>
          <w:szCs w:val="28"/>
          <w:rtl w:val="0"/>
        </w:rPr>
        <w:t xml:space="preserve">Module: </w:t>
      </w:r>
      <w:r w:rsidDel="00000000" w:rsidR="00000000" w:rsidRPr="00000000">
        <w:rPr>
          <w:sz w:val="28"/>
          <w:szCs w:val="28"/>
          <w:rtl w:val="0"/>
        </w:rPr>
        <w:t xml:space="preserve">BMBM4005</w:t>
      </w:r>
    </w:p>
    <w:p w:rsidR="00000000" w:rsidDel="00000000" w:rsidP="00000000" w:rsidRDefault="00000000" w:rsidRPr="00000000" w14:paraId="00000006">
      <w:pPr>
        <w:spacing w:line="480" w:lineRule="auto"/>
        <w:jc w:val="both"/>
        <w:rPr>
          <w:b w:val="1"/>
          <w:sz w:val="28"/>
          <w:szCs w:val="28"/>
        </w:rPr>
      </w:pPr>
      <w:r w:rsidDel="00000000" w:rsidR="00000000" w:rsidRPr="00000000">
        <w:rPr>
          <w:b w:val="1"/>
          <w:sz w:val="28"/>
          <w:szCs w:val="28"/>
          <w:rtl w:val="0"/>
        </w:rPr>
        <w:t xml:space="preserve">Lecturer : </w:t>
      </w:r>
      <w:r w:rsidDel="00000000" w:rsidR="00000000" w:rsidRPr="00000000">
        <w:rPr>
          <w:sz w:val="28"/>
          <w:szCs w:val="28"/>
          <w:rtl w:val="0"/>
        </w:rPr>
        <w:t xml:space="preserve">Gwyneth Jones</w:t>
      </w:r>
      <w:r w:rsidDel="00000000" w:rsidR="00000000" w:rsidRPr="00000000">
        <w:rPr>
          <w:rtl w:val="0"/>
        </w:rPr>
      </w:r>
    </w:p>
    <w:p w:rsidR="00000000" w:rsidDel="00000000" w:rsidP="00000000" w:rsidRDefault="00000000" w:rsidRPr="00000000" w14:paraId="00000007">
      <w:pPr>
        <w:spacing w:line="480" w:lineRule="auto"/>
        <w:jc w:val="both"/>
        <w:rPr>
          <w:sz w:val="28"/>
          <w:szCs w:val="28"/>
        </w:rPr>
      </w:pPr>
      <w:r w:rsidDel="00000000" w:rsidR="00000000" w:rsidRPr="00000000">
        <w:rPr>
          <w:b w:val="1"/>
          <w:sz w:val="28"/>
          <w:szCs w:val="28"/>
          <w:rtl w:val="0"/>
        </w:rPr>
        <w:t xml:space="preserve">Submission Date:</w:t>
      </w:r>
      <w:r w:rsidDel="00000000" w:rsidR="00000000" w:rsidRPr="00000000">
        <w:rPr>
          <w:sz w:val="28"/>
          <w:szCs w:val="28"/>
          <w:rtl w:val="0"/>
        </w:rPr>
        <w:t xml:space="preserve"> 17th January 2025 </w:t>
      </w:r>
    </w:p>
    <w:p w:rsidR="00000000" w:rsidDel="00000000" w:rsidP="00000000" w:rsidRDefault="00000000" w:rsidRPr="00000000" w14:paraId="00000008">
      <w:pPr>
        <w:spacing w:line="276" w:lineRule="auto"/>
        <w:jc w:val="both"/>
        <w:rPr>
          <w:sz w:val="28"/>
          <w:szCs w:val="28"/>
        </w:rPr>
      </w:pPr>
      <w:r w:rsidDel="00000000" w:rsidR="00000000" w:rsidRPr="00000000">
        <w:rPr>
          <w:rtl w:val="0"/>
        </w:rPr>
      </w:r>
    </w:p>
    <w:p w:rsidR="00000000" w:rsidDel="00000000" w:rsidP="00000000" w:rsidRDefault="00000000" w:rsidRPr="00000000" w14:paraId="00000009">
      <w:pPr>
        <w:jc w:val="both"/>
        <w:rPr>
          <w:sz w:val="28"/>
          <w:szCs w:val="28"/>
        </w:rPr>
      </w:pPr>
      <w:r w:rsidDel="00000000" w:rsidR="00000000" w:rsidRPr="00000000">
        <w:rPr>
          <w:rtl w:val="0"/>
        </w:rPr>
      </w:r>
    </w:p>
    <w:p w:rsidR="00000000" w:rsidDel="00000000" w:rsidP="00000000" w:rsidRDefault="00000000" w:rsidRPr="00000000" w14:paraId="0000000A">
      <w:pPr>
        <w:jc w:val="both"/>
        <w:rPr>
          <w:sz w:val="24"/>
          <w:szCs w:val="24"/>
        </w:rPr>
      </w:pPr>
      <w:r w:rsidDel="00000000" w:rsidR="00000000" w:rsidRPr="00000000">
        <w:rPr>
          <w:rtl w:val="0"/>
        </w:rPr>
      </w:r>
    </w:p>
    <w:p w:rsidR="00000000" w:rsidDel="00000000" w:rsidP="00000000" w:rsidRDefault="00000000" w:rsidRPr="00000000" w14:paraId="0000000B">
      <w:pPr>
        <w:jc w:val="both"/>
        <w:rPr>
          <w:sz w:val="24"/>
          <w:szCs w:val="24"/>
        </w:rPr>
      </w:pPr>
      <w:r w:rsidDel="00000000" w:rsidR="00000000" w:rsidRPr="00000000">
        <w:rPr>
          <w:rtl w:val="0"/>
        </w:rPr>
      </w:r>
    </w:p>
    <w:p w:rsidR="00000000" w:rsidDel="00000000" w:rsidP="00000000" w:rsidRDefault="00000000" w:rsidRPr="00000000" w14:paraId="0000000C">
      <w:pPr>
        <w:jc w:val="both"/>
        <w:rPr>
          <w:sz w:val="24"/>
          <w:szCs w:val="24"/>
        </w:rPr>
      </w:pPr>
      <w:r w:rsidDel="00000000" w:rsidR="00000000" w:rsidRPr="00000000">
        <w:rPr>
          <w:rtl w:val="0"/>
        </w:rPr>
      </w:r>
    </w:p>
    <w:p w:rsidR="00000000" w:rsidDel="00000000" w:rsidP="00000000" w:rsidRDefault="00000000" w:rsidRPr="00000000" w14:paraId="0000000D">
      <w:pPr>
        <w:jc w:val="both"/>
        <w:rPr>
          <w:sz w:val="24"/>
          <w:szCs w:val="24"/>
        </w:rPr>
      </w:pPr>
      <w:r w:rsidDel="00000000" w:rsidR="00000000" w:rsidRPr="00000000">
        <w:rPr>
          <w:rtl w:val="0"/>
        </w:rPr>
      </w:r>
    </w:p>
    <w:p w:rsidR="00000000" w:rsidDel="00000000" w:rsidP="00000000" w:rsidRDefault="00000000" w:rsidRPr="00000000" w14:paraId="0000000E">
      <w:pPr>
        <w:jc w:val="both"/>
        <w:rPr>
          <w:sz w:val="24"/>
          <w:szCs w:val="24"/>
        </w:rPr>
      </w:pPr>
      <w:r w:rsidDel="00000000" w:rsidR="00000000" w:rsidRPr="00000000">
        <w:rPr>
          <w:rtl w:val="0"/>
        </w:rPr>
      </w:r>
    </w:p>
    <w:p w:rsidR="00000000" w:rsidDel="00000000" w:rsidP="00000000" w:rsidRDefault="00000000" w:rsidRPr="00000000" w14:paraId="0000000F">
      <w:pPr>
        <w:jc w:val="both"/>
        <w:rPr>
          <w:sz w:val="24"/>
          <w:szCs w:val="24"/>
        </w:rPr>
      </w:pPr>
      <w:r w:rsidDel="00000000" w:rsidR="00000000" w:rsidRPr="00000000">
        <w:rPr>
          <w:rtl w:val="0"/>
        </w:rPr>
      </w:r>
    </w:p>
    <w:p w:rsidR="00000000" w:rsidDel="00000000" w:rsidP="00000000" w:rsidRDefault="00000000" w:rsidRPr="00000000" w14:paraId="00000010">
      <w:pPr>
        <w:jc w:val="both"/>
        <w:rPr>
          <w:sz w:val="24"/>
          <w:szCs w:val="24"/>
        </w:rPr>
      </w:pPr>
      <w:r w:rsidDel="00000000" w:rsidR="00000000" w:rsidRPr="00000000">
        <w:rPr>
          <w:rtl w:val="0"/>
        </w:rPr>
      </w:r>
    </w:p>
    <w:p w:rsidR="00000000" w:rsidDel="00000000" w:rsidP="00000000" w:rsidRDefault="00000000" w:rsidRPr="00000000" w14:paraId="00000011">
      <w:pPr>
        <w:jc w:val="both"/>
        <w:rPr>
          <w:sz w:val="24"/>
          <w:szCs w:val="24"/>
        </w:rPr>
      </w:pPr>
      <w:r w:rsidDel="00000000" w:rsidR="00000000" w:rsidRPr="00000000">
        <w:rPr>
          <w:rtl w:val="0"/>
        </w:rPr>
      </w:r>
    </w:p>
    <w:p w:rsidR="00000000" w:rsidDel="00000000" w:rsidP="00000000" w:rsidRDefault="00000000" w:rsidRPr="00000000" w14:paraId="00000012">
      <w:pPr>
        <w:jc w:val="both"/>
        <w:rPr>
          <w:sz w:val="24"/>
          <w:szCs w:val="24"/>
        </w:rPr>
      </w:pPr>
      <w:r w:rsidDel="00000000" w:rsidR="00000000" w:rsidRPr="00000000">
        <w:rPr>
          <w:rtl w:val="0"/>
        </w:rPr>
      </w:r>
    </w:p>
    <w:p w:rsidR="00000000" w:rsidDel="00000000" w:rsidP="00000000" w:rsidRDefault="00000000" w:rsidRPr="00000000" w14:paraId="00000013">
      <w:pPr>
        <w:jc w:val="both"/>
        <w:rPr>
          <w:sz w:val="24"/>
          <w:szCs w:val="24"/>
        </w:rPr>
      </w:pPr>
      <w:r w:rsidDel="00000000" w:rsidR="00000000" w:rsidRPr="00000000">
        <w:rPr>
          <w:rtl w:val="0"/>
        </w:rPr>
      </w:r>
    </w:p>
    <w:p w:rsidR="00000000" w:rsidDel="00000000" w:rsidP="00000000" w:rsidRDefault="00000000" w:rsidRPr="00000000" w14:paraId="00000014">
      <w:pPr>
        <w:jc w:val="both"/>
        <w:rPr>
          <w:sz w:val="24"/>
          <w:szCs w:val="24"/>
        </w:rPr>
      </w:pPr>
      <w:r w:rsidDel="00000000" w:rsidR="00000000" w:rsidRPr="00000000">
        <w:rPr>
          <w:rtl w:val="0"/>
        </w:rPr>
      </w:r>
    </w:p>
    <w:p w:rsidR="00000000" w:rsidDel="00000000" w:rsidP="00000000" w:rsidRDefault="00000000" w:rsidRPr="00000000" w14:paraId="00000015">
      <w:pPr>
        <w:jc w:val="both"/>
        <w:rPr>
          <w:sz w:val="24"/>
          <w:szCs w:val="24"/>
        </w:rPr>
      </w:pPr>
      <w:r w:rsidDel="00000000" w:rsidR="00000000" w:rsidRPr="00000000">
        <w:rPr>
          <w:rtl w:val="0"/>
        </w:rPr>
      </w:r>
    </w:p>
    <w:p w:rsidR="00000000" w:rsidDel="00000000" w:rsidP="00000000" w:rsidRDefault="00000000" w:rsidRPr="00000000" w14:paraId="00000016">
      <w:pPr>
        <w:jc w:val="both"/>
        <w:rPr>
          <w:sz w:val="24"/>
          <w:szCs w:val="24"/>
        </w:rPr>
      </w:pPr>
      <w:r w:rsidDel="00000000" w:rsidR="00000000" w:rsidRPr="00000000">
        <w:rPr>
          <w:rtl w:val="0"/>
        </w:rPr>
      </w:r>
    </w:p>
    <w:p w:rsidR="00000000" w:rsidDel="00000000" w:rsidP="00000000" w:rsidRDefault="00000000" w:rsidRPr="00000000" w14:paraId="00000017">
      <w:pPr>
        <w:jc w:val="both"/>
        <w:rPr>
          <w:sz w:val="24"/>
          <w:szCs w:val="24"/>
        </w:rPr>
      </w:pPr>
      <w:r w:rsidDel="00000000" w:rsidR="00000000" w:rsidRPr="00000000">
        <w:rPr>
          <w:rtl w:val="0"/>
        </w:rPr>
      </w:r>
    </w:p>
    <w:p w:rsidR="00000000" w:rsidDel="00000000" w:rsidP="00000000" w:rsidRDefault="00000000" w:rsidRPr="00000000" w14:paraId="00000018">
      <w:pPr>
        <w:jc w:val="both"/>
        <w:rPr>
          <w:sz w:val="24"/>
          <w:szCs w:val="24"/>
        </w:rPr>
      </w:pPr>
      <w:r w:rsidDel="00000000" w:rsidR="00000000" w:rsidRPr="00000000">
        <w:rPr>
          <w:rtl w:val="0"/>
        </w:rPr>
      </w:r>
    </w:p>
    <w:p w:rsidR="00000000" w:rsidDel="00000000" w:rsidP="00000000" w:rsidRDefault="00000000" w:rsidRPr="00000000" w14:paraId="00000019">
      <w:pPr>
        <w:jc w:val="both"/>
        <w:rPr>
          <w:sz w:val="24"/>
          <w:szCs w:val="24"/>
        </w:rPr>
      </w:pPr>
      <w:r w:rsidDel="00000000" w:rsidR="00000000" w:rsidRPr="00000000">
        <w:rPr>
          <w:rtl w:val="0"/>
        </w:rPr>
      </w:r>
    </w:p>
    <w:p w:rsidR="00000000" w:rsidDel="00000000" w:rsidP="00000000" w:rsidRDefault="00000000" w:rsidRPr="00000000" w14:paraId="0000001A">
      <w:pPr>
        <w:jc w:val="both"/>
        <w:rPr>
          <w:sz w:val="24"/>
          <w:szCs w:val="24"/>
        </w:rPr>
      </w:pPr>
      <w:r w:rsidDel="00000000" w:rsidR="00000000" w:rsidRPr="00000000">
        <w:rPr>
          <w:rtl w:val="0"/>
        </w:rPr>
      </w:r>
    </w:p>
    <w:p w:rsidR="00000000" w:rsidDel="00000000" w:rsidP="00000000" w:rsidRDefault="00000000" w:rsidRPr="00000000" w14:paraId="0000001B">
      <w:pPr>
        <w:jc w:val="both"/>
        <w:rPr>
          <w:sz w:val="24"/>
          <w:szCs w:val="24"/>
        </w:rPr>
      </w:pPr>
      <w:r w:rsidDel="00000000" w:rsidR="00000000" w:rsidRPr="00000000">
        <w:rPr>
          <w:rtl w:val="0"/>
        </w:rPr>
      </w:r>
    </w:p>
    <w:p w:rsidR="00000000" w:rsidDel="00000000" w:rsidP="00000000" w:rsidRDefault="00000000" w:rsidRPr="00000000" w14:paraId="0000001C">
      <w:pPr>
        <w:jc w:val="both"/>
        <w:rPr>
          <w:sz w:val="24"/>
          <w:szCs w:val="24"/>
        </w:rPr>
      </w:pPr>
      <w:r w:rsidDel="00000000" w:rsidR="00000000" w:rsidRPr="00000000">
        <w:rPr>
          <w:rtl w:val="0"/>
        </w:rPr>
      </w:r>
    </w:p>
    <w:p w:rsidR="00000000" w:rsidDel="00000000" w:rsidP="00000000" w:rsidRDefault="00000000" w:rsidRPr="00000000" w14:paraId="0000001D">
      <w:pPr>
        <w:jc w:val="both"/>
        <w:rPr>
          <w:sz w:val="24"/>
          <w:szCs w:val="24"/>
        </w:rPr>
      </w:pPr>
      <w:r w:rsidDel="00000000" w:rsidR="00000000" w:rsidRPr="00000000">
        <w:rPr>
          <w:rtl w:val="0"/>
        </w:rPr>
      </w:r>
    </w:p>
    <w:p w:rsidR="00000000" w:rsidDel="00000000" w:rsidP="00000000" w:rsidRDefault="00000000" w:rsidRPr="00000000" w14:paraId="0000001E">
      <w:pPr>
        <w:jc w:val="both"/>
        <w:rPr>
          <w:sz w:val="24"/>
          <w:szCs w:val="24"/>
        </w:rPr>
      </w:pPr>
      <w:r w:rsidDel="00000000" w:rsidR="00000000" w:rsidRPr="00000000">
        <w:rPr>
          <w:rtl w:val="0"/>
        </w:rPr>
      </w:r>
    </w:p>
    <w:p w:rsidR="00000000" w:rsidDel="00000000" w:rsidP="00000000" w:rsidRDefault="00000000" w:rsidRPr="00000000" w14:paraId="0000001F">
      <w:pPr>
        <w:jc w:val="both"/>
        <w:rPr>
          <w:sz w:val="24"/>
          <w:szCs w:val="24"/>
        </w:rPr>
      </w:pPr>
      <w:r w:rsidDel="00000000" w:rsidR="00000000" w:rsidRPr="00000000">
        <w:rPr>
          <w:rtl w:val="0"/>
        </w:rPr>
      </w:r>
    </w:p>
    <w:p w:rsidR="00000000" w:rsidDel="00000000" w:rsidP="00000000" w:rsidRDefault="00000000" w:rsidRPr="00000000" w14:paraId="00000020">
      <w:pPr>
        <w:jc w:val="both"/>
        <w:rPr>
          <w:sz w:val="24"/>
          <w:szCs w:val="24"/>
        </w:rPr>
      </w:pPr>
      <w:r w:rsidDel="00000000" w:rsidR="00000000" w:rsidRPr="00000000">
        <w:rPr>
          <w:rtl w:val="0"/>
        </w:rPr>
      </w:r>
    </w:p>
    <w:p w:rsidR="00000000" w:rsidDel="00000000" w:rsidP="00000000" w:rsidRDefault="00000000" w:rsidRPr="00000000" w14:paraId="00000021">
      <w:pPr>
        <w:jc w:val="both"/>
        <w:rPr>
          <w:sz w:val="24"/>
          <w:szCs w:val="24"/>
        </w:rPr>
      </w:pPr>
      <w:r w:rsidDel="00000000" w:rsidR="00000000" w:rsidRPr="00000000">
        <w:rPr>
          <w:rtl w:val="0"/>
        </w:rPr>
      </w:r>
    </w:p>
    <w:p w:rsidR="00000000" w:rsidDel="00000000" w:rsidP="00000000" w:rsidRDefault="00000000" w:rsidRPr="00000000" w14:paraId="00000022">
      <w:pPr>
        <w:jc w:val="both"/>
        <w:rPr>
          <w:sz w:val="24"/>
          <w:szCs w:val="24"/>
        </w:rPr>
      </w:pPr>
      <w:r w:rsidDel="00000000" w:rsidR="00000000" w:rsidRPr="00000000">
        <w:rPr>
          <w:rtl w:val="0"/>
        </w:rPr>
      </w:r>
    </w:p>
    <w:p w:rsidR="00000000" w:rsidDel="00000000" w:rsidP="00000000" w:rsidRDefault="00000000" w:rsidRPr="00000000" w14:paraId="00000023">
      <w:pPr>
        <w:jc w:val="both"/>
        <w:rPr>
          <w:sz w:val="24"/>
          <w:szCs w:val="24"/>
        </w:rPr>
      </w:pPr>
      <w:r w:rsidDel="00000000" w:rsidR="00000000" w:rsidRPr="00000000">
        <w:rPr>
          <w:b w:val="1"/>
          <w:sz w:val="24"/>
          <w:szCs w:val="24"/>
          <w:rtl w:val="0"/>
        </w:rPr>
        <w:t xml:space="preserve">Overview</w:t>
      </w:r>
      <w:r w:rsidDel="00000000" w:rsidR="00000000" w:rsidRPr="00000000">
        <w:rPr>
          <w:rtl w:val="0"/>
        </w:rPr>
      </w:r>
    </w:p>
    <w:p w:rsidR="00000000" w:rsidDel="00000000" w:rsidP="00000000" w:rsidRDefault="00000000" w:rsidRPr="00000000" w14:paraId="00000024">
      <w:pPr>
        <w:jc w:val="both"/>
        <w:rPr>
          <w:sz w:val="24"/>
          <w:szCs w:val="24"/>
        </w:rPr>
      </w:pPr>
      <w:r w:rsidDel="00000000" w:rsidR="00000000" w:rsidRPr="00000000">
        <w:rPr>
          <w:b w:val="1"/>
          <w:sz w:val="24"/>
          <w:szCs w:val="24"/>
          <w:rtl w:val="0"/>
        </w:rPr>
        <w:t xml:space="preserve">The Role of Marketing in Business</w:t>
      </w:r>
      <w:r w:rsidDel="00000000" w:rsidR="00000000" w:rsidRPr="00000000">
        <w:rPr>
          <w:rtl w:val="0"/>
        </w:rPr>
      </w:r>
    </w:p>
    <w:p w:rsidR="00000000" w:rsidDel="00000000" w:rsidP="00000000" w:rsidRDefault="00000000" w:rsidRPr="00000000" w14:paraId="00000025">
      <w:pPr>
        <w:jc w:val="both"/>
        <w:rPr>
          <w:sz w:val="24"/>
          <w:szCs w:val="24"/>
        </w:rPr>
      </w:pPr>
      <w:r w:rsidDel="00000000" w:rsidR="00000000" w:rsidRPr="00000000">
        <w:rPr>
          <w:rtl w:val="0"/>
        </w:rPr>
      </w:r>
    </w:p>
    <w:p w:rsidR="00000000" w:rsidDel="00000000" w:rsidP="00000000" w:rsidRDefault="00000000" w:rsidRPr="00000000" w14:paraId="00000026">
      <w:pPr>
        <w:jc w:val="both"/>
        <w:rPr>
          <w:sz w:val="24"/>
          <w:szCs w:val="24"/>
        </w:rPr>
      </w:pPr>
      <w:r w:rsidDel="00000000" w:rsidR="00000000" w:rsidRPr="00000000">
        <w:rPr>
          <w:sz w:val="24"/>
          <w:szCs w:val="24"/>
          <w:rtl w:val="0"/>
        </w:rPr>
        <w:t xml:space="preserve">Over the past 25 years, marketing within organizations has emerged as a pivotal concept in today’s business landscape. Experts have examined the role of marketing in organizations, categorizing it into four fundamental areas: structure, metrics, incentives, and culture (Christine &amp; Day, 2016). Consequently, these four approaches complement the seven A's of marketing activities, which predominantly occur through strategic marketing procedures. The management of the 7 A's through these strategies is instrumental in facilitating an organization’s long-term performance. Marketing plays a critical role in every business, encompassing everything from the sourcing of raw materials to the vital responsibility of managing essential relationships between the company and its clients, including product offerings and delivery timelines. Grönroos (1997) famously stated that "everything is marketing, and marketing is everything," highlighting the omnipresence of marketing in our daily lives.</w:t>
      </w:r>
    </w:p>
    <w:p w:rsidR="00000000" w:rsidDel="00000000" w:rsidP="00000000" w:rsidRDefault="00000000" w:rsidRPr="00000000" w14:paraId="00000027">
      <w:pPr>
        <w:jc w:val="both"/>
        <w:rPr>
          <w:sz w:val="24"/>
          <w:szCs w:val="24"/>
        </w:rPr>
      </w:pPr>
      <w:r w:rsidDel="00000000" w:rsidR="00000000" w:rsidRPr="00000000">
        <w:rPr>
          <w:rtl w:val="0"/>
        </w:rPr>
      </w:r>
    </w:p>
    <w:p w:rsidR="00000000" w:rsidDel="00000000" w:rsidP="00000000" w:rsidRDefault="00000000" w:rsidRPr="00000000" w14:paraId="00000028">
      <w:pPr>
        <w:jc w:val="both"/>
        <w:rPr>
          <w:sz w:val="24"/>
          <w:szCs w:val="24"/>
        </w:rPr>
      </w:pPr>
      <w:r w:rsidDel="00000000" w:rsidR="00000000" w:rsidRPr="00000000">
        <w:rPr>
          <w:sz w:val="24"/>
          <w:szCs w:val="24"/>
          <w:rtl w:val="0"/>
        </w:rPr>
        <w:t xml:space="preserve">Marketing can assist businesses in achieving broader organizational goals and objectives in various ways. This can be attributed to a plethora of ideas, theories, methodologies, and strategies. Given the increasing prevalence of social media in contemporary society, some businesses employ branding and awareness strategies, while others focus on driving website traffic (Les et al., 2021). Therefore, aligning marketing goals with strategic initiatives must operate in tandem within every organization. This alignment should be complemented by a targeted strategy aimed at steering the business toward its desired outcomes. For instance, numerous organizations have adopted the SMART Framework, which represents  Specific, Measurable, Achievable, Relevant, and Time-Bound, as noted by Ekaterina et al. (2022). This framework provides a clear pathway for organizations to achieve their long-term objectives. Furthermore, the Consumer-Centric Approach has emerged as a means of addressing varied consumer demands and segments, encompassing engagement, retention, and loyalty.</w:t>
      </w:r>
    </w:p>
    <w:p w:rsidR="00000000" w:rsidDel="00000000" w:rsidP="00000000" w:rsidRDefault="00000000" w:rsidRPr="00000000" w14:paraId="00000029">
      <w:pPr>
        <w:jc w:val="both"/>
        <w:rPr>
          <w:sz w:val="24"/>
          <w:szCs w:val="24"/>
        </w:rPr>
      </w:pPr>
      <w:r w:rsidDel="00000000" w:rsidR="00000000" w:rsidRPr="00000000">
        <w:rPr>
          <w:rtl w:val="0"/>
        </w:rPr>
      </w:r>
    </w:p>
    <w:p w:rsidR="00000000" w:rsidDel="00000000" w:rsidP="00000000" w:rsidRDefault="00000000" w:rsidRPr="00000000" w14:paraId="0000002A">
      <w:pPr>
        <w:jc w:val="both"/>
        <w:rPr>
          <w:sz w:val="24"/>
          <w:szCs w:val="24"/>
        </w:rPr>
      </w:pPr>
      <w:r w:rsidDel="00000000" w:rsidR="00000000" w:rsidRPr="00000000">
        <w:rPr>
          <w:sz w:val="24"/>
          <w:szCs w:val="24"/>
          <w:rtl w:val="0"/>
        </w:rPr>
        <w:t xml:space="preserve">Many businesses leverage data-driven decision-making techniques, employing Performance Indicators (KPIs) and analytical principles (Hennyeyová et al., 2021). This enables organizations to anticipate and evaluate necessary adjustments to their marketing campaigns, fostering a system of continuous improvement. Regular assessments of marketing objectives through regulatory evaluations provide strategies for enhancement, long-term growth, and innovation within a company (Yuan-Cheng &amp; Yu-Tien Cheng, 2012). Regardless of the strategy employed, companies aim to harness technology, particularly the burgeoning use of artificial intelligence (AI) to drive traffic, enhance brand awareness, or devise new marketing strategies. Monitoring marketing concepts consistently is essential to determine whether a business is making progress (Sanjeev et al., 2021). Moreover, in this digital age, understanding and focusing on the appropriate audience is one of the most critical concepts. This marketing aim assists businesses in making necessary strategic adjustments to improve their outcomes.</w:t>
      </w:r>
    </w:p>
    <w:p w:rsidR="00000000" w:rsidDel="00000000" w:rsidP="00000000" w:rsidRDefault="00000000" w:rsidRPr="00000000" w14:paraId="0000002B">
      <w:pPr>
        <w:jc w:val="both"/>
        <w:rPr>
          <w:sz w:val="24"/>
          <w:szCs w:val="24"/>
        </w:rPr>
      </w:pPr>
      <w:r w:rsidDel="00000000" w:rsidR="00000000" w:rsidRPr="00000000">
        <w:rPr>
          <w:rtl w:val="0"/>
        </w:rPr>
      </w:r>
    </w:p>
    <w:p w:rsidR="00000000" w:rsidDel="00000000" w:rsidP="00000000" w:rsidRDefault="00000000" w:rsidRPr="00000000" w14:paraId="0000002C">
      <w:pPr>
        <w:jc w:val="both"/>
        <w:rPr>
          <w:sz w:val="24"/>
          <w:szCs w:val="24"/>
        </w:rPr>
      </w:pPr>
      <w:r w:rsidDel="00000000" w:rsidR="00000000" w:rsidRPr="00000000">
        <w:rPr>
          <w:sz w:val="24"/>
          <w:szCs w:val="24"/>
          <w:rtl w:val="0"/>
        </w:rPr>
        <w:t xml:space="preserve">Today, social media has become a powerful tool that many firms utilize to target individuals to achieve specific marketing goals. WALLAROO (2024) reports that in 2023, major corporations such as Facebook, LinkedIn, and Pinterest invested over $270 billion in social media marketing and advertising. Additionally, converting consumers into brand ambassadors and engaging potential customers has become an increasingly popular marketing strategy. Understanding audience needs has emerged as a crucial concept integrated into most organizational objectives, as highlighted by B2B Marketing Statistics (2024). Furthermore, as more businesses transition online, technologies like Google Analytics are increasingly utilized to monitor website traffic, and social media engagement has allowed firms to observe tangible results from their marketing efforts (Mediatool, 2024).</w:t>
      </w:r>
    </w:p>
    <w:p w:rsidR="00000000" w:rsidDel="00000000" w:rsidP="00000000" w:rsidRDefault="00000000" w:rsidRPr="00000000" w14:paraId="0000002D">
      <w:pPr>
        <w:jc w:val="both"/>
        <w:rPr>
          <w:sz w:val="24"/>
          <w:szCs w:val="24"/>
        </w:rPr>
      </w:pPr>
      <w:r w:rsidDel="00000000" w:rsidR="00000000" w:rsidRPr="00000000">
        <w:rPr>
          <w:rtl w:val="0"/>
        </w:rPr>
      </w:r>
    </w:p>
    <w:p w:rsidR="00000000" w:rsidDel="00000000" w:rsidP="00000000" w:rsidRDefault="00000000" w:rsidRPr="00000000" w14:paraId="0000002E">
      <w:pPr>
        <w:jc w:val="both"/>
        <w:rPr>
          <w:sz w:val="24"/>
          <w:szCs w:val="24"/>
        </w:rPr>
      </w:pPr>
      <w:r w:rsidDel="00000000" w:rsidR="00000000" w:rsidRPr="00000000">
        <w:rPr>
          <w:sz w:val="24"/>
          <w:szCs w:val="24"/>
          <w:rtl w:val="0"/>
        </w:rPr>
        <w:t xml:space="preserve">Some companies have adopted sales enhancement strategies to refine their marketing plans. For example, an organization set a clear and open objective in order to increase sales by 20% during the cause of the year (Leslie, 2024). Sales teams can break this down into manageable goals by incorporating customer involvement and market segmentation strategies. Other approaches may include expanding market share. For example, some companies may choice to increase their market share by 15% per annum. Which often involves conducting thorough market research to identify new target markets and inform marketing strategies. Such initiatives could entail evaluating current market tactics and determining how to adapt to potential competitors. Additionally, it has been observed that large corporations often employ improved client acquisition and retention as marketing tactics. They might aim to enhance client retention rates by 10% and boost customer acquisition by 20% over the course of a year (Leslie, 2024). This strategy focuses on creating a satisfying client experience that may lead to more favorable evaluations and an enhanced brand reputation, ultimately strengthening the company’s standing with its clients.</w:t>
      </w:r>
    </w:p>
    <w:p w:rsidR="00000000" w:rsidDel="00000000" w:rsidP="00000000" w:rsidRDefault="00000000" w:rsidRPr="00000000" w14:paraId="0000002F">
      <w:pPr>
        <w:jc w:val="both"/>
        <w:rPr>
          <w:sz w:val="24"/>
          <w:szCs w:val="24"/>
        </w:rPr>
      </w:pPr>
      <w:r w:rsidDel="00000000" w:rsidR="00000000" w:rsidRPr="00000000">
        <w:rPr>
          <w:rtl w:val="0"/>
        </w:rPr>
      </w:r>
    </w:p>
    <w:p w:rsidR="00000000" w:rsidDel="00000000" w:rsidP="00000000" w:rsidRDefault="00000000" w:rsidRPr="00000000" w14:paraId="00000030">
      <w:pPr>
        <w:jc w:val="both"/>
        <w:rPr>
          <w:sz w:val="24"/>
          <w:szCs w:val="24"/>
        </w:rPr>
      </w:pPr>
      <w:r w:rsidDel="00000000" w:rsidR="00000000" w:rsidRPr="00000000">
        <w:rPr>
          <w:b w:val="1"/>
          <w:sz w:val="24"/>
          <w:szCs w:val="24"/>
          <w:rtl w:val="0"/>
        </w:rPr>
        <w:t xml:space="preserve">Effective Marketing Strategy and the Macroenvironment</w:t>
      </w:r>
      <w:r w:rsidDel="00000000" w:rsidR="00000000" w:rsidRPr="00000000">
        <w:rPr>
          <w:rtl w:val="0"/>
        </w:rPr>
      </w:r>
    </w:p>
    <w:p w:rsidR="00000000" w:rsidDel="00000000" w:rsidP="00000000" w:rsidRDefault="00000000" w:rsidRPr="00000000" w14:paraId="00000031">
      <w:pPr>
        <w:jc w:val="both"/>
        <w:rPr>
          <w:sz w:val="24"/>
          <w:szCs w:val="24"/>
        </w:rPr>
      </w:pPr>
      <w:r w:rsidDel="00000000" w:rsidR="00000000" w:rsidRPr="00000000">
        <w:rPr>
          <w:rtl w:val="0"/>
        </w:rPr>
      </w:r>
    </w:p>
    <w:p w:rsidR="00000000" w:rsidDel="00000000" w:rsidP="00000000" w:rsidRDefault="00000000" w:rsidRPr="00000000" w14:paraId="00000032">
      <w:pPr>
        <w:jc w:val="both"/>
        <w:rPr>
          <w:sz w:val="24"/>
          <w:szCs w:val="24"/>
        </w:rPr>
      </w:pPr>
      <w:r w:rsidDel="00000000" w:rsidR="00000000" w:rsidRPr="00000000">
        <w:rPr>
          <w:sz w:val="24"/>
          <w:szCs w:val="24"/>
          <w:rtl w:val="0"/>
        </w:rPr>
        <w:t xml:space="preserve">Using Apple Inc. as a case study for PESTLE analysis, we can gain insights into the macro environment's influence on marketing strategy. Apple’s marketing approach has been instrumental in establishing a robust brand image. The company employs a well-defined product differentiation strategy that allows its offerings to stand out in the competitive technology and innovation market of the 21st century (Yutong, 2023). Apple is well-known for its digital marketing strategies, which facilitate customer engagement and enhance satisfaction, expectations, and attention. The company's customer-centric marketing strategy, meticulous attention to detail, and genuine concern for its clientele have fostered customer satisfaction and loyalty. From its inception, Apple has maintained a distinctive product and marketing strategy, making its products highly unique and integral to users' lifestyles.</w:t>
      </w:r>
    </w:p>
    <w:p w:rsidR="00000000" w:rsidDel="00000000" w:rsidP="00000000" w:rsidRDefault="00000000" w:rsidRPr="00000000" w14:paraId="00000033">
      <w:pPr>
        <w:jc w:val="both"/>
        <w:rPr>
          <w:sz w:val="24"/>
          <w:szCs w:val="24"/>
        </w:rPr>
      </w:pPr>
      <w:r w:rsidDel="00000000" w:rsidR="00000000" w:rsidRPr="00000000">
        <w:rPr>
          <w:rtl w:val="0"/>
        </w:rPr>
      </w:r>
    </w:p>
    <w:p w:rsidR="00000000" w:rsidDel="00000000" w:rsidP="00000000" w:rsidRDefault="00000000" w:rsidRPr="00000000" w14:paraId="00000034">
      <w:pPr>
        <w:jc w:val="both"/>
        <w:rPr>
          <w:sz w:val="24"/>
          <w:szCs w:val="24"/>
        </w:rPr>
      </w:pPr>
      <w:r w:rsidDel="00000000" w:rsidR="00000000" w:rsidRPr="00000000">
        <w:rPr>
          <w:sz w:val="24"/>
          <w:szCs w:val="24"/>
          <w:rtl w:val="0"/>
        </w:rPr>
        <w:t xml:space="preserve">However, numerous PESTLE factors influence marketing decisions for any business, including Apple Inc. Trade regulations, such as import and export laws and tariffs, significantly affect Apple’s global operations and marketing choices. As is widely recognized, most Apple products are manufactured in China. Any fluctuations in trade relations between the U.S. and China can impact the global supply chain. Thus, social and political instability in China could affect manufacturing processes and increase the company’s production costs (Yutong, 2023). Such factors could also influence the company's marketing framework. Apple operates in a highly regulated industry, facing numerous laws and regulations concerning data protection, consumer protection, and intellectual property rights. Any infringement of these rights or mishandling of customer data could tarnish the company’s reputation. While some businesses may benefit from government support for technological innovation and infrastructure, such as the regulation of Apple products in the United States. This may not hold true in other countries, where laws and regulations can vary significantly.</w:t>
      </w:r>
    </w:p>
    <w:p w:rsidR="00000000" w:rsidDel="00000000" w:rsidP="00000000" w:rsidRDefault="00000000" w:rsidRPr="00000000" w14:paraId="00000035">
      <w:pPr>
        <w:jc w:val="both"/>
        <w:rPr>
          <w:sz w:val="24"/>
          <w:szCs w:val="24"/>
        </w:rPr>
      </w:pPr>
      <w:r w:rsidDel="00000000" w:rsidR="00000000" w:rsidRPr="00000000">
        <w:rPr>
          <w:rtl w:val="0"/>
        </w:rPr>
      </w:r>
    </w:p>
    <w:p w:rsidR="00000000" w:rsidDel="00000000" w:rsidP="00000000" w:rsidRDefault="00000000" w:rsidRPr="00000000" w14:paraId="00000036">
      <w:pPr>
        <w:jc w:val="both"/>
        <w:rPr>
          <w:sz w:val="24"/>
          <w:szCs w:val="24"/>
        </w:rPr>
      </w:pPr>
      <w:r w:rsidDel="00000000" w:rsidR="00000000" w:rsidRPr="00000000">
        <w:rPr>
          <w:sz w:val="24"/>
          <w:szCs w:val="24"/>
          <w:rtl w:val="0"/>
        </w:rPr>
        <w:t xml:space="preserve">Political pressure has been mounting to address environmental issues stemming from climate change, environmental degradation, and human consumption of fossil fuels (</w:t>
      </w:r>
      <w:r w:rsidDel="00000000" w:rsidR="00000000" w:rsidRPr="00000000">
        <w:rPr>
          <w:sz w:val="26"/>
          <w:szCs w:val="26"/>
          <w:rtl w:val="0"/>
        </w:rPr>
        <w:t xml:space="preserve">Gabriel et al., 2022</w:t>
      </w:r>
      <w:r w:rsidDel="00000000" w:rsidR="00000000" w:rsidRPr="00000000">
        <w:rPr>
          <w:sz w:val="24"/>
          <w:szCs w:val="24"/>
          <w:rtl w:val="0"/>
        </w:rPr>
        <w:t xml:space="preserve">). Consequently, concerns regarding electronic waste and carbon emissions during the transportation of raw materials and finished goods have arisen. Each of these elements influences marketing strategies and organizational structures. Global economic conditions, such as inflation and recessions, may impact consumer spending, while fluctuations in exchange rates can affect product pricing due to production costs, ultimately influencing marketing strategies and customer purchasing behavior (</w:t>
      </w:r>
      <w:r w:rsidDel="00000000" w:rsidR="00000000" w:rsidRPr="00000000">
        <w:rPr>
          <w:sz w:val="24"/>
          <w:szCs w:val="24"/>
          <w:highlight w:val="white"/>
          <w:rtl w:val="0"/>
        </w:rPr>
        <w:t xml:space="preserve">Ivan, 2024</w:t>
      </w:r>
      <w:r w:rsidDel="00000000" w:rsidR="00000000" w:rsidRPr="00000000">
        <w:rPr>
          <w:sz w:val="24"/>
          <w:szCs w:val="24"/>
          <w:rtl w:val="0"/>
        </w:rPr>
        <w:t xml:space="preserve">). Moreover, income levels particularly consumers' disposable income can directly impact product purchases. Thus, economic variables and income disparities may affect marketing and sales.</w:t>
      </w:r>
    </w:p>
    <w:p w:rsidR="00000000" w:rsidDel="00000000" w:rsidP="00000000" w:rsidRDefault="00000000" w:rsidRPr="00000000" w14:paraId="00000037">
      <w:pPr>
        <w:jc w:val="both"/>
        <w:rPr>
          <w:sz w:val="24"/>
          <w:szCs w:val="24"/>
        </w:rPr>
      </w:pPr>
      <w:r w:rsidDel="00000000" w:rsidR="00000000" w:rsidRPr="00000000">
        <w:rPr>
          <w:rtl w:val="0"/>
        </w:rPr>
      </w:r>
    </w:p>
    <w:p w:rsidR="00000000" w:rsidDel="00000000" w:rsidP="00000000" w:rsidRDefault="00000000" w:rsidRPr="00000000" w14:paraId="00000038">
      <w:pPr>
        <w:jc w:val="both"/>
        <w:rPr>
          <w:sz w:val="24"/>
          <w:szCs w:val="24"/>
        </w:rPr>
      </w:pPr>
      <w:r w:rsidDel="00000000" w:rsidR="00000000" w:rsidRPr="00000000">
        <w:rPr>
          <w:sz w:val="24"/>
          <w:szCs w:val="24"/>
          <w:rtl w:val="0"/>
        </w:rPr>
        <w:t xml:space="preserve">Apple Inc. benefits from economic development and stability, which facilitates investment in research and development (R&amp;D), fostering innovation and maintaining its competitive advantage in the technology market (Yutong, 2023). Shifts in consumer preferences driven by the increasing demand for environmentally friendly products also influence marketing and product demand. Additionally, demographic trends, such as income levels, urbanization, and age distribution, can impact marketing strategies. </w:t>
      </w:r>
    </w:p>
    <w:p w:rsidR="00000000" w:rsidDel="00000000" w:rsidP="00000000" w:rsidRDefault="00000000" w:rsidRPr="00000000" w14:paraId="00000039">
      <w:pPr>
        <w:jc w:val="both"/>
        <w:rPr>
          <w:sz w:val="24"/>
          <w:szCs w:val="24"/>
        </w:rPr>
      </w:pPr>
      <w:r w:rsidDel="00000000" w:rsidR="00000000" w:rsidRPr="00000000">
        <w:rPr>
          <w:rtl w:val="0"/>
        </w:rPr>
      </w:r>
    </w:p>
    <w:p w:rsidR="00000000" w:rsidDel="00000000" w:rsidP="00000000" w:rsidRDefault="00000000" w:rsidRPr="00000000" w14:paraId="0000003A">
      <w:pPr>
        <w:jc w:val="both"/>
        <w:rPr>
          <w:sz w:val="24"/>
          <w:szCs w:val="24"/>
        </w:rPr>
      </w:pPr>
      <w:r w:rsidDel="00000000" w:rsidR="00000000" w:rsidRPr="00000000">
        <w:rPr>
          <w:sz w:val="24"/>
          <w:szCs w:val="24"/>
          <w:rtl w:val="0"/>
        </w:rPr>
        <w:t xml:space="preserve">Social concerns regarding health and safety have become more pronounced, particularly concerning electromagnetic radiation in recent times. Regarding legal factors, there are growing concerns about the capabilities of cybercriminals (Yutong, 2023). Consequently, large corporations like Apple Inc. must invest in advanced cybersecurity measures to protect customer data.</w:t>
      </w:r>
    </w:p>
    <w:p w:rsidR="00000000" w:rsidDel="00000000" w:rsidP="00000000" w:rsidRDefault="00000000" w:rsidRPr="00000000" w14:paraId="0000003B">
      <w:pPr>
        <w:jc w:val="both"/>
        <w:rPr>
          <w:sz w:val="24"/>
          <w:szCs w:val="24"/>
        </w:rPr>
      </w:pPr>
      <w:r w:rsidDel="00000000" w:rsidR="00000000" w:rsidRPr="00000000">
        <w:rPr>
          <w:rtl w:val="0"/>
        </w:rPr>
      </w:r>
    </w:p>
    <w:p w:rsidR="00000000" w:rsidDel="00000000" w:rsidP="00000000" w:rsidRDefault="00000000" w:rsidRPr="00000000" w14:paraId="0000003C">
      <w:pPr>
        <w:jc w:val="both"/>
        <w:rPr>
          <w:sz w:val="24"/>
          <w:szCs w:val="24"/>
        </w:rPr>
      </w:pPr>
      <w:r w:rsidDel="00000000" w:rsidR="00000000" w:rsidRPr="00000000">
        <w:rPr>
          <w:sz w:val="24"/>
          <w:szCs w:val="24"/>
          <w:rtl w:val="0"/>
        </w:rPr>
        <w:t xml:space="preserve">Digital marketing plays an essential role in the contemporary landscape; it enhances customer service, advertising, and the interaction between consumers and brands. Today, many firms are adapting to the shifting behaviors of their customers, all of which are influenced by marketing and digital technologies. According to a survey by Sabin (2024), numerous businesses are increasingly embracing digital marketing, utilizing websites and various social media platforms. Digital marketing has transformed the global marketing environment, benefiting both small and large enterprises (Ana, et al., 2024). Therefore, companies should prioritize maintaining a positive online reputation, as this will actively enhance marketing strategies across all organizations.</w:t>
      </w:r>
    </w:p>
    <w:p w:rsidR="00000000" w:rsidDel="00000000" w:rsidP="00000000" w:rsidRDefault="00000000" w:rsidRPr="00000000" w14:paraId="0000003D">
      <w:pPr>
        <w:jc w:val="both"/>
        <w:rPr>
          <w:sz w:val="24"/>
          <w:szCs w:val="24"/>
        </w:rPr>
      </w:pPr>
      <w:r w:rsidDel="00000000" w:rsidR="00000000" w:rsidRPr="00000000">
        <w:rPr>
          <w:rtl w:val="0"/>
        </w:rPr>
      </w:r>
    </w:p>
    <w:p w:rsidR="00000000" w:rsidDel="00000000" w:rsidP="00000000" w:rsidRDefault="00000000" w:rsidRPr="00000000" w14:paraId="0000003E">
      <w:pPr>
        <w:jc w:val="both"/>
        <w:rPr>
          <w:sz w:val="24"/>
          <w:szCs w:val="24"/>
        </w:rPr>
      </w:pPr>
      <w:r w:rsidDel="00000000" w:rsidR="00000000" w:rsidRPr="00000000">
        <w:rPr>
          <w:b w:val="1"/>
          <w:sz w:val="24"/>
          <w:szCs w:val="24"/>
          <w:rtl w:val="0"/>
        </w:rPr>
        <w:t xml:space="preserve">Conclusion</w:t>
      </w:r>
      <w:r w:rsidDel="00000000" w:rsidR="00000000" w:rsidRPr="00000000">
        <w:rPr>
          <w:rtl w:val="0"/>
        </w:rPr>
      </w:r>
    </w:p>
    <w:p w:rsidR="00000000" w:rsidDel="00000000" w:rsidP="00000000" w:rsidRDefault="00000000" w:rsidRPr="00000000" w14:paraId="0000003F">
      <w:pPr>
        <w:jc w:val="both"/>
        <w:rPr>
          <w:sz w:val="24"/>
          <w:szCs w:val="24"/>
        </w:rPr>
      </w:pPr>
      <w:r w:rsidDel="00000000" w:rsidR="00000000" w:rsidRPr="00000000">
        <w:rPr>
          <w:rtl w:val="0"/>
        </w:rPr>
      </w:r>
    </w:p>
    <w:p w:rsidR="00000000" w:rsidDel="00000000" w:rsidP="00000000" w:rsidRDefault="00000000" w:rsidRPr="00000000" w14:paraId="00000040">
      <w:pPr>
        <w:jc w:val="both"/>
        <w:rPr>
          <w:sz w:val="24"/>
          <w:szCs w:val="24"/>
        </w:rPr>
      </w:pPr>
      <w:r w:rsidDel="00000000" w:rsidR="00000000" w:rsidRPr="00000000">
        <w:rPr>
          <w:sz w:val="24"/>
          <w:szCs w:val="24"/>
          <w:rtl w:val="0"/>
        </w:rPr>
        <w:t xml:space="preserve">Marketing is a vital concept in the contemporary business environment. Numerous factors can influence marketing within the macroenvironment. Organizations must adapt to the evolving business landscape in the digital era. Emulating Apple Inc.'s marketing strategies, which have propelled the company to the forefront of the technology sector, can provide valuable insights. Ultimately, effective marketing strategies enable organizations to achieve their broader goals and objectives over the long term.</w:t>
      </w:r>
    </w:p>
    <w:p w:rsidR="00000000" w:rsidDel="00000000" w:rsidP="00000000" w:rsidRDefault="00000000" w:rsidRPr="00000000" w14:paraId="00000041">
      <w:pPr>
        <w:jc w:val="both"/>
        <w:rPr>
          <w:sz w:val="24"/>
          <w:szCs w:val="24"/>
        </w:rPr>
      </w:pPr>
      <w:r w:rsidDel="00000000" w:rsidR="00000000" w:rsidRPr="00000000">
        <w:rPr>
          <w:rtl w:val="0"/>
        </w:rPr>
      </w:r>
    </w:p>
    <w:p w:rsidR="00000000" w:rsidDel="00000000" w:rsidP="00000000" w:rsidRDefault="00000000" w:rsidRPr="00000000" w14:paraId="00000042">
      <w:pPr>
        <w:jc w:val="both"/>
        <w:rPr>
          <w:sz w:val="24"/>
          <w:szCs w:val="24"/>
        </w:rPr>
      </w:pPr>
      <w:r w:rsidDel="00000000" w:rsidR="00000000" w:rsidRPr="00000000">
        <w:rPr>
          <w:rtl w:val="0"/>
        </w:rPr>
      </w:r>
    </w:p>
    <w:p w:rsidR="00000000" w:rsidDel="00000000" w:rsidP="00000000" w:rsidRDefault="00000000" w:rsidRPr="00000000" w14:paraId="00000043">
      <w:pPr>
        <w:jc w:val="both"/>
        <w:rPr>
          <w:sz w:val="24"/>
          <w:szCs w:val="24"/>
        </w:rPr>
      </w:pPr>
      <w:r w:rsidDel="00000000" w:rsidR="00000000" w:rsidRPr="00000000">
        <w:rPr>
          <w:rtl w:val="0"/>
        </w:rPr>
      </w:r>
    </w:p>
    <w:p w:rsidR="00000000" w:rsidDel="00000000" w:rsidP="00000000" w:rsidRDefault="00000000" w:rsidRPr="00000000" w14:paraId="00000044">
      <w:pPr>
        <w:jc w:val="both"/>
        <w:rPr>
          <w:sz w:val="24"/>
          <w:szCs w:val="24"/>
        </w:rPr>
      </w:pPr>
      <w:r w:rsidDel="00000000" w:rsidR="00000000" w:rsidRPr="00000000">
        <w:rPr>
          <w:rtl w:val="0"/>
        </w:rPr>
      </w:r>
    </w:p>
    <w:p w:rsidR="00000000" w:rsidDel="00000000" w:rsidP="00000000" w:rsidRDefault="00000000" w:rsidRPr="00000000" w14:paraId="00000045">
      <w:pPr>
        <w:jc w:val="both"/>
        <w:rPr>
          <w:sz w:val="24"/>
          <w:szCs w:val="24"/>
        </w:rPr>
      </w:pPr>
      <w:r w:rsidDel="00000000" w:rsidR="00000000" w:rsidRPr="00000000">
        <w:rPr>
          <w:rtl w:val="0"/>
        </w:rPr>
      </w:r>
    </w:p>
    <w:p w:rsidR="00000000" w:rsidDel="00000000" w:rsidP="00000000" w:rsidRDefault="00000000" w:rsidRPr="00000000" w14:paraId="00000046">
      <w:pPr>
        <w:jc w:val="both"/>
        <w:rPr>
          <w:sz w:val="24"/>
          <w:szCs w:val="24"/>
        </w:rPr>
      </w:pPr>
      <w:r w:rsidDel="00000000" w:rsidR="00000000" w:rsidRPr="00000000">
        <w:rPr>
          <w:rtl w:val="0"/>
        </w:rPr>
      </w:r>
    </w:p>
    <w:p w:rsidR="00000000" w:rsidDel="00000000" w:rsidP="00000000" w:rsidRDefault="00000000" w:rsidRPr="00000000" w14:paraId="00000047">
      <w:pPr>
        <w:jc w:val="both"/>
        <w:rPr>
          <w:sz w:val="24"/>
          <w:szCs w:val="24"/>
        </w:rPr>
      </w:pPr>
      <w:r w:rsidDel="00000000" w:rsidR="00000000" w:rsidRPr="00000000">
        <w:rPr>
          <w:rtl w:val="0"/>
        </w:rPr>
      </w:r>
    </w:p>
    <w:p w:rsidR="00000000" w:rsidDel="00000000" w:rsidP="00000000" w:rsidRDefault="00000000" w:rsidRPr="00000000" w14:paraId="00000048">
      <w:pPr>
        <w:jc w:val="both"/>
        <w:rPr>
          <w:sz w:val="24"/>
          <w:szCs w:val="24"/>
        </w:rPr>
      </w:pPr>
      <w:r w:rsidDel="00000000" w:rsidR="00000000" w:rsidRPr="00000000">
        <w:rPr>
          <w:rtl w:val="0"/>
        </w:rPr>
      </w:r>
    </w:p>
    <w:p w:rsidR="00000000" w:rsidDel="00000000" w:rsidP="00000000" w:rsidRDefault="00000000" w:rsidRPr="00000000" w14:paraId="00000049">
      <w:pPr>
        <w:jc w:val="both"/>
        <w:rPr>
          <w:sz w:val="24"/>
          <w:szCs w:val="24"/>
        </w:rPr>
      </w:pPr>
      <w:r w:rsidDel="00000000" w:rsidR="00000000" w:rsidRPr="00000000">
        <w:rPr>
          <w:rtl w:val="0"/>
        </w:rPr>
      </w:r>
    </w:p>
    <w:p w:rsidR="00000000" w:rsidDel="00000000" w:rsidP="00000000" w:rsidRDefault="00000000" w:rsidRPr="00000000" w14:paraId="0000004A">
      <w:pPr>
        <w:jc w:val="both"/>
        <w:rPr>
          <w:sz w:val="24"/>
          <w:szCs w:val="24"/>
        </w:rPr>
      </w:pPr>
      <w:r w:rsidDel="00000000" w:rsidR="00000000" w:rsidRPr="00000000">
        <w:rPr>
          <w:rtl w:val="0"/>
        </w:rPr>
      </w:r>
    </w:p>
    <w:p w:rsidR="00000000" w:rsidDel="00000000" w:rsidP="00000000" w:rsidRDefault="00000000" w:rsidRPr="00000000" w14:paraId="0000004B">
      <w:pPr>
        <w:jc w:val="both"/>
        <w:rPr>
          <w:sz w:val="24"/>
          <w:szCs w:val="24"/>
        </w:rPr>
      </w:pPr>
      <w:r w:rsidDel="00000000" w:rsidR="00000000" w:rsidRPr="00000000">
        <w:rPr>
          <w:rtl w:val="0"/>
        </w:rPr>
      </w:r>
    </w:p>
    <w:p w:rsidR="00000000" w:rsidDel="00000000" w:rsidP="00000000" w:rsidRDefault="00000000" w:rsidRPr="00000000" w14:paraId="0000004C">
      <w:pPr>
        <w:jc w:val="both"/>
        <w:rPr>
          <w:sz w:val="24"/>
          <w:szCs w:val="24"/>
        </w:rPr>
      </w:pPr>
      <w:r w:rsidDel="00000000" w:rsidR="00000000" w:rsidRPr="00000000">
        <w:rPr>
          <w:rtl w:val="0"/>
        </w:rPr>
      </w:r>
    </w:p>
    <w:p w:rsidR="00000000" w:rsidDel="00000000" w:rsidP="00000000" w:rsidRDefault="00000000" w:rsidRPr="00000000" w14:paraId="0000004D">
      <w:pPr>
        <w:jc w:val="both"/>
        <w:rPr>
          <w:sz w:val="24"/>
          <w:szCs w:val="24"/>
        </w:rPr>
      </w:pPr>
      <w:r w:rsidDel="00000000" w:rsidR="00000000" w:rsidRPr="00000000">
        <w:rPr>
          <w:rtl w:val="0"/>
        </w:rPr>
      </w:r>
    </w:p>
    <w:p w:rsidR="00000000" w:rsidDel="00000000" w:rsidP="00000000" w:rsidRDefault="00000000" w:rsidRPr="00000000" w14:paraId="0000004E">
      <w:pPr>
        <w:jc w:val="both"/>
        <w:rPr>
          <w:sz w:val="24"/>
          <w:szCs w:val="24"/>
        </w:rPr>
      </w:pPr>
      <w:r w:rsidDel="00000000" w:rsidR="00000000" w:rsidRPr="00000000">
        <w:rPr>
          <w:rtl w:val="0"/>
        </w:rPr>
      </w:r>
    </w:p>
    <w:p w:rsidR="00000000" w:rsidDel="00000000" w:rsidP="00000000" w:rsidRDefault="00000000" w:rsidRPr="00000000" w14:paraId="0000004F">
      <w:pPr>
        <w:jc w:val="both"/>
        <w:rPr>
          <w:sz w:val="24"/>
          <w:szCs w:val="24"/>
        </w:rPr>
      </w:pPr>
      <w:r w:rsidDel="00000000" w:rsidR="00000000" w:rsidRPr="00000000">
        <w:rPr>
          <w:rtl w:val="0"/>
        </w:rPr>
      </w:r>
    </w:p>
    <w:p w:rsidR="00000000" w:rsidDel="00000000" w:rsidP="00000000" w:rsidRDefault="00000000" w:rsidRPr="00000000" w14:paraId="00000050">
      <w:pPr>
        <w:spacing w:line="276" w:lineRule="auto"/>
        <w:jc w:val="both"/>
        <w:rPr>
          <w:b w:val="1"/>
          <w:sz w:val="26"/>
          <w:szCs w:val="26"/>
        </w:rPr>
      </w:pPr>
      <w:r w:rsidDel="00000000" w:rsidR="00000000" w:rsidRPr="00000000">
        <w:rPr>
          <w:b w:val="1"/>
          <w:sz w:val="26"/>
          <w:szCs w:val="26"/>
          <w:rtl w:val="0"/>
        </w:rPr>
        <w:t xml:space="preserve">References </w:t>
      </w:r>
    </w:p>
    <w:p w:rsidR="00000000" w:rsidDel="00000000" w:rsidP="00000000" w:rsidRDefault="00000000" w:rsidRPr="00000000" w14:paraId="00000051">
      <w:pPr>
        <w:jc w:val="both"/>
        <w:rPr>
          <w:sz w:val="24"/>
          <w:szCs w:val="24"/>
        </w:rPr>
      </w:pPr>
      <w:r w:rsidDel="00000000" w:rsidR="00000000" w:rsidRPr="00000000">
        <w:rPr>
          <w:sz w:val="24"/>
          <w:szCs w:val="24"/>
          <w:rtl w:val="0"/>
        </w:rPr>
        <w:t xml:space="preserve">Ana, C., Chumaceiro, H., Lina, N., Santiago, M., Acurero, T., Ronald, O., María, E., and Pérez, P. (2024). Marketing and social networks. External strategic analysis of a company providing digital advertising services. ‘ScienceDirect Procedia Computer Science’, 241, pp. 501–507. doi: 1877-0509.</w:t>
      </w:r>
    </w:p>
    <w:p w:rsidR="00000000" w:rsidDel="00000000" w:rsidP="00000000" w:rsidRDefault="00000000" w:rsidRPr="00000000" w14:paraId="00000052">
      <w:pPr>
        <w:jc w:val="both"/>
        <w:rPr>
          <w:sz w:val="24"/>
          <w:szCs w:val="24"/>
        </w:rPr>
      </w:pPr>
      <w:r w:rsidDel="00000000" w:rsidR="00000000" w:rsidRPr="00000000">
        <w:rPr>
          <w:rtl w:val="0"/>
        </w:rPr>
      </w:r>
    </w:p>
    <w:p w:rsidR="00000000" w:rsidDel="00000000" w:rsidP="00000000" w:rsidRDefault="00000000" w:rsidRPr="00000000" w14:paraId="00000053">
      <w:pPr>
        <w:jc w:val="both"/>
        <w:rPr>
          <w:sz w:val="24"/>
          <w:szCs w:val="24"/>
        </w:rPr>
      </w:pPr>
      <w:r w:rsidDel="00000000" w:rsidR="00000000" w:rsidRPr="00000000">
        <w:rPr>
          <w:sz w:val="24"/>
          <w:szCs w:val="24"/>
          <w:rtl w:val="0"/>
        </w:rPr>
        <w:t xml:space="preserve">Christine, M. and Day, G. S. (2016). ‘Organizing for Marketing Excellence’, *Journal of Marketing, 80(6), pp. 6-35. </w:t>
      </w:r>
    </w:p>
    <w:p w:rsidR="00000000" w:rsidDel="00000000" w:rsidP="00000000" w:rsidRDefault="00000000" w:rsidRPr="00000000" w14:paraId="00000054">
      <w:pPr>
        <w:jc w:val="both"/>
        <w:rPr>
          <w:sz w:val="24"/>
          <w:szCs w:val="24"/>
        </w:rPr>
      </w:pPr>
      <w:r w:rsidDel="00000000" w:rsidR="00000000" w:rsidRPr="00000000">
        <w:rPr>
          <w:rtl w:val="0"/>
        </w:rPr>
      </w:r>
    </w:p>
    <w:p w:rsidR="00000000" w:rsidDel="00000000" w:rsidP="00000000" w:rsidRDefault="00000000" w:rsidRPr="00000000" w14:paraId="00000055">
      <w:pPr>
        <w:jc w:val="both"/>
        <w:rPr>
          <w:sz w:val="24"/>
          <w:szCs w:val="24"/>
        </w:rPr>
      </w:pPr>
      <w:r w:rsidDel="00000000" w:rsidR="00000000" w:rsidRPr="00000000">
        <w:rPr>
          <w:sz w:val="24"/>
          <w:szCs w:val="24"/>
          <w:rtl w:val="0"/>
        </w:rPr>
        <w:t xml:space="preserve">Christine, M. and Rust, R. T. (2016). ‘The Role of Marketing’, Journal of Marketing, 63(4_suppl1). doi: 10.1177/00222429990634s117.</w:t>
      </w:r>
    </w:p>
    <w:p w:rsidR="00000000" w:rsidDel="00000000" w:rsidP="00000000" w:rsidRDefault="00000000" w:rsidRPr="00000000" w14:paraId="00000056">
      <w:pPr>
        <w:jc w:val="both"/>
        <w:rPr>
          <w:sz w:val="24"/>
          <w:szCs w:val="24"/>
        </w:rPr>
      </w:pPr>
      <w:r w:rsidDel="00000000" w:rsidR="00000000" w:rsidRPr="00000000">
        <w:rPr>
          <w:rtl w:val="0"/>
        </w:rPr>
      </w:r>
    </w:p>
    <w:p w:rsidR="00000000" w:rsidDel="00000000" w:rsidP="00000000" w:rsidRDefault="00000000" w:rsidRPr="00000000" w14:paraId="00000057">
      <w:pPr>
        <w:jc w:val="both"/>
        <w:rPr>
          <w:sz w:val="24"/>
          <w:szCs w:val="24"/>
        </w:rPr>
      </w:pPr>
      <w:r w:rsidDel="00000000" w:rsidR="00000000" w:rsidRPr="00000000">
        <w:rPr>
          <w:sz w:val="24"/>
          <w:szCs w:val="24"/>
          <w:rtl w:val="0"/>
        </w:rPr>
        <w:t xml:space="preserve">Ekaterina, S., Wang, Y., F., Alan, F., Peter, L., Edwin, T., and Timothy, J. (2022). ‘Constructing a Smart Destination Framework: A Destination Marketing Organization Perspective’, Journal of Destination Marketing &amp; Management,23, 100688.</w:t>
      </w:r>
    </w:p>
    <w:p w:rsidR="00000000" w:rsidDel="00000000" w:rsidP="00000000" w:rsidRDefault="00000000" w:rsidRPr="00000000" w14:paraId="00000058">
      <w:pPr>
        <w:jc w:val="both"/>
        <w:rPr>
          <w:sz w:val="24"/>
          <w:szCs w:val="24"/>
        </w:rPr>
      </w:pPr>
      <w:r w:rsidDel="00000000" w:rsidR="00000000" w:rsidRPr="00000000">
        <w:rPr>
          <w:rtl w:val="0"/>
        </w:rPr>
      </w:r>
    </w:p>
    <w:p w:rsidR="00000000" w:rsidDel="00000000" w:rsidP="00000000" w:rsidRDefault="00000000" w:rsidRPr="00000000" w14:paraId="00000059">
      <w:pPr>
        <w:jc w:val="both"/>
        <w:rPr>
          <w:sz w:val="24"/>
          <w:szCs w:val="24"/>
        </w:rPr>
      </w:pPr>
      <w:r w:rsidDel="00000000" w:rsidR="00000000" w:rsidRPr="00000000">
        <w:rPr>
          <w:sz w:val="24"/>
          <w:szCs w:val="24"/>
          <w:rtl w:val="0"/>
        </w:rPr>
        <w:t xml:space="preserve">Gabriel, C., Juan, A., and Castañeda, A. (2022). ‘PESTEL Analysis and the Macro-Environmental Factors that Influence the Development of the Electric and Hybrid Vehicles Industry in Brazil’, Case Studies on Transport Policy, 10(1), pp. 686-699.</w:t>
      </w:r>
    </w:p>
    <w:p w:rsidR="00000000" w:rsidDel="00000000" w:rsidP="00000000" w:rsidRDefault="00000000" w:rsidRPr="00000000" w14:paraId="0000005A">
      <w:pPr>
        <w:jc w:val="both"/>
        <w:rPr>
          <w:sz w:val="24"/>
          <w:szCs w:val="24"/>
        </w:rPr>
      </w:pPr>
      <w:r w:rsidDel="00000000" w:rsidR="00000000" w:rsidRPr="00000000">
        <w:rPr>
          <w:rtl w:val="0"/>
        </w:rPr>
      </w:r>
    </w:p>
    <w:p w:rsidR="00000000" w:rsidDel="00000000" w:rsidP="00000000" w:rsidRDefault="00000000" w:rsidRPr="00000000" w14:paraId="0000005B">
      <w:pPr>
        <w:jc w:val="both"/>
        <w:rPr>
          <w:sz w:val="24"/>
          <w:szCs w:val="24"/>
        </w:rPr>
      </w:pPr>
      <w:r w:rsidDel="00000000" w:rsidR="00000000" w:rsidRPr="00000000">
        <w:rPr>
          <w:sz w:val="24"/>
          <w:szCs w:val="24"/>
          <w:rtl w:val="0"/>
        </w:rPr>
        <w:t xml:space="preserve">Grönroos, C. (1997). ‘Value-Driven Relational Marketing: From Products to Resources and Competencies’, Journal of Marketing Management, 13(5), pp. 407-419. doi: 10.1080/0267257X.1997.9964482.</w:t>
      </w:r>
    </w:p>
    <w:p w:rsidR="00000000" w:rsidDel="00000000" w:rsidP="00000000" w:rsidRDefault="00000000" w:rsidRPr="00000000" w14:paraId="0000005C">
      <w:pPr>
        <w:jc w:val="both"/>
        <w:rPr>
          <w:sz w:val="24"/>
          <w:szCs w:val="24"/>
        </w:rPr>
      </w:pPr>
      <w:r w:rsidDel="00000000" w:rsidR="00000000" w:rsidRPr="00000000">
        <w:rPr>
          <w:rtl w:val="0"/>
        </w:rPr>
      </w:r>
    </w:p>
    <w:p w:rsidR="00000000" w:rsidDel="00000000" w:rsidP="00000000" w:rsidRDefault="00000000" w:rsidRPr="00000000" w14:paraId="0000005D">
      <w:pPr>
        <w:jc w:val="both"/>
        <w:rPr>
          <w:sz w:val="24"/>
          <w:szCs w:val="24"/>
        </w:rPr>
      </w:pPr>
      <w:r w:rsidDel="00000000" w:rsidR="00000000" w:rsidRPr="00000000">
        <w:rPr>
          <w:sz w:val="24"/>
          <w:szCs w:val="24"/>
          <w:rtl w:val="0"/>
        </w:rPr>
        <w:t xml:space="preserve">Hennyeyová, K., Janšto, E., Šilerová, E., and Stuchlý, P. (2021). ‘Influence of Key Performance Indicators in Marketing on the Financial Situation of Wine Producers Using ICT’, AgEcon Search: Research in Agricultural &amp; Applied Economics.</w:t>
      </w:r>
    </w:p>
    <w:p w:rsidR="00000000" w:rsidDel="00000000" w:rsidP="00000000" w:rsidRDefault="00000000" w:rsidRPr="00000000" w14:paraId="0000005E">
      <w:pPr>
        <w:jc w:val="both"/>
        <w:rPr>
          <w:sz w:val="24"/>
          <w:szCs w:val="24"/>
        </w:rPr>
      </w:pPr>
      <w:r w:rsidDel="00000000" w:rsidR="00000000" w:rsidRPr="00000000">
        <w:rPr>
          <w:rtl w:val="0"/>
        </w:rPr>
      </w:r>
    </w:p>
    <w:p w:rsidR="00000000" w:rsidDel="00000000" w:rsidP="00000000" w:rsidRDefault="00000000" w:rsidRPr="00000000" w14:paraId="0000005F">
      <w:pPr>
        <w:jc w:val="both"/>
        <w:rPr>
          <w:sz w:val="24"/>
          <w:szCs w:val="24"/>
        </w:rPr>
      </w:pPr>
      <w:r w:rsidDel="00000000" w:rsidR="00000000" w:rsidRPr="00000000">
        <w:rPr>
          <w:sz w:val="24"/>
          <w:szCs w:val="24"/>
          <w:rtl w:val="0"/>
        </w:rPr>
        <w:t xml:space="preserve">Ivan, D. (2024). ‘An Overview of the Business Environment Around the Globe Through the Means of the PESTEL Analysis Framework – The Example of Renewable Energy’.</w:t>
      </w:r>
    </w:p>
    <w:p w:rsidR="00000000" w:rsidDel="00000000" w:rsidP="00000000" w:rsidRDefault="00000000" w:rsidRPr="00000000" w14:paraId="00000060">
      <w:pPr>
        <w:jc w:val="both"/>
        <w:rPr>
          <w:sz w:val="24"/>
          <w:szCs w:val="24"/>
        </w:rPr>
      </w:pPr>
      <w:r w:rsidDel="00000000" w:rsidR="00000000" w:rsidRPr="00000000">
        <w:rPr>
          <w:rtl w:val="0"/>
        </w:rPr>
      </w:r>
    </w:p>
    <w:p w:rsidR="00000000" w:rsidDel="00000000" w:rsidP="00000000" w:rsidRDefault="00000000" w:rsidRPr="00000000" w14:paraId="00000061">
      <w:pPr>
        <w:jc w:val="both"/>
        <w:rPr>
          <w:sz w:val="24"/>
          <w:szCs w:val="24"/>
        </w:rPr>
      </w:pPr>
      <w:r w:rsidDel="00000000" w:rsidR="00000000" w:rsidRPr="00000000">
        <w:rPr>
          <w:sz w:val="24"/>
          <w:szCs w:val="24"/>
          <w:rtl w:val="0"/>
        </w:rPr>
        <w:t xml:space="preserve">Leslie (2024). ‘What Strategies Do Companies Employ to Increase Market Share?’</w:t>
      </w:r>
    </w:p>
    <w:p w:rsidR="00000000" w:rsidDel="00000000" w:rsidP="00000000" w:rsidRDefault="00000000" w:rsidRPr="00000000" w14:paraId="00000062">
      <w:pPr>
        <w:jc w:val="both"/>
        <w:rPr>
          <w:sz w:val="24"/>
          <w:szCs w:val="24"/>
        </w:rPr>
      </w:pPr>
      <w:r w:rsidDel="00000000" w:rsidR="00000000" w:rsidRPr="00000000">
        <w:rPr>
          <w:rtl w:val="0"/>
        </w:rPr>
      </w:r>
    </w:p>
    <w:p w:rsidR="00000000" w:rsidDel="00000000" w:rsidP="00000000" w:rsidRDefault="00000000" w:rsidRPr="00000000" w14:paraId="00000063">
      <w:pPr>
        <w:jc w:val="both"/>
        <w:rPr>
          <w:sz w:val="24"/>
          <w:szCs w:val="24"/>
        </w:rPr>
      </w:pPr>
      <w:r w:rsidDel="00000000" w:rsidR="00000000" w:rsidRPr="00000000">
        <w:rPr>
          <w:sz w:val="24"/>
          <w:szCs w:val="24"/>
          <w:rtl w:val="0"/>
        </w:rPr>
        <w:t xml:space="preserve">Les, D., Francisco, R., and Branagan, E. (2021). ‘Going Digital? The Impact of Social Media Marketing on Retail Website Traffic, Orders, and Sales’, Journal of Retailing and Consumer Services, 60(5): 102501. doi: 10.1016/j.jretconser.2021.102501.</w:t>
      </w:r>
    </w:p>
    <w:p w:rsidR="00000000" w:rsidDel="00000000" w:rsidP="00000000" w:rsidRDefault="00000000" w:rsidRPr="00000000" w14:paraId="00000064">
      <w:pPr>
        <w:jc w:val="both"/>
        <w:rPr>
          <w:sz w:val="24"/>
          <w:szCs w:val="24"/>
        </w:rPr>
      </w:pPr>
      <w:r w:rsidDel="00000000" w:rsidR="00000000" w:rsidRPr="00000000">
        <w:rPr>
          <w:rtl w:val="0"/>
        </w:rPr>
      </w:r>
    </w:p>
    <w:p w:rsidR="00000000" w:rsidDel="00000000" w:rsidP="00000000" w:rsidRDefault="00000000" w:rsidRPr="00000000" w14:paraId="00000065">
      <w:pPr>
        <w:jc w:val="both"/>
        <w:rPr>
          <w:sz w:val="24"/>
          <w:szCs w:val="24"/>
        </w:rPr>
      </w:pPr>
      <w:r w:rsidDel="00000000" w:rsidR="00000000" w:rsidRPr="00000000">
        <w:rPr>
          <w:sz w:val="24"/>
          <w:szCs w:val="24"/>
          <w:rtl w:val="0"/>
        </w:rPr>
        <w:t xml:space="preserve">Mediatool (2024). ‘Marketing Objectives: The Key to Driving Successful Strategies’.</w:t>
      </w:r>
    </w:p>
    <w:p w:rsidR="00000000" w:rsidDel="00000000" w:rsidP="00000000" w:rsidRDefault="00000000" w:rsidRPr="00000000" w14:paraId="00000066">
      <w:pPr>
        <w:jc w:val="both"/>
        <w:rPr>
          <w:sz w:val="24"/>
          <w:szCs w:val="24"/>
        </w:rPr>
      </w:pPr>
      <w:r w:rsidDel="00000000" w:rsidR="00000000" w:rsidRPr="00000000">
        <w:rPr>
          <w:rtl w:val="0"/>
        </w:rPr>
      </w:r>
    </w:p>
    <w:p w:rsidR="00000000" w:rsidDel="00000000" w:rsidP="00000000" w:rsidRDefault="00000000" w:rsidRPr="00000000" w14:paraId="00000067">
      <w:pPr>
        <w:jc w:val="both"/>
        <w:rPr>
          <w:sz w:val="24"/>
          <w:szCs w:val="24"/>
        </w:rPr>
      </w:pPr>
      <w:r w:rsidDel="00000000" w:rsidR="00000000" w:rsidRPr="00000000">
        <w:rPr>
          <w:sz w:val="24"/>
          <w:szCs w:val="24"/>
          <w:rtl w:val="0"/>
        </w:rPr>
        <w:t xml:space="preserve">Sanjeev, V., Rohit, S., Subhamay, D., and Debojit, M. (2021). ‘Artificial Intelligence in Marketing: Systematic Review and Future Research Direction’, International Journal of Information Management Data Insights, 1(1): 100002.</w:t>
      </w:r>
    </w:p>
    <w:p w:rsidR="00000000" w:rsidDel="00000000" w:rsidP="00000000" w:rsidRDefault="00000000" w:rsidRPr="00000000" w14:paraId="00000068">
      <w:pPr>
        <w:jc w:val="both"/>
        <w:rPr>
          <w:sz w:val="24"/>
          <w:szCs w:val="24"/>
        </w:rPr>
      </w:pPr>
      <w:r w:rsidDel="00000000" w:rsidR="00000000" w:rsidRPr="00000000">
        <w:rPr>
          <w:rtl w:val="0"/>
        </w:rPr>
      </w:r>
    </w:p>
    <w:p w:rsidR="00000000" w:rsidDel="00000000" w:rsidP="00000000" w:rsidRDefault="00000000" w:rsidRPr="00000000" w14:paraId="00000069">
      <w:pPr>
        <w:jc w:val="both"/>
        <w:rPr>
          <w:sz w:val="24"/>
          <w:szCs w:val="24"/>
        </w:rPr>
      </w:pPr>
      <w:r w:rsidDel="00000000" w:rsidR="00000000" w:rsidRPr="00000000">
        <w:rPr>
          <w:sz w:val="24"/>
          <w:szCs w:val="24"/>
          <w:rtl w:val="0"/>
        </w:rPr>
        <w:t xml:space="preserve">WALLAROO (2024). ‘How Much Do Companies Spend on Social Media Advertising?’</w:t>
      </w:r>
    </w:p>
    <w:p w:rsidR="00000000" w:rsidDel="00000000" w:rsidP="00000000" w:rsidRDefault="00000000" w:rsidRPr="00000000" w14:paraId="0000006A">
      <w:pPr>
        <w:jc w:val="both"/>
        <w:rPr>
          <w:sz w:val="24"/>
          <w:szCs w:val="24"/>
        </w:rPr>
      </w:pPr>
      <w:r w:rsidDel="00000000" w:rsidR="00000000" w:rsidRPr="00000000">
        <w:rPr>
          <w:rtl w:val="0"/>
        </w:rPr>
      </w:r>
    </w:p>
    <w:p w:rsidR="00000000" w:rsidDel="00000000" w:rsidP="00000000" w:rsidRDefault="00000000" w:rsidRPr="00000000" w14:paraId="0000006B">
      <w:pPr>
        <w:jc w:val="both"/>
        <w:rPr>
          <w:sz w:val="24"/>
          <w:szCs w:val="24"/>
        </w:rPr>
      </w:pPr>
      <w:r w:rsidDel="00000000" w:rsidR="00000000" w:rsidRPr="00000000">
        <w:rPr>
          <w:sz w:val="24"/>
          <w:szCs w:val="24"/>
          <w:rtl w:val="0"/>
        </w:rPr>
        <w:t xml:space="preserve">Yutong, Z. (2023). ‘Apple’s Brand Marketing Strategy: A Case Study on Brand Image and Customer Engagement’, Highlights in Business, Economics and Management.</w:t>
      </w:r>
    </w:p>
    <w:p w:rsidR="00000000" w:rsidDel="00000000" w:rsidP="00000000" w:rsidRDefault="00000000" w:rsidRPr="00000000" w14:paraId="0000006C">
      <w:pPr>
        <w:jc w:val="both"/>
        <w:rPr>
          <w:sz w:val="24"/>
          <w:szCs w:val="24"/>
        </w:rPr>
      </w:pPr>
      <w:r w:rsidDel="00000000" w:rsidR="00000000" w:rsidRPr="00000000">
        <w:rPr>
          <w:rtl w:val="0"/>
        </w:rPr>
      </w:r>
    </w:p>
    <w:p w:rsidR="00000000" w:rsidDel="00000000" w:rsidP="00000000" w:rsidRDefault="00000000" w:rsidRPr="00000000" w14:paraId="0000006D">
      <w:pPr>
        <w:jc w:val="both"/>
        <w:rPr>
          <w:sz w:val="24"/>
          <w:szCs w:val="24"/>
        </w:rPr>
      </w:pPr>
      <w:r w:rsidDel="00000000" w:rsidR="00000000" w:rsidRPr="00000000">
        <w:rPr>
          <w:sz w:val="24"/>
          <w:szCs w:val="24"/>
          <w:rtl w:val="0"/>
        </w:rPr>
        <w:t xml:space="preserve">Yuan-Cheng, T. and Yu-Tien, C. (2012). ‘Analyzing Key Performance Indicators (KPIs) for E-Commerce and Internet Marketing of Elderly Products: A Review’, Archives of Gerontology and Geriatrics, 55(1), pp. 126-132.</w:t>
      </w:r>
    </w:p>
    <w:p w:rsidR="00000000" w:rsidDel="00000000" w:rsidP="00000000" w:rsidRDefault="00000000" w:rsidRPr="00000000" w14:paraId="0000006E">
      <w:pPr>
        <w:jc w:val="both"/>
        <w:rPr>
          <w:sz w:val="24"/>
          <w:szCs w:val="24"/>
        </w:rPr>
      </w:pPr>
      <w:r w:rsidDel="00000000" w:rsidR="00000000" w:rsidRPr="00000000">
        <w:rPr>
          <w:rtl w:val="0"/>
        </w:rPr>
      </w:r>
    </w:p>
    <w:p w:rsidR="00000000" w:rsidDel="00000000" w:rsidP="00000000" w:rsidRDefault="00000000" w:rsidRPr="00000000" w14:paraId="0000006F">
      <w:pPr>
        <w:jc w:val="both"/>
        <w:rPr>
          <w:sz w:val="24"/>
          <w:szCs w:val="24"/>
        </w:rPr>
      </w:pPr>
      <w:r w:rsidDel="00000000" w:rsidR="00000000" w:rsidRPr="00000000">
        <w:rPr>
          <w:rtl w:val="0"/>
        </w:rPr>
      </w:r>
    </w:p>
    <w:p w:rsidR="00000000" w:rsidDel="00000000" w:rsidP="00000000" w:rsidRDefault="00000000" w:rsidRPr="00000000" w14:paraId="00000070">
      <w:pPr>
        <w:jc w:val="both"/>
        <w:rPr>
          <w:sz w:val="24"/>
          <w:szCs w:val="24"/>
        </w:rPr>
      </w:pPr>
      <w:r w:rsidDel="00000000" w:rsidR="00000000" w:rsidRPr="00000000">
        <w:rPr>
          <w:rtl w:val="0"/>
        </w:rPr>
      </w:r>
    </w:p>
    <w:p w:rsidR="00000000" w:rsidDel="00000000" w:rsidP="00000000" w:rsidRDefault="00000000" w:rsidRPr="00000000" w14:paraId="00000071">
      <w:pPr>
        <w:jc w:val="both"/>
        <w:rPr>
          <w:sz w:val="24"/>
          <w:szCs w:val="24"/>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2">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rX2oiwIqcT1QTdNv0wYjaHlYKQ==">CgMxLjA4AHIhMVBCWW5Ya0owT3EydGVJdC1xT1FtR1F0OWprcVJ4QkN2</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