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2332" w14:textId="516E510C" w:rsidR="00137EA5" w:rsidRPr="009F4208" w:rsidRDefault="00137EA5">
      <w:pPr>
        <w:rPr>
          <w:rFonts w:ascii="Arial" w:hAnsi="Arial" w:cs="Arial"/>
          <w:b/>
          <w:bCs/>
        </w:rPr>
      </w:pPr>
      <w:r w:rsidRPr="009F4208">
        <w:rPr>
          <w:rFonts w:ascii="Arial" w:hAnsi="Arial" w:cs="Arial"/>
          <w:b/>
          <w:bCs/>
        </w:rPr>
        <w:t>Eleanor Gibbins</w:t>
      </w:r>
      <w:r w:rsidR="004E49EC" w:rsidRPr="009F4208">
        <w:rPr>
          <w:rFonts w:ascii="Arial" w:hAnsi="Arial" w:cs="Arial"/>
          <w:b/>
          <w:bCs/>
        </w:rPr>
        <w:br/>
      </w:r>
      <w:r w:rsidRPr="009F4208">
        <w:rPr>
          <w:rFonts w:ascii="Arial" w:hAnsi="Arial" w:cs="Arial"/>
          <w:b/>
          <w:bCs/>
        </w:rPr>
        <w:t>2031346</w:t>
      </w:r>
    </w:p>
    <w:p w14:paraId="53FFD9EF" w14:textId="77777777" w:rsidR="004E49EC" w:rsidRPr="00960423" w:rsidRDefault="004E49EC" w:rsidP="004E49EC">
      <w:pPr>
        <w:spacing w:line="257" w:lineRule="auto"/>
        <w:ind w:right="531"/>
        <w:rPr>
          <w:b/>
          <w:bCs/>
        </w:rPr>
      </w:pPr>
    </w:p>
    <w:p w14:paraId="79FF4603" w14:textId="5FE37A78" w:rsidR="004E49EC" w:rsidRPr="00960423" w:rsidRDefault="004E49EC" w:rsidP="004E49EC">
      <w:pPr>
        <w:spacing w:line="257" w:lineRule="auto"/>
        <w:ind w:right="531"/>
        <w:rPr>
          <w:rFonts w:ascii="Arial" w:eastAsia="Calibri" w:hAnsi="Arial" w:cs="Arial"/>
          <w:b/>
          <w:bCs/>
        </w:rPr>
      </w:pPr>
      <w:r w:rsidRPr="00960423">
        <w:rPr>
          <w:rFonts w:ascii="Arial" w:eastAsia="Calibri" w:hAnsi="Arial" w:cs="Arial"/>
          <w:b/>
          <w:bCs/>
          <w:u w:val="single"/>
        </w:rPr>
        <w:t>Consider</w:t>
      </w:r>
      <w:r w:rsidRPr="00960423">
        <w:rPr>
          <w:rFonts w:ascii="Arial" w:eastAsia="Calibri" w:hAnsi="Arial" w:cs="Arial"/>
          <w:b/>
          <w:bCs/>
        </w:rPr>
        <w:t xml:space="preserve"> the effect of professionalisation on organisational culture within </w:t>
      </w:r>
      <w:proofErr w:type="gramStart"/>
      <w:r w:rsidRPr="00960423">
        <w:rPr>
          <w:rFonts w:ascii="Arial" w:eastAsia="Calibri" w:hAnsi="Arial" w:cs="Arial"/>
          <w:b/>
          <w:bCs/>
        </w:rPr>
        <w:t>policing, and</w:t>
      </w:r>
      <w:proofErr w:type="gramEnd"/>
      <w:r w:rsidRPr="00960423">
        <w:rPr>
          <w:rFonts w:ascii="Arial" w:eastAsia="Calibri" w:hAnsi="Arial" w:cs="Arial"/>
          <w:b/>
          <w:bCs/>
        </w:rPr>
        <w:t xml:space="preserve"> </w:t>
      </w:r>
      <w:r w:rsidRPr="00960423">
        <w:rPr>
          <w:rFonts w:ascii="Arial" w:eastAsia="Calibri" w:hAnsi="Arial" w:cs="Arial"/>
          <w:b/>
          <w:bCs/>
          <w:u w:val="single"/>
        </w:rPr>
        <w:t>examine</w:t>
      </w:r>
      <w:r w:rsidRPr="00960423">
        <w:rPr>
          <w:rFonts w:ascii="Arial" w:eastAsia="Calibri" w:hAnsi="Arial" w:cs="Arial"/>
          <w:b/>
          <w:bCs/>
        </w:rPr>
        <w:t xml:space="preserve"> the impact on officers’ wellbeing and resilience. </w:t>
      </w:r>
    </w:p>
    <w:p w14:paraId="34DE31D9" w14:textId="4DDBA0FB" w:rsidR="004E49EC" w:rsidRDefault="004E49EC" w:rsidP="004E49EC">
      <w:pPr>
        <w:spacing w:line="257" w:lineRule="auto"/>
        <w:ind w:right="531"/>
      </w:pPr>
    </w:p>
    <w:p w14:paraId="43856A76" w14:textId="4431A102" w:rsidR="00B74521" w:rsidRDefault="000175CB" w:rsidP="004E49EC">
      <w:pPr>
        <w:spacing w:line="257" w:lineRule="auto"/>
        <w:ind w:right="531"/>
        <w:rPr>
          <w:rFonts w:ascii="Arial" w:hAnsi="Arial" w:cs="Arial"/>
        </w:rPr>
      </w:pPr>
      <w:r w:rsidRPr="000175CB">
        <w:rPr>
          <w:rFonts w:ascii="Arial" w:hAnsi="Arial" w:cs="Arial"/>
        </w:rPr>
        <w:t xml:space="preserve">In this essay </w:t>
      </w:r>
      <w:r>
        <w:rPr>
          <w:rFonts w:ascii="Arial" w:hAnsi="Arial" w:cs="Arial"/>
        </w:rPr>
        <w:t>I will be discussing</w:t>
      </w:r>
      <w:r w:rsidR="002F09A9">
        <w:rPr>
          <w:rFonts w:ascii="Arial" w:hAnsi="Arial" w:cs="Arial"/>
        </w:rPr>
        <w:t xml:space="preserve"> </w:t>
      </w:r>
      <w:r w:rsidR="00DC5307">
        <w:rPr>
          <w:rFonts w:ascii="Arial" w:hAnsi="Arial" w:cs="Arial"/>
        </w:rPr>
        <w:t xml:space="preserve">how professionalisation </w:t>
      </w:r>
      <w:r w:rsidR="00A36364">
        <w:rPr>
          <w:rFonts w:ascii="Arial" w:hAnsi="Arial" w:cs="Arial"/>
        </w:rPr>
        <w:t>effects policing culture and the impact this</w:t>
      </w:r>
      <w:r w:rsidR="00CA73CA">
        <w:rPr>
          <w:rFonts w:ascii="Arial" w:hAnsi="Arial" w:cs="Arial"/>
        </w:rPr>
        <w:t xml:space="preserve"> can have</w:t>
      </w:r>
      <w:r w:rsidR="00A36364">
        <w:rPr>
          <w:rFonts w:ascii="Arial" w:hAnsi="Arial" w:cs="Arial"/>
        </w:rPr>
        <w:t xml:space="preserve"> on </w:t>
      </w:r>
      <w:r w:rsidR="002F4A72">
        <w:rPr>
          <w:rFonts w:ascii="Arial" w:hAnsi="Arial" w:cs="Arial"/>
        </w:rPr>
        <w:t xml:space="preserve">police officers. </w:t>
      </w:r>
      <w:r w:rsidR="008A6417">
        <w:rPr>
          <w:rFonts w:ascii="Arial" w:hAnsi="Arial" w:cs="Arial"/>
        </w:rPr>
        <w:t xml:space="preserve">‘Organisational culture is the way that things are done in </w:t>
      </w:r>
      <w:r w:rsidR="005F320D">
        <w:rPr>
          <w:rFonts w:ascii="Arial" w:hAnsi="Arial" w:cs="Arial"/>
        </w:rPr>
        <w:t>an organisation, the unwritten rules that influence individual and group behaviour and attitudes’ (</w:t>
      </w:r>
      <w:r w:rsidR="00BC5B17">
        <w:rPr>
          <w:rFonts w:ascii="Arial" w:hAnsi="Arial" w:cs="Arial"/>
        </w:rPr>
        <w:t xml:space="preserve">Chartered Management Institute, 2015). </w:t>
      </w:r>
      <w:r w:rsidR="00D41676">
        <w:rPr>
          <w:rFonts w:ascii="Arial" w:hAnsi="Arial" w:cs="Arial"/>
        </w:rPr>
        <w:t xml:space="preserve">By joining a police force, officers are </w:t>
      </w:r>
      <w:r w:rsidR="008019CF">
        <w:rPr>
          <w:rFonts w:ascii="Arial" w:hAnsi="Arial" w:cs="Arial"/>
        </w:rPr>
        <w:t xml:space="preserve">expected to adopt the professional standards of behaviour </w:t>
      </w:r>
      <w:r w:rsidR="002D3FB5">
        <w:rPr>
          <w:rFonts w:ascii="Arial" w:hAnsi="Arial" w:cs="Arial"/>
        </w:rPr>
        <w:t xml:space="preserve">that are </w:t>
      </w:r>
      <w:r w:rsidR="00BD1A7B">
        <w:rPr>
          <w:rFonts w:ascii="Arial" w:hAnsi="Arial" w:cs="Arial"/>
        </w:rPr>
        <w:t xml:space="preserve">in place to ensure </w:t>
      </w:r>
      <w:r w:rsidR="007968D9">
        <w:rPr>
          <w:rFonts w:ascii="Arial" w:hAnsi="Arial" w:cs="Arial"/>
        </w:rPr>
        <w:t xml:space="preserve">each individual </w:t>
      </w:r>
      <w:r w:rsidR="009109BA">
        <w:rPr>
          <w:rFonts w:ascii="Arial" w:hAnsi="Arial" w:cs="Arial"/>
        </w:rPr>
        <w:t xml:space="preserve">works in line with the code of ethics and expected </w:t>
      </w:r>
      <w:r w:rsidR="000F23E9">
        <w:rPr>
          <w:rFonts w:ascii="Arial" w:hAnsi="Arial" w:cs="Arial"/>
        </w:rPr>
        <w:t xml:space="preserve">shared </w:t>
      </w:r>
      <w:r w:rsidR="00D76929">
        <w:rPr>
          <w:rFonts w:ascii="Arial" w:hAnsi="Arial" w:cs="Arial"/>
        </w:rPr>
        <w:t>values and beliefs.</w:t>
      </w:r>
      <w:r w:rsidR="009625BE">
        <w:rPr>
          <w:rFonts w:ascii="Arial" w:hAnsi="Arial" w:cs="Arial"/>
        </w:rPr>
        <w:t xml:space="preserve"> </w:t>
      </w:r>
      <w:r w:rsidR="001D34F7">
        <w:rPr>
          <w:rFonts w:ascii="Arial" w:hAnsi="Arial" w:cs="Arial"/>
        </w:rPr>
        <w:t>I will be discussing the positive and negative impacts</w:t>
      </w:r>
      <w:r w:rsidR="00034300">
        <w:rPr>
          <w:rFonts w:ascii="Arial" w:hAnsi="Arial" w:cs="Arial"/>
        </w:rPr>
        <w:t xml:space="preserve"> </w:t>
      </w:r>
      <w:r w:rsidR="001D34F7">
        <w:rPr>
          <w:rFonts w:ascii="Arial" w:hAnsi="Arial" w:cs="Arial"/>
        </w:rPr>
        <w:t xml:space="preserve">subcultures within the police force have on police officers. Albeit police officers are </w:t>
      </w:r>
      <w:r w:rsidR="00BA6BB4">
        <w:rPr>
          <w:rFonts w:ascii="Arial" w:hAnsi="Arial" w:cs="Arial"/>
        </w:rPr>
        <w:t xml:space="preserve">inherently </w:t>
      </w:r>
      <w:r w:rsidR="001D34F7">
        <w:rPr>
          <w:rFonts w:ascii="Arial" w:hAnsi="Arial" w:cs="Arial"/>
        </w:rPr>
        <w:t xml:space="preserve">considered as professionals </w:t>
      </w:r>
      <w:r w:rsidR="00385105">
        <w:rPr>
          <w:rFonts w:ascii="Arial" w:hAnsi="Arial" w:cs="Arial"/>
        </w:rPr>
        <w:t>within the</w:t>
      </w:r>
      <w:r w:rsidR="00337C5C">
        <w:rPr>
          <w:rFonts w:ascii="Arial" w:hAnsi="Arial" w:cs="Arial"/>
        </w:rPr>
        <w:t>ir</w:t>
      </w:r>
      <w:r w:rsidR="00385105">
        <w:rPr>
          <w:rFonts w:ascii="Arial" w:hAnsi="Arial" w:cs="Arial"/>
        </w:rPr>
        <w:t xml:space="preserve"> organisation</w:t>
      </w:r>
      <w:r w:rsidR="00B554FC">
        <w:rPr>
          <w:rFonts w:ascii="Arial" w:hAnsi="Arial" w:cs="Arial"/>
        </w:rPr>
        <w:t xml:space="preserve">, </w:t>
      </w:r>
      <w:r w:rsidR="00337C5C">
        <w:rPr>
          <w:rFonts w:ascii="Arial" w:hAnsi="Arial" w:cs="Arial"/>
        </w:rPr>
        <w:t>this can subsequently</w:t>
      </w:r>
      <w:r w:rsidR="00E2207C">
        <w:rPr>
          <w:rFonts w:ascii="Arial" w:hAnsi="Arial" w:cs="Arial"/>
        </w:rPr>
        <w:t xml:space="preserve"> </w:t>
      </w:r>
      <w:r w:rsidR="00173E70">
        <w:rPr>
          <w:rFonts w:ascii="Arial" w:hAnsi="Arial" w:cs="Arial"/>
        </w:rPr>
        <w:t xml:space="preserve">lead to </w:t>
      </w:r>
      <w:r w:rsidR="00EA507C">
        <w:rPr>
          <w:rFonts w:ascii="Arial" w:hAnsi="Arial" w:cs="Arial"/>
        </w:rPr>
        <w:t>scrutiny caused to police as a collective i</w:t>
      </w:r>
      <w:r w:rsidR="008D2561">
        <w:rPr>
          <w:rFonts w:ascii="Arial" w:hAnsi="Arial" w:cs="Arial"/>
        </w:rPr>
        <w:t>f</w:t>
      </w:r>
      <w:r w:rsidR="00EA507C">
        <w:rPr>
          <w:rFonts w:ascii="Arial" w:hAnsi="Arial" w:cs="Arial"/>
        </w:rPr>
        <w:t xml:space="preserve"> there is misconduct</w:t>
      </w:r>
      <w:r w:rsidR="00660007">
        <w:rPr>
          <w:rFonts w:ascii="Arial" w:hAnsi="Arial" w:cs="Arial"/>
        </w:rPr>
        <w:t xml:space="preserve"> or corruption</w:t>
      </w:r>
      <w:r w:rsidR="00EA507C">
        <w:rPr>
          <w:rFonts w:ascii="Arial" w:hAnsi="Arial" w:cs="Arial"/>
        </w:rPr>
        <w:t xml:space="preserve"> </w:t>
      </w:r>
      <w:r w:rsidR="008D2561">
        <w:rPr>
          <w:rFonts w:ascii="Arial" w:hAnsi="Arial" w:cs="Arial"/>
        </w:rPr>
        <w:t>by just one officer.</w:t>
      </w:r>
    </w:p>
    <w:p w14:paraId="3EFA94BB" w14:textId="77777777" w:rsidR="00960423" w:rsidRDefault="00960423" w:rsidP="004E49EC">
      <w:pPr>
        <w:spacing w:line="257" w:lineRule="auto"/>
        <w:ind w:right="531"/>
        <w:rPr>
          <w:rFonts w:ascii="Arial" w:hAnsi="Arial" w:cs="Arial"/>
        </w:rPr>
      </w:pPr>
    </w:p>
    <w:p w14:paraId="20F22C0D" w14:textId="2E289CF5" w:rsidR="00CB1E09" w:rsidRDefault="00970AC2" w:rsidP="004E49EC">
      <w:pPr>
        <w:spacing w:line="257" w:lineRule="auto"/>
        <w:ind w:right="531"/>
        <w:rPr>
          <w:rFonts w:ascii="Arial" w:hAnsi="Arial" w:cs="Arial"/>
        </w:rPr>
      </w:pPr>
      <w:r>
        <w:rPr>
          <w:rFonts w:ascii="Arial" w:hAnsi="Arial" w:cs="Arial"/>
        </w:rPr>
        <w:t>Firstly</w:t>
      </w:r>
      <w:r w:rsidR="00431AF9">
        <w:rPr>
          <w:rFonts w:ascii="Arial" w:hAnsi="Arial" w:cs="Arial"/>
        </w:rPr>
        <w:t xml:space="preserve">, officers undergo extensive training </w:t>
      </w:r>
      <w:r w:rsidR="00E6059C">
        <w:rPr>
          <w:rFonts w:ascii="Arial" w:hAnsi="Arial" w:cs="Arial"/>
        </w:rPr>
        <w:t xml:space="preserve">where they are </w:t>
      </w:r>
      <w:r w:rsidR="006729D6">
        <w:rPr>
          <w:rFonts w:ascii="Arial" w:hAnsi="Arial" w:cs="Arial"/>
        </w:rPr>
        <w:t xml:space="preserve">provided with </w:t>
      </w:r>
      <w:r w:rsidR="00E10A61">
        <w:rPr>
          <w:rFonts w:ascii="Arial" w:hAnsi="Arial" w:cs="Arial"/>
        </w:rPr>
        <w:t>all</w:t>
      </w:r>
      <w:r w:rsidR="006729D6">
        <w:rPr>
          <w:rFonts w:ascii="Arial" w:hAnsi="Arial" w:cs="Arial"/>
        </w:rPr>
        <w:t xml:space="preserve"> the </w:t>
      </w:r>
      <w:r w:rsidR="0079270A">
        <w:rPr>
          <w:rFonts w:ascii="Arial" w:hAnsi="Arial" w:cs="Arial"/>
        </w:rPr>
        <w:t>correct information</w:t>
      </w:r>
      <w:r w:rsidR="00B231DC">
        <w:rPr>
          <w:rFonts w:ascii="Arial" w:hAnsi="Arial" w:cs="Arial"/>
        </w:rPr>
        <w:t xml:space="preserve"> and qualifications</w:t>
      </w:r>
      <w:r w:rsidR="0079270A">
        <w:rPr>
          <w:rFonts w:ascii="Arial" w:hAnsi="Arial" w:cs="Arial"/>
        </w:rPr>
        <w:t xml:space="preserve"> to be</w:t>
      </w:r>
      <w:r w:rsidR="00B231DC">
        <w:rPr>
          <w:rFonts w:ascii="Arial" w:hAnsi="Arial" w:cs="Arial"/>
        </w:rPr>
        <w:t xml:space="preserve">coming </w:t>
      </w:r>
      <w:r w:rsidR="0079270A">
        <w:rPr>
          <w:rFonts w:ascii="Arial" w:hAnsi="Arial" w:cs="Arial"/>
        </w:rPr>
        <w:t>a competent officer and understand the importance of abiding by policies and procedures.</w:t>
      </w:r>
      <w:r w:rsidR="0088739E">
        <w:rPr>
          <w:rFonts w:ascii="Arial" w:hAnsi="Arial" w:cs="Arial"/>
        </w:rPr>
        <w:t xml:space="preserve"> </w:t>
      </w:r>
      <w:r w:rsidR="00BF35A2">
        <w:rPr>
          <w:rFonts w:ascii="Arial" w:hAnsi="Arial" w:cs="Arial"/>
        </w:rPr>
        <w:t xml:space="preserve">“While there is a relationship between professionalism and training, the fundamental purpose of most training has not been to instil professionalism, but to ensure proper conduct of officers” </w:t>
      </w:r>
      <w:r w:rsidR="006F187F">
        <w:rPr>
          <w:rFonts w:ascii="Arial" w:hAnsi="Arial" w:cs="Arial"/>
        </w:rPr>
        <w:t xml:space="preserve">(Johnson and Cox, 2004: 72). </w:t>
      </w:r>
      <w:r w:rsidR="0088739E">
        <w:rPr>
          <w:rFonts w:ascii="Arial" w:hAnsi="Arial" w:cs="Arial"/>
        </w:rPr>
        <w:t xml:space="preserve">When officers join a </w:t>
      </w:r>
      <w:r w:rsidR="00CA6F35">
        <w:rPr>
          <w:rFonts w:ascii="Arial" w:hAnsi="Arial" w:cs="Arial"/>
        </w:rPr>
        <w:t>police</w:t>
      </w:r>
      <w:r w:rsidR="008231B8">
        <w:rPr>
          <w:rFonts w:ascii="Arial" w:hAnsi="Arial" w:cs="Arial"/>
        </w:rPr>
        <w:t>-</w:t>
      </w:r>
      <w:r w:rsidR="00CA6F35">
        <w:rPr>
          <w:rFonts w:ascii="Arial" w:hAnsi="Arial" w:cs="Arial"/>
        </w:rPr>
        <w:t>force</w:t>
      </w:r>
      <w:r w:rsidR="00B86C00">
        <w:rPr>
          <w:rFonts w:ascii="Arial" w:hAnsi="Arial" w:cs="Arial"/>
        </w:rPr>
        <w:t xml:space="preserve"> </w:t>
      </w:r>
      <w:r w:rsidR="0088739E">
        <w:rPr>
          <w:rFonts w:ascii="Arial" w:hAnsi="Arial" w:cs="Arial"/>
        </w:rPr>
        <w:t>they are becoming part of an organisational culture that</w:t>
      </w:r>
      <w:r w:rsidR="002F622A">
        <w:rPr>
          <w:rFonts w:ascii="Arial" w:hAnsi="Arial" w:cs="Arial"/>
        </w:rPr>
        <w:t xml:space="preserve"> </w:t>
      </w:r>
      <w:r w:rsidR="00A30ABB">
        <w:rPr>
          <w:rFonts w:ascii="Arial" w:hAnsi="Arial" w:cs="Arial"/>
        </w:rPr>
        <w:t xml:space="preserve">must be disciplined and </w:t>
      </w:r>
      <w:r w:rsidR="004A5FFE">
        <w:rPr>
          <w:rFonts w:ascii="Arial" w:hAnsi="Arial" w:cs="Arial"/>
        </w:rPr>
        <w:t xml:space="preserve">have the correct skills and knowledge </w:t>
      </w:r>
      <w:r w:rsidR="009E0200">
        <w:rPr>
          <w:rFonts w:ascii="Arial" w:hAnsi="Arial" w:cs="Arial"/>
        </w:rPr>
        <w:t xml:space="preserve">to </w:t>
      </w:r>
      <w:r w:rsidR="00AD5403">
        <w:rPr>
          <w:rFonts w:ascii="Arial" w:hAnsi="Arial" w:cs="Arial"/>
        </w:rPr>
        <w:t xml:space="preserve">fulfil the public facing role. </w:t>
      </w:r>
      <w:r w:rsidR="00052774">
        <w:rPr>
          <w:rFonts w:ascii="Arial" w:hAnsi="Arial" w:cs="Arial"/>
        </w:rPr>
        <w:t>“Most police forces are still organised along the military model, with uniforms, chain</w:t>
      </w:r>
      <w:r w:rsidR="003A19F6">
        <w:rPr>
          <w:rFonts w:ascii="Arial" w:hAnsi="Arial" w:cs="Arial"/>
        </w:rPr>
        <w:t xml:space="preserve"> of command, progression through the ranks, strong disciplinary rules, and formalised training”</w:t>
      </w:r>
      <w:r w:rsidR="006323A7">
        <w:rPr>
          <w:rFonts w:ascii="Arial" w:hAnsi="Arial" w:cs="Arial"/>
        </w:rPr>
        <w:t xml:space="preserve"> (Chan, 2004 :331)</w:t>
      </w:r>
      <w:r w:rsidR="00AD5403">
        <w:rPr>
          <w:rFonts w:ascii="Arial" w:hAnsi="Arial" w:cs="Arial"/>
        </w:rPr>
        <w:t xml:space="preserve">. </w:t>
      </w:r>
      <w:r w:rsidR="00737BBC">
        <w:rPr>
          <w:rFonts w:ascii="Arial" w:hAnsi="Arial" w:cs="Arial"/>
        </w:rPr>
        <w:t>This suggests that by becoming a police officer</w:t>
      </w:r>
      <w:r w:rsidR="00391BFD">
        <w:rPr>
          <w:rFonts w:ascii="Arial" w:hAnsi="Arial" w:cs="Arial"/>
        </w:rPr>
        <w:t>, individuals</w:t>
      </w:r>
      <w:r w:rsidR="00737BBC">
        <w:rPr>
          <w:rFonts w:ascii="Arial" w:hAnsi="Arial" w:cs="Arial"/>
        </w:rPr>
        <w:t xml:space="preserve"> are </w:t>
      </w:r>
      <w:r w:rsidR="00162F84">
        <w:rPr>
          <w:rFonts w:ascii="Arial" w:hAnsi="Arial" w:cs="Arial"/>
        </w:rPr>
        <w:t xml:space="preserve">joining a job </w:t>
      </w:r>
      <w:r w:rsidR="003B0D48">
        <w:rPr>
          <w:rFonts w:ascii="Arial" w:hAnsi="Arial" w:cs="Arial"/>
        </w:rPr>
        <w:t>that is not only an organisational culture</w:t>
      </w:r>
      <w:r w:rsidR="00AC36F4">
        <w:rPr>
          <w:rFonts w:ascii="Arial" w:hAnsi="Arial" w:cs="Arial"/>
        </w:rPr>
        <w:t xml:space="preserve"> but one that is disciplined and professional. </w:t>
      </w:r>
      <w:r w:rsidR="006D6B46">
        <w:rPr>
          <w:rFonts w:ascii="Arial" w:hAnsi="Arial" w:cs="Arial"/>
        </w:rPr>
        <w:t>Firstly, t</w:t>
      </w:r>
      <w:r w:rsidR="00AC36F4">
        <w:rPr>
          <w:rFonts w:ascii="Arial" w:hAnsi="Arial" w:cs="Arial"/>
        </w:rPr>
        <w:t xml:space="preserve">his can impact on police </w:t>
      </w:r>
      <w:r w:rsidR="007E47F2">
        <w:rPr>
          <w:rFonts w:ascii="Arial" w:hAnsi="Arial" w:cs="Arial"/>
        </w:rPr>
        <w:t>officers’</w:t>
      </w:r>
      <w:r w:rsidR="00AC36F4">
        <w:rPr>
          <w:rFonts w:ascii="Arial" w:hAnsi="Arial" w:cs="Arial"/>
        </w:rPr>
        <w:t xml:space="preserve"> well-being </w:t>
      </w:r>
      <w:r w:rsidR="00076788">
        <w:rPr>
          <w:rFonts w:ascii="Arial" w:hAnsi="Arial" w:cs="Arial"/>
        </w:rPr>
        <w:t xml:space="preserve">as Clements et al (2020) </w:t>
      </w:r>
      <w:r w:rsidR="00B15708">
        <w:rPr>
          <w:rFonts w:ascii="Arial" w:hAnsi="Arial" w:cs="Arial"/>
        </w:rPr>
        <w:t xml:space="preserve">enforces the idea that “policing responsibilities and demands are widely acknowledged to negatively impact on the physical and mental health of police officers and staff”. </w:t>
      </w:r>
      <w:r w:rsidR="00843D4D">
        <w:rPr>
          <w:rFonts w:ascii="Arial" w:hAnsi="Arial" w:cs="Arial"/>
        </w:rPr>
        <w:t xml:space="preserve">This is referred to as organisational stressors within the force that can </w:t>
      </w:r>
      <w:r w:rsidR="007825A9">
        <w:rPr>
          <w:rFonts w:ascii="Arial" w:hAnsi="Arial" w:cs="Arial"/>
        </w:rPr>
        <w:t xml:space="preserve">impact on an individual such as staffing issues, </w:t>
      </w:r>
      <w:r w:rsidR="0019659A">
        <w:rPr>
          <w:rFonts w:ascii="Arial" w:hAnsi="Arial" w:cs="Arial"/>
        </w:rPr>
        <w:t xml:space="preserve">workload pressures and other limitations that officers face </w:t>
      </w:r>
      <w:r w:rsidR="003D22FA">
        <w:rPr>
          <w:rFonts w:ascii="Arial" w:hAnsi="Arial" w:cs="Arial"/>
        </w:rPr>
        <w:t>daily</w:t>
      </w:r>
      <w:r w:rsidR="00823CE9">
        <w:rPr>
          <w:rFonts w:ascii="Arial" w:hAnsi="Arial" w:cs="Arial"/>
        </w:rPr>
        <w:t xml:space="preserve"> but struggle to address</w:t>
      </w:r>
      <w:r w:rsidR="0019659A">
        <w:rPr>
          <w:rFonts w:ascii="Arial" w:hAnsi="Arial" w:cs="Arial"/>
        </w:rPr>
        <w:t xml:space="preserve">. </w:t>
      </w:r>
    </w:p>
    <w:p w14:paraId="671A205E" w14:textId="77777777" w:rsidR="00960423" w:rsidRDefault="00960423" w:rsidP="004E49EC">
      <w:pPr>
        <w:spacing w:line="257" w:lineRule="auto"/>
        <w:ind w:right="531"/>
        <w:rPr>
          <w:rFonts w:ascii="Arial" w:hAnsi="Arial" w:cs="Arial"/>
        </w:rPr>
      </w:pPr>
    </w:p>
    <w:p w14:paraId="645B2121" w14:textId="6EC965ED" w:rsidR="00283F45" w:rsidRDefault="009E4A43" w:rsidP="004E49EC">
      <w:pPr>
        <w:spacing w:line="257" w:lineRule="auto"/>
        <w:ind w:right="531"/>
        <w:rPr>
          <w:rFonts w:ascii="Arial" w:hAnsi="Arial" w:cs="Arial"/>
        </w:rPr>
      </w:pPr>
      <w:r>
        <w:rPr>
          <w:rFonts w:ascii="Arial" w:hAnsi="Arial" w:cs="Arial"/>
        </w:rPr>
        <w:t xml:space="preserve">There is the expectation that all officers will share the same values </w:t>
      </w: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effectively police, however it has been found</w:t>
      </w:r>
      <w:r w:rsidR="00225EB5">
        <w:rPr>
          <w:rFonts w:ascii="Arial" w:hAnsi="Arial" w:cs="Arial"/>
        </w:rPr>
        <w:t xml:space="preserve"> through a study</w:t>
      </w:r>
      <w:r>
        <w:rPr>
          <w:rFonts w:ascii="Arial" w:hAnsi="Arial" w:cs="Arial"/>
        </w:rPr>
        <w:t xml:space="preserve"> that </w:t>
      </w:r>
      <w:r w:rsidR="00225EB5">
        <w:rPr>
          <w:rFonts w:ascii="Arial" w:hAnsi="Arial" w:cs="Arial"/>
        </w:rPr>
        <w:t>there is “danger of canteen cultures with youngsters being influenced by old cynics and picking up outdated values were repeatedly alluded to” (</w:t>
      </w:r>
      <w:proofErr w:type="spellStart"/>
      <w:r w:rsidR="00225EB5">
        <w:rPr>
          <w:rFonts w:ascii="Arial" w:hAnsi="Arial" w:cs="Arial"/>
        </w:rPr>
        <w:t>Keily</w:t>
      </w:r>
      <w:proofErr w:type="spellEnd"/>
      <w:r w:rsidR="00225EB5">
        <w:rPr>
          <w:rFonts w:ascii="Arial" w:hAnsi="Arial" w:cs="Arial"/>
        </w:rPr>
        <w:t xml:space="preserve"> and Pee</w:t>
      </w:r>
      <w:r w:rsidR="00454AB1">
        <w:rPr>
          <w:rFonts w:ascii="Arial" w:hAnsi="Arial" w:cs="Arial"/>
        </w:rPr>
        <w:t>k, 2002</w:t>
      </w:r>
      <w:r w:rsidR="00225EB5">
        <w:rPr>
          <w:rFonts w:ascii="Arial" w:hAnsi="Arial" w:cs="Arial"/>
        </w:rPr>
        <w:t>: 175)</w:t>
      </w:r>
      <w:r w:rsidR="00C87245">
        <w:rPr>
          <w:rFonts w:ascii="Arial" w:hAnsi="Arial" w:cs="Arial"/>
        </w:rPr>
        <w:t xml:space="preserve">. This </w:t>
      </w:r>
      <w:r w:rsidR="00BA581B">
        <w:rPr>
          <w:rFonts w:ascii="Arial" w:hAnsi="Arial" w:cs="Arial"/>
        </w:rPr>
        <w:t xml:space="preserve">refers </w:t>
      </w:r>
      <w:r w:rsidR="00C87245">
        <w:rPr>
          <w:rFonts w:ascii="Arial" w:hAnsi="Arial" w:cs="Arial"/>
        </w:rPr>
        <w:t xml:space="preserve">to a subculture that </w:t>
      </w:r>
      <w:r w:rsidR="0024007E">
        <w:rPr>
          <w:rFonts w:ascii="Arial" w:hAnsi="Arial" w:cs="Arial"/>
        </w:rPr>
        <w:t>is considered being prevalent in British forces known as canteen culture.</w:t>
      </w:r>
      <w:r w:rsidR="00185809">
        <w:rPr>
          <w:rFonts w:ascii="Arial" w:hAnsi="Arial" w:cs="Arial"/>
        </w:rPr>
        <w:t xml:space="preserve"> Particularly when new recruits can be see</w:t>
      </w:r>
      <w:r w:rsidR="00C773AB">
        <w:rPr>
          <w:rFonts w:ascii="Arial" w:hAnsi="Arial" w:cs="Arial"/>
        </w:rPr>
        <w:t xml:space="preserve">n to </w:t>
      </w:r>
      <w:r w:rsidR="00FD7D87">
        <w:rPr>
          <w:rFonts w:ascii="Arial" w:hAnsi="Arial" w:cs="Arial"/>
        </w:rPr>
        <w:t xml:space="preserve">refer to more experienced officers for </w:t>
      </w:r>
      <w:r w:rsidR="008A44A7">
        <w:rPr>
          <w:rFonts w:ascii="Arial" w:hAnsi="Arial" w:cs="Arial"/>
        </w:rPr>
        <w:t xml:space="preserve">knowledge and expertise. </w:t>
      </w:r>
      <w:r w:rsidR="009603EC">
        <w:rPr>
          <w:rFonts w:ascii="Arial" w:hAnsi="Arial" w:cs="Arial"/>
        </w:rPr>
        <w:t xml:space="preserve">In a job where officers are so heavily scrutinised by the </w:t>
      </w:r>
      <w:r w:rsidR="009909CE">
        <w:rPr>
          <w:rFonts w:ascii="Arial" w:hAnsi="Arial" w:cs="Arial"/>
        </w:rPr>
        <w:t>public and are encouraged to adapt to</w:t>
      </w:r>
      <w:r w:rsidR="00CD69F1">
        <w:rPr>
          <w:rFonts w:ascii="Arial" w:hAnsi="Arial" w:cs="Arial"/>
        </w:rPr>
        <w:t xml:space="preserve"> a role </w:t>
      </w:r>
      <w:r w:rsidR="00CE6CFC">
        <w:rPr>
          <w:rFonts w:ascii="Arial" w:hAnsi="Arial" w:cs="Arial"/>
        </w:rPr>
        <w:t xml:space="preserve">that </w:t>
      </w:r>
      <w:r w:rsidR="001C6B71">
        <w:rPr>
          <w:rFonts w:ascii="Arial" w:hAnsi="Arial" w:cs="Arial"/>
        </w:rPr>
        <w:t>is disciplined</w:t>
      </w:r>
      <w:r w:rsidR="008A38B8">
        <w:rPr>
          <w:rFonts w:ascii="Arial" w:hAnsi="Arial" w:cs="Arial"/>
        </w:rPr>
        <w:t xml:space="preserve">, it is inevitably going to impact </w:t>
      </w:r>
      <w:r w:rsidR="00AA5C68">
        <w:rPr>
          <w:rFonts w:ascii="Arial" w:hAnsi="Arial" w:cs="Arial"/>
        </w:rPr>
        <w:t xml:space="preserve">on </w:t>
      </w:r>
      <w:r w:rsidR="00260ED8">
        <w:rPr>
          <w:rFonts w:ascii="Arial" w:hAnsi="Arial" w:cs="Arial"/>
        </w:rPr>
        <w:t>officers’</w:t>
      </w:r>
      <w:r w:rsidR="00AA5C68">
        <w:rPr>
          <w:rFonts w:ascii="Arial" w:hAnsi="Arial" w:cs="Arial"/>
        </w:rPr>
        <w:t xml:space="preserve"> wellbeing. </w:t>
      </w:r>
      <w:r w:rsidR="00F460EC">
        <w:rPr>
          <w:rFonts w:ascii="Arial" w:hAnsi="Arial" w:cs="Arial"/>
        </w:rPr>
        <w:t xml:space="preserve">An approach officers may </w:t>
      </w:r>
      <w:r w:rsidR="00CB7AB9">
        <w:rPr>
          <w:rFonts w:ascii="Arial" w:hAnsi="Arial" w:cs="Arial"/>
        </w:rPr>
        <w:t xml:space="preserve">incorporate is </w:t>
      </w:r>
      <w:r w:rsidR="00CB7AB9">
        <w:rPr>
          <w:rFonts w:ascii="Arial" w:hAnsi="Arial" w:cs="Arial"/>
        </w:rPr>
        <w:lastRenderedPageBreak/>
        <w:t>solidar</w:t>
      </w:r>
      <w:r w:rsidR="00C003C7">
        <w:rPr>
          <w:rFonts w:ascii="Arial" w:hAnsi="Arial" w:cs="Arial"/>
        </w:rPr>
        <w:t>ity with one another</w:t>
      </w:r>
      <w:r w:rsidR="00CB7AB9">
        <w:rPr>
          <w:rFonts w:ascii="Arial" w:hAnsi="Arial" w:cs="Arial"/>
        </w:rPr>
        <w:t xml:space="preserve">, “group cohesion is reinforced as officers realise that to survive the emotional and practical uncertainty of police </w:t>
      </w:r>
      <w:r w:rsidR="005F761E">
        <w:rPr>
          <w:rFonts w:ascii="Arial" w:hAnsi="Arial" w:cs="Arial"/>
        </w:rPr>
        <w:t>work,</w:t>
      </w:r>
      <w:r w:rsidR="00CB7AB9">
        <w:rPr>
          <w:rFonts w:ascii="Arial" w:hAnsi="Arial" w:cs="Arial"/>
        </w:rPr>
        <w:t xml:space="preserve"> they have to be part of a team” (</w:t>
      </w:r>
      <w:proofErr w:type="spellStart"/>
      <w:r w:rsidR="00CB7AB9">
        <w:rPr>
          <w:rFonts w:ascii="Arial" w:hAnsi="Arial" w:cs="Arial"/>
        </w:rPr>
        <w:t>Macvean</w:t>
      </w:r>
      <w:proofErr w:type="spellEnd"/>
      <w:r w:rsidR="00CB7AB9">
        <w:rPr>
          <w:rFonts w:ascii="Arial" w:hAnsi="Arial" w:cs="Arial"/>
        </w:rPr>
        <w:t xml:space="preserve"> and C</w:t>
      </w:r>
      <w:r w:rsidR="00D25B91">
        <w:rPr>
          <w:rFonts w:ascii="Arial" w:hAnsi="Arial" w:cs="Arial"/>
        </w:rPr>
        <w:t>ox, 2012</w:t>
      </w:r>
      <w:r w:rsidR="00CB7AB9">
        <w:rPr>
          <w:rFonts w:ascii="Arial" w:hAnsi="Arial" w:cs="Arial"/>
        </w:rPr>
        <w:t>: 19)</w:t>
      </w:r>
      <w:r w:rsidR="00D25B91">
        <w:rPr>
          <w:rFonts w:ascii="Arial" w:hAnsi="Arial" w:cs="Arial"/>
        </w:rPr>
        <w:t>.</w:t>
      </w:r>
      <w:r w:rsidR="005850E9">
        <w:rPr>
          <w:rFonts w:ascii="Arial" w:hAnsi="Arial" w:cs="Arial"/>
        </w:rPr>
        <w:t xml:space="preserve"> </w:t>
      </w:r>
      <w:r w:rsidR="00A40930">
        <w:rPr>
          <w:rFonts w:ascii="Arial" w:hAnsi="Arial" w:cs="Arial"/>
        </w:rPr>
        <w:t xml:space="preserve">This is often where the canteen culture is referred to throughout research, as police officers </w:t>
      </w:r>
      <w:r w:rsidR="00392F8B">
        <w:rPr>
          <w:rFonts w:ascii="Arial" w:hAnsi="Arial" w:cs="Arial"/>
        </w:rPr>
        <w:t xml:space="preserve">engage in </w:t>
      </w:r>
      <w:r w:rsidR="00A27683">
        <w:rPr>
          <w:rFonts w:ascii="Arial" w:hAnsi="Arial" w:cs="Arial"/>
        </w:rPr>
        <w:t xml:space="preserve">subcultures by sharing experiences and </w:t>
      </w:r>
      <w:r w:rsidR="007F30E0">
        <w:rPr>
          <w:rFonts w:ascii="Arial" w:hAnsi="Arial" w:cs="Arial"/>
        </w:rPr>
        <w:t xml:space="preserve">relying on each other to </w:t>
      </w:r>
      <w:r w:rsidR="002B638C">
        <w:rPr>
          <w:rFonts w:ascii="Arial" w:hAnsi="Arial" w:cs="Arial"/>
        </w:rPr>
        <w:t>instil</w:t>
      </w:r>
      <w:r w:rsidR="007F30E0">
        <w:rPr>
          <w:rFonts w:ascii="Arial" w:hAnsi="Arial" w:cs="Arial"/>
        </w:rPr>
        <w:t xml:space="preserve"> resilience. </w:t>
      </w:r>
      <w:r w:rsidR="00E20AAD">
        <w:rPr>
          <w:rFonts w:ascii="Arial" w:hAnsi="Arial" w:cs="Arial"/>
        </w:rPr>
        <w:t xml:space="preserve">“Sharing experiences is a crucial part of what officers do when they are not directly focusing on their policing task” (Van Hulst, 2013: 636). </w:t>
      </w:r>
      <w:r w:rsidR="002B638C">
        <w:rPr>
          <w:rFonts w:ascii="Arial" w:hAnsi="Arial" w:cs="Arial"/>
        </w:rPr>
        <w:t xml:space="preserve">Police officers are exposed to many traumatic incidents that most people would never experience </w:t>
      </w:r>
      <w:r w:rsidR="00E52A47">
        <w:rPr>
          <w:rFonts w:ascii="Arial" w:hAnsi="Arial" w:cs="Arial"/>
        </w:rPr>
        <w:t xml:space="preserve">in a lifetime, </w:t>
      </w:r>
      <w:r w:rsidR="001C7BDB">
        <w:rPr>
          <w:rFonts w:ascii="Arial" w:hAnsi="Arial" w:cs="Arial"/>
        </w:rPr>
        <w:t xml:space="preserve">by sharing experiences with colleagues that they cannot discuss with people outside of the </w:t>
      </w:r>
      <w:r w:rsidR="00AF7076">
        <w:rPr>
          <w:rFonts w:ascii="Arial" w:hAnsi="Arial" w:cs="Arial"/>
        </w:rPr>
        <w:t>job can bring a sense of unity</w:t>
      </w:r>
      <w:r w:rsidR="00DF334E">
        <w:rPr>
          <w:rFonts w:ascii="Arial" w:hAnsi="Arial" w:cs="Arial"/>
        </w:rPr>
        <w:t xml:space="preserve"> and can help overcome struggles</w:t>
      </w:r>
      <w:r w:rsidR="00AF7076">
        <w:rPr>
          <w:rFonts w:ascii="Arial" w:hAnsi="Arial" w:cs="Arial"/>
        </w:rPr>
        <w:t>.</w:t>
      </w:r>
      <w:r w:rsidR="006B6CC0">
        <w:rPr>
          <w:rFonts w:ascii="Arial" w:hAnsi="Arial" w:cs="Arial"/>
        </w:rPr>
        <w:t xml:space="preserve"> However, to scholars this could be mistaken for</w:t>
      </w:r>
      <w:r w:rsidR="007E47F2">
        <w:rPr>
          <w:rFonts w:ascii="Arial" w:hAnsi="Arial" w:cs="Arial"/>
        </w:rPr>
        <w:t xml:space="preserve"> as</w:t>
      </w:r>
      <w:r w:rsidR="006B6CC0">
        <w:rPr>
          <w:rFonts w:ascii="Arial" w:hAnsi="Arial" w:cs="Arial"/>
        </w:rPr>
        <w:t xml:space="preserve"> forming subcultures </w:t>
      </w:r>
      <w:r w:rsidR="00A74E9B">
        <w:rPr>
          <w:rFonts w:ascii="Arial" w:hAnsi="Arial" w:cs="Arial"/>
        </w:rPr>
        <w:t>within the organisation.</w:t>
      </w:r>
    </w:p>
    <w:p w14:paraId="6537FF68" w14:textId="304E1A57" w:rsidR="00283F45" w:rsidRDefault="00283F45" w:rsidP="004E49EC">
      <w:pPr>
        <w:spacing w:line="257" w:lineRule="auto"/>
        <w:ind w:right="531"/>
        <w:rPr>
          <w:rFonts w:ascii="Arial" w:hAnsi="Arial" w:cs="Arial"/>
        </w:rPr>
      </w:pPr>
    </w:p>
    <w:p w14:paraId="2F13CAC1" w14:textId="24B5CC6B" w:rsidR="004C6889" w:rsidRDefault="00283F45" w:rsidP="004E49EC">
      <w:pPr>
        <w:spacing w:line="257" w:lineRule="auto"/>
        <w:ind w:right="531"/>
        <w:rPr>
          <w:rFonts w:ascii="Arial" w:hAnsi="Arial" w:cs="Arial"/>
        </w:rPr>
      </w:pPr>
      <w:r>
        <w:rPr>
          <w:rFonts w:ascii="Arial" w:hAnsi="Arial" w:cs="Arial"/>
        </w:rPr>
        <w:t>On the other hand,</w:t>
      </w:r>
      <w:r w:rsidR="003C1897">
        <w:rPr>
          <w:rFonts w:ascii="Arial" w:hAnsi="Arial" w:cs="Arial"/>
        </w:rPr>
        <w:t xml:space="preserve"> </w:t>
      </w:r>
      <w:r w:rsidR="0029291B">
        <w:rPr>
          <w:rFonts w:ascii="Arial" w:hAnsi="Arial" w:cs="Arial"/>
        </w:rPr>
        <w:t xml:space="preserve">when professionalisation is not present within police culture it </w:t>
      </w:r>
      <w:r w:rsidR="006F2587">
        <w:rPr>
          <w:rFonts w:ascii="Arial" w:hAnsi="Arial" w:cs="Arial"/>
        </w:rPr>
        <w:t xml:space="preserve">can </w:t>
      </w:r>
      <w:r w:rsidR="0029291B">
        <w:rPr>
          <w:rFonts w:ascii="Arial" w:hAnsi="Arial" w:cs="Arial"/>
        </w:rPr>
        <w:t xml:space="preserve">resort to police misconduct and corruption, which is </w:t>
      </w:r>
      <w:r w:rsidR="00257D89">
        <w:rPr>
          <w:rFonts w:ascii="Arial" w:hAnsi="Arial" w:cs="Arial"/>
        </w:rPr>
        <w:t xml:space="preserve">a small proportion of officers. Albeit the small proportion can negatively </w:t>
      </w:r>
      <w:r w:rsidR="008C3EE1">
        <w:rPr>
          <w:rFonts w:ascii="Arial" w:hAnsi="Arial" w:cs="Arial"/>
        </w:rPr>
        <w:t>affect</w:t>
      </w:r>
      <w:r w:rsidR="00257D89">
        <w:rPr>
          <w:rFonts w:ascii="Arial" w:hAnsi="Arial" w:cs="Arial"/>
        </w:rPr>
        <w:t xml:space="preserve"> the force as a </w:t>
      </w:r>
      <w:r w:rsidR="0017456D">
        <w:rPr>
          <w:rFonts w:ascii="Arial" w:hAnsi="Arial" w:cs="Arial"/>
        </w:rPr>
        <w:t>whole</w:t>
      </w:r>
      <w:r w:rsidR="008C3EE1">
        <w:rPr>
          <w:rFonts w:ascii="Arial" w:hAnsi="Arial" w:cs="Arial"/>
        </w:rPr>
        <w:t xml:space="preserve"> and tarnish public perception of the police</w:t>
      </w:r>
      <w:r w:rsidR="0017456D">
        <w:rPr>
          <w:rFonts w:ascii="Arial" w:hAnsi="Arial" w:cs="Arial"/>
        </w:rPr>
        <w:t xml:space="preserve">. </w:t>
      </w:r>
      <w:proofErr w:type="spellStart"/>
      <w:r w:rsidR="001C5FB6">
        <w:rPr>
          <w:rFonts w:ascii="Arial" w:hAnsi="Arial" w:cs="Arial"/>
        </w:rPr>
        <w:t>Weitzer</w:t>
      </w:r>
      <w:proofErr w:type="spellEnd"/>
      <w:r w:rsidR="001C5FB6">
        <w:rPr>
          <w:rFonts w:ascii="Arial" w:hAnsi="Arial" w:cs="Arial"/>
        </w:rPr>
        <w:t xml:space="preserve"> (2002) found “highly publicised incidents of police misconduct have adverse effects not only on the victims of abuse but also on public perceptions of the police departments implicated in the incident”. </w:t>
      </w:r>
      <w:r w:rsidR="00811590">
        <w:rPr>
          <w:rFonts w:ascii="Arial" w:hAnsi="Arial" w:cs="Arial"/>
        </w:rPr>
        <w:t xml:space="preserve">Subsequently, police misconduct </w:t>
      </w:r>
      <w:r w:rsidR="00B151C4">
        <w:rPr>
          <w:rFonts w:ascii="Arial" w:hAnsi="Arial" w:cs="Arial"/>
        </w:rPr>
        <w:t xml:space="preserve">is widely broadcasted in the media due to police officers holding positions of trust and accountability. When incidents </w:t>
      </w:r>
      <w:r w:rsidR="005F3F8F">
        <w:rPr>
          <w:rFonts w:ascii="Arial" w:hAnsi="Arial" w:cs="Arial"/>
        </w:rPr>
        <w:t xml:space="preserve">of any form of police misconduct or corruption </w:t>
      </w:r>
      <w:r w:rsidR="00B151C4">
        <w:rPr>
          <w:rFonts w:ascii="Arial" w:hAnsi="Arial" w:cs="Arial"/>
        </w:rPr>
        <w:t>take</w:t>
      </w:r>
      <w:r w:rsidR="005F3F8F">
        <w:rPr>
          <w:rFonts w:ascii="Arial" w:hAnsi="Arial" w:cs="Arial"/>
        </w:rPr>
        <w:t>s</w:t>
      </w:r>
      <w:r w:rsidR="00B151C4">
        <w:rPr>
          <w:rFonts w:ascii="Arial" w:hAnsi="Arial" w:cs="Arial"/>
        </w:rPr>
        <w:t xml:space="preserve"> </w:t>
      </w:r>
      <w:r w:rsidR="00BB2AE7">
        <w:rPr>
          <w:rFonts w:ascii="Arial" w:hAnsi="Arial" w:cs="Arial"/>
        </w:rPr>
        <w:t>place,</w:t>
      </w:r>
      <w:r w:rsidR="00B151C4">
        <w:rPr>
          <w:rFonts w:ascii="Arial" w:hAnsi="Arial" w:cs="Arial"/>
        </w:rPr>
        <w:t xml:space="preserve"> it </w:t>
      </w:r>
      <w:r w:rsidR="00AB2C47">
        <w:rPr>
          <w:rFonts w:ascii="Arial" w:hAnsi="Arial" w:cs="Arial"/>
        </w:rPr>
        <w:t xml:space="preserve">compromises not only the individual officer but police officers as a collective. </w:t>
      </w:r>
      <w:r w:rsidR="007A0587">
        <w:rPr>
          <w:rFonts w:ascii="Arial" w:hAnsi="Arial" w:cs="Arial"/>
        </w:rPr>
        <w:t xml:space="preserve">GOV (2022) </w:t>
      </w:r>
      <w:r w:rsidR="00C164E3">
        <w:rPr>
          <w:rFonts w:ascii="Arial" w:hAnsi="Arial" w:cs="Arial"/>
        </w:rPr>
        <w:t xml:space="preserve">statistics show in the year ending </w:t>
      </w:r>
      <w:r w:rsidR="00475C05">
        <w:rPr>
          <w:rFonts w:ascii="Arial" w:hAnsi="Arial" w:cs="Arial"/>
        </w:rPr>
        <w:t xml:space="preserve">31 March </w:t>
      </w:r>
      <w:r w:rsidR="00C164E3">
        <w:rPr>
          <w:rFonts w:ascii="Arial" w:hAnsi="Arial" w:cs="Arial"/>
        </w:rPr>
        <w:t>2022 ‘of the 158 complaints allegations, involving police officers, that were referred to proceedings, gross misconduct was found in 38 (25%) allegations and misconduct was found in 78 (51%)’</w:t>
      </w:r>
      <w:r w:rsidR="00475C05">
        <w:rPr>
          <w:rFonts w:ascii="Arial" w:hAnsi="Arial" w:cs="Arial"/>
        </w:rPr>
        <w:t xml:space="preserve">. These statistics refer to police forces across England and Wales therefore show a reflection of the </w:t>
      </w:r>
      <w:r w:rsidR="004C6889">
        <w:rPr>
          <w:rFonts w:ascii="Arial" w:hAnsi="Arial" w:cs="Arial"/>
        </w:rPr>
        <w:t>number</w:t>
      </w:r>
      <w:r w:rsidR="00475C05">
        <w:rPr>
          <w:rFonts w:ascii="Arial" w:hAnsi="Arial" w:cs="Arial"/>
        </w:rPr>
        <w:t xml:space="preserve"> of allegations that resort to proceedings and the outcome of that. </w:t>
      </w:r>
    </w:p>
    <w:p w14:paraId="48C09765" w14:textId="0621AB9B" w:rsidR="005F761E" w:rsidRDefault="005F761E" w:rsidP="004E49EC">
      <w:pPr>
        <w:spacing w:line="257" w:lineRule="auto"/>
        <w:ind w:right="531"/>
        <w:rPr>
          <w:rFonts w:ascii="Arial" w:hAnsi="Arial" w:cs="Arial"/>
        </w:rPr>
      </w:pPr>
    </w:p>
    <w:p w14:paraId="64E550A4" w14:textId="1E6F571B" w:rsidR="005E2873" w:rsidRDefault="005F761E" w:rsidP="004E49EC">
      <w:pPr>
        <w:spacing w:line="257" w:lineRule="auto"/>
        <w:ind w:right="531"/>
      </w:pPr>
      <w:r>
        <w:rPr>
          <w:rFonts w:ascii="Arial" w:hAnsi="Arial" w:cs="Arial"/>
        </w:rPr>
        <w:t xml:space="preserve">In conclusion, </w:t>
      </w:r>
      <w:r w:rsidR="00AF03A9">
        <w:rPr>
          <w:rFonts w:ascii="Arial" w:hAnsi="Arial" w:cs="Arial"/>
        </w:rPr>
        <w:t xml:space="preserve">when officers join a </w:t>
      </w:r>
      <w:proofErr w:type="gramStart"/>
      <w:r w:rsidR="00AF03A9">
        <w:rPr>
          <w:rFonts w:ascii="Arial" w:hAnsi="Arial" w:cs="Arial"/>
        </w:rPr>
        <w:t>police</w:t>
      </w:r>
      <w:proofErr w:type="gramEnd"/>
      <w:r w:rsidR="00AF03A9">
        <w:rPr>
          <w:rFonts w:ascii="Arial" w:hAnsi="Arial" w:cs="Arial"/>
        </w:rPr>
        <w:t xml:space="preserve"> force it is seen that they are becoming part of a subculture within the professional organisation which clearly can have both positive and negative impacts individually and collectively. As previously </w:t>
      </w:r>
      <w:r w:rsidR="00C00C87">
        <w:rPr>
          <w:rFonts w:ascii="Arial" w:hAnsi="Arial" w:cs="Arial"/>
        </w:rPr>
        <w:t>discussed,</w:t>
      </w:r>
      <w:r w:rsidR="00AF03A9">
        <w:rPr>
          <w:rFonts w:ascii="Arial" w:hAnsi="Arial" w:cs="Arial"/>
        </w:rPr>
        <w:t xml:space="preserve"> </w:t>
      </w:r>
      <w:r w:rsidR="00A853CA">
        <w:rPr>
          <w:rFonts w:ascii="Arial" w:hAnsi="Arial" w:cs="Arial"/>
        </w:rPr>
        <w:t xml:space="preserve">due to the role being so public facing and the </w:t>
      </w:r>
      <w:r w:rsidR="002E6E40">
        <w:rPr>
          <w:rFonts w:ascii="Arial" w:hAnsi="Arial" w:cs="Arial"/>
        </w:rPr>
        <w:t>effects</w:t>
      </w:r>
      <w:r w:rsidR="00A853CA">
        <w:rPr>
          <w:rFonts w:ascii="Arial" w:hAnsi="Arial" w:cs="Arial"/>
        </w:rPr>
        <w:t xml:space="preserve"> of any </w:t>
      </w:r>
      <w:r w:rsidR="0031182B">
        <w:rPr>
          <w:rFonts w:ascii="Arial" w:hAnsi="Arial" w:cs="Arial"/>
        </w:rPr>
        <w:t>errors made</w:t>
      </w:r>
      <w:r w:rsidR="00A853CA">
        <w:rPr>
          <w:rFonts w:ascii="Arial" w:hAnsi="Arial" w:cs="Arial"/>
        </w:rPr>
        <w:t xml:space="preserve"> being broadcasted </w:t>
      </w:r>
      <w:r w:rsidR="0031182B">
        <w:rPr>
          <w:rFonts w:ascii="Arial" w:hAnsi="Arial" w:cs="Arial"/>
        </w:rPr>
        <w:t>and, in the limelight,</w:t>
      </w:r>
      <w:r w:rsidR="00A853CA">
        <w:rPr>
          <w:rFonts w:ascii="Arial" w:hAnsi="Arial" w:cs="Arial"/>
        </w:rPr>
        <w:t xml:space="preserve"> </w:t>
      </w:r>
      <w:r w:rsidR="002E6E40">
        <w:rPr>
          <w:rFonts w:ascii="Arial" w:hAnsi="Arial" w:cs="Arial"/>
        </w:rPr>
        <w:t xml:space="preserve">it is inevitably going to have an impact on </w:t>
      </w:r>
      <w:r w:rsidR="0031182B">
        <w:rPr>
          <w:rFonts w:ascii="Arial" w:hAnsi="Arial" w:cs="Arial"/>
        </w:rPr>
        <w:t>officers’</w:t>
      </w:r>
      <w:r w:rsidR="002E6E40">
        <w:rPr>
          <w:rFonts w:ascii="Arial" w:hAnsi="Arial" w:cs="Arial"/>
        </w:rPr>
        <w:t xml:space="preserve"> wellbeing </w:t>
      </w:r>
      <w:r w:rsidR="0031182B">
        <w:rPr>
          <w:rFonts w:ascii="Arial" w:hAnsi="Arial" w:cs="Arial"/>
        </w:rPr>
        <w:t xml:space="preserve">which in turn effects their </w:t>
      </w:r>
      <w:r w:rsidR="002E6E40">
        <w:rPr>
          <w:rFonts w:ascii="Arial" w:hAnsi="Arial" w:cs="Arial"/>
        </w:rPr>
        <w:t xml:space="preserve">resilience. </w:t>
      </w:r>
      <w:r w:rsidR="0031182B">
        <w:rPr>
          <w:rFonts w:ascii="Arial" w:hAnsi="Arial" w:cs="Arial"/>
        </w:rPr>
        <w:t xml:space="preserve">It would be argued that </w:t>
      </w:r>
      <w:r w:rsidR="007672D3">
        <w:rPr>
          <w:rFonts w:ascii="Arial" w:hAnsi="Arial" w:cs="Arial"/>
        </w:rPr>
        <w:t>the positive of joining a police form is having a group cohesion and working as part of a team</w:t>
      </w:r>
      <w:r w:rsidR="005E2873">
        <w:rPr>
          <w:rFonts w:ascii="Arial" w:hAnsi="Arial" w:cs="Arial"/>
        </w:rPr>
        <w:t xml:space="preserve">. </w:t>
      </w:r>
    </w:p>
    <w:p w14:paraId="306D7988" w14:textId="72DC1E42" w:rsidR="005E2873" w:rsidRDefault="005E2873" w:rsidP="004E49EC">
      <w:pPr>
        <w:spacing w:line="257" w:lineRule="auto"/>
        <w:ind w:right="531"/>
      </w:pPr>
    </w:p>
    <w:p w14:paraId="0181D19A" w14:textId="5E64A535" w:rsidR="005E2873" w:rsidRPr="005E2873" w:rsidRDefault="005E2873" w:rsidP="004E49EC">
      <w:pPr>
        <w:spacing w:line="257" w:lineRule="auto"/>
        <w:ind w:right="531"/>
        <w:rPr>
          <w:rFonts w:ascii="Arial" w:hAnsi="Arial" w:cs="Arial"/>
        </w:rPr>
      </w:pPr>
      <w:r w:rsidRPr="005E2873">
        <w:rPr>
          <w:rFonts w:ascii="Arial" w:hAnsi="Arial" w:cs="Arial"/>
        </w:rPr>
        <w:t>Word count – 915 words</w:t>
      </w:r>
    </w:p>
    <w:p w14:paraId="078A7997" w14:textId="66674E33" w:rsidR="000175CB" w:rsidRDefault="000175CB" w:rsidP="004E49EC">
      <w:pPr>
        <w:spacing w:line="257" w:lineRule="auto"/>
        <w:ind w:right="531"/>
      </w:pPr>
    </w:p>
    <w:p w14:paraId="242FF6A6" w14:textId="5F1600B1" w:rsidR="000175CB" w:rsidRDefault="000175CB" w:rsidP="004E49EC">
      <w:pPr>
        <w:spacing w:line="257" w:lineRule="auto"/>
        <w:ind w:right="531"/>
      </w:pPr>
    </w:p>
    <w:p w14:paraId="6A255D97" w14:textId="36845B26" w:rsidR="000175CB" w:rsidRDefault="000175CB" w:rsidP="004E49EC">
      <w:pPr>
        <w:spacing w:line="257" w:lineRule="auto"/>
        <w:ind w:right="531"/>
      </w:pPr>
    </w:p>
    <w:p w14:paraId="0EA98CDC" w14:textId="198D9569" w:rsidR="000175CB" w:rsidRDefault="000175CB" w:rsidP="004E49EC">
      <w:pPr>
        <w:spacing w:line="257" w:lineRule="auto"/>
        <w:ind w:right="531"/>
      </w:pPr>
    </w:p>
    <w:p w14:paraId="5C3BEF10" w14:textId="77ED749D" w:rsidR="005E2873" w:rsidRDefault="005E2873" w:rsidP="004E49EC">
      <w:pPr>
        <w:spacing w:line="257" w:lineRule="auto"/>
        <w:ind w:right="531"/>
      </w:pPr>
    </w:p>
    <w:p w14:paraId="6B9F9A87" w14:textId="77777777" w:rsidR="00E501EF" w:rsidRPr="00960423" w:rsidRDefault="00E501EF" w:rsidP="004E49EC">
      <w:pPr>
        <w:spacing w:line="257" w:lineRule="auto"/>
        <w:ind w:right="531"/>
        <w:rPr>
          <w:b/>
          <w:bCs/>
        </w:rPr>
      </w:pPr>
    </w:p>
    <w:p w14:paraId="34ECA075" w14:textId="74795DA1" w:rsidR="00137EA5" w:rsidRPr="00960423" w:rsidRDefault="004E49EC">
      <w:pPr>
        <w:rPr>
          <w:rFonts w:ascii="Arial" w:eastAsia="Calibri" w:hAnsi="Arial" w:cs="Arial"/>
          <w:b/>
          <w:bCs/>
        </w:rPr>
      </w:pPr>
      <w:r w:rsidRPr="00960423">
        <w:rPr>
          <w:rFonts w:ascii="Arial" w:eastAsia="Calibri" w:hAnsi="Arial" w:cs="Arial"/>
          <w:b/>
          <w:bCs/>
        </w:rPr>
        <w:lastRenderedPageBreak/>
        <w:t xml:space="preserve">Response policing – </w:t>
      </w:r>
      <w:r w:rsidRPr="00960423">
        <w:rPr>
          <w:rFonts w:ascii="Arial" w:eastAsia="Calibri" w:hAnsi="Arial" w:cs="Arial"/>
          <w:b/>
          <w:bCs/>
          <w:u w:val="single"/>
        </w:rPr>
        <w:t>evaluate</w:t>
      </w:r>
      <w:r w:rsidRPr="00960423">
        <w:rPr>
          <w:rFonts w:ascii="Arial" w:eastAsia="Calibri" w:hAnsi="Arial" w:cs="Arial"/>
          <w:b/>
          <w:bCs/>
        </w:rPr>
        <w:t xml:space="preserve"> the impact of public perception on response policing.</w:t>
      </w:r>
    </w:p>
    <w:p w14:paraId="17C31AD9" w14:textId="5539339E" w:rsidR="004E49EC" w:rsidRPr="00960423" w:rsidRDefault="004E49EC" w:rsidP="004E49EC">
      <w:pPr>
        <w:spacing w:line="257" w:lineRule="auto"/>
        <w:ind w:right="531"/>
        <w:rPr>
          <w:rFonts w:ascii="Arial" w:eastAsia="Calibri" w:hAnsi="Arial" w:cs="Arial"/>
          <w:b/>
          <w:bCs/>
        </w:rPr>
      </w:pPr>
    </w:p>
    <w:p w14:paraId="1B9CA649" w14:textId="0942FDDD" w:rsidR="00D813D5" w:rsidRDefault="00610C30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In this essay I will discussing the role of response polici</w:t>
      </w:r>
      <w:r w:rsidR="00C804F2">
        <w:rPr>
          <w:rFonts w:ascii="Arial" w:eastAsia="Calibri" w:hAnsi="Arial" w:cs="Arial"/>
        </w:rPr>
        <w:t xml:space="preserve">ng, </w:t>
      </w:r>
      <w:r w:rsidR="002E3709">
        <w:rPr>
          <w:rFonts w:ascii="Arial" w:eastAsia="Calibri" w:hAnsi="Arial" w:cs="Arial"/>
        </w:rPr>
        <w:t xml:space="preserve">I will be referring to </w:t>
      </w:r>
      <w:r w:rsidR="003847DC">
        <w:rPr>
          <w:rFonts w:ascii="Arial" w:eastAsia="Calibri" w:hAnsi="Arial" w:cs="Arial"/>
        </w:rPr>
        <w:t xml:space="preserve">how it has developed overtime and consequently how the public perceive this everchanging role. </w:t>
      </w:r>
      <w:r w:rsidR="002E3709">
        <w:rPr>
          <w:rFonts w:ascii="Arial" w:eastAsia="Calibri" w:hAnsi="Arial" w:cs="Arial"/>
        </w:rPr>
        <w:t xml:space="preserve">Response policing </w:t>
      </w:r>
      <w:proofErr w:type="gramStart"/>
      <w:r w:rsidR="002E3709">
        <w:rPr>
          <w:rFonts w:ascii="Arial" w:eastAsia="Calibri" w:hAnsi="Arial" w:cs="Arial"/>
        </w:rPr>
        <w:t>is considered to be</w:t>
      </w:r>
      <w:proofErr w:type="gramEnd"/>
      <w:r w:rsidR="002E3709">
        <w:rPr>
          <w:rFonts w:ascii="Arial" w:eastAsia="Calibri" w:hAnsi="Arial" w:cs="Arial"/>
        </w:rPr>
        <w:t xml:space="preserve"> at the forefront of policing, </w:t>
      </w:r>
      <w:r w:rsidR="002E6AF0">
        <w:rPr>
          <w:rFonts w:ascii="Arial" w:eastAsia="Calibri" w:hAnsi="Arial" w:cs="Arial"/>
        </w:rPr>
        <w:t xml:space="preserve">The College of Policing (2023) define it as </w:t>
      </w:r>
      <w:r w:rsidR="00C32FDF">
        <w:rPr>
          <w:rFonts w:ascii="Arial" w:eastAsia="Calibri" w:hAnsi="Arial" w:cs="Arial"/>
        </w:rPr>
        <w:t>“</w:t>
      </w:r>
      <w:r w:rsidR="002E6AF0">
        <w:rPr>
          <w:rFonts w:ascii="Arial" w:eastAsia="Calibri" w:hAnsi="Arial" w:cs="Arial"/>
        </w:rPr>
        <w:t>responding to a wide</w:t>
      </w:r>
      <w:r w:rsidR="006172DE">
        <w:rPr>
          <w:rFonts w:ascii="Arial" w:eastAsia="Calibri" w:hAnsi="Arial" w:cs="Arial"/>
        </w:rPr>
        <w:t xml:space="preserve"> range of incidents in an appropriate, professional and timely manner, in accordance with guidance, policies, and procedures, in order to support public confidence in policing</w:t>
      </w:r>
      <w:r w:rsidR="00C32FDF">
        <w:rPr>
          <w:rFonts w:ascii="Arial" w:eastAsia="Calibri" w:hAnsi="Arial" w:cs="Arial"/>
        </w:rPr>
        <w:t>”</w:t>
      </w:r>
      <w:r w:rsidR="006172DE">
        <w:rPr>
          <w:rFonts w:ascii="Arial" w:eastAsia="Calibri" w:hAnsi="Arial" w:cs="Arial"/>
        </w:rPr>
        <w:t>.</w:t>
      </w:r>
      <w:r w:rsidR="00BA2F86">
        <w:rPr>
          <w:rFonts w:ascii="Arial" w:eastAsia="Calibri" w:hAnsi="Arial" w:cs="Arial"/>
        </w:rPr>
        <w:t xml:space="preserve"> </w:t>
      </w:r>
      <w:r w:rsidR="00B30F06">
        <w:rPr>
          <w:rFonts w:ascii="Arial" w:eastAsia="Calibri" w:hAnsi="Arial" w:cs="Arial"/>
        </w:rPr>
        <w:t xml:space="preserve">Response officers acquire the most public facing role out of all roles within the police force, therefore </w:t>
      </w:r>
      <w:r w:rsidR="004007D3">
        <w:rPr>
          <w:rFonts w:ascii="Arial" w:eastAsia="Calibri" w:hAnsi="Arial" w:cs="Arial"/>
        </w:rPr>
        <w:t xml:space="preserve">public perceptions of the police are </w:t>
      </w:r>
      <w:r w:rsidR="00781B0F">
        <w:rPr>
          <w:rFonts w:ascii="Arial" w:eastAsia="Calibri" w:hAnsi="Arial" w:cs="Arial"/>
        </w:rPr>
        <w:t xml:space="preserve">often established based on their interactions with response officers. </w:t>
      </w:r>
    </w:p>
    <w:p w14:paraId="6A11CC11" w14:textId="77777777" w:rsidR="00183BCD" w:rsidRDefault="00183BCD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5628370" w14:textId="378152AE" w:rsidR="007F0FAF" w:rsidRDefault="00D813D5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Firstly, </w:t>
      </w:r>
      <w:r w:rsidR="00A14715">
        <w:rPr>
          <w:rFonts w:ascii="Arial" w:eastAsia="Calibri" w:hAnsi="Arial" w:cs="Arial"/>
        </w:rPr>
        <w:t xml:space="preserve">there has been a clear development within police forces </w:t>
      </w:r>
      <w:r w:rsidR="00117A69">
        <w:rPr>
          <w:rFonts w:ascii="Arial" w:eastAsia="Calibri" w:hAnsi="Arial" w:cs="Arial"/>
        </w:rPr>
        <w:t xml:space="preserve">since the introduction of policing principles enforced by Sir Robert Peel in 1829. </w:t>
      </w:r>
      <w:r w:rsidR="007F79B0">
        <w:rPr>
          <w:rFonts w:ascii="Arial" w:eastAsia="Calibri" w:hAnsi="Arial" w:cs="Arial"/>
        </w:rPr>
        <w:t xml:space="preserve">In reference to the </w:t>
      </w:r>
      <w:proofErr w:type="spellStart"/>
      <w:r w:rsidR="007F79B0">
        <w:rPr>
          <w:rFonts w:ascii="Arial" w:eastAsia="Calibri" w:hAnsi="Arial" w:cs="Arial"/>
        </w:rPr>
        <w:t>Peelian</w:t>
      </w:r>
      <w:proofErr w:type="spellEnd"/>
      <w:r w:rsidR="007F79B0">
        <w:rPr>
          <w:rFonts w:ascii="Arial" w:eastAsia="Calibri" w:hAnsi="Arial" w:cs="Arial"/>
        </w:rPr>
        <w:t xml:space="preserve"> principles, </w:t>
      </w:r>
      <w:r w:rsidR="000263B8">
        <w:rPr>
          <w:rFonts w:ascii="Arial" w:eastAsia="Calibri" w:hAnsi="Arial" w:cs="Arial"/>
        </w:rPr>
        <w:t xml:space="preserve">they are considered </w:t>
      </w:r>
      <w:r w:rsidR="00C32FDF">
        <w:rPr>
          <w:rFonts w:ascii="Arial" w:eastAsia="Calibri" w:hAnsi="Arial" w:cs="Arial"/>
        </w:rPr>
        <w:t>“</w:t>
      </w:r>
      <w:proofErr w:type="spellStart"/>
      <w:r w:rsidR="000263B8">
        <w:rPr>
          <w:rFonts w:ascii="Arial" w:eastAsia="Calibri" w:hAnsi="Arial" w:cs="Arial"/>
        </w:rPr>
        <w:t>percepts</w:t>
      </w:r>
      <w:proofErr w:type="spellEnd"/>
      <w:r w:rsidR="000263B8">
        <w:rPr>
          <w:rFonts w:ascii="Arial" w:eastAsia="Calibri" w:hAnsi="Arial" w:cs="Arial"/>
        </w:rPr>
        <w:t xml:space="preserve"> that guided the formation of modern policing which are still viable today</w:t>
      </w:r>
      <w:r w:rsidR="00C32FDF">
        <w:rPr>
          <w:rFonts w:ascii="Arial" w:eastAsia="Calibri" w:hAnsi="Arial" w:cs="Arial"/>
        </w:rPr>
        <w:t>”</w:t>
      </w:r>
      <w:r w:rsidR="000865C5">
        <w:rPr>
          <w:rFonts w:ascii="Arial" w:eastAsia="Calibri" w:hAnsi="Arial" w:cs="Arial"/>
        </w:rPr>
        <w:t xml:space="preserve"> (Williams, 2003: </w:t>
      </w:r>
      <w:r w:rsidR="00E2071C">
        <w:rPr>
          <w:rFonts w:ascii="Arial" w:eastAsia="Calibri" w:hAnsi="Arial" w:cs="Arial"/>
        </w:rPr>
        <w:t xml:space="preserve">110). </w:t>
      </w:r>
      <w:r w:rsidR="00466908">
        <w:rPr>
          <w:rFonts w:ascii="Arial" w:eastAsia="Calibri" w:hAnsi="Arial" w:cs="Arial"/>
        </w:rPr>
        <w:t xml:space="preserve">A focus of </w:t>
      </w:r>
      <w:proofErr w:type="spellStart"/>
      <w:r w:rsidR="00FC734F">
        <w:rPr>
          <w:rFonts w:ascii="Arial" w:eastAsia="Calibri" w:hAnsi="Arial" w:cs="Arial"/>
        </w:rPr>
        <w:t>P</w:t>
      </w:r>
      <w:r w:rsidR="00466908">
        <w:rPr>
          <w:rFonts w:ascii="Arial" w:eastAsia="Calibri" w:hAnsi="Arial" w:cs="Arial"/>
        </w:rPr>
        <w:t>eelian</w:t>
      </w:r>
      <w:r w:rsidR="00FC734F">
        <w:rPr>
          <w:rFonts w:ascii="Arial" w:eastAsia="Calibri" w:hAnsi="Arial" w:cs="Arial"/>
        </w:rPr>
        <w:t>’</w:t>
      </w:r>
      <w:r w:rsidR="00466908">
        <w:rPr>
          <w:rFonts w:ascii="Arial" w:eastAsia="Calibri" w:hAnsi="Arial" w:cs="Arial"/>
        </w:rPr>
        <w:t>s</w:t>
      </w:r>
      <w:proofErr w:type="spellEnd"/>
      <w:r w:rsidR="00466908">
        <w:rPr>
          <w:rFonts w:ascii="Arial" w:eastAsia="Calibri" w:hAnsi="Arial" w:cs="Arial"/>
        </w:rPr>
        <w:t xml:space="preserve"> principles refer to</w:t>
      </w:r>
      <w:r w:rsidR="00FC734F">
        <w:rPr>
          <w:rFonts w:ascii="Arial" w:eastAsia="Calibri" w:hAnsi="Arial" w:cs="Arial"/>
        </w:rPr>
        <w:t xml:space="preserve"> the notion of</w:t>
      </w:r>
      <w:r w:rsidR="00466908">
        <w:rPr>
          <w:rFonts w:ascii="Arial" w:eastAsia="Calibri" w:hAnsi="Arial" w:cs="Arial"/>
        </w:rPr>
        <w:t xml:space="preserve"> policing by consent, </w:t>
      </w:r>
      <w:r w:rsidR="002C758A">
        <w:rPr>
          <w:rFonts w:ascii="Arial" w:eastAsia="Calibri" w:hAnsi="Arial" w:cs="Arial"/>
        </w:rPr>
        <w:t xml:space="preserve">this mainly </w:t>
      </w:r>
      <w:r w:rsidR="00763AE0">
        <w:rPr>
          <w:rFonts w:ascii="Arial" w:eastAsia="Calibri" w:hAnsi="Arial" w:cs="Arial"/>
        </w:rPr>
        <w:t>relates</w:t>
      </w:r>
      <w:r w:rsidR="002C758A">
        <w:rPr>
          <w:rFonts w:ascii="Arial" w:eastAsia="Calibri" w:hAnsi="Arial" w:cs="Arial"/>
        </w:rPr>
        <w:t xml:space="preserve"> to </w:t>
      </w:r>
      <w:r w:rsidR="002D37FC">
        <w:rPr>
          <w:rFonts w:ascii="Arial" w:eastAsia="Calibri" w:hAnsi="Arial" w:cs="Arial"/>
        </w:rPr>
        <w:t>the seventh principle “to maintain at all times a relationship with the public that gives reality to the historic tradition that the police are the public and that the public are the police”</w:t>
      </w:r>
      <w:r w:rsidR="00DB4CD7">
        <w:rPr>
          <w:rFonts w:ascii="Arial" w:eastAsia="Calibri" w:hAnsi="Arial" w:cs="Arial"/>
        </w:rPr>
        <w:t xml:space="preserve"> (GOV, 2023). </w:t>
      </w:r>
      <w:r w:rsidR="002117CB">
        <w:rPr>
          <w:rFonts w:ascii="Arial" w:eastAsia="Calibri" w:hAnsi="Arial" w:cs="Arial"/>
        </w:rPr>
        <w:t xml:space="preserve">If the </w:t>
      </w:r>
      <w:r w:rsidR="00F16CEC">
        <w:rPr>
          <w:rFonts w:ascii="Arial" w:eastAsia="Calibri" w:hAnsi="Arial" w:cs="Arial"/>
        </w:rPr>
        <w:t>police,</w:t>
      </w:r>
      <w:r w:rsidR="002117CB">
        <w:rPr>
          <w:rFonts w:ascii="Arial" w:eastAsia="Calibri" w:hAnsi="Arial" w:cs="Arial"/>
        </w:rPr>
        <w:t xml:space="preserve"> </w:t>
      </w:r>
      <w:r w:rsidR="00066588">
        <w:rPr>
          <w:rFonts w:ascii="Arial" w:eastAsia="Calibri" w:hAnsi="Arial" w:cs="Arial"/>
        </w:rPr>
        <w:t xml:space="preserve">ensure this principle is exercised </w:t>
      </w:r>
      <w:r w:rsidR="00B55241">
        <w:rPr>
          <w:rFonts w:ascii="Arial" w:eastAsia="Calibri" w:hAnsi="Arial" w:cs="Arial"/>
        </w:rPr>
        <w:t>then trust and respect will be met by the public which</w:t>
      </w:r>
      <w:r w:rsidR="00724F36">
        <w:rPr>
          <w:rFonts w:ascii="Arial" w:eastAsia="Calibri" w:hAnsi="Arial" w:cs="Arial"/>
        </w:rPr>
        <w:t xml:space="preserve"> again</w:t>
      </w:r>
      <w:r w:rsidR="00B55241">
        <w:rPr>
          <w:rFonts w:ascii="Arial" w:eastAsia="Calibri" w:hAnsi="Arial" w:cs="Arial"/>
        </w:rPr>
        <w:t xml:space="preserve"> reiterates </w:t>
      </w:r>
      <w:r w:rsidR="00724F36">
        <w:rPr>
          <w:rFonts w:ascii="Arial" w:eastAsia="Calibri" w:hAnsi="Arial" w:cs="Arial"/>
        </w:rPr>
        <w:t xml:space="preserve">public confidence within the police. </w:t>
      </w:r>
      <w:r w:rsidR="00430C80">
        <w:rPr>
          <w:rFonts w:ascii="Arial" w:eastAsia="Calibri" w:hAnsi="Arial" w:cs="Arial"/>
        </w:rPr>
        <w:t xml:space="preserve">“A mutually shared dedication by police and the public to the protection of all citizens sets an important </w:t>
      </w:r>
      <w:r w:rsidR="00E22C80">
        <w:rPr>
          <w:rFonts w:ascii="Arial" w:eastAsia="Calibri" w:hAnsi="Arial" w:cs="Arial"/>
        </w:rPr>
        <w:t>foundation for building trust” (Goldsmith, 2005: 457).</w:t>
      </w:r>
      <w:r w:rsidR="00DE4ECB">
        <w:rPr>
          <w:rFonts w:ascii="Arial" w:eastAsia="Calibri" w:hAnsi="Arial" w:cs="Arial"/>
        </w:rPr>
        <w:t xml:space="preserve"> This encourages the public to report incidents to the police and be </w:t>
      </w:r>
      <w:proofErr w:type="gramStart"/>
      <w:r w:rsidR="00DE4ECB">
        <w:rPr>
          <w:rFonts w:ascii="Arial" w:eastAsia="Calibri" w:hAnsi="Arial" w:cs="Arial"/>
        </w:rPr>
        <w:t>in a position</w:t>
      </w:r>
      <w:proofErr w:type="gramEnd"/>
      <w:r w:rsidR="00DE4ECB">
        <w:rPr>
          <w:rFonts w:ascii="Arial" w:eastAsia="Calibri" w:hAnsi="Arial" w:cs="Arial"/>
        </w:rPr>
        <w:t xml:space="preserve"> to assist them with enquiries </w:t>
      </w:r>
      <w:r w:rsidR="007427C4">
        <w:rPr>
          <w:rFonts w:ascii="Arial" w:eastAsia="Calibri" w:hAnsi="Arial" w:cs="Arial"/>
        </w:rPr>
        <w:t xml:space="preserve">if there is an equal bound by the police to fulfil their role towards the public. </w:t>
      </w:r>
    </w:p>
    <w:p w14:paraId="0CA7DF61" w14:textId="01EC4216" w:rsidR="00874A65" w:rsidRDefault="00874A65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ED82C94" w14:textId="5FDB31E3" w:rsidR="007F0FAF" w:rsidRDefault="006F1511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Additionally, another area to discuss </w:t>
      </w:r>
      <w:r w:rsidR="00685CBF">
        <w:rPr>
          <w:rFonts w:ascii="Arial" w:eastAsia="Calibri" w:hAnsi="Arial" w:cs="Arial"/>
        </w:rPr>
        <w:t>regarding</w:t>
      </w:r>
      <w:r>
        <w:rPr>
          <w:rFonts w:ascii="Arial" w:eastAsia="Calibri" w:hAnsi="Arial" w:cs="Arial"/>
        </w:rPr>
        <w:t xml:space="preserve"> public perception of </w:t>
      </w:r>
      <w:r w:rsidR="00113FEE">
        <w:rPr>
          <w:rFonts w:ascii="Arial" w:eastAsia="Calibri" w:hAnsi="Arial" w:cs="Arial"/>
        </w:rPr>
        <w:t xml:space="preserve">police is that the public may view the police as </w:t>
      </w:r>
      <w:r w:rsidR="00A1466B">
        <w:rPr>
          <w:rFonts w:ascii="Arial" w:eastAsia="Calibri" w:hAnsi="Arial" w:cs="Arial"/>
        </w:rPr>
        <w:t xml:space="preserve">more legitimate when they </w:t>
      </w:r>
      <w:r w:rsidR="00D1187E">
        <w:rPr>
          <w:rFonts w:ascii="Arial" w:eastAsia="Calibri" w:hAnsi="Arial" w:cs="Arial"/>
        </w:rPr>
        <w:t>maintain</w:t>
      </w:r>
      <w:r w:rsidR="00255865">
        <w:rPr>
          <w:rFonts w:ascii="Arial" w:eastAsia="Calibri" w:hAnsi="Arial" w:cs="Arial"/>
        </w:rPr>
        <w:t xml:space="preserve"> accountability. </w:t>
      </w:r>
      <w:r w:rsidR="008469F2">
        <w:rPr>
          <w:rFonts w:ascii="Arial" w:eastAsia="Calibri" w:hAnsi="Arial" w:cs="Arial"/>
        </w:rPr>
        <w:t>It is important f</w:t>
      </w:r>
      <w:r w:rsidR="00CA7C93">
        <w:rPr>
          <w:rFonts w:ascii="Arial" w:eastAsia="Calibri" w:hAnsi="Arial" w:cs="Arial"/>
        </w:rPr>
        <w:t xml:space="preserve">or the public to view </w:t>
      </w:r>
      <w:r w:rsidR="008469F2">
        <w:rPr>
          <w:rFonts w:ascii="Arial" w:eastAsia="Calibri" w:hAnsi="Arial" w:cs="Arial"/>
        </w:rPr>
        <w:t xml:space="preserve">the </w:t>
      </w:r>
      <w:r w:rsidR="00CA7C93">
        <w:rPr>
          <w:rFonts w:ascii="Arial" w:eastAsia="Calibri" w:hAnsi="Arial" w:cs="Arial"/>
        </w:rPr>
        <w:t xml:space="preserve">officers that police </w:t>
      </w:r>
      <w:r w:rsidR="00D1187E">
        <w:rPr>
          <w:rFonts w:ascii="Arial" w:eastAsia="Calibri" w:hAnsi="Arial" w:cs="Arial"/>
        </w:rPr>
        <w:t xml:space="preserve">their communities as upholding values of honesty and integrity. </w:t>
      </w:r>
      <w:proofErr w:type="spellStart"/>
      <w:r w:rsidR="00FF3DE0">
        <w:rPr>
          <w:rFonts w:ascii="Arial" w:eastAsia="Calibri" w:hAnsi="Arial" w:cs="Arial"/>
        </w:rPr>
        <w:t>Skogan</w:t>
      </w:r>
      <w:proofErr w:type="spellEnd"/>
      <w:r w:rsidR="00FF3DE0">
        <w:rPr>
          <w:rFonts w:ascii="Arial" w:eastAsia="Calibri" w:hAnsi="Arial" w:cs="Arial"/>
        </w:rPr>
        <w:t xml:space="preserve"> (2009) implied that “citizens tend to hold </w:t>
      </w:r>
      <w:r w:rsidR="00F25B1C">
        <w:rPr>
          <w:rFonts w:ascii="Arial" w:eastAsia="Calibri" w:hAnsi="Arial" w:cs="Arial"/>
        </w:rPr>
        <w:t xml:space="preserve">the police department responsible if local crime is on the rise”. </w:t>
      </w:r>
      <w:r w:rsidR="002555B2">
        <w:rPr>
          <w:rFonts w:ascii="Arial" w:eastAsia="Calibri" w:hAnsi="Arial" w:cs="Arial"/>
        </w:rPr>
        <w:t xml:space="preserve">The public view the police as being accountable if </w:t>
      </w:r>
      <w:r w:rsidR="009B61B3">
        <w:rPr>
          <w:rFonts w:ascii="Arial" w:eastAsia="Calibri" w:hAnsi="Arial" w:cs="Arial"/>
        </w:rPr>
        <w:t>crime and disorder is not being managed as they have a duty to protect</w:t>
      </w:r>
      <w:r w:rsidR="00DF144C">
        <w:rPr>
          <w:rFonts w:ascii="Arial" w:eastAsia="Calibri" w:hAnsi="Arial" w:cs="Arial"/>
        </w:rPr>
        <w:t xml:space="preserve"> the community from this. Therefore, police </w:t>
      </w:r>
      <w:r w:rsidR="00381874">
        <w:rPr>
          <w:rFonts w:ascii="Arial" w:eastAsia="Calibri" w:hAnsi="Arial" w:cs="Arial"/>
        </w:rPr>
        <w:t xml:space="preserve">have a duty to protect and serve the public by ensuring if crime and disorder is on the rise, they are taking the appropriate measures to prevent this. This could </w:t>
      </w:r>
      <w:r w:rsidR="009D381C">
        <w:rPr>
          <w:rFonts w:ascii="Arial" w:eastAsia="Calibri" w:hAnsi="Arial" w:cs="Arial"/>
        </w:rPr>
        <w:t xml:space="preserve">refer to police implementing hi-visibility patrols, putting additional safety measures in place for victims of crime as well as engaging with the community </w:t>
      </w:r>
      <w:r w:rsidR="00FD7D8F">
        <w:rPr>
          <w:rFonts w:ascii="Arial" w:eastAsia="Calibri" w:hAnsi="Arial" w:cs="Arial"/>
        </w:rPr>
        <w:t xml:space="preserve">to develop crime prevention strategies. </w:t>
      </w:r>
      <w:proofErr w:type="spellStart"/>
      <w:r w:rsidR="00FD7D8F">
        <w:rPr>
          <w:rFonts w:ascii="Arial" w:eastAsia="Calibri" w:hAnsi="Arial" w:cs="Arial"/>
        </w:rPr>
        <w:t>Skogan</w:t>
      </w:r>
      <w:proofErr w:type="spellEnd"/>
      <w:r w:rsidR="00FD7D8F">
        <w:rPr>
          <w:rFonts w:ascii="Arial" w:eastAsia="Calibri" w:hAnsi="Arial" w:cs="Arial"/>
        </w:rPr>
        <w:t xml:space="preserve"> and Hartnett (1977) report that “visible community-orientated police efforts were associated with reductions in fear of crime”. </w:t>
      </w:r>
      <w:r w:rsidR="00AB59CD">
        <w:rPr>
          <w:rFonts w:ascii="Arial" w:eastAsia="Calibri" w:hAnsi="Arial" w:cs="Arial"/>
        </w:rPr>
        <w:t>However</w:t>
      </w:r>
      <w:r w:rsidR="00EF7B51">
        <w:rPr>
          <w:rFonts w:ascii="Arial" w:eastAsia="Calibri" w:hAnsi="Arial" w:cs="Arial"/>
        </w:rPr>
        <w:t>,</w:t>
      </w:r>
      <w:r w:rsidR="00AB59CD">
        <w:rPr>
          <w:rFonts w:ascii="Arial" w:eastAsia="Calibri" w:hAnsi="Arial" w:cs="Arial"/>
        </w:rPr>
        <w:t xml:space="preserve"> when police are not able to </w:t>
      </w:r>
      <w:r w:rsidR="00D450DB">
        <w:rPr>
          <w:rFonts w:ascii="Arial" w:eastAsia="Calibri" w:hAnsi="Arial" w:cs="Arial"/>
        </w:rPr>
        <w:t xml:space="preserve">enforce visibility patrols due to resources across the response departments there is the concern that crime and disorder could rise. With this concern, </w:t>
      </w:r>
      <w:r w:rsidR="004D42A0">
        <w:rPr>
          <w:rFonts w:ascii="Arial" w:eastAsia="Calibri" w:hAnsi="Arial" w:cs="Arial"/>
        </w:rPr>
        <w:t xml:space="preserve">members of the community may </w:t>
      </w:r>
      <w:r w:rsidR="00B91226">
        <w:rPr>
          <w:rFonts w:ascii="Arial" w:eastAsia="Calibri" w:hAnsi="Arial" w:cs="Arial"/>
        </w:rPr>
        <w:t xml:space="preserve">have lack of trust in the police and develop their own social control by enforcing the law themselves. </w:t>
      </w:r>
      <w:r w:rsidR="002D5F71">
        <w:rPr>
          <w:rFonts w:ascii="Arial" w:eastAsia="Calibri" w:hAnsi="Arial" w:cs="Arial"/>
        </w:rPr>
        <w:t>Notably, t</w:t>
      </w:r>
      <w:r w:rsidR="00F944F3">
        <w:rPr>
          <w:rFonts w:ascii="Arial" w:eastAsia="Calibri" w:hAnsi="Arial" w:cs="Arial"/>
        </w:rPr>
        <w:t>h</w:t>
      </w:r>
      <w:r w:rsidR="0022648E">
        <w:rPr>
          <w:rFonts w:ascii="Arial" w:eastAsia="Calibri" w:hAnsi="Arial" w:cs="Arial"/>
        </w:rPr>
        <w:t xml:space="preserve">is is perceived when ‘individuals who have involuntary contact with the police are more likely to be dissatisfied than individuals who have voluntary contact with the police’ </w:t>
      </w:r>
      <w:r w:rsidR="00985AB0">
        <w:rPr>
          <w:rFonts w:ascii="Arial" w:eastAsia="Calibri" w:hAnsi="Arial" w:cs="Arial"/>
        </w:rPr>
        <w:t xml:space="preserve">(De Angelis, 2015: 4). Therefore, those who have either had negative dealings with the police or have been subject of crime are more likely to be dissatisfied with the police and have a negative perception of them. </w:t>
      </w:r>
    </w:p>
    <w:p w14:paraId="12EF6EC8" w14:textId="47CE9EA3" w:rsidR="004E3542" w:rsidRDefault="002C2EAB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Furthermore</w:t>
      </w:r>
      <w:r w:rsidR="001A61F6">
        <w:rPr>
          <w:rFonts w:ascii="Arial" w:eastAsia="Calibri" w:hAnsi="Arial" w:cs="Arial"/>
        </w:rPr>
        <w:t xml:space="preserve">, police forces have undoubtedly developed overtime </w:t>
      </w:r>
      <w:r w:rsidR="0013455A">
        <w:rPr>
          <w:rFonts w:ascii="Arial" w:eastAsia="Calibri" w:hAnsi="Arial" w:cs="Arial"/>
        </w:rPr>
        <w:t>and have taken approaches to becoming more modernised</w:t>
      </w:r>
      <w:r w:rsidR="00793CB7">
        <w:rPr>
          <w:rFonts w:ascii="Arial" w:eastAsia="Calibri" w:hAnsi="Arial" w:cs="Arial"/>
        </w:rPr>
        <w:t xml:space="preserve"> in line with society. </w:t>
      </w:r>
      <w:r w:rsidR="00E141C5">
        <w:rPr>
          <w:rFonts w:ascii="Arial" w:eastAsia="Calibri" w:hAnsi="Arial" w:cs="Arial"/>
        </w:rPr>
        <w:t xml:space="preserve">This is seen with the growth of technology and media, </w:t>
      </w:r>
      <w:r w:rsidR="003C371F">
        <w:rPr>
          <w:rFonts w:ascii="Arial" w:eastAsia="Calibri" w:hAnsi="Arial" w:cs="Arial"/>
        </w:rPr>
        <w:t xml:space="preserve">for instance police being able to </w:t>
      </w:r>
      <w:r w:rsidR="007905D0">
        <w:rPr>
          <w:rFonts w:ascii="Arial" w:eastAsia="Calibri" w:hAnsi="Arial" w:cs="Arial"/>
        </w:rPr>
        <w:t>offer</w:t>
      </w:r>
      <w:r w:rsidR="003C371F">
        <w:rPr>
          <w:rFonts w:ascii="Arial" w:eastAsia="Calibri" w:hAnsi="Arial" w:cs="Arial"/>
        </w:rPr>
        <w:t xml:space="preserve"> further services with the use of mobile technology by </w:t>
      </w:r>
      <w:r w:rsidR="00435FF5">
        <w:rPr>
          <w:rFonts w:ascii="Arial" w:eastAsia="Calibri" w:hAnsi="Arial" w:cs="Arial"/>
        </w:rPr>
        <w:t xml:space="preserve">obtaining digital statements, </w:t>
      </w:r>
      <w:r w:rsidR="00590A8C">
        <w:rPr>
          <w:rFonts w:ascii="Arial" w:eastAsia="Calibri" w:hAnsi="Arial" w:cs="Arial"/>
        </w:rPr>
        <w:t>consulting with victims virtually and having opportunities to</w:t>
      </w:r>
      <w:r w:rsidR="00AF4E8F">
        <w:rPr>
          <w:rFonts w:ascii="Arial" w:eastAsia="Calibri" w:hAnsi="Arial" w:cs="Arial"/>
        </w:rPr>
        <w:t xml:space="preserve"> enhance crime detection </w:t>
      </w:r>
      <w:proofErr w:type="gramStart"/>
      <w:r w:rsidR="00AF4E8F">
        <w:rPr>
          <w:rFonts w:ascii="Arial" w:eastAsia="Calibri" w:hAnsi="Arial" w:cs="Arial"/>
        </w:rPr>
        <w:t>through the use of</w:t>
      </w:r>
      <w:proofErr w:type="gramEnd"/>
      <w:r w:rsidR="00AF4E8F">
        <w:rPr>
          <w:rFonts w:ascii="Arial" w:eastAsia="Calibri" w:hAnsi="Arial" w:cs="Arial"/>
        </w:rPr>
        <w:t xml:space="preserve"> media and</w:t>
      </w:r>
      <w:r w:rsidR="004C6891">
        <w:rPr>
          <w:rFonts w:ascii="Arial" w:eastAsia="Calibri" w:hAnsi="Arial" w:cs="Arial"/>
        </w:rPr>
        <w:t xml:space="preserve"> the</w:t>
      </w:r>
      <w:r w:rsidR="00AF4E8F">
        <w:rPr>
          <w:rFonts w:ascii="Arial" w:eastAsia="Calibri" w:hAnsi="Arial" w:cs="Arial"/>
        </w:rPr>
        <w:t xml:space="preserve"> internet. </w:t>
      </w:r>
      <w:r w:rsidR="009B6316">
        <w:rPr>
          <w:rFonts w:ascii="Arial" w:eastAsia="Calibri" w:hAnsi="Arial" w:cs="Arial"/>
        </w:rPr>
        <w:t xml:space="preserve">Conversely, </w:t>
      </w:r>
      <w:r w:rsidR="00224F65">
        <w:rPr>
          <w:rFonts w:ascii="Arial" w:eastAsia="Calibri" w:hAnsi="Arial" w:cs="Arial"/>
        </w:rPr>
        <w:t xml:space="preserve">as technology has developed </w:t>
      </w:r>
      <w:r w:rsidR="00BE173B">
        <w:rPr>
          <w:rFonts w:ascii="Arial" w:eastAsia="Calibri" w:hAnsi="Arial" w:cs="Arial"/>
        </w:rPr>
        <w:t xml:space="preserve">throughout today’s society as has media platforms. </w:t>
      </w:r>
      <w:r w:rsidR="00E01190">
        <w:rPr>
          <w:rFonts w:ascii="Arial" w:eastAsia="Calibri" w:hAnsi="Arial" w:cs="Arial"/>
        </w:rPr>
        <w:t>Studies have suggested that “crime-related media on public opinion theorise that representation of crime and criminal justice personnel in the media influence individuals of crime and the criminal justice system”</w:t>
      </w:r>
      <w:r w:rsidR="007A7F4D">
        <w:rPr>
          <w:rFonts w:ascii="Arial" w:eastAsia="Calibri" w:hAnsi="Arial" w:cs="Arial"/>
        </w:rPr>
        <w:t xml:space="preserve"> (Callanan and Rosenberger, 2011: 170)</w:t>
      </w:r>
      <w:r w:rsidR="00012C68">
        <w:rPr>
          <w:rFonts w:ascii="Arial" w:eastAsia="Calibri" w:hAnsi="Arial" w:cs="Arial"/>
        </w:rPr>
        <w:t xml:space="preserve">. </w:t>
      </w:r>
      <w:r w:rsidR="00593955">
        <w:rPr>
          <w:rFonts w:ascii="Arial" w:eastAsia="Calibri" w:hAnsi="Arial" w:cs="Arial"/>
        </w:rPr>
        <w:t xml:space="preserve">Above all, </w:t>
      </w:r>
      <w:r w:rsidR="00D96EDC">
        <w:rPr>
          <w:rFonts w:ascii="Arial" w:eastAsia="Calibri" w:hAnsi="Arial" w:cs="Arial"/>
        </w:rPr>
        <w:t xml:space="preserve">this can have a negative impact if the media </w:t>
      </w:r>
      <w:r w:rsidR="009042D5">
        <w:rPr>
          <w:rFonts w:ascii="Arial" w:eastAsia="Calibri" w:hAnsi="Arial" w:cs="Arial"/>
        </w:rPr>
        <w:t xml:space="preserve">portray the police in a bad light this </w:t>
      </w:r>
      <w:r w:rsidR="00C815E5">
        <w:rPr>
          <w:rFonts w:ascii="Arial" w:eastAsia="Calibri" w:hAnsi="Arial" w:cs="Arial"/>
        </w:rPr>
        <w:t xml:space="preserve">is widespread and can influence public perception of the police and criminal justice system. Furthermore, </w:t>
      </w:r>
      <w:r w:rsidR="008A3C27">
        <w:rPr>
          <w:rFonts w:ascii="Arial" w:eastAsia="Calibri" w:hAnsi="Arial" w:cs="Arial"/>
        </w:rPr>
        <w:t xml:space="preserve">media reports on incidents involving the police in one area are reported and reach a large audience </w:t>
      </w:r>
      <w:r w:rsidR="00971D8B">
        <w:rPr>
          <w:rFonts w:ascii="Arial" w:eastAsia="Calibri" w:hAnsi="Arial" w:cs="Arial"/>
        </w:rPr>
        <w:t>which in turn encourages the public to regard all officers the same as one negative report</w:t>
      </w:r>
      <w:r w:rsidR="00B134E0">
        <w:rPr>
          <w:rFonts w:ascii="Arial" w:eastAsia="Calibri" w:hAnsi="Arial" w:cs="Arial"/>
        </w:rPr>
        <w:t xml:space="preserve"> particularly if involving any form of police misconduct or inequality.</w:t>
      </w:r>
      <w:r w:rsidR="00971D8B">
        <w:rPr>
          <w:rFonts w:ascii="Arial" w:eastAsia="Calibri" w:hAnsi="Arial" w:cs="Arial"/>
        </w:rPr>
        <w:t xml:space="preserve"> </w:t>
      </w:r>
      <w:r w:rsidR="00E3447F">
        <w:rPr>
          <w:rFonts w:ascii="Arial" w:eastAsia="Calibri" w:hAnsi="Arial" w:cs="Arial"/>
        </w:rPr>
        <w:t xml:space="preserve">It appears that public perception is heavily reliant on how the media portray the police and what is reported in the headlines. </w:t>
      </w:r>
    </w:p>
    <w:p w14:paraId="5CA8B3B9" w14:textId="77777777" w:rsidR="00183BCD" w:rsidRDefault="00183BCD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03A40026" w14:textId="716C7105" w:rsidR="004E3542" w:rsidRDefault="004E3542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To conclude, </w:t>
      </w:r>
      <w:r w:rsidR="00384E70">
        <w:rPr>
          <w:rFonts w:ascii="Arial" w:eastAsia="Calibri" w:hAnsi="Arial" w:cs="Arial"/>
        </w:rPr>
        <w:t xml:space="preserve">response policing </w:t>
      </w:r>
      <w:r w:rsidR="00613F6F">
        <w:rPr>
          <w:rFonts w:ascii="Arial" w:eastAsia="Calibri" w:hAnsi="Arial" w:cs="Arial"/>
        </w:rPr>
        <w:t xml:space="preserve">is </w:t>
      </w:r>
      <w:r w:rsidR="00384E70">
        <w:rPr>
          <w:rFonts w:ascii="Arial" w:eastAsia="Calibri" w:hAnsi="Arial" w:cs="Arial"/>
        </w:rPr>
        <w:t xml:space="preserve">such a public facing role </w:t>
      </w:r>
      <w:r w:rsidR="00613F6F">
        <w:rPr>
          <w:rFonts w:ascii="Arial" w:eastAsia="Calibri" w:hAnsi="Arial" w:cs="Arial"/>
        </w:rPr>
        <w:t>as well as</w:t>
      </w:r>
      <w:r w:rsidR="00384E70">
        <w:rPr>
          <w:rFonts w:ascii="Arial" w:eastAsia="Calibri" w:hAnsi="Arial" w:cs="Arial"/>
        </w:rPr>
        <w:t xml:space="preserve"> working so closely with members of the public to ensure the safety of those in the community</w:t>
      </w:r>
      <w:r w:rsidR="00613F6F">
        <w:rPr>
          <w:rFonts w:ascii="Arial" w:eastAsia="Calibri" w:hAnsi="Arial" w:cs="Arial"/>
        </w:rPr>
        <w:t>. I</w:t>
      </w:r>
      <w:r w:rsidR="00384E70">
        <w:rPr>
          <w:rFonts w:ascii="Arial" w:eastAsia="Calibri" w:hAnsi="Arial" w:cs="Arial"/>
        </w:rPr>
        <w:t xml:space="preserve">t </w:t>
      </w:r>
      <w:r w:rsidR="00613F6F">
        <w:rPr>
          <w:rFonts w:ascii="Arial" w:eastAsia="Calibri" w:hAnsi="Arial" w:cs="Arial"/>
        </w:rPr>
        <w:t xml:space="preserve">is important for police officers to act in </w:t>
      </w:r>
      <w:r w:rsidR="00206A22">
        <w:rPr>
          <w:rFonts w:ascii="Arial" w:eastAsia="Calibri" w:hAnsi="Arial" w:cs="Arial"/>
        </w:rPr>
        <w:t xml:space="preserve">line with the code of ethics </w:t>
      </w:r>
      <w:r w:rsidR="001F1B0D">
        <w:rPr>
          <w:rFonts w:ascii="Arial" w:eastAsia="Calibri" w:hAnsi="Arial" w:cs="Arial"/>
        </w:rPr>
        <w:t xml:space="preserve">and standards of professional behaviour to ensure the public perceive them at the highest standard of professionalism and trust. </w:t>
      </w:r>
      <w:r w:rsidR="002C03CE">
        <w:rPr>
          <w:rFonts w:ascii="Arial" w:eastAsia="Calibri" w:hAnsi="Arial" w:cs="Arial"/>
        </w:rPr>
        <w:t xml:space="preserve">This reflects on Robert Peels </w:t>
      </w:r>
      <w:proofErr w:type="spellStart"/>
      <w:r w:rsidR="002C03CE">
        <w:rPr>
          <w:rFonts w:ascii="Arial" w:eastAsia="Calibri" w:hAnsi="Arial" w:cs="Arial"/>
        </w:rPr>
        <w:t>Peelian</w:t>
      </w:r>
      <w:proofErr w:type="spellEnd"/>
      <w:r w:rsidR="002C03CE">
        <w:rPr>
          <w:rFonts w:ascii="Arial" w:eastAsia="Calibri" w:hAnsi="Arial" w:cs="Arial"/>
        </w:rPr>
        <w:t xml:space="preserve"> principles that were </w:t>
      </w:r>
      <w:r w:rsidR="0003574B">
        <w:rPr>
          <w:rFonts w:ascii="Arial" w:eastAsia="Calibri" w:hAnsi="Arial" w:cs="Arial"/>
        </w:rPr>
        <w:t>introduced to ensure all officers are following the same rules and requirements e</w:t>
      </w:r>
      <w:r w:rsidR="00475E52">
        <w:rPr>
          <w:rFonts w:ascii="Arial" w:eastAsia="Calibri" w:hAnsi="Arial" w:cs="Arial"/>
        </w:rPr>
        <w:t>xpected of a police officer. I</w:t>
      </w:r>
      <w:r w:rsidR="00B62344">
        <w:rPr>
          <w:rFonts w:ascii="Arial" w:eastAsia="Calibri" w:hAnsi="Arial" w:cs="Arial"/>
        </w:rPr>
        <w:t xml:space="preserve">nevitably there are positive and negative impacts of a public facing role and police are not perceived by all members of the public in the same light. This is </w:t>
      </w:r>
      <w:r w:rsidR="002C03CE">
        <w:rPr>
          <w:rFonts w:ascii="Arial" w:eastAsia="Calibri" w:hAnsi="Arial" w:cs="Arial"/>
        </w:rPr>
        <w:t>seen to be emphasised by the media portrayal of response polic</w:t>
      </w:r>
      <w:r w:rsidR="00573405">
        <w:rPr>
          <w:rFonts w:ascii="Arial" w:eastAsia="Calibri" w:hAnsi="Arial" w:cs="Arial"/>
        </w:rPr>
        <w:t xml:space="preserve">ing which often has an echoing effect on the </w:t>
      </w:r>
      <w:r w:rsidR="00DF5AD0">
        <w:rPr>
          <w:rFonts w:ascii="Arial" w:eastAsia="Calibri" w:hAnsi="Arial" w:cs="Arial"/>
        </w:rPr>
        <w:t>public’s</w:t>
      </w:r>
      <w:r w:rsidR="00573405">
        <w:rPr>
          <w:rFonts w:ascii="Arial" w:eastAsia="Calibri" w:hAnsi="Arial" w:cs="Arial"/>
        </w:rPr>
        <w:t xml:space="preserve"> perception of police as a collective. </w:t>
      </w:r>
    </w:p>
    <w:p w14:paraId="57F49322" w14:textId="77777777" w:rsidR="00183BCD" w:rsidRDefault="00183BCD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7741926" w14:textId="4F03983F" w:rsidR="00241B9D" w:rsidRDefault="00DF5AD0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Word count – 943 words</w:t>
      </w:r>
    </w:p>
    <w:p w14:paraId="6D12FAF2" w14:textId="07BFFB40" w:rsidR="005E2873" w:rsidRDefault="005E287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6B167441" w14:textId="5776CFAF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040A3FF9" w14:textId="1844ED4E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27508581" w14:textId="571E7A3B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47441781" w14:textId="1A468330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1E237B51" w14:textId="523E92B7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458F4A7A" w14:textId="2528F58D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2F60E3C9" w14:textId="330F6D63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1E440DC" w14:textId="5C992637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A5BF434" w14:textId="34B46222" w:rsidR="00703304" w:rsidRDefault="00703304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4BCAC621" w14:textId="77777777" w:rsidR="00E501EF" w:rsidRDefault="00E501EF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1DEDE17C" w14:textId="149C508C" w:rsidR="004E49EC" w:rsidRPr="00960423" w:rsidRDefault="004E49EC" w:rsidP="004E49EC">
      <w:pPr>
        <w:spacing w:line="257" w:lineRule="auto"/>
        <w:ind w:right="531"/>
        <w:rPr>
          <w:rFonts w:ascii="Arial" w:eastAsia="Calibri" w:hAnsi="Arial" w:cs="Arial"/>
          <w:b/>
          <w:bCs/>
        </w:rPr>
      </w:pPr>
      <w:r w:rsidRPr="00960423">
        <w:rPr>
          <w:rFonts w:ascii="Arial" w:eastAsia="Calibri" w:hAnsi="Arial" w:cs="Arial"/>
          <w:b/>
          <w:bCs/>
          <w:u w:val="single"/>
        </w:rPr>
        <w:lastRenderedPageBreak/>
        <w:t>Critically evaluate</w:t>
      </w:r>
      <w:r w:rsidRPr="00960423">
        <w:rPr>
          <w:rFonts w:ascii="Arial" w:eastAsia="Calibri" w:hAnsi="Arial" w:cs="Arial"/>
          <w:b/>
          <w:bCs/>
        </w:rPr>
        <w:t xml:space="preserve"> the effectiveness of crime prevention strategies in relation to Serious and Organised Crime.</w:t>
      </w:r>
    </w:p>
    <w:p w14:paraId="4ABB0356" w14:textId="4C08A960" w:rsidR="00C26139" w:rsidRDefault="00C26139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03569F9F" w14:textId="20094598" w:rsidR="004935D4" w:rsidRDefault="004935D4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In this essay I will </w:t>
      </w:r>
      <w:r w:rsidR="00945EC4">
        <w:rPr>
          <w:rFonts w:ascii="Arial" w:eastAsia="Calibri" w:hAnsi="Arial" w:cs="Arial"/>
        </w:rPr>
        <w:t xml:space="preserve">be </w:t>
      </w:r>
      <w:r>
        <w:rPr>
          <w:rFonts w:ascii="Arial" w:eastAsia="Calibri" w:hAnsi="Arial" w:cs="Arial"/>
        </w:rPr>
        <w:t xml:space="preserve">discussing </w:t>
      </w:r>
      <w:r w:rsidR="003159D5">
        <w:rPr>
          <w:rFonts w:ascii="Arial" w:eastAsia="Calibri" w:hAnsi="Arial" w:cs="Arial"/>
        </w:rPr>
        <w:t xml:space="preserve">different crime prevention strategies that are implemented in policing particularly in relation to serious and organised crime. I will also be comparing these strategies and discussing how effective they are </w:t>
      </w:r>
      <w:r w:rsidR="009B3C75">
        <w:rPr>
          <w:rFonts w:ascii="Arial" w:eastAsia="Calibri" w:hAnsi="Arial" w:cs="Arial"/>
        </w:rPr>
        <w:t>on ultimately reducing crime within the community</w:t>
      </w:r>
      <w:r w:rsidR="00D44E37">
        <w:rPr>
          <w:rFonts w:ascii="Arial" w:eastAsia="Calibri" w:hAnsi="Arial" w:cs="Arial"/>
        </w:rPr>
        <w:t xml:space="preserve"> and on a national level</w:t>
      </w:r>
      <w:r w:rsidR="009B3C75">
        <w:rPr>
          <w:rFonts w:ascii="Arial" w:eastAsia="Calibri" w:hAnsi="Arial" w:cs="Arial"/>
        </w:rPr>
        <w:t xml:space="preserve">. United Nations </w:t>
      </w:r>
      <w:r w:rsidR="002F1072">
        <w:rPr>
          <w:rFonts w:ascii="Arial" w:eastAsia="Calibri" w:hAnsi="Arial" w:cs="Arial"/>
        </w:rPr>
        <w:t xml:space="preserve">(2023) </w:t>
      </w:r>
      <w:r w:rsidR="00A536A0">
        <w:rPr>
          <w:rFonts w:ascii="Arial" w:eastAsia="Calibri" w:hAnsi="Arial" w:cs="Arial"/>
        </w:rPr>
        <w:t>define crime prevention as ‘strategies and measures that seek to reduce the risk of crimes occurring, and their potential harmful effects on individuals and society</w:t>
      </w:r>
      <w:r w:rsidR="003B01E5">
        <w:rPr>
          <w:rFonts w:ascii="Arial" w:eastAsia="Calibri" w:hAnsi="Arial" w:cs="Arial"/>
        </w:rPr>
        <w:t xml:space="preserve">, including fear of crime’. </w:t>
      </w:r>
      <w:r w:rsidR="00701E70">
        <w:rPr>
          <w:rFonts w:ascii="Arial" w:eastAsia="Calibri" w:hAnsi="Arial" w:cs="Arial"/>
        </w:rPr>
        <w:t xml:space="preserve">Preventing crime is paramount in policing and effectively the main goal </w:t>
      </w:r>
      <w:r w:rsidR="0035204C">
        <w:rPr>
          <w:rFonts w:ascii="Arial" w:eastAsia="Calibri" w:hAnsi="Arial" w:cs="Arial"/>
        </w:rPr>
        <w:t xml:space="preserve">of enforcement agencies, therefore it is vital that the strategies used are </w:t>
      </w:r>
      <w:r w:rsidR="00AC331D">
        <w:rPr>
          <w:rFonts w:ascii="Arial" w:eastAsia="Calibri" w:hAnsi="Arial" w:cs="Arial"/>
        </w:rPr>
        <w:t xml:space="preserve">implemented appropriately. </w:t>
      </w:r>
    </w:p>
    <w:p w14:paraId="1F5040AA" w14:textId="64CD7027" w:rsidR="00AC331D" w:rsidRDefault="00AC331D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3854836D" w14:textId="34EC74CF" w:rsidR="00AC331D" w:rsidRDefault="00AA7F15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“Serious organised crime is one of the most pressing concerns of the late modern age: it impacts on society as a whole and has extremely high economic and social costs” (</w:t>
      </w:r>
      <w:r w:rsidR="009C18C0">
        <w:rPr>
          <w:rFonts w:ascii="Arial" w:eastAsia="Calibri" w:hAnsi="Arial" w:cs="Arial"/>
        </w:rPr>
        <w:t xml:space="preserve">Bowling and Ross, 2006: 8). </w:t>
      </w:r>
      <w:r w:rsidR="00E50F5B">
        <w:rPr>
          <w:rFonts w:ascii="Arial" w:eastAsia="Calibri" w:hAnsi="Arial" w:cs="Arial"/>
        </w:rPr>
        <w:t xml:space="preserve">This can refer to anything from highly organised drug related crime, </w:t>
      </w:r>
      <w:r w:rsidR="005F2280">
        <w:rPr>
          <w:rFonts w:ascii="Arial" w:eastAsia="Calibri" w:hAnsi="Arial" w:cs="Arial"/>
        </w:rPr>
        <w:t xml:space="preserve">including county lines </w:t>
      </w:r>
      <w:r w:rsidR="007A3243">
        <w:rPr>
          <w:rFonts w:ascii="Arial" w:eastAsia="Calibri" w:hAnsi="Arial" w:cs="Arial"/>
        </w:rPr>
        <w:t>as well as</w:t>
      </w:r>
      <w:r w:rsidR="0089551E">
        <w:rPr>
          <w:rFonts w:ascii="Arial" w:eastAsia="Calibri" w:hAnsi="Arial" w:cs="Arial"/>
        </w:rPr>
        <w:t xml:space="preserve"> financial</w:t>
      </w:r>
      <w:r w:rsidR="007A3243">
        <w:rPr>
          <w:rFonts w:ascii="Arial" w:eastAsia="Calibri" w:hAnsi="Arial" w:cs="Arial"/>
        </w:rPr>
        <w:t xml:space="preserve"> </w:t>
      </w:r>
      <w:r w:rsidR="00711CC9">
        <w:rPr>
          <w:rFonts w:ascii="Arial" w:eastAsia="Calibri" w:hAnsi="Arial" w:cs="Arial"/>
        </w:rPr>
        <w:t xml:space="preserve">fraudulent </w:t>
      </w:r>
      <w:r w:rsidR="0089551E">
        <w:rPr>
          <w:rFonts w:ascii="Arial" w:eastAsia="Calibri" w:hAnsi="Arial" w:cs="Arial"/>
        </w:rPr>
        <w:t>crime</w:t>
      </w:r>
      <w:r w:rsidR="00711CC9">
        <w:rPr>
          <w:rFonts w:ascii="Arial" w:eastAsia="Calibri" w:hAnsi="Arial" w:cs="Arial"/>
        </w:rPr>
        <w:t xml:space="preserve">, human trafficking </w:t>
      </w:r>
      <w:r w:rsidR="00D23A1D">
        <w:rPr>
          <w:rFonts w:ascii="Arial" w:eastAsia="Calibri" w:hAnsi="Arial" w:cs="Arial"/>
        </w:rPr>
        <w:t>and many more. The term serious organised crime is not restr</w:t>
      </w:r>
      <w:r w:rsidR="002977DC">
        <w:rPr>
          <w:rFonts w:ascii="Arial" w:eastAsia="Calibri" w:hAnsi="Arial" w:cs="Arial"/>
        </w:rPr>
        <w:t xml:space="preserve">icted to a certain </w:t>
      </w:r>
      <w:r w:rsidR="00E34C79">
        <w:rPr>
          <w:rFonts w:ascii="Arial" w:eastAsia="Calibri" w:hAnsi="Arial" w:cs="Arial"/>
        </w:rPr>
        <w:t>area of crime</w:t>
      </w:r>
      <w:r w:rsidR="006775BA">
        <w:rPr>
          <w:rFonts w:ascii="Arial" w:eastAsia="Calibri" w:hAnsi="Arial" w:cs="Arial"/>
        </w:rPr>
        <w:t xml:space="preserve"> or activity</w:t>
      </w:r>
      <w:r w:rsidR="00E34C79">
        <w:rPr>
          <w:rFonts w:ascii="Arial" w:eastAsia="Calibri" w:hAnsi="Arial" w:cs="Arial"/>
        </w:rPr>
        <w:t xml:space="preserve"> as it can refer to anything that has </w:t>
      </w:r>
      <w:r w:rsidR="00CB6F07">
        <w:rPr>
          <w:rFonts w:ascii="Arial" w:eastAsia="Calibri" w:hAnsi="Arial" w:cs="Arial"/>
        </w:rPr>
        <w:t xml:space="preserve">group organisation and </w:t>
      </w:r>
      <w:r w:rsidR="00BE3EEB">
        <w:rPr>
          <w:rFonts w:ascii="Arial" w:eastAsia="Calibri" w:hAnsi="Arial" w:cs="Arial"/>
        </w:rPr>
        <w:t xml:space="preserve">the impact of the crime occurring has either a significant financial or social effect on the public. Due to the </w:t>
      </w:r>
      <w:r w:rsidR="00B034EB">
        <w:rPr>
          <w:rFonts w:ascii="Arial" w:eastAsia="Calibri" w:hAnsi="Arial" w:cs="Arial"/>
        </w:rPr>
        <w:t>extent of serious organised crime</w:t>
      </w:r>
      <w:r w:rsidR="00EB488E">
        <w:rPr>
          <w:rFonts w:ascii="Arial" w:eastAsia="Calibri" w:hAnsi="Arial" w:cs="Arial"/>
        </w:rPr>
        <w:t>,</w:t>
      </w:r>
      <w:r w:rsidR="00B034EB">
        <w:rPr>
          <w:rFonts w:ascii="Arial" w:eastAsia="Calibri" w:hAnsi="Arial" w:cs="Arial"/>
        </w:rPr>
        <w:t xml:space="preserve"> it r</w:t>
      </w:r>
      <w:r w:rsidR="00CE1796">
        <w:rPr>
          <w:rFonts w:ascii="Arial" w:eastAsia="Calibri" w:hAnsi="Arial" w:cs="Arial"/>
        </w:rPr>
        <w:t>equir</w:t>
      </w:r>
      <w:r w:rsidR="00B034EB">
        <w:rPr>
          <w:rFonts w:ascii="Arial" w:eastAsia="Calibri" w:hAnsi="Arial" w:cs="Arial"/>
        </w:rPr>
        <w:t xml:space="preserve">es </w:t>
      </w:r>
      <w:r w:rsidR="00CE1796">
        <w:rPr>
          <w:rFonts w:ascii="Arial" w:eastAsia="Calibri" w:hAnsi="Arial" w:cs="Arial"/>
        </w:rPr>
        <w:t>more time</w:t>
      </w:r>
      <w:r w:rsidR="00B034EB">
        <w:rPr>
          <w:rFonts w:ascii="Arial" w:eastAsia="Calibri" w:hAnsi="Arial" w:cs="Arial"/>
        </w:rPr>
        <w:t xml:space="preserve"> </w:t>
      </w:r>
      <w:r w:rsidR="00CE1796">
        <w:rPr>
          <w:rFonts w:ascii="Arial" w:eastAsia="Calibri" w:hAnsi="Arial" w:cs="Arial"/>
        </w:rPr>
        <w:t>dedicat</w:t>
      </w:r>
      <w:r w:rsidR="00B034EB">
        <w:rPr>
          <w:rFonts w:ascii="Arial" w:eastAsia="Calibri" w:hAnsi="Arial" w:cs="Arial"/>
        </w:rPr>
        <w:t>ed to investigating</w:t>
      </w:r>
      <w:r w:rsidR="00CE1796">
        <w:rPr>
          <w:rFonts w:ascii="Arial" w:eastAsia="Calibri" w:hAnsi="Arial" w:cs="Arial"/>
        </w:rPr>
        <w:t xml:space="preserve"> and resources to tackle this form o</w:t>
      </w:r>
      <w:r w:rsidR="0016431C">
        <w:rPr>
          <w:rFonts w:ascii="Arial" w:eastAsia="Calibri" w:hAnsi="Arial" w:cs="Arial"/>
        </w:rPr>
        <w:t xml:space="preserve">f </w:t>
      </w:r>
      <w:r w:rsidR="00CE1796">
        <w:rPr>
          <w:rFonts w:ascii="Arial" w:eastAsia="Calibri" w:hAnsi="Arial" w:cs="Arial"/>
        </w:rPr>
        <w:t>crime therefore specific departments are allocated to enforce crime prevention strategies.</w:t>
      </w:r>
      <w:r w:rsidR="004004E0">
        <w:rPr>
          <w:rFonts w:ascii="Arial" w:eastAsia="Calibri" w:hAnsi="Arial" w:cs="Arial"/>
        </w:rPr>
        <w:t xml:space="preserve"> This is problem </w:t>
      </w:r>
      <w:r w:rsidR="00534C49">
        <w:rPr>
          <w:rFonts w:ascii="Arial" w:eastAsia="Calibri" w:hAnsi="Arial" w:cs="Arial"/>
        </w:rPr>
        <w:t xml:space="preserve">that the police are not able to resource </w:t>
      </w:r>
      <w:r w:rsidR="009B4570">
        <w:rPr>
          <w:rFonts w:ascii="Arial" w:eastAsia="Calibri" w:hAnsi="Arial" w:cs="Arial"/>
        </w:rPr>
        <w:t xml:space="preserve">alone therefore other agencies assist in combating </w:t>
      </w:r>
      <w:r w:rsidR="00307CF1">
        <w:rPr>
          <w:rFonts w:ascii="Arial" w:eastAsia="Calibri" w:hAnsi="Arial" w:cs="Arial"/>
        </w:rPr>
        <w:t>certain</w:t>
      </w:r>
      <w:r w:rsidR="009B4570">
        <w:rPr>
          <w:rFonts w:ascii="Arial" w:eastAsia="Calibri" w:hAnsi="Arial" w:cs="Arial"/>
        </w:rPr>
        <w:t xml:space="preserve"> crime prevention strategies such as The Home Office</w:t>
      </w:r>
      <w:r w:rsidR="00B74BE8">
        <w:rPr>
          <w:rFonts w:ascii="Arial" w:eastAsia="Calibri" w:hAnsi="Arial" w:cs="Arial"/>
        </w:rPr>
        <w:t xml:space="preserve"> and</w:t>
      </w:r>
      <w:r w:rsidR="009B4570">
        <w:rPr>
          <w:rFonts w:ascii="Arial" w:eastAsia="Calibri" w:hAnsi="Arial" w:cs="Arial"/>
        </w:rPr>
        <w:t xml:space="preserve"> The National Crime Agency</w:t>
      </w:r>
      <w:r w:rsidR="00B74BE8">
        <w:rPr>
          <w:rFonts w:ascii="Arial" w:eastAsia="Calibri" w:hAnsi="Arial" w:cs="Arial"/>
        </w:rPr>
        <w:t xml:space="preserve">. </w:t>
      </w:r>
      <w:r w:rsidR="003957C6">
        <w:rPr>
          <w:rFonts w:ascii="Arial" w:eastAsia="Calibri" w:hAnsi="Arial" w:cs="Arial"/>
        </w:rPr>
        <w:t xml:space="preserve">A strategic approach used </w:t>
      </w:r>
      <w:r w:rsidR="00A72BAA">
        <w:rPr>
          <w:rFonts w:ascii="Arial" w:eastAsia="Calibri" w:hAnsi="Arial" w:cs="Arial"/>
        </w:rPr>
        <w:t xml:space="preserve">is the ‘pursue, prepare protect and prevent delivery framework’ that aims to pursue offenders through prosecution, prepare </w:t>
      </w:r>
      <w:r w:rsidR="00B422A2">
        <w:rPr>
          <w:rFonts w:ascii="Arial" w:eastAsia="Calibri" w:hAnsi="Arial" w:cs="Arial"/>
        </w:rPr>
        <w:t xml:space="preserve">for these crimes occurring and mitigate impact, protect individuals, </w:t>
      </w:r>
      <w:r w:rsidR="00AB3D02">
        <w:rPr>
          <w:rFonts w:ascii="Arial" w:eastAsia="Calibri" w:hAnsi="Arial" w:cs="Arial"/>
        </w:rPr>
        <w:t>organisations,</w:t>
      </w:r>
      <w:r w:rsidR="00B422A2">
        <w:rPr>
          <w:rFonts w:ascii="Arial" w:eastAsia="Calibri" w:hAnsi="Arial" w:cs="Arial"/>
        </w:rPr>
        <w:t xml:space="preserve"> and systems from the effects to prevent those engaging in serious and organised crime (</w:t>
      </w:r>
      <w:r w:rsidR="004D13C7">
        <w:rPr>
          <w:rFonts w:ascii="Arial" w:eastAsia="Calibri" w:hAnsi="Arial" w:cs="Arial"/>
        </w:rPr>
        <w:t>HM Government, 2018</w:t>
      </w:r>
      <w:r w:rsidR="00B422A2">
        <w:rPr>
          <w:rFonts w:ascii="Arial" w:eastAsia="Calibri" w:hAnsi="Arial" w:cs="Arial"/>
        </w:rPr>
        <w:t>: 18)</w:t>
      </w:r>
      <w:r w:rsidR="004D13C7">
        <w:rPr>
          <w:rFonts w:ascii="Arial" w:eastAsia="Calibri" w:hAnsi="Arial" w:cs="Arial"/>
        </w:rPr>
        <w:t xml:space="preserve">. </w:t>
      </w:r>
      <w:r w:rsidR="00AB3D02">
        <w:rPr>
          <w:rFonts w:ascii="Arial" w:eastAsia="Calibri" w:hAnsi="Arial" w:cs="Arial"/>
        </w:rPr>
        <w:t xml:space="preserve">This </w:t>
      </w:r>
      <w:r w:rsidR="00466228">
        <w:rPr>
          <w:rFonts w:ascii="Arial" w:eastAsia="Calibri" w:hAnsi="Arial" w:cs="Arial"/>
        </w:rPr>
        <w:t>is viewed as a broad approach to preventing serious and organised crime, which would require assistance f</w:t>
      </w:r>
      <w:r w:rsidR="00EB3F50">
        <w:rPr>
          <w:rFonts w:ascii="Arial" w:eastAsia="Calibri" w:hAnsi="Arial" w:cs="Arial"/>
        </w:rPr>
        <w:t>rom</w:t>
      </w:r>
      <w:r w:rsidR="009A42DD">
        <w:rPr>
          <w:rFonts w:ascii="Arial" w:eastAsia="Calibri" w:hAnsi="Arial" w:cs="Arial"/>
        </w:rPr>
        <w:t xml:space="preserve"> a multi-agency approach. </w:t>
      </w:r>
      <w:r w:rsidR="00466228">
        <w:rPr>
          <w:rFonts w:ascii="Arial" w:eastAsia="Calibri" w:hAnsi="Arial" w:cs="Arial"/>
        </w:rPr>
        <w:t xml:space="preserve"> </w:t>
      </w:r>
    </w:p>
    <w:p w14:paraId="6E4A02F6" w14:textId="77777777" w:rsidR="00960423" w:rsidRDefault="0096042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0C412E69" w14:textId="45F3AA77" w:rsidR="00091CAC" w:rsidRDefault="00180C3E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Due to the threat that is posed </w:t>
      </w:r>
      <w:proofErr w:type="gramStart"/>
      <w:r>
        <w:rPr>
          <w:rFonts w:ascii="Arial" w:eastAsia="Calibri" w:hAnsi="Arial" w:cs="Arial"/>
        </w:rPr>
        <w:t>as a result of</w:t>
      </w:r>
      <w:proofErr w:type="gramEnd"/>
      <w:r>
        <w:rPr>
          <w:rFonts w:ascii="Arial" w:eastAsia="Calibri" w:hAnsi="Arial" w:cs="Arial"/>
        </w:rPr>
        <w:t xml:space="preserve"> serious and organised crime, it is </w:t>
      </w:r>
      <w:r w:rsidR="005C79AB">
        <w:rPr>
          <w:rFonts w:ascii="Arial" w:eastAsia="Calibri" w:hAnsi="Arial" w:cs="Arial"/>
        </w:rPr>
        <w:t xml:space="preserve">vital that all agencies </w:t>
      </w:r>
      <w:r w:rsidR="0033225A">
        <w:rPr>
          <w:rFonts w:ascii="Arial" w:eastAsia="Calibri" w:hAnsi="Arial" w:cs="Arial"/>
        </w:rPr>
        <w:t xml:space="preserve">including the private sector </w:t>
      </w:r>
      <w:r w:rsidR="005C79AB">
        <w:rPr>
          <w:rFonts w:ascii="Arial" w:eastAsia="Calibri" w:hAnsi="Arial" w:cs="Arial"/>
        </w:rPr>
        <w:t xml:space="preserve">are involved and adequate funding is put in place to enforce these crime prevention strategies. </w:t>
      </w:r>
      <w:r w:rsidR="00330782">
        <w:rPr>
          <w:rFonts w:ascii="Arial" w:eastAsia="Calibri" w:hAnsi="Arial" w:cs="Arial"/>
        </w:rPr>
        <w:t xml:space="preserve">As it has been found “serious and organised crime is evolving at a rapid rate” </w:t>
      </w:r>
      <w:r w:rsidR="00F67C8A">
        <w:rPr>
          <w:rFonts w:ascii="Arial" w:eastAsia="Calibri" w:hAnsi="Arial" w:cs="Arial"/>
        </w:rPr>
        <w:t xml:space="preserve">consequently “despite ongoing efforts to improve them, governance and funding arrangements remain complex, inefficient and uncertain” (National Audit Office, 2019: 14). </w:t>
      </w:r>
      <w:r w:rsidR="00C91CF6">
        <w:rPr>
          <w:rFonts w:ascii="Arial" w:eastAsia="Calibri" w:hAnsi="Arial" w:cs="Arial"/>
        </w:rPr>
        <w:t>This suggests that the government and funding cannot keep up with the extensive increase in organised crime that is happening on a national level</w:t>
      </w:r>
      <w:r w:rsidR="00ED375C">
        <w:rPr>
          <w:rFonts w:ascii="Arial" w:eastAsia="Calibri" w:hAnsi="Arial" w:cs="Arial"/>
        </w:rPr>
        <w:t xml:space="preserve">. </w:t>
      </w:r>
      <w:r w:rsidR="00A01EFA">
        <w:rPr>
          <w:rFonts w:ascii="Arial" w:eastAsia="Calibri" w:hAnsi="Arial" w:cs="Arial"/>
        </w:rPr>
        <w:t>The strategic approach is allowing agencies to detect the ongoing crime</w:t>
      </w:r>
      <w:r w:rsidR="004605EB">
        <w:rPr>
          <w:rFonts w:ascii="Arial" w:eastAsia="Calibri" w:hAnsi="Arial" w:cs="Arial"/>
        </w:rPr>
        <w:t>,</w:t>
      </w:r>
      <w:r w:rsidR="00A01EFA">
        <w:rPr>
          <w:rFonts w:ascii="Arial" w:eastAsia="Calibri" w:hAnsi="Arial" w:cs="Arial"/>
        </w:rPr>
        <w:t xml:space="preserve"> but issues are arising </w:t>
      </w:r>
      <w:r w:rsidR="005C6259">
        <w:rPr>
          <w:rFonts w:ascii="Arial" w:eastAsia="Calibri" w:hAnsi="Arial" w:cs="Arial"/>
        </w:rPr>
        <w:t xml:space="preserve">in </w:t>
      </w:r>
      <w:r w:rsidR="00A01EFA">
        <w:rPr>
          <w:rFonts w:ascii="Arial" w:eastAsia="Calibri" w:hAnsi="Arial" w:cs="Arial"/>
        </w:rPr>
        <w:t xml:space="preserve">being able to prevent the crimes </w:t>
      </w:r>
      <w:r w:rsidR="005C6259">
        <w:rPr>
          <w:rFonts w:ascii="Arial" w:eastAsia="Calibri" w:hAnsi="Arial" w:cs="Arial"/>
        </w:rPr>
        <w:t xml:space="preserve">from </w:t>
      </w:r>
      <w:r w:rsidR="00A01EFA">
        <w:rPr>
          <w:rFonts w:ascii="Arial" w:eastAsia="Calibri" w:hAnsi="Arial" w:cs="Arial"/>
        </w:rPr>
        <w:t xml:space="preserve">taking place and the snowball effect it is having on </w:t>
      </w:r>
      <w:r w:rsidR="002E11C7">
        <w:rPr>
          <w:rFonts w:ascii="Arial" w:eastAsia="Calibri" w:hAnsi="Arial" w:cs="Arial"/>
        </w:rPr>
        <w:t xml:space="preserve">vulnerable individuals and the wider community. </w:t>
      </w:r>
      <w:r w:rsidR="004605EB">
        <w:rPr>
          <w:rFonts w:ascii="Arial" w:eastAsia="Calibri" w:hAnsi="Arial" w:cs="Arial"/>
        </w:rPr>
        <w:t>Subsequently, this is leading to a focus on specific areas of crime</w:t>
      </w:r>
      <w:r w:rsidR="00F269E9">
        <w:rPr>
          <w:rFonts w:ascii="Arial" w:eastAsia="Calibri" w:hAnsi="Arial" w:cs="Arial"/>
        </w:rPr>
        <w:t xml:space="preserve"> </w:t>
      </w:r>
      <w:r w:rsidR="00091CAC">
        <w:rPr>
          <w:rFonts w:ascii="Arial" w:eastAsia="Calibri" w:hAnsi="Arial" w:cs="Arial"/>
        </w:rPr>
        <w:t xml:space="preserve">usually ones that aren’t as complex to detect and respond to </w:t>
      </w:r>
      <w:r w:rsidR="00F269E9">
        <w:rPr>
          <w:rFonts w:ascii="Arial" w:eastAsia="Calibri" w:hAnsi="Arial" w:cs="Arial"/>
        </w:rPr>
        <w:t xml:space="preserve">having more funding </w:t>
      </w:r>
      <w:r w:rsidR="00091CAC">
        <w:rPr>
          <w:rFonts w:ascii="Arial" w:eastAsia="Calibri" w:hAnsi="Arial" w:cs="Arial"/>
        </w:rPr>
        <w:t>for</w:t>
      </w:r>
      <w:r w:rsidR="00F269E9">
        <w:rPr>
          <w:rFonts w:ascii="Arial" w:eastAsia="Calibri" w:hAnsi="Arial" w:cs="Arial"/>
        </w:rPr>
        <w:t xml:space="preserve"> prevent</w:t>
      </w:r>
      <w:r w:rsidR="00091CAC">
        <w:rPr>
          <w:rFonts w:ascii="Arial" w:eastAsia="Calibri" w:hAnsi="Arial" w:cs="Arial"/>
        </w:rPr>
        <w:t xml:space="preserve">ion measures. </w:t>
      </w:r>
    </w:p>
    <w:p w14:paraId="2FDF6263" w14:textId="77777777" w:rsidR="00960423" w:rsidRDefault="0096042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0F7F8DAD" w14:textId="27CE2A90" w:rsidR="00477FA4" w:rsidRDefault="00670E2F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Another area of effectiveness of crime prevention strategies when referring to serious and organised crime is </w:t>
      </w:r>
      <w:r w:rsidR="00BD435F">
        <w:rPr>
          <w:rFonts w:ascii="Arial" w:eastAsia="Calibri" w:hAnsi="Arial" w:cs="Arial"/>
        </w:rPr>
        <w:t xml:space="preserve">the level of crime and depending on how serious </w:t>
      </w:r>
      <w:r w:rsidR="00321DC2">
        <w:rPr>
          <w:rFonts w:ascii="Arial" w:eastAsia="Calibri" w:hAnsi="Arial" w:cs="Arial"/>
        </w:rPr>
        <w:t xml:space="preserve">it is can vary which agency will </w:t>
      </w:r>
      <w:r w:rsidR="00F5048E">
        <w:rPr>
          <w:rFonts w:ascii="Arial" w:eastAsia="Calibri" w:hAnsi="Arial" w:cs="Arial"/>
        </w:rPr>
        <w:t xml:space="preserve">respond to it. </w:t>
      </w:r>
      <w:proofErr w:type="gramStart"/>
      <w:r w:rsidR="00872DA1">
        <w:rPr>
          <w:rFonts w:ascii="Arial" w:eastAsia="Calibri" w:hAnsi="Arial" w:cs="Arial"/>
        </w:rPr>
        <w:t xml:space="preserve">In particular, </w:t>
      </w:r>
      <w:r w:rsidR="002F63EF">
        <w:rPr>
          <w:rFonts w:ascii="Arial" w:eastAsia="Calibri" w:hAnsi="Arial" w:cs="Arial"/>
        </w:rPr>
        <w:t>when</w:t>
      </w:r>
      <w:proofErr w:type="gramEnd"/>
      <w:r w:rsidR="002F63EF">
        <w:rPr>
          <w:rFonts w:ascii="Arial" w:eastAsia="Calibri" w:hAnsi="Arial" w:cs="Arial"/>
        </w:rPr>
        <w:t xml:space="preserve"> referring to drug related crimes involving organised crime groups </w:t>
      </w:r>
      <w:r w:rsidR="00A57F04">
        <w:rPr>
          <w:rFonts w:ascii="Arial" w:eastAsia="Calibri" w:hAnsi="Arial" w:cs="Arial"/>
        </w:rPr>
        <w:t xml:space="preserve">it would require assistance from other agencies to detect this criminal behaviour and to resort to a </w:t>
      </w:r>
      <w:r w:rsidR="00801E7F">
        <w:rPr>
          <w:rFonts w:ascii="Arial" w:eastAsia="Calibri" w:hAnsi="Arial" w:cs="Arial"/>
        </w:rPr>
        <w:t xml:space="preserve">successful </w:t>
      </w:r>
      <w:r w:rsidR="00A57F04">
        <w:rPr>
          <w:rFonts w:ascii="Arial" w:eastAsia="Calibri" w:hAnsi="Arial" w:cs="Arial"/>
        </w:rPr>
        <w:t>working strategy to prevent it</w:t>
      </w:r>
      <w:r w:rsidR="008F1054">
        <w:rPr>
          <w:rFonts w:ascii="Arial" w:eastAsia="Calibri" w:hAnsi="Arial" w:cs="Arial"/>
        </w:rPr>
        <w:t xml:space="preserve"> occurring. Particularly when county lines are involved and “offenders move between areas </w:t>
      </w:r>
      <w:r w:rsidR="00842BC0">
        <w:rPr>
          <w:rFonts w:ascii="Arial" w:eastAsia="Calibri" w:hAnsi="Arial" w:cs="Arial"/>
        </w:rPr>
        <w:t xml:space="preserve">and require too much intelligence co-ordination and resource for local Basic Command Unit to deal </w:t>
      </w:r>
      <w:r w:rsidR="00E425CF">
        <w:rPr>
          <w:rFonts w:ascii="Arial" w:eastAsia="Calibri" w:hAnsi="Arial" w:cs="Arial"/>
        </w:rPr>
        <w:t>with but</w:t>
      </w:r>
      <w:r w:rsidR="00842BC0">
        <w:rPr>
          <w:rFonts w:ascii="Arial" w:eastAsia="Calibri" w:hAnsi="Arial" w:cs="Arial"/>
        </w:rPr>
        <w:t xml:space="preserve"> are not considered important enough to attract the attentions of national agencies”</w:t>
      </w:r>
      <w:r w:rsidR="0048202E">
        <w:rPr>
          <w:rFonts w:ascii="Arial" w:eastAsia="Calibri" w:hAnsi="Arial" w:cs="Arial"/>
        </w:rPr>
        <w:t xml:space="preserve"> (Levi and Maguire, 2004: </w:t>
      </w:r>
      <w:r w:rsidR="00441B0D">
        <w:rPr>
          <w:rFonts w:ascii="Arial" w:eastAsia="Calibri" w:hAnsi="Arial" w:cs="Arial"/>
        </w:rPr>
        <w:t xml:space="preserve">403). </w:t>
      </w:r>
    </w:p>
    <w:p w14:paraId="2B438B70" w14:textId="77777777" w:rsidR="00960423" w:rsidRDefault="0096042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5BF0C97C" w14:textId="59491935" w:rsidR="00477FA4" w:rsidRDefault="00EC45D1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Developing intelligence is an integral part of detecting and preventing crime from taking place </w:t>
      </w:r>
      <w:r w:rsidR="00E425CF">
        <w:rPr>
          <w:rFonts w:ascii="Arial" w:eastAsia="Calibri" w:hAnsi="Arial" w:cs="Arial"/>
        </w:rPr>
        <w:t>however without adequate resources and support from multi-agencies it is an area of crime prevention strategies that prove to be less effective.</w:t>
      </w:r>
      <w:r w:rsidR="00853BFD">
        <w:rPr>
          <w:rFonts w:ascii="Arial" w:eastAsia="Calibri" w:hAnsi="Arial" w:cs="Arial"/>
        </w:rPr>
        <w:t xml:space="preserve"> T</w:t>
      </w:r>
      <w:r w:rsidR="00EC690F">
        <w:rPr>
          <w:rFonts w:ascii="Arial" w:eastAsia="Calibri" w:hAnsi="Arial" w:cs="Arial"/>
        </w:rPr>
        <w:t xml:space="preserve">herefore, police </w:t>
      </w:r>
      <w:r w:rsidR="008E7D22">
        <w:rPr>
          <w:rFonts w:ascii="Arial" w:eastAsia="Calibri" w:hAnsi="Arial" w:cs="Arial"/>
        </w:rPr>
        <w:t>forces</w:t>
      </w:r>
      <w:r w:rsidR="00EC690F">
        <w:rPr>
          <w:rFonts w:ascii="Arial" w:eastAsia="Calibri" w:hAnsi="Arial" w:cs="Arial"/>
        </w:rPr>
        <w:t xml:space="preserve"> have gradually developed departments that focus primarily on serious and organised crime </w:t>
      </w:r>
      <w:r w:rsidR="008E7D22">
        <w:rPr>
          <w:rFonts w:ascii="Arial" w:eastAsia="Calibri" w:hAnsi="Arial" w:cs="Arial"/>
        </w:rPr>
        <w:t xml:space="preserve">with the ever-growing rise and demand of more serious grime groups effecting communities on a wider level. </w:t>
      </w:r>
      <w:r w:rsidR="00E42DC3" w:rsidRPr="00E42DC3">
        <w:rPr>
          <w:rFonts w:ascii="Arial" w:eastAsia="Calibri" w:hAnsi="Arial" w:cs="Arial"/>
        </w:rPr>
        <w:t>Not only are police reliant on wider organisations but have also incorporated the use of covert human intelligence sources (CHIS), which was introduced as a prevention of crime.</w:t>
      </w:r>
      <w:r w:rsidR="00A95F20">
        <w:rPr>
          <w:rFonts w:ascii="Arial" w:eastAsia="Calibri" w:hAnsi="Arial" w:cs="Arial"/>
        </w:rPr>
        <w:t xml:space="preserve"> </w:t>
      </w:r>
      <w:r w:rsidR="00526EEE">
        <w:rPr>
          <w:rFonts w:ascii="Arial" w:eastAsia="Calibri" w:hAnsi="Arial" w:cs="Arial"/>
        </w:rPr>
        <w:t xml:space="preserve">The use of CHIS </w:t>
      </w:r>
      <w:r w:rsidR="001638FB">
        <w:rPr>
          <w:rFonts w:ascii="Arial" w:eastAsia="Calibri" w:hAnsi="Arial" w:cs="Arial"/>
        </w:rPr>
        <w:t xml:space="preserve">is controversial on how effective </w:t>
      </w:r>
      <w:r w:rsidR="00E36926">
        <w:rPr>
          <w:rFonts w:ascii="Arial" w:eastAsia="Calibri" w:hAnsi="Arial" w:cs="Arial"/>
        </w:rPr>
        <w:t xml:space="preserve">they are as a prevention method </w:t>
      </w:r>
      <w:r w:rsidR="0002497C">
        <w:rPr>
          <w:rFonts w:ascii="Arial" w:eastAsia="Calibri" w:hAnsi="Arial" w:cs="Arial"/>
        </w:rPr>
        <w:t xml:space="preserve">of crime, </w:t>
      </w:r>
      <w:r w:rsidR="00E36926">
        <w:rPr>
          <w:rFonts w:ascii="Arial" w:eastAsia="Calibri" w:hAnsi="Arial" w:cs="Arial"/>
        </w:rPr>
        <w:t xml:space="preserve">however </w:t>
      </w:r>
      <w:proofErr w:type="spellStart"/>
      <w:r w:rsidR="00F50AD2">
        <w:rPr>
          <w:rFonts w:ascii="Arial" w:eastAsia="Calibri" w:hAnsi="Arial" w:cs="Arial"/>
        </w:rPr>
        <w:t>Crous</w:t>
      </w:r>
      <w:proofErr w:type="spellEnd"/>
      <w:r w:rsidR="00F50AD2">
        <w:rPr>
          <w:rFonts w:ascii="Arial" w:eastAsia="Calibri" w:hAnsi="Arial" w:cs="Arial"/>
        </w:rPr>
        <w:t xml:space="preserve"> </w:t>
      </w:r>
      <w:r w:rsidR="00720718">
        <w:rPr>
          <w:rFonts w:ascii="Arial" w:eastAsia="Calibri" w:hAnsi="Arial" w:cs="Arial"/>
        </w:rPr>
        <w:t>(</w:t>
      </w:r>
      <w:r w:rsidR="00F50AD2">
        <w:rPr>
          <w:rFonts w:ascii="Arial" w:eastAsia="Calibri" w:hAnsi="Arial" w:cs="Arial"/>
        </w:rPr>
        <w:t>2009</w:t>
      </w:r>
      <w:r w:rsidR="00720718">
        <w:rPr>
          <w:rFonts w:ascii="Arial" w:eastAsia="Calibri" w:hAnsi="Arial" w:cs="Arial"/>
        </w:rPr>
        <w:t xml:space="preserve">: 119) </w:t>
      </w:r>
      <w:r w:rsidR="00E36926">
        <w:rPr>
          <w:rFonts w:ascii="Arial" w:eastAsia="Calibri" w:hAnsi="Arial" w:cs="Arial"/>
        </w:rPr>
        <w:t xml:space="preserve">found that “criminal informants were the lifeblood of police </w:t>
      </w:r>
      <w:r w:rsidR="00720718">
        <w:rPr>
          <w:rFonts w:ascii="Arial" w:eastAsia="Calibri" w:hAnsi="Arial" w:cs="Arial"/>
        </w:rPr>
        <w:t xml:space="preserve">and advocated an emphasis on their use in the United Kingdom with the aim of reducing crime.” </w:t>
      </w:r>
    </w:p>
    <w:p w14:paraId="6458F811" w14:textId="77777777" w:rsidR="00960423" w:rsidRDefault="0096042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7BC975AC" w14:textId="09D497E6" w:rsidR="00C91CF6" w:rsidRDefault="007E1981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Serious and organised crime isn’t a new </w:t>
      </w:r>
      <w:r w:rsidR="00137222">
        <w:rPr>
          <w:rFonts w:ascii="Arial" w:eastAsia="Calibri" w:hAnsi="Arial" w:cs="Arial"/>
        </w:rPr>
        <w:t xml:space="preserve">phenomenon within policing, on the other hand, it does appear to be on the rise and more </w:t>
      </w:r>
      <w:r w:rsidR="00FE4932">
        <w:rPr>
          <w:rFonts w:ascii="Arial" w:eastAsia="Calibri" w:hAnsi="Arial" w:cs="Arial"/>
        </w:rPr>
        <w:t>agencies</w:t>
      </w:r>
      <w:r w:rsidR="0031029C">
        <w:rPr>
          <w:rFonts w:ascii="Arial" w:eastAsia="Calibri" w:hAnsi="Arial" w:cs="Arial"/>
        </w:rPr>
        <w:t xml:space="preserve"> are now sourced into </w:t>
      </w:r>
      <w:r w:rsidR="00825034">
        <w:rPr>
          <w:rFonts w:ascii="Arial" w:eastAsia="Calibri" w:hAnsi="Arial" w:cs="Arial"/>
        </w:rPr>
        <w:t xml:space="preserve">implementing strategies to prevent these crimes having an impact on society. </w:t>
      </w:r>
      <w:r w:rsidR="00E01F34">
        <w:rPr>
          <w:rFonts w:ascii="Arial" w:eastAsia="Calibri" w:hAnsi="Arial" w:cs="Arial"/>
        </w:rPr>
        <w:t xml:space="preserve">Particularly due to the fact </w:t>
      </w:r>
      <w:proofErr w:type="gramStart"/>
      <w:r w:rsidR="00195E0F">
        <w:rPr>
          <w:rFonts w:ascii="Arial" w:eastAsia="Calibri" w:hAnsi="Arial" w:cs="Arial"/>
        </w:rPr>
        <w:t xml:space="preserve">the </w:t>
      </w:r>
      <w:r w:rsidR="00E01F34">
        <w:rPr>
          <w:rFonts w:ascii="Arial" w:eastAsia="Calibri" w:hAnsi="Arial" w:cs="Arial"/>
        </w:rPr>
        <w:t>majority of</w:t>
      </w:r>
      <w:proofErr w:type="gramEnd"/>
      <w:r w:rsidR="00E01F34">
        <w:rPr>
          <w:rFonts w:ascii="Arial" w:eastAsia="Calibri" w:hAnsi="Arial" w:cs="Arial"/>
        </w:rPr>
        <w:t xml:space="preserve"> serious and organised crimes </w:t>
      </w:r>
      <w:r w:rsidR="00A1162E">
        <w:rPr>
          <w:rFonts w:ascii="Arial" w:eastAsia="Calibri" w:hAnsi="Arial" w:cs="Arial"/>
        </w:rPr>
        <w:t>take place in a multitude of areas both nationally and internationally, multi-agency approaches are required to maintain control and communicate intelligence.</w:t>
      </w:r>
      <w:r w:rsidR="00195E0F">
        <w:rPr>
          <w:rFonts w:ascii="Arial" w:eastAsia="Calibri" w:hAnsi="Arial" w:cs="Arial"/>
        </w:rPr>
        <w:t xml:space="preserve"> </w:t>
      </w:r>
      <w:r w:rsidR="000008E0">
        <w:rPr>
          <w:rFonts w:ascii="Arial" w:eastAsia="Calibri" w:hAnsi="Arial" w:cs="Arial"/>
        </w:rPr>
        <w:t xml:space="preserve">As it has been discovered </w:t>
      </w:r>
      <w:r w:rsidR="000F473D">
        <w:rPr>
          <w:rFonts w:ascii="Arial" w:eastAsia="Calibri" w:hAnsi="Arial" w:cs="Arial"/>
        </w:rPr>
        <w:t xml:space="preserve">serious and organised crime is often large groups of criminals </w:t>
      </w:r>
      <w:r w:rsidR="00ED1DDE">
        <w:rPr>
          <w:rFonts w:ascii="Arial" w:eastAsia="Calibri" w:hAnsi="Arial" w:cs="Arial"/>
        </w:rPr>
        <w:t>collaborated</w:t>
      </w:r>
      <w:r w:rsidR="000F473D">
        <w:rPr>
          <w:rFonts w:ascii="Arial" w:eastAsia="Calibri" w:hAnsi="Arial" w:cs="Arial"/>
        </w:rPr>
        <w:t xml:space="preserve"> </w:t>
      </w:r>
      <w:r w:rsidR="00ED1DDE">
        <w:rPr>
          <w:rFonts w:ascii="Arial" w:eastAsia="Calibri" w:hAnsi="Arial" w:cs="Arial"/>
        </w:rPr>
        <w:t xml:space="preserve">committing crime and causing a damaging effect on the community and economy. Therefore, </w:t>
      </w:r>
      <w:r w:rsidR="00AE3874">
        <w:rPr>
          <w:rFonts w:ascii="Arial" w:eastAsia="Calibri" w:hAnsi="Arial" w:cs="Arial"/>
        </w:rPr>
        <w:t xml:space="preserve">approaches are constantly changing as organised crime groups develop in attempts to find the more successful strategy to prevent </w:t>
      </w:r>
      <w:r w:rsidR="00B50896">
        <w:rPr>
          <w:rFonts w:ascii="Arial" w:eastAsia="Calibri" w:hAnsi="Arial" w:cs="Arial"/>
        </w:rPr>
        <w:t>crime taking place. Organisations must work together to combat the problem and instil public confidence by reducing the fear amongst society</w:t>
      </w:r>
      <w:r w:rsidR="000A7B6E">
        <w:rPr>
          <w:rFonts w:ascii="Arial" w:eastAsia="Calibri" w:hAnsi="Arial" w:cs="Arial"/>
        </w:rPr>
        <w:t xml:space="preserve">. </w:t>
      </w:r>
      <w:r w:rsidR="00D46C78">
        <w:rPr>
          <w:rFonts w:ascii="Arial" w:eastAsia="Calibri" w:hAnsi="Arial" w:cs="Arial"/>
        </w:rPr>
        <w:t>As police forces become more modernised there are more strategies being developed to prevent crime</w:t>
      </w:r>
      <w:r w:rsidR="005F0192">
        <w:rPr>
          <w:rFonts w:ascii="Arial" w:eastAsia="Calibri" w:hAnsi="Arial" w:cs="Arial"/>
        </w:rPr>
        <w:t>.</w:t>
      </w:r>
    </w:p>
    <w:p w14:paraId="6DE7A272" w14:textId="6A4FDDEE" w:rsidR="00C91CF6" w:rsidRDefault="00C91CF6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554D3F9C" w14:textId="5AA211A5" w:rsidR="0002497C" w:rsidRDefault="0002497C" w:rsidP="004E49EC">
      <w:pPr>
        <w:spacing w:line="257" w:lineRule="auto"/>
        <w:ind w:right="531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Word count – 9</w:t>
      </w:r>
      <w:r w:rsidR="00E501EF">
        <w:rPr>
          <w:rFonts w:ascii="Arial" w:eastAsia="Calibri" w:hAnsi="Arial" w:cs="Arial"/>
        </w:rPr>
        <w:t>29</w:t>
      </w:r>
      <w:r>
        <w:rPr>
          <w:rFonts w:ascii="Arial" w:eastAsia="Calibri" w:hAnsi="Arial" w:cs="Arial"/>
        </w:rPr>
        <w:t xml:space="preserve"> words</w:t>
      </w:r>
    </w:p>
    <w:p w14:paraId="6C1E70D3" w14:textId="77777777" w:rsidR="00960423" w:rsidRDefault="00960423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5E02CEBD" w14:textId="77777777" w:rsidR="0002497C" w:rsidRDefault="0002497C" w:rsidP="004E49EC">
      <w:pPr>
        <w:spacing w:line="257" w:lineRule="auto"/>
        <w:ind w:right="531"/>
        <w:rPr>
          <w:rFonts w:ascii="Arial" w:eastAsia="Calibri" w:hAnsi="Arial" w:cs="Arial"/>
        </w:rPr>
      </w:pPr>
    </w:p>
    <w:p w14:paraId="2816D3BA" w14:textId="6AE61B59" w:rsidR="00C91CF6" w:rsidRDefault="00C91CF6" w:rsidP="004E49EC">
      <w:pPr>
        <w:spacing w:line="257" w:lineRule="auto"/>
        <w:ind w:right="531"/>
      </w:pPr>
    </w:p>
    <w:p w14:paraId="18B41CD8" w14:textId="50C35984" w:rsidR="00CF6C4C" w:rsidRDefault="00CF6C4C" w:rsidP="004E49EC">
      <w:pPr>
        <w:spacing w:line="257" w:lineRule="auto"/>
        <w:ind w:right="531"/>
      </w:pPr>
    </w:p>
    <w:p w14:paraId="714E0EFE" w14:textId="77777777" w:rsidR="00CF6C4C" w:rsidRDefault="00CF6C4C" w:rsidP="004E49EC">
      <w:pPr>
        <w:spacing w:line="257" w:lineRule="auto"/>
        <w:ind w:right="531"/>
      </w:pPr>
    </w:p>
    <w:p w14:paraId="38EA6B96" w14:textId="06711129" w:rsidR="004E49EC" w:rsidRPr="00960423" w:rsidRDefault="004E49EC" w:rsidP="004E49EC">
      <w:pPr>
        <w:spacing w:line="257" w:lineRule="auto"/>
        <w:ind w:right="531"/>
        <w:rPr>
          <w:rFonts w:ascii="Arial" w:eastAsia="Calibri" w:hAnsi="Arial" w:cs="Arial"/>
          <w:b/>
          <w:bCs/>
        </w:rPr>
      </w:pPr>
      <w:r w:rsidRPr="00960423">
        <w:rPr>
          <w:rFonts w:ascii="Arial" w:eastAsia="Calibri" w:hAnsi="Arial" w:cs="Arial"/>
          <w:b/>
          <w:bCs/>
          <w:u w:val="single"/>
        </w:rPr>
        <w:lastRenderedPageBreak/>
        <w:t>Critically assess</w:t>
      </w:r>
      <w:r w:rsidRPr="00960423">
        <w:rPr>
          <w:rFonts w:ascii="Arial" w:eastAsia="Calibri" w:hAnsi="Arial" w:cs="Arial"/>
          <w:b/>
          <w:bCs/>
        </w:rPr>
        <w:t xml:space="preserve"> the effectiveness of options available to reduce </w:t>
      </w:r>
      <w:proofErr w:type="gramStart"/>
      <w:r w:rsidRPr="00960423">
        <w:rPr>
          <w:rFonts w:ascii="Arial" w:eastAsia="Calibri" w:hAnsi="Arial" w:cs="Arial"/>
          <w:b/>
          <w:bCs/>
        </w:rPr>
        <w:t>re-offending, and</w:t>
      </w:r>
      <w:proofErr w:type="gramEnd"/>
      <w:r w:rsidRPr="00960423">
        <w:rPr>
          <w:rFonts w:ascii="Arial" w:eastAsia="Calibri" w:hAnsi="Arial" w:cs="Arial"/>
          <w:b/>
          <w:bCs/>
        </w:rPr>
        <w:t xml:space="preserve"> </w:t>
      </w:r>
      <w:r w:rsidRPr="00960423">
        <w:rPr>
          <w:rFonts w:ascii="Arial" w:eastAsia="Calibri" w:hAnsi="Arial" w:cs="Arial"/>
          <w:b/>
          <w:bCs/>
          <w:u w:val="single"/>
        </w:rPr>
        <w:t>consider</w:t>
      </w:r>
      <w:r w:rsidRPr="00960423">
        <w:rPr>
          <w:rFonts w:ascii="Arial" w:eastAsia="Calibri" w:hAnsi="Arial" w:cs="Arial"/>
          <w:b/>
          <w:bCs/>
        </w:rPr>
        <w:t xml:space="preserve"> how these are informed by evidence-based policing. </w:t>
      </w:r>
    </w:p>
    <w:p w14:paraId="49AB69EF" w14:textId="3C065FFC" w:rsidR="003428B2" w:rsidRDefault="003428B2"/>
    <w:p w14:paraId="120D32EE" w14:textId="0D9DA98E" w:rsidR="00F30850" w:rsidRDefault="008A62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this essay I will be discussing the </w:t>
      </w:r>
      <w:r w:rsidR="0089064B">
        <w:rPr>
          <w:rFonts w:ascii="Arial" w:hAnsi="Arial" w:cs="Arial"/>
        </w:rPr>
        <w:t>significant rise in domestic abuse incidents</w:t>
      </w:r>
      <w:r w:rsidR="00F57DB4">
        <w:rPr>
          <w:rFonts w:ascii="Arial" w:hAnsi="Arial" w:cs="Arial"/>
        </w:rPr>
        <w:t xml:space="preserve"> </w:t>
      </w:r>
      <w:r w:rsidR="0089064B">
        <w:rPr>
          <w:rFonts w:ascii="Arial" w:hAnsi="Arial" w:cs="Arial"/>
        </w:rPr>
        <w:t xml:space="preserve">and </w:t>
      </w:r>
      <w:r w:rsidR="00F57DB4">
        <w:rPr>
          <w:rFonts w:ascii="Arial" w:hAnsi="Arial" w:cs="Arial"/>
        </w:rPr>
        <w:t xml:space="preserve">the measures that have developed to safeguard victims and aim to reduce reoffending in domestic abusers. I will be referring to these measures throughout the essay and how effective they have been </w:t>
      </w:r>
      <w:r w:rsidR="007607EC">
        <w:rPr>
          <w:rFonts w:ascii="Arial" w:hAnsi="Arial" w:cs="Arial"/>
        </w:rPr>
        <w:t>to reduce incidents of domestic abuse. “The police recorded a total of 1,459,663 domestic abuse-related incidents and crimes in England and Wales in the year ending March 2021”</w:t>
      </w:r>
      <w:r w:rsidR="0027424D">
        <w:rPr>
          <w:rFonts w:ascii="Arial" w:hAnsi="Arial" w:cs="Arial"/>
        </w:rPr>
        <w:t xml:space="preserve"> this is a 6% increase from the previous year (Office for National Statistics, 2021). </w:t>
      </w:r>
      <w:r w:rsidR="0060799B">
        <w:rPr>
          <w:rFonts w:ascii="Arial" w:hAnsi="Arial" w:cs="Arial"/>
        </w:rPr>
        <w:t xml:space="preserve">As these statistics show, domestic abuse is </w:t>
      </w:r>
      <w:r w:rsidR="00017DAB">
        <w:rPr>
          <w:rFonts w:ascii="Arial" w:hAnsi="Arial" w:cs="Arial"/>
        </w:rPr>
        <w:t xml:space="preserve">a serious and prevalent concern in society today and safeguarding measures are required to reduce the </w:t>
      </w:r>
      <w:r w:rsidR="00EC7C9B">
        <w:rPr>
          <w:rFonts w:ascii="Arial" w:hAnsi="Arial" w:cs="Arial"/>
        </w:rPr>
        <w:t>number</w:t>
      </w:r>
      <w:r w:rsidR="00017DAB">
        <w:rPr>
          <w:rFonts w:ascii="Arial" w:hAnsi="Arial" w:cs="Arial"/>
        </w:rPr>
        <w:t xml:space="preserve"> of offences t</w:t>
      </w:r>
      <w:r w:rsidR="00EC7C9B">
        <w:rPr>
          <w:rFonts w:ascii="Arial" w:hAnsi="Arial" w:cs="Arial"/>
        </w:rPr>
        <w:t xml:space="preserve">aking place. </w:t>
      </w:r>
    </w:p>
    <w:p w14:paraId="54D73A5F" w14:textId="59C5B23E" w:rsidR="00E45FCC" w:rsidRDefault="00E45FCC">
      <w:pPr>
        <w:rPr>
          <w:rFonts w:ascii="Arial" w:hAnsi="Arial" w:cs="Arial"/>
        </w:rPr>
      </w:pPr>
    </w:p>
    <w:p w14:paraId="7F19F3BB" w14:textId="6FF1A513" w:rsidR="008E07C1" w:rsidRDefault="00E45FCC">
      <w:pPr>
        <w:rPr>
          <w:rFonts w:ascii="Arial" w:hAnsi="Arial" w:cs="Arial"/>
        </w:rPr>
      </w:pPr>
      <w:r>
        <w:rPr>
          <w:rFonts w:ascii="Arial" w:hAnsi="Arial" w:cs="Arial"/>
        </w:rPr>
        <w:t>Domestic abuse</w:t>
      </w:r>
      <w:r w:rsidR="004060A7">
        <w:rPr>
          <w:rFonts w:ascii="Arial" w:hAnsi="Arial" w:cs="Arial"/>
        </w:rPr>
        <w:t xml:space="preserve"> </w:t>
      </w:r>
      <w:r w:rsidR="00D01DE8">
        <w:rPr>
          <w:rFonts w:ascii="Arial" w:hAnsi="Arial" w:cs="Arial"/>
        </w:rPr>
        <w:t xml:space="preserve">is a </w:t>
      </w:r>
      <w:r w:rsidR="0051055F">
        <w:rPr>
          <w:rFonts w:ascii="Arial" w:hAnsi="Arial" w:cs="Arial"/>
        </w:rPr>
        <w:t xml:space="preserve">concerning issue that has a damaging effect </w:t>
      </w:r>
      <w:r w:rsidR="00FC61E4">
        <w:rPr>
          <w:rFonts w:ascii="Arial" w:hAnsi="Arial" w:cs="Arial"/>
        </w:rPr>
        <w:t>on victims both in terms of physical and psychological effects that can develop</w:t>
      </w:r>
      <w:r w:rsidR="00903708">
        <w:rPr>
          <w:rFonts w:ascii="Arial" w:hAnsi="Arial" w:cs="Arial"/>
        </w:rPr>
        <w:t xml:space="preserve"> overtime</w:t>
      </w:r>
      <w:r w:rsidR="00763ED4">
        <w:rPr>
          <w:rFonts w:ascii="Arial" w:hAnsi="Arial" w:cs="Arial"/>
        </w:rPr>
        <w:t xml:space="preserve"> particularly if they are subject to repetitive abuse</w:t>
      </w:r>
      <w:r w:rsidR="00521E66">
        <w:rPr>
          <w:rFonts w:ascii="Arial" w:hAnsi="Arial" w:cs="Arial"/>
        </w:rPr>
        <w:t xml:space="preserve">. Offences of a domestic nature particularly in reference to intimate partners are </w:t>
      </w:r>
      <w:r w:rsidR="00C8369A">
        <w:rPr>
          <w:rFonts w:ascii="Arial" w:hAnsi="Arial" w:cs="Arial"/>
        </w:rPr>
        <w:t>becoming more re</w:t>
      </w:r>
      <w:r w:rsidR="0081530F">
        <w:rPr>
          <w:rFonts w:ascii="Arial" w:hAnsi="Arial" w:cs="Arial"/>
        </w:rPr>
        <w:t>ported amongst victims</w:t>
      </w:r>
      <w:r w:rsidR="00903708">
        <w:rPr>
          <w:rFonts w:ascii="Arial" w:hAnsi="Arial" w:cs="Arial"/>
        </w:rPr>
        <w:t xml:space="preserve">. </w:t>
      </w:r>
      <w:r w:rsidR="00F973C8">
        <w:rPr>
          <w:rFonts w:ascii="Arial" w:hAnsi="Arial" w:cs="Arial"/>
        </w:rPr>
        <w:t xml:space="preserve">As a police officer they have a “core responsibility to protect </w:t>
      </w:r>
      <w:r w:rsidR="000622E3">
        <w:rPr>
          <w:rFonts w:ascii="Arial" w:hAnsi="Arial" w:cs="Arial"/>
        </w:rPr>
        <w:t>victims, to prosecute offenders, but also to take action to prevent offending” (The Police Foundation</w:t>
      </w:r>
      <w:r w:rsidR="00D81A86">
        <w:rPr>
          <w:rFonts w:ascii="Arial" w:hAnsi="Arial" w:cs="Arial"/>
        </w:rPr>
        <w:t xml:space="preserve">, 2018). </w:t>
      </w:r>
      <w:r w:rsidR="00B47504">
        <w:rPr>
          <w:rFonts w:ascii="Arial" w:hAnsi="Arial" w:cs="Arial"/>
        </w:rPr>
        <w:t xml:space="preserve">Not only is there a primary effect to victims of abuse but also to the wider family especially if there are young children at an address witnessing domestic abuse within the home. </w:t>
      </w:r>
      <w:r w:rsidR="001D4B06">
        <w:rPr>
          <w:rFonts w:ascii="Arial" w:hAnsi="Arial" w:cs="Arial"/>
        </w:rPr>
        <w:t xml:space="preserve">An option that has been introduced to reduce reoffending in domestic abuse perpetrators is access to structured programmes </w:t>
      </w:r>
      <w:r w:rsidR="0035753F">
        <w:rPr>
          <w:rFonts w:ascii="Arial" w:hAnsi="Arial" w:cs="Arial"/>
        </w:rPr>
        <w:t xml:space="preserve">known as ‘domestic abuse perpetrator programmes (DAPP’s). </w:t>
      </w:r>
      <w:r w:rsidR="00B66709">
        <w:rPr>
          <w:rFonts w:ascii="Arial" w:hAnsi="Arial" w:cs="Arial"/>
        </w:rPr>
        <w:t xml:space="preserve">Programmes as such are provided as </w:t>
      </w:r>
      <w:r w:rsidR="002C7F95">
        <w:rPr>
          <w:rFonts w:ascii="Arial" w:hAnsi="Arial" w:cs="Arial"/>
        </w:rPr>
        <w:t xml:space="preserve">a form of </w:t>
      </w:r>
      <w:r w:rsidR="008D0D94">
        <w:rPr>
          <w:rFonts w:ascii="Arial" w:hAnsi="Arial" w:cs="Arial"/>
        </w:rPr>
        <w:t>interventio</w:t>
      </w:r>
      <w:r w:rsidR="002C7F95">
        <w:rPr>
          <w:rFonts w:ascii="Arial" w:hAnsi="Arial" w:cs="Arial"/>
        </w:rPr>
        <w:t>n</w:t>
      </w:r>
      <w:r w:rsidR="008D0D94">
        <w:rPr>
          <w:rFonts w:ascii="Arial" w:hAnsi="Arial" w:cs="Arial"/>
        </w:rPr>
        <w:t xml:space="preserve"> through the criminal justice system</w:t>
      </w:r>
      <w:r w:rsidR="002C7F95">
        <w:rPr>
          <w:rFonts w:ascii="Arial" w:hAnsi="Arial" w:cs="Arial"/>
        </w:rPr>
        <w:t xml:space="preserve"> to prioritise </w:t>
      </w:r>
      <w:r w:rsidR="008F3944">
        <w:rPr>
          <w:rFonts w:ascii="Arial" w:hAnsi="Arial" w:cs="Arial"/>
        </w:rPr>
        <w:t>victims’</w:t>
      </w:r>
      <w:r w:rsidR="002C7F95">
        <w:rPr>
          <w:rFonts w:ascii="Arial" w:hAnsi="Arial" w:cs="Arial"/>
        </w:rPr>
        <w:t xml:space="preserve"> </w:t>
      </w:r>
      <w:r w:rsidR="00844FFA">
        <w:rPr>
          <w:rFonts w:ascii="Arial" w:hAnsi="Arial" w:cs="Arial"/>
        </w:rPr>
        <w:t xml:space="preserve">safety and deter perpetrators from reoffending either on the same victim or going on to reoffend in future relationships. </w:t>
      </w:r>
      <w:r w:rsidR="008938B1">
        <w:rPr>
          <w:rFonts w:ascii="Arial" w:hAnsi="Arial" w:cs="Arial"/>
        </w:rPr>
        <w:t xml:space="preserve">Research conducted by Hester and </w:t>
      </w:r>
      <w:proofErr w:type="spellStart"/>
      <w:r w:rsidR="008938B1">
        <w:rPr>
          <w:rFonts w:ascii="Arial" w:hAnsi="Arial" w:cs="Arial"/>
        </w:rPr>
        <w:t>Westmarland</w:t>
      </w:r>
      <w:proofErr w:type="spellEnd"/>
      <w:r w:rsidR="008938B1">
        <w:rPr>
          <w:rFonts w:ascii="Arial" w:hAnsi="Arial" w:cs="Arial"/>
        </w:rPr>
        <w:t xml:space="preserve"> (2006) ‘tracked 692 domestic violence perpetrators who were reported to police for a three-year period</w:t>
      </w:r>
      <w:r w:rsidR="0039010C">
        <w:rPr>
          <w:rFonts w:ascii="Arial" w:hAnsi="Arial" w:cs="Arial"/>
        </w:rPr>
        <w:t xml:space="preserve">’ of those perpetrators who were re-reported, nearly one in five were reported for assaulting a different partner. This suggests that those who are perpetrators of domestic abuse even on one occasion can go on to re-offend in different relationships. </w:t>
      </w:r>
      <w:r w:rsidR="006E14AC">
        <w:rPr>
          <w:rFonts w:ascii="Arial" w:hAnsi="Arial" w:cs="Arial"/>
        </w:rPr>
        <w:t xml:space="preserve">However, </w:t>
      </w:r>
      <w:r w:rsidR="00D22F24">
        <w:rPr>
          <w:rFonts w:ascii="Arial" w:hAnsi="Arial" w:cs="Arial"/>
        </w:rPr>
        <w:t xml:space="preserve">how effective the programmes are on offenders can only be measured by those that complete the course </w:t>
      </w:r>
      <w:r w:rsidR="008E0DD8">
        <w:rPr>
          <w:rFonts w:ascii="Arial" w:hAnsi="Arial" w:cs="Arial"/>
        </w:rPr>
        <w:t>and, in some instances,</w:t>
      </w:r>
      <w:r w:rsidR="00D22F24">
        <w:rPr>
          <w:rFonts w:ascii="Arial" w:hAnsi="Arial" w:cs="Arial"/>
        </w:rPr>
        <w:t xml:space="preserve"> not all offenders are provided with this opportunity. </w:t>
      </w:r>
      <w:r w:rsidR="008E0DD8">
        <w:rPr>
          <w:rFonts w:ascii="Arial" w:hAnsi="Arial" w:cs="Arial"/>
        </w:rPr>
        <w:t>“Some are</w:t>
      </w:r>
      <w:r w:rsidR="00D22F24">
        <w:rPr>
          <w:rFonts w:ascii="Arial" w:hAnsi="Arial" w:cs="Arial"/>
        </w:rPr>
        <w:t xml:space="preserve"> </w:t>
      </w:r>
      <w:r w:rsidR="008E0DD8">
        <w:rPr>
          <w:rFonts w:ascii="Arial" w:hAnsi="Arial" w:cs="Arial"/>
        </w:rPr>
        <w:t>judged unsuitable either because they continue to deny that they have ever been abusive or are assessed too dangerous to work with” (</w:t>
      </w:r>
      <w:r w:rsidR="003B5D32">
        <w:rPr>
          <w:rFonts w:ascii="Arial" w:hAnsi="Arial" w:cs="Arial"/>
        </w:rPr>
        <w:t xml:space="preserve">Kelly and </w:t>
      </w:r>
      <w:proofErr w:type="spellStart"/>
      <w:r w:rsidR="003B5D32">
        <w:rPr>
          <w:rFonts w:ascii="Arial" w:hAnsi="Arial" w:cs="Arial"/>
        </w:rPr>
        <w:t>Westmarland</w:t>
      </w:r>
      <w:proofErr w:type="spellEnd"/>
      <w:r w:rsidR="003B5D32">
        <w:rPr>
          <w:rFonts w:ascii="Arial" w:hAnsi="Arial" w:cs="Arial"/>
        </w:rPr>
        <w:t>, 2015</w:t>
      </w:r>
      <w:r w:rsidR="00C40350">
        <w:rPr>
          <w:rFonts w:ascii="Arial" w:hAnsi="Arial" w:cs="Arial"/>
        </w:rPr>
        <w:t>: 10</w:t>
      </w:r>
      <w:r w:rsidR="008E0DD8">
        <w:rPr>
          <w:rFonts w:ascii="Arial" w:hAnsi="Arial" w:cs="Arial"/>
        </w:rPr>
        <w:t xml:space="preserve">). </w:t>
      </w:r>
      <w:r w:rsidR="00DC5171">
        <w:rPr>
          <w:rFonts w:ascii="Arial" w:hAnsi="Arial" w:cs="Arial"/>
        </w:rPr>
        <w:t xml:space="preserve">Therefore, this is not an accurate representation of whether measures to prevent reoffending are </w:t>
      </w:r>
      <w:r w:rsidR="007055EE">
        <w:rPr>
          <w:rFonts w:ascii="Arial" w:hAnsi="Arial" w:cs="Arial"/>
        </w:rPr>
        <w:t>successful</w:t>
      </w:r>
      <w:r w:rsidR="008E07C1">
        <w:rPr>
          <w:rFonts w:ascii="Arial" w:hAnsi="Arial" w:cs="Arial"/>
        </w:rPr>
        <w:t xml:space="preserve"> as its not a full reflection of all offenders of domestic abuse. </w:t>
      </w:r>
    </w:p>
    <w:p w14:paraId="28C68A3D" w14:textId="6635EDA6" w:rsidR="003F7345" w:rsidRDefault="003F73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Furthermore, an area that </w:t>
      </w:r>
      <w:r w:rsidR="004775C1">
        <w:rPr>
          <w:rFonts w:ascii="Arial" w:hAnsi="Arial" w:cs="Arial"/>
        </w:rPr>
        <w:t xml:space="preserve">does appear to be effective when dealing with situations of domestic abuse is ensuring appropriate safeguarding to victims. Officers that attend any incident of a domestic nature </w:t>
      </w:r>
      <w:r w:rsidR="007A0F88">
        <w:rPr>
          <w:rFonts w:ascii="Arial" w:hAnsi="Arial" w:cs="Arial"/>
        </w:rPr>
        <w:t xml:space="preserve">offer a set risk assessment known as a Domestic Abuse Stalking and Harassment (DASH) and in </w:t>
      </w:r>
      <w:r w:rsidR="00B5160D">
        <w:rPr>
          <w:rFonts w:ascii="Arial" w:hAnsi="Arial" w:cs="Arial"/>
        </w:rPr>
        <w:t xml:space="preserve">situations where there is a higher risk </w:t>
      </w:r>
      <w:r w:rsidR="00235ADD">
        <w:rPr>
          <w:rFonts w:ascii="Arial" w:hAnsi="Arial" w:cs="Arial"/>
        </w:rPr>
        <w:t>identified</w:t>
      </w:r>
      <w:r w:rsidR="00B5160D">
        <w:rPr>
          <w:rFonts w:ascii="Arial" w:hAnsi="Arial" w:cs="Arial"/>
        </w:rPr>
        <w:t xml:space="preserve">, a Multi-Agency Risk Assessment Conference (MARAC). These set risk assessments are put in place to identify </w:t>
      </w:r>
      <w:r w:rsidR="00D77073">
        <w:rPr>
          <w:rFonts w:ascii="Arial" w:hAnsi="Arial" w:cs="Arial"/>
        </w:rPr>
        <w:t>the frequency and severity of abuse</w:t>
      </w:r>
      <w:r w:rsidR="00BD0A45">
        <w:rPr>
          <w:rFonts w:ascii="Arial" w:hAnsi="Arial" w:cs="Arial"/>
        </w:rPr>
        <w:t xml:space="preserve"> within the relationship to determine what risk </w:t>
      </w:r>
      <w:r w:rsidR="005066A4">
        <w:rPr>
          <w:rFonts w:ascii="Arial" w:hAnsi="Arial" w:cs="Arial"/>
        </w:rPr>
        <w:t xml:space="preserve">the victim is subject to. Connor-Smith </w:t>
      </w:r>
      <w:r w:rsidR="005066A4">
        <w:rPr>
          <w:rFonts w:ascii="Arial" w:hAnsi="Arial" w:cs="Arial"/>
          <w:i/>
          <w:iCs/>
        </w:rPr>
        <w:t>et al</w:t>
      </w:r>
      <w:r w:rsidR="00B31237">
        <w:rPr>
          <w:rFonts w:ascii="Arial" w:hAnsi="Arial" w:cs="Arial"/>
          <w:i/>
          <w:iCs/>
        </w:rPr>
        <w:t xml:space="preserve"> </w:t>
      </w:r>
      <w:r w:rsidR="00B31237">
        <w:rPr>
          <w:rFonts w:ascii="Arial" w:hAnsi="Arial" w:cs="Arial"/>
        </w:rPr>
        <w:t xml:space="preserve">(2011) states that “accurate assessment of risk for future violence is crucial to determining the optimal use of limited resources”. </w:t>
      </w:r>
      <w:r w:rsidR="00E85735">
        <w:rPr>
          <w:rFonts w:ascii="Arial" w:hAnsi="Arial" w:cs="Arial"/>
        </w:rPr>
        <w:t xml:space="preserve">With appropriate safeguarding in place for victims </w:t>
      </w:r>
      <w:r w:rsidR="00A81512">
        <w:rPr>
          <w:rFonts w:ascii="Arial" w:hAnsi="Arial" w:cs="Arial"/>
        </w:rPr>
        <w:t>this would suggest that victims are engaging with p</w:t>
      </w:r>
      <w:r w:rsidR="00BD5FF7">
        <w:rPr>
          <w:rFonts w:ascii="Arial" w:hAnsi="Arial" w:cs="Arial"/>
        </w:rPr>
        <w:t xml:space="preserve">olice which </w:t>
      </w:r>
      <w:r w:rsidR="000C3B10">
        <w:rPr>
          <w:rFonts w:ascii="Arial" w:hAnsi="Arial" w:cs="Arial"/>
        </w:rPr>
        <w:t xml:space="preserve">is a positive outcome as it </w:t>
      </w:r>
      <w:r w:rsidR="000E7872">
        <w:rPr>
          <w:rFonts w:ascii="Arial" w:hAnsi="Arial" w:cs="Arial"/>
        </w:rPr>
        <w:t xml:space="preserve">is a step closer to protecting them from being repeat victims. </w:t>
      </w:r>
      <w:r w:rsidR="004566BA">
        <w:rPr>
          <w:rFonts w:ascii="Arial" w:hAnsi="Arial" w:cs="Arial"/>
        </w:rPr>
        <w:t xml:space="preserve">It can take a lot for a victim </w:t>
      </w:r>
      <w:r w:rsidR="005A688A">
        <w:rPr>
          <w:rFonts w:ascii="Arial" w:hAnsi="Arial" w:cs="Arial"/>
        </w:rPr>
        <w:t xml:space="preserve">to decide to firstly report incidents to police but to </w:t>
      </w:r>
      <w:r w:rsidR="005A688A">
        <w:rPr>
          <w:rFonts w:ascii="Arial" w:hAnsi="Arial" w:cs="Arial"/>
        </w:rPr>
        <w:lastRenderedPageBreak/>
        <w:t xml:space="preserve">also leave their abuser, therefore when this happens appropriate safeguarded must be actioned first and foremost to </w:t>
      </w:r>
      <w:r w:rsidR="00693865">
        <w:rPr>
          <w:rFonts w:ascii="Arial" w:hAnsi="Arial" w:cs="Arial"/>
        </w:rPr>
        <w:t xml:space="preserve">prevent any reoffending taking place. </w:t>
      </w:r>
    </w:p>
    <w:p w14:paraId="3DEADB3D" w14:textId="75E97625" w:rsidR="00693865" w:rsidRDefault="00693865">
      <w:pPr>
        <w:rPr>
          <w:rFonts w:ascii="Arial" w:hAnsi="Arial" w:cs="Arial"/>
        </w:rPr>
      </w:pPr>
    </w:p>
    <w:p w14:paraId="1866521E" w14:textId="3C3BBD5E" w:rsidR="00693865" w:rsidRDefault="006938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Additionally, </w:t>
      </w:r>
      <w:r w:rsidR="00B079B3">
        <w:rPr>
          <w:rFonts w:ascii="Arial" w:hAnsi="Arial" w:cs="Arial"/>
        </w:rPr>
        <w:t>a</w:t>
      </w:r>
      <w:r w:rsidR="00B61DEF">
        <w:rPr>
          <w:rFonts w:ascii="Arial" w:hAnsi="Arial" w:cs="Arial"/>
        </w:rPr>
        <w:t>n emerging r</w:t>
      </w:r>
      <w:r w:rsidR="005A0C26">
        <w:rPr>
          <w:rFonts w:ascii="Arial" w:hAnsi="Arial" w:cs="Arial"/>
        </w:rPr>
        <w:t xml:space="preserve">esponse to domestic abuse and </w:t>
      </w:r>
      <w:r w:rsidR="001763B3">
        <w:rPr>
          <w:rFonts w:ascii="Arial" w:hAnsi="Arial" w:cs="Arial"/>
        </w:rPr>
        <w:t>an</w:t>
      </w:r>
      <w:r w:rsidR="005A0C26">
        <w:rPr>
          <w:rFonts w:ascii="Arial" w:hAnsi="Arial" w:cs="Arial"/>
        </w:rPr>
        <w:t xml:space="preserve"> aim of reducing reoffending rates is </w:t>
      </w:r>
      <w:proofErr w:type="gramStart"/>
      <w:r w:rsidR="00AD4C09">
        <w:rPr>
          <w:rFonts w:ascii="Arial" w:hAnsi="Arial" w:cs="Arial"/>
        </w:rPr>
        <w:t>through the use of</w:t>
      </w:r>
      <w:proofErr w:type="gramEnd"/>
      <w:r w:rsidR="00AD4C09">
        <w:rPr>
          <w:rFonts w:ascii="Arial" w:hAnsi="Arial" w:cs="Arial"/>
        </w:rPr>
        <w:t xml:space="preserve"> protection and restraining orders</w:t>
      </w:r>
      <w:r w:rsidR="001763B3">
        <w:rPr>
          <w:rFonts w:ascii="Arial" w:hAnsi="Arial" w:cs="Arial"/>
        </w:rPr>
        <w:t xml:space="preserve"> put in place</w:t>
      </w:r>
      <w:r w:rsidR="00AD4C09">
        <w:rPr>
          <w:rFonts w:ascii="Arial" w:hAnsi="Arial" w:cs="Arial"/>
        </w:rPr>
        <w:t xml:space="preserve"> for a victim. This can be enforced through </w:t>
      </w:r>
      <w:r w:rsidR="00EE3FD6">
        <w:rPr>
          <w:rFonts w:ascii="Arial" w:hAnsi="Arial" w:cs="Arial"/>
        </w:rPr>
        <w:t xml:space="preserve">the criminal justice system when an offender is taken to court or </w:t>
      </w:r>
      <w:r w:rsidR="00BB1B05">
        <w:rPr>
          <w:rFonts w:ascii="Arial" w:hAnsi="Arial" w:cs="Arial"/>
        </w:rPr>
        <w:t xml:space="preserve">individually </w:t>
      </w:r>
      <w:r w:rsidR="00EE3FD6">
        <w:rPr>
          <w:rFonts w:ascii="Arial" w:hAnsi="Arial" w:cs="Arial"/>
        </w:rPr>
        <w:t>applied for by the victim. It has been found that “</w:t>
      </w:r>
      <w:r w:rsidR="00C230D2">
        <w:rPr>
          <w:rFonts w:ascii="Arial" w:hAnsi="Arial" w:cs="Arial"/>
        </w:rPr>
        <w:t xml:space="preserve">violation rates were reduced when protection orders used in combination with arrests” (Cordier </w:t>
      </w:r>
      <w:r w:rsidR="00C230D2">
        <w:rPr>
          <w:rFonts w:ascii="Arial" w:hAnsi="Arial" w:cs="Arial"/>
          <w:i/>
          <w:iCs/>
        </w:rPr>
        <w:t xml:space="preserve">et al, </w:t>
      </w:r>
      <w:r w:rsidR="00C230D2">
        <w:rPr>
          <w:rFonts w:ascii="Arial" w:hAnsi="Arial" w:cs="Arial"/>
        </w:rPr>
        <w:t xml:space="preserve">2021). </w:t>
      </w:r>
      <w:r w:rsidR="00936D58">
        <w:rPr>
          <w:rFonts w:ascii="Arial" w:hAnsi="Arial" w:cs="Arial"/>
        </w:rPr>
        <w:t xml:space="preserve">This suggests that </w:t>
      </w:r>
      <w:r w:rsidR="00847234">
        <w:rPr>
          <w:rFonts w:ascii="Arial" w:hAnsi="Arial" w:cs="Arial"/>
        </w:rPr>
        <w:t xml:space="preserve">enforcing protection orders can be effective in reducing reoffending </w:t>
      </w:r>
      <w:r w:rsidR="00E80F8F">
        <w:rPr>
          <w:rFonts w:ascii="Arial" w:hAnsi="Arial" w:cs="Arial"/>
        </w:rPr>
        <w:t xml:space="preserve">for abusers because certain conditions are put in place to prevent the offender having any contact with the victim. Therefore, </w:t>
      </w:r>
      <w:r w:rsidR="00CA6E21">
        <w:rPr>
          <w:rFonts w:ascii="Arial" w:hAnsi="Arial" w:cs="Arial"/>
        </w:rPr>
        <w:t xml:space="preserve">if any breaches are made the abuser can immediately be arrested for this and harsher sentences can be put in place as a result. This is also </w:t>
      </w:r>
      <w:proofErr w:type="gramStart"/>
      <w:r w:rsidR="00CA6E21">
        <w:rPr>
          <w:rFonts w:ascii="Arial" w:hAnsi="Arial" w:cs="Arial"/>
        </w:rPr>
        <w:t>similar to</w:t>
      </w:r>
      <w:proofErr w:type="gramEnd"/>
      <w:r w:rsidR="00CA6E21">
        <w:rPr>
          <w:rFonts w:ascii="Arial" w:hAnsi="Arial" w:cs="Arial"/>
        </w:rPr>
        <w:t xml:space="preserve"> the use of bail conditions when an offender has been arrested however there is not enough evidence to immediately charge the suspect</w:t>
      </w:r>
      <w:r w:rsidR="000074F0">
        <w:rPr>
          <w:rFonts w:ascii="Arial" w:hAnsi="Arial" w:cs="Arial"/>
        </w:rPr>
        <w:t xml:space="preserve">. There is a concern that the offender could be released and return to the victim where there is a risk of further offences being committed, whereas with bail conditions in place there is a safety measure enforced to protect the victim. </w:t>
      </w:r>
    </w:p>
    <w:p w14:paraId="2341646F" w14:textId="0B6066EB" w:rsidR="00EC7C9B" w:rsidRDefault="00EC7C9B">
      <w:pPr>
        <w:rPr>
          <w:rFonts w:ascii="Arial" w:hAnsi="Arial" w:cs="Arial"/>
        </w:rPr>
      </w:pPr>
    </w:p>
    <w:p w14:paraId="3E92AD49" w14:textId="67BD21DD" w:rsidR="00F35A27" w:rsidRDefault="00E033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conclusion, domestic abuse has become an increasingly concerning issue in society with more focus on prosecuting </w:t>
      </w:r>
      <w:r w:rsidR="00A80E51">
        <w:rPr>
          <w:rFonts w:ascii="Arial" w:hAnsi="Arial" w:cs="Arial"/>
        </w:rPr>
        <w:t xml:space="preserve">those who commit </w:t>
      </w:r>
      <w:r>
        <w:rPr>
          <w:rFonts w:ascii="Arial" w:hAnsi="Arial" w:cs="Arial"/>
        </w:rPr>
        <w:t xml:space="preserve">these offences. </w:t>
      </w:r>
      <w:r w:rsidR="007C3A27">
        <w:rPr>
          <w:rFonts w:ascii="Arial" w:hAnsi="Arial" w:cs="Arial"/>
        </w:rPr>
        <w:t xml:space="preserve">However, a limitation can sometimes be found in developing enough </w:t>
      </w:r>
      <w:r w:rsidR="00300C74">
        <w:rPr>
          <w:rFonts w:ascii="Arial" w:hAnsi="Arial" w:cs="Arial"/>
        </w:rPr>
        <w:t xml:space="preserve">evidence within domestic abuse incidents to support a prosecution. On the other hand, when prosecutions are enforced </w:t>
      </w:r>
      <w:r w:rsidR="003778F2">
        <w:rPr>
          <w:rFonts w:ascii="Arial" w:hAnsi="Arial" w:cs="Arial"/>
        </w:rPr>
        <w:t xml:space="preserve">this in turn can reduce the rates of reoffending. As discussed, certain measures are put in place to support this </w:t>
      </w:r>
      <w:r w:rsidR="004D048C">
        <w:rPr>
          <w:rFonts w:ascii="Arial" w:hAnsi="Arial" w:cs="Arial"/>
        </w:rPr>
        <w:t xml:space="preserve">such as safeguarding measures and risk assessments, protection orders and domestic abuse perpetrator programmes. This list is not </w:t>
      </w:r>
      <w:r w:rsidR="00656013">
        <w:rPr>
          <w:rFonts w:ascii="Arial" w:hAnsi="Arial" w:cs="Arial"/>
        </w:rPr>
        <w:t>exhaustive,</w:t>
      </w:r>
      <w:r w:rsidR="004D048C">
        <w:rPr>
          <w:rFonts w:ascii="Arial" w:hAnsi="Arial" w:cs="Arial"/>
        </w:rPr>
        <w:t xml:space="preserve"> and it appears more measures are gradually being developed to </w:t>
      </w:r>
      <w:r w:rsidR="00FB6E04">
        <w:rPr>
          <w:rFonts w:ascii="Arial" w:hAnsi="Arial" w:cs="Arial"/>
        </w:rPr>
        <w:t xml:space="preserve">concentrate on safeguarding victims and encouraging perpetrators to </w:t>
      </w:r>
      <w:r w:rsidR="00F35A27">
        <w:rPr>
          <w:rFonts w:ascii="Arial" w:hAnsi="Arial" w:cs="Arial"/>
        </w:rPr>
        <w:t xml:space="preserve">change their actions. </w:t>
      </w:r>
    </w:p>
    <w:p w14:paraId="5DC91A83" w14:textId="070AFDC4" w:rsidR="00F35A27" w:rsidRDefault="00F35A27">
      <w:pPr>
        <w:rPr>
          <w:rFonts w:ascii="Arial" w:hAnsi="Arial" w:cs="Arial"/>
        </w:rPr>
      </w:pPr>
    </w:p>
    <w:p w14:paraId="4BB60A70" w14:textId="25B72712" w:rsidR="00F35A27" w:rsidRPr="00F35A27" w:rsidRDefault="00F35A27">
      <w:pPr>
        <w:rPr>
          <w:rFonts w:ascii="Arial" w:hAnsi="Arial" w:cs="Arial"/>
        </w:rPr>
      </w:pPr>
      <w:r>
        <w:rPr>
          <w:rFonts w:ascii="Arial" w:hAnsi="Arial" w:cs="Arial"/>
        </w:rPr>
        <w:t>Word count – 926 words</w:t>
      </w:r>
    </w:p>
    <w:p w14:paraId="404E5CDB" w14:textId="194D0172" w:rsidR="003428B2" w:rsidRDefault="003428B2"/>
    <w:p w14:paraId="3A3D3B9F" w14:textId="5A2507FF" w:rsidR="003428B2" w:rsidRDefault="003428B2"/>
    <w:p w14:paraId="59B0952E" w14:textId="6657F3DA" w:rsidR="003428B2" w:rsidRDefault="003428B2"/>
    <w:p w14:paraId="5732F2D9" w14:textId="589B43F3" w:rsidR="003428B2" w:rsidRDefault="003428B2"/>
    <w:p w14:paraId="578AA84D" w14:textId="7D6788CE" w:rsidR="003428B2" w:rsidRDefault="003428B2"/>
    <w:p w14:paraId="01CA9966" w14:textId="1FDF588A" w:rsidR="003428B2" w:rsidRDefault="003428B2"/>
    <w:p w14:paraId="565468D1" w14:textId="77777777" w:rsidR="00960423" w:rsidRDefault="00960423"/>
    <w:p w14:paraId="3E3F1A22" w14:textId="15DA56A2" w:rsidR="003428B2" w:rsidRDefault="003428B2"/>
    <w:p w14:paraId="743A34E1" w14:textId="780B8622" w:rsidR="003428B2" w:rsidRDefault="003428B2"/>
    <w:p w14:paraId="6D25C3DB" w14:textId="5CD78BFD" w:rsidR="003428B2" w:rsidRDefault="003428B2"/>
    <w:p w14:paraId="5422443F" w14:textId="77777777" w:rsidR="003428B2" w:rsidRDefault="003428B2"/>
    <w:p w14:paraId="5245199C" w14:textId="07BCDF13" w:rsidR="004E49EC" w:rsidRDefault="004E49EC">
      <w:pPr>
        <w:rPr>
          <w:rFonts w:ascii="Arial" w:hAnsi="Arial" w:cs="Arial"/>
          <w:b/>
          <w:bCs/>
          <w:u w:val="single"/>
        </w:rPr>
      </w:pPr>
      <w:r w:rsidRPr="004E49EC">
        <w:rPr>
          <w:rFonts w:ascii="Arial" w:hAnsi="Arial" w:cs="Arial"/>
          <w:b/>
          <w:bCs/>
          <w:u w:val="single"/>
        </w:rPr>
        <w:lastRenderedPageBreak/>
        <w:t xml:space="preserve">Bibliography </w:t>
      </w:r>
    </w:p>
    <w:p w14:paraId="41C0178D" w14:textId="19710CC4" w:rsidR="009C18C0" w:rsidRDefault="009C18C0">
      <w:pPr>
        <w:rPr>
          <w:rFonts w:ascii="Arial" w:hAnsi="Arial" w:cs="Arial"/>
          <w:b/>
          <w:bCs/>
          <w:u w:val="single"/>
        </w:rPr>
      </w:pPr>
    </w:p>
    <w:p w14:paraId="52693A71" w14:textId="77777777" w:rsidR="00F422DE" w:rsidRDefault="009C18C0" w:rsidP="00BA459D">
      <w:pPr>
        <w:ind w:left="720" w:hanging="720"/>
      </w:pPr>
      <w:r>
        <w:rPr>
          <w:rFonts w:ascii="Arial" w:hAnsi="Arial" w:cs="Arial"/>
        </w:rPr>
        <w:t>Bowling, B., and Ross, J., (2006)</w:t>
      </w:r>
      <w:r w:rsidR="00B6636C">
        <w:rPr>
          <w:rFonts w:ascii="Arial" w:hAnsi="Arial" w:cs="Arial"/>
        </w:rPr>
        <w:t xml:space="preserve"> ‘SOCA: the Serious and Organised Crime Agency’ </w:t>
      </w:r>
      <w:r w:rsidR="00AD321B">
        <w:rPr>
          <w:rFonts w:ascii="Arial" w:hAnsi="Arial" w:cs="Arial"/>
          <w:i/>
          <w:iCs/>
        </w:rPr>
        <w:t>The Centre for Crime and Justice Studies</w:t>
      </w:r>
      <w:r w:rsidR="00545550">
        <w:rPr>
          <w:rFonts w:ascii="Arial" w:hAnsi="Arial" w:cs="Arial"/>
          <w:i/>
          <w:iCs/>
        </w:rPr>
        <w:t>,</w:t>
      </w:r>
      <w:r w:rsidR="00AD321B">
        <w:rPr>
          <w:rFonts w:ascii="Arial" w:hAnsi="Arial" w:cs="Arial"/>
          <w:i/>
          <w:iCs/>
        </w:rPr>
        <w:t xml:space="preserve"> pp</w:t>
      </w:r>
      <w:r w:rsidR="00545550">
        <w:rPr>
          <w:rFonts w:ascii="Arial" w:hAnsi="Arial" w:cs="Arial"/>
          <w:i/>
          <w:iCs/>
        </w:rPr>
        <w:t>8-36.</w:t>
      </w:r>
      <w:r w:rsidR="00545550">
        <w:rPr>
          <w:rFonts w:ascii="Arial" w:hAnsi="Arial" w:cs="Arial"/>
        </w:rPr>
        <w:t xml:space="preserve"> [Accessed: 01/03/2023] Available at: </w:t>
      </w:r>
      <w:hyperlink r:id="rId6" w:history="1">
        <w:r w:rsidR="00F422DE">
          <w:rPr>
            <w:rStyle w:val="Hyperlink"/>
          </w:rPr>
          <w:t>https://www.crimeandjustice.org.uk/sites/crimeandjustice.org.uk/files/09627250608553105.pdf</w:t>
        </w:r>
      </w:hyperlink>
    </w:p>
    <w:p w14:paraId="4770CF7D" w14:textId="346644C6" w:rsidR="009C18C0" w:rsidRPr="00545550" w:rsidRDefault="00F422DE" w:rsidP="00BA459D">
      <w:pPr>
        <w:ind w:left="720" w:hanging="720"/>
        <w:rPr>
          <w:rFonts w:ascii="Arial" w:hAnsi="Arial" w:cs="Arial"/>
        </w:rPr>
      </w:pPr>
      <w:r>
        <w:t xml:space="preserve"> </w:t>
      </w:r>
    </w:p>
    <w:p w14:paraId="33715591" w14:textId="1D9710EB" w:rsidR="007A7F4D" w:rsidRPr="007A7F4D" w:rsidRDefault="007A7F4D" w:rsidP="00BA45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Callanan, V. J., and Rosenberger, J. S., (2011) ‘Media and public perceptions of the police: examining the impact of race and personal experience’ </w:t>
      </w:r>
      <w:r>
        <w:rPr>
          <w:rFonts w:ascii="Arial" w:hAnsi="Arial" w:cs="Arial"/>
          <w:i/>
          <w:iCs/>
        </w:rPr>
        <w:t xml:space="preserve">Policing &amp; Society, pp167-189. </w:t>
      </w:r>
      <w:r>
        <w:rPr>
          <w:rFonts w:ascii="Arial" w:hAnsi="Arial" w:cs="Arial"/>
        </w:rPr>
        <w:t xml:space="preserve">[Accessed: 28/02/2023] Available at: </w:t>
      </w:r>
      <w:hyperlink r:id="rId7" w:history="1">
        <w:r w:rsidR="00012C68">
          <w:rPr>
            <w:rStyle w:val="Hyperlink"/>
          </w:rPr>
          <w:t>https://www.tandfonline.com/doi/epdf/10.1080/10439463.2010.540655?needAccess=true&amp;role=button</w:t>
        </w:r>
      </w:hyperlink>
      <w:r w:rsidR="00012C68">
        <w:t xml:space="preserve"> </w:t>
      </w:r>
    </w:p>
    <w:p w14:paraId="0F462A17" w14:textId="77777777" w:rsidR="007A7F4D" w:rsidRDefault="007A7F4D" w:rsidP="00BA459D">
      <w:pPr>
        <w:ind w:left="720" w:hanging="720"/>
        <w:rPr>
          <w:rFonts w:ascii="Arial" w:hAnsi="Arial" w:cs="Arial"/>
        </w:rPr>
      </w:pPr>
    </w:p>
    <w:p w14:paraId="7EFA9CDA" w14:textId="1DEC5A05" w:rsidR="006323A7" w:rsidRDefault="006323A7" w:rsidP="00BA45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Chan, J</w:t>
      </w:r>
      <w:r w:rsidR="00D53808">
        <w:rPr>
          <w:rFonts w:ascii="Arial" w:hAnsi="Arial" w:cs="Arial"/>
        </w:rPr>
        <w:t xml:space="preserve">, 2004. ‘Using Pierre Bourdieu’s Framework for Understanding Police Culture’ </w:t>
      </w:r>
      <w:r w:rsidR="003422D7">
        <w:rPr>
          <w:rFonts w:ascii="Arial" w:hAnsi="Arial" w:cs="Arial"/>
        </w:rPr>
        <w:t xml:space="preserve">[Accessed: 30/09/2022] Available at: </w:t>
      </w:r>
      <w:hyperlink r:id="rId8" w:history="1">
        <w:r w:rsidR="00AF3217" w:rsidRPr="00364522">
          <w:rPr>
            <w:rStyle w:val="Hyperlink"/>
          </w:rPr>
          <w:t>https://www.cairn.info/revue-droit-et-societe1-2004-1-page-327.htm</w:t>
        </w:r>
      </w:hyperlink>
      <w:r w:rsidR="00AF3217">
        <w:t xml:space="preserve"> </w:t>
      </w:r>
    </w:p>
    <w:p w14:paraId="5ABB7BC4" w14:textId="77777777" w:rsidR="006323A7" w:rsidRDefault="006323A7">
      <w:pPr>
        <w:rPr>
          <w:rFonts w:ascii="Arial" w:hAnsi="Arial" w:cs="Arial"/>
        </w:rPr>
      </w:pPr>
    </w:p>
    <w:p w14:paraId="639E3ACB" w14:textId="7EA0C8A3" w:rsidR="00B15708" w:rsidRDefault="00BC5B17" w:rsidP="00CF0618">
      <w:pPr>
        <w:ind w:left="720" w:hanging="720"/>
      </w:pPr>
      <w:r>
        <w:rPr>
          <w:rFonts w:ascii="Arial" w:hAnsi="Arial" w:cs="Arial"/>
        </w:rPr>
        <w:t xml:space="preserve">Chartered Management Institute, 2015. </w:t>
      </w:r>
      <w:r w:rsidR="00783494">
        <w:rPr>
          <w:rFonts w:ascii="Arial" w:hAnsi="Arial" w:cs="Arial"/>
        </w:rPr>
        <w:t>‘Understanding Organisational Culture’</w:t>
      </w:r>
      <w:r w:rsidR="00AA59B0">
        <w:rPr>
          <w:rFonts w:ascii="Arial" w:hAnsi="Arial" w:cs="Arial"/>
        </w:rPr>
        <w:t xml:space="preserve"> [Accessed: 12/09/2022] Available at: </w:t>
      </w:r>
      <w:hyperlink r:id="rId9" w:history="1">
        <w:r w:rsidR="00A659E9">
          <w:rPr>
            <w:rStyle w:val="Hyperlink"/>
          </w:rPr>
          <w:t>CHK-232-Understanding-organisational-culture.pdf</w:t>
        </w:r>
      </w:hyperlink>
      <w:r w:rsidR="00A659E9">
        <w:t xml:space="preserve"> </w:t>
      </w:r>
    </w:p>
    <w:p w14:paraId="793E109E" w14:textId="77777777" w:rsidR="00CF0618" w:rsidRDefault="00CF0618" w:rsidP="00CF0618">
      <w:pPr>
        <w:ind w:left="720" w:hanging="720"/>
      </w:pPr>
    </w:p>
    <w:p w14:paraId="35B0B573" w14:textId="611894AD" w:rsidR="00B15708" w:rsidRDefault="00B15708" w:rsidP="00BA459D">
      <w:pPr>
        <w:ind w:left="720" w:hanging="720"/>
        <w:rPr>
          <w:rFonts w:ascii="Arial" w:hAnsi="Arial" w:cs="Arial"/>
        </w:rPr>
      </w:pPr>
      <w:r w:rsidRPr="00981AF7">
        <w:rPr>
          <w:rFonts w:ascii="Arial" w:hAnsi="Arial" w:cs="Arial"/>
        </w:rPr>
        <w:t>Clement</w:t>
      </w:r>
      <w:r w:rsidR="00115362" w:rsidRPr="00981AF7">
        <w:rPr>
          <w:rFonts w:ascii="Arial" w:hAnsi="Arial" w:cs="Arial"/>
        </w:rPr>
        <w:t xml:space="preserve">s, A. J., Sharples, A., and </w:t>
      </w:r>
      <w:proofErr w:type="spellStart"/>
      <w:r w:rsidR="00115362" w:rsidRPr="00981AF7">
        <w:rPr>
          <w:rFonts w:ascii="Arial" w:hAnsi="Arial" w:cs="Arial"/>
        </w:rPr>
        <w:t>Kinman</w:t>
      </w:r>
      <w:proofErr w:type="spellEnd"/>
      <w:r w:rsidR="00115362" w:rsidRPr="00981AF7">
        <w:rPr>
          <w:rFonts w:ascii="Arial" w:hAnsi="Arial" w:cs="Arial"/>
        </w:rPr>
        <w:t xml:space="preserve"> G. (2020) </w:t>
      </w:r>
      <w:r w:rsidR="00917E48" w:rsidRPr="00981AF7">
        <w:rPr>
          <w:rFonts w:ascii="Arial" w:hAnsi="Arial" w:cs="Arial"/>
        </w:rPr>
        <w:t xml:space="preserve">‘Identifying well-being challenges and solutions in the public service: A World Café approach’ </w:t>
      </w:r>
      <w:r w:rsidR="0069284A" w:rsidRPr="00981AF7">
        <w:rPr>
          <w:rFonts w:ascii="Arial" w:hAnsi="Arial" w:cs="Arial"/>
          <w:i/>
          <w:iCs/>
        </w:rPr>
        <w:t>The Police Journal: Theory, Practice and Principles</w:t>
      </w:r>
      <w:r w:rsidR="0069284A" w:rsidRPr="00981AF7">
        <w:rPr>
          <w:rFonts w:ascii="Arial" w:hAnsi="Arial" w:cs="Arial"/>
        </w:rPr>
        <w:t xml:space="preserve"> p</w:t>
      </w:r>
      <w:r w:rsidR="00981AF7" w:rsidRPr="00981AF7">
        <w:rPr>
          <w:rFonts w:ascii="Arial" w:hAnsi="Arial" w:cs="Arial"/>
        </w:rPr>
        <w:t xml:space="preserve"> [Accessed 16/02/2023] Available at: </w:t>
      </w:r>
      <w:hyperlink r:id="rId10" w:history="1">
        <w:r w:rsidR="00981AF7" w:rsidRPr="00981AF7">
          <w:rPr>
            <w:rFonts w:ascii="Arial" w:hAnsi="Arial" w:cs="Arial"/>
            <w:color w:val="0000FF"/>
            <w:u w:val="single"/>
          </w:rPr>
          <w:t>Identifying well-being challenges and solutions in the police service: A World Café approach (sagepub.com)</w:t>
        </w:r>
      </w:hyperlink>
      <w:r w:rsidR="00981AF7" w:rsidRPr="00981AF7">
        <w:rPr>
          <w:rFonts w:ascii="Arial" w:hAnsi="Arial" w:cs="Arial"/>
        </w:rPr>
        <w:t xml:space="preserve"> </w:t>
      </w:r>
    </w:p>
    <w:p w14:paraId="070C9DDF" w14:textId="77777777" w:rsidR="0002497C" w:rsidRDefault="0002497C" w:rsidP="00BA459D">
      <w:pPr>
        <w:ind w:left="720" w:hanging="720"/>
        <w:rPr>
          <w:rFonts w:ascii="Arial" w:hAnsi="Arial" w:cs="Arial"/>
        </w:rPr>
      </w:pPr>
    </w:p>
    <w:p w14:paraId="1D8B34DB" w14:textId="5A459574" w:rsidR="00820764" w:rsidRDefault="001154CE" w:rsidP="00BA459D">
      <w:pPr>
        <w:ind w:left="720" w:hanging="720"/>
      </w:pPr>
      <w:r>
        <w:rPr>
          <w:rFonts w:ascii="Arial" w:hAnsi="Arial" w:cs="Arial"/>
        </w:rPr>
        <w:t>College of Policing (2023) ‘College of Policing – Response Constable’</w:t>
      </w:r>
      <w:r w:rsidR="00BA2F86">
        <w:rPr>
          <w:rFonts w:ascii="Arial" w:hAnsi="Arial" w:cs="Arial"/>
        </w:rPr>
        <w:t xml:space="preserve">. [Accessed: 21/02/2023] Available at: </w:t>
      </w:r>
      <w:hyperlink r:id="rId11" w:history="1">
        <w:r w:rsidR="00BA2F86">
          <w:rPr>
            <w:rStyle w:val="Hyperlink"/>
          </w:rPr>
          <w:t>https://profdev.college.police.uk/professional-profile/test-9/</w:t>
        </w:r>
      </w:hyperlink>
      <w:r w:rsidR="00BA2F86">
        <w:t xml:space="preserve"> </w:t>
      </w:r>
    </w:p>
    <w:p w14:paraId="3A835A22" w14:textId="77777777" w:rsidR="000E6875" w:rsidRDefault="000E6875" w:rsidP="00BA459D">
      <w:pPr>
        <w:ind w:left="720" w:hanging="720"/>
      </w:pPr>
    </w:p>
    <w:p w14:paraId="3B7B8ED6" w14:textId="5DDD24FD" w:rsidR="00B31237" w:rsidRDefault="00B31237" w:rsidP="000E6875">
      <w:pPr>
        <w:ind w:left="720" w:hanging="720"/>
      </w:pPr>
      <w:r>
        <w:rPr>
          <w:rFonts w:ascii="Arial" w:hAnsi="Arial" w:cs="Arial"/>
        </w:rPr>
        <w:t>Connor-Smith</w:t>
      </w:r>
      <w:r w:rsidR="00313569">
        <w:rPr>
          <w:rFonts w:ascii="Arial" w:hAnsi="Arial" w:cs="Arial"/>
        </w:rPr>
        <w:t xml:space="preserve">, J. K., </w:t>
      </w:r>
      <w:r w:rsidR="00B41FF6">
        <w:rPr>
          <w:rFonts w:ascii="Arial" w:hAnsi="Arial" w:cs="Arial"/>
        </w:rPr>
        <w:t xml:space="preserve">Henning, K., Moore, S., and </w:t>
      </w:r>
      <w:proofErr w:type="spellStart"/>
      <w:r w:rsidR="00B41FF6">
        <w:rPr>
          <w:rFonts w:ascii="Arial" w:hAnsi="Arial" w:cs="Arial"/>
        </w:rPr>
        <w:t>Holdford</w:t>
      </w:r>
      <w:proofErr w:type="spellEnd"/>
      <w:r w:rsidR="00B41FF6">
        <w:rPr>
          <w:rFonts w:ascii="Arial" w:hAnsi="Arial" w:cs="Arial"/>
        </w:rPr>
        <w:t>, R</w:t>
      </w:r>
      <w:r w:rsidR="009B28E6">
        <w:rPr>
          <w:rFonts w:ascii="Arial" w:hAnsi="Arial" w:cs="Arial"/>
        </w:rPr>
        <w:t xml:space="preserve">. (2011) As cited in, Baldry, A. C., and </w:t>
      </w:r>
      <w:proofErr w:type="spellStart"/>
      <w:r w:rsidR="009B28E6">
        <w:rPr>
          <w:rFonts w:ascii="Arial" w:hAnsi="Arial" w:cs="Arial"/>
        </w:rPr>
        <w:t>Sebire</w:t>
      </w:r>
      <w:proofErr w:type="spellEnd"/>
      <w:r w:rsidR="009B28E6">
        <w:rPr>
          <w:rFonts w:ascii="Arial" w:hAnsi="Arial" w:cs="Arial"/>
        </w:rPr>
        <w:t xml:space="preserve">, </w:t>
      </w:r>
      <w:proofErr w:type="gramStart"/>
      <w:r w:rsidR="009B28E6">
        <w:rPr>
          <w:rFonts w:ascii="Arial" w:hAnsi="Arial" w:cs="Arial"/>
        </w:rPr>
        <w:t>J..</w:t>
      </w:r>
      <w:proofErr w:type="gramEnd"/>
      <w:r w:rsidR="009B28E6">
        <w:rPr>
          <w:rFonts w:ascii="Arial" w:hAnsi="Arial" w:cs="Arial"/>
        </w:rPr>
        <w:t xml:space="preserve"> (2016) ‘</w:t>
      </w:r>
      <w:r w:rsidR="008A7ED1">
        <w:rPr>
          <w:rFonts w:ascii="Arial" w:hAnsi="Arial" w:cs="Arial"/>
        </w:rPr>
        <w:t xml:space="preserve">Policing and Domestic Abuse: Challenges and Ways to Go’ </w:t>
      </w:r>
      <w:r w:rsidR="008A7ED1">
        <w:rPr>
          <w:rFonts w:ascii="Arial" w:hAnsi="Arial" w:cs="Arial"/>
          <w:i/>
          <w:iCs/>
        </w:rPr>
        <w:t>Institute of Criminology</w:t>
      </w:r>
      <w:r w:rsidR="003F653C">
        <w:rPr>
          <w:rFonts w:ascii="Arial" w:hAnsi="Arial" w:cs="Arial"/>
          <w:i/>
          <w:iCs/>
        </w:rPr>
        <w:t xml:space="preserve">, pp.323-327. </w:t>
      </w:r>
      <w:r w:rsidR="003F653C">
        <w:rPr>
          <w:rFonts w:ascii="Arial" w:hAnsi="Arial" w:cs="Arial"/>
        </w:rPr>
        <w:t xml:space="preserve">[Accessed: 04/03/2023] Available at: </w:t>
      </w:r>
      <w:hyperlink r:id="rId12" w:history="1">
        <w:r w:rsidR="000E6875">
          <w:rPr>
            <w:rStyle w:val="Hyperlink"/>
          </w:rPr>
          <w:t>OP-POLI160038 323..327 (silverchair.com)</w:t>
        </w:r>
      </w:hyperlink>
      <w:r w:rsidR="000E6875">
        <w:t xml:space="preserve"> </w:t>
      </w:r>
    </w:p>
    <w:p w14:paraId="3533C699" w14:textId="70B65278" w:rsidR="00FB2327" w:rsidRDefault="00C230D2" w:rsidP="00FB2327">
      <w:pPr>
        <w:ind w:left="720" w:hanging="720"/>
      </w:pPr>
      <w:r>
        <w:rPr>
          <w:rFonts w:ascii="Arial" w:hAnsi="Arial" w:cs="Arial"/>
        </w:rPr>
        <w:t>C</w:t>
      </w:r>
      <w:r w:rsidR="00CF2B51">
        <w:rPr>
          <w:rFonts w:ascii="Arial" w:hAnsi="Arial" w:cs="Arial"/>
        </w:rPr>
        <w:t>ordier, R., Chung, D., Wilkes-</w:t>
      </w:r>
      <w:proofErr w:type="spellStart"/>
      <w:r w:rsidR="00CF2B51">
        <w:rPr>
          <w:rFonts w:ascii="Arial" w:hAnsi="Arial" w:cs="Arial"/>
        </w:rPr>
        <w:t>Gillan</w:t>
      </w:r>
      <w:proofErr w:type="spellEnd"/>
      <w:r w:rsidR="00CF2B51">
        <w:rPr>
          <w:rFonts w:ascii="Arial" w:hAnsi="Arial" w:cs="Arial"/>
        </w:rPr>
        <w:t xml:space="preserve">, S., and Speyer, R., (2021) ‘The Effectiveness of Protection Orders in Reducing Recidivism in Domestic Violence: A Systematic Review and Meta-Analysis’ </w:t>
      </w:r>
      <w:r w:rsidR="000048B2">
        <w:rPr>
          <w:rFonts w:ascii="Arial" w:hAnsi="Arial" w:cs="Arial"/>
          <w:i/>
          <w:iCs/>
        </w:rPr>
        <w:t xml:space="preserve">Trauma, Violence &amp; Abuse, pp.804-828. </w:t>
      </w:r>
      <w:r w:rsidR="000048B2">
        <w:rPr>
          <w:rFonts w:ascii="Arial" w:hAnsi="Arial" w:cs="Arial"/>
        </w:rPr>
        <w:t xml:space="preserve">[Accessed: 04/03/2023] Available at: </w:t>
      </w:r>
      <w:hyperlink r:id="rId13" w:history="1">
        <w:r w:rsidR="00FB2327">
          <w:rPr>
            <w:rStyle w:val="Hyperlink"/>
          </w:rPr>
          <w:t>The Effectiveness of Protection Orders in Reducing Recidivism in Domestic Violence: A Systematic Review and Meta-Analysis (sagepub.com)</w:t>
        </w:r>
      </w:hyperlink>
      <w:r w:rsidR="00FB2327">
        <w:t xml:space="preserve"> </w:t>
      </w:r>
    </w:p>
    <w:p w14:paraId="1D86B28B" w14:textId="77777777" w:rsidR="00FB2327" w:rsidRPr="00FB2327" w:rsidRDefault="00FB2327" w:rsidP="00FB2327">
      <w:pPr>
        <w:ind w:left="720" w:hanging="720"/>
      </w:pPr>
    </w:p>
    <w:p w14:paraId="31BED342" w14:textId="252FF29F" w:rsidR="00477FA4" w:rsidRDefault="00477FA4" w:rsidP="00BA459D">
      <w:pPr>
        <w:ind w:left="720" w:hanging="720"/>
      </w:pPr>
      <w:proofErr w:type="spellStart"/>
      <w:r>
        <w:rPr>
          <w:rFonts w:ascii="Arial" w:hAnsi="Arial" w:cs="Arial"/>
        </w:rPr>
        <w:lastRenderedPageBreak/>
        <w:t>Crous</w:t>
      </w:r>
      <w:proofErr w:type="spellEnd"/>
      <w:r>
        <w:rPr>
          <w:rFonts w:ascii="Arial" w:hAnsi="Arial" w:cs="Arial"/>
        </w:rPr>
        <w:t>, C</w:t>
      </w:r>
      <w:r w:rsidR="00475DA1">
        <w:rPr>
          <w:rFonts w:ascii="Arial" w:hAnsi="Arial" w:cs="Arial"/>
        </w:rPr>
        <w:t xml:space="preserve">. (2009) ‘Human Intelligence Sources: Challenges in Policy Development’ </w:t>
      </w:r>
      <w:r w:rsidR="00B67B28">
        <w:rPr>
          <w:rFonts w:ascii="Arial" w:hAnsi="Arial" w:cs="Arial"/>
          <w:i/>
          <w:iCs/>
        </w:rPr>
        <w:t xml:space="preserve">Security Challenges, pp.117-127. </w:t>
      </w:r>
      <w:r w:rsidR="00B67B28">
        <w:rPr>
          <w:rFonts w:ascii="Arial" w:hAnsi="Arial" w:cs="Arial"/>
        </w:rPr>
        <w:t>[</w:t>
      </w:r>
      <w:r w:rsidR="00141CFC">
        <w:rPr>
          <w:rFonts w:ascii="Arial" w:hAnsi="Arial" w:cs="Arial"/>
        </w:rPr>
        <w:t xml:space="preserve">Accessed: 03/03/2023] Available at: </w:t>
      </w:r>
      <w:hyperlink r:id="rId14" w:history="1">
        <w:r w:rsidR="00141CFC">
          <w:rPr>
            <w:rStyle w:val="Hyperlink"/>
          </w:rPr>
          <w:t>Human_Intelligence_Sources_Challenges_in20220409-18078-o1yp6c.pdf (d1wqtxts1xzle7.cloudfront.net)</w:t>
        </w:r>
      </w:hyperlink>
      <w:r w:rsidR="00141CFC">
        <w:t xml:space="preserve"> </w:t>
      </w:r>
    </w:p>
    <w:p w14:paraId="64671189" w14:textId="77777777" w:rsidR="0002497C" w:rsidRPr="00B67B28" w:rsidRDefault="0002497C" w:rsidP="00BA459D">
      <w:pPr>
        <w:ind w:left="720" w:hanging="720"/>
        <w:rPr>
          <w:rFonts w:ascii="Arial" w:hAnsi="Arial" w:cs="Arial"/>
        </w:rPr>
      </w:pPr>
    </w:p>
    <w:p w14:paraId="6FC650B8" w14:textId="02B34085" w:rsidR="00E22C80" w:rsidRDefault="00626B8E" w:rsidP="00BA459D">
      <w:pPr>
        <w:ind w:left="720" w:hanging="720"/>
      </w:pPr>
      <w:r>
        <w:rPr>
          <w:rFonts w:ascii="Arial" w:hAnsi="Arial" w:cs="Arial"/>
        </w:rPr>
        <w:t xml:space="preserve">De Angelis, J., (2015) ‘What do citizens think about police accountability measures? Lessons from community attitudinal surveys’ </w:t>
      </w:r>
      <w:r>
        <w:rPr>
          <w:rFonts w:ascii="Arial" w:hAnsi="Arial" w:cs="Arial"/>
          <w:i/>
          <w:iCs/>
        </w:rPr>
        <w:t>Criminal Justice Police Review, pp</w:t>
      </w:r>
      <w:r w:rsidR="005F6AE0">
        <w:rPr>
          <w:rFonts w:ascii="Arial" w:hAnsi="Arial" w:cs="Arial"/>
          <w:i/>
          <w:iCs/>
        </w:rPr>
        <w:t xml:space="preserve">1-17. </w:t>
      </w:r>
      <w:r w:rsidR="005F6AE0">
        <w:rPr>
          <w:rFonts w:ascii="Arial" w:hAnsi="Arial" w:cs="Arial"/>
        </w:rPr>
        <w:t xml:space="preserve">[Accessed: 28/02/2023] Available at: </w:t>
      </w:r>
      <w:hyperlink r:id="rId15" w:history="1">
        <w:r w:rsidR="005F6AE0">
          <w:rPr>
            <w:rStyle w:val="Hyperlink"/>
          </w:rPr>
          <w:t>https://citeseerx.ist.psu.edu/document?repid=rep1&amp;type=pdf&amp;doi=c50b787b62fb6961f66b81c8af4f93cc25b92ac9</w:t>
        </w:r>
      </w:hyperlink>
    </w:p>
    <w:p w14:paraId="051D2D20" w14:textId="77777777" w:rsidR="001B36BB" w:rsidRPr="005F6AE0" w:rsidRDefault="001B36BB" w:rsidP="00BA459D">
      <w:pPr>
        <w:ind w:left="720" w:hanging="720"/>
        <w:rPr>
          <w:rFonts w:ascii="Arial" w:hAnsi="Arial" w:cs="Arial"/>
        </w:rPr>
      </w:pPr>
    </w:p>
    <w:p w14:paraId="35290F66" w14:textId="77777777" w:rsidR="00ED0AD0" w:rsidRDefault="00E22C80" w:rsidP="00BA459D">
      <w:pPr>
        <w:ind w:left="720" w:hanging="720"/>
      </w:pPr>
      <w:r w:rsidRPr="00E22C80">
        <w:rPr>
          <w:rFonts w:ascii="Arial" w:hAnsi="Arial" w:cs="Arial"/>
        </w:rPr>
        <w:t xml:space="preserve">Goldsmith, </w:t>
      </w:r>
      <w:r>
        <w:rPr>
          <w:rFonts w:ascii="Arial" w:hAnsi="Arial" w:cs="Arial"/>
        </w:rPr>
        <w:t xml:space="preserve">A. (2005) ‘Police reform and the problem of trust’ </w:t>
      </w:r>
      <w:r>
        <w:rPr>
          <w:rFonts w:ascii="Arial" w:hAnsi="Arial" w:cs="Arial"/>
          <w:i/>
          <w:iCs/>
        </w:rPr>
        <w:t xml:space="preserve">Theoretical Criminology, </w:t>
      </w:r>
      <w:r w:rsidR="00762E95">
        <w:rPr>
          <w:rFonts w:ascii="Arial" w:hAnsi="Arial" w:cs="Arial"/>
          <w:i/>
          <w:iCs/>
        </w:rPr>
        <w:t xml:space="preserve">p443-470. </w:t>
      </w:r>
      <w:r w:rsidR="00762E95">
        <w:rPr>
          <w:rFonts w:ascii="Arial" w:hAnsi="Arial" w:cs="Arial"/>
        </w:rPr>
        <w:t xml:space="preserve">[Accessed: 28/02/2023] Available at: </w:t>
      </w:r>
      <w:hyperlink r:id="rId16" w:history="1">
        <w:r w:rsidR="00ED0AD0">
          <w:rPr>
            <w:rStyle w:val="Hyperlink"/>
          </w:rPr>
          <w:t>https://citeseerx.ist.psu.edu/document?repid=rep1&amp;type=pdf&amp;doi=42d997b65e6114d9cdfd04ba415090655d08010e</w:t>
        </w:r>
      </w:hyperlink>
    </w:p>
    <w:p w14:paraId="5B4BAA8E" w14:textId="79CFD4F1" w:rsidR="00E22C80" w:rsidRPr="00762E95" w:rsidRDefault="00ED0AD0" w:rsidP="00BA459D">
      <w:pPr>
        <w:ind w:left="720" w:hanging="720"/>
        <w:rPr>
          <w:rFonts w:ascii="Arial" w:hAnsi="Arial" w:cs="Arial"/>
        </w:rPr>
      </w:pPr>
      <w:r>
        <w:t xml:space="preserve"> </w:t>
      </w:r>
    </w:p>
    <w:p w14:paraId="0FF9F979" w14:textId="03407AA0" w:rsidR="00DB4CD7" w:rsidRDefault="00820764" w:rsidP="00BA459D">
      <w:pPr>
        <w:ind w:left="720" w:hanging="720"/>
      </w:pPr>
      <w:r>
        <w:rPr>
          <w:rFonts w:ascii="Arial" w:hAnsi="Arial" w:cs="Arial"/>
        </w:rPr>
        <w:t xml:space="preserve">GOV.UK (2022) ‘Police misconduct, England and Wales year ending 31 March 2022’ </w:t>
      </w:r>
      <w:r w:rsidR="00DA3681">
        <w:rPr>
          <w:rFonts w:ascii="Arial" w:hAnsi="Arial" w:cs="Arial"/>
        </w:rPr>
        <w:t xml:space="preserve">[Accessed: 20/02/2023] Available at: </w:t>
      </w:r>
      <w:hyperlink r:id="rId17" w:history="1">
        <w:r w:rsidR="00DA3681">
          <w:rPr>
            <w:rStyle w:val="Hyperlink"/>
          </w:rPr>
          <w:t>Police misconduct, England and Wales year ending 31 March 2022 - GOV.UK (www.gov.uk)</w:t>
        </w:r>
      </w:hyperlink>
      <w:r w:rsidR="00DA3681">
        <w:t xml:space="preserve"> </w:t>
      </w:r>
    </w:p>
    <w:p w14:paraId="5BACF2F0" w14:textId="77777777" w:rsidR="00ED0AD0" w:rsidRDefault="00ED0AD0" w:rsidP="00BA459D">
      <w:pPr>
        <w:ind w:left="720" w:hanging="720"/>
      </w:pPr>
    </w:p>
    <w:p w14:paraId="683933CC" w14:textId="14F0BE7B" w:rsidR="00DB4CD7" w:rsidRDefault="00DB4CD7" w:rsidP="00C175B6">
      <w:pPr>
        <w:ind w:left="720" w:hanging="720"/>
      </w:pPr>
      <w:r>
        <w:rPr>
          <w:rFonts w:ascii="Arial" w:hAnsi="Arial" w:cs="Arial"/>
        </w:rPr>
        <w:t>GOV.UK (2023) ‘Definition of policing by consent’</w:t>
      </w:r>
      <w:r w:rsidR="00C175B6">
        <w:rPr>
          <w:rFonts w:ascii="Arial" w:hAnsi="Arial" w:cs="Arial"/>
        </w:rPr>
        <w:t xml:space="preserve"> [Accessed: 28/02/2023] Available at: </w:t>
      </w:r>
      <w:hyperlink r:id="rId18" w:history="1">
        <w:r w:rsidR="00C175B6">
          <w:rPr>
            <w:rStyle w:val="Hyperlink"/>
          </w:rPr>
          <w:t>Definition of policing by consent - GOV.UK (www.gov.uk)</w:t>
        </w:r>
      </w:hyperlink>
      <w:r w:rsidR="00C175B6">
        <w:t xml:space="preserve"> </w:t>
      </w:r>
    </w:p>
    <w:p w14:paraId="72C81E44" w14:textId="77777777" w:rsidR="00ED0AD0" w:rsidRPr="00DB4CD7" w:rsidRDefault="00ED0AD0" w:rsidP="00C175B6">
      <w:pPr>
        <w:ind w:left="720" w:hanging="720"/>
        <w:rPr>
          <w:rFonts w:ascii="Arial" w:hAnsi="Arial" w:cs="Arial"/>
        </w:rPr>
      </w:pPr>
    </w:p>
    <w:p w14:paraId="3EE99A2A" w14:textId="0C577D8D" w:rsidR="007F7B5E" w:rsidRPr="00D117F6" w:rsidRDefault="007F7B5E" w:rsidP="00BA45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Hester, M., and </w:t>
      </w:r>
      <w:proofErr w:type="spellStart"/>
      <w:r>
        <w:rPr>
          <w:rFonts w:ascii="Arial" w:hAnsi="Arial" w:cs="Arial"/>
        </w:rPr>
        <w:t>Westmarland</w:t>
      </w:r>
      <w:proofErr w:type="spellEnd"/>
      <w:r>
        <w:rPr>
          <w:rFonts w:ascii="Arial" w:hAnsi="Arial" w:cs="Arial"/>
        </w:rPr>
        <w:t>, N., (2006) As cited in</w:t>
      </w:r>
      <w:r w:rsidR="00874532">
        <w:rPr>
          <w:rFonts w:ascii="Arial" w:hAnsi="Arial" w:cs="Arial"/>
        </w:rPr>
        <w:t xml:space="preserve">, </w:t>
      </w:r>
      <w:proofErr w:type="spellStart"/>
      <w:r w:rsidR="00874532">
        <w:rPr>
          <w:rFonts w:ascii="Arial" w:hAnsi="Arial" w:cs="Arial"/>
        </w:rPr>
        <w:t>Westmarland</w:t>
      </w:r>
      <w:proofErr w:type="spellEnd"/>
      <w:r w:rsidR="00874532">
        <w:rPr>
          <w:rFonts w:ascii="Arial" w:hAnsi="Arial" w:cs="Arial"/>
        </w:rPr>
        <w:t xml:space="preserve">, N., and Kelly, L., (2013) ‘Why Extending Measurements of ‘Success’ in Domestic Violence Perpetrator Programmes Matters for Social Work’ </w:t>
      </w:r>
      <w:r w:rsidR="00D117F6">
        <w:rPr>
          <w:rFonts w:ascii="Arial" w:hAnsi="Arial" w:cs="Arial"/>
          <w:i/>
          <w:iCs/>
        </w:rPr>
        <w:t xml:space="preserve">British Journal of Social Work, pp1092-1110. </w:t>
      </w:r>
      <w:r w:rsidR="00D117F6">
        <w:rPr>
          <w:rFonts w:ascii="Arial" w:hAnsi="Arial" w:cs="Arial"/>
        </w:rPr>
        <w:t xml:space="preserve">[Accessed: 03/03/2023] Available at: </w:t>
      </w:r>
      <w:hyperlink r:id="rId19" w:history="1">
        <w:r w:rsidR="001C73E4">
          <w:rPr>
            <w:rStyle w:val="Hyperlink"/>
          </w:rPr>
          <w:t>untitled (silverchair.com)</w:t>
        </w:r>
      </w:hyperlink>
      <w:r w:rsidR="001C73E4">
        <w:t xml:space="preserve"> </w:t>
      </w:r>
    </w:p>
    <w:p w14:paraId="60FDD6E7" w14:textId="65851E55" w:rsidR="00AB3D02" w:rsidRDefault="004D13C7" w:rsidP="00BA459D">
      <w:pPr>
        <w:ind w:left="720" w:hanging="720"/>
      </w:pPr>
      <w:r>
        <w:rPr>
          <w:rFonts w:ascii="Arial" w:hAnsi="Arial" w:cs="Arial"/>
        </w:rPr>
        <w:t xml:space="preserve">H. M. Government (2018) ‘Serious and Organised Crime Strategy’ </w:t>
      </w:r>
      <w:r w:rsidR="00685DA3">
        <w:rPr>
          <w:rFonts w:ascii="Arial" w:hAnsi="Arial" w:cs="Arial"/>
        </w:rPr>
        <w:t xml:space="preserve">[Accessed: 01/03/2023] Available at: </w:t>
      </w:r>
      <w:hyperlink r:id="rId20" w:history="1">
        <w:r w:rsidR="00AB3D02">
          <w:rPr>
            <w:rStyle w:val="Hyperlink"/>
          </w:rPr>
          <w:t>https://assets.publishing.service.gov.uk/government/uploads/system/uploads/attachment_data/file/752850/SOC-2018-web.pdf</w:t>
        </w:r>
      </w:hyperlink>
    </w:p>
    <w:p w14:paraId="3BD38326" w14:textId="3ADA3A5D" w:rsidR="004D13C7" w:rsidRDefault="00AB3D02" w:rsidP="00BA459D">
      <w:pPr>
        <w:ind w:left="720" w:hanging="720"/>
        <w:rPr>
          <w:rFonts w:ascii="Arial" w:hAnsi="Arial" w:cs="Arial"/>
        </w:rPr>
      </w:pPr>
      <w:r>
        <w:t xml:space="preserve"> </w:t>
      </w:r>
    </w:p>
    <w:p w14:paraId="5DA0C3D4" w14:textId="780F2EFF" w:rsidR="00CF0618" w:rsidRDefault="006F187F" w:rsidP="00BA459D">
      <w:pPr>
        <w:ind w:left="720" w:hanging="720"/>
      </w:pPr>
      <w:r>
        <w:rPr>
          <w:rFonts w:ascii="Arial" w:hAnsi="Arial" w:cs="Arial"/>
        </w:rPr>
        <w:t xml:space="preserve">Johnson, T. A., and Cox, R. W. III (2004) </w:t>
      </w:r>
      <w:r w:rsidR="00541931">
        <w:rPr>
          <w:rFonts w:ascii="Arial" w:hAnsi="Arial" w:cs="Arial"/>
        </w:rPr>
        <w:t xml:space="preserve">‘Police Ethics: Organisational Implications’ </w:t>
      </w:r>
      <w:r w:rsidR="00541931">
        <w:rPr>
          <w:rFonts w:ascii="Arial" w:hAnsi="Arial" w:cs="Arial"/>
          <w:i/>
          <w:iCs/>
        </w:rPr>
        <w:t xml:space="preserve">Public Integrity. </w:t>
      </w:r>
      <w:r w:rsidR="00541AE8">
        <w:rPr>
          <w:rFonts w:ascii="Arial" w:hAnsi="Arial" w:cs="Arial"/>
        </w:rPr>
        <w:t xml:space="preserve">P67-79. </w:t>
      </w:r>
      <w:r w:rsidR="00D4237F">
        <w:rPr>
          <w:rFonts w:ascii="Arial" w:hAnsi="Arial" w:cs="Arial"/>
        </w:rPr>
        <w:t xml:space="preserve">[Accessed: 23/02/2023] Available at: </w:t>
      </w:r>
      <w:hyperlink r:id="rId21" w:history="1">
        <w:r w:rsidR="00D4237F">
          <w:rPr>
            <w:rStyle w:val="Hyperlink"/>
          </w:rPr>
          <w:t>https://www.researchgate.net/profile/Cox-Raymond-2/publication/264120082_Police_Ethics_Organizational_Implications/links/5ad633ef0f7e9b28593839e2/Police-Ethics-Organizational-Implications.pdf</w:t>
        </w:r>
      </w:hyperlink>
      <w:r w:rsidR="00D4237F">
        <w:t xml:space="preserve"> </w:t>
      </w:r>
    </w:p>
    <w:p w14:paraId="798AD336" w14:textId="77777777" w:rsidR="001B36BB" w:rsidRPr="00541931" w:rsidRDefault="001B36BB" w:rsidP="00BA459D">
      <w:pPr>
        <w:ind w:left="720" w:hanging="720"/>
        <w:rPr>
          <w:rFonts w:ascii="Arial" w:hAnsi="Arial" w:cs="Arial"/>
        </w:rPr>
      </w:pPr>
    </w:p>
    <w:p w14:paraId="56E54905" w14:textId="2135A31D" w:rsidR="003B5D32" w:rsidRDefault="00454AB1" w:rsidP="00A61296">
      <w:pPr>
        <w:ind w:left="720" w:hanging="720"/>
        <w:rPr>
          <w:rStyle w:val="Hyperlink"/>
        </w:rPr>
      </w:pPr>
      <w:proofErr w:type="spellStart"/>
      <w:r w:rsidRPr="00454AB1">
        <w:rPr>
          <w:rFonts w:ascii="Arial" w:hAnsi="Arial" w:cs="Arial"/>
        </w:rPr>
        <w:t>Keily</w:t>
      </w:r>
      <w:proofErr w:type="spellEnd"/>
      <w:r w:rsidRPr="00454AB1">
        <w:rPr>
          <w:rFonts w:ascii="Arial" w:hAnsi="Arial" w:cs="Arial"/>
        </w:rPr>
        <w:t>, J. A., and Peek, G. S. 2002</w:t>
      </w:r>
      <w:r>
        <w:rPr>
          <w:rFonts w:ascii="Arial" w:hAnsi="Arial" w:cs="Arial"/>
        </w:rPr>
        <w:t>. ‘The Culture of the British Police: Views of Police Officers’</w:t>
      </w:r>
      <w:r>
        <w:rPr>
          <w:rFonts w:ascii="Arial" w:hAnsi="Arial" w:cs="Arial"/>
          <w:i/>
          <w:iCs/>
        </w:rPr>
        <w:t xml:space="preserve"> The Service Industries Journal, Vol 22, No.1. </w:t>
      </w:r>
      <w:r>
        <w:rPr>
          <w:rFonts w:ascii="Arial" w:hAnsi="Arial" w:cs="Arial"/>
        </w:rPr>
        <w:t xml:space="preserve">[Accessed:21/10/2022] Available at: </w:t>
      </w:r>
      <w:hyperlink r:id="rId22" w:history="1">
        <w:r w:rsidR="00BA459D">
          <w:rPr>
            <w:rStyle w:val="Hyperlink"/>
          </w:rPr>
          <w:t>221sij09.qxd (bournemouth.ac.uk)</w:t>
        </w:r>
      </w:hyperlink>
    </w:p>
    <w:p w14:paraId="7E50AD24" w14:textId="77777777" w:rsidR="001B36BB" w:rsidRPr="00CF0618" w:rsidRDefault="001B36BB" w:rsidP="00CF0618">
      <w:pPr>
        <w:ind w:left="720" w:hanging="720"/>
        <w:rPr>
          <w:color w:val="0000FF"/>
          <w:u w:val="single"/>
        </w:rPr>
      </w:pPr>
    </w:p>
    <w:p w14:paraId="2C6772E4" w14:textId="347CADF4" w:rsidR="003B5D32" w:rsidRDefault="003B5D32" w:rsidP="001B36BB">
      <w:pPr>
        <w:ind w:left="720" w:hanging="720"/>
      </w:pPr>
      <w:r>
        <w:rPr>
          <w:rFonts w:ascii="Arial" w:hAnsi="Arial" w:cs="Arial"/>
        </w:rPr>
        <w:t xml:space="preserve">Kelly, L., and </w:t>
      </w:r>
      <w:proofErr w:type="spellStart"/>
      <w:r>
        <w:rPr>
          <w:rFonts w:ascii="Arial" w:hAnsi="Arial" w:cs="Arial"/>
        </w:rPr>
        <w:t>Westmarland</w:t>
      </w:r>
      <w:proofErr w:type="spellEnd"/>
      <w:r>
        <w:rPr>
          <w:rFonts w:ascii="Arial" w:hAnsi="Arial" w:cs="Arial"/>
        </w:rPr>
        <w:t xml:space="preserve">, N., (2015) </w:t>
      </w:r>
      <w:r w:rsidR="006B0452">
        <w:rPr>
          <w:rFonts w:ascii="Arial" w:hAnsi="Arial" w:cs="Arial"/>
        </w:rPr>
        <w:t xml:space="preserve">‘Domestic Violence Perpetrator Programmes: Steps Towards Change’ </w:t>
      </w:r>
      <w:r w:rsidR="00AC6494">
        <w:rPr>
          <w:rFonts w:ascii="Arial" w:hAnsi="Arial" w:cs="Arial"/>
          <w:i/>
          <w:iCs/>
        </w:rPr>
        <w:t>Economic and Social Research Council</w:t>
      </w:r>
      <w:r w:rsidR="006129BA">
        <w:rPr>
          <w:rFonts w:ascii="Arial" w:hAnsi="Arial" w:cs="Arial"/>
          <w:i/>
          <w:iCs/>
        </w:rPr>
        <w:t xml:space="preserve">. </w:t>
      </w:r>
      <w:r w:rsidR="006129BA">
        <w:rPr>
          <w:rFonts w:ascii="Arial" w:hAnsi="Arial" w:cs="Arial"/>
        </w:rPr>
        <w:t>[Accessed: 03/03/2023] Available at</w:t>
      </w:r>
      <w:r w:rsidR="00785EA1">
        <w:rPr>
          <w:rFonts w:ascii="Arial" w:hAnsi="Arial" w:cs="Arial"/>
        </w:rPr>
        <w:t xml:space="preserve">: </w:t>
      </w:r>
      <w:hyperlink r:id="rId23" w:history="1">
        <w:r w:rsidR="00177641">
          <w:rPr>
            <w:rStyle w:val="Hyperlink"/>
          </w:rPr>
          <w:t xml:space="preserve">120500_DU_Briefing </w:t>
        </w:r>
        <w:proofErr w:type="spellStart"/>
        <w:r w:rsidR="00177641">
          <w:rPr>
            <w:rStyle w:val="Hyperlink"/>
          </w:rPr>
          <w:t>Notes.indd</w:t>
        </w:r>
        <w:proofErr w:type="spellEnd"/>
        <w:r w:rsidR="00177641">
          <w:rPr>
            <w:rStyle w:val="Hyperlink"/>
          </w:rPr>
          <w:t xml:space="preserve"> (londonmet.ac.uk)</w:t>
        </w:r>
      </w:hyperlink>
      <w:r w:rsidR="00177641">
        <w:t xml:space="preserve"> </w:t>
      </w:r>
    </w:p>
    <w:p w14:paraId="2E2A4B33" w14:textId="77777777" w:rsidR="00177641" w:rsidRPr="006129BA" w:rsidRDefault="00177641" w:rsidP="001B36BB">
      <w:pPr>
        <w:ind w:left="720" w:hanging="720"/>
        <w:rPr>
          <w:rFonts w:ascii="Arial" w:hAnsi="Arial" w:cs="Arial"/>
        </w:rPr>
      </w:pPr>
    </w:p>
    <w:p w14:paraId="66C8E0D0" w14:textId="1A182C48" w:rsidR="00CF0618" w:rsidRDefault="00441B0D" w:rsidP="001B36BB">
      <w:pPr>
        <w:ind w:left="720" w:hanging="720"/>
      </w:pPr>
      <w:r>
        <w:rPr>
          <w:rFonts w:ascii="Arial" w:hAnsi="Arial" w:cs="Arial"/>
        </w:rPr>
        <w:t xml:space="preserve">Levi, M., and Maguire, M., (2004) ‘Reducing and preventing organised crime: An evidence-based critique’ </w:t>
      </w:r>
      <w:r>
        <w:rPr>
          <w:rFonts w:ascii="Arial" w:hAnsi="Arial" w:cs="Arial"/>
          <w:i/>
          <w:iCs/>
        </w:rPr>
        <w:t xml:space="preserve">Crime, Law &amp; Social Change, pp397-469. </w:t>
      </w:r>
      <w:r>
        <w:rPr>
          <w:rFonts w:ascii="Arial" w:hAnsi="Arial" w:cs="Arial"/>
        </w:rPr>
        <w:t xml:space="preserve">[Accessed: 01/03/2023] Available at: </w:t>
      </w:r>
      <w:hyperlink r:id="rId24" w:history="1">
        <w:r w:rsidR="001B36BB">
          <w:rPr>
            <w:rStyle w:val="Hyperlink"/>
          </w:rPr>
          <w:t>b_3Acris.0000039600.88691.af20211101-4618-1tilepz-libre.pdf (d1wqtxts1xzle7.cloudfront.net)</w:t>
        </w:r>
      </w:hyperlink>
      <w:r w:rsidR="001B36BB">
        <w:t xml:space="preserve"> </w:t>
      </w:r>
    </w:p>
    <w:p w14:paraId="4A6E3394" w14:textId="77777777" w:rsidR="001B36BB" w:rsidRPr="00441B0D" w:rsidRDefault="001B36BB" w:rsidP="00541931">
      <w:pPr>
        <w:rPr>
          <w:rFonts w:ascii="Arial" w:hAnsi="Arial" w:cs="Arial"/>
        </w:rPr>
      </w:pPr>
    </w:p>
    <w:p w14:paraId="153433A5" w14:textId="391DADE0" w:rsidR="00D25B91" w:rsidRDefault="00D25B91" w:rsidP="00CF0618">
      <w:pPr>
        <w:ind w:left="720" w:hanging="720"/>
        <w:rPr>
          <w:rFonts w:ascii="Arial" w:hAnsi="Arial" w:cs="Arial"/>
        </w:rPr>
      </w:pPr>
      <w:proofErr w:type="spellStart"/>
      <w:r w:rsidRPr="00CF0618">
        <w:rPr>
          <w:rFonts w:ascii="Arial" w:hAnsi="Arial" w:cs="Arial"/>
        </w:rPr>
        <w:t>Macvean</w:t>
      </w:r>
      <w:proofErr w:type="spellEnd"/>
      <w:r w:rsidRPr="00CF0618">
        <w:rPr>
          <w:rFonts w:ascii="Arial" w:hAnsi="Arial" w:cs="Arial"/>
        </w:rPr>
        <w:t xml:space="preserve">, A., and Cox, C. 2012. </w:t>
      </w:r>
      <w:r w:rsidR="005B7B1C" w:rsidRPr="00CF0618">
        <w:rPr>
          <w:rFonts w:ascii="Arial" w:hAnsi="Arial" w:cs="Arial"/>
        </w:rPr>
        <w:t xml:space="preserve">‘Police Education in a University Setting: Emerging Cultures and Attitudes’. </w:t>
      </w:r>
      <w:r w:rsidR="00C71600" w:rsidRPr="00CF0618">
        <w:rPr>
          <w:rFonts w:ascii="Arial" w:hAnsi="Arial" w:cs="Arial"/>
          <w:i/>
          <w:iCs/>
        </w:rPr>
        <w:t xml:space="preserve">Oxford University Press, Policing. Pp16-25. </w:t>
      </w:r>
      <w:r w:rsidR="00C71600" w:rsidRPr="00CF0618">
        <w:rPr>
          <w:rFonts w:ascii="Arial" w:hAnsi="Arial" w:cs="Arial"/>
        </w:rPr>
        <w:t xml:space="preserve">[Accessed: 16/02/2023] Available at: </w:t>
      </w:r>
      <w:hyperlink r:id="rId25" w:history="1">
        <w:r w:rsidR="00CF0618" w:rsidRPr="00CF0618">
          <w:rPr>
            <w:rStyle w:val="Hyperlink"/>
            <w:rFonts w:ascii="Arial" w:hAnsi="Arial" w:cs="Arial"/>
          </w:rPr>
          <w:t>par060 16..25 (silverchair.com)</w:t>
        </w:r>
      </w:hyperlink>
      <w:r w:rsidR="00CF0618" w:rsidRPr="00CF0618">
        <w:rPr>
          <w:rFonts w:ascii="Arial" w:hAnsi="Arial" w:cs="Arial"/>
        </w:rPr>
        <w:t xml:space="preserve"> </w:t>
      </w:r>
    </w:p>
    <w:p w14:paraId="1186C329" w14:textId="77777777" w:rsidR="00C91CF6" w:rsidRDefault="00F67C8A" w:rsidP="00CF0618">
      <w:pPr>
        <w:ind w:left="720" w:hanging="720"/>
      </w:pPr>
      <w:r>
        <w:rPr>
          <w:rFonts w:ascii="Arial" w:hAnsi="Arial" w:cs="Arial"/>
        </w:rPr>
        <w:t xml:space="preserve">National Audit Officer (2019) ‘Tacking serious and organised crime’ </w:t>
      </w:r>
      <w:r>
        <w:rPr>
          <w:rFonts w:ascii="Arial" w:hAnsi="Arial" w:cs="Arial"/>
          <w:i/>
          <w:iCs/>
        </w:rPr>
        <w:t>Home Office, National Crime Agency</w:t>
      </w:r>
      <w:r w:rsidR="00C91CF6">
        <w:rPr>
          <w:rFonts w:ascii="Arial" w:hAnsi="Arial" w:cs="Arial"/>
          <w:i/>
          <w:iCs/>
        </w:rPr>
        <w:t xml:space="preserve">. </w:t>
      </w:r>
      <w:r w:rsidR="00C91CF6">
        <w:rPr>
          <w:rFonts w:ascii="Arial" w:hAnsi="Arial" w:cs="Arial"/>
        </w:rPr>
        <w:t xml:space="preserve">[Accessed: 01/03/2023] Available at: </w:t>
      </w:r>
      <w:hyperlink r:id="rId26" w:history="1">
        <w:r w:rsidR="00C91CF6">
          <w:rPr>
            <w:rStyle w:val="Hyperlink"/>
          </w:rPr>
          <w:t>https://www.nao.org.uk/wp-content/uploads/2019/03/Tackling-serious-and-organised-crime.pdf</w:t>
        </w:r>
      </w:hyperlink>
    </w:p>
    <w:p w14:paraId="0B93D2C7" w14:textId="26B8905B" w:rsidR="007A7F4D" w:rsidRPr="00C91CF6" w:rsidRDefault="00C91CF6" w:rsidP="00CF0618">
      <w:pPr>
        <w:ind w:left="720" w:hanging="720"/>
        <w:rPr>
          <w:rFonts w:ascii="Arial" w:hAnsi="Arial" w:cs="Arial"/>
        </w:rPr>
      </w:pPr>
      <w:r>
        <w:t xml:space="preserve"> </w:t>
      </w:r>
    </w:p>
    <w:p w14:paraId="1FE6C592" w14:textId="2B9CBAAA" w:rsidR="0027424D" w:rsidRDefault="0027424D" w:rsidP="0054559B">
      <w:pPr>
        <w:ind w:left="720" w:hanging="720"/>
      </w:pPr>
      <w:r>
        <w:rPr>
          <w:rFonts w:ascii="Arial" w:hAnsi="Arial" w:cs="Arial"/>
        </w:rPr>
        <w:t xml:space="preserve">Office for National Statistics (2021) ‘Domestic abuse prevalence </w:t>
      </w:r>
      <w:r w:rsidR="00FE0967">
        <w:rPr>
          <w:rFonts w:ascii="Arial" w:hAnsi="Arial" w:cs="Arial"/>
        </w:rPr>
        <w:t xml:space="preserve">and trends, England and Wales: year ending March 2021’ </w:t>
      </w:r>
      <w:r w:rsidR="00DF6E0F">
        <w:rPr>
          <w:rFonts w:ascii="Arial" w:hAnsi="Arial" w:cs="Arial"/>
        </w:rPr>
        <w:t xml:space="preserve">[Accessed: 03/03/2023] Available at: </w:t>
      </w:r>
      <w:hyperlink r:id="rId27" w:history="1">
        <w:r w:rsidR="00DF6E0F">
          <w:rPr>
            <w:rStyle w:val="Hyperlink"/>
          </w:rPr>
          <w:t>Domestic abuse prevalence and trends, England and Wales - Office for National Statistics (ons.gov.uk)</w:t>
        </w:r>
      </w:hyperlink>
      <w:r w:rsidR="00DF6E0F">
        <w:t xml:space="preserve"> </w:t>
      </w:r>
    </w:p>
    <w:p w14:paraId="36B1DFE7" w14:textId="77777777" w:rsidR="00DF6E0F" w:rsidRDefault="00DF6E0F" w:rsidP="0054559B">
      <w:pPr>
        <w:ind w:left="720" w:hanging="720"/>
        <w:rPr>
          <w:rFonts w:ascii="Arial" w:hAnsi="Arial" w:cs="Arial"/>
        </w:rPr>
      </w:pPr>
    </w:p>
    <w:p w14:paraId="553CF85C" w14:textId="0FFE0A88" w:rsidR="0054559B" w:rsidRDefault="0030166F" w:rsidP="0054559B">
      <w:pPr>
        <w:ind w:left="720" w:hanging="720"/>
      </w:pPr>
      <w:proofErr w:type="spellStart"/>
      <w:r>
        <w:rPr>
          <w:rFonts w:ascii="Arial" w:hAnsi="Arial" w:cs="Arial"/>
        </w:rPr>
        <w:t>Skogan</w:t>
      </w:r>
      <w:proofErr w:type="spellEnd"/>
      <w:r>
        <w:rPr>
          <w:rFonts w:ascii="Arial" w:hAnsi="Arial" w:cs="Arial"/>
        </w:rPr>
        <w:t xml:space="preserve">, W. G. (2009) As cited in, </w:t>
      </w:r>
      <w:r w:rsidR="00156E49">
        <w:rPr>
          <w:rFonts w:ascii="Arial" w:hAnsi="Arial" w:cs="Arial"/>
        </w:rPr>
        <w:t xml:space="preserve">Zhao, S. J., Tsai, C-F., Ren, L., and Lai, Y-L. (2014) ‘Public satisfaction with police control of disorder crime: does the public hold police accountable?’ </w:t>
      </w:r>
      <w:r w:rsidR="00156E49">
        <w:rPr>
          <w:rFonts w:ascii="Arial" w:hAnsi="Arial" w:cs="Arial"/>
          <w:i/>
          <w:iCs/>
        </w:rPr>
        <w:t xml:space="preserve">Academy of Criminal Justice Sciences, pp394-420. </w:t>
      </w:r>
      <w:r w:rsidR="00156E49">
        <w:rPr>
          <w:rFonts w:ascii="Arial" w:hAnsi="Arial" w:cs="Arial"/>
        </w:rPr>
        <w:t>[Accessed: 28/02/2023] Available</w:t>
      </w:r>
      <w:r w:rsidR="0054559B">
        <w:rPr>
          <w:rFonts w:ascii="Arial" w:hAnsi="Arial" w:cs="Arial"/>
        </w:rPr>
        <w:t xml:space="preserve"> at: </w:t>
      </w:r>
      <w:hyperlink r:id="rId28" w:history="1">
        <w:r w:rsidR="0054559B">
          <w:rPr>
            <w:rStyle w:val="Hyperlink"/>
          </w:rPr>
          <w:t>Public Satisfaction with Police Control of Disorder Crime: Does the Public Hold Police Accountable? (tandfonline.com)</w:t>
        </w:r>
      </w:hyperlink>
      <w:r w:rsidR="0054559B">
        <w:t xml:space="preserve"> </w:t>
      </w:r>
    </w:p>
    <w:p w14:paraId="74669051" w14:textId="236D8D02" w:rsidR="0054559B" w:rsidRDefault="0054559B" w:rsidP="0054559B">
      <w:pPr>
        <w:ind w:left="720" w:hanging="720"/>
      </w:pPr>
    </w:p>
    <w:p w14:paraId="5BEC75D0" w14:textId="7F2436A1" w:rsidR="00331B46" w:rsidRDefault="00BA6C15" w:rsidP="00331B46">
      <w:pPr>
        <w:ind w:left="720" w:hanging="720"/>
      </w:pPr>
      <w:proofErr w:type="spellStart"/>
      <w:r>
        <w:rPr>
          <w:rFonts w:ascii="Arial" w:hAnsi="Arial" w:cs="Arial"/>
        </w:rPr>
        <w:t>Skogan</w:t>
      </w:r>
      <w:proofErr w:type="spellEnd"/>
      <w:r w:rsidR="009F36F2">
        <w:rPr>
          <w:rFonts w:ascii="Arial" w:hAnsi="Arial" w:cs="Arial"/>
        </w:rPr>
        <w:t xml:space="preserve">, W. G., </w:t>
      </w:r>
      <w:r>
        <w:rPr>
          <w:rFonts w:ascii="Arial" w:hAnsi="Arial" w:cs="Arial"/>
        </w:rPr>
        <w:t>and Hartnet</w:t>
      </w:r>
      <w:r w:rsidR="009F36F2">
        <w:rPr>
          <w:rFonts w:ascii="Arial" w:hAnsi="Arial" w:cs="Arial"/>
        </w:rPr>
        <w:t xml:space="preserve">t, S. M. (1997) As cited in, </w:t>
      </w:r>
      <w:proofErr w:type="spellStart"/>
      <w:r w:rsidR="009F36F2">
        <w:rPr>
          <w:rFonts w:ascii="Arial" w:hAnsi="Arial" w:cs="Arial"/>
        </w:rPr>
        <w:t>Skogan</w:t>
      </w:r>
      <w:proofErr w:type="spellEnd"/>
      <w:r w:rsidR="009F36F2">
        <w:rPr>
          <w:rFonts w:ascii="Arial" w:hAnsi="Arial" w:cs="Arial"/>
        </w:rPr>
        <w:t xml:space="preserve">, W. G. </w:t>
      </w:r>
      <w:r w:rsidR="009720BA">
        <w:rPr>
          <w:rFonts w:ascii="Arial" w:hAnsi="Arial" w:cs="Arial"/>
        </w:rPr>
        <w:t xml:space="preserve">(2009) ‘Concern about crime and confidence in the police: reassurance or accountability?’ </w:t>
      </w:r>
      <w:r w:rsidR="009720BA">
        <w:rPr>
          <w:rFonts w:ascii="Arial" w:hAnsi="Arial" w:cs="Arial"/>
          <w:i/>
          <w:iCs/>
        </w:rPr>
        <w:t>Police Quarterly, pp</w:t>
      </w:r>
      <w:r w:rsidR="00331B46">
        <w:rPr>
          <w:rFonts w:ascii="Arial" w:hAnsi="Arial" w:cs="Arial"/>
          <w:i/>
          <w:iCs/>
        </w:rPr>
        <w:t xml:space="preserve">301-318. </w:t>
      </w:r>
      <w:r w:rsidR="00331B46">
        <w:rPr>
          <w:rFonts w:ascii="Arial" w:hAnsi="Arial" w:cs="Arial"/>
        </w:rPr>
        <w:t xml:space="preserve">[Accessed: 28/02/2023] Available at: </w:t>
      </w:r>
      <w:hyperlink r:id="rId29" w:history="1">
        <w:r w:rsidR="00331B46">
          <w:rPr>
            <w:rStyle w:val="Hyperlink"/>
          </w:rPr>
          <w:t>http://skogan.org/files/Concern_About_Crime_and_Confidence_in_Police_.PQ_2009.pdf</w:t>
        </w:r>
      </w:hyperlink>
      <w:r w:rsidR="00331B46">
        <w:t xml:space="preserve"> </w:t>
      </w:r>
    </w:p>
    <w:p w14:paraId="3BC6E0B9" w14:textId="77777777" w:rsidR="00331B46" w:rsidRPr="00331B46" w:rsidRDefault="00331B46" w:rsidP="00331B46">
      <w:pPr>
        <w:ind w:left="720" w:hanging="720"/>
      </w:pPr>
    </w:p>
    <w:p w14:paraId="67DAA004" w14:textId="75D91940" w:rsidR="00D81A86" w:rsidRDefault="00D81A86" w:rsidP="00D83533">
      <w:pPr>
        <w:ind w:left="720" w:hanging="720"/>
      </w:pPr>
      <w:r>
        <w:rPr>
          <w:rFonts w:ascii="Arial" w:hAnsi="Arial" w:cs="Arial"/>
        </w:rPr>
        <w:t xml:space="preserve">The Police Foundation (2018) ‘Rethinking the police approach to domestic abuse’ </w:t>
      </w:r>
      <w:r w:rsidR="00C20A55">
        <w:rPr>
          <w:rFonts w:ascii="Arial" w:hAnsi="Arial" w:cs="Arial"/>
        </w:rPr>
        <w:t xml:space="preserve">[Accessed: 03/03/2023] Available at: </w:t>
      </w:r>
      <w:hyperlink r:id="rId30" w:history="1">
        <w:r w:rsidR="00C20A55">
          <w:rPr>
            <w:rStyle w:val="Hyperlink"/>
          </w:rPr>
          <w:t>https://www.police-foundation.org.uk/2018/09/rethinking-the-police-approach-to-domestic-abuse/</w:t>
        </w:r>
      </w:hyperlink>
      <w:r w:rsidR="00C20A55">
        <w:t xml:space="preserve"> </w:t>
      </w:r>
    </w:p>
    <w:p w14:paraId="5A2BE73B" w14:textId="77777777" w:rsidR="00C20A55" w:rsidRDefault="00C20A55" w:rsidP="00D83533">
      <w:pPr>
        <w:ind w:left="720" w:hanging="720"/>
        <w:rPr>
          <w:rFonts w:ascii="Arial" w:hAnsi="Arial" w:cs="Arial"/>
        </w:rPr>
      </w:pPr>
    </w:p>
    <w:p w14:paraId="19C7B74E" w14:textId="5E2C62E4" w:rsidR="00D83533" w:rsidRDefault="002F1072" w:rsidP="00D83533">
      <w:pPr>
        <w:ind w:left="720" w:hanging="720"/>
      </w:pPr>
      <w:r>
        <w:rPr>
          <w:rFonts w:ascii="Arial" w:hAnsi="Arial" w:cs="Arial"/>
        </w:rPr>
        <w:t xml:space="preserve">United Nations (2023) </w:t>
      </w:r>
      <w:r w:rsidR="005B3712">
        <w:rPr>
          <w:rFonts w:ascii="Arial" w:hAnsi="Arial" w:cs="Arial"/>
        </w:rPr>
        <w:t xml:space="preserve">‘Crime Prevention and Criminal Justice: Definition of crime prevention’ </w:t>
      </w:r>
      <w:r w:rsidR="005B3712">
        <w:rPr>
          <w:rFonts w:ascii="Arial" w:hAnsi="Arial" w:cs="Arial"/>
          <w:i/>
          <w:iCs/>
        </w:rPr>
        <w:t xml:space="preserve">United Nations Office on Drugs and Crime. </w:t>
      </w:r>
      <w:r w:rsidR="005B3712">
        <w:rPr>
          <w:rFonts w:ascii="Arial" w:hAnsi="Arial" w:cs="Arial"/>
        </w:rPr>
        <w:t xml:space="preserve">[Accessed: 28/02/2023] Available at: </w:t>
      </w:r>
      <w:hyperlink r:id="rId31" w:history="1">
        <w:r w:rsidR="00D83533">
          <w:rPr>
            <w:rStyle w:val="Hyperlink"/>
          </w:rPr>
          <w:t>https://www.unodc.org/e4j/en/crime-prevention-criminal-justice/module-2/key-issues/1--definition-of-crime-prevention.html</w:t>
        </w:r>
      </w:hyperlink>
      <w:r w:rsidR="00D83533">
        <w:t xml:space="preserve"> </w:t>
      </w:r>
    </w:p>
    <w:p w14:paraId="3A3DDB6F" w14:textId="77777777" w:rsidR="00D83533" w:rsidRPr="00D83533" w:rsidRDefault="00D83533" w:rsidP="00D83533">
      <w:pPr>
        <w:ind w:left="720" w:hanging="720"/>
      </w:pPr>
    </w:p>
    <w:p w14:paraId="2BCC8EE5" w14:textId="7B822C70" w:rsidR="00DF334E" w:rsidRDefault="00DF334E" w:rsidP="00537C95">
      <w:pPr>
        <w:ind w:left="720" w:hanging="720"/>
      </w:pPr>
      <w:r>
        <w:rPr>
          <w:rFonts w:ascii="Arial" w:hAnsi="Arial" w:cs="Arial"/>
        </w:rPr>
        <w:t>Van Hulst</w:t>
      </w:r>
      <w:r w:rsidR="00237A23">
        <w:rPr>
          <w:rFonts w:ascii="Arial" w:hAnsi="Arial" w:cs="Arial"/>
        </w:rPr>
        <w:t xml:space="preserve">, M. J. 2013. ‘Storytelling at the Police Station’ </w:t>
      </w:r>
      <w:r w:rsidR="00237A23">
        <w:rPr>
          <w:rFonts w:ascii="Arial" w:hAnsi="Arial" w:cs="Arial"/>
          <w:i/>
          <w:iCs/>
        </w:rPr>
        <w:t>The British Journal of Criminology, Delinquency and Deviant Social Behaviour.</w:t>
      </w:r>
      <w:r w:rsidR="00237A23" w:rsidRPr="00537C95">
        <w:rPr>
          <w:rFonts w:ascii="Arial" w:hAnsi="Arial" w:cs="Arial"/>
          <w:i/>
          <w:iCs/>
        </w:rPr>
        <w:t xml:space="preserve"> </w:t>
      </w:r>
      <w:r w:rsidR="00537C95" w:rsidRPr="00537C95">
        <w:rPr>
          <w:rFonts w:ascii="Arial" w:hAnsi="Arial" w:cs="Arial"/>
          <w:i/>
          <w:iCs/>
        </w:rPr>
        <w:t xml:space="preserve">Pp624-642. </w:t>
      </w:r>
      <w:r w:rsidR="00537C95">
        <w:rPr>
          <w:rFonts w:ascii="Arial" w:hAnsi="Arial" w:cs="Arial"/>
        </w:rPr>
        <w:t xml:space="preserve">[Accessed: 16/02/2023] Available at: </w:t>
      </w:r>
      <w:hyperlink r:id="rId32" w:history="1">
        <w:r w:rsidR="00537C95" w:rsidRPr="009066B1">
          <w:rPr>
            <w:rStyle w:val="Hyperlink"/>
          </w:rPr>
          <w:t>https://pure.uvt.nl/ws/portalfiles/portal/1571427/vanHulst_storytelling_at_the_police_station_BJC2013.pdf</w:t>
        </w:r>
      </w:hyperlink>
      <w:r w:rsidR="00537C95">
        <w:t xml:space="preserve"> </w:t>
      </w:r>
    </w:p>
    <w:p w14:paraId="63BF0E3B" w14:textId="3391DF2D" w:rsidR="00844BA8" w:rsidRDefault="00844BA8" w:rsidP="00537C95">
      <w:pPr>
        <w:ind w:left="720" w:hanging="720"/>
      </w:pPr>
    </w:p>
    <w:p w14:paraId="42AB4197" w14:textId="1B2C1DFB" w:rsidR="00E2071C" w:rsidRDefault="00844BA8" w:rsidP="00E2071C">
      <w:pPr>
        <w:ind w:left="720" w:hanging="720"/>
      </w:pPr>
      <w:proofErr w:type="spellStart"/>
      <w:r>
        <w:rPr>
          <w:rFonts w:ascii="Arial" w:hAnsi="Arial" w:cs="Arial"/>
        </w:rPr>
        <w:t>Weitzer</w:t>
      </w:r>
      <w:proofErr w:type="spellEnd"/>
      <w:r>
        <w:rPr>
          <w:rFonts w:ascii="Arial" w:hAnsi="Arial" w:cs="Arial"/>
        </w:rPr>
        <w:t xml:space="preserve">, R. (2002) ‘Incidents of police misconduct and public opinion’ </w:t>
      </w:r>
      <w:r>
        <w:rPr>
          <w:rFonts w:ascii="Arial" w:hAnsi="Arial" w:cs="Arial"/>
          <w:i/>
          <w:iCs/>
        </w:rPr>
        <w:t xml:space="preserve">Journal of Criminal Justice. </w:t>
      </w:r>
      <w:r>
        <w:rPr>
          <w:rFonts w:ascii="Arial" w:hAnsi="Arial" w:cs="Arial"/>
        </w:rPr>
        <w:t xml:space="preserve">P397-408. [Accessed: 20/02/2023] Available at: </w:t>
      </w:r>
      <w:hyperlink r:id="rId33" w:history="1">
        <w:r w:rsidR="005F3F8F">
          <w:rPr>
            <w:rStyle w:val="Hyperlink"/>
          </w:rPr>
          <w:t>Incidents_of_police_misconduct_and_publi20170106-6555-yhzpz8-libre.pdf (d1wqtxts1xzle7.cloudfront.net)</w:t>
        </w:r>
      </w:hyperlink>
      <w:r w:rsidR="005F3F8F">
        <w:t xml:space="preserve"> </w:t>
      </w:r>
    </w:p>
    <w:p w14:paraId="0686F816" w14:textId="02E80590" w:rsidR="00E2071C" w:rsidRDefault="00E2071C" w:rsidP="00E2071C">
      <w:pPr>
        <w:ind w:left="720" w:hanging="720"/>
      </w:pPr>
    </w:p>
    <w:p w14:paraId="1A2A272D" w14:textId="32EB0634" w:rsidR="00E2071C" w:rsidRDefault="00E2071C" w:rsidP="00E2071C">
      <w:pPr>
        <w:ind w:left="720" w:hanging="720"/>
      </w:pPr>
      <w:r>
        <w:rPr>
          <w:rFonts w:ascii="Arial" w:hAnsi="Arial" w:cs="Arial"/>
        </w:rPr>
        <w:t xml:space="preserve">Williams, K. (2003) ‘Peel’s principles and their acceptance by American police: Ending 175 years of reinvention’ </w:t>
      </w:r>
      <w:r>
        <w:rPr>
          <w:rFonts w:ascii="Arial" w:hAnsi="Arial" w:cs="Arial"/>
          <w:i/>
          <w:iCs/>
        </w:rPr>
        <w:t xml:space="preserve">The Police Journal, Volume 76. </w:t>
      </w:r>
      <w:r>
        <w:rPr>
          <w:rFonts w:ascii="Arial" w:hAnsi="Arial" w:cs="Arial"/>
        </w:rPr>
        <w:t xml:space="preserve">[Accessed: 21/02/2023] Available at: </w:t>
      </w:r>
      <w:hyperlink r:id="rId34" w:history="1">
        <w:r w:rsidR="00DC5AB0">
          <w:rPr>
            <w:rStyle w:val="Hyperlink"/>
          </w:rPr>
          <w:t>Peel's Principles and Their Acceptance by American Police: Ending 175 Years of Reinvention (sagepub.com)</w:t>
        </w:r>
      </w:hyperlink>
    </w:p>
    <w:p w14:paraId="7D59BDAC" w14:textId="77777777" w:rsidR="00DC5AB0" w:rsidRPr="00E2071C" w:rsidRDefault="00DC5AB0" w:rsidP="00E2071C">
      <w:pPr>
        <w:ind w:left="720" w:hanging="720"/>
        <w:rPr>
          <w:rFonts w:ascii="Arial" w:hAnsi="Arial" w:cs="Arial"/>
        </w:rPr>
      </w:pPr>
    </w:p>
    <w:sectPr w:rsidR="00DC5AB0" w:rsidRPr="00E20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91115" w14:textId="77777777" w:rsidR="003D1746" w:rsidRDefault="003D1746" w:rsidP="00F0776B">
      <w:pPr>
        <w:spacing w:after="0" w:line="240" w:lineRule="auto"/>
      </w:pPr>
      <w:r>
        <w:separator/>
      </w:r>
    </w:p>
  </w:endnote>
  <w:endnote w:type="continuationSeparator" w:id="0">
    <w:p w14:paraId="2681EE75" w14:textId="77777777" w:rsidR="003D1746" w:rsidRDefault="003D1746" w:rsidP="00F07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C5A27" w14:textId="77777777" w:rsidR="003D1746" w:rsidRDefault="003D1746" w:rsidP="00F0776B">
      <w:pPr>
        <w:spacing w:after="0" w:line="240" w:lineRule="auto"/>
      </w:pPr>
      <w:r>
        <w:separator/>
      </w:r>
    </w:p>
  </w:footnote>
  <w:footnote w:type="continuationSeparator" w:id="0">
    <w:p w14:paraId="01FCB8C1" w14:textId="77777777" w:rsidR="003D1746" w:rsidRDefault="003D1746" w:rsidP="00F077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A5"/>
    <w:rsid w:val="000008E0"/>
    <w:rsid w:val="000048B2"/>
    <w:rsid w:val="000074F0"/>
    <w:rsid w:val="00012C68"/>
    <w:rsid w:val="000175CB"/>
    <w:rsid w:val="00017DAB"/>
    <w:rsid w:val="0002497C"/>
    <w:rsid w:val="000263B8"/>
    <w:rsid w:val="00034300"/>
    <w:rsid w:val="0003574B"/>
    <w:rsid w:val="00041905"/>
    <w:rsid w:val="00052774"/>
    <w:rsid w:val="000622E3"/>
    <w:rsid w:val="00063279"/>
    <w:rsid w:val="00066588"/>
    <w:rsid w:val="00076788"/>
    <w:rsid w:val="000865C5"/>
    <w:rsid w:val="00091CAC"/>
    <w:rsid w:val="000A1396"/>
    <w:rsid w:val="000A564F"/>
    <w:rsid w:val="000A7B6E"/>
    <w:rsid w:val="000B131C"/>
    <w:rsid w:val="000C0CAD"/>
    <w:rsid w:val="000C3B10"/>
    <w:rsid w:val="000E6875"/>
    <w:rsid w:val="000E7872"/>
    <w:rsid w:val="000F23E9"/>
    <w:rsid w:val="000F473D"/>
    <w:rsid w:val="00113FEE"/>
    <w:rsid w:val="00115362"/>
    <w:rsid w:val="001154CE"/>
    <w:rsid w:val="00117A69"/>
    <w:rsid w:val="001203B8"/>
    <w:rsid w:val="0013455A"/>
    <w:rsid w:val="00137222"/>
    <w:rsid w:val="00137EA5"/>
    <w:rsid w:val="00141CFC"/>
    <w:rsid w:val="00156E49"/>
    <w:rsid w:val="00162F84"/>
    <w:rsid w:val="001638FB"/>
    <w:rsid w:val="0016431C"/>
    <w:rsid w:val="0016674D"/>
    <w:rsid w:val="00173E70"/>
    <w:rsid w:val="0017456D"/>
    <w:rsid w:val="001763B3"/>
    <w:rsid w:val="00177641"/>
    <w:rsid w:val="00180C3E"/>
    <w:rsid w:val="0018316B"/>
    <w:rsid w:val="00183BCD"/>
    <w:rsid w:val="00185809"/>
    <w:rsid w:val="00195E0F"/>
    <w:rsid w:val="0019659A"/>
    <w:rsid w:val="001A61F6"/>
    <w:rsid w:val="001B36BB"/>
    <w:rsid w:val="001C5FB6"/>
    <w:rsid w:val="001C6B71"/>
    <w:rsid w:val="001C73E4"/>
    <w:rsid w:val="001C7BDB"/>
    <w:rsid w:val="001D34F7"/>
    <w:rsid w:val="001D4B06"/>
    <w:rsid w:val="001F1B0D"/>
    <w:rsid w:val="001F4D33"/>
    <w:rsid w:val="00206A22"/>
    <w:rsid w:val="002117CB"/>
    <w:rsid w:val="00224F65"/>
    <w:rsid w:val="00225EB5"/>
    <w:rsid w:val="0022648E"/>
    <w:rsid w:val="00235ADD"/>
    <w:rsid w:val="00236F9A"/>
    <w:rsid w:val="00237A23"/>
    <w:rsid w:val="0024007E"/>
    <w:rsid w:val="00241B9D"/>
    <w:rsid w:val="002555B2"/>
    <w:rsid w:val="00255865"/>
    <w:rsid w:val="00257D89"/>
    <w:rsid w:val="00260ED8"/>
    <w:rsid w:val="0027424D"/>
    <w:rsid w:val="00282FEA"/>
    <w:rsid w:val="00283F45"/>
    <w:rsid w:val="002924F6"/>
    <w:rsid w:val="0029291B"/>
    <w:rsid w:val="002977DC"/>
    <w:rsid w:val="002B638C"/>
    <w:rsid w:val="002C03CE"/>
    <w:rsid w:val="002C2EAB"/>
    <w:rsid w:val="002C758A"/>
    <w:rsid w:val="002C7F95"/>
    <w:rsid w:val="002D37FC"/>
    <w:rsid w:val="002D3FB5"/>
    <w:rsid w:val="002D5F71"/>
    <w:rsid w:val="002E11C7"/>
    <w:rsid w:val="002E3709"/>
    <w:rsid w:val="002E6AF0"/>
    <w:rsid w:val="002E6E40"/>
    <w:rsid w:val="002E7FF0"/>
    <w:rsid w:val="002F09A9"/>
    <w:rsid w:val="002F1072"/>
    <w:rsid w:val="002F4A72"/>
    <w:rsid w:val="002F622A"/>
    <w:rsid w:val="002F63EF"/>
    <w:rsid w:val="00300C74"/>
    <w:rsid w:val="0030166F"/>
    <w:rsid w:val="00304ADE"/>
    <w:rsid w:val="00307CB7"/>
    <w:rsid w:val="00307CF1"/>
    <w:rsid w:val="0031029C"/>
    <w:rsid w:val="0031182B"/>
    <w:rsid w:val="00313569"/>
    <w:rsid w:val="003159D5"/>
    <w:rsid w:val="00320468"/>
    <w:rsid w:val="00321DC2"/>
    <w:rsid w:val="003278B2"/>
    <w:rsid w:val="00330782"/>
    <w:rsid w:val="00331B46"/>
    <w:rsid w:val="0033225A"/>
    <w:rsid w:val="00337C5C"/>
    <w:rsid w:val="003422D7"/>
    <w:rsid w:val="003428B2"/>
    <w:rsid w:val="0035204C"/>
    <w:rsid w:val="00353F36"/>
    <w:rsid w:val="0035753F"/>
    <w:rsid w:val="00362996"/>
    <w:rsid w:val="003778F2"/>
    <w:rsid w:val="00381874"/>
    <w:rsid w:val="003847DC"/>
    <w:rsid w:val="00384E70"/>
    <w:rsid w:val="00385105"/>
    <w:rsid w:val="0039010C"/>
    <w:rsid w:val="00391BFD"/>
    <w:rsid w:val="00392F8B"/>
    <w:rsid w:val="00393333"/>
    <w:rsid w:val="003957C6"/>
    <w:rsid w:val="003A19F6"/>
    <w:rsid w:val="003A39F6"/>
    <w:rsid w:val="003A5CA4"/>
    <w:rsid w:val="003B01E5"/>
    <w:rsid w:val="003B0D48"/>
    <w:rsid w:val="003B5D32"/>
    <w:rsid w:val="003C1897"/>
    <w:rsid w:val="003C371F"/>
    <w:rsid w:val="003D1746"/>
    <w:rsid w:val="003D1DED"/>
    <w:rsid w:val="003D22FA"/>
    <w:rsid w:val="003F653C"/>
    <w:rsid w:val="003F7345"/>
    <w:rsid w:val="004004E0"/>
    <w:rsid w:val="004007D3"/>
    <w:rsid w:val="004060A7"/>
    <w:rsid w:val="004123A8"/>
    <w:rsid w:val="00430C80"/>
    <w:rsid w:val="00431AF9"/>
    <w:rsid w:val="00435FF5"/>
    <w:rsid w:val="00441B0D"/>
    <w:rsid w:val="00446AC0"/>
    <w:rsid w:val="00454AB1"/>
    <w:rsid w:val="004566BA"/>
    <w:rsid w:val="0045734E"/>
    <w:rsid w:val="004605EB"/>
    <w:rsid w:val="00466228"/>
    <w:rsid w:val="00466908"/>
    <w:rsid w:val="00475C05"/>
    <w:rsid w:val="00475DA1"/>
    <w:rsid w:val="00475E52"/>
    <w:rsid w:val="004775C1"/>
    <w:rsid w:val="00477FA4"/>
    <w:rsid w:val="0048202E"/>
    <w:rsid w:val="004935D4"/>
    <w:rsid w:val="004A5FFE"/>
    <w:rsid w:val="004C6889"/>
    <w:rsid w:val="004C6891"/>
    <w:rsid w:val="004D048C"/>
    <w:rsid w:val="004D13C7"/>
    <w:rsid w:val="004D42A0"/>
    <w:rsid w:val="004E3542"/>
    <w:rsid w:val="004E49EC"/>
    <w:rsid w:val="005066A4"/>
    <w:rsid w:val="0051055F"/>
    <w:rsid w:val="00511E8E"/>
    <w:rsid w:val="00521E66"/>
    <w:rsid w:val="00523ACF"/>
    <w:rsid w:val="00526EEE"/>
    <w:rsid w:val="00534C49"/>
    <w:rsid w:val="005359BC"/>
    <w:rsid w:val="00537C95"/>
    <w:rsid w:val="00541931"/>
    <w:rsid w:val="00541AE8"/>
    <w:rsid w:val="00545550"/>
    <w:rsid w:val="0054559B"/>
    <w:rsid w:val="00563723"/>
    <w:rsid w:val="00573405"/>
    <w:rsid w:val="005850E9"/>
    <w:rsid w:val="00590A8C"/>
    <w:rsid w:val="00590ADF"/>
    <w:rsid w:val="00593955"/>
    <w:rsid w:val="005A0C26"/>
    <w:rsid w:val="005A688A"/>
    <w:rsid w:val="005B3712"/>
    <w:rsid w:val="005B7B1C"/>
    <w:rsid w:val="005C6259"/>
    <w:rsid w:val="005C79AB"/>
    <w:rsid w:val="005E2873"/>
    <w:rsid w:val="005F0192"/>
    <w:rsid w:val="005F2280"/>
    <w:rsid w:val="005F320D"/>
    <w:rsid w:val="005F3F8F"/>
    <w:rsid w:val="005F6AE0"/>
    <w:rsid w:val="005F761E"/>
    <w:rsid w:val="0060799B"/>
    <w:rsid w:val="00610C30"/>
    <w:rsid w:val="006129BA"/>
    <w:rsid w:val="00613F6F"/>
    <w:rsid w:val="006172DE"/>
    <w:rsid w:val="006215F5"/>
    <w:rsid w:val="00623C62"/>
    <w:rsid w:val="00626B8E"/>
    <w:rsid w:val="006323A7"/>
    <w:rsid w:val="00656013"/>
    <w:rsid w:val="00660007"/>
    <w:rsid w:val="00670E2F"/>
    <w:rsid w:val="006729D6"/>
    <w:rsid w:val="006775BA"/>
    <w:rsid w:val="00685CBF"/>
    <w:rsid w:val="00685DA3"/>
    <w:rsid w:val="0069284A"/>
    <w:rsid w:val="00693865"/>
    <w:rsid w:val="006B0452"/>
    <w:rsid w:val="006B6CC0"/>
    <w:rsid w:val="006D504F"/>
    <w:rsid w:val="006D6B46"/>
    <w:rsid w:val="006E14AC"/>
    <w:rsid w:val="006F1511"/>
    <w:rsid w:val="006F187F"/>
    <w:rsid w:val="006F2587"/>
    <w:rsid w:val="00701E70"/>
    <w:rsid w:val="00703304"/>
    <w:rsid w:val="007055EE"/>
    <w:rsid w:val="00711CC9"/>
    <w:rsid w:val="00720718"/>
    <w:rsid w:val="00723EAB"/>
    <w:rsid w:val="00724F36"/>
    <w:rsid w:val="00737BBC"/>
    <w:rsid w:val="007427C4"/>
    <w:rsid w:val="007607EC"/>
    <w:rsid w:val="00762E95"/>
    <w:rsid w:val="00763AE0"/>
    <w:rsid w:val="00763ED4"/>
    <w:rsid w:val="007672D3"/>
    <w:rsid w:val="00767A46"/>
    <w:rsid w:val="00781B0F"/>
    <w:rsid w:val="007825A9"/>
    <w:rsid w:val="00783494"/>
    <w:rsid w:val="00785EA1"/>
    <w:rsid w:val="007905D0"/>
    <w:rsid w:val="0079270A"/>
    <w:rsid w:val="00793CB7"/>
    <w:rsid w:val="007968D9"/>
    <w:rsid w:val="007A0587"/>
    <w:rsid w:val="007A0F88"/>
    <w:rsid w:val="007A3243"/>
    <w:rsid w:val="007A7F4D"/>
    <w:rsid w:val="007C1E3D"/>
    <w:rsid w:val="007C3A27"/>
    <w:rsid w:val="007C634B"/>
    <w:rsid w:val="007E1981"/>
    <w:rsid w:val="007E47F2"/>
    <w:rsid w:val="007F0FAF"/>
    <w:rsid w:val="007F30E0"/>
    <w:rsid w:val="007F79B0"/>
    <w:rsid w:val="007F7B5E"/>
    <w:rsid w:val="008019CF"/>
    <w:rsid w:val="00801E7F"/>
    <w:rsid w:val="00811590"/>
    <w:rsid w:val="0081530F"/>
    <w:rsid w:val="00816336"/>
    <w:rsid w:val="00820764"/>
    <w:rsid w:val="008231B8"/>
    <w:rsid w:val="00823CE9"/>
    <w:rsid w:val="00825034"/>
    <w:rsid w:val="00831ACB"/>
    <w:rsid w:val="00842BC0"/>
    <w:rsid w:val="00843D4D"/>
    <w:rsid w:val="00844BA8"/>
    <w:rsid w:val="00844FFA"/>
    <w:rsid w:val="008469F2"/>
    <w:rsid w:val="00847234"/>
    <w:rsid w:val="00853BFD"/>
    <w:rsid w:val="00872DA1"/>
    <w:rsid w:val="00874532"/>
    <w:rsid w:val="00874A65"/>
    <w:rsid w:val="0088739E"/>
    <w:rsid w:val="0089064B"/>
    <w:rsid w:val="008938B1"/>
    <w:rsid w:val="0089551E"/>
    <w:rsid w:val="008A38B8"/>
    <w:rsid w:val="008A3C27"/>
    <w:rsid w:val="008A44A7"/>
    <w:rsid w:val="008A62C9"/>
    <w:rsid w:val="008A6417"/>
    <w:rsid w:val="008A7ED1"/>
    <w:rsid w:val="008B1CDE"/>
    <w:rsid w:val="008B2717"/>
    <w:rsid w:val="008C3EE1"/>
    <w:rsid w:val="008C451B"/>
    <w:rsid w:val="008D0D94"/>
    <w:rsid w:val="008D2561"/>
    <w:rsid w:val="008D4A67"/>
    <w:rsid w:val="008E07C1"/>
    <w:rsid w:val="008E0DD8"/>
    <w:rsid w:val="008E7D22"/>
    <w:rsid w:val="008F1054"/>
    <w:rsid w:val="008F3944"/>
    <w:rsid w:val="00903708"/>
    <w:rsid w:val="009042D5"/>
    <w:rsid w:val="009053B6"/>
    <w:rsid w:val="009109BA"/>
    <w:rsid w:val="00917E48"/>
    <w:rsid w:val="00936D58"/>
    <w:rsid w:val="00945EC4"/>
    <w:rsid w:val="009603EC"/>
    <w:rsid w:val="00960423"/>
    <w:rsid w:val="009625BE"/>
    <w:rsid w:val="00970AC2"/>
    <w:rsid w:val="00971D8B"/>
    <w:rsid w:val="009720BA"/>
    <w:rsid w:val="00981AF7"/>
    <w:rsid w:val="00985AB0"/>
    <w:rsid w:val="00986D5A"/>
    <w:rsid w:val="009909CE"/>
    <w:rsid w:val="009A42DD"/>
    <w:rsid w:val="009A61BC"/>
    <w:rsid w:val="009B28E6"/>
    <w:rsid w:val="009B3C75"/>
    <w:rsid w:val="009B4570"/>
    <w:rsid w:val="009B61B3"/>
    <w:rsid w:val="009B6316"/>
    <w:rsid w:val="009C18C0"/>
    <w:rsid w:val="009D381C"/>
    <w:rsid w:val="009E0200"/>
    <w:rsid w:val="009E29BB"/>
    <w:rsid w:val="009E4A43"/>
    <w:rsid w:val="009F36F2"/>
    <w:rsid w:val="009F4208"/>
    <w:rsid w:val="00A01EFA"/>
    <w:rsid w:val="00A06FA6"/>
    <w:rsid w:val="00A1162E"/>
    <w:rsid w:val="00A1466B"/>
    <w:rsid w:val="00A14715"/>
    <w:rsid w:val="00A27683"/>
    <w:rsid w:val="00A3004C"/>
    <w:rsid w:val="00A30ABB"/>
    <w:rsid w:val="00A36364"/>
    <w:rsid w:val="00A40930"/>
    <w:rsid w:val="00A40E1B"/>
    <w:rsid w:val="00A41C21"/>
    <w:rsid w:val="00A536A0"/>
    <w:rsid w:val="00A5673B"/>
    <w:rsid w:val="00A57F04"/>
    <w:rsid w:val="00A61296"/>
    <w:rsid w:val="00A659E9"/>
    <w:rsid w:val="00A72BAA"/>
    <w:rsid w:val="00A74E9B"/>
    <w:rsid w:val="00A7759C"/>
    <w:rsid w:val="00A80E51"/>
    <w:rsid w:val="00A81512"/>
    <w:rsid w:val="00A81532"/>
    <w:rsid w:val="00A85351"/>
    <w:rsid w:val="00A853CA"/>
    <w:rsid w:val="00A95F20"/>
    <w:rsid w:val="00AA2D38"/>
    <w:rsid w:val="00AA59B0"/>
    <w:rsid w:val="00AA5C68"/>
    <w:rsid w:val="00AA7F15"/>
    <w:rsid w:val="00AB2C47"/>
    <w:rsid w:val="00AB3D02"/>
    <w:rsid w:val="00AB59CD"/>
    <w:rsid w:val="00AC331D"/>
    <w:rsid w:val="00AC36F4"/>
    <w:rsid w:val="00AC6494"/>
    <w:rsid w:val="00AD321B"/>
    <w:rsid w:val="00AD4C09"/>
    <w:rsid w:val="00AD5403"/>
    <w:rsid w:val="00AE3874"/>
    <w:rsid w:val="00AF03A9"/>
    <w:rsid w:val="00AF3217"/>
    <w:rsid w:val="00AF4E8F"/>
    <w:rsid w:val="00AF7076"/>
    <w:rsid w:val="00B034EB"/>
    <w:rsid w:val="00B079B3"/>
    <w:rsid w:val="00B134E0"/>
    <w:rsid w:val="00B151C4"/>
    <w:rsid w:val="00B15708"/>
    <w:rsid w:val="00B231DC"/>
    <w:rsid w:val="00B30F06"/>
    <w:rsid w:val="00B31237"/>
    <w:rsid w:val="00B41FF6"/>
    <w:rsid w:val="00B422A2"/>
    <w:rsid w:val="00B4647D"/>
    <w:rsid w:val="00B47504"/>
    <w:rsid w:val="00B50896"/>
    <w:rsid w:val="00B5160D"/>
    <w:rsid w:val="00B55241"/>
    <w:rsid w:val="00B554FC"/>
    <w:rsid w:val="00B61DEF"/>
    <w:rsid w:val="00B62344"/>
    <w:rsid w:val="00B6636C"/>
    <w:rsid w:val="00B66709"/>
    <w:rsid w:val="00B67B28"/>
    <w:rsid w:val="00B74521"/>
    <w:rsid w:val="00B7471F"/>
    <w:rsid w:val="00B74BE8"/>
    <w:rsid w:val="00B86C00"/>
    <w:rsid w:val="00B91226"/>
    <w:rsid w:val="00B91820"/>
    <w:rsid w:val="00BA2F86"/>
    <w:rsid w:val="00BA459D"/>
    <w:rsid w:val="00BA581B"/>
    <w:rsid w:val="00BA6BB4"/>
    <w:rsid w:val="00BA6C15"/>
    <w:rsid w:val="00BB1B05"/>
    <w:rsid w:val="00BB2AE7"/>
    <w:rsid w:val="00BC2216"/>
    <w:rsid w:val="00BC5B17"/>
    <w:rsid w:val="00BC7F98"/>
    <w:rsid w:val="00BD0A45"/>
    <w:rsid w:val="00BD1A7B"/>
    <w:rsid w:val="00BD435F"/>
    <w:rsid w:val="00BD5FF7"/>
    <w:rsid w:val="00BE173B"/>
    <w:rsid w:val="00BE1E62"/>
    <w:rsid w:val="00BE3EEB"/>
    <w:rsid w:val="00BE64C5"/>
    <w:rsid w:val="00BF35A2"/>
    <w:rsid w:val="00C003C7"/>
    <w:rsid w:val="00C00C87"/>
    <w:rsid w:val="00C164E3"/>
    <w:rsid w:val="00C175B6"/>
    <w:rsid w:val="00C20A55"/>
    <w:rsid w:val="00C230D2"/>
    <w:rsid w:val="00C26139"/>
    <w:rsid w:val="00C30AE0"/>
    <w:rsid w:val="00C31094"/>
    <w:rsid w:val="00C32FDF"/>
    <w:rsid w:val="00C40350"/>
    <w:rsid w:val="00C71600"/>
    <w:rsid w:val="00C76D84"/>
    <w:rsid w:val="00C773AB"/>
    <w:rsid w:val="00C804F2"/>
    <w:rsid w:val="00C815E5"/>
    <w:rsid w:val="00C82541"/>
    <w:rsid w:val="00C8369A"/>
    <w:rsid w:val="00C836EA"/>
    <w:rsid w:val="00C87245"/>
    <w:rsid w:val="00C91CF6"/>
    <w:rsid w:val="00CA6E21"/>
    <w:rsid w:val="00CA6F35"/>
    <w:rsid w:val="00CA73CA"/>
    <w:rsid w:val="00CA7C93"/>
    <w:rsid w:val="00CB1E09"/>
    <w:rsid w:val="00CB6DC4"/>
    <w:rsid w:val="00CB6F07"/>
    <w:rsid w:val="00CB7AB9"/>
    <w:rsid w:val="00CD69F1"/>
    <w:rsid w:val="00CE1796"/>
    <w:rsid w:val="00CE6CFC"/>
    <w:rsid w:val="00CF0618"/>
    <w:rsid w:val="00CF2B51"/>
    <w:rsid w:val="00CF6C4C"/>
    <w:rsid w:val="00D01DE8"/>
    <w:rsid w:val="00D03AE7"/>
    <w:rsid w:val="00D117F6"/>
    <w:rsid w:val="00D1187E"/>
    <w:rsid w:val="00D22F24"/>
    <w:rsid w:val="00D23A1D"/>
    <w:rsid w:val="00D2523B"/>
    <w:rsid w:val="00D25B91"/>
    <w:rsid w:val="00D41676"/>
    <w:rsid w:val="00D4237F"/>
    <w:rsid w:val="00D44E37"/>
    <w:rsid w:val="00D450DB"/>
    <w:rsid w:val="00D4558F"/>
    <w:rsid w:val="00D46C78"/>
    <w:rsid w:val="00D53808"/>
    <w:rsid w:val="00D73B12"/>
    <w:rsid w:val="00D76929"/>
    <w:rsid w:val="00D77073"/>
    <w:rsid w:val="00D77475"/>
    <w:rsid w:val="00D813D5"/>
    <w:rsid w:val="00D815DE"/>
    <w:rsid w:val="00D81A86"/>
    <w:rsid w:val="00D83533"/>
    <w:rsid w:val="00D96EDC"/>
    <w:rsid w:val="00DA0AC5"/>
    <w:rsid w:val="00DA3681"/>
    <w:rsid w:val="00DB4CD7"/>
    <w:rsid w:val="00DC5171"/>
    <w:rsid w:val="00DC5307"/>
    <w:rsid w:val="00DC5AB0"/>
    <w:rsid w:val="00DD0989"/>
    <w:rsid w:val="00DD3E93"/>
    <w:rsid w:val="00DE4ECB"/>
    <w:rsid w:val="00DF144C"/>
    <w:rsid w:val="00DF334E"/>
    <w:rsid w:val="00DF5AD0"/>
    <w:rsid w:val="00DF6E0F"/>
    <w:rsid w:val="00E01190"/>
    <w:rsid w:val="00E01F34"/>
    <w:rsid w:val="00E0331E"/>
    <w:rsid w:val="00E10A61"/>
    <w:rsid w:val="00E141C5"/>
    <w:rsid w:val="00E2071C"/>
    <w:rsid w:val="00E20AAD"/>
    <w:rsid w:val="00E2207C"/>
    <w:rsid w:val="00E22C80"/>
    <w:rsid w:val="00E3447F"/>
    <w:rsid w:val="00E34C79"/>
    <w:rsid w:val="00E36926"/>
    <w:rsid w:val="00E425CF"/>
    <w:rsid w:val="00E42DC3"/>
    <w:rsid w:val="00E45FCC"/>
    <w:rsid w:val="00E501EF"/>
    <w:rsid w:val="00E50F5B"/>
    <w:rsid w:val="00E51249"/>
    <w:rsid w:val="00E521FA"/>
    <w:rsid w:val="00E52A47"/>
    <w:rsid w:val="00E6059C"/>
    <w:rsid w:val="00E80F8F"/>
    <w:rsid w:val="00E85735"/>
    <w:rsid w:val="00E85D14"/>
    <w:rsid w:val="00E92A5A"/>
    <w:rsid w:val="00EA37E6"/>
    <w:rsid w:val="00EA507C"/>
    <w:rsid w:val="00EA6B41"/>
    <w:rsid w:val="00EB3F50"/>
    <w:rsid w:val="00EB488E"/>
    <w:rsid w:val="00EC45D1"/>
    <w:rsid w:val="00EC690F"/>
    <w:rsid w:val="00EC7C9B"/>
    <w:rsid w:val="00ED0AD0"/>
    <w:rsid w:val="00ED1DDE"/>
    <w:rsid w:val="00ED375C"/>
    <w:rsid w:val="00EE3FD6"/>
    <w:rsid w:val="00EF664B"/>
    <w:rsid w:val="00EF7B51"/>
    <w:rsid w:val="00F0776B"/>
    <w:rsid w:val="00F16CEC"/>
    <w:rsid w:val="00F25B1C"/>
    <w:rsid w:val="00F269E9"/>
    <w:rsid w:val="00F30850"/>
    <w:rsid w:val="00F35A27"/>
    <w:rsid w:val="00F422DE"/>
    <w:rsid w:val="00F460EC"/>
    <w:rsid w:val="00F5048E"/>
    <w:rsid w:val="00F50AD2"/>
    <w:rsid w:val="00F53627"/>
    <w:rsid w:val="00F57DB4"/>
    <w:rsid w:val="00F67C8A"/>
    <w:rsid w:val="00F7028A"/>
    <w:rsid w:val="00F944F3"/>
    <w:rsid w:val="00F973C8"/>
    <w:rsid w:val="00FB2327"/>
    <w:rsid w:val="00FB5820"/>
    <w:rsid w:val="00FB6E04"/>
    <w:rsid w:val="00FC03E1"/>
    <w:rsid w:val="00FC3EAE"/>
    <w:rsid w:val="00FC61E4"/>
    <w:rsid w:val="00FC734F"/>
    <w:rsid w:val="00FD7D87"/>
    <w:rsid w:val="00FD7D8F"/>
    <w:rsid w:val="00FE0967"/>
    <w:rsid w:val="00FE4932"/>
    <w:rsid w:val="00FF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AF3E4"/>
  <w15:chartTrackingRefBased/>
  <w15:docId w15:val="{BB3627F3-A6EB-4995-924B-0C3D047BC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59E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2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irn.info/revue-droit-et-societe1-2004-1-page-327.htm" TargetMode="External"/><Relationship Id="rId13" Type="http://schemas.openxmlformats.org/officeDocument/2006/relationships/hyperlink" Target="https://journals.sagepub.com/doi/epub/10.1177/1524838019882361" TargetMode="External"/><Relationship Id="rId18" Type="http://schemas.openxmlformats.org/officeDocument/2006/relationships/hyperlink" Target="https://www.gov.uk/government/publications/policing-by-consent/definition-of-policing-by-consent" TargetMode="External"/><Relationship Id="rId26" Type="http://schemas.openxmlformats.org/officeDocument/2006/relationships/hyperlink" Target="https://www.nao.org.uk/wp-content/uploads/2019/03/Tackling-serious-and-organised-crime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esearchgate.net/profile/Cox-Raymond-2/publication/264120082_Police_Ethics_Organizational_Implications/links/5ad633ef0f7e9b28593839e2/Police-Ethics-Organizational-Implications.pdf" TargetMode="External"/><Relationship Id="rId34" Type="http://schemas.openxmlformats.org/officeDocument/2006/relationships/hyperlink" Target="https://journals.sagepub.com/doi/epdf/10.1177/0032258X0307600202" TargetMode="External"/><Relationship Id="rId7" Type="http://schemas.openxmlformats.org/officeDocument/2006/relationships/hyperlink" Target="https://www.tandfonline.com/doi/epdf/10.1080/10439463.2010.540655?needAccess=true&amp;role=button" TargetMode="External"/><Relationship Id="rId12" Type="http://schemas.openxmlformats.org/officeDocument/2006/relationships/hyperlink" Target="https://watermark.silverchair.com/paw038.pdf?token=AQECAHi208BE49Ooan9kkhW_Ercy7Dm3ZL_9Cf3qfKAc485ysgAAAvAwggLsBgkqhkiG9w0BBwagggLdMIIC2QIBADCCAtIGCSqGSIb3DQEHATAeBglghkgBZQMEAS4wEQQMJdRYFYIPo1oJF8tDAgEQgIICozBVzf9hjV3tXQvLoyomoHN5g2o1jiC7XiMMIjc5JeYuK01UFHPwqTSotTZ4BmFRwZln_S0tTY0AmCuoQQXqa1l7ISGq9uSnYkBQsgHqbJVDaOejB5WpB9kWb0eOMWyW91G9a5Mj09MOuwRtQTGlNbHpa5TiWe3iClbs71H47V3iAgabbpjencvEWKu68xgx6XOtnRAN1D2oo86OGFZPm5e9DHwZFalbubsrx8WnKeRZ7mwXdFb3K-GmAQxJUfFGOpfXgzTHL4uydYM_I-PnmThVnhoea_m4w-U-rNE-OhUyiI7IM4zWHD2l1TJkfuOugfV_k5jWuY2tnDWsmauFzq-NCHPwBWYdX17tWhHo1i2eqtqMZXzdZ_Mpbbc908icWdnh7SrWOg_SAj38kh2OYvmmJPy4TZKVCv88Qt6wB-6wzDHElXbJTS3mphBY0G4Ixh3061hxQKEU9yPRZ45qx6XlY4GFqwG8AJZPDeLPtfdHWWhafZ_ZMFcOXVZeXB5a9T-zXfHqv_2VEmi8pUG0RHWw9AySBK7Em3dHJILV4BMPB0gpNgrOSNk7U96fKnUwGgxmCK_hsWt9vLAqZDhPf3bNI1Bd1Bq3cKVcSAopxl3xiCZv4Hb3zrXPys3bZoMeXwQwmj7VUIyXUj7U4ZSEVcgva2FMhRne8yFbhSHAoVxDyTZaY8biE2kmLm7p_1fbgYgNcCqTINBJTgDkcdfyay8igJbArWy9D6jLdm0uizTDFR7rikKRZxKIVzC6NE5zLY0yLU2zIuUk0dSygAxzFUy46P6neSEnDRki-j8cSvXkzMt2u89GAstd9BRjs9Lp4M3ATcVyed2bl9w2zA9H7gAsod4VetIYdzvIxAiNL15_rwnm_8Wu4aOGbugubHnjnU3WRA" TargetMode="External"/><Relationship Id="rId17" Type="http://schemas.openxmlformats.org/officeDocument/2006/relationships/hyperlink" Target="https://www.gov.uk/government/statistics/police-misconduct-england-and-wales-year-ending-31-march-2022/police-misconduct-england-and-wales-year-ending-31-march-2022" TargetMode="External"/><Relationship Id="rId25" Type="http://schemas.openxmlformats.org/officeDocument/2006/relationships/hyperlink" Target="https://watermark.silverchair.com/par060.pdf?token=AQECAHi208BE49Ooan9kkhW_Ercy7Dm3ZL_9Cf3qfKAc485ysgAAAvAwggLsBgkqhkiG9w0BBwagggLdMIIC2QIBADCCAtIGCSqGSIb3DQEHATAeBglghkgBZQMEAS4wEQQMOe5YGkX77neiw27-AgEQgIICowGzAnVRE8mLl4EUULhZ7G8DRedy-1GVQhmHc8e0_4lW5R3TWubrlQNb9x14moWOYY4_cznN2UnH7Mj0R_iGwOI6xtvjOz2ZxOT_URDseO6E6cRMD2OPvJS5NZmrymkt7Jq6DtOS7pxWT8UsPi0qDqGdEKu2OqyFhKrOMhQfrkoTiVUMcFz3QlrpruWJlEQOIiCBbYRegKsZoitz6HXq8kyxNHR0hbwtDePr6eVjYt9SjBRhd_QxxTilHK8qJtur6W55zjhxB-IK2vxkLLcXSFmDYy2rp7i1Kiu3K60Rz-bTbAvUVXmjV46irZE6yobLU4HyAtKrLMhHaoXQ6EsjKrXlvMKz1aVwoIKLjEwZnOYA9BIP97aHrI810WRVQn2NY5a_joxNfJcpyja8FSd8cAdoTQlp-3aAth6euBWO7m0a_fcxDUgDHd9FQ6GWaiGojbxX1M2lXG099DaTxBaAkCox8fiEiZ79IsEOw8FAvetJfAZ97tFBCQ-4aAWyifXwPCePAev77UBH_BH4v3-PYrUyWPF0YSj3ob2PMxVUwlg_3XwqqJiUXW2-IgRvabxsYhm_lqd5LkTOoDR5fXl2E9NMfAhoICLnINm1sBbVv_C9QiQDGTw0AtZylr6cUV8OeJ07rbYhKnTtkDtnlK--qFC-ADwH2FKeRpXQ20GS7v1JdHw8_CGcGDiSUpukcQHzM9bX7c2FTfjFYoVbkR5O5nDy9TdC-F4GpPBfyVhwv1hwmMc1qK578GhLObxW0Py7eCUobrbM3Pjib9i6yRCMyr88kOeUxcIzqEvUI8Ro2-XHkxfvOwC6js5l_MJHAO3zwvoMg_6gS7c2-_SLmjDf3gKktAr_f-5p7IOrJHhXE6warCyul1_wdvpFHDi9JKi2nWudyg" TargetMode="External"/><Relationship Id="rId33" Type="http://schemas.openxmlformats.org/officeDocument/2006/relationships/hyperlink" Target="https://d1wqtxts1xzle7.cloudfront.net/51226043/Incidents_of_police_misconduct_and_publi20170106-6555-yhzpz8-libre.pdf?1483739209=&amp;response-content-disposition=inline%3B+filename%3DIncidents_of_police_misconduct_and_publi.pdf&amp;Expires=1677251771&amp;Signature=LaHZkTAvixtTPzldqfMSCVIqe1~2a5BQspQKffrzfcC1WkknE1s4eOJpHm5G7f5~e-~18JO-3rwtotzk5Q1LyzDpzYmT-jEn~Lab7pA4mNUdLcnYolI0pxzwbAM9~OjbfGV7STd76DwoPBj7h5wN~RzsnX2E4Ryb1Qgce9Va0KjQbf79MVqfh3x4YdR6YAxUzJgmrmlEs4fSleuR3H9FGgsnPl2~vo-KA88uddIA3Qnt6NmMBJFNCmHX7FGe1G8BXbRL8cFx5qPIE4pkJ6IB0BYzTrrmsvfu7uRtPhDMAMDVC9PXsEkoKLytu-S0V5Ik~mtB6xqCGgw84WAHWzBvKg__&amp;Key-Pair-Id=APKAJLOHF5GGSLRBV4Z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iteseerx.ist.psu.edu/document?repid=rep1&amp;type=pdf&amp;doi=42d997b65e6114d9cdfd04ba415090655d08010e" TargetMode="External"/><Relationship Id="rId20" Type="http://schemas.openxmlformats.org/officeDocument/2006/relationships/hyperlink" Target="https://assets.publishing.service.gov.uk/government/uploads/system/uploads/attachment_data/file/752850/SOC-2018-web.pdf" TargetMode="External"/><Relationship Id="rId29" Type="http://schemas.openxmlformats.org/officeDocument/2006/relationships/hyperlink" Target="http://skogan.org/files/Concern_About_Crime_and_Confidence_in_Police_.PQ_2009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rimeandjustice.org.uk/sites/crimeandjustice.org.uk/files/09627250608553105.pdf" TargetMode="External"/><Relationship Id="rId11" Type="http://schemas.openxmlformats.org/officeDocument/2006/relationships/hyperlink" Target="https://profdev.college.police.uk/professional-profile/test-9/" TargetMode="External"/><Relationship Id="rId24" Type="http://schemas.openxmlformats.org/officeDocument/2006/relationships/hyperlink" Target="https://d1wqtxts1xzle7.cloudfront.net/74007208/b_3Acris.0000039600.88691.af20211101-4618-1tilepz-libre.pdf?1635780951=&amp;response-content-disposition=inline%3B+filename%3DReducing_and_preventing_organised_crime.pdf&amp;Expires=1677675667&amp;Signature=V3sYQGe0azikfzfF8moWhG8Yw~lDXUd6tssLVFa6EVeiYOg7YoH9TI~RAR5mnT4MDbkP~yZTp7o2vtwo3u42JLT~UbctOMLWfwQ5hsTbmusNjF2t8qmaTlttzwIGVwFFDcsYlHUNdaeaA~4HxhXyVFZrhh3dgtWzb3i3ZVCz0PgKzcMWyjM~Ir5iObtyHUbQkfI4E~3a~ajEE67t~m8LDROMKk9ST~GqhKaC2D0KvxYOM9NoDiAny-L9sDayPWoe-JlsxMfzuhP8OfMI6w4UZ-NP1ZbPn4YYuKyHUpB0QNYqqqj5u8dh~fjIvQkhyx4~23ynn4pFU2u19BWsY-6HUw__&amp;Key-Pair-Id=APKAJLOHF5GGSLRBV4ZA" TargetMode="External"/><Relationship Id="rId32" Type="http://schemas.openxmlformats.org/officeDocument/2006/relationships/hyperlink" Target="https://pure.uvt.nl/ws/portalfiles/portal/1571427/vanHulst_storytelling_at_the_police_station_BJC2013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iteseerx.ist.psu.edu/document?repid=rep1&amp;type=pdf&amp;doi=c50b787b62fb6961f66b81c8af4f93cc25b92ac9" TargetMode="External"/><Relationship Id="rId23" Type="http://schemas.openxmlformats.org/officeDocument/2006/relationships/hyperlink" Target="https://repository.londonmet.ac.uk/1458/1/ProjectMirabalfinalreport.pdf" TargetMode="External"/><Relationship Id="rId28" Type="http://schemas.openxmlformats.org/officeDocument/2006/relationships/hyperlink" Target="https://www.tandfonline.com/doi/epdf/10.1080/07418825.2012.667140?needAccess=true&amp;role=button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journals.sagepub.com/doi/epub/10.1177/0032258X19898723" TargetMode="External"/><Relationship Id="rId19" Type="http://schemas.openxmlformats.org/officeDocument/2006/relationships/hyperlink" Target="https://watermark.silverchair.com/bcs049.pdf?token=AQECAHi208BE49Ooan9kkhW_Ercy7Dm3ZL_9Cf3qfKAc485ysgAAAsAwggK8BgkqhkiG9w0BBwagggKtMIICqQIBADCCAqIGCSqGSIb3DQEHATAeBglghkgBZQMEAS4wEQQMYHCqyNYkNNXWufxnAgEQgIICc5N2Yan9IGHuKMR7RZxtRIYmv9m34fIMsNhPNlpdOPS45dz6-bRZ6mae_M1InV_fmcQOoYXdvx7sNvFNhAD71n_0i7QpmZxh3A4ApWh71i5c8FVMBIGeeogQbMnMXA78bHYHHVzqnKjL8CAY58OPU0OciHAam-ydwAWttagIigAGUuB4oJyV_ZYazKkNq-JMX_0kwWrw8MDYjWbTym0Ogg-6PMf-H_qhqEL5gj72g50mK7kWDKMF_Xejz6aaG5zK9_nFev-azkcyCyoWmuk3TyjhtN8YGorON_DNC-oSqO-b9GN4IEHHcQi2HdxfwK9zuE9_px8SGnJXrUMrN1niEOJg_CyCHCJcYrbjTO60ThaUg9oYI9ZjtRjSMB7VHvxAXRzonEYkvkbMzXCmhZLk4LdMj9iCIrrVz35451iAo_wT-VYGYG-bZQmAIlL6p1N8EuDuDUR8HnvnyH1GtkUGGa_dHUyRhsx7WMfPrCoeNkRQNkJwS3uZGjORMIXK9CTenESlOyWNIVh7zGHke0g4avGlcNwMK7GZoPsAFXXZnsCRKoKiaZH8rA5NHPokfZsVyY_tMqf81vho77BkzD1XZNufNNE7u1gYVF0Ds68u0JKw4W1hL9R8szmDTCekecm8Iim1v1RHRjOnVfLp47PUs1niW19dwPEj9jlH4ge9x_sFC6u5U_3wCuWLqo6bsL6nOTOgF9tu7AxjhObiDdpipL59sNVYOz8HPdnM6LuRWMj8dou5hNP-X8VOSv9C3pwqpW3-3SnshKugWAGnBGMAkwwRnGqR3RiZ70vSPAWamgOicm9l6uGFOr6_entSxzo-sRWCZA" TargetMode="External"/><Relationship Id="rId31" Type="http://schemas.openxmlformats.org/officeDocument/2006/relationships/hyperlink" Target="https://www.unodc.org/e4j/en/crime-prevention-criminal-justice/module-2/key-issues/1--definition-of-crime-prevention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407821\OneDrive%20-%20Gwent%20Police\Documents\UNIVERSITY%20YEAR%202\Organisational%20culture\CHK-232-Understanding-organisational-culture.pdf" TargetMode="External"/><Relationship Id="rId14" Type="http://schemas.openxmlformats.org/officeDocument/2006/relationships/hyperlink" Target="https://d1wqtxts1xzle7.cloudfront.net/83632052/Human_Intelligence_Sources_Challenges_in20220409-18078-o1yp6c.pdf?1649554850=&amp;response-content-disposition=inline%3B+filename%3DHuman_Intelligence_Sources_Challenges_in.pdf&amp;Expires=1677886447&amp;Signature=fLMx2h9uoAUcVvwnO1swU3B1tFQ86gkypcuwnx3dRIJFIBVPnCqfp8H-tYJnXGQEKOmn3qCVKFh~vOi2uYXA6mlr17EWAsh~05fcoNRNRwakcQXJHVqJHIvjfGwR2WG05GWci7afCSeTvdiwcjB2BwC1n4rzW0UeGg1h56hsTC4TRWqABPYbj9Auuwf~oxV8iYVuXGLclbBwgJdJERXRi6k2Ulfk91tAHE4y68XvLtSlVJTQ6f7bVZMnB~6G0SFM2SbyFpzReVVFERG~Iz6~MHL9djVpjgWRaIK9X8biHMesYpsEhkRIL~Msk349UhL7e3peWz3d55rlh0QUGm8znw__&amp;Key-Pair-Id=APKAJLOHF5GGSLRBV4ZA" TargetMode="External"/><Relationship Id="rId22" Type="http://schemas.openxmlformats.org/officeDocument/2006/relationships/hyperlink" Target="http://eprints.bournemouth.ac.uk/783/1/Kiely_Output_1.pdf" TargetMode="External"/><Relationship Id="rId27" Type="http://schemas.openxmlformats.org/officeDocument/2006/relationships/hyperlink" Target="https://www.ons.gov.uk/peoplepopulationandcommunity/crimeandjustice/articles/domesticabuseprevalenceandtrendsenglandandwales/yearendingmarch2021" TargetMode="External"/><Relationship Id="rId30" Type="http://schemas.openxmlformats.org/officeDocument/2006/relationships/hyperlink" Target="https://www.police-foundation.org.uk/2018/09/rethinking-the-police-approach-to-domestic-abuse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5937</Words>
  <Characters>33842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Gibbins, Eleanor</dc:creator>
  <cp:keywords/>
  <dc:description/>
  <cp:lastModifiedBy>Gibbins, Eleanor</cp:lastModifiedBy>
  <cp:revision>2</cp:revision>
  <dcterms:created xsi:type="dcterms:W3CDTF">2023-03-05T21:06:00Z</dcterms:created>
  <dcterms:modified xsi:type="dcterms:W3CDTF">2023-03-05T21:06:00Z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2022-09-12T09:15:57Z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9fd582d7-bded-420f-bd7e-94de7b379b89</vt:lpwstr>
  </property>
  <property fmtid="{D5CDD505-2E9C-101B-9397-08002B2CF9AE}" pid="8" name="MSIP_Label_f2acd28b-79a3-4a0f-b0ff-4b75658b1549_ContentBits">
    <vt:lpwstr>0</vt:lpwstr>
  </property>
</Properties>
</file>