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B25A536" w:rsidP="4065CAC0" w:rsidRDefault="5B25A536" w14:paraId="7A8BB8B6" w14:textId="3AC54B29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 xml:space="preserve">Bachelor of Arts in Applied Business </w:t>
      </w:r>
    </w:p>
    <w:p w:rsidR="5B25A536" w:rsidP="4065CAC0" w:rsidRDefault="5B25A536" w14:paraId="1C8282BE" w14:textId="0F4112B9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 xml:space="preserve">LEVEL 5 </w:t>
      </w:r>
    </w:p>
    <w:p w:rsidR="4065CAC0" w:rsidRDefault="4065CAC0" w14:paraId="74AD946E" w14:textId="1956100A"/>
    <w:p w:rsidR="5B25A536" w:rsidP="4065CAC0" w:rsidRDefault="5B25A536" w14:paraId="0321E39C" w14:textId="3E7FB1B9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Module Name: Enterprise Development and Commercial Innovation</w:t>
      </w:r>
    </w:p>
    <w:p w:rsidR="5B25A536" w:rsidP="4065CAC0" w:rsidRDefault="5B25A536" w14:paraId="29569DFF" w14:textId="2A65EBDB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BMBS5000</w:t>
      </w:r>
    </w:p>
    <w:p w:rsidR="4065CAC0" w:rsidRDefault="4065CAC0" w14:paraId="26CBF9D7" w14:textId="7ED3F383"/>
    <w:p w:rsidR="5B25A536" w:rsidP="4065CAC0" w:rsidRDefault="5B25A536" w14:paraId="3300C404" w14:textId="79C457E3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4065CAC0" w:rsidR="5B25A53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Module Lead: Chris Wilkin</w:t>
      </w:r>
    </w:p>
    <w:p w:rsidR="5B25A536" w:rsidP="4065CAC0" w:rsidRDefault="5B25A536" w14:paraId="0C02309C" w14:textId="7E1A968D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4065CAC0" w:rsidR="5B25A53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 xml:space="preserve">Student name: Tia Menesiero </w:t>
      </w:r>
    </w:p>
    <w:p w:rsidR="5B25A536" w:rsidP="4065CAC0" w:rsidRDefault="5B25A536" w14:paraId="51B664FF" w14:textId="62C9983D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4065CAC0" w:rsidR="5B25A53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 xml:space="preserve">Student number: 2438650 </w:t>
      </w:r>
    </w:p>
    <w:p w:rsidR="5B25A536" w:rsidP="4065CAC0" w:rsidRDefault="5B25A536" w14:paraId="77D5E429" w14:textId="334AC2EF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 xml:space="preserve"> </w:t>
      </w:r>
    </w:p>
    <w:p w:rsidR="4065CAC0" w:rsidRDefault="4065CAC0" w14:paraId="2C087304" w14:textId="71314F57"/>
    <w:p w:rsidR="4065CAC0" w:rsidRDefault="4065CAC0" w14:paraId="40C9F630" w14:textId="2A04FA8E"/>
    <w:p w:rsidR="5B25A536" w:rsidP="4065CAC0" w:rsidRDefault="5B25A536" w14:paraId="0E5D9378" w14:textId="1DF76B21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Trimester 1</w:t>
      </w:r>
    </w:p>
    <w:p w:rsidR="5B25A536" w:rsidP="4065CAC0" w:rsidRDefault="5B25A536" w14:paraId="79CDDA20" w14:textId="6F5C6EA6">
      <w:pPr>
        <w:spacing w:before="0" w:beforeAutospacing="off" w:after="160" w:afterAutospacing="off"/>
        <w:ind w:left="720" w:right="0"/>
        <w:jc w:val="right"/>
      </w:pPr>
      <w:r w:rsidRPr="4065CAC0" w:rsidR="5B25A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2026- 2027</w:t>
      </w:r>
    </w:p>
    <w:p w:rsidR="4065CAC0" w:rsidP="4065CAC0" w:rsidRDefault="4065CAC0" w14:paraId="49125FFF" w14:textId="6FA992F8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w:rsidR="4065CAC0" w:rsidP="4065CAC0" w:rsidRDefault="4065CAC0" w14:paraId="01AA8DF8" w14:textId="47ACF3AF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w:rsidR="4065CAC0" w:rsidP="4065CAC0" w:rsidRDefault="4065CAC0" w14:paraId="07D1D6B2" w14:textId="2998AA3C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w:rsidR="4065CAC0" w:rsidP="4065CAC0" w:rsidRDefault="4065CAC0" w14:paraId="628B4D7E" w14:textId="1496FDC1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w:rsidR="4065CAC0" w:rsidP="4065CAC0" w:rsidRDefault="4065CAC0" w14:paraId="2B7A8E96" w14:textId="683AD645">
      <w:pPr>
        <w:spacing w:before="0" w:beforeAutospacing="off" w:after="160" w:afterAutospacing="off"/>
        <w:ind w:left="720" w:right="0"/>
        <w:jc w:val="righ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w:rsidR="5B25A536" w:rsidP="4065CAC0" w:rsidRDefault="5B25A536" w14:paraId="44A361E2" w14:textId="2F76DEE1">
      <w:pPr>
        <w:spacing w:before="240" w:beforeAutospacing="off" w:after="0" w:afterAutospacing="off"/>
      </w:pPr>
      <w:r w:rsidRPr="4065CAC0" w:rsidR="5B25A536">
        <w:rPr>
          <w:rFonts w:ascii="sans-serif" w:hAnsi="sans-serif" w:eastAsia="sans-serif" w:cs="sans-serif"/>
          <w:b w:val="0"/>
          <w:bCs w:val="0"/>
          <w:i w:val="0"/>
          <w:iCs w:val="0"/>
          <w:strike w:val="0"/>
          <w:dstrike w:val="0"/>
          <w:noProof w:val="0"/>
          <w:color w:val="0F4761" w:themeColor="accent1" w:themeTint="FF" w:themeShade="BF"/>
          <w:sz w:val="32"/>
          <w:szCs w:val="32"/>
          <w:u w:val="none"/>
          <w:lang w:val="en-GB"/>
        </w:rPr>
        <w:t>Contents</w:t>
      </w:r>
    </w:p>
    <w:p w:rsidR="42FE5077" w:rsidP="4065CAC0" w:rsidRDefault="42FE5077" w14:paraId="3F2BDFFC" w14:textId="47A77A0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065CAC0" w:rsidR="42FE5077">
        <w:rPr>
          <w:sz w:val="24"/>
          <w:szCs w:val="24"/>
        </w:rPr>
        <w:t xml:space="preserve">AI Statement </w:t>
      </w:r>
    </w:p>
    <w:p w:rsidR="42FE5077" w:rsidP="4065CAC0" w:rsidRDefault="42FE5077" w14:paraId="5862A59B" w14:textId="2192208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065CAC0" w:rsidR="42FE5077">
        <w:rPr>
          <w:sz w:val="24"/>
          <w:szCs w:val="24"/>
        </w:rPr>
        <w:t>Value Proposition Canvas (VPC)</w:t>
      </w:r>
    </w:p>
    <w:p w:rsidR="42FE5077" w:rsidP="4065CAC0" w:rsidRDefault="42FE5077" w14:paraId="71115223" w14:textId="33C0147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065CAC0" w:rsidR="42FE5077">
        <w:rPr>
          <w:sz w:val="24"/>
          <w:szCs w:val="24"/>
        </w:rPr>
        <w:t xml:space="preserve">Business Mind Map </w:t>
      </w:r>
    </w:p>
    <w:p w:rsidR="42FE5077" w:rsidP="4065CAC0" w:rsidRDefault="42FE5077" w14:paraId="5869D837" w14:textId="0514DA9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065CAC0" w:rsidR="42FE5077">
        <w:rPr>
          <w:sz w:val="24"/>
          <w:szCs w:val="24"/>
        </w:rPr>
        <w:t xml:space="preserve">Reference List </w:t>
      </w:r>
    </w:p>
    <w:p w:rsidR="4065CAC0" w:rsidP="4065CAC0" w:rsidRDefault="4065CAC0" w14:paraId="3ACD3CBA" w14:textId="6F2AF7D3">
      <w:pPr>
        <w:pStyle w:val="Normal"/>
        <w:rPr>
          <w:sz w:val="24"/>
          <w:szCs w:val="24"/>
        </w:rPr>
      </w:pPr>
    </w:p>
    <w:p w:rsidR="4065CAC0" w:rsidRDefault="4065CAC0" w14:paraId="240AB74F" w14:textId="13EEDCEA">
      <w:r>
        <w:br w:type="page"/>
      </w:r>
    </w:p>
    <w:p w:rsidR="00116F5F" w:rsidP="4065CAC0" w:rsidRDefault="00116F5F" w14:paraId="76070014" w14:textId="02B9930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065CAC0" w:rsidR="00116F5F">
        <w:rPr>
          <w:sz w:val="24"/>
          <w:szCs w:val="24"/>
        </w:rPr>
        <w:t xml:space="preserve">AI Statement </w:t>
      </w:r>
    </w:p>
    <w:p w:rsidR="4065CAC0" w:rsidP="4065CAC0" w:rsidRDefault="4065CAC0" w14:paraId="19E55969" w14:textId="58504563">
      <w:pPr>
        <w:pStyle w:val="ListParagraph"/>
        <w:ind w:left="720"/>
        <w:jc w:val="left"/>
        <w:rPr>
          <w:sz w:val="24"/>
          <w:szCs w:val="24"/>
        </w:rPr>
      </w:pPr>
    </w:p>
    <w:p w:rsidR="70B31C09" w:rsidP="4065CAC0" w:rsidRDefault="70B31C09" w14:paraId="0953DAE8" w14:textId="442AE921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065CAC0" w:rsidR="70B31C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can confirm that i have not presented any AI generated materials as my own. </w:t>
      </w:r>
    </w:p>
    <w:p w:rsidR="70B31C09" w:rsidP="4065CAC0" w:rsidRDefault="70B31C09" w14:paraId="5BAFD404" w14:textId="145D8F5D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65CAC0" w:rsidR="70B31C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can confirm that I have copies of my drafts, notes, and other resources I used which I may be asked to provide in evidence.</w:t>
      </w:r>
    </w:p>
    <w:p w:rsidR="4065CAC0" w:rsidP="4065CAC0" w:rsidRDefault="4065CAC0" w14:paraId="6CFD6B48" w14:textId="04A25A54">
      <w:pPr>
        <w:pStyle w:val="ListParagraph"/>
        <w:ind w:left="720"/>
        <w:rPr>
          <w:sz w:val="24"/>
          <w:szCs w:val="24"/>
        </w:rPr>
      </w:pPr>
    </w:p>
    <w:p w:rsidR="4065CAC0" w:rsidRDefault="4065CAC0" w14:paraId="42DD5036" w14:textId="3FFAAA35">
      <w:r>
        <w:br w:type="page"/>
      </w:r>
    </w:p>
    <w:p w:rsidR="44121EC6" w:rsidP="4065CAC0" w:rsidRDefault="44121EC6" w14:paraId="123BC46B" w14:textId="7F5E1ECD">
      <w:pPr>
        <w:pStyle w:val="ListParagraph"/>
        <w:ind w:left="720"/>
        <w:rPr>
          <w:sz w:val="24"/>
          <w:szCs w:val="24"/>
        </w:rPr>
      </w:pPr>
      <w:r w:rsidRPr="4065CAC0" w:rsidR="44121EC6">
        <w:rPr>
          <w:sz w:val="24"/>
          <w:szCs w:val="24"/>
        </w:rPr>
        <w:t xml:space="preserve">2. </w:t>
      </w:r>
      <w:r w:rsidRPr="4065CAC0" w:rsidR="47E17AFF">
        <w:rPr>
          <w:sz w:val="24"/>
          <w:szCs w:val="24"/>
        </w:rPr>
        <w:t xml:space="preserve">Value Proposition Canvas (VPC) </w:t>
      </w:r>
    </w:p>
    <w:p w:rsidR="326FB229" w:rsidP="4065CAC0" w:rsidRDefault="326FB229" w14:paraId="70D49DB4" w14:textId="0A23E2B7">
      <w:pPr>
        <w:pStyle w:val="Normal"/>
        <w:ind w:left="0"/>
        <w:rPr>
          <w:sz w:val="24"/>
          <w:szCs w:val="24"/>
        </w:rPr>
      </w:pPr>
      <w:r w:rsidR="326FB229">
        <w:drawing>
          <wp:inline wp14:editId="75857649" wp14:anchorId="1D33C700">
            <wp:extent cx="4819666" cy="3066361"/>
            <wp:effectExtent l="0" t="0" r="0" b="0"/>
            <wp:docPr id="16327404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2740486" name="Picture 1632740486"/>
                    <pic:cNvPicPr/>
                  </pic:nvPicPr>
                  <pic:blipFill>
                    <a:blip xmlns:r="http://schemas.openxmlformats.org/officeDocument/2006/relationships" r:embed="rId4345855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9076" t="7225" r="8914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19666" cy="3066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65CAC0" w:rsidRDefault="4065CAC0" w14:paraId="103C0273" w14:textId="256BBB7B">
      <w:r>
        <w:br w:type="page"/>
      </w:r>
    </w:p>
    <w:p w:rsidR="3141E6E7" w:rsidP="4065CAC0" w:rsidRDefault="3141E6E7" w14:paraId="0306C2F2" w14:textId="0169360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065CAC0" w:rsidR="3141E6E7">
        <w:rPr>
          <w:sz w:val="24"/>
          <w:szCs w:val="24"/>
        </w:rPr>
        <w:t xml:space="preserve">Business Mind Map </w:t>
      </w:r>
    </w:p>
    <w:p w:rsidR="4065CAC0" w:rsidP="4065CAC0" w:rsidRDefault="4065CAC0" w14:paraId="3EA0C32B" w14:textId="6A4A0A61">
      <w:pPr>
        <w:pStyle w:val="ListParagraph"/>
        <w:ind w:left="720"/>
        <w:rPr>
          <w:sz w:val="24"/>
          <w:szCs w:val="24"/>
        </w:rPr>
      </w:pPr>
    </w:p>
    <w:p w:rsidR="3141E6E7" w:rsidP="4065CAC0" w:rsidRDefault="3141E6E7" w14:paraId="2E8E6F2D" w14:textId="514CE7E8">
      <w:pPr>
        <w:pStyle w:val="ListParagraph"/>
        <w:ind w:left="720"/>
      </w:pPr>
      <w:hyperlink r:id="R5b7ceddce338435a">
        <w:r w:rsidRPr="4065CAC0" w:rsidR="3141E6E7">
          <w:rPr>
            <w:rStyle w:val="Hyperlink"/>
          </w:rPr>
          <w:t>https://mm.tt/map/4107308552?t=yXnIrsQvkr</w:t>
        </w:r>
      </w:hyperlink>
      <w:r w:rsidRPr="4065CAC0" w:rsidR="3141E6E7">
        <w:rPr>
          <w:sz w:val="24"/>
          <w:szCs w:val="24"/>
        </w:rPr>
        <w:t xml:space="preserve"> </w:t>
      </w:r>
    </w:p>
    <w:p w:rsidR="4065CAC0" w:rsidP="4065CAC0" w:rsidRDefault="4065CAC0" w14:paraId="329CF3FD" w14:textId="46745A1D">
      <w:pPr>
        <w:pStyle w:val="ListParagraph"/>
        <w:ind w:left="720"/>
        <w:rPr>
          <w:sz w:val="24"/>
          <w:szCs w:val="24"/>
        </w:rPr>
      </w:pPr>
    </w:p>
    <w:p w:rsidR="4065CAC0" w:rsidP="4065CAC0" w:rsidRDefault="4065CAC0" w14:paraId="659A5384" w14:textId="68C10543">
      <w:pPr>
        <w:pStyle w:val="ListParagraph"/>
        <w:ind w:left="720"/>
        <w:rPr>
          <w:sz w:val="24"/>
          <w:szCs w:val="24"/>
        </w:rPr>
      </w:pPr>
    </w:p>
    <w:p w:rsidR="4065CAC0" w:rsidRDefault="4065CAC0" w14:paraId="5184B12F" w14:textId="50CF4AE7">
      <w:r>
        <w:br w:type="page"/>
      </w:r>
    </w:p>
    <w:p w:rsidR="4DF28B37" w:rsidP="4065CAC0" w:rsidRDefault="4DF28B37" w14:paraId="6ED03A17" w14:textId="2F52F6E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065CAC0" w:rsidR="4DF28B37">
        <w:rPr>
          <w:sz w:val="24"/>
          <w:szCs w:val="24"/>
        </w:rPr>
        <w:t xml:space="preserve">Reference List </w:t>
      </w:r>
    </w:p>
    <w:p w:rsidR="4065CAC0" w:rsidP="4065CAC0" w:rsidRDefault="4065CAC0" w14:paraId="31D9995E" w14:textId="2D470279">
      <w:pPr>
        <w:pStyle w:val="ListParagraph"/>
        <w:ind w:left="720"/>
        <w:rPr>
          <w:sz w:val="24"/>
          <w:szCs w:val="24"/>
        </w:rPr>
      </w:pPr>
    </w:p>
    <w:p w:rsidR="6BCD5167" w:rsidP="4065CAC0" w:rsidRDefault="6BCD5167" w14:paraId="076CC28D" w14:textId="2D86D86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065CAC0" w:rsidR="6BCD5167">
        <w:rPr>
          <w:sz w:val="24"/>
          <w:szCs w:val="24"/>
        </w:rPr>
        <w:t xml:space="preserve">Antonio, J.L., Schmidt, A.L., </w:t>
      </w:r>
      <w:r w:rsidRPr="4065CAC0" w:rsidR="6BCD5167">
        <w:rPr>
          <w:sz w:val="24"/>
          <w:szCs w:val="24"/>
        </w:rPr>
        <w:t>Kanbach</w:t>
      </w:r>
      <w:r w:rsidRPr="4065CAC0" w:rsidR="6BCD5167">
        <w:rPr>
          <w:sz w:val="24"/>
          <w:szCs w:val="24"/>
        </w:rPr>
        <w:t xml:space="preserve">, D.K. and Meyer, N. (2024) ‘Enacting disruption: how entrepreneurial ventures innovate value propositions to increase the attractiveness of their technologies’, International Journal of Entrepreneurial Behaviour &amp; Research, 30(4), pp. 885–915. </w:t>
      </w:r>
    </w:p>
    <w:p w:rsidR="4065CAC0" w:rsidP="4065CAC0" w:rsidRDefault="4065CAC0" w14:paraId="186B6224" w14:textId="45E2D170">
      <w:pPr>
        <w:pStyle w:val="ListParagraph"/>
        <w:ind w:left="720"/>
        <w:rPr>
          <w:sz w:val="24"/>
          <w:szCs w:val="24"/>
        </w:rPr>
      </w:pPr>
    </w:p>
    <w:p w:rsidR="6BCD5167" w:rsidP="4065CAC0" w:rsidRDefault="6BCD5167" w14:paraId="34F30AFE" w14:textId="774726EC">
      <w:pPr>
        <w:pStyle w:val="ListParagraph"/>
        <w:numPr>
          <w:ilvl w:val="0"/>
          <w:numId w:val="3"/>
        </w:numPr>
        <w:rPr/>
      </w:pPr>
      <w:r w:rsidRPr="4065CAC0" w:rsidR="6BCD5167">
        <w:rPr>
          <w:sz w:val="24"/>
          <w:szCs w:val="24"/>
        </w:rPr>
        <w:t xml:space="preserve">Barringer, B.R. and Ireland, R.D. (2021) Entrepreneurship: Successfully Launching New Ventures. 6th </w:t>
      </w:r>
      <w:r w:rsidRPr="4065CAC0" w:rsidR="6BCD5167">
        <w:rPr>
          <w:sz w:val="24"/>
          <w:szCs w:val="24"/>
        </w:rPr>
        <w:t>edn</w:t>
      </w:r>
      <w:r w:rsidRPr="4065CAC0" w:rsidR="6BCD5167">
        <w:rPr>
          <w:sz w:val="24"/>
          <w:szCs w:val="24"/>
        </w:rPr>
        <w:t>. Pearson.</w:t>
      </w:r>
    </w:p>
    <w:p w:rsidR="4065CAC0" w:rsidP="4065CAC0" w:rsidRDefault="4065CAC0" w14:paraId="51D52851" w14:textId="787EC198">
      <w:pPr>
        <w:pStyle w:val="ListParagraph"/>
        <w:ind w:left="720"/>
        <w:rPr>
          <w:sz w:val="24"/>
          <w:szCs w:val="24"/>
        </w:rPr>
      </w:pPr>
    </w:p>
    <w:p w:rsidR="6BCD5167" w:rsidP="4065CAC0" w:rsidRDefault="6BCD5167" w14:paraId="5031AC3B" w14:textId="26384F35">
      <w:pPr>
        <w:pStyle w:val="ListParagraph"/>
        <w:numPr>
          <w:ilvl w:val="0"/>
          <w:numId w:val="3"/>
        </w:numPr>
        <w:rPr/>
      </w:pPr>
      <w:r w:rsidRPr="4065CAC0" w:rsidR="6BCD5167">
        <w:rPr>
          <w:sz w:val="24"/>
          <w:szCs w:val="24"/>
        </w:rPr>
        <w:t xml:space="preserve">Christensen, C.M., Hall, T., Dillon, </w:t>
      </w:r>
      <w:r w:rsidRPr="4065CAC0" w:rsidR="6BCD5167">
        <w:rPr>
          <w:sz w:val="24"/>
          <w:szCs w:val="24"/>
        </w:rPr>
        <w:t>K.</w:t>
      </w:r>
      <w:r w:rsidRPr="4065CAC0" w:rsidR="6BCD5167">
        <w:rPr>
          <w:sz w:val="24"/>
          <w:szCs w:val="24"/>
        </w:rPr>
        <w:t xml:space="preserve"> and Duncan, D.S. (2016) ‘Know your customers’ jobs to be done’, Harvard Business Review, 94(9), pp. 54–62. </w:t>
      </w:r>
    </w:p>
    <w:p w:rsidR="4065CAC0" w:rsidP="4065CAC0" w:rsidRDefault="4065CAC0" w14:paraId="2CE9CE08" w14:textId="62A468CB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4D088A3A" w14:textId="42846FCF">
      <w:pPr>
        <w:pStyle w:val="ListParagraph"/>
        <w:numPr>
          <w:ilvl w:val="0"/>
          <w:numId w:val="3"/>
        </w:numPr>
        <w:rPr/>
      </w:pPr>
      <w:r w:rsidRPr="4065CAC0" w:rsidR="17F05EE3">
        <w:rPr>
          <w:sz w:val="24"/>
          <w:szCs w:val="24"/>
        </w:rPr>
        <w:t xml:space="preserve">Kim, </w:t>
      </w:r>
      <w:r w:rsidRPr="4065CAC0" w:rsidR="17F05EE3">
        <w:rPr>
          <w:sz w:val="24"/>
          <w:szCs w:val="24"/>
        </w:rPr>
        <w:t>W.C.</w:t>
      </w:r>
      <w:r w:rsidRPr="4065CAC0" w:rsidR="17F05EE3">
        <w:rPr>
          <w:sz w:val="24"/>
          <w:szCs w:val="24"/>
        </w:rPr>
        <w:t xml:space="preserve"> and Mauborgne, R. (2015) Blue Ocean Strategy: How to Create Uncontested Market Space and Make the Competition Irrelevant. Expanded </w:t>
      </w:r>
      <w:r w:rsidRPr="4065CAC0" w:rsidR="17F05EE3">
        <w:rPr>
          <w:sz w:val="24"/>
          <w:szCs w:val="24"/>
        </w:rPr>
        <w:t>edn</w:t>
      </w:r>
      <w:r w:rsidRPr="4065CAC0" w:rsidR="17F05EE3">
        <w:rPr>
          <w:sz w:val="24"/>
          <w:szCs w:val="24"/>
        </w:rPr>
        <w:t>. Boston, MA: Harvard Business Review Press.</w:t>
      </w:r>
    </w:p>
    <w:p w:rsidR="4065CAC0" w:rsidP="4065CAC0" w:rsidRDefault="4065CAC0" w14:paraId="350AA930" w14:textId="6143E6D7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27FB7F6B" w14:textId="2BEA8B8E">
      <w:pPr>
        <w:pStyle w:val="ListParagraph"/>
        <w:numPr>
          <w:ilvl w:val="0"/>
          <w:numId w:val="3"/>
        </w:numPr>
        <w:rPr/>
      </w:pPr>
      <w:r w:rsidRPr="4065CAC0" w:rsidR="17F05EE3">
        <w:rPr>
          <w:sz w:val="24"/>
          <w:szCs w:val="24"/>
        </w:rPr>
        <w:t xml:space="preserve">Mankiw, N.G. and Taylor, M.P. (2023) Economics. 6th </w:t>
      </w:r>
      <w:r w:rsidRPr="4065CAC0" w:rsidR="17F05EE3">
        <w:rPr>
          <w:sz w:val="24"/>
          <w:szCs w:val="24"/>
        </w:rPr>
        <w:t>edn</w:t>
      </w:r>
      <w:r w:rsidRPr="4065CAC0" w:rsidR="17F05EE3">
        <w:rPr>
          <w:sz w:val="24"/>
          <w:szCs w:val="24"/>
        </w:rPr>
        <w:t>. Cengage Learning.</w:t>
      </w:r>
    </w:p>
    <w:p w:rsidR="4065CAC0" w:rsidP="4065CAC0" w:rsidRDefault="4065CAC0" w14:paraId="0E80A017" w14:textId="5575313C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038768EE" w14:textId="056FC193">
      <w:pPr>
        <w:pStyle w:val="ListParagraph"/>
        <w:numPr>
          <w:ilvl w:val="0"/>
          <w:numId w:val="3"/>
        </w:numPr>
        <w:rPr/>
      </w:pPr>
      <w:r w:rsidRPr="4065CAC0" w:rsidR="17F05EE3">
        <w:rPr>
          <w:sz w:val="24"/>
          <w:szCs w:val="24"/>
        </w:rPr>
        <w:t>Osterwalder, A. and Pigneur, Y. (2010) Business Model Generation: A Handbook for Visionaries, Game Changers, and Challengers. Hoboken, NJ: John Wiley &amp; Sons.</w:t>
      </w:r>
    </w:p>
    <w:p w:rsidR="4065CAC0" w:rsidP="4065CAC0" w:rsidRDefault="4065CAC0" w14:paraId="697F3819" w14:textId="328E8381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5F9C1383" w14:textId="28816394">
      <w:pPr>
        <w:pStyle w:val="ListParagraph"/>
        <w:numPr>
          <w:ilvl w:val="0"/>
          <w:numId w:val="3"/>
        </w:numPr>
        <w:rPr/>
      </w:pPr>
      <w:r w:rsidRPr="4065CAC0" w:rsidR="17F05EE3">
        <w:rPr>
          <w:sz w:val="24"/>
          <w:szCs w:val="24"/>
        </w:rPr>
        <w:t xml:space="preserve">Osterwalder, A., Pigneur, Y., Bernarda, </w:t>
      </w:r>
      <w:r w:rsidRPr="4065CAC0" w:rsidR="17F05EE3">
        <w:rPr>
          <w:sz w:val="24"/>
          <w:szCs w:val="24"/>
        </w:rPr>
        <w:t>G.</w:t>
      </w:r>
      <w:r w:rsidRPr="4065CAC0" w:rsidR="17F05EE3">
        <w:rPr>
          <w:sz w:val="24"/>
          <w:szCs w:val="24"/>
        </w:rPr>
        <w:t xml:space="preserve"> and Smith, A. (2014) Value Proposition Design: How to Create Products and Services Customers Want. Hoboken, NJ: John Wiley &amp; Sons.</w:t>
      </w:r>
    </w:p>
    <w:p w:rsidR="4065CAC0" w:rsidP="4065CAC0" w:rsidRDefault="4065CAC0" w14:paraId="044E18DD" w14:textId="38E14E43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436A33C6" w14:textId="1DEA6F40">
      <w:pPr>
        <w:pStyle w:val="ListParagraph"/>
        <w:numPr>
          <w:ilvl w:val="0"/>
          <w:numId w:val="3"/>
        </w:numPr>
        <w:rPr/>
      </w:pPr>
      <w:r w:rsidRPr="4065CAC0" w:rsidR="17F05EE3">
        <w:rPr>
          <w:sz w:val="24"/>
          <w:szCs w:val="24"/>
        </w:rPr>
        <w:t>Ries, E. (2011) The Lean Startup: How Today's Entrepreneurs Use Continuous Innovation to Create Radically Successful Businesses. New York: Crown Business.</w:t>
      </w:r>
    </w:p>
    <w:p w:rsidR="4065CAC0" w:rsidP="4065CAC0" w:rsidRDefault="4065CAC0" w14:paraId="6F90C31B" w14:textId="74DAC1CF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4C1E8AB3" w14:textId="1505452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065CAC0" w:rsidR="17F05EE3">
        <w:rPr>
          <w:sz w:val="24"/>
          <w:szCs w:val="24"/>
        </w:rPr>
        <w:t>Sarasvathy</w:t>
      </w:r>
      <w:r w:rsidRPr="4065CAC0" w:rsidR="17F05EE3">
        <w:rPr>
          <w:sz w:val="24"/>
          <w:szCs w:val="24"/>
        </w:rPr>
        <w:t xml:space="preserve">, S.D. (2001) ‘Causation and effectuation: toward a theoretical shift from economic inevitability to entrepreneurial contingency’, Academy of Management Review, 26(2), pp. 243–263. </w:t>
      </w:r>
    </w:p>
    <w:p w:rsidR="4065CAC0" w:rsidP="4065CAC0" w:rsidRDefault="4065CAC0" w14:paraId="14F8ADBC" w14:textId="1578983D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0A8E6560" w14:textId="1A86AF69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065CAC0" w:rsidR="17F05EE3">
        <w:rPr>
          <w:sz w:val="24"/>
          <w:szCs w:val="24"/>
        </w:rPr>
        <w:t xml:space="preserve">Shepherd, </w:t>
      </w:r>
      <w:r w:rsidRPr="4065CAC0" w:rsidR="17F05EE3">
        <w:rPr>
          <w:sz w:val="24"/>
          <w:szCs w:val="24"/>
        </w:rPr>
        <w:t>D.A.</w:t>
      </w:r>
      <w:r w:rsidRPr="4065CAC0" w:rsidR="17F05EE3">
        <w:rPr>
          <w:sz w:val="24"/>
          <w:szCs w:val="24"/>
        </w:rPr>
        <w:t xml:space="preserve"> and Patzelt, H. (2021) Entrepreneurial Strategy: Starting, Managing, and Scaling New Ventures. Cham: Palgrave Macmillan. </w:t>
      </w:r>
    </w:p>
    <w:p w:rsidR="4065CAC0" w:rsidP="4065CAC0" w:rsidRDefault="4065CAC0" w14:paraId="3BA3F9A0" w14:textId="35536137">
      <w:pPr>
        <w:pStyle w:val="ListParagraph"/>
        <w:ind w:left="720"/>
        <w:rPr>
          <w:sz w:val="24"/>
          <w:szCs w:val="24"/>
        </w:rPr>
      </w:pPr>
    </w:p>
    <w:p w:rsidR="17F05EE3" w:rsidP="4065CAC0" w:rsidRDefault="17F05EE3" w14:paraId="5F19218D" w14:textId="47E9697F">
      <w:pPr>
        <w:pStyle w:val="ListParagraph"/>
        <w:numPr>
          <w:ilvl w:val="0"/>
          <w:numId w:val="3"/>
        </w:numPr>
        <w:rPr/>
      </w:pPr>
      <w:r w:rsidRPr="4065CAC0" w:rsidR="17F05EE3">
        <w:rPr>
          <w:sz w:val="24"/>
          <w:szCs w:val="24"/>
        </w:rPr>
        <w:t xml:space="preserve">Whittington, R., </w:t>
      </w:r>
      <w:r w:rsidRPr="4065CAC0" w:rsidR="17F05EE3">
        <w:rPr>
          <w:sz w:val="24"/>
          <w:szCs w:val="24"/>
        </w:rPr>
        <w:t>Regnér</w:t>
      </w:r>
      <w:r w:rsidRPr="4065CAC0" w:rsidR="17F05EE3">
        <w:rPr>
          <w:sz w:val="24"/>
          <w:szCs w:val="24"/>
        </w:rPr>
        <w:t xml:space="preserve">, P., Angwin, D., Johnson, </w:t>
      </w:r>
      <w:r w:rsidRPr="4065CAC0" w:rsidR="17F05EE3">
        <w:rPr>
          <w:sz w:val="24"/>
          <w:szCs w:val="24"/>
        </w:rPr>
        <w:t>G.</w:t>
      </w:r>
      <w:r w:rsidRPr="4065CAC0" w:rsidR="17F05EE3">
        <w:rPr>
          <w:sz w:val="24"/>
          <w:szCs w:val="24"/>
        </w:rPr>
        <w:t xml:space="preserve"> and Scholes, K. (2020) Exploring Strategy. 12th </w:t>
      </w:r>
      <w:r w:rsidRPr="4065CAC0" w:rsidR="17F05EE3">
        <w:rPr>
          <w:sz w:val="24"/>
          <w:szCs w:val="24"/>
        </w:rPr>
        <w:t>edn</w:t>
      </w:r>
      <w:r w:rsidRPr="4065CAC0" w:rsidR="17F05EE3">
        <w:rPr>
          <w:sz w:val="24"/>
          <w:szCs w:val="24"/>
        </w:rPr>
        <w:t>. Harlow: Pearson.</w:t>
      </w:r>
    </w:p>
    <w:p w:rsidR="4065CAC0" w:rsidP="4065CAC0" w:rsidRDefault="4065CAC0" w14:paraId="08183429" w14:textId="63243E9A">
      <w:pPr>
        <w:pStyle w:val="ListParagraph"/>
        <w:ind w:left="720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RXQp1H3R">
      <int2:state int2:type="spell" int2:value="Rejected"/>
    </int2:textHash>
    <int2:textHash int2:hashCode="mZu4PdEThB8Eal" int2:id="NwcpeGR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141a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cc83a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70a7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b0b09c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7B9341"/>
    <w:rsid w:val="00116F5F"/>
    <w:rsid w:val="00A8109B"/>
    <w:rsid w:val="04588413"/>
    <w:rsid w:val="0933C619"/>
    <w:rsid w:val="0933C619"/>
    <w:rsid w:val="149E383E"/>
    <w:rsid w:val="17F05EE3"/>
    <w:rsid w:val="197B9341"/>
    <w:rsid w:val="19F66DBE"/>
    <w:rsid w:val="1BD672AF"/>
    <w:rsid w:val="1BFB2272"/>
    <w:rsid w:val="20F227D0"/>
    <w:rsid w:val="21C11667"/>
    <w:rsid w:val="26870D7F"/>
    <w:rsid w:val="26870D7F"/>
    <w:rsid w:val="26DC9AEF"/>
    <w:rsid w:val="270E04D2"/>
    <w:rsid w:val="2CACF514"/>
    <w:rsid w:val="2CACF514"/>
    <w:rsid w:val="2F83CB82"/>
    <w:rsid w:val="3141E6E7"/>
    <w:rsid w:val="326FB229"/>
    <w:rsid w:val="32C34996"/>
    <w:rsid w:val="38B4D321"/>
    <w:rsid w:val="40155BCD"/>
    <w:rsid w:val="40155BCD"/>
    <w:rsid w:val="4065CAC0"/>
    <w:rsid w:val="418DCD9E"/>
    <w:rsid w:val="42FE5077"/>
    <w:rsid w:val="44121EC6"/>
    <w:rsid w:val="47E17AFF"/>
    <w:rsid w:val="47FC2C51"/>
    <w:rsid w:val="4DF28B37"/>
    <w:rsid w:val="4FDEE4E8"/>
    <w:rsid w:val="51BAE7D9"/>
    <w:rsid w:val="51BAE7D9"/>
    <w:rsid w:val="536425B2"/>
    <w:rsid w:val="5507B18F"/>
    <w:rsid w:val="5B25A536"/>
    <w:rsid w:val="61E3BBE5"/>
    <w:rsid w:val="6963817F"/>
    <w:rsid w:val="699F4EE4"/>
    <w:rsid w:val="6BCD5167"/>
    <w:rsid w:val="6CF786D8"/>
    <w:rsid w:val="6D709AFA"/>
    <w:rsid w:val="70B31C09"/>
    <w:rsid w:val="7A16137D"/>
    <w:rsid w:val="7A47A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DBD09"/>
  <w15:chartTrackingRefBased/>
  <w15:docId w15:val="{ABC772BB-6816-465D-A7D4-1B43A0089F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065CAC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065CAC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34585597" /><Relationship Type="http://schemas.openxmlformats.org/officeDocument/2006/relationships/hyperlink" Target="https://mm.tt/map/4107308552?t=yXnIrsQvkr" TargetMode="External" Id="R5b7ceddce338435a" /><Relationship Type="http://schemas.microsoft.com/office/2020/10/relationships/intelligence" Target="/word/intelligence2.xml" Id="R5d0986757d964fd2" /><Relationship Type="http://schemas.openxmlformats.org/officeDocument/2006/relationships/numbering" Target="/word/numbering.xml" Id="R88973e788dcc4c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 Menesiero (2438650)</dc:creator>
  <keywords/>
  <dc:description/>
  <lastModifiedBy>Tia Menesiero (2438650)</lastModifiedBy>
  <revision>2</revision>
  <dcterms:created xsi:type="dcterms:W3CDTF">2026-10-19T19:48:08.7535357Z</dcterms:created>
  <dcterms:modified xsi:type="dcterms:W3CDTF">2026-10-19T20:34:56.0883642Z</dcterms:modified>
</coreProperties>
</file>