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E1A9D0F" wp14:paraId="08441445" wp14:textId="5E3C5A4C">
      <w:pPr>
        <w:pStyle w:val="NoSpacing"/>
        <w:spacing w:before="1540" w:beforeAutospacing="off" w:after="240" w:afterAutospacing="off"/>
        <w:jc w:val="center"/>
        <w:rPr>
          <w:rFonts w:ascii="Century Schoolbook" w:hAnsi="Century Schoolbook" w:eastAsia="Century Schoolbook" w:cs="Century Schoolbook"/>
          <w:noProof w:val="0"/>
          <w:color w:val="6F6F74"/>
          <w:sz w:val="22"/>
          <w:szCs w:val="22"/>
          <w:lang w:val="en-US"/>
        </w:rPr>
      </w:pPr>
      <w:r w:rsidRPr="5E1A9D0F" w:rsidR="2E21F257">
        <w:rPr>
          <w:rFonts w:ascii="Century Schoolbook" w:hAnsi="Century Schoolbook" w:eastAsia="Century Schoolbook" w:cs="Century Schoolbook"/>
          <w:noProof w:val="0"/>
          <w:color w:val="6F6F74"/>
          <w:sz w:val="22"/>
          <w:szCs w:val="22"/>
          <w:lang w:val="en-US"/>
        </w:rPr>
        <w:t xml:space="preserve">  </w:t>
      </w:r>
    </w:p>
    <w:tbl>
      <w:tblPr>
        <w:tblStyle w:val="TableNormal"/>
        <w:tblW w:w="0" w:type="auto"/>
        <w:tblLayout w:type="fixed"/>
        <w:tblLook w:val="06A0" w:firstRow="1" w:lastRow="0" w:firstColumn="1" w:lastColumn="0" w:noHBand="1" w:noVBand="1"/>
      </w:tblPr>
      <w:tblGrid>
        <w:gridCol w:w="4680"/>
        <w:gridCol w:w="4680"/>
      </w:tblGrid>
      <w:tr w:rsidR="73EA7BAA" w:rsidTr="5E1A9D0F" w14:paraId="5B3C34F1">
        <w:trPr>
          <w:trHeight w:val="2955"/>
        </w:trPr>
        <w:tc>
          <w:tcPr>
            <w:tcW w:w="4680" w:type="dxa"/>
            <w:tcMar/>
            <w:vAlign w:val="center"/>
          </w:tcPr>
          <w:p w:rsidR="20B8D505" w:rsidP="5E1A9D0F" w:rsidRDefault="20B8D505" w14:paraId="79D85240" w14:textId="383FFDCD">
            <w:pPr>
              <w:jc w:val="right"/>
              <w:rPr>
                <w:rFonts w:ascii="Arial" w:hAnsi="Arial" w:eastAsia="Arial" w:cs="Arial"/>
                <w:b w:val="0"/>
                <w:bCs w:val="0"/>
                <w:i w:val="0"/>
                <w:iCs w:val="0"/>
                <w:caps w:val="0"/>
                <w:smallCaps w:val="0"/>
                <w:noProof w:val="0"/>
                <w:color w:val="000000" w:themeColor="text1" w:themeTint="FF" w:themeShade="FF"/>
                <w:sz w:val="24"/>
                <w:szCs w:val="24"/>
                <w:lang w:val="en-US"/>
              </w:rPr>
            </w:pPr>
            <w:r w:rsidRPr="5E1A9D0F" w:rsidR="1FB1101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E1A9D0F" w:rsidR="1FB11012">
              <w:rPr>
                <w:rFonts w:ascii="Arial" w:hAnsi="Arial" w:eastAsia="Arial" w:cs="Arial"/>
                <w:b w:val="0"/>
                <w:bCs w:val="0"/>
                <w:i w:val="0"/>
                <w:iCs w:val="0"/>
                <w:caps w:val="0"/>
                <w:smallCaps w:val="0"/>
                <w:noProof w:val="0"/>
                <w:color w:val="000000" w:themeColor="text1" w:themeTint="FF" w:themeShade="FF"/>
                <w:sz w:val="40"/>
                <w:szCs w:val="40"/>
                <w:lang w:val="en-US"/>
              </w:rPr>
              <w:t xml:space="preserve">Report </w:t>
            </w:r>
          </w:p>
          <w:p w:rsidR="20B8D505" w:rsidP="5E1A9D0F" w:rsidRDefault="20B8D505" w14:paraId="65E0A006" w14:textId="6E01BDD6">
            <w:pPr>
              <w:rPr>
                <w:rFonts w:ascii="Arial" w:hAnsi="Arial" w:eastAsia="Arial" w:cs="Arial"/>
                <w:b w:val="0"/>
                <w:bCs w:val="0"/>
                <w:i w:val="0"/>
                <w:iCs w:val="0"/>
                <w:caps w:val="0"/>
                <w:smallCaps w:val="0"/>
                <w:noProof w:val="0"/>
                <w:color w:val="000000" w:themeColor="text1" w:themeTint="FF" w:themeShade="FF"/>
                <w:sz w:val="24"/>
                <w:szCs w:val="24"/>
                <w:lang w:val="en-US"/>
              </w:rPr>
            </w:pPr>
          </w:p>
          <w:p w:rsidR="20B8D505" w:rsidP="5E1A9D0F" w:rsidRDefault="20B8D505" w14:paraId="5786A842" w14:textId="73FBAFEC">
            <w:pPr>
              <w:rPr>
                <w:rFonts w:ascii="Arial" w:hAnsi="Arial" w:eastAsia="Arial" w:cs="Arial"/>
                <w:b w:val="0"/>
                <w:bCs w:val="0"/>
                <w:i w:val="0"/>
                <w:iCs w:val="0"/>
                <w:caps w:val="0"/>
                <w:smallCaps w:val="0"/>
                <w:noProof w:val="0"/>
                <w:color w:val="000000" w:themeColor="text1" w:themeTint="FF" w:themeShade="FF"/>
                <w:sz w:val="24"/>
                <w:szCs w:val="24"/>
                <w:lang w:val="en-US"/>
              </w:rPr>
            </w:pPr>
          </w:p>
          <w:p w:rsidR="20B8D505" w:rsidP="5E1A9D0F" w:rsidRDefault="20B8D505" w14:paraId="6AC7BA25" w14:textId="470079E1">
            <w:pPr>
              <w:rPr>
                <w:rFonts w:ascii="Arial" w:hAnsi="Arial" w:eastAsia="Arial" w:cs="Arial"/>
                <w:b w:val="0"/>
                <w:bCs w:val="0"/>
                <w:i w:val="0"/>
                <w:iCs w:val="0"/>
                <w:caps w:val="0"/>
                <w:smallCaps w:val="0"/>
                <w:noProof w:val="0"/>
                <w:color w:val="000000" w:themeColor="text1" w:themeTint="FF" w:themeShade="FF"/>
                <w:sz w:val="24"/>
                <w:szCs w:val="24"/>
                <w:lang w:val="en-US"/>
              </w:rPr>
            </w:pPr>
          </w:p>
          <w:p w:rsidR="20B8D505" w:rsidP="5E1A9D0F" w:rsidRDefault="20B8D505" w14:paraId="6B5E9BC7" w14:textId="48E17323">
            <w:pPr>
              <w:rPr>
                <w:rFonts w:ascii="Arial" w:hAnsi="Arial" w:eastAsia="Arial" w:cs="Arial"/>
                <w:b w:val="0"/>
                <w:bCs w:val="0"/>
                <w:i w:val="0"/>
                <w:iCs w:val="0"/>
                <w:caps w:val="0"/>
                <w:smallCaps w:val="0"/>
                <w:noProof w:val="0"/>
                <w:color w:val="000000" w:themeColor="text1" w:themeTint="FF" w:themeShade="FF"/>
                <w:sz w:val="24"/>
                <w:szCs w:val="24"/>
                <w:lang w:val="en-US"/>
              </w:rPr>
            </w:pPr>
          </w:p>
          <w:p w:rsidR="20B8D505" w:rsidP="5E1A9D0F" w:rsidRDefault="20B8D505" w14:paraId="7016DED8" w14:textId="6DAF1376">
            <w:pPr>
              <w:rPr>
                <w:rFonts w:ascii="Arial" w:hAnsi="Arial" w:eastAsia="Arial" w:cs="Arial"/>
                <w:b w:val="0"/>
                <w:bCs w:val="0"/>
                <w:i w:val="0"/>
                <w:iCs w:val="0"/>
                <w:caps w:val="0"/>
                <w:smallCaps w:val="0"/>
                <w:noProof w:val="0"/>
                <w:color w:val="000000" w:themeColor="text1" w:themeTint="FF" w:themeShade="FF"/>
                <w:sz w:val="24"/>
                <w:szCs w:val="24"/>
                <w:lang w:val="en-US"/>
              </w:rPr>
            </w:pPr>
          </w:p>
          <w:p w:rsidR="20B8D505" w:rsidP="5E1A9D0F" w:rsidRDefault="20B8D505" w14:paraId="6FC86463" w14:textId="0B346853">
            <w:pPr>
              <w:rPr>
                <w:rFonts w:ascii="Arial" w:hAnsi="Arial" w:eastAsia="Arial" w:cs="Arial"/>
                <w:b w:val="0"/>
                <w:bCs w:val="0"/>
                <w:i w:val="0"/>
                <w:iCs w:val="0"/>
                <w:caps w:val="0"/>
                <w:smallCaps w:val="0"/>
                <w:noProof w:val="0"/>
                <w:color w:val="000000" w:themeColor="text1" w:themeTint="FF" w:themeShade="FF"/>
                <w:sz w:val="24"/>
                <w:szCs w:val="24"/>
                <w:lang w:val="en-US"/>
              </w:rPr>
            </w:pPr>
          </w:p>
          <w:p w:rsidR="20B8D505" w:rsidP="5E1A9D0F" w:rsidRDefault="20B8D505" w14:paraId="3450A9AF" w14:textId="57EB6B70">
            <w:pPr>
              <w:rPr>
                <w:rFonts w:ascii="Arial" w:hAnsi="Arial" w:eastAsia="Arial" w:cs="Arial"/>
                <w:b w:val="0"/>
                <w:bCs w:val="0"/>
                <w:i w:val="0"/>
                <w:iCs w:val="0"/>
                <w:caps w:val="0"/>
                <w:smallCaps w:val="0"/>
                <w:noProof w:val="0"/>
                <w:color w:val="000000" w:themeColor="text1" w:themeTint="FF" w:themeShade="FF"/>
                <w:sz w:val="24"/>
                <w:szCs w:val="24"/>
                <w:lang w:val="en-US"/>
              </w:rPr>
            </w:pPr>
          </w:p>
          <w:p w:rsidR="20B8D505" w:rsidP="5E1A9D0F" w:rsidRDefault="20B8D505" w14:paraId="5F593229" w14:textId="218851D6">
            <w:pPr>
              <w:rPr>
                <w:rFonts w:ascii="Arial" w:hAnsi="Arial" w:eastAsia="Arial" w:cs="Arial"/>
                <w:b w:val="0"/>
                <w:bCs w:val="0"/>
                <w:i w:val="0"/>
                <w:iCs w:val="0"/>
                <w:caps w:val="0"/>
                <w:smallCaps w:val="0"/>
                <w:noProof w:val="0"/>
                <w:color w:val="000000" w:themeColor="text1" w:themeTint="FF" w:themeShade="FF"/>
                <w:sz w:val="24"/>
                <w:szCs w:val="24"/>
                <w:lang w:val="en-US"/>
              </w:rPr>
            </w:pPr>
          </w:p>
          <w:p w:rsidR="20B8D505" w:rsidP="5E1A9D0F" w:rsidRDefault="20B8D505" w14:paraId="1002B62A" w14:textId="7C26B045">
            <w:pPr>
              <w:rPr>
                <w:rFonts w:ascii="Arial" w:hAnsi="Arial" w:eastAsia="Arial" w:cs="Arial"/>
                <w:b w:val="0"/>
                <w:bCs w:val="0"/>
                <w:i w:val="0"/>
                <w:iCs w:val="0"/>
                <w:caps w:val="0"/>
                <w:smallCaps w:val="0"/>
                <w:noProof w:val="0"/>
                <w:color w:val="000000" w:themeColor="text1" w:themeTint="FF" w:themeShade="FF"/>
                <w:sz w:val="24"/>
                <w:szCs w:val="24"/>
                <w:lang w:val="en-US"/>
              </w:rPr>
            </w:pPr>
          </w:p>
          <w:p w:rsidR="20B8D505" w:rsidP="5E1A9D0F" w:rsidRDefault="20B8D505" w14:paraId="295F0F8A" w14:textId="42A5323F">
            <w:pPr>
              <w:rPr>
                <w:rFonts w:ascii="Arial" w:hAnsi="Arial" w:eastAsia="Arial" w:cs="Arial"/>
                <w:b w:val="0"/>
                <w:bCs w:val="0"/>
                <w:i w:val="0"/>
                <w:iCs w:val="0"/>
                <w:caps w:val="0"/>
                <w:smallCaps w:val="0"/>
                <w:noProof w:val="0"/>
                <w:color w:val="000000" w:themeColor="text1" w:themeTint="FF" w:themeShade="FF"/>
                <w:sz w:val="24"/>
                <w:szCs w:val="24"/>
                <w:lang w:val="en-US"/>
              </w:rPr>
            </w:pPr>
            <w:r w:rsidRPr="5E1A9D0F" w:rsidR="60553CE2">
              <w:rPr>
                <w:rFonts w:ascii="Arial" w:hAnsi="Arial" w:eastAsia="Arial" w:cs="Arial"/>
                <w:b w:val="0"/>
                <w:bCs w:val="0"/>
                <w:i w:val="0"/>
                <w:iCs w:val="0"/>
                <w:caps w:val="0"/>
                <w:smallCaps w:val="0"/>
                <w:noProof w:val="0"/>
                <w:color w:val="000000" w:themeColor="text1" w:themeTint="FF" w:themeShade="FF"/>
                <w:sz w:val="24"/>
                <w:szCs w:val="24"/>
                <w:lang w:val="en-US"/>
              </w:rPr>
              <w:t xml:space="preserve">Name: Madalina Mereuta </w:t>
            </w:r>
          </w:p>
          <w:p w:rsidR="20B8D505" w:rsidP="73EA7BAA" w:rsidRDefault="20B8D505" w14:paraId="7A3D215A" w14:textId="4AFD43CC">
            <w:pPr>
              <w:rPr>
                <w:rFonts w:ascii="Arial" w:hAnsi="Arial" w:eastAsia="Arial" w:cs="Arial"/>
                <w:b w:val="0"/>
                <w:bCs w:val="0"/>
                <w:i w:val="0"/>
                <w:iCs w:val="0"/>
                <w:caps w:val="0"/>
                <w:smallCaps w:val="0"/>
                <w:noProof w:val="0"/>
                <w:color w:val="000000" w:themeColor="text1" w:themeTint="FF" w:themeShade="FF"/>
                <w:sz w:val="24"/>
                <w:szCs w:val="24"/>
                <w:lang w:val="en-US"/>
              </w:rPr>
            </w:pPr>
            <w:r w:rsidRPr="73EA7BAA" w:rsidR="20B8D505">
              <w:rPr>
                <w:rFonts w:ascii="Arial" w:hAnsi="Arial" w:eastAsia="Arial" w:cs="Arial"/>
                <w:b w:val="0"/>
                <w:bCs w:val="0"/>
                <w:i w:val="0"/>
                <w:iCs w:val="0"/>
                <w:caps w:val="0"/>
                <w:smallCaps w:val="0"/>
                <w:noProof w:val="0"/>
                <w:color w:val="000000" w:themeColor="text1" w:themeTint="FF" w:themeShade="FF"/>
                <w:sz w:val="24"/>
                <w:szCs w:val="24"/>
                <w:lang w:val="en-US"/>
              </w:rPr>
              <w:t xml:space="preserve">Student ID number: 2229234 </w:t>
            </w:r>
          </w:p>
          <w:p w:rsidR="20B8D505" w:rsidP="5E1A9D0F" w:rsidRDefault="20B8D505" w14:paraId="2E777796" w14:textId="682C21D4">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E1A9D0F" w:rsidR="60553CE2">
              <w:rPr>
                <w:rFonts w:ascii="Arial" w:hAnsi="Arial" w:eastAsia="Arial" w:cs="Arial"/>
                <w:b w:val="0"/>
                <w:bCs w:val="0"/>
                <w:i w:val="0"/>
                <w:iCs w:val="0"/>
                <w:caps w:val="0"/>
                <w:smallCaps w:val="0"/>
                <w:noProof w:val="0"/>
                <w:color w:val="000000" w:themeColor="text1" w:themeTint="FF" w:themeShade="FF"/>
                <w:sz w:val="24"/>
                <w:szCs w:val="24"/>
                <w:lang w:val="en-US"/>
              </w:rPr>
              <w:t>Module</w:t>
            </w:r>
            <w:r w:rsidRPr="5E1A9D0F" w:rsidR="2BED62D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E1A9D0F" w:rsidR="60553CE2">
              <w:rPr>
                <w:rFonts w:ascii="Arial" w:hAnsi="Arial" w:eastAsia="Arial" w:cs="Arial"/>
                <w:b w:val="0"/>
                <w:bCs w:val="0"/>
                <w:i w:val="0"/>
                <w:iCs w:val="0"/>
                <w:caps w:val="0"/>
                <w:smallCaps w:val="0"/>
                <w:noProof w:val="0"/>
                <w:color w:val="000000" w:themeColor="text1" w:themeTint="FF" w:themeShade="FF"/>
                <w:sz w:val="24"/>
                <w:szCs w:val="24"/>
                <w:lang w:val="en-US"/>
              </w:rPr>
              <w:t xml:space="preserve">Title: </w:t>
            </w:r>
            <w:r w:rsidRPr="5E1A9D0F" w:rsidR="7C2D3C2F">
              <w:rPr>
                <w:rFonts w:ascii="Arial" w:hAnsi="Arial" w:eastAsia="Arial" w:cs="Arial"/>
                <w:b w:val="0"/>
                <w:bCs w:val="0"/>
                <w:i w:val="0"/>
                <w:iCs w:val="0"/>
                <w:caps w:val="0"/>
                <w:smallCaps w:val="0"/>
                <w:noProof w:val="0"/>
                <w:color w:val="000000" w:themeColor="text1" w:themeTint="FF" w:themeShade="FF"/>
                <w:sz w:val="24"/>
                <w:szCs w:val="24"/>
                <w:lang w:val="en-US"/>
              </w:rPr>
              <w:t>Sustainable Hospitality &amp;Tourism Management BMIH5006</w:t>
            </w:r>
          </w:p>
          <w:p w:rsidR="20B8D505" w:rsidP="73EA7BAA" w:rsidRDefault="20B8D505" w14:paraId="27A7BDD2" w14:textId="662B003A">
            <w:pPr>
              <w:rPr>
                <w:rFonts w:ascii="Arial" w:hAnsi="Arial" w:eastAsia="Arial" w:cs="Arial"/>
                <w:b w:val="0"/>
                <w:bCs w:val="0"/>
                <w:i w:val="0"/>
                <w:iCs w:val="0"/>
                <w:caps w:val="0"/>
                <w:smallCaps w:val="0"/>
                <w:noProof w:val="0"/>
                <w:color w:val="000000" w:themeColor="text1" w:themeTint="FF" w:themeShade="FF"/>
                <w:sz w:val="24"/>
                <w:szCs w:val="24"/>
                <w:lang w:val="en-US"/>
              </w:rPr>
            </w:pPr>
            <w:r w:rsidRPr="73EA7BAA" w:rsidR="20B8D505">
              <w:rPr>
                <w:rFonts w:ascii="Arial" w:hAnsi="Arial" w:eastAsia="Arial" w:cs="Arial"/>
                <w:b w:val="0"/>
                <w:bCs w:val="0"/>
                <w:i w:val="0"/>
                <w:iCs w:val="0"/>
                <w:caps w:val="0"/>
                <w:smallCaps w:val="0"/>
                <w:noProof w:val="0"/>
                <w:color w:val="000000" w:themeColor="text1" w:themeTint="FF" w:themeShade="FF"/>
                <w:sz w:val="24"/>
                <w:szCs w:val="24"/>
                <w:lang w:val="en-US"/>
              </w:rPr>
              <w:t>Lecturer’s name: Giulia Chifari</w:t>
            </w:r>
          </w:p>
          <w:p w:rsidR="20B8D505" w:rsidP="5E1A9D0F" w:rsidRDefault="20B8D505" w14:paraId="59646456" w14:textId="7F08AA78">
            <w:pPr>
              <w:rPr>
                <w:rFonts w:ascii="Arial" w:hAnsi="Arial" w:eastAsia="Arial" w:cs="Arial"/>
                <w:b w:val="0"/>
                <w:bCs w:val="0"/>
                <w:i w:val="0"/>
                <w:iCs w:val="0"/>
                <w:caps w:val="0"/>
                <w:smallCaps w:val="0"/>
                <w:noProof w:val="0"/>
                <w:color w:val="000000" w:themeColor="text1" w:themeTint="FF" w:themeShade="FF"/>
                <w:sz w:val="24"/>
                <w:szCs w:val="24"/>
                <w:lang w:val="en-US"/>
              </w:rPr>
            </w:pPr>
            <w:r w:rsidRPr="5E1A9D0F" w:rsidR="60553CE2">
              <w:rPr>
                <w:rFonts w:ascii="Arial" w:hAnsi="Arial" w:eastAsia="Arial" w:cs="Arial"/>
                <w:b w:val="0"/>
                <w:bCs w:val="0"/>
                <w:i w:val="0"/>
                <w:iCs w:val="0"/>
                <w:caps w:val="0"/>
                <w:smallCaps w:val="0"/>
                <w:noProof w:val="0"/>
                <w:color w:val="000000" w:themeColor="text1" w:themeTint="FF" w:themeShade="FF"/>
                <w:sz w:val="24"/>
                <w:szCs w:val="24"/>
                <w:lang w:val="en-US"/>
              </w:rPr>
              <w:t xml:space="preserve">Word count: </w:t>
            </w:r>
            <w:r w:rsidRPr="5E1A9D0F" w:rsidR="5E993C20">
              <w:rPr>
                <w:rFonts w:ascii="Arial" w:hAnsi="Arial" w:eastAsia="Arial" w:cs="Arial"/>
                <w:b w:val="0"/>
                <w:bCs w:val="0"/>
                <w:i w:val="0"/>
                <w:iCs w:val="0"/>
                <w:caps w:val="0"/>
                <w:smallCaps w:val="0"/>
                <w:noProof w:val="0"/>
                <w:color w:val="000000" w:themeColor="text1" w:themeTint="FF" w:themeShade="FF"/>
                <w:sz w:val="24"/>
                <w:szCs w:val="24"/>
                <w:lang w:val="en-US"/>
              </w:rPr>
              <w:t>193</w:t>
            </w:r>
            <w:r w:rsidRPr="5E1A9D0F" w:rsidR="5511C210">
              <w:rPr>
                <w:rFonts w:ascii="Arial" w:hAnsi="Arial" w:eastAsia="Arial" w:cs="Arial"/>
                <w:b w:val="0"/>
                <w:bCs w:val="0"/>
                <w:i w:val="0"/>
                <w:iCs w:val="0"/>
                <w:caps w:val="0"/>
                <w:smallCaps w:val="0"/>
                <w:noProof w:val="0"/>
                <w:color w:val="000000" w:themeColor="text1" w:themeTint="FF" w:themeShade="FF"/>
                <w:sz w:val="24"/>
                <w:szCs w:val="24"/>
                <w:lang w:val="en-US"/>
              </w:rPr>
              <w:t>2</w:t>
            </w:r>
          </w:p>
          <w:p w:rsidR="73EA7BAA" w:rsidRDefault="73EA7BAA" w14:paraId="24F24D15" w14:textId="43EC1871"/>
        </w:tc>
        <w:tc>
          <w:tcPr>
            <w:tcW w:w="4680" w:type="dxa"/>
            <w:tcBorders>
              <w:top w:sz="0"/>
              <w:left w:sz="0"/>
              <w:bottom w:sz="0"/>
              <w:right w:sz="0"/>
            </w:tcBorders>
            <w:tcMar/>
            <w:vAlign w:val="center"/>
          </w:tcPr>
          <w:p w:rsidR="73EA7BAA" w:rsidRDefault="73EA7BAA" w14:paraId="137A02D7" w14:textId="3DD2605F"/>
        </w:tc>
      </w:tr>
      <w:tr w:rsidR="73EA7BAA" w:rsidTr="5E1A9D0F" w14:paraId="75F6A4F4">
        <w:trPr>
          <w:trHeight w:val="1485"/>
        </w:trPr>
        <w:tc>
          <w:tcPr>
            <w:tcW w:w="4680" w:type="dxa"/>
            <w:tcMar/>
            <w:vAlign w:val="center"/>
          </w:tcPr>
          <w:p w:rsidR="73EA7BAA" w:rsidRDefault="73EA7BAA" w14:paraId="68CDF1A2" w14:textId="128E1AFD"/>
        </w:tc>
        <w:tc>
          <w:tcPr>
            <w:tcW w:w="4680" w:type="dxa"/>
            <w:tcMar/>
            <w:vAlign w:val="top"/>
          </w:tcPr>
          <w:tbl>
            <w:tblPr>
              <w:tblStyle w:val="TableNormal"/>
              <w:tblW w:w="0" w:type="auto"/>
              <w:tblLayout w:type="fixed"/>
              <w:tblLook w:val="06A0" w:firstRow="1" w:lastRow="0" w:firstColumn="1" w:lastColumn="0" w:noHBand="1" w:noVBand="1"/>
            </w:tblPr>
            <w:tblGrid>
              <w:gridCol w:w="4470"/>
            </w:tblGrid>
            <w:tr w:rsidR="73EA7BAA" w:rsidTr="73EA7BAA" w14:paraId="3B1F34EC">
              <w:trPr>
                <w:trHeight w:val="300"/>
              </w:trPr>
              <w:tc>
                <w:tcPr>
                  <w:tcW w:w="4470" w:type="dxa"/>
                  <w:tcMar/>
                  <w:vAlign w:val="center"/>
                </w:tcPr>
                <w:p w:rsidR="73EA7BAA" w:rsidP="73EA7BAA" w:rsidRDefault="73EA7BAA" w14:paraId="57E7834D" w14:textId="61739E99">
                  <w:pPr>
                    <w:pStyle w:val="NoSpacing"/>
                    <w:spacing w:before="0" w:beforeAutospacing="off" w:after="40" w:afterAutospacing="off"/>
                    <w:jc w:val="center"/>
                  </w:pPr>
                  <w:r w:rsidRPr="73EA7BAA" w:rsidR="73EA7BAA">
                    <w:rPr>
                      <w:rFonts w:ascii="Century Schoolbook" w:hAnsi="Century Schoolbook" w:eastAsia="Century Schoolbook" w:cs="Century Schoolbook"/>
                      <w:caps w:val="1"/>
                      <w:color w:val="6F6F74"/>
                      <w:sz w:val="28"/>
                      <w:szCs w:val="28"/>
                    </w:rPr>
                    <w:t xml:space="preserve"> </w:t>
                  </w:r>
                </w:p>
                <w:p w:rsidR="73EA7BAA" w:rsidP="73EA7BAA" w:rsidRDefault="73EA7BAA" w14:paraId="49456FB2" w14:textId="1CAB80E5">
                  <w:pPr>
                    <w:pStyle w:val="NoSpacing"/>
                    <w:spacing w:before="0" w:beforeAutospacing="off" w:after="0" w:afterAutospacing="off"/>
                    <w:jc w:val="center"/>
                  </w:pPr>
                  <w:r w:rsidRPr="73EA7BAA" w:rsidR="73EA7BAA">
                    <w:rPr>
                      <w:rFonts w:ascii="Century Schoolbook" w:hAnsi="Century Schoolbook" w:eastAsia="Century Schoolbook" w:cs="Century Schoolbook"/>
                      <w:color w:val="6F6F74"/>
                      <w:sz w:val="22"/>
                      <w:szCs w:val="22"/>
                    </w:rPr>
                    <w:t xml:space="preserve"> </w:t>
                  </w:r>
                </w:p>
                <w:p w:rsidR="73EA7BAA" w:rsidP="73EA7BAA" w:rsidRDefault="73EA7BAA" w14:paraId="064F01A2" w14:textId="546A0A9C">
                  <w:pPr>
                    <w:pStyle w:val="NoSpacing"/>
                    <w:spacing w:before="0" w:beforeAutospacing="off" w:after="0" w:afterAutospacing="off"/>
                    <w:jc w:val="center"/>
                  </w:pPr>
                  <w:r w:rsidRPr="73EA7BAA" w:rsidR="73EA7BAA">
                    <w:rPr>
                      <w:rFonts w:ascii="Century Schoolbook" w:hAnsi="Century Schoolbook" w:eastAsia="Century Schoolbook" w:cs="Century Schoolbook"/>
                      <w:color w:val="6F6F74"/>
                      <w:sz w:val="22"/>
                      <w:szCs w:val="22"/>
                    </w:rPr>
                    <w:t xml:space="preserve"> </w:t>
                  </w:r>
                </w:p>
              </w:tc>
            </w:tr>
          </w:tbl>
          <w:p w:rsidR="73EA7BAA" w:rsidP="73EA7BAA" w:rsidRDefault="73EA7BAA" w14:paraId="338BC1E1" w14:textId="186A670E">
            <w:pPr>
              <w:pStyle w:val="NoSpacing"/>
              <w:spacing w:before="0" w:beforeAutospacing="off" w:after="0" w:afterAutospacing="off"/>
            </w:pPr>
            <w:r w:rsidR="73EA7BAA">
              <w:rPr/>
              <w:t xml:space="preserve"> </w:t>
            </w:r>
          </w:p>
        </w:tc>
      </w:tr>
    </w:tbl>
    <w:p xmlns:wp14="http://schemas.microsoft.com/office/word/2010/wordml" w:rsidP="73EA7BAA" wp14:paraId="780E62A6" wp14:textId="6C25F569">
      <w:pPr>
        <w:pStyle w:val="NoSpacing"/>
        <w:spacing w:before="480" w:beforeAutospacing="off" w:after="0" w:afterAutospacing="off"/>
        <w:jc w:val="center"/>
      </w:pPr>
      <w:r w:rsidRPr="5E1A9D0F" w:rsidR="22B3E670">
        <w:rPr>
          <w:rFonts w:ascii="Century Schoolbook" w:hAnsi="Century Schoolbook" w:eastAsia="Century Schoolbook" w:cs="Century Schoolbook"/>
          <w:noProof w:val="0"/>
          <w:color w:val="6F6F74"/>
          <w:sz w:val="22"/>
          <w:szCs w:val="22"/>
          <w:lang w:val="en-US"/>
        </w:rPr>
        <w:t xml:space="preserve"> </w:t>
      </w:r>
    </w:p>
    <w:p w:rsidR="5E1A9D0F" w:rsidP="5E1A9D0F" w:rsidRDefault="5E1A9D0F" w14:paraId="23407E45" w14:textId="77615AA4">
      <w:pPr>
        <w:pStyle w:val="Normal"/>
        <w:spacing w:line="257" w:lineRule="auto"/>
        <w:rPr>
          <w:rFonts w:ascii="Arial" w:hAnsi="Arial" w:eastAsia="Arial" w:cs="Arial"/>
          <w:b w:val="1"/>
          <w:bCs w:val="1"/>
          <w:noProof w:val="0"/>
          <w:color w:val="3A362E"/>
          <w:sz w:val="32"/>
          <w:szCs w:val="32"/>
          <w:lang w:val="en-US"/>
        </w:rPr>
      </w:pPr>
    </w:p>
    <w:p xmlns:wp14="http://schemas.microsoft.com/office/word/2010/wordml" w:rsidP="5E1A9D0F" wp14:paraId="641DAA86" wp14:textId="151CEA39">
      <w:pPr>
        <w:pStyle w:val="Normal"/>
        <w:spacing w:before="240" w:beforeAutospacing="off" w:after="0" w:afterAutospacing="off" w:line="257" w:lineRule="auto"/>
      </w:pPr>
      <w:r w:rsidRPr="5E1A9D0F" w:rsidR="22B3E670">
        <w:rPr>
          <w:rFonts w:ascii="Arial" w:hAnsi="Arial" w:eastAsia="Arial" w:cs="Arial"/>
          <w:b w:val="1"/>
          <w:bCs w:val="1"/>
          <w:noProof w:val="0"/>
          <w:color w:val="3A362E"/>
          <w:sz w:val="32"/>
          <w:szCs w:val="32"/>
          <w:lang w:val="en-US"/>
        </w:rPr>
        <w:t>Executive Summary</w:t>
      </w:r>
    </w:p>
    <w:p xmlns:wp14="http://schemas.microsoft.com/office/word/2010/wordml" w:rsidP="5E1A9D0F" wp14:paraId="21B69E04" wp14:textId="12C03281">
      <w:pPr>
        <w:spacing w:before="240" w:beforeAutospacing="off" w:after="160" w:afterAutospacing="off" w:line="360" w:lineRule="auto"/>
        <w:jc w:val="both"/>
        <w:rPr>
          <w:rFonts w:ascii="Arial" w:hAnsi="Arial" w:eastAsia="Arial" w:cs="Arial"/>
          <w:noProof w:val="0"/>
          <w:sz w:val="24"/>
          <w:szCs w:val="24"/>
          <w:lang w:val="en-US"/>
        </w:rPr>
      </w:pPr>
      <w:r w:rsidRPr="5E1A9D0F" w:rsidR="22B3E670">
        <w:rPr>
          <w:rFonts w:ascii="Arial" w:hAnsi="Arial" w:eastAsia="Arial" w:cs="Arial"/>
          <w:noProof w:val="0"/>
          <w:sz w:val="24"/>
          <w:szCs w:val="24"/>
          <w:lang w:val="en-US"/>
        </w:rPr>
        <w:t xml:space="preserve">This report studies the importance of green practices in the hotel industry concerning this growing trend in green practices. </w:t>
      </w:r>
      <w:r w:rsidRPr="5E1A9D0F" w:rsidR="604F0426">
        <w:rPr>
          <w:rFonts w:ascii="Arial" w:hAnsi="Arial" w:eastAsia="Arial" w:cs="Arial"/>
          <w:noProof w:val="0"/>
          <w:sz w:val="24"/>
          <w:szCs w:val="24"/>
          <w:lang w:val="en-US"/>
        </w:rPr>
        <w:t>According to the article, more hospitality providers are implementing eco-friendly procedures like resource conservation, pollution control, and increased operational effectiveness in the maintenance and service sectors</w:t>
      </w:r>
      <w:r w:rsidRPr="5E1A9D0F" w:rsidR="33100C84">
        <w:rPr>
          <w:rFonts w:ascii="Arial" w:hAnsi="Arial" w:eastAsia="Arial" w:cs="Arial"/>
          <w:noProof w:val="0"/>
          <w:sz w:val="24"/>
          <w:szCs w:val="24"/>
          <w:lang w:val="en-US"/>
        </w:rPr>
        <w:t>.</w:t>
      </w:r>
      <w:r w:rsidRPr="5E1A9D0F" w:rsidR="22B3E670">
        <w:rPr>
          <w:rFonts w:ascii="Arial" w:hAnsi="Arial" w:eastAsia="Arial" w:cs="Arial"/>
          <w:noProof w:val="0"/>
          <w:sz w:val="24"/>
          <w:szCs w:val="24"/>
          <w:lang w:val="en-US"/>
        </w:rPr>
        <w:t xml:space="preserve"> Specifically, the report speaks </w:t>
      </w:r>
      <w:r w:rsidRPr="5E1A9D0F" w:rsidR="78B569B1">
        <w:rPr>
          <w:rFonts w:ascii="Arial" w:hAnsi="Arial" w:eastAsia="Arial" w:cs="Arial"/>
          <w:noProof w:val="0"/>
          <w:sz w:val="24"/>
          <w:szCs w:val="24"/>
          <w:lang w:val="en-US"/>
        </w:rPr>
        <w:t>on</w:t>
      </w:r>
      <w:r w:rsidRPr="5E1A9D0F" w:rsidR="22B3E670">
        <w:rPr>
          <w:rFonts w:ascii="Arial" w:hAnsi="Arial" w:eastAsia="Arial" w:cs="Arial"/>
          <w:noProof w:val="0"/>
          <w:sz w:val="24"/>
          <w:szCs w:val="24"/>
          <w:lang w:val="en-US"/>
        </w:rPr>
        <w:t xml:space="preserve"> the London Marriott Hotel Grosvenor Square and their existing work around environmental sustainability, amongst other things. Adoption of the Green Key certification is one such key initiative </w:t>
      </w:r>
      <w:r w:rsidRPr="5E1A9D0F" w:rsidR="22B3E670">
        <w:rPr>
          <w:rFonts w:ascii="Arial" w:hAnsi="Arial" w:eastAsia="Arial" w:cs="Arial"/>
          <w:noProof w:val="0"/>
          <w:sz w:val="24"/>
          <w:szCs w:val="24"/>
          <w:lang w:val="en-US"/>
        </w:rPr>
        <w:t>a</w:t>
      </w:r>
      <w:r w:rsidRPr="5E1A9D0F" w:rsidR="22B3E670">
        <w:rPr>
          <w:rFonts w:ascii="Arial" w:hAnsi="Arial" w:eastAsia="Arial" w:cs="Arial"/>
          <w:noProof w:val="0"/>
          <w:sz w:val="24"/>
          <w:szCs w:val="24"/>
          <w:lang w:val="en-US"/>
        </w:rPr>
        <w:t>nalysed</w:t>
      </w:r>
      <w:r w:rsidRPr="5E1A9D0F" w:rsidR="22B3E670">
        <w:rPr>
          <w:rFonts w:ascii="Arial" w:hAnsi="Arial" w:eastAsia="Arial" w:cs="Arial"/>
          <w:noProof w:val="0"/>
          <w:sz w:val="24"/>
          <w:szCs w:val="24"/>
          <w:lang w:val="en-US"/>
        </w:rPr>
        <w:t xml:space="preserve"> </w:t>
      </w:r>
      <w:r w:rsidRPr="5E1A9D0F" w:rsidR="22B3E670">
        <w:rPr>
          <w:rFonts w:ascii="Arial" w:hAnsi="Arial" w:eastAsia="Arial" w:cs="Arial"/>
          <w:noProof w:val="0"/>
          <w:sz w:val="24"/>
          <w:szCs w:val="24"/>
          <w:lang w:val="en-US"/>
        </w:rPr>
        <w:t xml:space="preserve">and which happens to be a widely </w:t>
      </w:r>
      <w:r w:rsidRPr="5E1A9D0F" w:rsidR="22B3E670">
        <w:rPr>
          <w:rFonts w:ascii="Arial" w:hAnsi="Arial" w:eastAsia="Arial" w:cs="Arial"/>
          <w:noProof w:val="0"/>
          <w:sz w:val="24"/>
          <w:szCs w:val="24"/>
          <w:lang w:val="en-US"/>
        </w:rPr>
        <w:t>r</w:t>
      </w:r>
      <w:r w:rsidRPr="5E1A9D0F" w:rsidR="22B3E670">
        <w:rPr>
          <w:rFonts w:ascii="Arial" w:hAnsi="Arial" w:eastAsia="Arial" w:cs="Arial"/>
          <w:noProof w:val="0"/>
          <w:sz w:val="24"/>
          <w:szCs w:val="24"/>
          <w:lang w:val="en-US"/>
        </w:rPr>
        <w:t>ecognised</w:t>
      </w:r>
      <w:r w:rsidRPr="5E1A9D0F" w:rsidR="22B3E670">
        <w:rPr>
          <w:rFonts w:ascii="Arial" w:hAnsi="Arial" w:eastAsia="Arial" w:cs="Arial"/>
          <w:noProof w:val="0"/>
          <w:sz w:val="24"/>
          <w:szCs w:val="24"/>
          <w:lang w:val="en-US"/>
        </w:rPr>
        <w:t xml:space="preserve"> </w:t>
      </w:r>
      <w:r w:rsidRPr="5E1A9D0F" w:rsidR="22B3E670">
        <w:rPr>
          <w:rFonts w:ascii="Arial" w:hAnsi="Arial" w:eastAsia="Arial" w:cs="Arial"/>
          <w:noProof w:val="0"/>
          <w:sz w:val="24"/>
          <w:szCs w:val="24"/>
          <w:lang w:val="en-US"/>
        </w:rPr>
        <w:t xml:space="preserve">eco-certification for hotels. The hotel has put in place energy-efficient technologies and waste-reduction practices, however, there is also a need to improve water management practices. To fill this gap, this report proposes to implement a greywater recycling system. One major change to this system compared to other methods is its ability to recycle used water from sinks and showers to reduce hotel water consumption for non-potable use in toilet flushing and irrigation. By taking such a solution, the London Marriott Hotel Grosvenor Square could </w:t>
      </w:r>
      <w:bookmarkStart w:name="_Int_uTpAlW0r" w:id="1437956583"/>
      <w:r w:rsidRPr="5E1A9D0F" w:rsidR="22B3E670">
        <w:rPr>
          <w:rFonts w:ascii="Arial" w:hAnsi="Arial" w:eastAsia="Arial" w:cs="Arial"/>
          <w:noProof w:val="0"/>
          <w:sz w:val="24"/>
          <w:szCs w:val="24"/>
          <w:lang w:val="en-US"/>
        </w:rPr>
        <w:t>g</w:t>
      </w:r>
      <w:r w:rsidRPr="5E1A9D0F" w:rsidR="22B3E670">
        <w:rPr>
          <w:rFonts w:ascii="Arial" w:hAnsi="Arial" w:eastAsia="Arial" w:cs="Arial"/>
          <w:noProof w:val="0"/>
          <w:sz w:val="24"/>
          <w:szCs w:val="24"/>
          <w:lang w:val="en-US"/>
        </w:rPr>
        <w:t>reatly improve</w:t>
      </w:r>
      <w:bookmarkEnd w:id="1437956583"/>
      <w:r w:rsidRPr="5E1A9D0F" w:rsidR="22B3E670">
        <w:rPr>
          <w:rFonts w:ascii="Arial" w:hAnsi="Arial" w:eastAsia="Arial" w:cs="Arial"/>
          <w:noProof w:val="0"/>
          <w:sz w:val="24"/>
          <w:szCs w:val="24"/>
          <w:lang w:val="en-US"/>
        </w:rPr>
        <w:t xml:space="preserve"> </w:t>
      </w:r>
      <w:r w:rsidRPr="5E1A9D0F" w:rsidR="22B3E670">
        <w:rPr>
          <w:rFonts w:ascii="Arial" w:hAnsi="Arial" w:eastAsia="Arial" w:cs="Arial"/>
          <w:noProof w:val="0"/>
          <w:sz w:val="24"/>
          <w:szCs w:val="24"/>
          <w:lang w:val="en-US"/>
        </w:rPr>
        <w:t xml:space="preserve">its environmental </w:t>
      </w:r>
      <w:r w:rsidRPr="5E1A9D0F" w:rsidR="3DB91936">
        <w:rPr>
          <w:rFonts w:ascii="Arial" w:hAnsi="Arial" w:eastAsia="Arial" w:cs="Arial"/>
          <w:noProof w:val="0"/>
          <w:sz w:val="24"/>
          <w:szCs w:val="24"/>
          <w:lang w:val="en-US"/>
        </w:rPr>
        <w:t>sustainability and</w:t>
      </w:r>
      <w:r w:rsidRPr="5E1A9D0F" w:rsidR="22B3E670">
        <w:rPr>
          <w:rFonts w:ascii="Arial" w:hAnsi="Arial" w:eastAsia="Arial" w:cs="Arial"/>
          <w:noProof w:val="0"/>
          <w:sz w:val="24"/>
          <w:szCs w:val="24"/>
          <w:lang w:val="en-US"/>
        </w:rPr>
        <w:t xml:space="preserve"> further improve its eco-certification credentials. This paper analyses the details related to this initiative and the positive impact it can have on the hotel, helping to position it at the vanguard of sustainable hospitality </w:t>
      </w:r>
      <w:r w:rsidRPr="5E1A9D0F" w:rsidR="22B3E670">
        <w:rPr>
          <w:rFonts w:ascii="Arial" w:hAnsi="Arial" w:eastAsia="Arial" w:cs="Arial"/>
          <w:noProof w:val="0"/>
          <w:sz w:val="24"/>
          <w:szCs w:val="24"/>
          <w:lang w:val="en-US"/>
        </w:rPr>
        <w:t>p</w:t>
      </w:r>
      <w:r w:rsidRPr="5E1A9D0F" w:rsidR="22B3E670">
        <w:rPr>
          <w:rFonts w:ascii="Arial" w:hAnsi="Arial" w:eastAsia="Arial" w:cs="Arial"/>
          <w:noProof w:val="0"/>
          <w:sz w:val="24"/>
          <w:szCs w:val="24"/>
          <w:lang w:val="en-US"/>
        </w:rPr>
        <w:t>racti</w:t>
      </w:r>
      <w:r w:rsidRPr="5E1A9D0F" w:rsidR="4A5B608D">
        <w:rPr>
          <w:rFonts w:ascii="Arial" w:hAnsi="Arial" w:eastAsia="Arial" w:cs="Arial"/>
          <w:noProof w:val="0"/>
          <w:sz w:val="24"/>
          <w:szCs w:val="24"/>
          <w:lang w:val="en-US"/>
        </w:rPr>
        <w:t>s</w:t>
      </w:r>
      <w:r w:rsidRPr="5E1A9D0F" w:rsidR="22B3E670">
        <w:rPr>
          <w:rFonts w:ascii="Arial" w:hAnsi="Arial" w:eastAsia="Arial" w:cs="Arial"/>
          <w:noProof w:val="0"/>
          <w:sz w:val="24"/>
          <w:szCs w:val="24"/>
          <w:lang w:val="en-US"/>
        </w:rPr>
        <w:t>es</w:t>
      </w:r>
      <w:r w:rsidRPr="5E1A9D0F" w:rsidR="22B3E670">
        <w:rPr>
          <w:rFonts w:ascii="Arial" w:hAnsi="Arial" w:eastAsia="Arial" w:cs="Arial"/>
          <w:noProof w:val="0"/>
          <w:sz w:val="24"/>
          <w:szCs w:val="24"/>
          <w:lang w:val="en-US"/>
        </w:rPr>
        <w:t>.</w:t>
      </w:r>
    </w:p>
    <w:p xmlns:wp14="http://schemas.microsoft.com/office/word/2010/wordml" wp14:paraId="0072C154" wp14:textId="35BE9520"/>
    <w:p xmlns:wp14="http://schemas.microsoft.com/office/word/2010/wordml" w:rsidP="73EA7BAA" wp14:paraId="1C2123AA" wp14:textId="6C0E5F50">
      <w:pPr>
        <w:spacing w:before="0" w:beforeAutospacing="off" w:after="160" w:afterAutospacing="off" w:line="257" w:lineRule="auto"/>
        <w:jc w:val="left"/>
      </w:pPr>
      <w:r w:rsidRPr="73EA7BAA" w:rsidR="22B3E670">
        <w:rPr>
          <w:rFonts w:ascii="Arial" w:hAnsi="Arial" w:eastAsia="Arial" w:cs="Arial"/>
          <w:noProof w:val="0"/>
          <w:sz w:val="24"/>
          <w:szCs w:val="24"/>
          <w:lang w:val="en-US"/>
        </w:rPr>
        <w:t xml:space="preserve"> </w:t>
      </w:r>
    </w:p>
    <w:p xmlns:wp14="http://schemas.microsoft.com/office/word/2010/wordml" w:rsidP="73EA7BAA" wp14:paraId="12426D5B" wp14:textId="2DE6CBE7">
      <w:pPr>
        <w:spacing w:before="240" w:beforeAutospacing="off" w:after="0" w:afterAutospacing="off" w:line="257" w:lineRule="auto"/>
      </w:pPr>
      <w:r w:rsidRPr="73EA7BAA" w:rsidR="22B3E670">
        <w:rPr>
          <w:rFonts w:ascii="Times New Roman" w:hAnsi="Times New Roman" w:eastAsia="Times New Roman" w:cs="Times New Roman"/>
          <w:b w:val="1"/>
          <w:bCs w:val="1"/>
          <w:noProof w:val="0"/>
          <w:color w:val="3A362E"/>
          <w:sz w:val="32"/>
          <w:szCs w:val="32"/>
          <w:lang w:val="en-US"/>
        </w:rPr>
        <w:t>Table of Contents</w:t>
      </w:r>
    </w:p>
    <w:p xmlns:wp14="http://schemas.microsoft.com/office/word/2010/wordml" w:rsidP="73EA7BAA" wp14:paraId="7E11515C" wp14:textId="3170CFB3">
      <w:pPr>
        <w:tabs>
          <w:tab w:val="right" w:leader="dot" w:pos="9350"/>
        </w:tabs>
        <w:spacing w:before="240" w:beforeAutospacing="off" w:after="100" w:afterAutospacing="off" w:line="360" w:lineRule="auto"/>
        <w:jc w:val="both"/>
      </w:pPr>
      <w:hyperlink w:anchor="_Toc180365901" r:id="R9d38d4645893427f">
        <w:r w:rsidRPr="73EA7BAA" w:rsidR="22B3E670">
          <w:rPr>
            <w:rStyle w:val="Hyperlink"/>
            <w:rFonts w:ascii="Arial" w:hAnsi="Arial" w:eastAsia="Arial" w:cs="Arial"/>
            <w:strike w:val="0"/>
            <w:dstrike w:val="0"/>
            <w:noProof w:val="0"/>
            <w:sz w:val="24"/>
            <w:szCs w:val="24"/>
            <w:lang w:val="en-US"/>
          </w:rPr>
          <w:t>Executive Summary</w:t>
        </w:r>
        <w:r>
          <w:tab/>
        </w:r>
        <w:r w:rsidRPr="73EA7BAA" w:rsidR="22B3E670">
          <w:rPr>
            <w:rStyle w:val="Hyperlink"/>
            <w:rFonts w:ascii="Arial" w:hAnsi="Arial" w:eastAsia="Arial" w:cs="Arial"/>
            <w:strike w:val="0"/>
            <w:dstrike w:val="0"/>
            <w:noProof w:val="0"/>
            <w:color w:val="67AABF"/>
            <w:sz w:val="24"/>
            <w:szCs w:val="24"/>
            <w:u w:val="single"/>
            <w:lang w:val="en-US"/>
          </w:rPr>
          <w:t>1</w:t>
        </w:r>
      </w:hyperlink>
    </w:p>
    <w:p xmlns:wp14="http://schemas.microsoft.com/office/word/2010/wordml" w:rsidP="73EA7BAA" wp14:paraId="548318CA" wp14:textId="7D7D82F1">
      <w:pPr>
        <w:tabs>
          <w:tab w:val="right" w:leader="dot" w:pos="9350"/>
        </w:tabs>
        <w:spacing w:before="240" w:beforeAutospacing="off" w:after="100" w:afterAutospacing="off" w:line="360" w:lineRule="auto"/>
        <w:jc w:val="both"/>
      </w:pPr>
      <w:hyperlink w:anchor="_Toc180365902" r:id="R9e2ff1faa13245e3">
        <w:r w:rsidRPr="73EA7BAA" w:rsidR="22B3E670">
          <w:rPr>
            <w:rStyle w:val="Hyperlink"/>
            <w:rFonts w:ascii="Arial" w:hAnsi="Arial" w:eastAsia="Arial" w:cs="Arial"/>
            <w:strike w:val="0"/>
            <w:dstrike w:val="0"/>
            <w:noProof w:val="0"/>
            <w:sz w:val="24"/>
            <w:szCs w:val="24"/>
            <w:lang w:val="en-US"/>
          </w:rPr>
          <w:t>Introduction</w:t>
        </w:r>
        <w:r>
          <w:tab/>
        </w:r>
        <w:r w:rsidRPr="73EA7BAA" w:rsidR="22B3E670">
          <w:rPr>
            <w:rStyle w:val="Hyperlink"/>
            <w:rFonts w:ascii="Arial" w:hAnsi="Arial" w:eastAsia="Arial" w:cs="Arial"/>
            <w:strike w:val="0"/>
            <w:dstrike w:val="0"/>
            <w:noProof w:val="0"/>
            <w:color w:val="67AABF"/>
            <w:sz w:val="24"/>
            <w:szCs w:val="24"/>
            <w:u w:val="single"/>
            <w:lang w:val="en-US"/>
          </w:rPr>
          <w:t>3</w:t>
        </w:r>
      </w:hyperlink>
    </w:p>
    <w:p xmlns:wp14="http://schemas.microsoft.com/office/word/2010/wordml" w:rsidP="73EA7BAA" wp14:paraId="5C0FE881" wp14:textId="48471696">
      <w:pPr>
        <w:tabs>
          <w:tab w:val="right" w:leader="dot" w:pos="9350"/>
        </w:tabs>
        <w:spacing w:before="240" w:beforeAutospacing="off" w:after="100" w:afterAutospacing="off" w:line="360" w:lineRule="auto"/>
        <w:jc w:val="both"/>
      </w:pPr>
      <w:hyperlink w:anchor="_Toc180365903" r:id="R12d36e8544bf4a24">
        <w:r w:rsidRPr="73EA7BAA" w:rsidR="22B3E670">
          <w:rPr>
            <w:rStyle w:val="Hyperlink"/>
            <w:rFonts w:ascii="Arial" w:hAnsi="Arial" w:eastAsia="Arial" w:cs="Arial"/>
            <w:strike w:val="0"/>
            <w:dstrike w:val="0"/>
            <w:noProof w:val="0"/>
            <w:sz w:val="24"/>
            <w:szCs w:val="24"/>
            <w:lang w:val="en-US"/>
          </w:rPr>
          <w:t>Greener Practice Initiative: Greywater Recycling</w:t>
        </w:r>
        <w:r>
          <w:tab/>
        </w:r>
        <w:r w:rsidRPr="73EA7BAA" w:rsidR="22B3E670">
          <w:rPr>
            <w:rStyle w:val="Hyperlink"/>
            <w:rFonts w:ascii="Arial" w:hAnsi="Arial" w:eastAsia="Arial" w:cs="Arial"/>
            <w:strike w:val="0"/>
            <w:dstrike w:val="0"/>
            <w:noProof w:val="0"/>
            <w:color w:val="67AABF"/>
            <w:sz w:val="24"/>
            <w:szCs w:val="24"/>
            <w:u w:val="single"/>
            <w:lang w:val="en-US"/>
          </w:rPr>
          <w:t>4</w:t>
        </w:r>
      </w:hyperlink>
    </w:p>
    <w:p xmlns:wp14="http://schemas.microsoft.com/office/word/2010/wordml" w:rsidP="73EA7BAA" wp14:paraId="6560AF41" wp14:textId="6087FB3D">
      <w:pPr>
        <w:tabs>
          <w:tab w:val="right" w:leader="dot" w:pos="9350"/>
        </w:tabs>
        <w:spacing w:before="240" w:beforeAutospacing="off" w:after="100" w:afterAutospacing="off" w:line="360" w:lineRule="auto"/>
        <w:jc w:val="both"/>
      </w:pPr>
      <w:hyperlink w:anchor="_Toc180365904" r:id="R2d3cb673e50244d4">
        <w:r w:rsidRPr="73EA7BAA" w:rsidR="22B3E670">
          <w:rPr>
            <w:rStyle w:val="Hyperlink"/>
            <w:rFonts w:ascii="Arial" w:hAnsi="Arial" w:eastAsia="Arial" w:cs="Arial"/>
            <w:strike w:val="0"/>
            <w:dstrike w:val="0"/>
            <w:noProof w:val="0"/>
            <w:sz w:val="24"/>
            <w:szCs w:val="24"/>
            <w:lang w:val="en-US"/>
          </w:rPr>
          <w:t>Other Hotels That Adopted Greywater Recycling</w:t>
        </w:r>
        <w:r>
          <w:tab/>
        </w:r>
        <w:r w:rsidRPr="73EA7BAA" w:rsidR="22B3E670">
          <w:rPr>
            <w:rStyle w:val="Hyperlink"/>
            <w:rFonts w:ascii="Arial" w:hAnsi="Arial" w:eastAsia="Arial" w:cs="Arial"/>
            <w:strike w:val="0"/>
            <w:dstrike w:val="0"/>
            <w:noProof w:val="0"/>
            <w:color w:val="67AABF"/>
            <w:sz w:val="24"/>
            <w:szCs w:val="24"/>
            <w:u w:val="single"/>
            <w:lang w:val="en-US"/>
          </w:rPr>
          <w:t>4</w:t>
        </w:r>
      </w:hyperlink>
    </w:p>
    <w:p xmlns:wp14="http://schemas.microsoft.com/office/word/2010/wordml" w:rsidP="73EA7BAA" wp14:paraId="42C7D10B" wp14:textId="2546F8C2">
      <w:pPr>
        <w:tabs>
          <w:tab w:val="right" w:leader="dot" w:pos="9350"/>
        </w:tabs>
        <w:spacing w:before="240" w:beforeAutospacing="off" w:after="100" w:afterAutospacing="off" w:line="360" w:lineRule="auto"/>
        <w:jc w:val="both"/>
      </w:pPr>
      <w:hyperlink w:anchor="_Toc180365905" r:id="R887aa903de6b46e2">
        <w:r w:rsidRPr="73EA7BAA" w:rsidR="22B3E670">
          <w:rPr>
            <w:rStyle w:val="Hyperlink"/>
            <w:rFonts w:ascii="Arial" w:hAnsi="Arial" w:eastAsia="Arial" w:cs="Arial"/>
            <w:strike w:val="0"/>
            <w:dstrike w:val="0"/>
            <w:noProof w:val="0"/>
            <w:sz w:val="24"/>
            <w:szCs w:val="24"/>
            <w:lang w:val="en-US"/>
          </w:rPr>
          <w:t>Benefits of Greywater Recycling for the London Marriott Hotel Grosvenor Square</w:t>
        </w:r>
        <w:r>
          <w:tab/>
        </w:r>
        <w:r w:rsidRPr="73EA7BAA" w:rsidR="22B3E670">
          <w:rPr>
            <w:rStyle w:val="Hyperlink"/>
            <w:rFonts w:ascii="Arial" w:hAnsi="Arial" w:eastAsia="Arial" w:cs="Arial"/>
            <w:strike w:val="0"/>
            <w:dstrike w:val="0"/>
            <w:noProof w:val="0"/>
            <w:color w:val="67AABF"/>
            <w:sz w:val="24"/>
            <w:szCs w:val="24"/>
            <w:u w:val="single"/>
            <w:lang w:val="en-US"/>
          </w:rPr>
          <w:t>5</w:t>
        </w:r>
      </w:hyperlink>
    </w:p>
    <w:p xmlns:wp14="http://schemas.microsoft.com/office/word/2010/wordml" w:rsidP="73EA7BAA" wp14:paraId="4BFD64DC" wp14:textId="72231EF5">
      <w:pPr>
        <w:tabs>
          <w:tab w:val="right" w:leader="dot" w:pos="9350"/>
        </w:tabs>
        <w:spacing w:before="240" w:beforeAutospacing="off" w:after="100" w:afterAutospacing="off" w:line="360" w:lineRule="auto"/>
        <w:jc w:val="both"/>
      </w:pPr>
      <w:hyperlink w:anchor="_Toc180365906" r:id="R2f150db51dfd460f">
        <w:r w:rsidRPr="73EA7BAA" w:rsidR="22B3E670">
          <w:rPr>
            <w:rStyle w:val="Hyperlink"/>
            <w:rFonts w:ascii="Arial" w:hAnsi="Arial" w:eastAsia="Arial" w:cs="Arial"/>
            <w:strike w:val="0"/>
            <w:dstrike w:val="0"/>
            <w:noProof w:val="0"/>
            <w:sz w:val="24"/>
            <w:szCs w:val="24"/>
            <w:lang w:val="en-US"/>
          </w:rPr>
          <w:t>Challenges of Implementing Greywater Recycling</w:t>
        </w:r>
        <w:r>
          <w:tab/>
        </w:r>
        <w:r w:rsidRPr="73EA7BAA" w:rsidR="22B3E670">
          <w:rPr>
            <w:rStyle w:val="Hyperlink"/>
            <w:rFonts w:ascii="Arial" w:hAnsi="Arial" w:eastAsia="Arial" w:cs="Arial"/>
            <w:strike w:val="0"/>
            <w:dstrike w:val="0"/>
            <w:noProof w:val="0"/>
            <w:color w:val="67AABF"/>
            <w:sz w:val="24"/>
            <w:szCs w:val="24"/>
            <w:u w:val="single"/>
            <w:lang w:val="en-US"/>
          </w:rPr>
          <w:t>6</w:t>
        </w:r>
      </w:hyperlink>
    </w:p>
    <w:p xmlns:wp14="http://schemas.microsoft.com/office/word/2010/wordml" w:rsidP="73EA7BAA" wp14:paraId="5BEE93AC" wp14:textId="322970A5">
      <w:pPr>
        <w:tabs>
          <w:tab w:val="right" w:leader="dot" w:pos="9350"/>
        </w:tabs>
        <w:spacing w:before="240" w:beforeAutospacing="off" w:after="100" w:afterAutospacing="off" w:line="360" w:lineRule="auto"/>
        <w:jc w:val="both"/>
      </w:pPr>
      <w:hyperlink w:anchor="_Toc180365907" r:id="Raf25646add584e87">
        <w:r w:rsidRPr="73EA7BAA" w:rsidR="22B3E670">
          <w:rPr>
            <w:rStyle w:val="Hyperlink"/>
            <w:rFonts w:ascii="Arial" w:hAnsi="Arial" w:eastAsia="Arial" w:cs="Arial"/>
            <w:strike w:val="0"/>
            <w:dstrike w:val="0"/>
            <w:noProof w:val="0"/>
            <w:sz w:val="24"/>
            <w:szCs w:val="24"/>
            <w:lang w:val="en-US"/>
          </w:rPr>
          <w:t>Cost-effectiveness and Realism</w:t>
        </w:r>
        <w:r>
          <w:tab/>
        </w:r>
        <w:r w:rsidRPr="73EA7BAA" w:rsidR="22B3E670">
          <w:rPr>
            <w:rStyle w:val="Hyperlink"/>
            <w:rFonts w:ascii="Arial" w:hAnsi="Arial" w:eastAsia="Arial" w:cs="Arial"/>
            <w:strike w:val="0"/>
            <w:dstrike w:val="0"/>
            <w:noProof w:val="0"/>
            <w:color w:val="67AABF"/>
            <w:sz w:val="24"/>
            <w:szCs w:val="24"/>
            <w:u w:val="single"/>
            <w:lang w:val="en-US"/>
          </w:rPr>
          <w:t>7</w:t>
        </w:r>
      </w:hyperlink>
    </w:p>
    <w:p xmlns:wp14="http://schemas.microsoft.com/office/word/2010/wordml" w:rsidP="73EA7BAA" wp14:paraId="30C93BB4" wp14:textId="5F2504A6">
      <w:pPr>
        <w:tabs>
          <w:tab w:val="right" w:leader="dot" w:pos="9350"/>
        </w:tabs>
        <w:spacing w:before="240" w:beforeAutospacing="off" w:after="100" w:afterAutospacing="off" w:line="360" w:lineRule="auto"/>
        <w:jc w:val="both"/>
      </w:pPr>
      <w:hyperlink w:anchor="_Toc180365908" r:id="R6a7de66dd8dd4b5b">
        <w:r w:rsidRPr="73EA7BAA" w:rsidR="22B3E670">
          <w:rPr>
            <w:rStyle w:val="Hyperlink"/>
            <w:rFonts w:ascii="Arial" w:hAnsi="Arial" w:eastAsia="Arial" w:cs="Arial"/>
            <w:strike w:val="0"/>
            <w:dstrike w:val="0"/>
            <w:noProof w:val="0"/>
            <w:sz w:val="24"/>
            <w:szCs w:val="24"/>
            <w:lang w:val="en-US"/>
          </w:rPr>
          <w:t>Environmental Benefits of Greywater Recycling</w:t>
        </w:r>
        <w:r>
          <w:tab/>
        </w:r>
        <w:r w:rsidRPr="73EA7BAA" w:rsidR="22B3E670">
          <w:rPr>
            <w:rStyle w:val="Hyperlink"/>
            <w:rFonts w:ascii="Arial" w:hAnsi="Arial" w:eastAsia="Arial" w:cs="Arial"/>
            <w:strike w:val="0"/>
            <w:dstrike w:val="0"/>
            <w:noProof w:val="0"/>
            <w:color w:val="67AABF"/>
            <w:sz w:val="24"/>
            <w:szCs w:val="24"/>
            <w:u w:val="single"/>
            <w:lang w:val="en-US"/>
          </w:rPr>
          <w:t>7</w:t>
        </w:r>
      </w:hyperlink>
    </w:p>
    <w:p xmlns:wp14="http://schemas.microsoft.com/office/word/2010/wordml" w:rsidP="73EA7BAA" wp14:paraId="32318235" wp14:textId="38E47CD7">
      <w:pPr>
        <w:tabs>
          <w:tab w:val="right" w:leader="dot" w:pos="9350"/>
        </w:tabs>
        <w:spacing w:before="240" w:beforeAutospacing="off" w:after="100" w:afterAutospacing="off" w:line="360" w:lineRule="auto"/>
        <w:jc w:val="both"/>
      </w:pPr>
      <w:hyperlink w:anchor="_Toc180365909" r:id="Ra0caf4a68ffa4f26">
        <w:r w:rsidRPr="73EA7BAA" w:rsidR="22B3E670">
          <w:rPr>
            <w:rStyle w:val="Hyperlink"/>
            <w:rFonts w:ascii="Arial" w:hAnsi="Arial" w:eastAsia="Arial" w:cs="Arial"/>
            <w:strike w:val="0"/>
            <w:dstrike w:val="0"/>
            <w:noProof w:val="0"/>
            <w:sz w:val="24"/>
            <w:szCs w:val="24"/>
            <w:lang w:val="en-US"/>
          </w:rPr>
          <w:t>Conclusion</w:t>
        </w:r>
        <w:r>
          <w:tab/>
        </w:r>
        <w:r w:rsidRPr="73EA7BAA" w:rsidR="22B3E670">
          <w:rPr>
            <w:rStyle w:val="Hyperlink"/>
            <w:rFonts w:ascii="Arial" w:hAnsi="Arial" w:eastAsia="Arial" w:cs="Arial"/>
            <w:strike w:val="0"/>
            <w:dstrike w:val="0"/>
            <w:noProof w:val="0"/>
            <w:color w:val="67AABF"/>
            <w:sz w:val="24"/>
            <w:szCs w:val="24"/>
            <w:u w:val="single"/>
            <w:lang w:val="en-US"/>
          </w:rPr>
          <w:t>9</w:t>
        </w:r>
      </w:hyperlink>
    </w:p>
    <w:p xmlns:wp14="http://schemas.microsoft.com/office/word/2010/wordml" w:rsidP="73EA7BAA" wp14:paraId="71AC6C8A" wp14:textId="33A5C014">
      <w:pPr>
        <w:tabs>
          <w:tab w:val="right" w:leader="dot" w:pos="9350"/>
        </w:tabs>
        <w:spacing w:before="240" w:beforeAutospacing="off" w:after="100" w:afterAutospacing="off" w:line="360" w:lineRule="auto"/>
        <w:jc w:val="both"/>
      </w:pPr>
      <w:hyperlink w:anchor="_Toc180365910" r:id="R9e4a7c9b6dc046fb">
        <w:r w:rsidRPr="73EA7BAA" w:rsidR="22B3E670">
          <w:rPr>
            <w:rStyle w:val="Hyperlink"/>
            <w:rFonts w:ascii="Arial" w:hAnsi="Arial" w:eastAsia="Arial" w:cs="Arial"/>
            <w:strike w:val="0"/>
            <w:dstrike w:val="0"/>
            <w:noProof w:val="0"/>
            <w:sz w:val="24"/>
            <w:szCs w:val="24"/>
            <w:lang w:val="en-US"/>
          </w:rPr>
          <w:t>References</w:t>
        </w:r>
        <w:r>
          <w:tab/>
        </w:r>
        <w:r w:rsidRPr="73EA7BAA" w:rsidR="22B3E670">
          <w:rPr>
            <w:rStyle w:val="Hyperlink"/>
            <w:rFonts w:ascii="Arial" w:hAnsi="Arial" w:eastAsia="Arial" w:cs="Arial"/>
            <w:strike w:val="0"/>
            <w:dstrike w:val="0"/>
            <w:noProof w:val="0"/>
            <w:color w:val="67AABF"/>
            <w:sz w:val="24"/>
            <w:szCs w:val="24"/>
            <w:u w:val="single"/>
            <w:lang w:val="en-US"/>
          </w:rPr>
          <w:t>10</w:t>
        </w:r>
      </w:hyperlink>
    </w:p>
    <w:p xmlns:wp14="http://schemas.microsoft.com/office/word/2010/wordml" w:rsidP="73EA7BAA" wp14:paraId="0C8E878A" wp14:textId="53AD4376">
      <w:pPr>
        <w:spacing w:before="240" w:beforeAutospacing="off" w:after="160" w:afterAutospacing="off" w:line="360" w:lineRule="auto"/>
        <w:jc w:val="both"/>
      </w:pPr>
      <w:r w:rsidRPr="73EA7BAA" w:rsidR="22B3E670">
        <w:rPr>
          <w:rFonts w:ascii="Arial" w:hAnsi="Arial" w:eastAsia="Arial" w:cs="Arial"/>
          <w:noProof w:val="0"/>
          <w:sz w:val="24"/>
          <w:szCs w:val="24"/>
          <w:lang w:val="en-US"/>
        </w:rPr>
        <w:t xml:space="preserve"> </w:t>
      </w:r>
    </w:p>
    <w:p xmlns:wp14="http://schemas.microsoft.com/office/word/2010/wordml" wp14:paraId="01663C6B" wp14:textId="279795EB"/>
    <w:p xmlns:wp14="http://schemas.microsoft.com/office/word/2010/wordml" w:rsidP="73EA7BAA" wp14:paraId="57DC13E1" wp14:textId="1A18019A">
      <w:pPr>
        <w:spacing w:before="240" w:beforeAutospacing="off" w:after="160" w:afterAutospacing="off" w:line="360" w:lineRule="auto"/>
        <w:jc w:val="both"/>
      </w:pPr>
      <w:r w:rsidRPr="73EA7BAA" w:rsidR="22B3E670">
        <w:rPr>
          <w:rFonts w:ascii="Arial" w:hAnsi="Arial" w:eastAsia="Arial" w:cs="Arial"/>
          <w:noProof w:val="0"/>
          <w:sz w:val="24"/>
          <w:szCs w:val="24"/>
          <w:lang w:val="en-US"/>
        </w:rPr>
        <w:t xml:space="preserve"> </w:t>
      </w:r>
    </w:p>
    <w:p xmlns:wp14="http://schemas.microsoft.com/office/word/2010/wordml" w:rsidP="73EA7BAA" wp14:paraId="1ED79502" wp14:textId="75F349A4">
      <w:pPr>
        <w:pStyle w:val="Heading1"/>
        <w:spacing w:before="240" w:beforeAutospacing="off" w:after="0" w:afterAutospacing="off" w:line="360" w:lineRule="auto"/>
        <w:jc w:val="both"/>
      </w:pPr>
      <w:r w:rsidRPr="73EA7BAA" w:rsidR="22B3E670">
        <w:rPr>
          <w:rFonts w:ascii="Arial" w:hAnsi="Arial" w:eastAsia="Arial" w:cs="Arial"/>
          <w:b w:val="1"/>
          <w:bCs w:val="1"/>
          <w:noProof w:val="0"/>
          <w:color w:val="3A362E"/>
          <w:sz w:val="32"/>
          <w:szCs w:val="32"/>
          <w:lang w:val="en-US"/>
        </w:rPr>
        <w:t>Introduction</w:t>
      </w:r>
    </w:p>
    <w:p xmlns:wp14="http://schemas.microsoft.com/office/word/2010/wordml" w:rsidP="73EA7BAA" wp14:paraId="64B7F828" wp14:textId="794E0248">
      <w:pPr>
        <w:spacing w:before="240" w:beforeAutospacing="off" w:after="160" w:afterAutospacing="off" w:line="360" w:lineRule="auto"/>
        <w:jc w:val="both"/>
      </w:pPr>
      <w:r w:rsidRPr="5E1A9D0F" w:rsidR="37573852">
        <w:rPr>
          <w:rFonts w:ascii="Arial" w:hAnsi="Arial" w:eastAsia="Arial" w:cs="Arial"/>
          <w:noProof w:val="0"/>
          <w:sz w:val="24"/>
          <w:szCs w:val="24"/>
          <w:lang w:val="en-US"/>
        </w:rPr>
        <w:t xml:space="preserve">Certainly, the growing awareness about the </w:t>
      </w:r>
      <w:r w:rsidRPr="5E1A9D0F" w:rsidR="37573852">
        <w:rPr>
          <w:rFonts w:ascii="Arial" w:hAnsi="Arial" w:eastAsia="Arial" w:cs="Arial"/>
          <w:noProof w:val="0"/>
          <w:sz w:val="24"/>
          <w:szCs w:val="24"/>
          <w:lang w:val="en-US"/>
        </w:rPr>
        <w:t>environmental</w:t>
      </w:r>
      <w:r w:rsidRPr="5E1A9D0F" w:rsidR="37573852">
        <w:rPr>
          <w:rFonts w:ascii="Arial" w:hAnsi="Arial" w:eastAsia="Arial" w:cs="Arial"/>
          <w:noProof w:val="0"/>
          <w:sz w:val="24"/>
          <w:szCs w:val="24"/>
          <w:lang w:val="en-US"/>
        </w:rPr>
        <w:t xml:space="preserve"> impact of hospitality industry operations is the reason behind the industry's recent adoption of green practices</w:t>
      </w:r>
      <w:r w:rsidRPr="5E1A9D0F" w:rsidR="22B3E670">
        <w:rPr>
          <w:rFonts w:ascii="Arial" w:hAnsi="Arial" w:eastAsia="Arial" w:cs="Arial"/>
          <w:noProof w:val="0"/>
          <w:sz w:val="24"/>
          <w:szCs w:val="24"/>
          <w:lang w:val="en-US"/>
        </w:rPr>
        <w:t xml:space="preserve">. Environmental or greener practices are those environmentally responsible actions that </w:t>
      </w:r>
      <w:r w:rsidRPr="5E1A9D0F" w:rsidR="22B3E670">
        <w:rPr>
          <w:rFonts w:ascii="Arial" w:hAnsi="Arial" w:eastAsia="Arial" w:cs="Arial"/>
          <w:noProof w:val="0"/>
          <w:sz w:val="24"/>
          <w:szCs w:val="24"/>
          <w:lang w:val="en-US"/>
        </w:rPr>
        <w:t>minimise</w:t>
      </w:r>
      <w:r w:rsidRPr="5E1A9D0F" w:rsidR="22B3E670">
        <w:rPr>
          <w:rFonts w:ascii="Arial" w:hAnsi="Arial" w:eastAsia="Arial" w:cs="Arial"/>
          <w:noProof w:val="0"/>
          <w:sz w:val="24"/>
          <w:szCs w:val="24"/>
          <w:lang w:val="en-US"/>
        </w:rPr>
        <w:t xml:space="preserve"> a hotel’s ecological footprint, by conserving natural resources, </w:t>
      </w:r>
      <w:r w:rsidRPr="5E1A9D0F" w:rsidR="22B3E670">
        <w:rPr>
          <w:rFonts w:ascii="Arial" w:hAnsi="Arial" w:eastAsia="Arial" w:cs="Arial"/>
          <w:noProof w:val="0"/>
          <w:sz w:val="24"/>
          <w:szCs w:val="24"/>
          <w:lang w:val="en-US"/>
        </w:rPr>
        <w:t>minimising</w:t>
      </w:r>
      <w:r w:rsidRPr="5E1A9D0F" w:rsidR="22B3E670">
        <w:rPr>
          <w:rFonts w:ascii="Arial" w:hAnsi="Arial" w:eastAsia="Arial" w:cs="Arial"/>
          <w:noProof w:val="0"/>
          <w:sz w:val="24"/>
          <w:szCs w:val="24"/>
          <w:lang w:val="en-US"/>
        </w:rPr>
        <w:t xml:space="preserve"> waste and improving energy and water efficiency (</w:t>
      </w:r>
      <w:r w:rsidRPr="5E1A9D0F" w:rsidR="22B3E670">
        <w:rPr>
          <w:rFonts w:ascii="Arial" w:hAnsi="Arial" w:eastAsia="Arial" w:cs="Arial"/>
          <w:noProof w:val="0"/>
          <w:sz w:val="24"/>
          <w:szCs w:val="24"/>
          <w:lang w:val="en-US"/>
        </w:rPr>
        <w:t>Bohdanowicz</w:t>
      </w:r>
      <w:r w:rsidRPr="5E1A9D0F" w:rsidR="22B3E670">
        <w:rPr>
          <w:rFonts w:ascii="Arial" w:hAnsi="Arial" w:eastAsia="Arial" w:cs="Arial"/>
          <w:noProof w:val="0"/>
          <w:sz w:val="24"/>
          <w:szCs w:val="24"/>
          <w:lang w:val="en-US"/>
        </w:rPr>
        <w:t xml:space="preserve"> &amp; Zientara, 2011). Some greener practices happening in the hotel industry are the use of renewable energy, waste recycling </w:t>
      </w:r>
      <w:r w:rsidRPr="5E1A9D0F" w:rsidR="22B3E670">
        <w:rPr>
          <w:rFonts w:ascii="Arial" w:hAnsi="Arial" w:eastAsia="Arial" w:cs="Arial"/>
          <w:noProof w:val="0"/>
          <w:sz w:val="24"/>
          <w:szCs w:val="24"/>
          <w:lang w:val="en-US"/>
        </w:rPr>
        <w:t>programmes</w:t>
      </w:r>
      <w:r w:rsidRPr="5E1A9D0F" w:rsidR="22B3E670">
        <w:rPr>
          <w:rFonts w:ascii="Arial" w:hAnsi="Arial" w:eastAsia="Arial" w:cs="Arial"/>
          <w:noProof w:val="0"/>
          <w:sz w:val="24"/>
          <w:szCs w:val="24"/>
          <w:lang w:val="en-US"/>
        </w:rPr>
        <w:t xml:space="preserve">, and water-saving technologies. Sustainable </w:t>
      </w:r>
      <w:r w:rsidRPr="5E1A9D0F" w:rsidR="22B3E670">
        <w:rPr>
          <w:rFonts w:ascii="Arial" w:hAnsi="Arial" w:eastAsia="Arial" w:cs="Arial"/>
          <w:noProof w:val="0"/>
          <w:sz w:val="24"/>
          <w:szCs w:val="24"/>
          <w:lang w:val="en-US"/>
        </w:rPr>
        <w:t>practises</w:t>
      </w:r>
      <w:r w:rsidRPr="5E1A9D0F" w:rsidR="22B3E670">
        <w:rPr>
          <w:rFonts w:ascii="Arial" w:hAnsi="Arial" w:eastAsia="Arial" w:cs="Arial"/>
          <w:noProof w:val="0"/>
          <w:sz w:val="24"/>
          <w:szCs w:val="24"/>
          <w:lang w:val="en-US"/>
        </w:rPr>
        <w:t xml:space="preserve">, one notable example of an eco–friendly initiative would be the Green Key Certification implemented whereby prestigious international labelled is provided to hotels (Sharma, 2020). Achieving this certification means that the hotels are working toward resource-conserving and reducing pollution. The London Marriott Hotel Grosvenor Square will be examined in this report to </w:t>
      </w:r>
      <w:r w:rsidRPr="5E1A9D0F" w:rsidR="22B3E670">
        <w:rPr>
          <w:rFonts w:ascii="Arial" w:hAnsi="Arial" w:eastAsia="Arial" w:cs="Arial"/>
          <w:noProof w:val="0"/>
          <w:sz w:val="24"/>
          <w:szCs w:val="24"/>
          <w:lang w:val="en-US"/>
        </w:rPr>
        <w:t>determine</w:t>
      </w:r>
      <w:r w:rsidRPr="5E1A9D0F" w:rsidR="22B3E670">
        <w:rPr>
          <w:rFonts w:ascii="Arial" w:hAnsi="Arial" w:eastAsia="Arial" w:cs="Arial"/>
          <w:noProof w:val="0"/>
          <w:sz w:val="24"/>
          <w:szCs w:val="24"/>
          <w:lang w:val="en-US"/>
        </w:rPr>
        <w:t xml:space="preserve"> its current sustainable practices and to </w:t>
      </w:r>
      <w:r w:rsidRPr="5E1A9D0F" w:rsidR="22B3E670">
        <w:rPr>
          <w:rFonts w:ascii="Arial" w:hAnsi="Arial" w:eastAsia="Arial" w:cs="Arial"/>
          <w:noProof w:val="0"/>
          <w:sz w:val="24"/>
          <w:szCs w:val="24"/>
          <w:lang w:val="en-US"/>
        </w:rPr>
        <w:t>identify</w:t>
      </w:r>
      <w:r w:rsidRPr="5E1A9D0F" w:rsidR="22B3E670">
        <w:rPr>
          <w:rFonts w:ascii="Arial" w:hAnsi="Arial" w:eastAsia="Arial" w:cs="Arial"/>
          <w:noProof w:val="0"/>
          <w:sz w:val="24"/>
          <w:szCs w:val="24"/>
          <w:lang w:val="en-US"/>
        </w:rPr>
        <w:t xml:space="preserve"> areas for improvement. The Marriott, one of London’s top luxury hotels, has achieved quite a bit when it comes to being sustainable, but there’s still room for improvement. Focusing on </w:t>
      </w:r>
      <w:r w:rsidRPr="5E1A9D0F" w:rsidR="22B3E670">
        <w:rPr>
          <w:rFonts w:ascii="Arial" w:hAnsi="Arial" w:eastAsia="Arial" w:cs="Arial"/>
          <w:noProof w:val="0"/>
          <w:sz w:val="24"/>
          <w:szCs w:val="24"/>
          <w:lang w:val="en-US"/>
        </w:rPr>
        <w:t>identifying</w:t>
      </w:r>
      <w:r w:rsidRPr="5E1A9D0F" w:rsidR="22B3E670">
        <w:rPr>
          <w:rFonts w:ascii="Arial" w:hAnsi="Arial" w:eastAsia="Arial" w:cs="Arial"/>
          <w:noProof w:val="0"/>
          <w:sz w:val="24"/>
          <w:szCs w:val="24"/>
          <w:lang w:val="en-US"/>
        </w:rPr>
        <w:t xml:space="preserve"> a gap in their existing green practices, this report will propose a suitable solution to improve their environmental impact.</w:t>
      </w:r>
    </w:p>
    <w:p xmlns:wp14="http://schemas.microsoft.com/office/word/2010/wordml" wp14:paraId="0E1923A6" wp14:textId="61567B57"/>
    <w:p xmlns:wp14="http://schemas.microsoft.com/office/word/2010/wordml" w:rsidP="73EA7BAA" wp14:paraId="437782E8" wp14:textId="0D08C1B4">
      <w:pPr>
        <w:spacing w:before="0" w:beforeAutospacing="off" w:after="160" w:afterAutospacing="off" w:line="257" w:lineRule="auto"/>
        <w:jc w:val="left"/>
      </w:pPr>
      <w:r w:rsidRPr="73EA7BAA" w:rsidR="22B3E670">
        <w:rPr>
          <w:rFonts w:ascii="Arial" w:hAnsi="Arial" w:eastAsia="Arial" w:cs="Arial"/>
          <w:noProof w:val="0"/>
          <w:sz w:val="24"/>
          <w:szCs w:val="24"/>
          <w:lang w:val="en-US"/>
        </w:rPr>
        <w:t xml:space="preserve"> </w:t>
      </w:r>
    </w:p>
    <w:p xmlns:wp14="http://schemas.microsoft.com/office/word/2010/wordml" w:rsidP="73EA7BAA" wp14:paraId="5ED8E069" wp14:textId="03309833">
      <w:pPr>
        <w:pStyle w:val="Heading1"/>
        <w:spacing w:before="240" w:beforeAutospacing="off" w:after="0" w:afterAutospacing="off" w:line="360" w:lineRule="auto"/>
        <w:jc w:val="both"/>
      </w:pPr>
      <w:r w:rsidRPr="73EA7BAA" w:rsidR="22B3E670">
        <w:rPr>
          <w:rFonts w:ascii="Arial" w:hAnsi="Arial" w:eastAsia="Arial" w:cs="Arial"/>
          <w:b w:val="1"/>
          <w:bCs w:val="1"/>
          <w:noProof w:val="0"/>
          <w:color w:val="3A362E"/>
          <w:sz w:val="32"/>
          <w:szCs w:val="32"/>
          <w:lang w:val="en-US"/>
        </w:rPr>
        <w:t>Greener Practice Initiative: Greywater Recycling</w:t>
      </w:r>
    </w:p>
    <w:p xmlns:wp14="http://schemas.microsoft.com/office/word/2010/wordml" w:rsidP="73EA7BAA" wp14:paraId="130678A1" wp14:textId="564DE85B">
      <w:pPr>
        <w:spacing w:before="240" w:beforeAutospacing="off" w:after="160" w:afterAutospacing="off" w:line="360" w:lineRule="auto"/>
        <w:jc w:val="both"/>
      </w:pPr>
      <w:r w:rsidRPr="5E1A9D0F" w:rsidR="22B3E670">
        <w:rPr>
          <w:rFonts w:ascii="Arial" w:hAnsi="Arial" w:eastAsia="Arial" w:cs="Arial"/>
          <w:noProof w:val="0"/>
          <w:sz w:val="24"/>
          <w:szCs w:val="24"/>
          <w:lang w:val="en-US"/>
        </w:rPr>
        <w:t xml:space="preserve">The greywater recycling system is the greener practice initiative </w:t>
      </w:r>
      <w:r w:rsidRPr="5E1A9D0F" w:rsidR="22B3E670">
        <w:rPr>
          <w:rFonts w:ascii="Arial" w:hAnsi="Arial" w:eastAsia="Arial" w:cs="Arial"/>
          <w:noProof w:val="0"/>
          <w:sz w:val="24"/>
          <w:szCs w:val="24"/>
          <w:lang w:val="en-US"/>
        </w:rPr>
        <w:t>identified</w:t>
      </w:r>
      <w:r w:rsidRPr="5E1A9D0F" w:rsidR="22B3E670">
        <w:rPr>
          <w:rFonts w:ascii="Arial" w:hAnsi="Arial" w:eastAsia="Arial" w:cs="Arial"/>
          <w:noProof w:val="0"/>
          <w:sz w:val="24"/>
          <w:szCs w:val="24"/>
          <w:lang w:val="en-US"/>
        </w:rPr>
        <w:t xml:space="preserve"> for the London Marriott Hotel Grosvenor Square. Greywater recycling describes the step of collecting used water from sinks, showers and laundry and treating it for reuse for purposes other than potable such as toilet flushing, </w:t>
      </w:r>
      <w:r w:rsidRPr="5E1A9D0F" w:rsidR="1DABF0A1">
        <w:rPr>
          <w:rFonts w:ascii="Arial" w:hAnsi="Arial" w:eastAsia="Arial" w:cs="Arial"/>
          <w:noProof w:val="0"/>
          <w:sz w:val="24"/>
          <w:szCs w:val="24"/>
          <w:lang w:val="en-US"/>
        </w:rPr>
        <w:t>irrigation,</w:t>
      </w:r>
      <w:r w:rsidRPr="5E1A9D0F" w:rsidR="22B3E670">
        <w:rPr>
          <w:rFonts w:ascii="Arial" w:hAnsi="Arial" w:eastAsia="Arial" w:cs="Arial"/>
          <w:noProof w:val="0"/>
          <w:sz w:val="24"/>
          <w:szCs w:val="24"/>
          <w:lang w:val="en-US"/>
        </w:rPr>
        <w:t xml:space="preserve"> or cooling systems (Mattila &amp; Ojanen, 2019). Greywater constitutes a major </w:t>
      </w:r>
      <w:r w:rsidRPr="5E1A9D0F" w:rsidR="22B3E670">
        <w:rPr>
          <w:rFonts w:ascii="Arial" w:hAnsi="Arial" w:eastAsia="Arial" w:cs="Arial"/>
          <w:noProof w:val="0"/>
          <w:sz w:val="24"/>
          <w:szCs w:val="24"/>
          <w:lang w:val="en-US"/>
        </w:rPr>
        <w:t>portion</w:t>
      </w:r>
      <w:r w:rsidRPr="5E1A9D0F" w:rsidR="22B3E670">
        <w:rPr>
          <w:rFonts w:ascii="Arial" w:hAnsi="Arial" w:eastAsia="Arial" w:cs="Arial"/>
          <w:noProof w:val="0"/>
          <w:sz w:val="24"/>
          <w:szCs w:val="24"/>
          <w:lang w:val="en-US"/>
        </w:rPr>
        <w:t xml:space="preserve"> of a hotel’s water usage and, therefore, is </w:t>
      </w:r>
      <w:r w:rsidRPr="5E1A9D0F" w:rsidR="4BEBBD05">
        <w:rPr>
          <w:rFonts w:ascii="Arial" w:hAnsi="Arial" w:eastAsia="Arial" w:cs="Arial"/>
          <w:noProof w:val="0"/>
          <w:sz w:val="24"/>
          <w:szCs w:val="24"/>
          <w:lang w:val="en-US"/>
        </w:rPr>
        <w:t>a major area</w:t>
      </w:r>
      <w:r w:rsidRPr="5E1A9D0F" w:rsidR="22B3E670">
        <w:rPr>
          <w:rFonts w:ascii="Arial" w:hAnsi="Arial" w:eastAsia="Arial" w:cs="Arial"/>
          <w:noProof w:val="0"/>
          <w:sz w:val="24"/>
          <w:szCs w:val="24"/>
          <w:lang w:val="en-US"/>
        </w:rPr>
        <w:t xml:space="preserve"> for water conservation efforts. By using this system, the hotel can significantly reduce their reliance on fresh </w:t>
      </w:r>
      <w:r w:rsidRPr="5E1A9D0F" w:rsidR="4C12849B">
        <w:rPr>
          <w:rFonts w:ascii="Arial" w:hAnsi="Arial" w:eastAsia="Arial" w:cs="Arial"/>
          <w:noProof w:val="0"/>
          <w:sz w:val="24"/>
          <w:szCs w:val="24"/>
          <w:lang w:val="en-US"/>
        </w:rPr>
        <w:t>water,</w:t>
      </w:r>
      <w:r w:rsidRPr="5E1A9D0F" w:rsidR="22B3E670">
        <w:rPr>
          <w:rFonts w:ascii="Arial" w:hAnsi="Arial" w:eastAsia="Arial" w:cs="Arial"/>
          <w:noProof w:val="0"/>
          <w:sz w:val="24"/>
          <w:szCs w:val="24"/>
          <w:lang w:val="en-US"/>
        </w:rPr>
        <w:t xml:space="preserve"> </w:t>
      </w:r>
      <w:r w:rsidRPr="5E1A9D0F" w:rsidR="16E7B60F">
        <w:rPr>
          <w:rFonts w:ascii="Arial" w:hAnsi="Arial" w:eastAsia="Arial" w:cs="Arial"/>
          <w:noProof w:val="0"/>
          <w:sz w:val="24"/>
          <w:szCs w:val="24"/>
          <w:lang w:val="en-US"/>
        </w:rPr>
        <w:t>and this</w:t>
      </w:r>
      <w:r w:rsidRPr="5E1A9D0F" w:rsidR="22B3E670">
        <w:rPr>
          <w:rFonts w:ascii="Arial" w:hAnsi="Arial" w:eastAsia="Arial" w:cs="Arial"/>
          <w:noProof w:val="0"/>
          <w:sz w:val="24"/>
          <w:szCs w:val="24"/>
          <w:lang w:val="en-US"/>
        </w:rPr>
        <w:t xml:space="preserve"> is a good move towards their sustainability goals (Pereira, 2019). Hotels face a key issue in water conservation and the </w:t>
      </w:r>
      <w:bookmarkStart w:name="_Int_nzDi9NJu" w:id="1407561550"/>
      <w:r w:rsidRPr="5E1A9D0F" w:rsidR="22B3E670">
        <w:rPr>
          <w:rFonts w:ascii="Arial" w:hAnsi="Arial" w:eastAsia="Arial" w:cs="Arial"/>
          <w:noProof w:val="0"/>
          <w:sz w:val="24"/>
          <w:szCs w:val="24"/>
          <w:lang w:val="en-US"/>
        </w:rPr>
        <w:t>particular issue</w:t>
      </w:r>
      <w:bookmarkEnd w:id="1407561550"/>
      <w:r w:rsidRPr="5E1A9D0F" w:rsidR="22B3E670">
        <w:rPr>
          <w:rFonts w:ascii="Arial" w:hAnsi="Arial" w:eastAsia="Arial" w:cs="Arial"/>
          <w:noProof w:val="0"/>
          <w:sz w:val="24"/>
          <w:szCs w:val="24"/>
          <w:lang w:val="en-US"/>
        </w:rPr>
        <w:t xml:space="preserve"> of enormously </w:t>
      </w:r>
      <w:r w:rsidRPr="5E1A9D0F" w:rsidR="086593B4">
        <w:rPr>
          <w:rFonts w:ascii="Arial" w:hAnsi="Arial" w:eastAsia="Arial" w:cs="Arial"/>
          <w:noProof w:val="0"/>
          <w:sz w:val="24"/>
          <w:szCs w:val="24"/>
          <w:lang w:val="en-US"/>
        </w:rPr>
        <w:t>taking control of</w:t>
      </w:r>
      <w:r w:rsidRPr="5E1A9D0F" w:rsidR="22B3E670">
        <w:rPr>
          <w:rFonts w:ascii="Arial" w:hAnsi="Arial" w:eastAsia="Arial" w:cs="Arial"/>
          <w:noProof w:val="0"/>
          <w:sz w:val="24"/>
          <w:szCs w:val="24"/>
          <w:lang w:val="en-US"/>
        </w:rPr>
        <w:t xml:space="preserve"> water is primary for them, especially in urban environments like London where water strain because of enormous demand and scarcity might respond to environmental strain (</w:t>
      </w:r>
      <w:r w:rsidRPr="5E1A9D0F" w:rsidR="22B3E670">
        <w:rPr>
          <w:rFonts w:ascii="Arial" w:hAnsi="Arial" w:eastAsia="Arial" w:cs="Arial"/>
          <w:noProof w:val="0"/>
          <w:sz w:val="24"/>
          <w:szCs w:val="24"/>
          <w:lang w:val="en-US"/>
        </w:rPr>
        <w:t>Gössling</w:t>
      </w:r>
      <w:r w:rsidRPr="5E1A9D0F" w:rsidR="22B3E670">
        <w:rPr>
          <w:rFonts w:ascii="Arial" w:hAnsi="Arial" w:eastAsia="Arial" w:cs="Arial"/>
          <w:noProof w:val="0"/>
          <w:sz w:val="24"/>
          <w:szCs w:val="24"/>
          <w:lang w:val="en-US"/>
        </w:rPr>
        <w:t xml:space="preserve"> et al., 2015). Recycling greywater would enable the London Marriott Hotel Grosvenor Square to lower the annual total amount of water consumed and diminish its effect on local water resources. Moreover, the greywater recycling system would be compliant with the hotel’s wish to obtain or preserve eco certifications, </w:t>
      </w:r>
      <w:r w:rsidRPr="5E1A9D0F" w:rsidR="38BC3DAA">
        <w:rPr>
          <w:rFonts w:ascii="Arial" w:hAnsi="Arial" w:eastAsia="Arial" w:cs="Arial"/>
          <w:noProof w:val="0"/>
          <w:sz w:val="24"/>
          <w:szCs w:val="24"/>
          <w:lang w:val="en-US"/>
        </w:rPr>
        <w:t>e.g.,</w:t>
      </w:r>
      <w:r w:rsidRPr="5E1A9D0F" w:rsidR="22B3E670">
        <w:rPr>
          <w:rFonts w:ascii="Arial" w:hAnsi="Arial" w:eastAsia="Arial" w:cs="Arial"/>
          <w:noProof w:val="0"/>
          <w:sz w:val="24"/>
          <w:szCs w:val="24"/>
          <w:lang w:val="en-US"/>
        </w:rPr>
        <w:t xml:space="preserve"> Green Key, having water saving as its criteria (Green Key, 2020).</w:t>
      </w:r>
    </w:p>
    <w:p xmlns:wp14="http://schemas.microsoft.com/office/word/2010/wordml" w:rsidP="73EA7BAA" wp14:paraId="038EA9D3" wp14:textId="2E89EEB5">
      <w:pPr>
        <w:pStyle w:val="Heading1"/>
        <w:spacing w:before="240" w:beforeAutospacing="off" w:after="0" w:afterAutospacing="off" w:line="360" w:lineRule="auto"/>
        <w:jc w:val="both"/>
      </w:pPr>
      <w:r w:rsidRPr="73EA7BAA" w:rsidR="22B3E670">
        <w:rPr>
          <w:rFonts w:ascii="Arial" w:hAnsi="Arial" w:eastAsia="Arial" w:cs="Arial"/>
          <w:b w:val="1"/>
          <w:bCs w:val="1"/>
          <w:noProof w:val="0"/>
          <w:color w:val="3A362E"/>
          <w:sz w:val="32"/>
          <w:szCs w:val="32"/>
          <w:lang w:val="en-US"/>
        </w:rPr>
        <w:t>Other Hotels That Adopted Greywater Recycling</w:t>
      </w:r>
    </w:p>
    <w:p xmlns:wp14="http://schemas.microsoft.com/office/word/2010/wordml" w:rsidP="73EA7BAA" wp14:paraId="04241F29" wp14:textId="0F1FB2D6">
      <w:pPr>
        <w:spacing w:before="240" w:beforeAutospacing="off" w:after="160" w:afterAutospacing="off" w:line="360" w:lineRule="auto"/>
        <w:jc w:val="both"/>
      </w:pPr>
      <w:r w:rsidRPr="73EA7BAA" w:rsidR="22B3E670">
        <w:rPr>
          <w:rFonts w:ascii="Arial" w:hAnsi="Arial" w:eastAsia="Arial" w:cs="Arial"/>
          <w:noProof w:val="0"/>
          <w:sz w:val="24"/>
          <w:szCs w:val="24"/>
          <w:lang w:val="en-US"/>
        </w:rPr>
        <w:t>In many cases, successful greywater recycling systems have already been implemented in many hotels worldwide. A case in point is the installation of a greywater recycling system at the Radisson Blu Hotel in Berlin, which saved 30% of the hotel’s potable water use a significant return (Bohdanowicz et al., 2011). Additionally, the same recycling of greywater for their cooling systems and landscaping irrigation by the Hilton Garden Inn in Davos, Switzerland illustrates the universality of the direct use of this green practice in other hotels (Jones et al., 2017).</w:t>
      </w:r>
    </w:p>
    <w:p xmlns:wp14="http://schemas.microsoft.com/office/word/2010/wordml" w:rsidP="73EA7BAA" wp14:paraId="588F6C39" wp14:textId="2E6287CF">
      <w:pPr>
        <w:spacing w:before="240" w:beforeAutospacing="off" w:after="160" w:afterAutospacing="off" w:line="360" w:lineRule="auto"/>
        <w:jc w:val="both"/>
      </w:pPr>
      <w:r w:rsidRPr="73EA7BAA" w:rsidR="22B3E670">
        <w:rPr>
          <w:rFonts w:ascii="Arial" w:hAnsi="Arial" w:eastAsia="Arial" w:cs="Arial"/>
          <w:noProof w:val="0"/>
          <w:sz w:val="24"/>
          <w:szCs w:val="24"/>
          <w:lang w:val="en-US"/>
        </w:rPr>
        <w:t>In these cases, greywater recycling is shown as more than just feasible, but also efficient in luxury hotels, high occupancy, and high-demand environments. The experience in implementing such systems has also enabled hotels to do both what they need to do operationally and what they want to do in terms of sustainability, making them strong examples for London Marriott Hotel Grosvenor Square to follow (Meng, 2021).</w:t>
      </w:r>
    </w:p>
    <w:p xmlns:wp14="http://schemas.microsoft.com/office/word/2010/wordml" w:rsidP="73EA7BAA" wp14:paraId="6D53C871" wp14:textId="76971A68">
      <w:pPr>
        <w:spacing w:before="240" w:beforeAutospacing="off" w:after="160" w:afterAutospacing="off" w:line="360" w:lineRule="auto"/>
        <w:jc w:val="both"/>
      </w:pPr>
      <w:r w:rsidRPr="73EA7BAA" w:rsidR="22B3E670">
        <w:rPr>
          <w:rFonts w:ascii="Arial" w:hAnsi="Arial" w:eastAsia="Arial" w:cs="Arial"/>
          <w:noProof w:val="0"/>
          <w:sz w:val="24"/>
          <w:szCs w:val="24"/>
          <w:lang w:val="en-US"/>
        </w:rPr>
        <w:t xml:space="preserve"> </w:t>
      </w:r>
    </w:p>
    <w:p xmlns:wp14="http://schemas.microsoft.com/office/word/2010/wordml" w:rsidP="73EA7BAA" wp14:paraId="19D14522" wp14:textId="42AFB6F3">
      <w:pPr>
        <w:pStyle w:val="Heading1"/>
        <w:spacing w:before="240" w:beforeAutospacing="off" w:after="0" w:afterAutospacing="off" w:line="360" w:lineRule="auto"/>
        <w:jc w:val="both"/>
      </w:pPr>
      <w:r w:rsidRPr="73EA7BAA" w:rsidR="22B3E670">
        <w:rPr>
          <w:rFonts w:ascii="Arial" w:hAnsi="Arial" w:eastAsia="Arial" w:cs="Arial"/>
          <w:b w:val="1"/>
          <w:bCs w:val="1"/>
          <w:noProof w:val="0"/>
          <w:color w:val="3A362E"/>
          <w:sz w:val="32"/>
          <w:szCs w:val="32"/>
          <w:lang w:val="en-US"/>
        </w:rPr>
        <w:t>Benefits of Greywater Recycling for the London Marriott Hotel Grosvenor Square</w:t>
      </w:r>
    </w:p>
    <w:p xmlns:wp14="http://schemas.microsoft.com/office/word/2010/wordml" w:rsidP="73EA7BAA" wp14:paraId="440536C2" wp14:textId="362BA2CF">
      <w:pPr>
        <w:spacing w:before="240" w:beforeAutospacing="off" w:after="160" w:afterAutospacing="off" w:line="360" w:lineRule="auto"/>
        <w:jc w:val="both"/>
      </w:pPr>
      <w:r w:rsidRPr="5E1A9D0F" w:rsidR="22B3E670">
        <w:rPr>
          <w:rFonts w:ascii="Arial" w:hAnsi="Arial" w:eastAsia="Arial" w:cs="Arial"/>
          <w:noProof w:val="0"/>
          <w:sz w:val="24"/>
          <w:szCs w:val="24"/>
          <w:lang w:val="en-US"/>
        </w:rPr>
        <w:t xml:space="preserve">The biggest benefit of greywater recycling to the London Marriott Hotel Grosvenor Square is the reduction in water consumption. However, as London grows in population and faces the ever-present threat of climate change, it faces increasing pressures on its water </w:t>
      </w:r>
      <w:r w:rsidRPr="5E1A9D0F" w:rsidR="3F7BC3A0">
        <w:rPr>
          <w:rFonts w:ascii="Arial" w:hAnsi="Arial" w:eastAsia="Arial" w:cs="Arial"/>
          <w:noProof w:val="0"/>
          <w:sz w:val="24"/>
          <w:szCs w:val="24"/>
          <w:lang w:val="en-US"/>
        </w:rPr>
        <w:t>supply,</w:t>
      </w:r>
      <w:r w:rsidRPr="5E1A9D0F" w:rsidR="22B3E670">
        <w:rPr>
          <w:rFonts w:ascii="Arial" w:hAnsi="Arial" w:eastAsia="Arial" w:cs="Arial"/>
          <w:noProof w:val="0"/>
          <w:sz w:val="24"/>
          <w:szCs w:val="24"/>
          <w:lang w:val="en-US"/>
        </w:rPr>
        <w:t xml:space="preserve"> so water conservation is an important sustainability issue. If the hotel recycled its greywater, it would reduce its freshwater demand by as much as 40%, which is a significant contribution to water conservation in the city (Mayor of London, 2018). Moreover, apart from lowering the amount of water consumed, greywater recycling can also enhance the hotel’s operational efficiency of the hotel. Water is a key resource in hotel operations from guest rooms, kitchens, </w:t>
      </w:r>
      <w:r w:rsidRPr="5E1A9D0F" w:rsidR="02F8E032">
        <w:rPr>
          <w:rFonts w:ascii="Arial" w:hAnsi="Arial" w:eastAsia="Arial" w:cs="Arial"/>
          <w:noProof w:val="0"/>
          <w:sz w:val="24"/>
          <w:szCs w:val="24"/>
          <w:lang w:val="en-US"/>
        </w:rPr>
        <w:t>laundry,</w:t>
      </w:r>
      <w:r w:rsidRPr="5E1A9D0F" w:rsidR="22B3E670">
        <w:rPr>
          <w:rFonts w:ascii="Arial" w:hAnsi="Arial" w:eastAsia="Arial" w:cs="Arial"/>
          <w:noProof w:val="0"/>
          <w:sz w:val="24"/>
          <w:szCs w:val="24"/>
          <w:lang w:val="en-US"/>
        </w:rPr>
        <w:t xml:space="preserve"> or landscaping. However, since reduced water consumption through recycling also helps lower the hotel purchase and disposal water costs, the hotel's profit or bottom line also improves (Elbaz, 2018). It would also bring the hotel more recognition for being a sustainable business. Today, many consumers are increasingly worried about how their decisions affect the environment, and this includes, where they stay during their travels (Serra‐</w:t>
      </w:r>
      <w:r w:rsidRPr="5E1A9D0F" w:rsidR="22B3E670">
        <w:rPr>
          <w:rFonts w:ascii="Arial" w:hAnsi="Arial" w:eastAsia="Arial" w:cs="Arial"/>
          <w:noProof w:val="0"/>
          <w:sz w:val="24"/>
          <w:szCs w:val="24"/>
          <w:lang w:val="en-US"/>
        </w:rPr>
        <w:t>Cantallops</w:t>
      </w:r>
      <w:r w:rsidRPr="5E1A9D0F" w:rsidR="22B3E670">
        <w:rPr>
          <w:rFonts w:ascii="Arial" w:hAnsi="Arial" w:eastAsia="Arial" w:cs="Arial"/>
          <w:noProof w:val="0"/>
          <w:sz w:val="24"/>
          <w:szCs w:val="24"/>
          <w:lang w:val="en-US"/>
        </w:rPr>
        <w:t xml:space="preserve"> &amp; Ramon‐Cardona, 2016). The London Marriott Hotel Grosvenor Square could lure environmentally conscious guests searching for eco-certified accommodation, by adopting visible, effective water-saving measures.</w:t>
      </w:r>
    </w:p>
    <w:p xmlns:wp14="http://schemas.microsoft.com/office/word/2010/wordml" w:rsidP="73EA7BAA" wp14:paraId="288D1C92" wp14:textId="362E24D9">
      <w:pPr>
        <w:spacing w:before="240" w:beforeAutospacing="off" w:after="160" w:afterAutospacing="off" w:line="360" w:lineRule="auto"/>
        <w:jc w:val="both"/>
      </w:pPr>
      <w:r w:rsidRPr="5E1A9D0F" w:rsidR="22B3E670">
        <w:rPr>
          <w:rFonts w:ascii="Arial" w:hAnsi="Arial" w:eastAsia="Arial" w:cs="Arial"/>
          <w:noProof w:val="0"/>
          <w:sz w:val="24"/>
          <w:szCs w:val="24"/>
          <w:lang w:val="en-US"/>
        </w:rPr>
        <w:t xml:space="preserve">Eventually, the incorporation of greywater recycling is consistent with the world sustainability trends in the hospitality industry. Hotels with Eco-certifications like the Green Key </w:t>
      </w:r>
      <w:r w:rsidRPr="5E1A9D0F" w:rsidR="13821B0C">
        <w:rPr>
          <w:rFonts w:ascii="Arial" w:hAnsi="Arial" w:eastAsia="Arial" w:cs="Arial"/>
          <w:noProof w:val="0"/>
          <w:sz w:val="24"/>
          <w:szCs w:val="24"/>
          <w:lang w:val="en-US"/>
        </w:rPr>
        <w:t>must</w:t>
      </w:r>
      <w:r w:rsidRPr="5E1A9D0F" w:rsidR="22B3E670">
        <w:rPr>
          <w:rFonts w:ascii="Arial" w:hAnsi="Arial" w:eastAsia="Arial" w:cs="Arial"/>
          <w:noProof w:val="0"/>
          <w:sz w:val="24"/>
          <w:szCs w:val="24"/>
          <w:lang w:val="en-US"/>
        </w:rPr>
        <w:t xml:space="preserve"> show a commitment to the sustainability of their resource management, including water conservation (Green Key, 2020). Greywater recycling could increase the hotel’s likelihood of receiving such certifications and raise its marketability to eco-conscious customers (UNWTO, 2020).</w:t>
      </w:r>
    </w:p>
    <w:p xmlns:wp14="http://schemas.microsoft.com/office/word/2010/wordml" w:rsidP="73EA7BAA" wp14:paraId="3301FB69" wp14:textId="1D4458CB">
      <w:pPr>
        <w:pStyle w:val="Heading1"/>
        <w:spacing w:before="240" w:beforeAutospacing="off" w:after="0" w:afterAutospacing="off" w:line="360" w:lineRule="auto"/>
        <w:jc w:val="both"/>
      </w:pPr>
      <w:r w:rsidRPr="73EA7BAA" w:rsidR="22B3E670">
        <w:rPr>
          <w:rFonts w:ascii="Arial" w:hAnsi="Arial" w:eastAsia="Arial" w:cs="Arial"/>
          <w:b w:val="1"/>
          <w:bCs w:val="1"/>
          <w:noProof w:val="0"/>
          <w:color w:val="3A362E"/>
          <w:sz w:val="32"/>
          <w:szCs w:val="32"/>
          <w:lang w:val="en-US"/>
        </w:rPr>
        <w:t>Challenges of Implementing Greywater Recycling</w:t>
      </w:r>
    </w:p>
    <w:p xmlns:wp14="http://schemas.microsoft.com/office/word/2010/wordml" w:rsidP="73EA7BAA" wp14:paraId="0C6BB767" wp14:textId="4E221B4B">
      <w:pPr>
        <w:spacing w:before="240" w:beforeAutospacing="off" w:after="160" w:afterAutospacing="off" w:line="360" w:lineRule="auto"/>
        <w:jc w:val="both"/>
      </w:pPr>
      <w:r w:rsidRPr="5E1A9D0F" w:rsidR="22B3E670">
        <w:rPr>
          <w:rFonts w:ascii="Arial" w:hAnsi="Arial" w:eastAsia="Arial" w:cs="Arial"/>
          <w:noProof w:val="0"/>
          <w:sz w:val="24"/>
          <w:szCs w:val="24"/>
          <w:lang w:val="en-US"/>
        </w:rPr>
        <w:t xml:space="preserve">Even though there are enormous advantages to greywater recycling, the London Marriott Hotel Grosvenor Square has a few implementational challenges. </w:t>
      </w:r>
      <w:r w:rsidRPr="5E1A9D0F" w:rsidR="14482141">
        <w:rPr>
          <w:rFonts w:ascii="Arial" w:hAnsi="Arial" w:eastAsia="Arial" w:cs="Arial"/>
          <w:noProof w:val="0"/>
          <w:sz w:val="24"/>
          <w:szCs w:val="24"/>
          <w:lang w:val="en-US"/>
        </w:rPr>
        <w:t>Installation</w:t>
      </w:r>
      <w:r w:rsidRPr="5E1A9D0F" w:rsidR="22B3E670">
        <w:rPr>
          <w:rFonts w:ascii="Arial" w:hAnsi="Arial" w:eastAsia="Arial" w:cs="Arial"/>
          <w:noProof w:val="0"/>
          <w:sz w:val="24"/>
          <w:szCs w:val="24"/>
          <w:lang w:val="en-US"/>
        </w:rPr>
        <w:t xml:space="preserve"> cost is one of the primary challenges. </w:t>
      </w:r>
      <w:r w:rsidRPr="5E1A9D0F" w:rsidR="22B3E670">
        <w:rPr>
          <w:rFonts w:ascii="Arial" w:hAnsi="Arial" w:eastAsia="Arial" w:cs="Arial"/>
          <w:noProof w:val="0"/>
          <w:sz w:val="24"/>
          <w:szCs w:val="24"/>
          <w:lang w:val="en-US"/>
        </w:rPr>
        <w:t>Specialised</w:t>
      </w:r>
      <w:r w:rsidRPr="5E1A9D0F" w:rsidR="22B3E670">
        <w:rPr>
          <w:rFonts w:ascii="Arial" w:hAnsi="Arial" w:eastAsia="Arial" w:cs="Arial"/>
          <w:noProof w:val="0"/>
          <w:sz w:val="24"/>
          <w:szCs w:val="24"/>
          <w:lang w:val="en-US"/>
        </w:rPr>
        <w:t xml:space="preserve"> plumbing and filtration technology is needed for greywater recycling systems to recycle water to a safe, reusable standard. However, these systems require an upfront capital investment, a barrier with such capital commitment to systems, especially for hotels </w:t>
      </w:r>
      <w:r w:rsidRPr="5E1A9D0F" w:rsidR="22B3E670">
        <w:rPr>
          <w:rFonts w:ascii="Arial" w:hAnsi="Arial" w:eastAsia="Arial" w:cs="Arial"/>
          <w:noProof w:val="0"/>
          <w:sz w:val="24"/>
          <w:szCs w:val="24"/>
          <w:lang w:val="en-US"/>
        </w:rPr>
        <w:t>operating</w:t>
      </w:r>
      <w:r w:rsidRPr="5E1A9D0F" w:rsidR="22B3E670">
        <w:rPr>
          <w:rFonts w:ascii="Arial" w:hAnsi="Arial" w:eastAsia="Arial" w:cs="Arial"/>
          <w:noProof w:val="0"/>
          <w:sz w:val="24"/>
          <w:szCs w:val="24"/>
          <w:lang w:val="en-US"/>
        </w:rPr>
        <w:t xml:space="preserve"> on tight budgets (Jones et al., 2017).</w:t>
      </w:r>
    </w:p>
    <w:p xmlns:wp14="http://schemas.microsoft.com/office/word/2010/wordml" w:rsidP="73EA7BAA" wp14:paraId="394AA2C3" wp14:textId="25985CB5">
      <w:pPr>
        <w:spacing w:before="240" w:beforeAutospacing="off" w:after="160" w:afterAutospacing="off" w:line="360" w:lineRule="auto"/>
        <w:jc w:val="both"/>
      </w:pPr>
      <w:r w:rsidRPr="5E1A9D0F" w:rsidR="22B3E670">
        <w:rPr>
          <w:rFonts w:ascii="Arial" w:hAnsi="Arial" w:eastAsia="Arial" w:cs="Arial"/>
          <w:noProof w:val="0"/>
          <w:sz w:val="24"/>
          <w:szCs w:val="24"/>
          <w:lang w:val="en-US"/>
        </w:rPr>
        <w:t xml:space="preserve">Another challenge is that of maintenance </w:t>
      </w:r>
      <w:r w:rsidRPr="5E1A9D0F" w:rsidR="512CC480">
        <w:rPr>
          <w:rFonts w:ascii="Arial" w:hAnsi="Arial" w:eastAsia="Arial" w:cs="Arial"/>
          <w:noProof w:val="0"/>
          <w:sz w:val="24"/>
          <w:szCs w:val="24"/>
          <w:lang w:val="en-US"/>
        </w:rPr>
        <w:t>of</w:t>
      </w:r>
      <w:r w:rsidRPr="5E1A9D0F" w:rsidR="22B3E670">
        <w:rPr>
          <w:rFonts w:ascii="Arial" w:hAnsi="Arial" w:eastAsia="Arial" w:cs="Arial"/>
          <w:noProof w:val="0"/>
          <w:sz w:val="24"/>
          <w:szCs w:val="24"/>
          <w:lang w:val="en-US"/>
        </w:rPr>
        <w:t xml:space="preserve"> greywater recycling. Water quality must be regularly </w:t>
      </w:r>
      <w:r w:rsidRPr="5E1A9D0F" w:rsidR="22B3E670">
        <w:rPr>
          <w:rFonts w:ascii="Arial" w:hAnsi="Arial" w:eastAsia="Arial" w:cs="Arial"/>
          <w:noProof w:val="0"/>
          <w:sz w:val="24"/>
          <w:szCs w:val="24"/>
          <w:lang w:val="en-US"/>
        </w:rPr>
        <w:t>monitored</w:t>
      </w:r>
      <w:r w:rsidRPr="5E1A9D0F" w:rsidR="22B3E670">
        <w:rPr>
          <w:rFonts w:ascii="Arial" w:hAnsi="Arial" w:eastAsia="Arial" w:cs="Arial"/>
          <w:noProof w:val="0"/>
          <w:sz w:val="24"/>
          <w:szCs w:val="24"/>
          <w:lang w:val="en-US"/>
        </w:rPr>
        <w:t xml:space="preserve"> and the system cleaned to ensure it continues to safely recycle the water and to ensure proper operation (</w:t>
      </w:r>
      <w:r w:rsidRPr="5E1A9D0F" w:rsidR="22B3E670">
        <w:rPr>
          <w:rFonts w:ascii="Arial" w:hAnsi="Arial" w:eastAsia="Arial" w:cs="Arial"/>
          <w:noProof w:val="0"/>
          <w:sz w:val="24"/>
          <w:szCs w:val="24"/>
          <w:lang w:val="en-US"/>
        </w:rPr>
        <w:t>Gössling</w:t>
      </w:r>
      <w:r w:rsidRPr="5E1A9D0F" w:rsidR="22B3E670">
        <w:rPr>
          <w:rFonts w:ascii="Arial" w:hAnsi="Arial" w:eastAsia="Arial" w:cs="Arial"/>
          <w:noProof w:val="0"/>
          <w:sz w:val="24"/>
          <w:szCs w:val="24"/>
          <w:lang w:val="en-US"/>
        </w:rPr>
        <w:t xml:space="preserve">, 2021). But if the system is not </w:t>
      </w:r>
      <w:r w:rsidRPr="5E1A9D0F" w:rsidR="22B3E670">
        <w:rPr>
          <w:rFonts w:ascii="Arial" w:hAnsi="Arial" w:eastAsia="Arial" w:cs="Arial"/>
          <w:noProof w:val="0"/>
          <w:sz w:val="24"/>
          <w:szCs w:val="24"/>
          <w:lang w:val="en-US"/>
        </w:rPr>
        <w:t>maintained</w:t>
      </w:r>
      <w:r w:rsidRPr="5E1A9D0F" w:rsidR="22B3E670">
        <w:rPr>
          <w:rFonts w:ascii="Arial" w:hAnsi="Arial" w:eastAsia="Arial" w:cs="Arial"/>
          <w:noProof w:val="0"/>
          <w:sz w:val="24"/>
          <w:szCs w:val="24"/>
          <w:lang w:val="en-US"/>
        </w:rPr>
        <w:t xml:space="preserve"> properly there is a risk of contamination that can harm the hotel’s reputation and damage the guests (Cantele, 2018). It is known that this </w:t>
      </w:r>
      <w:r w:rsidRPr="5E1A9D0F" w:rsidR="7461204A">
        <w:rPr>
          <w:rFonts w:ascii="Arial" w:hAnsi="Arial" w:eastAsia="Arial" w:cs="Arial"/>
          <w:noProof w:val="0"/>
          <w:sz w:val="24"/>
          <w:szCs w:val="24"/>
          <w:lang w:val="en-US"/>
        </w:rPr>
        <w:t>cannot</w:t>
      </w:r>
      <w:r w:rsidRPr="5E1A9D0F" w:rsidR="22B3E670">
        <w:rPr>
          <w:rFonts w:ascii="Arial" w:hAnsi="Arial" w:eastAsia="Arial" w:cs="Arial"/>
          <w:noProof w:val="0"/>
          <w:sz w:val="24"/>
          <w:szCs w:val="24"/>
          <w:lang w:val="en-US"/>
        </w:rPr>
        <w:t xml:space="preserve"> be done in silos and hotels must have a dedicated team or partner with </w:t>
      </w:r>
      <w:r w:rsidRPr="5E1A9D0F" w:rsidR="22B3E670">
        <w:rPr>
          <w:rFonts w:ascii="Arial" w:hAnsi="Arial" w:eastAsia="Arial" w:cs="Arial"/>
          <w:noProof w:val="0"/>
          <w:sz w:val="24"/>
          <w:szCs w:val="24"/>
          <w:lang w:val="en-US"/>
        </w:rPr>
        <w:t>specialised</w:t>
      </w:r>
      <w:r w:rsidRPr="5E1A9D0F" w:rsidR="22B3E670">
        <w:rPr>
          <w:rFonts w:ascii="Arial" w:hAnsi="Arial" w:eastAsia="Arial" w:cs="Arial"/>
          <w:noProof w:val="0"/>
          <w:sz w:val="24"/>
          <w:szCs w:val="24"/>
          <w:lang w:val="en-US"/>
        </w:rPr>
        <w:t xml:space="preserve"> companies to ensure that the system works as it should as well as following health and safety standards.</w:t>
      </w:r>
    </w:p>
    <w:p xmlns:wp14="http://schemas.microsoft.com/office/word/2010/wordml" w:rsidP="73EA7BAA" wp14:paraId="102AC527" wp14:textId="2CD6BC16">
      <w:pPr>
        <w:spacing w:before="240" w:beforeAutospacing="off" w:after="160" w:afterAutospacing="off" w:line="360" w:lineRule="auto"/>
        <w:jc w:val="both"/>
      </w:pPr>
      <w:r w:rsidRPr="5E1A9D0F" w:rsidR="22B3E670">
        <w:rPr>
          <w:rFonts w:ascii="Arial" w:hAnsi="Arial" w:eastAsia="Arial" w:cs="Arial"/>
          <w:noProof w:val="0"/>
          <w:sz w:val="24"/>
          <w:szCs w:val="24"/>
          <w:lang w:val="en-US"/>
        </w:rPr>
        <w:t xml:space="preserve">In addition, greywater recycling systems are governed by local regulatory and building codes. The implementation of such systems in London is regulated by the Environment </w:t>
      </w:r>
      <w:r w:rsidRPr="5E1A9D0F" w:rsidR="3C42B8E3">
        <w:rPr>
          <w:rFonts w:ascii="Arial" w:hAnsi="Arial" w:eastAsia="Arial" w:cs="Arial"/>
          <w:noProof w:val="0"/>
          <w:sz w:val="24"/>
          <w:szCs w:val="24"/>
          <w:lang w:val="en-US"/>
        </w:rPr>
        <w:t>Agency and</w:t>
      </w:r>
      <w:r w:rsidRPr="5E1A9D0F" w:rsidR="22B3E670">
        <w:rPr>
          <w:rFonts w:ascii="Arial" w:hAnsi="Arial" w:eastAsia="Arial" w:cs="Arial"/>
          <w:noProof w:val="0"/>
          <w:sz w:val="24"/>
          <w:szCs w:val="24"/>
          <w:lang w:val="en-US"/>
        </w:rPr>
        <w:t xml:space="preserve"> is bound to specific water treatment and reuse guidelines (Environment Agency, 2020). Following these regulations will make things more complex for the installation and operation of the system and will have to be coordinated from end to end with regulators and contractors (Khan, 2020).</w:t>
      </w:r>
    </w:p>
    <w:p xmlns:wp14="http://schemas.microsoft.com/office/word/2010/wordml" w:rsidP="73EA7BAA" wp14:paraId="6D91BF8E" wp14:textId="0DF4F6BC">
      <w:pPr>
        <w:spacing w:before="240" w:beforeAutospacing="off" w:after="160" w:afterAutospacing="off" w:line="360" w:lineRule="auto"/>
        <w:jc w:val="both"/>
      </w:pPr>
      <w:r w:rsidRPr="5E1A9D0F" w:rsidR="22B3E670">
        <w:rPr>
          <w:rFonts w:ascii="Arial" w:hAnsi="Arial" w:eastAsia="Arial" w:cs="Arial"/>
          <w:noProof w:val="0"/>
          <w:sz w:val="24"/>
          <w:szCs w:val="24"/>
          <w:lang w:val="en-US"/>
        </w:rPr>
        <w:t xml:space="preserve">However, it is important to </w:t>
      </w:r>
      <w:r w:rsidRPr="5E1A9D0F" w:rsidR="22B3E670">
        <w:rPr>
          <w:rFonts w:ascii="Arial" w:hAnsi="Arial" w:eastAsia="Arial" w:cs="Arial"/>
          <w:noProof w:val="0"/>
          <w:sz w:val="24"/>
          <w:szCs w:val="24"/>
          <w:lang w:val="en-US"/>
        </w:rPr>
        <w:t>realise</w:t>
      </w:r>
      <w:r w:rsidRPr="5E1A9D0F" w:rsidR="22B3E670">
        <w:rPr>
          <w:rFonts w:ascii="Arial" w:hAnsi="Arial" w:eastAsia="Arial" w:cs="Arial"/>
          <w:noProof w:val="0"/>
          <w:sz w:val="24"/>
          <w:szCs w:val="24"/>
          <w:lang w:val="en-US"/>
        </w:rPr>
        <w:t xml:space="preserve"> that greywater recycling systems are shown to be cost-effective over the long term. However, these systems usually pay off in the following years via savings to the user for lower water costs and reduced wastewater disposal fees (</w:t>
      </w:r>
      <w:r w:rsidRPr="5E1A9D0F" w:rsidR="22B3E670">
        <w:rPr>
          <w:rFonts w:ascii="Arial" w:hAnsi="Arial" w:eastAsia="Arial" w:cs="Arial"/>
          <w:noProof w:val="0"/>
          <w:sz w:val="24"/>
          <w:szCs w:val="24"/>
          <w:lang w:val="en-US"/>
        </w:rPr>
        <w:t>Gössling</w:t>
      </w:r>
      <w:r w:rsidRPr="5E1A9D0F" w:rsidR="22B3E670">
        <w:rPr>
          <w:rFonts w:ascii="Arial" w:hAnsi="Arial" w:eastAsia="Arial" w:cs="Arial"/>
          <w:noProof w:val="0"/>
          <w:sz w:val="24"/>
          <w:szCs w:val="24"/>
          <w:lang w:val="en-US"/>
        </w:rPr>
        <w:t xml:space="preserve"> et al., 2015). Moreover, with increasing water prices, the present economic incentive for decreased water use will also increase, making greywater </w:t>
      </w:r>
      <w:bookmarkStart w:name="_Int_8dFwJVv9" w:id="1259714217"/>
      <w:r w:rsidRPr="5E1A9D0F" w:rsidR="22B3E670">
        <w:rPr>
          <w:rFonts w:ascii="Arial" w:hAnsi="Arial" w:eastAsia="Arial" w:cs="Arial"/>
          <w:noProof w:val="0"/>
          <w:sz w:val="24"/>
          <w:szCs w:val="24"/>
          <w:lang w:val="en-US"/>
        </w:rPr>
        <w:t>recycling into</w:t>
      </w:r>
      <w:bookmarkEnd w:id="1259714217"/>
      <w:r w:rsidRPr="5E1A9D0F" w:rsidR="22B3E670">
        <w:rPr>
          <w:rFonts w:ascii="Arial" w:hAnsi="Arial" w:eastAsia="Arial" w:cs="Arial"/>
          <w:noProof w:val="0"/>
          <w:sz w:val="24"/>
          <w:szCs w:val="24"/>
          <w:lang w:val="en-US"/>
        </w:rPr>
        <w:t xml:space="preserve"> an </w:t>
      </w:r>
      <w:r w:rsidRPr="5E1A9D0F" w:rsidR="642B3EF6">
        <w:rPr>
          <w:rFonts w:ascii="Arial" w:hAnsi="Arial" w:eastAsia="Arial" w:cs="Arial"/>
          <w:noProof w:val="0"/>
          <w:sz w:val="24"/>
          <w:szCs w:val="24"/>
          <w:lang w:val="en-US"/>
        </w:rPr>
        <w:t>economic</w:t>
      </w:r>
      <w:r w:rsidRPr="5E1A9D0F" w:rsidR="22B3E670">
        <w:rPr>
          <w:rFonts w:ascii="Arial" w:hAnsi="Arial" w:eastAsia="Arial" w:cs="Arial"/>
          <w:noProof w:val="0"/>
          <w:sz w:val="24"/>
          <w:szCs w:val="24"/>
          <w:lang w:val="en-US"/>
        </w:rPr>
        <w:t xml:space="preserve"> course of action for the hotel.</w:t>
      </w:r>
    </w:p>
    <w:p xmlns:wp14="http://schemas.microsoft.com/office/word/2010/wordml" w:rsidP="73EA7BAA" wp14:paraId="19A46B85" wp14:textId="5ABCD212">
      <w:pPr>
        <w:pStyle w:val="Heading1"/>
        <w:spacing w:before="240" w:beforeAutospacing="off" w:after="0" w:afterAutospacing="off" w:line="360" w:lineRule="auto"/>
        <w:jc w:val="both"/>
      </w:pPr>
      <w:r w:rsidRPr="73EA7BAA" w:rsidR="22B3E670">
        <w:rPr>
          <w:rFonts w:ascii="Arial" w:hAnsi="Arial" w:eastAsia="Arial" w:cs="Arial"/>
          <w:b w:val="1"/>
          <w:bCs w:val="1"/>
          <w:noProof w:val="0"/>
          <w:color w:val="3A362E"/>
          <w:sz w:val="32"/>
          <w:szCs w:val="32"/>
          <w:lang w:val="en-US"/>
        </w:rPr>
        <w:t>Cost-effectiveness and Realism</w:t>
      </w:r>
    </w:p>
    <w:p xmlns:wp14="http://schemas.microsoft.com/office/word/2010/wordml" w:rsidP="73EA7BAA" wp14:paraId="473F63D4" wp14:textId="5538DC88">
      <w:pPr>
        <w:spacing w:before="240" w:beforeAutospacing="off" w:after="160" w:afterAutospacing="off" w:line="360" w:lineRule="auto"/>
        <w:jc w:val="both"/>
      </w:pPr>
      <w:r w:rsidRPr="5E1A9D0F" w:rsidR="22B3E670">
        <w:rPr>
          <w:rFonts w:ascii="Arial" w:hAnsi="Arial" w:eastAsia="Arial" w:cs="Arial"/>
          <w:noProof w:val="0"/>
          <w:sz w:val="24"/>
          <w:szCs w:val="24"/>
          <w:lang w:val="en-US"/>
        </w:rPr>
        <w:t xml:space="preserve">A greywater recycling system at the London Marriott Hotel Grosvenor Square is both cost-effective and </w:t>
      </w:r>
      <w:r w:rsidRPr="5E1A9D0F" w:rsidR="22B3E670">
        <w:rPr>
          <w:rFonts w:ascii="Arial" w:hAnsi="Arial" w:eastAsia="Arial" w:cs="Arial"/>
          <w:noProof w:val="0"/>
          <w:sz w:val="24"/>
          <w:szCs w:val="24"/>
          <w:lang w:val="en-US"/>
        </w:rPr>
        <w:t>feasible</w:t>
      </w:r>
      <w:r w:rsidRPr="5E1A9D0F" w:rsidR="22B3E670">
        <w:rPr>
          <w:rFonts w:ascii="Arial" w:hAnsi="Arial" w:eastAsia="Arial" w:cs="Arial"/>
          <w:noProof w:val="0"/>
          <w:sz w:val="24"/>
          <w:szCs w:val="24"/>
          <w:lang w:val="en-US"/>
        </w:rPr>
        <w:t xml:space="preserve"> towards long-term sustainability goals. Although the investment of installing this technology is </w:t>
      </w:r>
      <w:bookmarkStart w:name="_Int_fOMsu4s3" w:id="1023434029"/>
      <w:r w:rsidRPr="5E1A9D0F" w:rsidR="22B3E670">
        <w:rPr>
          <w:rFonts w:ascii="Arial" w:hAnsi="Arial" w:eastAsia="Arial" w:cs="Arial"/>
          <w:noProof w:val="0"/>
          <w:sz w:val="24"/>
          <w:szCs w:val="24"/>
          <w:lang w:val="en-US"/>
        </w:rPr>
        <w:t>high cost</w:t>
      </w:r>
      <w:bookmarkEnd w:id="1023434029"/>
      <w:r w:rsidRPr="5E1A9D0F" w:rsidR="22B3E670">
        <w:rPr>
          <w:rFonts w:ascii="Arial" w:hAnsi="Arial" w:eastAsia="Arial" w:cs="Arial"/>
          <w:noProof w:val="0"/>
          <w:sz w:val="24"/>
          <w:szCs w:val="24"/>
          <w:lang w:val="en-US"/>
        </w:rPr>
        <w:t xml:space="preserve"> initially, the return on investment (ROI) will save and reduce the costs of wastewater after using this technology for a while (</w:t>
      </w:r>
      <w:r w:rsidRPr="5E1A9D0F" w:rsidR="22B3E670">
        <w:rPr>
          <w:rFonts w:ascii="Arial" w:hAnsi="Arial" w:eastAsia="Arial" w:cs="Arial"/>
          <w:noProof w:val="0"/>
          <w:sz w:val="24"/>
          <w:szCs w:val="24"/>
          <w:lang w:val="en-US"/>
        </w:rPr>
        <w:t>Buhalis</w:t>
      </w:r>
      <w:r w:rsidRPr="5E1A9D0F" w:rsidR="22B3E670">
        <w:rPr>
          <w:rFonts w:ascii="Arial" w:hAnsi="Arial" w:eastAsia="Arial" w:cs="Arial"/>
          <w:noProof w:val="0"/>
          <w:sz w:val="24"/>
          <w:szCs w:val="24"/>
          <w:lang w:val="en-US"/>
        </w:rPr>
        <w:t xml:space="preserve">, 2019). According to research, greywater recycling systems can recover costs within 3 – 7 years depending on the scale of the system and local water cost (Mattila and Ojanen, 2019). Additionally, as the hotel is part of the larger chain of </w:t>
      </w:r>
      <w:r w:rsidRPr="5E1A9D0F" w:rsidR="421155C4">
        <w:rPr>
          <w:rFonts w:ascii="Arial" w:hAnsi="Arial" w:eastAsia="Arial" w:cs="Arial"/>
          <w:noProof w:val="0"/>
          <w:sz w:val="24"/>
          <w:szCs w:val="24"/>
          <w:lang w:val="en-US"/>
        </w:rPr>
        <w:t>stores at</w:t>
      </w:r>
      <w:r w:rsidRPr="5E1A9D0F" w:rsidR="22B3E670">
        <w:rPr>
          <w:rFonts w:ascii="Arial" w:hAnsi="Arial" w:eastAsia="Arial" w:cs="Arial"/>
          <w:noProof w:val="0"/>
          <w:sz w:val="24"/>
          <w:szCs w:val="24"/>
          <w:lang w:val="en-US"/>
        </w:rPr>
        <w:t xml:space="preserve"> Marriott International, it may gain </w:t>
      </w:r>
      <w:r w:rsidRPr="5E1A9D0F" w:rsidR="12627BED">
        <w:rPr>
          <w:rFonts w:ascii="Arial" w:hAnsi="Arial" w:eastAsia="Arial" w:cs="Arial"/>
          <w:noProof w:val="0"/>
          <w:sz w:val="24"/>
          <w:szCs w:val="24"/>
          <w:lang w:val="en-US"/>
        </w:rPr>
        <w:t>timely</w:t>
      </w:r>
      <w:r w:rsidRPr="5E1A9D0F" w:rsidR="12627BED">
        <w:rPr>
          <w:rFonts w:ascii="Arial" w:hAnsi="Arial" w:eastAsia="Arial" w:cs="Arial"/>
          <w:noProof w:val="0"/>
          <w:sz w:val="24"/>
          <w:szCs w:val="24"/>
          <w:lang w:val="en-US"/>
        </w:rPr>
        <w:t xml:space="preserve"> access</w:t>
      </w:r>
      <w:r w:rsidRPr="5E1A9D0F" w:rsidR="22B3E670">
        <w:rPr>
          <w:rFonts w:ascii="Arial" w:hAnsi="Arial" w:eastAsia="Arial" w:cs="Arial"/>
          <w:noProof w:val="0"/>
          <w:sz w:val="24"/>
          <w:szCs w:val="24"/>
          <w:lang w:val="en-US"/>
        </w:rPr>
        <w:t xml:space="preserve"> to the corporate sustainability resources, funding and </w:t>
      </w:r>
      <w:r w:rsidRPr="5E1A9D0F" w:rsidR="22B3E670">
        <w:rPr>
          <w:rFonts w:ascii="Arial" w:hAnsi="Arial" w:eastAsia="Arial" w:cs="Arial"/>
          <w:noProof w:val="0"/>
          <w:sz w:val="24"/>
          <w:szCs w:val="24"/>
          <w:lang w:val="en-US"/>
        </w:rPr>
        <w:t>expertise</w:t>
      </w:r>
      <w:r w:rsidRPr="5E1A9D0F" w:rsidR="22B3E670">
        <w:rPr>
          <w:rFonts w:ascii="Arial" w:hAnsi="Arial" w:eastAsia="Arial" w:cs="Arial"/>
          <w:noProof w:val="0"/>
          <w:sz w:val="24"/>
          <w:szCs w:val="24"/>
          <w:lang w:val="en-US"/>
        </w:rPr>
        <w:t xml:space="preserve"> that would enable the implementation. While Marriott International has already committed in its Serve 360 </w:t>
      </w:r>
      <w:r w:rsidRPr="5E1A9D0F" w:rsidR="22B3E670">
        <w:rPr>
          <w:rFonts w:ascii="Arial" w:hAnsi="Arial" w:eastAsia="Arial" w:cs="Arial"/>
          <w:noProof w:val="0"/>
          <w:sz w:val="24"/>
          <w:szCs w:val="24"/>
          <w:lang w:val="en-US"/>
        </w:rPr>
        <w:t>program</w:t>
      </w:r>
      <w:r w:rsidRPr="5E1A9D0F" w:rsidR="22B3E670">
        <w:rPr>
          <w:rFonts w:ascii="Arial" w:hAnsi="Arial" w:eastAsia="Arial" w:cs="Arial"/>
          <w:noProof w:val="0"/>
          <w:sz w:val="24"/>
          <w:szCs w:val="24"/>
          <w:lang w:val="en-US"/>
        </w:rPr>
        <w:t xml:space="preserve"> to decreasing water usage and increasing resource efficiency across properties, the P flag seeks to lead the way not only in the lifeblood of human activity but also within a greater global challenge (Marriott International, 2021). These corporate initiatives that the London Marriott Hotel Grosvenor Square could </w:t>
      </w:r>
      <w:r w:rsidRPr="5E1A9D0F" w:rsidR="22B3E670">
        <w:rPr>
          <w:rFonts w:ascii="Arial" w:hAnsi="Arial" w:eastAsia="Arial" w:cs="Arial"/>
          <w:noProof w:val="0"/>
          <w:sz w:val="24"/>
          <w:szCs w:val="24"/>
          <w:lang w:val="en-US"/>
        </w:rPr>
        <w:t>leverage</w:t>
      </w:r>
      <w:r w:rsidRPr="5E1A9D0F" w:rsidR="22B3E670">
        <w:rPr>
          <w:rFonts w:ascii="Arial" w:hAnsi="Arial" w:eastAsia="Arial" w:cs="Arial"/>
          <w:noProof w:val="0"/>
          <w:sz w:val="24"/>
          <w:szCs w:val="24"/>
          <w:lang w:val="en-US"/>
        </w:rPr>
        <w:t>, to overcome financial and operational challenges related to the recycling of greywater.</w:t>
      </w:r>
    </w:p>
    <w:p xmlns:wp14="http://schemas.microsoft.com/office/word/2010/wordml" w:rsidP="73EA7BAA" wp14:paraId="17E414A7" wp14:textId="430C7ED8">
      <w:pPr>
        <w:pStyle w:val="Heading1"/>
        <w:spacing w:before="240" w:beforeAutospacing="off" w:after="0" w:afterAutospacing="off" w:line="360" w:lineRule="auto"/>
        <w:jc w:val="both"/>
      </w:pPr>
      <w:r w:rsidRPr="73EA7BAA" w:rsidR="22B3E670">
        <w:rPr>
          <w:rFonts w:ascii="Arial" w:hAnsi="Arial" w:eastAsia="Arial" w:cs="Arial"/>
          <w:b w:val="1"/>
          <w:bCs w:val="1"/>
          <w:noProof w:val="0"/>
          <w:color w:val="3A362E"/>
          <w:sz w:val="32"/>
          <w:szCs w:val="32"/>
          <w:lang w:val="en-US"/>
        </w:rPr>
        <w:t>Environmental Benefits of Greywater Recycling</w:t>
      </w:r>
    </w:p>
    <w:p xmlns:wp14="http://schemas.microsoft.com/office/word/2010/wordml" w:rsidP="73EA7BAA" wp14:paraId="158207A8" wp14:textId="2B98C4C4">
      <w:pPr>
        <w:spacing w:before="240" w:beforeAutospacing="off" w:after="160" w:afterAutospacing="off" w:line="360" w:lineRule="auto"/>
        <w:jc w:val="both"/>
      </w:pPr>
      <w:r w:rsidRPr="5E1A9D0F" w:rsidR="22B3E670">
        <w:rPr>
          <w:rFonts w:ascii="Arial" w:hAnsi="Arial" w:eastAsia="Arial" w:cs="Arial"/>
          <w:noProof w:val="0"/>
          <w:sz w:val="24"/>
          <w:szCs w:val="24"/>
          <w:lang w:val="en-US"/>
        </w:rPr>
        <w:t xml:space="preserve">Greywater recycling has enormous environmental benefits, especially in urban cities like London where water scarcity is becoming a more </w:t>
      </w:r>
      <w:r w:rsidRPr="5E1A9D0F" w:rsidR="49B107B1">
        <w:rPr>
          <w:rFonts w:ascii="Arial" w:hAnsi="Arial" w:eastAsia="Arial" w:cs="Arial"/>
          <w:noProof w:val="0"/>
          <w:sz w:val="24"/>
          <w:szCs w:val="24"/>
          <w:lang w:val="en-US"/>
        </w:rPr>
        <w:t>severe problem</w:t>
      </w:r>
      <w:r w:rsidRPr="5E1A9D0F" w:rsidR="22B3E670">
        <w:rPr>
          <w:rFonts w:ascii="Arial" w:hAnsi="Arial" w:eastAsia="Arial" w:cs="Arial"/>
          <w:noProof w:val="0"/>
          <w:sz w:val="24"/>
          <w:szCs w:val="24"/>
          <w:lang w:val="en-US"/>
        </w:rPr>
        <w:t xml:space="preserve">. By recycling greywater, the hotel will be dependent on potable water to a minimum, conserving local water resources by </w:t>
      </w:r>
      <w:r w:rsidRPr="5E1A9D0F" w:rsidR="22B3E670">
        <w:rPr>
          <w:rFonts w:ascii="Arial" w:hAnsi="Arial" w:eastAsia="Arial" w:cs="Arial"/>
          <w:noProof w:val="0"/>
          <w:sz w:val="24"/>
          <w:szCs w:val="24"/>
          <w:lang w:val="en-US"/>
        </w:rPr>
        <w:t>minimising</w:t>
      </w:r>
      <w:r w:rsidRPr="5E1A9D0F" w:rsidR="22B3E670">
        <w:rPr>
          <w:rFonts w:ascii="Arial" w:hAnsi="Arial" w:eastAsia="Arial" w:cs="Arial"/>
          <w:noProof w:val="0"/>
          <w:sz w:val="24"/>
          <w:szCs w:val="24"/>
          <w:lang w:val="en-US"/>
        </w:rPr>
        <w:t xml:space="preserve"> the impacts of droughts and water shortages (Mayor of London, 2018). Reusing that water for non-potable functions like irrigation and toilet flushing can enable the hotel to dramatically cut down on its water use, and support the city’s sustainability goals (Rahman, 2019). Greywater recycling, in addition to conserving </w:t>
      </w:r>
      <w:bookmarkStart w:name="_Int_PJ28mY4b" w:id="259587723"/>
      <w:r w:rsidRPr="5E1A9D0F" w:rsidR="22B3E670">
        <w:rPr>
          <w:rFonts w:ascii="Arial" w:hAnsi="Arial" w:eastAsia="Arial" w:cs="Arial"/>
          <w:noProof w:val="0"/>
          <w:sz w:val="24"/>
          <w:szCs w:val="24"/>
          <w:lang w:val="en-US"/>
        </w:rPr>
        <w:t>water</w:t>
      </w:r>
      <w:r w:rsidRPr="5E1A9D0F" w:rsidR="2785985B">
        <w:rPr>
          <w:rFonts w:ascii="Arial" w:hAnsi="Arial" w:eastAsia="Arial" w:cs="Arial"/>
          <w:noProof w:val="0"/>
          <w:sz w:val="24"/>
          <w:szCs w:val="24"/>
          <w:lang w:val="en-US"/>
        </w:rPr>
        <w:t>,</w:t>
      </w:r>
      <w:bookmarkEnd w:id="259587723"/>
      <w:r w:rsidRPr="5E1A9D0F" w:rsidR="22B3E670">
        <w:rPr>
          <w:rFonts w:ascii="Arial" w:hAnsi="Arial" w:eastAsia="Arial" w:cs="Arial"/>
          <w:noProof w:val="0"/>
          <w:sz w:val="24"/>
          <w:szCs w:val="24"/>
          <w:lang w:val="en-US"/>
        </w:rPr>
        <w:t xml:space="preserve"> also reduces the amount of wastewater the hotel generates. This lets local sewage systems off the hook and prevents water pollution; something that is especially useful in densely populated urban environments (Environment Agency, 2020). The hotel’s aim of attaining eco certificates also is in line with reducing wastewater discharge, as all such certifications require businesses to </w:t>
      </w:r>
      <w:r w:rsidRPr="5E1A9D0F" w:rsidR="22B3E670">
        <w:rPr>
          <w:rFonts w:ascii="Arial" w:hAnsi="Arial" w:eastAsia="Arial" w:cs="Arial"/>
          <w:noProof w:val="0"/>
          <w:sz w:val="24"/>
          <w:szCs w:val="24"/>
          <w:lang w:val="en-US"/>
        </w:rPr>
        <w:t>practise</w:t>
      </w:r>
      <w:r w:rsidRPr="5E1A9D0F" w:rsidR="22B3E670">
        <w:rPr>
          <w:rFonts w:ascii="Arial" w:hAnsi="Arial" w:eastAsia="Arial" w:cs="Arial"/>
          <w:noProof w:val="0"/>
          <w:sz w:val="24"/>
          <w:szCs w:val="24"/>
          <w:lang w:val="en-US"/>
        </w:rPr>
        <w:t xml:space="preserve"> responsible wastewater usage (Green Key, 2020). It also avoids the environmental impacts of climate change by adopting greywater recycling. Where global temperatures continue to rise, water scarcity is only expected to become more severe, as temperatures rise. The hotel’s reduction in its use of water helps build resilience to the effects of climate change more generally (</w:t>
      </w:r>
      <w:r w:rsidRPr="5E1A9D0F" w:rsidR="22B3E670">
        <w:rPr>
          <w:rFonts w:ascii="Arial" w:hAnsi="Arial" w:eastAsia="Arial" w:cs="Arial"/>
          <w:noProof w:val="0"/>
          <w:sz w:val="24"/>
          <w:szCs w:val="24"/>
          <w:lang w:val="en-US"/>
        </w:rPr>
        <w:t>Gössling</w:t>
      </w:r>
      <w:r w:rsidRPr="5E1A9D0F" w:rsidR="22B3E670">
        <w:rPr>
          <w:rFonts w:ascii="Arial" w:hAnsi="Arial" w:eastAsia="Arial" w:cs="Arial"/>
          <w:noProof w:val="0"/>
          <w:sz w:val="24"/>
          <w:szCs w:val="24"/>
          <w:lang w:val="en-US"/>
        </w:rPr>
        <w:t xml:space="preserve"> et al., 2015).</w:t>
      </w:r>
    </w:p>
    <w:p xmlns:wp14="http://schemas.microsoft.com/office/word/2010/wordml" w:rsidP="73EA7BAA" wp14:paraId="7EC3295A" wp14:textId="3F9C5B51">
      <w:pPr>
        <w:spacing w:before="240" w:beforeAutospacing="off" w:after="160" w:afterAutospacing="off" w:line="360" w:lineRule="auto"/>
        <w:jc w:val="both"/>
      </w:pPr>
      <w:r w:rsidRPr="5E1A9D0F" w:rsidR="22B3E670">
        <w:rPr>
          <w:rFonts w:ascii="Arial" w:hAnsi="Arial" w:eastAsia="Arial" w:cs="Arial"/>
          <w:noProof w:val="0"/>
          <w:sz w:val="24"/>
          <w:szCs w:val="24"/>
          <w:lang w:val="en-US"/>
        </w:rPr>
        <w:t xml:space="preserve">Greywater recycling is </w:t>
      </w:r>
      <w:r w:rsidRPr="5E1A9D0F" w:rsidR="22B3E670">
        <w:rPr>
          <w:rFonts w:ascii="Arial" w:hAnsi="Arial" w:eastAsia="Arial" w:cs="Arial"/>
          <w:noProof w:val="0"/>
          <w:sz w:val="24"/>
          <w:szCs w:val="24"/>
          <w:lang w:val="en-US"/>
        </w:rPr>
        <w:t>a viable</w:t>
      </w:r>
      <w:r w:rsidRPr="5E1A9D0F" w:rsidR="22B3E670">
        <w:rPr>
          <w:rFonts w:ascii="Arial" w:hAnsi="Arial" w:eastAsia="Arial" w:cs="Arial"/>
          <w:noProof w:val="0"/>
          <w:sz w:val="24"/>
          <w:szCs w:val="24"/>
          <w:lang w:val="en-US"/>
        </w:rPr>
        <w:t xml:space="preserve"> and effective method of increasing the sustainability of the London Marriott Hotel Grosvenor Square (Zubair, 2018). In addition, the system </w:t>
      </w:r>
      <w:r w:rsidRPr="5E1A9D0F" w:rsidR="22B3E670">
        <w:rPr>
          <w:rFonts w:ascii="Arial" w:hAnsi="Arial" w:eastAsia="Arial" w:cs="Arial"/>
          <w:noProof w:val="0"/>
          <w:sz w:val="24"/>
          <w:szCs w:val="24"/>
          <w:lang w:val="en-US"/>
        </w:rPr>
        <w:t>provides</w:t>
      </w:r>
      <w:r w:rsidRPr="5E1A9D0F" w:rsidR="22B3E670">
        <w:rPr>
          <w:rFonts w:ascii="Arial" w:hAnsi="Arial" w:eastAsia="Arial" w:cs="Arial"/>
          <w:noProof w:val="0"/>
          <w:sz w:val="24"/>
          <w:szCs w:val="24"/>
          <w:lang w:val="en-US"/>
        </w:rPr>
        <w:t xml:space="preserve"> a range of environmental and operational benefits such as substantial water reduction, improved wastewater treatment, and uplifts in corporate sustainability credentials. While installing and </w:t>
      </w:r>
      <w:r w:rsidRPr="5E1A9D0F" w:rsidR="22B3E670">
        <w:rPr>
          <w:rFonts w:ascii="Arial" w:hAnsi="Arial" w:eastAsia="Arial" w:cs="Arial"/>
          <w:noProof w:val="0"/>
          <w:sz w:val="24"/>
          <w:szCs w:val="24"/>
          <w:lang w:val="en-US"/>
        </w:rPr>
        <w:t>maintaining</w:t>
      </w:r>
      <w:r w:rsidRPr="5E1A9D0F" w:rsidR="22B3E670">
        <w:rPr>
          <w:rFonts w:ascii="Arial" w:hAnsi="Arial" w:eastAsia="Arial" w:cs="Arial"/>
          <w:noProof w:val="0"/>
          <w:sz w:val="24"/>
          <w:szCs w:val="24"/>
          <w:lang w:val="en-US"/>
        </w:rPr>
        <w:t xml:space="preserve"> greywater systems can be costly at first, the long-term financial benefits and eco-friendly attributes make this implementation practical and </w:t>
      </w:r>
      <w:bookmarkStart w:name="_Int_v9zWjdHQ" w:id="735974964"/>
      <w:r w:rsidRPr="5E1A9D0F" w:rsidR="22B3E670">
        <w:rPr>
          <w:rFonts w:ascii="Arial" w:hAnsi="Arial" w:eastAsia="Arial" w:cs="Arial"/>
          <w:noProof w:val="0"/>
          <w:sz w:val="24"/>
          <w:szCs w:val="24"/>
          <w:lang w:val="en-US"/>
        </w:rPr>
        <w:t>relatively cheap</w:t>
      </w:r>
      <w:bookmarkEnd w:id="735974964"/>
      <w:r w:rsidRPr="5E1A9D0F" w:rsidR="22B3E670">
        <w:rPr>
          <w:rFonts w:ascii="Arial" w:hAnsi="Arial" w:eastAsia="Arial" w:cs="Arial"/>
          <w:noProof w:val="0"/>
          <w:sz w:val="24"/>
          <w:szCs w:val="24"/>
          <w:lang w:val="en-US"/>
        </w:rPr>
        <w:t>.</w:t>
      </w:r>
    </w:p>
    <w:p xmlns:wp14="http://schemas.microsoft.com/office/word/2010/wordml" wp14:paraId="3DE2994D" wp14:textId="3A2C6671"/>
    <w:p xmlns:wp14="http://schemas.microsoft.com/office/word/2010/wordml" w:rsidP="73EA7BAA" wp14:paraId="3AE56C2C" wp14:textId="2CEB43A7">
      <w:pPr>
        <w:spacing w:before="0" w:beforeAutospacing="off" w:after="160" w:afterAutospacing="off" w:line="257" w:lineRule="auto"/>
        <w:jc w:val="left"/>
      </w:pPr>
      <w:r w:rsidRPr="73EA7BAA" w:rsidR="22B3E670">
        <w:rPr>
          <w:rFonts w:ascii="Arial" w:hAnsi="Arial" w:eastAsia="Arial" w:cs="Arial"/>
          <w:noProof w:val="0"/>
          <w:sz w:val="24"/>
          <w:szCs w:val="24"/>
          <w:lang w:val="en-US"/>
        </w:rPr>
        <w:t xml:space="preserve"> </w:t>
      </w:r>
    </w:p>
    <w:p xmlns:wp14="http://schemas.microsoft.com/office/word/2010/wordml" w:rsidP="73EA7BAA" wp14:paraId="7D14AB05" wp14:textId="21B886F4">
      <w:pPr>
        <w:pStyle w:val="Heading1"/>
        <w:spacing w:before="240" w:beforeAutospacing="off" w:after="0" w:afterAutospacing="off" w:line="360" w:lineRule="auto"/>
        <w:jc w:val="both"/>
      </w:pPr>
      <w:r w:rsidRPr="73EA7BAA" w:rsidR="22B3E670">
        <w:rPr>
          <w:rFonts w:ascii="Arial" w:hAnsi="Arial" w:eastAsia="Arial" w:cs="Arial"/>
          <w:b w:val="1"/>
          <w:bCs w:val="1"/>
          <w:noProof w:val="0"/>
          <w:color w:val="3A362E"/>
          <w:sz w:val="32"/>
          <w:szCs w:val="32"/>
          <w:lang w:val="en-US"/>
        </w:rPr>
        <w:t>Conclusion</w:t>
      </w:r>
    </w:p>
    <w:p xmlns:wp14="http://schemas.microsoft.com/office/word/2010/wordml" w:rsidP="73EA7BAA" wp14:paraId="38E100CF" wp14:textId="3AF8882A">
      <w:pPr>
        <w:spacing w:before="240" w:beforeAutospacing="off" w:after="160" w:afterAutospacing="off" w:line="360" w:lineRule="auto"/>
        <w:jc w:val="both"/>
      </w:pPr>
      <w:r w:rsidRPr="5E1A9D0F" w:rsidR="22B3E670">
        <w:rPr>
          <w:rFonts w:ascii="Arial" w:hAnsi="Arial" w:eastAsia="Arial" w:cs="Arial"/>
          <w:noProof w:val="0"/>
          <w:sz w:val="24"/>
          <w:szCs w:val="24"/>
          <w:lang w:val="en-US"/>
        </w:rPr>
        <w:t xml:space="preserve">The report stresses the need for a shift to greener hospitality practices and applies it to the case of London Marriott Hotel Grosvenor Square. It was found that the greywater recycling system is </w:t>
      </w:r>
      <w:r w:rsidRPr="5E1A9D0F" w:rsidR="22B3E670">
        <w:rPr>
          <w:rFonts w:ascii="Arial" w:hAnsi="Arial" w:eastAsia="Arial" w:cs="Arial"/>
          <w:noProof w:val="0"/>
          <w:sz w:val="24"/>
          <w:szCs w:val="24"/>
          <w:lang w:val="en-US"/>
        </w:rPr>
        <w:t>a viable</w:t>
      </w:r>
      <w:r w:rsidRPr="5E1A9D0F" w:rsidR="22B3E670">
        <w:rPr>
          <w:rFonts w:ascii="Arial" w:hAnsi="Arial" w:eastAsia="Arial" w:cs="Arial"/>
          <w:noProof w:val="0"/>
          <w:sz w:val="24"/>
          <w:szCs w:val="24"/>
          <w:lang w:val="en-US"/>
        </w:rPr>
        <w:t xml:space="preserve"> solution to achieve the hotel’s sustainability goal by saving water and </w:t>
      </w:r>
      <w:r w:rsidRPr="5E1A9D0F" w:rsidR="22B3E670">
        <w:rPr>
          <w:rFonts w:ascii="Arial" w:hAnsi="Arial" w:eastAsia="Arial" w:cs="Arial"/>
          <w:noProof w:val="0"/>
          <w:sz w:val="24"/>
          <w:szCs w:val="24"/>
          <w:lang w:val="en-US"/>
        </w:rPr>
        <w:t>minimising</w:t>
      </w:r>
      <w:r w:rsidRPr="5E1A9D0F" w:rsidR="22B3E670">
        <w:rPr>
          <w:rFonts w:ascii="Arial" w:hAnsi="Arial" w:eastAsia="Arial" w:cs="Arial"/>
          <w:noProof w:val="0"/>
          <w:sz w:val="24"/>
          <w:szCs w:val="24"/>
          <w:lang w:val="en-US"/>
        </w:rPr>
        <w:t xml:space="preserve"> wastewater discharge. The system does have upfront and maintenance challenges, but </w:t>
      </w:r>
      <w:bookmarkStart w:name="_Int_ZHHMe9YR" w:id="862423625"/>
      <w:r w:rsidRPr="5E1A9D0F" w:rsidR="22B3E670">
        <w:rPr>
          <w:rFonts w:ascii="Arial" w:hAnsi="Arial" w:eastAsia="Arial" w:cs="Arial"/>
          <w:noProof w:val="0"/>
          <w:sz w:val="24"/>
          <w:szCs w:val="24"/>
          <w:lang w:val="en-US"/>
        </w:rPr>
        <w:t>in the long run</w:t>
      </w:r>
      <w:bookmarkEnd w:id="862423625"/>
      <w:r w:rsidRPr="5E1A9D0F" w:rsidR="22B3E670">
        <w:rPr>
          <w:rFonts w:ascii="Arial" w:hAnsi="Arial" w:eastAsia="Arial" w:cs="Arial"/>
          <w:noProof w:val="0"/>
          <w:sz w:val="24"/>
          <w:szCs w:val="24"/>
          <w:lang w:val="en-US"/>
        </w:rPr>
        <w:t xml:space="preserve">, it is cost-effective and environmentally sound. Introducing greywater recycling would help the hotel gain another bullet for its eco-certification credentials, attract green-conscious </w:t>
      </w:r>
      <w:r w:rsidRPr="5E1A9D0F" w:rsidR="5D465F2A">
        <w:rPr>
          <w:rFonts w:ascii="Arial" w:hAnsi="Arial" w:eastAsia="Arial" w:cs="Arial"/>
          <w:noProof w:val="0"/>
          <w:sz w:val="24"/>
          <w:szCs w:val="24"/>
          <w:lang w:val="en-US"/>
        </w:rPr>
        <w:t>customers,</w:t>
      </w:r>
      <w:r w:rsidRPr="5E1A9D0F" w:rsidR="22B3E670">
        <w:rPr>
          <w:rFonts w:ascii="Arial" w:hAnsi="Arial" w:eastAsia="Arial" w:cs="Arial"/>
          <w:noProof w:val="0"/>
          <w:sz w:val="24"/>
          <w:szCs w:val="24"/>
          <w:lang w:val="en-US"/>
        </w:rPr>
        <w:t xml:space="preserve"> and support a wider water conservation agenda across London.</w:t>
      </w:r>
    </w:p>
    <w:p xmlns:wp14="http://schemas.microsoft.com/office/word/2010/wordml" w:rsidP="73EA7BAA" wp14:paraId="47D4B595" wp14:textId="213AF2E8">
      <w:pPr>
        <w:spacing w:before="240" w:beforeAutospacing="off" w:after="160" w:afterAutospacing="off" w:line="360" w:lineRule="auto"/>
        <w:jc w:val="both"/>
      </w:pPr>
      <w:r w:rsidRPr="73EA7BAA" w:rsidR="22B3E670">
        <w:rPr>
          <w:rFonts w:ascii="Arial" w:hAnsi="Arial" w:eastAsia="Arial" w:cs="Arial"/>
          <w:noProof w:val="0"/>
          <w:sz w:val="24"/>
          <w:szCs w:val="24"/>
          <w:lang w:val="en-US"/>
        </w:rPr>
        <w:t>According to these findings, the London Marriott Hotel Grosvenor Square should continue with the installation of a greywater recycling system. Also, the hotel can seek partnerships with sustainability experts and reach out to the corporate resources from the Serve 360 programme of Marriott International to alleviate the financial and operational load. If the London Marriott Hotel Grosvenor Square implements this greener practice, it would decrease its ecological footprint and would further develop its position as the leader in sustainable hospitality. Additionally, the hotel shows that it is in support of local and global water conservation efforts thus aligning the business with broader environmental goals that will allow for its sustained success in an increasingly eco-conscious market.</w:t>
      </w:r>
    </w:p>
    <w:p xmlns:wp14="http://schemas.microsoft.com/office/word/2010/wordml" w:rsidP="73EA7BAA" wp14:paraId="563C8DC0" wp14:textId="1BF35A3D">
      <w:pPr>
        <w:spacing w:before="240" w:beforeAutospacing="off" w:after="160" w:afterAutospacing="off" w:line="360" w:lineRule="auto"/>
        <w:jc w:val="both"/>
      </w:pPr>
      <w:r w:rsidRPr="73EA7BAA" w:rsidR="22B3E670">
        <w:rPr>
          <w:rFonts w:ascii="Arial" w:hAnsi="Arial" w:eastAsia="Arial" w:cs="Arial"/>
          <w:noProof w:val="0"/>
          <w:sz w:val="24"/>
          <w:szCs w:val="24"/>
          <w:lang w:val="en-US"/>
        </w:rPr>
        <w:t xml:space="preserve"> </w:t>
      </w:r>
    </w:p>
    <w:p xmlns:wp14="http://schemas.microsoft.com/office/word/2010/wordml" wp14:paraId="3FCF5572" wp14:textId="3A56C63D"/>
    <w:p xmlns:wp14="http://schemas.microsoft.com/office/word/2010/wordml" w:rsidP="73EA7BAA" wp14:paraId="3A939288" wp14:textId="32FB2787">
      <w:pPr>
        <w:spacing w:before="0" w:beforeAutospacing="off" w:after="160" w:afterAutospacing="off" w:line="257" w:lineRule="auto"/>
        <w:jc w:val="left"/>
      </w:pPr>
      <w:r w:rsidRPr="73EA7BAA" w:rsidR="22B3E670">
        <w:rPr>
          <w:rFonts w:ascii="Arial" w:hAnsi="Arial" w:eastAsia="Arial" w:cs="Arial"/>
          <w:noProof w:val="0"/>
          <w:sz w:val="24"/>
          <w:szCs w:val="24"/>
          <w:lang w:val="en-US"/>
        </w:rPr>
        <w:t xml:space="preserve"> </w:t>
      </w:r>
    </w:p>
    <w:p xmlns:wp14="http://schemas.microsoft.com/office/word/2010/wordml" w:rsidP="73EA7BAA" wp14:paraId="715DBF0E" wp14:textId="454B4552">
      <w:pPr>
        <w:pStyle w:val="Heading1"/>
        <w:spacing w:before="240" w:beforeAutospacing="off" w:after="0" w:afterAutospacing="off" w:line="360" w:lineRule="auto"/>
        <w:jc w:val="both"/>
      </w:pPr>
      <w:r w:rsidRPr="73EA7BAA" w:rsidR="22B3E670">
        <w:rPr>
          <w:rFonts w:ascii="Arial" w:hAnsi="Arial" w:eastAsia="Arial" w:cs="Arial"/>
          <w:b w:val="1"/>
          <w:bCs w:val="1"/>
          <w:noProof w:val="0"/>
          <w:color w:val="3A362E"/>
          <w:sz w:val="32"/>
          <w:szCs w:val="32"/>
          <w:lang w:val="en-US"/>
        </w:rPr>
        <w:t>References</w:t>
      </w:r>
    </w:p>
    <w:p xmlns:wp14="http://schemas.microsoft.com/office/word/2010/wordml" w:rsidP="73EA7BAA" wp14:paraId="7002CF4A" wp14:textId="2CF7745A">
      <w:pPr>
        <w:spacing w:before="240" w:beforeAutospacing="off" w:after="160" w:afterAutospacing="off" w:line="360" w:lineRule="auto"/>
        <w:jc w:val="both"/>
      </w:pPr>
      <w:r w:rsidRPr="5E1A9D0F" w:rsidR="22B3E670">
        <w:rPr>
          <w:rFonts w:ascii="Arial" w:hAnsi="Arial" w:eastAsia="Arial" w:cs="Arial"/>
          <w:noProof w:val="0"/>
          <w:sz w:val="24"/>
          <w:szCs w:val="24"/>
          <w:lang w:val="en-US"/>
        </w:rPr>
        <w:t>Bohdanowicz</w:t>
      </w:r>
      <w:r w:rsidRPr="5E1A9D0F" w:rsidR="22B3E670">
        <w:rPr>
          <w:rFonts w:ascii="Arial" w:hAnsi="Arial" w:eastAsia="Arial" w:cs="Arial"/>
          <w:noProof w:val="0"/>
          <w:sz w:val="24"/>
          <w:szCs w:val="24"/>
          <w:lang w:val="en-US"/>
        </w:rPr>
        <w:t>, P. &amp; Zientara, P. (2011) ‘CSR-inspired environmental initiatives in the hotel industry: A case study of Scandic’, Tourism Review International, 10(3), pp. 241-254.</w:t>
      </w:r>
    </w:p>
    <w:p xmlns:wp14="http://schemas.microsoft.com/office/word/2010/wordml" w:rsidP="73EA7BAA" wp14:paraId="57B3B53B" wp14:textId="71F74C15">
      <w:pPr>
        <w:spacing w:before="240" w:beforeAutospacing="off" w:after="160" w:afterAutospacing="off" w:line="360" w:lineRule="auto"/>
        <w:jc w:val="both"/>
      </w:pPr>
      <w:r w:rsidRPr="5E1A9D0F" w:rsidR="22B3E670">
        <w:rPr>
          <w:rFonts w:ascii="Arial" w:hAnsi="Arial" w:eastAsia="Arial" w:cs="Arial"/>
          <w:noProof w:val="0"/>
          <w:sz w:val="24"/>
          <w:szCs w:val="24"/>
          <w:lang w:val="en-US"/>
        </w:rPr>
        <w:t>Buhalis</w:t>
      </w:r>
      <w:r w:rsidRPr="5E1A9D0F" w:rsidR="22B3E670">
        <w:rPr>
          <w:rFonts w:ascii="Arial" w:hAnsi="Arial" w:eastAsia="Arial" w:cs="Arial"/>
          <w:noProof w:val="0"/>
          <w:sz w:val="24"/>
          <w:szCs w:val="24"/>
          <w:lang w:val="en-US"/>
        </w:rPr>
        <w:t xml:space="preserve">, D. &amp; </w:t>
      </w:r>
      <w:r w:rsidRPr="5E1A9D0F" w:rsidR="22B3E670">
        <w:rPr>
          <w:rFonts w:ascii="Arial" w:hAnsi="Arial" w:eastAsia="Arial" w:cs="Arial"/>
          <w:noProof w:val="0"/>
          <w:sz w:val="24"/>
          <w:szCs w:val="24"/>
          <w:lang w:val="en-US"/>
        </w:rPr>
        <w:t>Sinarta</w:t>
      </w:r>
      <w:r w:rsidRPr="5E1A9D0F" w:rsidR="22B3E670">
        <w:rPr>
          <w:rFonts w:ascii="Arial" w:hAnsi="Arial" w:eastAsia="Arial" w:cs="Arial"/>
          <w:noProof w:val="0"/>
          <w:sz w:val="24"/>
          <w:szCs w:val="24"/>
          <w:lang w:val="en-US"/>
        </w:rPr>
        <w:t xml:space="preserve">, Y. (2019) ‘Real-time co-creation and </w:t>
      </w:r>
      <w:r w:rsidRPr="5E1A9D0F" w:rsidR="22B3E670">
        <w:rPr>
          <w:rFonts w:ascii="Arial" w:hAnsi="Arial" w:eastAsia="Arial" w:cs="Arial"/>
          <w:noProof w:val="0"/>
          <w:sz w:val="24"/>
          <w:szCs w:val="24"/>
          <w:lang w:val="en-US"/>
        </w:rPr>
        <w:t>nowness</w:t>
      </w:r>
      <w:r w:rsidRPr="5E1A9D0F" w:rsidR="22B3E670">
        <w:rPr>
          <w:rFonts w:ascii="Arial" w:hAnsi="Arial" w:eastAsia="Arial" w:cs="Arial"/>
          <w:noProof w:val="0"/>
          <w:sz w:val="24"/>
          <w:szCs w:val="24"/>
          <w:lang w:val="en-US"/>
        </w:rPr>
        <w:t xml:space="preserve"> service: Lessons from tourism and hospitality’, Journal of Travel &amp; Tourism Marketing, 36(5), pp. 563-582.</w:t>
      </w:r>
    </w:p>
    <w:p xmlns:wp14="http://schemas.microsoft.com/office/word/2010/wordml" w:rsidP="73EA7BAA" wp14:paraId="03CBACD5" wp14:textId="757A34E7">
      <w:pPr>
        <w:spacing w:before="240" w:beforeAutospacing="off" w:after="160" w:afterAutospacing="off" w:line="360" w:lineRule="auto"/>
        <w:jc w:val="both"/>
      </w:pPr>
      <w:r w:rsidRPr="5E1A9D0F" w:rsidR="22B3E670">
        <w:rPr>
          <w:rFonts w:ascii="Arial" w:hAnsi="Arial" w:eastAsia="Arial" w:cs="Arial"/>
          <w:noProof w:val="0"/>
          <w:sz w:val="24"/>
          <w:szCs w:val="24"/>
          <w:lang w:val="en-US"/>
        </w:rPr>
        <w:t xml:space="preserve">Cantele, S. &amp; </w:t>
      </w:r>
      <w:r w:rsidRPr="5E1A9D0F" w:rsidR="22B3E670">
        <w:rPr>
          <w:rFonts w:ascii="Arial" w:hAnsi="Arial" w:eastAsia="Arial" w:cs="Arial"/>
          <w:noProof w:val="0"/>
          <w:sz w:val="24"/>
          <w:szCs w:val="24"/>
          <w:lang w:val="en-US"/>
        </w:rPr>
        <w:t>Zardini</w:t>
      </w:r>
      <w:r w:rsidRPr="5E1A9D0F" w:rsidR="22B3E670">
        <w:rPr>
          <w:rFonts w:ascii="Arial" w:hAnsi="Arial" w:eastAsia="Arial" w:cs="Arial"/>
          <w:noProof w:val="0"/>
          <w:sz w:val="24"/>
          <w:szCs w:val="24"/>
          <w:lang w:val="en-US"/>
        </w:rPr>
        <w:t xml:space="preserve">, A. (2018) ‘Is sustainability a competitive advantage for small businesses? An empirical analysis of </w:t>
      </w:r>
      <w:bookmarkStart w:name="_Int_PttLXHsN" w:id="1772008530"/>
      <w:r w:rsidRPr="5E1A9D0F" w:rsidR="22B3E670">
        <w:rPr>
          <w:rFonts w:ascii="Arial" w:hAnsi="Arial" w:eastAsia="Arial" w:cs="Arial"/>
          <w:noProof w:val="0"/>
          <w:sz w:val="24"/>
          <w:szCs w:val="24"/>
          <w:lang w:val="en-US"/>
        </w:rPr>
        <w:t>possible mediators</w:t>
      </w:r>
      <w:bookmarkEnd w:id="1772008530"/>
      <w:r w:rsidRPr="5E1A9D0F" w:rsidR="22B3E670">
        <w:rPr>
          <w:rFonts w:ascii="Arial" w:hAnsi="Arial" w:eastAsia="Arial" w:cs="Arial"/>
          <w:noProof w:val="0"/>
          <w:sz w:val="24"/>
          <w:szCs w:val="24"/>
          <w:lang w:val="en-US"/>
        </w:rPr>
        <w:t xml:space="preserve"> in the sustainability–financial performance relationship</w:t>
      </w:r>
      <w:r w:rsidRPr="5E1A9D0F" w:rsidR="22B3E670">
        <w:rPr>
          <w:rFonts w:ascii="Arial" w:hAnsi="Arial" w:eastAsia="Arial" w:cs="Arial"/>
          <w:noProof w:val="0"/>
          <w:sz w:val="24"/>
          <w:szCs w:val="24"/>
          <w:lang w:val="en-US"/>
        </w:rPr>
        <w:t>’,</w:t>
      </w:r>
      <w:r w:rsidRPr="5E1A9D0F" w:rsidR="22B3E670">
        <w:rPr>
          <w:rFonts w:ascii="Arial" w:hAnsi="Arial" w:eastAsia="Arial" w:cs="Arial"/>
          <w:noProof w:val="0"/>
          <w:sz w:val="24"/>
          <w:szCs w:val="24"/>
          <w:lang w:val="en-US"/>
        </w:rPr>
        <w:t xml:space="preserve"> Journal of Cleaner Production, 182(1), pp. 166-176.</w:t>
      </w:r>
    </w:p>
    <w:p xmlns:wp14="http://schemas.microsoft.com/office/word/2010/wordml" w:rsidP="73EA7BAA" wp14:paraId="21DD6A9A" wp14:textId="4EAC4406">
      <w:pPr>
        <w:spacing w:before="240" w:beforeAutospacing="off" w:after="160" w:afterAutospacing="off" w:line="360" w:lineRule="auto"/>
        <w:jc w:val="both"/>
      </w:pPr>
      <w:r w:rsidRPr="73EA7BAA" w:rsidR="22B3E670">
        <w:rPr>
          <w:rFonts w:ascii="Arial" w:hAnsi="Arial" w:eastAsia="Arial" w:cs="Arial"/>
          <w:noProof w:val="0"/>
          <w:sz w:val="24"/>
          <w:szCs w:val="24"/>
          <w:lang w:val="en-US"/>
        </w:rPr>
        <w:t>Elbaz, J., Berrada, M. &amp; Berrada, A. (2018) ‘Hotel’s green marketing and environmental strategies: A comparison between mature and emerging destination markets’, Journal of Hospitality Marketing &amp; Management, 27(5), pp. 595-620.</w:t>
      </w:r>
    </w:p>
    <w:p xmlns:wp14="http://schemas.microsoft.com/office/word/2010/wordml" w:rsidP="73EA7BAA" wp14:paraId="39809DB3" wp14:textId="3E1B7457">
      <w:pPr>
        <w:spacing w:before="240" w:beforeAutospacing="off" w:after="160" w:afterAutospacing="off" w:line="360" w:lineRule="auto"/>
        <w:jc w:val="both"/>
      </w:pPr>
      <w:r w:rsidRPr="5E1A9D0F" w:rsidR="22B3E670">
        <w:rPr>
          <w:rFonts w:ascii="Arial" w:hAnsi="Arial" w:eastAsia="Arial" w:cs="Arial"/>
          <w:noProof w:val="0"/>
          <w:sz w:val="24"/>
          <w:szCs w:val="24"/>
          <w:lang w:val="en-US"/>
        </w:rPr>
        <w:t xml:space="preserve">Environment Agency (2020) </w:t>
      </w:r>
      <w:r w:rsidRPr="5E1A9D0F" w:rsidR="22B3E670">
        <w:rPr>
          <w:rFonts w:ascii="Arial" w:hAnsi="Arial" w:eastAsia="Arial" w:cs="Arial"/>
          <w:i w:val="1"/>
          <w:iCs w:val="1"/>
          <w:noProof w:val="0"/>
          <w:sz w:val="24"/>
          <w:szCs w:val="24"/>
          <w:lang w:val="en-US"/>
        </w:rPr>
        <w:t>Greywater Recycling Systems: Environmental Guidance</w:t>
      </w:r>
      <w:r w:rsidRPr="5E1A9D0F" w:rsidR="5168E7A1">
        <w:rPr>
          <w:rFonts w:ascii="Arial" w:hAnsi="Arial" w:eastAsia="Arial" w:cs="Arial"/>
          <w:i w:val="1"/>
          <w:iCs w:val="1"/>
          <w:noProof w:val="0"/>
          <w:sz w:val="24"/>
          <w:szCs w:val="24"/>
          <w:lang w:val="en-US"/>
        </w:rPr>
        <w:t>,</w:t>
      </w:r>
      <w:r w:rsidRPr="5E1A9D0F" w:rsidR="22B3E670">
        <w:rPr>
          <w:rFonts w:ascii="Arial" w:hAnsi="Arial" w:eastAsia="Arial" w:cs="Arial"/>
          <w:noProof w:val="0"/>
          <w:sz w:val="24"/>
          <w:szCs w:val="24"/>
          <w:lang w:val="en-US"/>
        </w:rPr>
        <w:t xml:space="preserve"> Available at: </w:t>
      </w:r>
      <w:hyperlink r:id="R626c8dd4ba514186">
        <w:r w:rsidRPr="5E1A9D0F" w:rsidR="22B3E670">
          <w:rPr>
            <w:rStyle w:val="Hyperlink"/>
            <w:rFonts w:ascii="Arial" w:hAnsi="Arial" w:eastAsia="Arial" w:cs="Arial"/>
            <w:noProof w:val="0"/>
            <w:sz w:val="24"/>
            <w:szCs w:val="24"/>
            <w:lang w:val="en-US"/>
          </w:rPr>
          <w:t>https://www.gov.uk</w:t>
        </w:r>
      </w:hyperlink>
      <w:r w:rsidRPr="5E1A9D0F" w:rsidR="22B3E670">
        <w:rPr>
          <w:rFonts w:ascii="Arial" w:hAnsi="Arial" w:eastAsia="Arial" w:cs="Arial"/>
          <w:noProof w:val="0"/>
          <w:sz w:val="24"/>
          <w:szCs w:val="24"/>
          <w:lang w:val="en-US"/>
        </w:rPr>
        <w:t xml:space="preserve"> (Accessed: </w:t>
      </w:r>
      <w:r w:rsidRPr="5E1A9D0F" w:rsidR="63382E0C">
        <w:rPr>
          <w:rFonts w:ascii="Arial" w:hAnsi="Arial" w:eastAsia="Arial" w:cs="Arial"/>
          <w:noProof w:val="0"/>
          <w:sz w:val="24"/>
          <w:szCs w:val="24"/>
          <w:lang w:val="en-US"/>
        </w:rPr>
        <w:t>1 Nov</w:t>
      </w:r>
      <w:r w:rsidRPr="5E1A9D0F" w:rsidR="22B3E670">
        <w:rPr>
          <w:rFonts w:ascii="Arial" w:hAnsi="Arial" w:eastAsia="Arial" w:cs="Arial"/>
          <w:noProof w:val="0"/>
          <w:sz w:val="24"/>
          <w:szCs w:val="24"/>
          <w:lang w:val="en-US"/>
        </w:rPr>
        <w:t xml:space="preserve"> 2024).</w:t>
      </w:r>
    </w:p>
    <w:p xmlns:wp14="http://schemas.microsoft.com/office/word/2010/wordml" w:rsidP="73EA7BAA" wp14:paraId="7B7984A9" wp14:textId="16B66591">
      <w:pPr>
        <w:spacing w:before="240" w:beforeAutospacing="off" w:after="160" w:afterAutospacing="off" w:line="360" w:lineRule="auto"/>
        <w:jc w:val="both"/>
      </w:pPr>
      <w:r w:rsidRPr="73EA7BAA" w:rsidR="22B3E670">
        <w:rPr>
          <w:rFonts w:ascii="Arial" w:hAnsi="Arial" w:eastAsia="Arial" w:cs="Arial"/>
          <w:noProof w:val="0"/>
          <w:sz w:val="24"/>
          <w:szCs w:val="24"/>
          <w:lang w:val="en-US"/>
        </w:rPr>
        <w:t>Gössling, S., Peeters, P., Hall, C. M., Ceron, J. P., Dubois, G., Lehmann, L. V., &amp; Scott, D. (2015) ‘Tourism and water use: Supply, demand, and security. An international review’, Tourism Management, 33(1), pp. 1-15.</w:t>
      </w:r>
    </w:p>
    <w:p xmlns:wp14="http://schemas.microsoft.com/office/word/2010/wordml" w:rsidP="73EA7BAA" wp14:paraId="7DEB9D06" wp14:textId="7B049FC2">
      <w:pPr>
        <w:spacing w:before="240" w:beforeAutospacing="off" w:after="160" w:afterAutospacing="off" w:line="360" w:lineRule="auto"/>
        <w:jc w:val="both"/>
      </w:pPr>
      <w:r w:rsidRPr="73EA7BAA" w:rsidR="22B3E670">
        <w:rPr>
          <w:rFonts w:ascii="Arial" w:hAnsi="Arial" w:eastAsia="Arial" w:cs="Arial"/>
          <w:noProof w:val="0"/>
          <w:sz w:val="24"/>
          <w:szCs w:val="24"/>
          <w:lang w:val="en-US"/>
        </w:rPr>
        <w:t>Gössling, S., Scott, D. &amp; Hall, C. M. (2021) ‘Pandemics, tourism and global change: A rapid assessment of COVID-19’, Journal of Sustainable Tourism, 29(1), pp. 1-20.</w:t>
      </w:r>
    </w:p>
    <w:p xmlns:wp14="http://schemas.microsoft.com/office/word/2010/wordml" w:rsidP="5E1A9D0F" wp14:paraId="4F82CC98" wp14:textId="695DB07C">
      <w:pPr>
        <w:spacing w:before="240" w:beforeAutospacing="off" w:after="160" w:afterAutospacing="off" w:line="360" w:lineRule="auto"/>
        <w:jc w:val="both"/>
        <w:rPr>
          <w:rFonts w:ascii="Arial" w:hAnsi="Arial" w:eastAsia="Arial" w:cs="Arial"/>
          <w:noProof w:val="0"/>
          <w:sz w:val="24"/>
          <w:szCs w:val="24"/>
          <w:lang w:val="en-US"/>
        </w:rPr>
      </w:pPr>
      <w:r w:rsidRPr="5E1A9D0F" w:rsidR="22B3E670">
        <w:rPr>
          <w:rFonts w:ascii="Arial" w:hAnsi="Arial" w:eastAsia="Arial" w:cs="Arial"/>
          <w:noProof w:val="0"/>
          <w:sz w:val="24"/>
          <w:szCs w:val="24"/>
          <w:lang w:val="en-US"/>
        </w:rPr>
        <w:t xml:space="preserve">Green Key (2020) </w:t>
      </w:r>
      <w:r w:rsidRPr="5E1A9D0F" w:rsidR="22B3E670">
        <w:rPr>
          <w:rFonts w:ascii="Arial" w:hAnsi="Arial" w:eastAsia="Arial" w:cs="Arial"/>
          <w:i w:val="1"/>
          <w:iCs w:val="1"/>
          <w:noProof w:val="0"/>
          <w:sz w:val="24"/>
          <w:szCs w:val="24"/>
          <w:lang w:val="en-US"/>
        </w:rPr>
        <w:t>Green Key Certification Criteria</w:t>
      </w:r>
      <w:r w:rsidRPr="5E1A9D0F" w:rsidR="76DBD1EB">
        <w:rPr>
          <w:rFonts w:ascii="Arial" w:hAnsi="Arial" w:eastAsia="Arial" w:cs="Arial"/>
          <w:i w:val="1"/>
          <w:iCs w:val="1"/>
          <w:noProof w:val="0"/>
          <w:sz w:val="24"/>
          <w:szCs w:val="24"/>
          <w:lang w:val="en-US"/>
        </w:rPr>
        <w:t>,</w:t>
      </w:r>
      <w:r w:rsidRPr="5E1A9D0F" w:rsidR="535A52B0">
        <w:rPr>
          <w:rFonts w:ascii="Arial" w:hAnsi="Arial" w:eastAsia="Arial" w:cs="Arial"/>
          <w:noProof w:val="0"/>
          <w:sz w:val="24"/>
          <w:szCs w:val="24"/>
          <w:lang w:val="en-US"/>
        </w:rPr>
        <w:t xml:space="preserve"> </w:t>
      </w:r>
      <w:r w:rsidRPr="5E1A9D0F" w:rsidR="22B3E670">
        <w:rPr>
          <w:rFonts w:ascii="Arial" w:hAnsi="Arial" w:eastAsia="Arial" w:cs="Arial"/>
          <w:noProof w:val="0"/>
          <w:sz w:val="24"/>
          <w:szCs w:val="24"/>
          <w:lang w:val="en-US"/>
        </w:rPr>
        <w:t xml:space="preserve">Available at: </w:t>
      </w:r>
      <w:hyperlink r:id="Rf287a8c70eaa466e">
        <w:r w:rsidRPr="5E1A9D0F" w:rsidR="22B3E670">
          <w:rPr>
            <w:rStyle w:val="Hyperlink"/>
            <w:rFonts w:ascii="Arial" w:hAnsi="Arial" w:eastAsia="Arial" w:cs="Arial"/>
            <w:noProof w:val="0"/>
            <w:sz w:val="24"/>
            <w:szCs w:val="24"/>
            <w:lang w:val="en-US"/>
          </w:rPr>
          <w:t>https://www.greenkey.global</w:t>
        </w:r>
      </w:hyperlink>
      <w:r w:rsidRPr="5E1A9D0F" w:rsidR="22B3E670">
        <w:rPr>
          <w:rFonts w:ascii="Arial" w:hAnsi="Arial" w:eastAsia="Arial" w:cs="Arial"/>
          <w:noProof w:val="0"/>
          <w:sz w:val="24"/>
          <w:szCs w:val="24"/>
          <w:lang w:val="en-US"/>
        </w:rPr>
        <w:t xml:space="preserve"> (Accessed: 1 </w:t>
      </w:r>
      <w:r w:rsidRPr="5E1A9D0F" w:rsidR="3F1CB049">
        <w:rPr>
          <w:rFonts w:ascii="Arial" w:hAnsi="Arial" w:eastAsia="Arial" w:cs="Arial"/>
          <w:noProof w:val="0"/>
          <w:sz w:val="24"/>
          <w:szCs w:val="24"/>
          <w:lang w:val="en-US"/>
        </w:rPr>
        <w:t>Nov</w:t>
      </w:r>
      <w:r w:rsidRPr="5E1A9D0F" w:rsidR="22B3E670">
        <w:rPr>
          <w:rFonts w:ascii="Arial" w:hAnsi="Arial" w:eastAsia="Arial" w:cs="Arial"/>
          <w:noProof w:val="0"/>
          <w:sz w:val="24"/>
          <w:szCs w:val="24"/>
          <w:lang w:val="en-US"/>
        </w:rPr>
        <w:t xml:space="preserve"> 2024).</w:t>
      </w:r>
    </w:p>
    <w:p xmlns:wp14="http://schemas.microsoft.com/office/word/2010/wordml" w:rsidP="73EA7BAA" wp14:paraId="7861D892" wp14:textId="39402654">
      <w:pPr>
        <w:spacing w:before="240" w:beforeAutospacing="off" w:after="160" w:afterAutospacing="off" w:line="360" w:lineRule="auto"/>
        <w:jc w:val="both"/>
      </w:pPr>
      <w:r w:rsidRPr="73EA7BAA" w:rsidR="22B3E670">
        <w:rPr>
          <w:rFonts w:ascii="Arial" w:hAnsi="Arial" w:eastAsia="Arial" w:cs="Arial"/>
          <w:noProof w:val="0"/>
          <w:sz w:val="24"/>
          <w:szCs w:val="24"/>
          <w:lang w:val="en-US"/>
        </w:rPr>
        <w:t>Jones, P., Hillier, D., &amp; Comfort, D. (2017) ‘Sustainability in the global hotel industry’, International Journal of Contemporary Hospitality Management, 29(1), pp. 123-138.</w:t>
      </w:r>
    </w:p>
    <w:p xmlns:wp14="http://schemas.microsoft.com/office/word/2010/wordml" w:rsidP="73EA7BAA" wp14:paraId="67D211B2" wp14:textId="0D623B28">
      <w:pPr>
        <w:spacing w:before="240" w:beforeAutospacing="off" w:after="160" w:afterAutospacing="off" w:line="360" w:lineRule="auto"/>
        <w:jc w:val="both"/>
      </w:pPr>
      <w:r w:rsidRPr="73EA7BAA" w:rsidR="22B3E670">
        <w:rPr>
          <w:rFonts w:ascii="Arial" w:hAnsi="Arial" w:eastAsia="Arial" w:cs="Arial"/>
          <w:noProof w:val="0"/>
          <w:sz w:val="24"/>
          <w:szCs w:val="24"/>
          <w:lang w:val="en-US"/>
        </w:rPr>
        <w:t>Khan, M. J., Khan, A. &amp; Zhang, J. (2020) ‘The influence of environmental responsibility on customer satisfaction goal achievement’, Sustainability, 12(7), pp. 2738-2749.</w:t>
      </w:r>
    </w:p>
    <w:p xmlns:wp14="http://schemas.microsoft.com/office/word/2010/wordml" w:rsidP="5E1A9D0F" wp14:paraId="51BAAECD" wp14:textId="5C54B023">
      <w:pPr>
        <w:pStyle w:val="Normal"/>
        <w:spacing w:before="240" w:beforeAutospacing="off" w:after="160" w:afterAutospacing="off" w:line="360" w:lineRule="auto"/>
        <w:jc w:val="both"/>
      </w:pPr>
      <w:r w:rsidRPr="5E1A9D0F" w:rsidR="22B3E670">
        <w:rPr>
          <w:rFonts w:ascii="Arial" w:hAnsi="Arial" w:eastAsia="Arial" w:cs="Arial"/>
          <w:noProof w:val="0"/>
          <w:sz w:val="24"/>
          <w:szCs w:val="24"/>
          <w:lang w:val="en-US"/>
        </w:rPr>
        <w:t xml:space="preserve">Marriott International (2021) </w:t>
      </w:r>
      <w:r w:rsidRPr="5E1A9D0F" w:rsidR="22B3E670">
        <w:rPr>
          <w:rFonts w:ascii="Arial" w:hAnsi="Arial" w:eastAsia="Arial" w:cs="Arial"/>
          <w:i w:val="1"/>
          <w:iCs w:val="1"/>
          <w:noProof w:val="0"/>
          <w:sz w:val="24"/>
          <w:szCs w:val="24"/>
          <w:lang w:val="en-US"/>
        </w:rPr>
        <w:t>Serve 360: Doing Good in Every Direction</w:t>
      </w:r>
      <w:r w:rsidRPr="5E1A9D0F" w:rsidR="036B5C64">
        <w:rPr>
          <w:rFonts w:ascii="Arial" w:hAnsi="Arial" w:eastAsia="Arial" w:cs="Arial"/>
          <w:i w:val="1"/>
          <w:iCs w:val="1"/>
          <w:noProof w:val="0"/>
          <w:sz w:val="24"/>
          <w:szCs w:val="24"/>
          <w:lang w:val="en-US"/>
        </w:rPr>
        <w:t>,</w:t>
      </w:r>
      <w:r w:rsidRPr="5E1A9D0F" w:rsidR="22B3E670">
        <w:rPr>
          <w:rFonts w:ascii="Arial" w:hAnsi="Arial" w:eastAsia="Arial" w:cs="Arial"/>
          <w:noProof w:val="0"/>
          <w:sz w:val="24"/>
          <w:szCs w:val="24"/>
          <w:lang w:val="en-US"/>
        </w:rPr>
        <w:t xml:space="preserve"> Available at: </w:t>
      </w:r>
      <w:hyperlink r:id="Rbf921d5827274e02">
        <w:r w:rsidRPr="5E1A9D0F" w:rsidR="40266B04">
          <w:rPr>
            <w:rStyle w:val="Hyperlink"/>
            <w:rFonts w:ascii="Arial" w:hAnsi="Arial" w:eastAsia="Arial" w:cs="Arial"/>
            <w:noProof w:val="0"/>
            <w:sz w:val="24"/>
            <w:szCs w:val="24"/>
            <w:lang w:val="en-US"/>
          </w:rPr>
          <w:t>2021_Serve_360_Report.pdf</w:t>
        </w:r>
      </w:hyperlink>
      <w:r w:rsidRPr="5E1A9D0F" w:rsidR="40266B04">
        <w:rPr>
          <w:rFonts w:ascii="Arial" w:hAnsi="Arial" w:eastAsia="Arial" w:cs="Arial"/>
          <w:noProof w:val="0"/>
          <w:sz w:val="24"/>
          <w:szCs w:val="24"/>
          <w:lang w:val="en-US"/>
        </w:rPr>
        <w:t xml:space="preserve"> </w:t>
      </w:r>
      <w:r w:rsidRPr="5E1A9D0F" w:rsidR="22B3E670">
        <w:rPr>
          <w:rFonts w:ascii="Arial" w:hAnsi="Arial" w:eastAsia="Arial" w:cs="Arial"/>
          <w:noProof w:val="0"/>
          <w:sz w:val="24"/>
          <w:szCs w:val="24"/>
          <w:lang w:val="en-US"/>
        </w:rPr>
        <w:t xml:space="preserve">(Accessed: </w:t>
      </w:r>
      <w:r w:rsidRPr="5E1A9D0F" w:rsidR="1E1CB590">
        <w:rPr>
          <w:rFonts w:ascii="Arial" w:hAnsi="Arial" w:eastAsia="Arial" w:cs="Arial"/>
          <w:noProof w:val="0"/>
          <w:sz w:val="24"/>
          <w:szCs w:val="24"/>
          <w:lang w:val="en-US"/>
        </w:rPr>
        <w:t>2 Nov</w:t>
      </w:r>
      <w:r w:rsidRPr="5E1A9D0F" w:rsidR="22B3E670">
        <w:rPr>
          <w:rFonts w:ascii="Arial" w:hAnsi="Arial" w:eastAsia="Arial" w:cs="Arial"/>
          <w:noProof w:val="0"/>
          <w:sz w:val="24"/>
          <w:szCs w:val="24"/>
          <w:lang w:val="en-US"/>
        </w:rPr>
        <w:t xml:space="preserve"> 2024).</w:t>
      </w:r>
    </w:p>
    <w:p xmlns:wp14="http://schemas.microsoft.com/office/word/2010/wordml" w:rsidP="73EA7BAA" wp14:paraId="6F992AF7" wp14:textId="3289130A">
      <w:pPr>
        <w:spacing w:before="240" w:beforeAutospacing="off" w:after="160" w:afterAutospacing="off" w:line="360" w:lineRule="auto"/>
        <w:jc w:val="both"/>
      </w:pPr>
      <w:r w:rsidRPr="73EA7BAA" w:rsidR="22B3E670">
        <w:rPr>
          <w:rFonts w:ascii="Arial" w:hAnsi="Arial" w:eastAsia="Arial" w:cs="Arial"/>
          <w:noProof w:val="0"/>
          <w:sz w:val="24"/>
          <w:szCs w:val="24"/>
          <w:lang w:val="en-US"/>
        </w:rPr>
        <w:t>Mattila, P. &amp; Ojanen, T. (2019) ‘Cost-effective greywater recycling: Optimizing water reuse systems for hotels’, Journal of Water Resources, 45(3), pp. 233-245.</w:t>
      </w:r>
    </w:p>
    <w:p xmlns:wp14="http://schemas.microsoft.com/office/word/2010/wordml" w:rsidP="5E1A9D0F" wp14:paraId="461C81A3" wp14:textId="2F746739">
      <w:pPr>
        <w:pStyle w:val="Normal"/>
        <w:spacing w:before="240" w:beforeAutospacing="off" w:after="160" w:afterAutospacing="off" w:line="360" w:lineRule="auto"/>
        <w:jc w:val="both"/>
        <w:rPr>
          <w:rFonts w:ascii="Arial" w:hAnsi="Arial" w:eastAsia="Arial" w:cs="Arial"/>
          <w:noProof w:val="0"/>
          <w:sz w:val="24"/>
          <w:szCs w:val="24"/>
          <w:lang w:val="en-US"/>
        </w:rPr>
      </w:pPr>
      <w:r w:rsidRPr="5E1A9D0F" w:rsidR="22B3E670">
        <w:rPr>
          <w:rFonts w:ascii="Arial" w:hAnsi="Arial" w:eastAsia="Arial" w:cs="Arial"/>
          <w:noProof w:val="0"/>
          <w:sz w:val="24"/>
          <w:szCs w:val="24"/>
          <w:lang w:val="en-US"/>
        </w:rPr>
        <w:t xml:space="preserve">Mayor of London (2018) </w:t>
      </w:r>
      <w:r w:rsidRPr="5E1A9D0F" w:rsidR="22B3E670">
        <w:rPr>
          <w:rFonts w:ascii="Arial" w:hAnsi="Arial" w:eastAsia="Arial" w:cs="Arial"/>
          <w:i w:val="1"/>
          <w:iCs w:val="1"/>
          <w:noProof w:val="0"/>
          <w:sz w:val="24"/>
          <w:szCs w:val="24"/>
          <w:lang w:val="en-US"/>
        </w:rPr>
        <w:t>The Mayor’s Environment Strategy</w:t>
      </w:r>
      <w:r w:rsidRPr="5E1A9D0F" w:rsidR="33C6ABE1">
        <w:rPr>
          <w:rFonts w:ascii="Arial" w:hAnsi="Arial" w:eastAsia="Arial" w:cs="Arial"/>
          <w:i w:val="1"/>
          <w:iCs w:val="1"/>
          <w:noProof w:val="0"/>
          <w:sz w:val="24"/>
          <w:szCs w:val="24"/>
          <w:lang w:val="en-US"/>
        </w:rPr>
        <w:t>,</w:t>
      </w:r>
      <w:r w:rsidRPr="5E1A9D0F" w:rsidR="22B3E670">
        <w:rPr>
          <w:rFonts w:ascii="Arial" w:hAnsi="Arial" w:eastAsia="Arial" w:cs="Arial"/>
          <w:noProof w:val="0"/>
          <w:sz w:val="24"/>
          <w:szCs w:val="24"/>
          <w:lang w:val="en-US"/>
        </w:rPr>
        <w:t xml:space="preserve"> Available at: </w:t>
      </w:r>
      <w:hyperlink r:id="Rba30653eb2004e01">
        <w:r w:rsidRPr="5E1A9D0F" w:rsidR="0FD8B591">
          <w:rPr>
            <w:rStyle w:val="Hyperlink"/>
            <w:rFonts w:ascii="Arial" w:hAnsi="Arial" w:eastAsia="Arial" w:cs="Arial"/>
            <w:noProof w:val="0"/>
            <w:sz w:val="24"/>
            <w:szCs w:val="24"/>
            <w:lang w:val="en-US"/>
          </w:rPr>
          <w:t>Home page</w:t>
        </w:r>
      </w:hyperlink>
      <w:r w:rsidRPr="5E1A9D0F" w:rsidR="0FD8B591">
        <w:rPr>
          <w:rFonts w:ascii="Arial" w:hAnsi="Arial" w:eastAsia="Arial" w:cs="Arial"/>
          <w:noProof w:val="0"/>
          <w:sz w:val="24"/>
          <w:szCs w:val="24"/>
          <w:lang w:val="en-US"/>
        </w:rPr>
        <w:t xml:space="preserve"> </w:t>
      </w:r>
      <w:r w:rsidRPr="5E1A9D0F" w:rsidR="22B3E670">
        <w:rPr>
          <w:rFonts w:ascii="Arial" w:hAnsi="Arial" w:eastAsia="Arial" w:cs="Arial"/>
          <w:noProof w:val="0"/>
          <w:sz w:val="24"/>
          <w:szCs w:val="24"/>
          <w:lang w:val="en-US"/>
        </w:rPr>
        <w:t xml:space="preserve">(Accessed: 2 </w:t>
      </w:r>
      <w:r w:rsidRPr="5E1A9D0F" w:rsidR="4F5193AC">
        <w:rPr>
          <w:rFonts w:ascii="Arial" w:hAnsi="Arial" w:eastAsia="Arial" w:cs="Arial"/>
          <w:noProof w:val="0"/>
          <w:sz w:val="24"/>
          <w:szCs w:val="24"/>
          <w:lang w:val="en-US"/>
        </w:rPr>
        <w:t>Nov</w:t>
      </w:r>
      <w:r w:rsidRPr="5E1A9D0F" w:rsidR="22B3E670">
        <w:rPr>
          <w:rFonts w:ascii="Arial" w:hAnsi="Arial" w:eastAsia="Arial" w:cs="Arial"/>
          <w:noProof w:val="0"/>
          <w:sz w:val="24"/>
          <w:szCs w:val="24"/>
          <w:lang w:val="en-US"/>
        </w:rPr>
        <w:t xml:space="preserve"> 2024).</w:t>
      </w:r>
    </w:p>
    <w:p xmlns:wp14="http://schemas.microsoft.com/office/word/2010/wordml" w:rsidP="73EA7BAA" wp14:paraId="39039674" wp14:textId="3BAEEDD8">
      <w:pPr>
        <w:spacing w:before="240" w:beforeAutospacing="off" w:after="160" w:afterAutospacing="off" w:line="360" w:lineRule="auto"/>
        <w:jc w:val="both"/>
      </w:pPr>
      <w:r w:rsidRPr="73EA7BAA" w:rsidR="22B3E670">
        <w:rPr>
          <w:rFonts w:ascii="Arial" w:hAnsi="Arial" w:eastAsia="Arial" w:cs="Arial"/>
          <w:noProof w:val="0"/>
          <w:sz w:val="24"/>
          <w:szCs w:val="24"/>
          <w:lang w:val="en-US"/>
        </w:rPr>
        <w:t>Meng, S. &amp; Cui, Y. (2021) ‘Adoption of green practices in hospitality: The role of customer awareness and willingness to pay’, International Journal of Hospitality Management, 93, 102776.</w:t>
      </w:r>
    </w:p>
    <w:p xmlns:wp14="http://schemas.microsoft.com/office/word/2010/wordml" w:rsidP="73EA7BAA" wp14:paraId="37A600C4" wp14:textId="086D782C">
      <w:pPr>
        <w:spacing w:before="240" w:beforeAutospacing="off" w:after="160" w:afterAutospacing="off" w:line="360" w:lineRule="auto"/>
        <w:jc w:val="both"/>
      </w:pPr>
      <w:r w:rsidRPr="73EA7BAA" w:rsidR="22B3E670">
        <w:rPr>
          <w:rFonts w:ascii="Arial" w:hAnsi="Arial" w:eastAsia="Arial" w:cs="Arial"/>
          <w:noProof w:val="0"/>
          <w:sz w:val="24"/>
          <w:szCs w:val="24"/>
          <w:lang w:val="en-US"/>
        </w:rPr>
        <w:t>Pereira, L., Harris, P. &amp; Timms, J. (2019) Sustainability in the hospitality industry: Principles of sustainable operations, 4th edn. New York: Routledge.</w:t>
      </w:r>
    </w:p>
    <w:p xmlns:wp14="http://schemas.microsoft.com/office/word/2010/wordml" w:rsidP="73EA7BAA" wp14:paraId="3598BACB" wp14:textId="1FA33FA5">
      <w:pPr>
        <w:spacing w:before="240" w:beforeAutospacing="off" w:after="160" w:afterAutospacing="off" w:line="360" w:lineRule="auto"/>
        <w:jc w:val="both"/>
      </w:pPr>
      <w:r w:rsidRPr="73EA7BAA" w:rsidR="22B3E670">
        <w:rPr>
          <w:rFonts w:ascii="Arial" w:hAnsi="Arial" w:eastAsia="Arial" w:cs="Arial"/>
          <w:noProof w:val="0"/>
          <w:sz w:val="24"/>
          <w:szCs w:val="24"/>
          <w:lang w:val="en-US"/>
        </w:rPr>
        <w:t>Rahman, I., Reynolds, D. &amp; Svaren, S. (2019) ‘How “green” are North American hotels? An exploration of low-cost adoption practices’, International Journal of Hospitality Management, 77, pp. 123-130.</w:t>
      </w:r>
    </w:p>
    <w:p xmlns:wp14="http://schemas.microsoft.com/office/word/2010/wordml" w:rsidP="73EA7BAA" wp14:paraId="793FCC36" wp14:textId="1E15E0DE">
      <w:pPr>
        <w:spacing w:before="240" w:beforeAutospacing="off" w:after="160" w:afterAutospacing="off" w:line="360" w:lineRule="auto"/>
        <w:jc w:val="both"/>
      </w:pPr>
      <w:r w:rsidRPr="73EA7BAA" w:rsidR="22B3E670">
        <w:rPr>
          <w:rFonts w:ascii="Arial" w:hAnsi="Arial" w:eastAsia="Arial" w:cs="Arial"/>
          <w:noProof w:val="0"/>
          <w:sz w:val="24"/>
          <w:szCs w:val="24"/>
          <w:lang w:val="en-US"/>
        </w:rPr>
        <w:t>Serra-Cantallops, A. &amp; Ramon-Cardona, J. (2016) ‘Hotel CSR and business performance: The role of green certifications’, Journal of Sustainable Tourism, 24(7), pp. 989-1009.</w:t>
      </w:r>
    </w:p>
    <w:p xmlns:wp14="http://schemas.microsoft.com/office/word/2010/wordml" w:rsidP="73EA7BAA" wp14:paraId="2DF699FB" wp14:textId="66FCD598">
      <w:pPr>
        <w:spacing w:before="240" w:beforeAutospacing="off" w:after="160" w:afterAutospacing="off" w:line="360" w:lineRule="auto"/>
        <w:jc w:val="both"/>
      </w:pPr>
      <w:r w:rsidRPr="73EA7BAA" w:rsidR="22B3E670">
        <w:rPr>
          <w:rFonts w:ascii="Arial" w:hAnsi="Arial" w:eastAsia="Arial" w:cs="Arial"/>
          <w:noProof w:val="0"/>
          <w:sz w:val="24"/>
          <w:szCs w:val="24"/>
          <w:lang w:val="en-US"/>
        </w:rPr>
        <w:t>Sharma, A., Jha, R., &amp; Bansal, S. (2020) ‘Greening the hotels in India: The role of eco-certifications’, Journal of Tourism and Hospitality Management, 8(1), pp. 33-41.</w:t>
      </w:r>
    </w:p>
    <w:p xmlns:wp14="http://schemas.microsoft.com/office/word/2010/wordml" w:rsidP="5E1A9D0F" wp14:paraId="1195E3E6" wp14:textId="5A6BDC59">
      <w:pPr>
        <w:pStyle w:val="Normal"/>
        <w:spacing w:before="240" w:beforeAutospacing="off" w:after="160" w:afterAutospacing="off" w:line="360" w:lineRule="auto"/>
        <w:jc w:val="both"/>
      </w:pPr>
      <w:r w:rsidRPr="5E1A9D0F" w:rsidR="22B3E670">
        <w:rPr>
          <w:rFonts w:ascii="Arial" w:hAnsi="Arial" w:eastAsia="Arial" w:cs="Arial"/>
          <w:noProof w:val="0"/>
          <w:sz w:val="24"/>
          <w:szCs w:val="24"/>
          <w:lang w:val="en-US"/>
        </w:rPr>
        <w:t xml:space="preserve">UNWTO (2020) </w:t>
      </w:r>
      <w:r w:rsidRPr="5E1A9D0F" w:rsidR="22B3E670">
        <w:rPr>
          <w:rFonts w:ascii="Arial" w:hAnsi="Arial" w:eastAsia="Arial" w:cs="Arial"/>
          <w:i w:val="1"/>
          <w:iCs w:val="1"/>
          <w:noProof w:val="0"/>
          <w:sz w:val="24"/>
          <w:szCs w:val="24"/>
          <w:lang w:val="en-US"/>
        </w:rPr>
        <w:t>One Planet Vision for a Responsible Recovery of the Tourism Sector</w:t>
      </w:r>
      <w:r w:rsidRPr="5E1A9D0F" w:rsidR="237903E3">
        <w:rPr>
          <w:rFonts w:ascii="Arial" w:hAnsi="Arial" w:eastAsia="Arial" w:cs="Arial"/>
          <w:i w:val="1"/>
          <w:iCs w:val="1"/>
          <w:noProof w:val="0"/>
          <w:sz w:val="24"/>
          <w:szCs w:val="24"/>
          <w:lang w:val="en-US"/>
        </w:rPr>
        <w:t>,</w:t>
      </w:r>
      <w:r w:rsidRPr="5E1A9D0F" w:rsidR="22B3E670">
        <w:rPr>
          <w:rFonts w:ascii="Arial" w:hAnsi="Arial" w:eastAsia="Arial" w:cs="Arial"/>
          <w:noProof w:val="0"/>
          <w:sz w:val="24"/>
          <w:szCs w:val="24"/>
          <w:lang w:val="en-US"/>
        </w:rPr>
        <w:t xml:space="preserve"> Available at: </w:t>
      </w:r>
      <w:hyperlink w:anchor=":~:text=The%20One%20Planet%20Vision%20calls%20for%20a%20responsible,balancing%20the%20needs%20of%20people%2C%20planet%20and%20prosperity." r:id="Rfac4dc320d9141fa">
        <w:r w:rsidRPr="5E1A9D0F" w:rsidR="38AE88C9">
          <w:rPr>
            <w:rStyle w:val="Hyperlink"/>
            <w:rFonts w:ascii="Arial" w:hAnsi="Arial" w:eastAsia="Arial" w:cs="Arial"/>
            <w:noProof w:val="0"/>
            <w:sz w:val="24"/>
            <w:szCs w:val="24"/>
            <w:lang w:val="en-US"/>
          </w:rPr>
          <w:t>One Planet Vision for a Responsible Recovery of the Tourism Sector | UNWTO</w:t>
        </w:r>
      </w:hyperlink>
      <w:r w:rsidRPr="5E1A9D0F" w:rsidR="38AE88C9">
        <w:rPr>
          <w:rFonts w:ascii="Arial" w:hAnsi="Arial" w:eastAsia="Arial" w:cs="Arial"/>
          <w:noProof w:val="0"/>
          <w:sz w:val="24"/>
          <w:szCs w:val="24"/>
          <w:lang w:val="en-US"/>
        </w:rPr>
        <w:t xml:space="preserve"> </w:t>
      </w:r>
      <w:r w:rsidRPr="5E1A9D0F" w:rsidR="22B3E670">
        <w:rPr>
          <w:rFonts w:ascii="Arial" w:hAnsi="Arial" w:eastAsia="Arial" w:cs="Arial"/>
          <w:noProof w:val="0"/>
          <w:sz w:val="24"/>
          <w:szCs w:val="24"/>
          <w:lang w:val="en-US"/>
        </w:rPr>
        <w:t xml:space="preserve">(Accessed: </w:t>
      </w:r>
      <w:r w:rsidRPr="5E1A9D0F" w:rsidR="7D67A5E4">
        <w:rPr>
          <w:rFonts w:ascii="Arial" w:hAnsi="Arial" w:eastAsia="Arial" w:cs="Arial"/>
          <w:noProof w:val="0"/>
          <w:sz w:val="24"/>
          <w:szCs w:val="24"/>
          <w:lang w:val="en-US"/>
        </w:rPr>
        <w:t>11 Nov</w:t>
      </w:r>
      <w:r w:rsidRPr="5E1A9D0F" w:rsidR="22B3E670">
        <w:rPr>
          <w:rFonts w:ascii="Arial" w:hAnsi="Arial" w:eastAsia="Arial" w:cs="Arial"/>
          <w:noProof w:val="0"/>
          <w:sz w:val="24"/>
          <w:szCs w:val="24"/>
          <w:lang w:val="en-US"/>
        </w:rPr>
        <w:t xml:space="preserve"> October 2024).</w:t>
      </w:r>
    </w:p>
    <w:p xmlns:wp14="http://schemas.microsoft.com/office/word/2010/wordml" w:rsidP="73EA7BAA" wp14:paraId="7A6CAEC3" wp14:textId="513A72EA">
      <w:pPr>
        <w:spacing w:before="240" w:beforeAutospacing="off" w:after="160" w:afterAutospacing="off" w:line="360" w:lineRule="auto"/>
        <w:jc w:val="both"/>
      </w:pPr>
      <w:r w:rsidRPr="73EA7BAA" w:rsidR="22B3E670">
        <w:rPr>
          <w:rFonts w:ascii="Arial" w:hAnsi="Arial" w:eastAsia="Arial" w:cs="Arial"/>
          <w:noProof w:val="0"/>
          <w:sz w:val="24"/>
          <w:szCs w:val="24"/>
          <w:lang w:val="en-US"/>
        </w:rPr>
        <w:t>Zubair, S., Bowen, D. &amp; Elwin, J. (2018) ‘Not quite paradise: Insecurity, social identity and the power of tourism in the Maldives’, Journal of Sustainable Tourism, 26(1), pp. 38-53.</w:t>
      </w:r>
    </w:p>
    <w:p xmlns:wp14="http://schemas.microsoft.com/office/word/2010/wordml" wp14:paraId="2C078E63" wp14:textId="46D78468"/>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UAy/FrBo3XT6au" int2:id="huU0CDSi">
      <int2:state int2:type="AugLoop_Text_Critique" int2:value="Rejected"/>
    </int2:textHash>
    <int2:textHash int2:hashCode="KNWQ2eBQzvSimu" int2:id="lsQnQQ9o">
      <int2:state int2:type="AugLoop_Text_Critique" int2:value="Rejected"/>
    </int2:textHash>
    <int2:textHash int2:hashCode="gizhWOUUAKKHJs" int2:id="pO9b0JOD">
      <int2:state int2:type="AugLoop_Text_Critique" int2:value="Rejected"/>
    </int2:textHash>
    <int2:textHash int2:hashCode="LFGZ1PAqfx/5CD" int2:id="8meUWoK7">
      <int2:state int2:type="AugLoop_Text_Critique" int2:value="Rejected"/>
    </int2:textHash>
    <int2:textHash int2:hashCode="GWR3Hwav7YT5f8" int2:id="HPY8hS5O">
      <int2:state int2:type="AugLoop_Text_Critique" int2:value="Rejected"/>
    </int2:textHash>
    <int2:textHash int2:hashCode="bLNw5K/RtBTj6A" int2:id="XHmfcj4P">
      <int2:state int2:type="AugLoop_Text_Critique" int2:value="Rejected"/>
    </int2:textHash>
    <int2:textHash int2:hashCode="LOKXXXnn8FfYIs" int2:id="ZEqkXDTP">
      <int2:state int2:type="AugLoop_Text_Critique" int2:value="Rejected"/>
    </int2:textHash>
    <int2:textHash int2:hashCode="ZNLUAVADaTj7WM" int2:id="QTjOQHNC">
      <int2:state int2:type="AugLoop_Text_Critique" int2:value="Rejected"/>
    </int2:textHash>
    <int2:textHash int2:hashCode="WV9NBglOkWnovG" int2:id="a0EfgpEI">
      <int2:state int2:type="AugLoop_Text_Critique" int2:value="Rejected"/>
    </int2:textHash>
    <int2:textHash int2:hashCode="eULyc/6C7NBNs7" int2:id="qsvE9y3j">
      <int2:state int2:type="AugLoop_Text_Critique" int2:value="Rejected"/>
    </int2:textHash>
    <int2:textHash int2:hashCode="A6nDReBKzCP99G" int2:id="MhPbRrOO">
      <int2:state int2:type="AugLoop_Text_Critique" int2:value="Rejected"/>
    </int2:textHash>
    <int2:textHash int2:hashCode="3jvhhz4l2CPHOJ" int2:id="7usFXBsT">
      <int2:state int2:type="AugLoop_Text_Critique" int2:value="Rejected"/>
    </int2:textHash>
    <int2:textHash int2:hashCode="OrtZNwJC/JiGrS" int2:id="ezvEvPtY">
      <int2:state int2:type="AugLoop_Text_Critique" int2:value="Rejected"/>
    </int2:textHash>
    <int2:textHash int2:hashCode="SKkB12slgSTZF+" int2:id="BebqqQtQ">
      <int2:state int2:type="AugLoop_Text_Critique" int2:value="Rejected"/>
    </int2:textHash>
    <int2:textHash int2:hashCode="QgmNU58P0unWdN" int2:id="VqJUKBE3">
      <int2:state int2:type="AugLoop_Text_Critique" int2:value="Rejected"/>
    </int2:textHash>
    <int2:textHash int2:hashCode="hN6B5b8f/AaH/i" int2:id="LRk3RXXg">
      <int2:state int2:type="AugLoop_Text_Critique" int2:value="Rejected"/>
    </int2:textHash>
    <int2:textHash int2:hashCode="wtKSqYmrO8qHMS" int2:id="8y3UsrHL">
      <int2:state int2:type="AugLoop_Text_Critique" int2:value="Rejected"/>
    </int2:textHash>
    <int2:textHash int2:hashCode="o2cLTCpvPw0a89" int2:id="sdqBs4aA">
      <int2:state int2:type="AugLoop_Text_Critique" int2:value="Rejected"/>
    </int2:textHash>
    <int2:textHash int2:hashCode="H+LZth1gKxcvw6" int2:id="My4NDSo1">
      <int2:state int2:type="AugLoop_Text_Critique" int2:value="Rejected"/>
    </int2:textHash>
    <int2:bookmark int2:bookmarkName="_Int_PttLXHsN" int2:invalidationBookmarkName="" int2:hashCode="9LJrcl82/Sijqz" int2:id="8iF5WB6R">
      <int2:state int2:type="AugLoop_Text_Critique" int2:value="Rejected"/>
    </int2:bookmark>
    <int2:bookmark int2:bookmarkName="_Int_ZHHMe9YR" int2:invalidationBookmarkName="" int2:hashCode="wYBa+Z6PphLcgZ" int2:id="G24W04qk">
      <int2:state int2:type="AugLoop_Text_Critique" int2:value="Rejected"/>
    </int2:bookmark>
    <int2:bookmark int2:bookmarkName="_Int_v9zWjdHQ" int2:invalidationBookmarkName="" int2:hashCode="yacZtj+iww9PKs" int2:id="GAchaaUd">
      <int2:state int2:type="AugLoop_Text_Critique" int2:value="Rejected"/>
    </int2:bookmark>
    <int2:bookmark int2:bookmarkName="_Int_PJ28mY4b" int2:invalidationBookmarkName="" int2:hashCode="bVpFkgoVreoEnI" int2:id="BUcu9XQn">
      <int2:state int2:type="AugLoop_Text_Critique" int2:value="Rejected"/>
    </int2:bookmark>
    <int2:bookmark int2:bookmarkName="_Int_fOMsu4s3" int2:invalidationBookmarkName="" int2:hashCode="jpuqBzpZL8Kw7G" int2:id="7hiArmr4">
      <int2:state int2:type="AugLoop_Text_Critique" int2:value="Rejected"/>
    </int2:bookmark>
    <int2:bookmark int2:bookmarkName="_Int_8dFwJVv9" int2:invalidationBookmarkName="" int2:hashCode="UvTX/1/GQh6pWc" int2:id="AyrJuRdZ">
      <int2:state int2:type="AugLoop_Text_Critique" int2:value="Rejected"/>
    </int2:bookmark>
    <int2:bookmark int2:bookmarkName="_Int_nzDi9NJu" int2:invalidationBookmarkName="" int2:hashCode="oju3fPCXtC78mk" int2:id="D9gTt9Rz">
      <int2:state int2:type="AugLoop_Text_Critique" int2:value="Rejected"/>
    </int2:bookmark>
    <int2:bookmark int2:bookmarkName="_Int_noBevKUK" int2:invalidationBookmarkName="" int2:hashCode="IzRx79V1IBYMJg" int2:id="fNNMphGa">
      <int2:state int2:type="AugLoop_Text_Critique" int2:value="Rejected"/>
    </int2:bookmark>
    <int2:bookmark int2:bookmarkName="_Int_uTpAlW0r" int2:invalidationBookmarkName="" int2:hashCode="LTlNzLgTy0uk/N" int2:id="l7QgB53n">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E36D1A"/>
    <w:rsid w:val="011DF777"/>
    <w:rsid w:val="02F8E032"/>
    <w:rsid w:val="036B5C64"/>
    <w:rsid w:val="07243DC0"/>
    <w:rsid w:val="086593B4"/>
    <w:rsid w:val="089D0691"/>
    <w:rsid w:val="0AB79AE8"/>
    <w:rsid w:val="0C0A465F"/>
    <w:rsid w:val="0F8A2FEB"/>
    <w:rsid w:val="0FD8B591"/>
    <w:rsid w:val="12627BED"/>
    <w:rsid w:val="13821B0C"/>
    <w:rsid w:val="14482141"/>
    <w:rsid w:val="16E7B60F"/>
    <w:rsid w:val="1C503BF5"/>
    <w:rsid w:val="1CCF4829"/>
    <w:rsid w:val="1DABF0A1"/>
    <w:rsid w:val="1E1CB590"/>
    <w:rsid w:val="1FB11012"/>
    <w:rsid w:val="1FD52420"/>
    <w:rsid w:val="20B8D505"/>
    <w:rsid w:val="22972368"/>
    <w:rsid w:val="22B3E670"/>
    <w:rsid w:val="237903E3"/>
    <w:rsid w:val="2440532C"/>
    <w:rsid w:val="2785985B"/>
    <w:rsid w:val="28FE2B43"/>
    <w:rsid w:val="29E36D1A"/>
    <w:rsid w:val="2B47CD8B"/>
    <w:rsid w:val="2BED62D9"/>
    <w:rsid w:val="2E21F257"/>
    <w:rsid w:val="2F83455A"/>
    <w:rsid w:val="321B7660"/>
    <w:rsid w:val="33100C84"/>
    <w:rsid w:val="335671EB"/>
    <w:rsid w:val="33C6ABE1"/>
    <w:rsid w:val="34E30E46"/>
    <w:rsid w:val="359A501A"/>
    <w:rsid w:val="371B96DA"/>
    <w:rsid w:val="37573852"/>
    <w:rsid w:val="38AE88C9"/>
    <w:rsid w:val="38BC3DAA"/>
    <w:rsid w:val="3A5E4115"/>
    <w:rsid w:val="3AA1C668"/>
    <w:rsid w:val="3C42B8E3"/>
    <w:rsid w:val="3DB91936"/>
    <w:rsid w:val="3F1CB049"/>
    <w:rsid w:val="3F5738CC"/>
    <w:rsid w:val="3F7BC3A0"/>
    <w:rsid w:val="40266B04"/>
    <w:rsid w:val="408B25FA"/>
    <w:rsid w:val="421155C4"/>
    <w:rsid w:val="449308DD"/>
    <w:rsid w:val="487BDB50"/>
    <w:rsid w:val="48D30891"/>
    <w:rsid w:val="49A2E9BE"/>
    <w:rsid w:val="49B107B1"/>
    <w:rsid w:val="4A5B608D"/>
    <w:rsid w:val="4BEBBD05"/>
    <w:rsid w:val="4C12849B"/>
    <w:rsid w:val="4EDD1EC0"/>
    <w:rsid w:val="4F5193AC"/>
    <w:rsid w:val="512CC480"/>
    <w:rsid w:val="5168E7A1"/>
    <w:rsid w:val="5204ABF2"/>
    <w:rsid w:val="535A52B0"/>
    <w:rsid w:val="5511C210"/>
    <w:rsid w:val="58651B3F"/>
    <w:rsid w:val="5AC0DC75"/>
    <w:rsid w:val="5B9A43E0"/>
    <w:rsid w:val="5D05AC9B"/>
    <w:rsid w:val="5D465F2A"/>
    <w:rsid w:val="5E1A9D0F"/>
    <w:rsid w:val="5E993C20"/>
    <w:rsid w:val="604F0426"/>
    <w:rsid w:val="60553CE2"/>
    <w:rsid w:val="63160699"/>
    <w:rsid w:val="63382E0C"/>
    <w:rsid w:val="642B3EF6"/>
    <w:rsid w:val="67FF3BD0"/>
    <w:rsid w:val="71A94581"/>
    <w:rsid w:val="73EA7BAA"/>
    <w:rsid w:val="7461204A"/>
    <w:rsid w:val="76DBD1EB"/>
    <w:rsid w:val="7773CFC4"/>
    <w:rsid w:val="78B569B1"/>
    <w:rsid w:val="7B330989"/>
    <w:rsid w:val="7C2D3C2F"/>
    <w:rsid w:val="7D67A5E4"/>
    <w:rsid w:val="7E4FB2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0BFD2"/>
  <w15:chartTrackingRefBased/>
  <w15:docId w15:val="{D18105E2-6C46-458E-8682-0B6699C316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ukc-word-edit.officeapps.live.com/we/wordeditorframe.aspx?new=1&amp;ui=en-US&amp;rs=en-US&amp;wopisrc=https%3A%2F%2Fuowtsd-my.sharepoint.com%2Fpersonal%2F2229234_student_uwtsd_ac_uk%2F_vti_bin%2Fwopi.ashx%2Ffiles%2F6aa45273587445749038f055a750909b&amp;wdnewandopenct=1731091690388&amp;wdorigin=OFFICECOM-WEB.START.NEW&amp;wdprevioussessionsrc=HarmonyWeb&amp;wdprevioussession=70964927-4d6a-428d-a938-200a37768ced&amp;wdenableroaming=1&amp;wdfr=1&amp;mscc=1&amp;wdodb=1&amp;hid=7CF461A1-30FE-A000-5545-ABC59E9E8A84.0&amp;uih=sharepointcom&amp;wdlcid=en-US&amp;jsapi=1&amp;jsapiver=v2&amp;corrid=3dd396e7-0a5e-0fca-592b-e4b7d8668000&amp;usid=3dd396e7-0a5e-0fca-592b-e4b7d8668000&amp;newsession=1&amp;sftc=1&amp;uihit=docaspx&amp;muv=1&amp;cac=1&amp;sams=1&amp;mtf=1&amp;sfp=1&amp;sdp=1&amp;hch=1&amp;hwfh=1&amp;dchat=1&amp;sc=%7B%22pmo%22%3A%22https%3A%2F%2Fuowtsd-my.sharepoint.com%22%2C%22pmshare%22%3Atrue%7D&amp;ctp=LeastProtected&amp;rct=Normal&amp;wdhostclicktime=1731091690890&amp;wdredirectionreason=Unified_SingleFlush" TargetMode="External" Id="R9d38d4645893427f" /><Relationship Type="http://schemas.openxmlformats.org/officeDocument/2006/relationships/hyperlink" Target="https://ukc-word-edit.officeapps.live.com/we/wordeditorframe.aspx?new=1&amp;ui=en-US&amp;rs=en-US&amp;wopisrc=https%3A%2F%2Fuowtsd-my.sharepoint.com%2Fpersonal%2F2229234_student_uwtsd_ac_uk%2F_vti_bin%2Fwopi.ashx%2Ffiles%2F6aa45273587445749038f055a750909b&amp;wdnewandopenct=1731091690388&amp;wdorigin=OFFICECOM-WEB.START.NEW&amp;wdprevioussessionsrc=HarmonyWeb&amp;wdprevioussession=70964927-4d6a-428d-a938-200a37768ced&amp;wdenableroaming=1&amp;wdfr=1&amp;mscc=1&amp;wdodb=1&amp;hid=7CF461A1-30FE-A000-5545-ABC59E9E8A84.0&amp;uih=sharepointcom&amp;wdlcid=en-US&amp;jsapi=1&amp;jsapiver=v2&amp;corrid=3dd396e7-0a5e-0fca-592b-e4b7d8668000&amp;usid=3dd396e7-0a5e-0fca-592b-e4b7d8668000&amp;newsession=1&amp;sftc=1&amp;uihit=docaspx&amp;muv=1&amp;cac=1&amp;sams=1&amp;mtf=1&amp;sfp=1&amp;sdp=1&amp;hch=1&amp;hwfh=1&amp;dchat=1&amp;sc=%7B%22pmo%22%3A%22https%3A%2F%2Fuowtsd-my.sharepoint.com%22%2C%22pmshare%22%3Atrue%7D&amp;ctp=LeastProtected&amp;rct=Normal&amp;wdhostclicktime=1731091690890&amp;wdredirectionreason=Unified_SingleFlush" TargetMode="External" Id="R9e2ff1faa13245e3" /><Relationship Type="http://schemas.openxmlformats.org/officeDocument/2006/relationships/hyperlink" Target="https://ukc-word-edit.officeapps.live.com/we/wordeditorframe.aspx?new=1&amp;ui=en-US&amp;rs=en-US&amp;wopisrc=https%3A%2F%2Fuowtsd-my.sharepoint.com%2Fpersonal%2F2229234_student_uwtsd_ac_uk%2F_vti_bin%2Fwopi.ashx%2Ffiles%2F6aa45273587445749038f055a750909b&amp;wdnewandopenct=1731091690388&amp;wdorigin=OFFICECOM-WEB.START.NEW&amp;wdprevioussessionsrc=HarmonyWeb&amp;wdprevioussession=70964927-4d6a-428d-a938-200a37768ced&amp;wdenableroaming=1&amp;wdfr=1&amp;mscc=1&amp;wdodb=1&amp;hid=7CF461A1-30FE-A000-5545-ABC59E9E8A84.0&amp;uih=sharepointcom&amp;wdlcid=en-US&amp;jsapi=1&amp;jsapiver=v2&amp;corrid=3dd396e7-0a5e-0fca-592b-e4b7d8668000&amp;usid=3dd396e7-0a5e-0fca-592b-e4b7d8668000&amp;newsession=1&amp;sftc=1&amp;uihit=docaspx&amp;muv=1&amp;cac=1&amp;sams=1&amp;mtf=1&amp;sfp=1&amp;sdp=1&amp;hch=1&amp;hwfh=1&amp;dchat=1&amp;sc=%7B%22pmo%22%3A%22https%3A%2F%2Fuowtsd-my.sharepoint.com%22%2C%22pmshare%22%3Atrue%7D&amp;ctp=LeastProtected&amp;rct=Normal&amp;wdhostclicktime=1731091690890&amp;wdredirectionreason=Unified_SingleFlush" TargetMode="External" Id="R12d36e8544bf4a24" /><Relationship Type="http://schemas.openxmlformats.org/officeDocument/2006/relationships/hyperlink" Target="https://ukc-word-edit.officeapps.live.com/we/wordeditorframe.aspx?new=1&amp;ui=en-US&amp;rs=en-US&amp;wopisrc=https%3A%2F%2Fuowtsd-my.sharepoint.com%2Fpersonal%2F2229234_student_uwtsd_ac_uk%2F_vti_bin%2Fwopi.ashx%2Ffiles%2F6aa45273587445749038f055a750909b&amp;wdnewandopenct=1731091690388&amp;wdorigin=OFFICECOM-WEB.START.NEW&amp;wdprevioussessionsrc=HarmonyWeb&amp;wdprevioussession=70964927-4d6a-428d-a938-200a37768ced&amp;wdenableroaming=1&amp;wdfr=1&amp;mscc=1&amp;wdodb=1&amp;hid=7CF461A1-30FE-A000-5545-ABC59E9E8A84.0&amp;uih=sharepointcom&amp;wdlcid=en-US&amp;jsapi=1&amp;jsapiver=v2&amp;corrid=3dd396e7-0a5e-0fca-592b-e4b7d8668000&amp;usid=3dd396e7-0a5e-0fca-592b-e4b7d8668000&amp;newsession=1&amp;sftc=1&amp;uihit=docaspx&amp;muv=1&amp;cac=1&amp;sams=1&amp;mtf=1&amp;sfp=1&amp;sdp=1&amp;hch=1&amp;hwfh=1&amp;dchat=1&amp;sc=%7B%22pmo%22%3A%22https%3A%2F%2Fuowtsd-my.sharepoint.com%22%2C%22pmshare%22%3Atrue%7D&amp;ctp=LeastProtected&amp;rct=Normal&amp;wdhostclicktime=1731091690890&amp;wdredirectionreason=Unified_SingleFlush" TargetMode="External" Id="R2d3cb673e50244d4" /><Relationship Type="http://schemas.openxmlformats.org/officeDocument/2006/relationships/hyperlink" Target="https://ukc-word-edit.officeapps.live.com/we/wordeditorframe.aspx?new=1&amp;ui=en-US&amp;rs=en-US&amp;wopisrc=https%3A%2F%2Fuowtsd-my.sharepoint.com%2Fpersonal%2F2229234_student_uwtsd_ac_uk%2F_vti_bin%2Fwopi.ashx%2Ffiles%2F6aa45273587445749038f055a750909b&amp;wdnewandopenct=1731091690388&amp;wdorigin=OFFICECOM-WEB.START.NEW&amp;wdprevioussessionsrc=HarmonyWeb&amp;wdprevioussession=70964927-4d6a-428d-a938-200a37768ced&amp;wdenableroaming=1&amp;wdfr=1&amp;mscc=1&amp;wdodb=1&amp;hid=7CF461A1-30FE-A000-5545-ABC59E9E8A84.0&amp;uih=sharepointcom&amp;wdlcid=en-US&amp;jsapi=1&amp;jsapiver=v2&amp;corrid=3dd396e7-0a5e-0fca-592b-e4b7d8668000&amp;usid=3dd396e7-0a5e-0fca-592b-e4b7d8668000&amp;newsession=1&amp;sftc=1&amp;uihit=docaspx&amp;muv=1&amp;cac=1&amp;sams=1&amp;mtf=1&amp;sfp=1&amp;sdp=1&amp;hch=1&amp;hwfh=1&amp;dchat=1&amp;sc=%7B%22pmo%22%3A%22https%3A%2F%2Fuowtsd-my.sharepoint.com%22%2C%22pmshare%22%3Atrue%7D&amp;ctp=LeastProtected&amp;rct=Normal&amp;wdhostclicktime=1731091690890&amp;wdredirectionreason=Unified_SingleFlush" TargetMode="External" Id="R887aa903de6b46e2" /><Relationship Type="http://schemas.openxmlformats.org/officeDocument/2006/relationships/hyperlink" Target="https://ukc-word-edit.officeapps.live.com/we/wordeditorframe.aspx?new=1&amp;ui=en-US&amp;rs=en-US&amp;wopisrc=https%3A%2F%2Fuowtsd-my.sharepoint.com%2Fpersonal%2F2229234_student_uwtsd_ac_uk%2F_vti_bin%2Fwopi.ashx%2Ffiles%2F6aa45273587445749038f055a750909b&amp;wdnewandopenct=1731091690388&amp;wdorigin=OFFICECOM-WEB.START.NEW&amp;wdprevioussessionsrc=HarmonyWeb&amp;wdprevioussession=70964927-4d6a-428d-a938-200a37768ced&amp;wdenableroaming=1&amp;wdfr=1&amp;mscc=1&amp;wdodb=1&amp;hid=7CF461A1-30FE-A000-5545-ABC59E9E8A84.0&amp;uih=sharepointcom&amp;wdlcid=en-US&amp;jsapi=1&amp;jsapiver=v2&amp;corrid=3dd396e7-0a5e-0fca-592b-e4b7d8668000&amp;usid=3dd396e7-0a5e-0fca-592b-e4b7d8668000&amp;newsession=1&amp;sftc=1&amp;uihit=docaspx&amp;muv=1&amp;cac=1&amp;sams=1&amp;mtf=1&amp;sfp=1&amp;sdp=1&amp;hch=1&amp;hwfh=1&amp;dchat=1&amp;sc=%7B%22pmo%22%3A%22https%3A%2F%2Fuowtsd-my.sharepoint.com%22%2C%22pmshare%22%3Atrue%7D&amp;ctp=LeastProtected&amp;rct=Normal&amp;wdhostclicktime=1731091690890&amp;wdredirectionreason=Unified_SingleFlush" TargetMode="External" Id="R2f150db51dfd460f" /><Relationship Type="http://schemas.openxmlformats.org/officeDocument/2006/relationships/hyperlink" Target="https://ukc-word-edit.officeapps.live.com/we/wordeditorframe.aspx?new=1&amp;ui=en-US&amp;rs=en-US&amp;wopisrc=https%3A%2F%2Fuowtsd-my.sharepoint.com%2Fpersonal%2F2229234_student_uwtsd_ac_uk%2F_vti_bin%2Fwopi.ashx%2Ffiles%2F6aa45273587445749038f055a750909b&amp;wdnewandopenct=1731091690388&amp;wdorigin=OFFICECOM-WEB.START.NEW&amp;wdprevioussessionsrc=HarmonyWeb&amp;wdprevioussession=70964927-4d6a-428d-a938-200a37768ced&amp;wdenableroaming=1&amp;wdfr=1&amp;mscc=1&amp;wdodb=1&amp;hid=7CF461A1-30FE-A000-5545-ABC59E9E8A84.0&amp;uih=sharepointcom&amp;wdlcid=en-US&amp;jsapi=1&amp;jsapiver=v2&amp;corrid=3dd396e7-0a5e-0fca-592b-e4b7d8668000&amp;usid=3dd396e7-0a5e-0fca-592b-e4b7d8668000&amp;newsession=1&amp;sftc=1&amp;uihit=docaspx&amp;muv=1&amp;cac=1&amp;sams=1&amp;mtf=1&amp;sfp=1&amp;sdp=1&amp;hch=1&amp;hwfh=1&amp;dchat=1&amp;sc=%7B%22pmo%22%3A%22https%3A%2F%2Fuowtsd-my.sharepoint.com%22%2C%22pmshare%22%3Atrue%7D&amp;ctp=LeastProtected&amp;rct=Normal&amp;wdhostclicktime=1731091690890&amp;wdredirectionreason=Unified_SingleFlush" TargetMode="External" Id="Raf25646add584e87" /><Relationship Type="http://schemas.openxmlformats.org/officeDocument/2006/relationships/hyperlink" Target="https://ukc-word-edit.officeapps.live.com/we/wordeditorframe.aspx?new=1&amp;ui=en-US&amp;rs=en-US&amp;wopisrc=https%3A%2F%2Fuowtsd-my.sharepoint.com%2Fpersonal%2F2229234_student_uwtsd_ac_uk%2F_vti_bin%2Fwopi.ashx%2Ffiles%2F6aa45273587445749038f055a750909b&amp;wdnewandopenct=1731091690388&amp;wdorigin=OFFICECOM-WEB.START.NEW&amp;wdprevioussessionsrc=HarmonyWeb&amp;wdprevioussession=70964927-4d6a-428d-a938-200a37768ced&amp;wdenableroaming=1&amp;wdfr=1&amp;mscc=1&amp;wdodb=1&amp;hid=7CF461A1-30FE-A000-5545-ABC59E9E8A84.0&amp;uih=sharepointcom&amp;wdlcid=en-US&amp;jsapi=1&amp;jsapiver=v2&amp;corrid=3dd396e7-0a5e-0fca-592b-e4b7d8668000&amp;usid=3dd396e7-0a5e-0fca-592b-e4b7d8668000&amp;newsession=1&amp;sftc=1&amp;uihit=docaspx&amp;muv=1&amp;cac=1&amp;sams=1&amp;mtf=1&amp;sfp=1&amp;sdp=1&amp;hch=1&amp;hwfh=1&amp;dchat=1&amp;sc=%7B%22pmo%22%3A%22https%3A%2F%2Fuowtsd-my.sharepoint.com%22%2C%22pmshare%22%3Atrue%7D&amp;ctp=LeastProtected&amp;rct=Normal&amp;wdhostclicktime=1731091690890&amp;wdredirectionreason=Unified_SingleFlush" TargetMode="External" Id="R6a7de66dd8dd4b5b" /><Relationship Type="http://schemas.openxmlformats.org/officeDocument/2006/relationships/hyperlink" Target="https://ukc-word-edit.officeapps.live.com/we/wordeditorframe.aspx?new=1&amp;ui=en-US&amp;rs=en-US&amp;wopisrc=https%3A%2F%2Fuowtsd-my.sharepoint.com%2Fpersonal%2F2229234_student_uwtsd_ac_uk%2F_vti_bin%2Fwopi.ashx%2Ffiles%2F6aa45273587445749038f055a750909b&amp;wdnewandopenct=1731091690388&amp;wdorigin=OFFICECOM-WEB.START.NEW&amp;wdprevioussessionsrc=HarmonyWeb&amp;wdprevioussession=70964927-4d6a-428d-a938-200a37768ced&amp;wdenableroaming=1&amp;wdfr=1&amp;mscc=1&amp;wdodb=1&amp;hid=7CF461A1-30FE-A000-5545-ABC59E9E8A84.0&amp;uih=sharepointcom&amp;wdlcid=en-US&amp;jsapi=1&amp;jsapiver=v2&amp;corrid=3dd396e7-0a5e-0fca-592b-e4b7d8668000&amp;usid=3dd396e7-0a5e-0fca-592b-e4b7d8668000&amp;newsession=1&amp;sftc=1&amp;uihit=docaspx&amp;muv=1&amp;cac=1&amp;sams=1&amp;mtf=1&amp;sfp=1&amp;sdp=1&amp;hch=1&amp;hwfh=1&amp;dchat=1&amp;sc=%7B%22pmo%22%3A%22https%3A%2F%2Fuowtsd-my.sharepoint.com%22%2C%22pmshare%22%3Atrue%7D&amp;ctp=LeastProtected&amp;rct=Normal&amp;wdhostclicktime=1731091690890&amp;wdredirectionreason=Unified_SingleFlush" TargetMode="External" Id="Ra0caf4a68ffa4f26" /><Relationship Type="http://schemas.openxmlformats.org/officeDocument/2006/relationships/hyperlink" Target="https://ukc-word-edit.officeapps.live.com/we/wordeditorframe.aspx?new=1&amp;ui=en-US&amp;rs=en-US&amp;wopisrc=https%3A%2F%2Fuowtsd-my.sharepoint.com%2Fpersonal%2F2229234_student_uwtsd_ac_uk%2F_vti_bin%2Fwopi.ashx%2Ffiles%2F6aa45273587445749038f055a750909b&amp;wdnewandopenct=1731091690388&amp;wdorigin=OFFICECOM-WEB.START.NEW&amp;wdprevioussessionsrc=HarmonyWeb&amp;wdprevioussession=70964927-4d6a-428d-a938-200a37768ced&amp;wdenableroaming=1&amp;wdfr=1&amp;mscc=1&amp;wdodb=1&amp;hid=7CF461A1-30FE-A000-5545-ABC59E9E8A84.0&amp;uih=sharepointcom&amp;wdlcid=en-US&amp;jsapi=1&amp;jsapiver=v2&amp;corrid=3dd396e7-0a5e-0fca-592b-e4b7d8668000&amp;usid=3dd396e7-0a5e-0fca-592b-e4b7d8668000&amp;newsession=1&amp;sftc=1&amp;uihit=docaspx&amp;muv=1&amp;cac=1&amp;sams=1&amp;mtf=1&amp;sfp=1&amp;sdp=1&amp;hch=1&amp;hwfh=1&amp;dchat=1&amp;sc=%7B%22pmo%22%3A%22https%3A%2F%2Fuowtsd-my.sharepoint.com%22%2C%22pmshare%22%3Atrue%7D&amp;ctp=LeastProtected&amp;rct=Normal&amp;wdhostclicktime=1731091690890&amp;wdredirectionreason=Unified_SingleFlush" TargetMode="External" Id="R9e4a7c9b6dc046fb" /><Relationship Type="http://schemas.openxmlformats.org/officeDocument/2006/relationships/hyperlink" Target="https://www.gov.uk" TargetMode="External" Id="R626c8dd4ba514186" /><Relationship Type="http://schemas.openxmlformats.org/officeDocument/2006/relationships/hyperlink" Target="https://www.greenkey.global" TargetMode="External" Id="Rf287a8c70eaa466e" /><Relationship Type="http://schemas.openxmlformats.org/officeDocument/2006/relationships/hyperlink" Target="https://serve360.marriott.com/wp-content/uploads/2021/09/2021_Serve_360_Report.pdf" TargetMode="External" Id="Rbf921d5827274e02" /><Relationship Type="http://schemas.openxmlformats.org/officeDocument/2006/relationships/hyperlink" Target="https://www.london.gov.uk/" TargetMode="External" Id="Rba30653eb2004e01" /><Relationship Type="http://schemas.openxmlformats.org/officeDocument/2006/relationships/hyperlink" Target="https://www.unwto.org/covid-19-oneplanet-responsible-recovery-initiatives" TargetMode="External" Id="Rfac4dc320d9141fa" /><Relationship Type="http://schemas.microsoft.com/office/2020/10/relationships/intelligence" Target="intelligence2.xml" Id="R2f3880492c42418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2024-11-08T18:48:12.3738785Z</dcterms:created>
  <dcterms:modified xsi:type="dcterms:W3CDTF">2024-11-15T19:26:31.2800765Z</dcterms:modified>
  <dc:creator>Madalina Mereuta (2229234)</dc:creator>
  <lastModifiedBy>Madalina Mereuta (2229234)</lastModifiedBy>
</coreProperties>
</file>