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C700D" w14:textId="562E2601" w:rsidR="00FA0E74" w:rsidRPr="00C66B55" w:rsidRDefault="00DB518A" w:rsidP="002210BE">
      <w:pPr>
        <w:pStyle w:val="NoSpacing"/>
        <w:rPr>
          <w:rFonts w:ascii="Calibri" w:hAnsi="Calibri" w:cs="Calibri"/>
          <w:b/>
          <w:bCs/>
        </w:rPr>
      </w:pPr>
      <w:r w:rsidRPr="00C66B55">
        <w:rPr>
          <w:rFonts w:ascii="Calibri" w:hAnsi="Calibri" w:cs="Calibri"/>
          <w:b/>
          <w:bCs/>
        </w:rPr>
        <w:t xml:space="preserve">Subject: Professional and Ethical Aspects of Your </w:t>
      </w:r>
      <w:r w:rsidR="00FA0E74" w:rsidRPr="00C66B55">
        <w:rPr>
          <w:rFonts w:ascii="Calibri" w:hAnsi="Calibri" w:cs="Calibri"/>
          <w:b/>
          <w:bCs/>
        </w:rPr>
        <w:t>Latest Requests</w:t>
      </w:r>
    </w:p>
    <w:p w14:paraId="0ED3C0A6" w14:textId="77777777" w:rsidR="00732168" w:rsidRPr="002210BE" w:rsidRDefault="00732168" w:rsidP="002210BE">
      <w:pPr>
        <w:pStyle w:val="NoSpacing"/>
        <w:rPr>
          <w:rFonts w:ascii="Calibri" w:hAnsi="Calibri" w:cs="Calibri"/>
        </w:rPr>
      </w:pPr>
    </w:p>
    <w:p w14:paraId="45AD656E" w14:textId="152B4C2C" w:rsidR="00732168" w:rsidRPr="002210BE" w:rsidRDefault="00732168" w:rsidP="002210BE">
      <w:pPr>
        <w:pStyle w:val="NoSpacing"/>
        <w:rPr>
          <w:rFonts w:ascii="Calibri" w:hAnsi="Calibri" w:cs="Calibri"/>
        </w:rPr>
      </w:pPr>
      <w:r w:rsidRPr="002210BE">
        <w:rPr>
          <w:rFonts w:ascii="Calibri" w:hAnsi="Calibri" w:cs="Calibri"/>
        </w:rPr>
        <w:t>Dear Mr.</w:t>
      </w:r>
      <w:r w:rsidR="00A56ACA" w:rsidRPr="002210BE">
        <w:rPr>
          <w:rFonts w:ascii="Calibri" w:hAnsi="Calibri" w:cs="Calibri"/>
        </w:rPr>
        <w:t xml:space="preserve"> </w:t>
      </w:r>
      <w:r w:rsidRPr="002210BE">
        <w:rPr>
          <w:rFonts w:ascii="Calibri" w:hAnsi="Calibri" w:cs="Calibri"/>
        </w:rPr>
        <w:t>Hughes</w:t>
      </w:r>
      <w:r w:rsidR="00A56ACA" w:rsidRPr="002210BE">
        <w:rPr>
          <w:rFonts w:ascii="Calibri" w:hAnsi="Calibri" w:cs="Calibri"/>
        </w:rPr>
        <w:t>,</w:t>
      </w:r>
    </w:p>
    <w:p w14:paraId="2E287ACD" w14:textId="77777777" w:rsidR="0019699C" w:rsidRPr="002210BE" w:rsidRDefault="0019699C" w:rsidP="002210BE">
      <w:pPr>
        <w:pStyle w:val="NoSpacing"/>
        <w:rPr>
          <w:rFonts w:ascii="Calibri" w:hAnsi="Calibri" w:cs="Calibri"/>
        </w:rPr>
      </w:pPr>
    </w:p>
    <w:p w14:paraId="1613F284" w14:textId="1DF6839D" w:rsidR="0019699C" w:rsidRPr="002210BE" w:rsidRDefault="0019699C" w:rsidP="002210BE">
      <w:pPr>
        <w:pStyle w:val="NoSpacing"/>
        <w:rPr>
          <w:rFonts w:ascii="Calibri" w:hAnsi="Calibri" w:cs="Calibri"/>
        </w:rPr>
      </w:pPr>
      <w:r w:rsidRPr="002210BE">
        <w:rPr>
          <w:rFonts w:ascii="Calibri" w:hAnsi="Calibri" w:cs="Calibri"/>
        </w:rPr>
        <w:t>I truth this email finds you in good condition. I woul</w:t>
      </w:r>
      <w:r w:rsidR="00FD06CE" w:rsidRPr="002210BE">
        <w:rPr>
          <w:rFonts w:ascii="Calibri" w:hAnsi="Calibri" w:cs="Calibri"/>
        </w:rPr>
        <w:t xml:space="preserve">d want to respond to your recent </w:t>
      </w:r>
      <w:r w:rsidR="001F3E3C" w:rsidRPr="002210BE">
        <w:rPr>
          <w:rFonts w:ascii="Calibri" w:hAnsi="Calibri" w:cs="Calibri"/>
        </w:rPr>
        <w:t>inquiries</w:t>
      </w:r>
      <w:r w:rsidR="00FD06CE" w:rsidRPr="002210BE">
        <w:rPr>
          <w:rFonts w:ascii="Calibri" w:hAnsi="Calibri" w:cs="Calibri"/>
        </w:rPr>
        <w:t xml:space="preserve"> concerning investing in a new business opportunity and requesting a copy of the legal advice given to your daughter, Mel Richards. It is my responsibility as your solicitor to make sure that I maintain the highest moral and pro</w:t>
      </w:r>
      <w:r w:rsidR="001F3E3C" w:rsidRPr="002210BE">
        <w:rPr>
          <w:rFonts w:ascii="Calibri" w:hAnsi="Calibri" w:cs="Calibri"/>
        </w:rPr>
        <w:t xml:space="preserve">fessional standards in </w:t>
      </w:r>
      <w:r w:rsidR="009F7443" w:rsidRPr="002210BE">
        <w:rPr>
          <w:rFonts w:ascii="Calibri" w:hAnsi="Calibri" w:cs="Calibri"/>
        </w:rPr>
        <w:t>all</w:t>
      </w:r>
      <w:r w:rsidR="001F3E3C" w:rsidRPr="002210BE">
        <w:rPr>
          <w:rFonts w:ascii="Calibri" w:hAnsi="Calibri" w:cs="Calibri"/>
        </w:rPr>
        <w:t xml:space="preserve"> my interactions with client, including offering advice on ethical and legal matters. </w:t>
      </w:r>
      <w:r w:rsidR="00FD06CE" w:rsidRPr="002210BE">
        <w:rPr>
          <w:rFonts w:ascii="Calibri" w:hAnsi="Calibri" w:cs="Calibri"/>
        </w:rPr>
        <w:t xml:space="preserve"> </w:t>
      </w:r>
    </w:p>
    <w:p w14:paraId="1A2F2001" w14:textId="77777777" w:rsidR="009F7443" w:rsidRPr="002210BE" w:rsidRDefault="009F7443" w:rsidP="002210BE">
      <w:pPr>
        <w:pStyle w:val="NoSpacing"/>
        <w:rPr>
          <w:rFonts w:ascii="Calibri" w:hAnsi="Calibri" w:cs="Calibri"/>
        </w:rPr>
      </w:pPr>
    </w:p>
    <w:p w14:paraId="115749A5" w14:textId="412B9ADF" w:rsidR="00E84253" w:rsidRPr="002210BE" w:rsidRDefault="009F7443" w:rsidP="002210BE">
      <w:pPr>
        <w:pStyle w:val="NoSpacing"/>
        <w:rPr>
          <w:rFonts w:ascii="Calibri" w:hAnsi="Calibri" w:cs="Calibri"/>
        </w:rPr>
      </w:pPr>
      <w:r w:rsidRPr="002210BE">
        <w:rPr>
          <w:rFonts w:ascii="Calibri" w:hAnsi="Calibri" w:cs="Calibri"/>
        </w:rPr>
        <w:t xml:space="preserve">I must point out the </w:t>
      </w:r>
      <w:r w:rsidR="007B23DA" w:rsidRPr="002210BE">
        <w:rPr>
          <w:rFonts w:ascii="Calibri" w:hAnsi="Calibri" w:cs="Calibri"/>
        </w:rPr>
        <w:t xml:space="preserve">significance of client privilege and confidentiality in relation to Mel’s request for a </w:t>
      </w:r>
      <w:r w:rsidR="00C1539B" w:rsidRPr="002210BE">
        <w:rPr>
          <w:rFonts w:ascii="Calibri" w:hAnsi="Calibri" w:cs="Calibri"/>
        </w:rPr>
        <w:t>copy of the legal advice that was given to her. Mel received advice from me that was private and is just meant for her, according to the SRA Board (2023), it would be a breach of client confidentiality and a b</w:t>
      </w:r>
      <w:r w:rsidR="004B6044" w:rsidRPr="002210BE">
        <w:rPr>
          <w:rFonts w:ascii="Calibri" w:hAnsi="Calibri" w:cs="Calibri"/>
        </w:rPr>
        <w:t>etrayal of the faith and confidence that clients have in their solicitors if they were to provide this information to third party. In addition, Mel’s autonomy as a client must be respected, and her interest must be safeguarded.</w:t>
      </w:r>
    </w:p>
    <w:p w14:paraId="1D71DECE" w14:textId="77777777" w:rsidR="00E84253" w:rsidRPr="002210BE" w:rsidRDefault="00E84253" w:rsidP="002210BE">
      <w:pPr>
        <w:pStyle w:val="NoSpacing"/>
        <w:rPr>
          <w:rFonts w:ascii="Calibri" w:hAnsi="Calibri" w:cs="Calibri"/>
        </w:rPr>
      </w:pPr>
    </w:p>
    <w:p w14:paraId="46CB99DC" w14:textId="687D9DB8" w:rsidR="00E84253" w:rsidRDefault="00E84253" w:rsidP="002210BE">
      <w:pPr>
        <w:pStyle w:val="NoSpacing"/>
        <w:rPr>
          <w:rFonts w:ascii="Calibri" w:hAnsi="Calibri" w:cs="Calibri"/>
        </w:rPr>
      </w:pPr>
      <w:r w:rsidRPr="002210BE">
        <w:rPr>
          <w:rFonts w:ascii="Calibri" w:hAnsi="Calibri" w:cs="Calibri"/>
        </w:rPr>
        <w:t>Regarding your inquiry concerning investing in an</w:t>
      </w:r>
      <w:r w:rsidR="00E77DED" w:rsidRPr="002210BE">
        <w:rPr>
          <w:rFonts w:ascii="Calibri" w:hAnsi="Calibri" w:cs="Calibri"/>
        </w:rPr>
        <w:t xml:space="preserve"> </w:t>
      </w:r>
      <w:r w:rsidR="00565289" w:rsidRPr="002210BE">
        <w:rPr>
          <w:rFonts w:ascii="Calibri" w:hAnsi="Calibri" w:cs="Calibri"/>
        </w:rPr>
        <w:t>upcoming</w:t>
      </w:r>
      <w:r w:rsidR="00E77DED" w:rsidRPr="002210BE">
        <w:rPr>
          <w:rFonts w:ascii="Calibri" w:hAnsi="Calibri" w:cs="Calibri"/>
        </w:rPr>
        <w:t xml:space="preserve"> business, I </w:t>
      </w:r>
      <w:r w:rsidR="007C52E3" w:rsidRPr="002210BE">
        <w:rPr>
          <w:rFonts w:ascii="Calibri" w:hAnsi="Calibri" w:cs="Calibri"/>
        </w:rPr>
        <w:t>must</w:t>
      </w:r>
      <w:r w:rsidR="00E77DED" w:rsidRPr="002210BE">
        <w:rPr>
          <w:rFonts w:ascii="Calibri" w:hAnsi="Calibri" w:cs="Calibri"/>
        </w:rPr>
        <w:t xml:space="preserve"> inform you that it is outside</w:t>
      </w:r>
      <w:r w:rsidR="00565289" w:rsidRPr="002210BE">
        <w:rPr>
          <w:rFonts w:ascii="Calibri" w:hAnsi="Calibri" w:cs="Calibri"/>
        </w:rPr>
        <w:t xml:space="preserve"> of the reach of my profession as a solicitor to offer legal advice on financial concerns, especially investments. According to </w:t>
      </w:r>
      <w:r w:rsidR="002353A9" w:rsidRPr="002210BE">
        <w:rPr>
          <w:rFonts w:ascii="Calibri" w:hAnsi="Calibri" w:cs="Calibri"/>
        </w:rPr>
        <w:t xml:space="preserve">legislation.gov.uk (2000), </w:t>
      </w:r>
      <w:r w:rsidR="00CE4FB2" w:rsidRPr="002210BE">
        <w:rPr>
          <w:rFonts w:ascii="Calibri" w:hAnsi="Calibri" w:cs="Calibri"/>
        </w:rPr>
        <w:t xml:space="preserve">under the Financial Services and Markets Act 2000, </w:t>
      </w:r>
      <w:r w:rsidR="002353A9" w:rsidRPr="002210BE">
        <w:rPr>
          <w:rFonts w:ascii="Calibri" w:hAnsi="Calibri" w:cs="Calibri"/>
        </w:rPr>
        <w:t>Financial Conduct Authority (FCA) auth</w:t>
      </w:r>
      <w:r w:rsidR="00FD15BC" w:rsidRPr="002210BE">
        <w:rPr>
          <w:rFonts w:ascii="Calibri" w:hAnsi="Calibri" w:cs="Calibri"/>
        </w:rPr>
        <w:t>orisation is required for anyone offering financial advice or services in the UK</w:t>
      </w:r>
      <w:r w:rsidR="003202B7" w:rsidRPr="002210BE">
        <w:rPr>
          <w:rFonts w:ascii="Calibri" w:hAnsi="Calibri" w:cs="Calibri"/>
        </w:rPr>
        <w:t>.</w:t>
      </w:r>
      <w:r w:rsidR="00C02EF3" w:rsidRPr="002210BE">
        <w:rPr>
          <w:rFonts w:ascii="Calibri" w:hAnsi="Calibri" w:cs="Calibri"/>
        </w:rPr>
        <w:t xml:space="preserve"> This also regulates financial activity </w:t>
      </w:r>
      <w:r w:rsidR="002E3F49" w:rsidRPr="002210BE">
        <w:rPr>
          <w:rFonts w:ascii="Calibri" w:hAnsi="Calibri" w:cs="Calibri"/>
        </w:rPr>
        <w:t>in the country</w:t>
      </w:r>
      <w:r w:rsidR="007C52E3" w:rsidRPr="002210BE">
        <w:rPr>
          <w:rFonts w:ascii="Calibri" w:hAnsi="Calibri" w:cs="Calibri"/>
        </w:rPr>
        <w:t xml:space="preserve">. Since I am a solicitor, I am not permitted by the FCA to give financial advice, and doing so would be against the regulations laid down by the Act. </w:t>
      </w:r>
    </w:p>
    <w:p w14:paraId="58B6CDBE" w14:textId="77777777" w:rsidR="00443972" w:rsidRDefault="00443972" w:rsidP="002210BE">
      <w:pPr>
        <w:pStyle w:val="NoSpacing"/>
        <w:rPr>
          <w:rFonts w:ascii="Calibri" w:hAnsi="Calibri" w:cs="Calibri"/>
        </w:rPr>
      </w:pPr>
    </w:p>
    <w:p w14:paraId="5F062A28" w14:textId="6CDF8D23" w:rsidR="00A07EB1" w:rsidRPr="002210BE" w:rsidRDefault="00443972" w:rsidP="002210BE">
      <w:pPr>
        <w:pStyle w:val="NoSpacing"/>
        <w:rPr>
          <w:rFonts w:ascii="Calibri" w:hAnsi="Calibri" w:cs="Calibri"/>
        </w:rPr>
      </w:pPr>
      <w:r>
        <w:rPr>
          <w:rFonts w:ascii="Calibri" w:hAnsi="Calibri" w:cs="Calibri"/>
        </w:rPr>
        <w:t>Furthermore, the Money Laundering Regulations must be taken into account</w:t>
      </w:r>
      <w:r w:rsidR="0026303F">
        <w:rPr>
          <w:rFonts w:ascii="Calibri" w:hAnsi="Calibri" w:cs="Calibri"/>
        </w:rPr>
        <w:t>. Legislation.gov.uk (2007) states that these regu</w:t>
      </w:r>
      <w:r w:rsidR="002C33F0">
        <w:rPr>
          <w:rFonts w:ascii="Calibri" w:hAnsi="Calibri" w:cs="Calibri"/>
        </w:rPr>
        <w:t>lations require solicitors to perform investigations on their clients and make sure that anu transactions they handle are not connected to any illegal activities</w:t>
      </w:r>
      <w:r w:rsidR="00A07EB1">
        <w:rPr>
          <w:rFonts w:ascii="Calibri" w:hAnsi="Calibri" w:cs="Calibri"/>
        </w:rPr>
        <w:t>. I may be facing legal and regulatory risks if I give investing advice without the necessary authorisation and investigation.</w:t>
      </w:r>
    </w:p>
    <w:p w14:paraId="1C2BDFB3" w14:textId="77777777" w:rsidR="00A56ACA" w:rsidRDefault="00A56ACA" w:rsidP="002210BE">
      <w:pPr>
        <w:pStyle w:val="NoSpacing"/>
        <w:rPr>
          <w:rFonts w:ascii="Calibri" w:hAnsi="Calibri" w:cs="Calibri"/>
        </w:rPr>
      </w:pPr>
    </w:p>
    <w:p w14:paraId="4376CBF3" w14:textId="740C8F23" w:rsidR="00373F54" w:rsidRDefault="00373F54" w:rsidP="002210BE">
      <w:pPr>
        <w:pStyle w:val="NoSpacing"/>
        <w:rPr>
          <w:rFonts w:ascii="Calibri" w:hAnsi="Calibri" w:cs="Calibri"/>
        </w:rPr>
      </w:pPr>
      <w:r>
        <w:rPr>
          <w:rFonts w:ascii="Calibri" w:hAnsi="Calibri" w:cs="Calibri"/>
        </w:rPr>
        <w:t xml:space="preserve">I am more than happy to walk with you further about any questions or concerns you may have </w:t>
      </w:r>
      <w:r w:rsidR="008A06E6">
        <w:rPr>
          <w:rFonts w:ascii="Calibri" w:hAnsi="Calibri" w:cs="Calibri"/>
        </w:rPr>
        <w:t xml:space="preserve">regarding </w:t>
      </w:r>
      <w:r>
        <w:rPr>
          <w:rFonts w:ascii="Calibri" w:hAnsi="Calibri" w:cs="Calibri"/>
        </w:rPr>
        <w:t xml:space="preserve">these issues. However, I must also point out that </w:t>
      </w:r>
      <w:proofErr w:type="gramStart"/>
      <w:r>
        <w:rPr>
          <w:rFonts w:ascii="Calibri" w:hAnsi="Calibri" w:cs="Calibri"/>
        </w:rPr>
        <w:t>in order to</w:t>
      </w:r>
      <w:proofErr w:type="gramEnd"/>
      <w:r>
        <w:rPr>
          <w:rFonts w:ascii="Calibri" w:hAnsi="Calibri" w:cs="Calibri"/>
        </w:rPr>
        <w:t xml:space="preserve"> safeguard your interests as well as mine, it is essential that we comply to our ethical and legal commitments. </w:t>
      </w:r>
    </w:p>
    <w:p w14:paraId="22055F54" w14:textId="77777777" w:rsidR="00975965" w:rsidRDefault="00975965" w:rsidP="002210BE">
      <w:pPr>
        <w:pStyle w:val="NoSpacing"/>
        <w:rPr>
          <w:rFonts w:ascii="Calibri" w:hAnsi="Calibri" w:cs="Calibri"/>
        </w:rPr>
      </w:pPr>
    </w:p>
    <w:p w14:paraId="429B9D8F" w14:textId="1FB25039" w:rsidR="00975965" w:rsidRDefault="00975965" w:rsidP="002210BE">
      <w:pPr>
        <w:pStyle w:val="NoSpacing"/>
        <w:rPr>
          <w:rFonts w:ascii="Calibri" w:hAnsi="Calibri" w:cs="Calibri"/>
        </w:rPr>
      </w:pPr>
      <w:r>
        <w:rPr>
          <w:rFonts w:ascii="Calibri" w:hAnsi="Calibri" w:cs="Calibri"/>
        </w:rPr>
        <w:t>Do not hesi</w:t>
      </w:r>
      <w:r w:rsidR="00C66B55">
        <w:rPr>
          <w:rFonts w:ascii="Calibri" w:hAnsi="Calibri" w:cs="Calibri"/>
        </w:rPr>
        <w:t>tate to get in touch with me if you need any clarification on any of the issues mentioned or if you have any more questions. Regarding this, I appreciate your cooperation and understanding.</w:t>
      </w:r>
    </w:p>
    <w:p w14:paraId="3FF14F9A" w14:textId="1FBC7C0F" w:rsidR="00C66B55" w:rsidRDefault="00C66B55" w:rsidP="002210BE">
      <w:pPr>
        <w:pStyle w:val="NoSpacing"/>
        <w:rPr>
          <w:rFonts w:ascii="Calibri" w:hAnsi="Calibri" w:cs="Calibri"/>
        </w:rPr>
      </w:pPr>
    </w:p>
    <w:p w14:paraId="4198F013" w14:textId="414F0078" w:rsidR="00C66B55" w:rsidRDefault="00C66B55" w:rsidP="002210BE">
      <w:pPr>
        <w:pStyle w:val="NoSpacing"/>
        <w:rPr>
          <w:rFonts w:ascii="Calibri" w:hAnsi="Calibri" w:cs="Calibri"/>
        </w:rPr>
      </w:pPr>
      <w:r>
        <w:rPr>
          <w:rFonts w:ascii="Calibri" w:hAnsi="Calibri" w:cs="Calibri"/>
        </w:rPr>
        <w:t>Yours sincerely,</w:t>
      </w:r>
    </w:p>
    <w:p w14:paraId="20BF8E7A" w14:textId="77777777" w:rsidR="00C66B55" w:rsidRDefault="00C66B55" w:rsidP="002210BE">
      <w:pPr>
        <w:pStyle w:val="NoSpacing"/>
        <w:rPr>
          <w:rFonts w:ascii="Calibri" w:hAnsi="Calibri" w:cs="Calibri"/>
        </w:rPr>
      </w:pPr>
    </w:p>
    <w:p w14:paraId="23C866D3" w14:textId="50435A6F" w:rsidR="00C66B55" w:rsidRDefault="00C66B55" w:rsidP="002210BE">
      <w:pPr>
        <w:pStyle w:val="NoSpacing"/>
        <w:rPr>
          <w:rFonts w:ascii="Calibri" w:hAnsi="Calibri" w:cs="Calibri"/>
        </w:rPr>
      </w:pPr>
      <w:r>
        <w:rPr>
          <w:rFonts w:ascii="Calibri" w:hAnsi="Calibri" w:cs="Calibri"/>
        </w:rPr>
        <w:t>Diana Demeterova</w:t>
      </w:r>
    </w:p>
    <w:p w14:paraId="38A49D05" w14:textId="113A4BD9" w:rsidR="00C66B55" w:rsidRDefault="00C66B55" w:rsidP="002210BE">
      <w:pPr>
        <w:pStyle w:val="NoSpacing"/>
        <w:rPr>
          <w:rFonts w:ascii="Calibri" w:hAnsi="Calibri" w:cs="Calibri"/>
        </w:rPr>
      </w:pPr>
      <w:r>
        <w:rPr>
          <w:rFonts w:ascii="Calibri" w:hAnsi="Calibri" w:cs="Calibri"/>
        </w:rPr>
        <w:t>Solicitor</w:t>
      </w:r>
    </w:p>
    <w:p w14:paraId="3C733305" w14:textId="1017CCE7" w:rsidR="008A06E6" w:rsidRDefault="00C66B55" w:rsidP="00C66B55">
      <w:pPr>
        <w:pStyle w:val="NoSpacing"/>
        <w:rPr>
          <w:rFonts w:ascii="Calibri" w:hAnsi="Calibri" w:cs="Calibri"/>
        </w:rPr>
      </w:pPr>
      <w:r>
        <w:rPr>
          <w:rFonts w:ascii="Calibri" w:hAnsi="Calibri" w:cs="Calibri"/>
        </w:rPr>
        <w:t>Bristol High Street Firm</w:t>
      </w:r>
    </w:p>
    <w:p w14:paraId="6B8AC40D" w14:textId="77777777" w:rsidR="002455D5" w:rsidRDefault="002455D5" w:rsidP="001D0C27">
      <w:pPr>
        <w:rPr>
          <w:rFonts w:ascii="Calibri" w:hAnsi="Calibri" w:cs="Calibri"/>
        </w:rPr>
      </w:pPr>
    </w:p>
    <w:p w14:paraId="64C682A0" w14:textId="77777777" w:rsidR="001D0C27" w:rsidRDefault="001D0C27" w:rsidP="001D0C27">
      <w:pPr>
        <w:rPr>
          <w:rFonts w:ascii="Calibri" w:hAnsi="Calibri" w:cs="Calibri"/>
        </w:rPr>
      </w:pPr>
    </w:p>
    <w:p w14:paraId="1ED97EF1" w14:textId="36F0E323" w:rsidR="001D0C27" w:rsidRPr="008B46B6" w:rsidRDefault="00C665CC" w:rsidP="000C5D1F">
      <w:pPr>
        <w:pStyle w:val="NoSpacing"/>
        <w:spacing w:line="276" w:lineRule="auto"/>
        <w:jc w:val="right"/>
        <w:rPr>
          <w:rFonts w:ascii="Calibri" w:hAnsi="Calibri" w:cs="Calibri"/>
        </w:rPr>
      </w:pPr>
      <w:r w:rsidRPr="008B46B6">
        <w:rPr>
          <w:rFonts w:ascii="Calibri" w:hAnsi="Calibri" w:cs="Calibri"/>
        </w:rPr>
        <w:lastRenderedPageBreak/>
        <w:t>Diana Demeterova</w:t>
      </w:r>
    </w:p>
    <w:p w14:paraId="769F5C08" w14:textId="39E7859A" w:rsidR="00C665CC" w:rsidRPr="008B46B6" w:rsidRDefault="00C665CC" w:rsidP="000C5D1F">
      <w:pPr>
        <w:pStyle w:val="NoSpacing"/>
        <w:spacing w:line="276" w:lineRule="auto"/>
        <w:jc w:val="right"/>
        <w:rPr>
          <w:rFonts w:ascii="Calibri" w:hAnsi="Calibri" w:cs="Calibri"/>
        </w:rPr>
      </w:pPr>
      <w:r w:rsidRPr="008B46B6">
        <w:rPr>
          <w:rFonts w:ascii="Calibri" w:hAnsi="Calibri" w:cs="Calibri"/>
        </w:rPr>
        <w:t xml:space="preserve">Legal Assistant </w:t>
      </w:r>
    </w:p>
    <w:p w14:paraId="2AC77A5F" w14:textId="41210B70" w:rsidR="0010510D" w:rsidRPr="008B46B6" w:rsidRDefault="00833748" w:rsidP="000C5D1F">
      <w:pPr>
        <w:pStyle w:val="NoSpacing"/>
        <w:spacing w:line="276" w:lineRule="auto"/>
        <w:jc w:val="right"/>
        <w:rPr>
          <w:rFonts w:ascii="Calibri" w:hAnsi="Calibri" w:cs="Calibri"/>
        </w:rPr>
      </w:pPr>
      <w:r w:rsidRPr="008B46B6">
        <w:rPr>
          <w:rFonts w:ascii="Calibri" w:hAnsi="Calibri" w:cs="Calibri"/>
        </w:rPr>
        <w:t>Bristol Legal Advice</w:t>
      </w:r>
    </w:p>
    <w:p w14:paraId="184BD66B" w14:textId="29F91203" w:rsidR="0005585A" w:rsidRPr="008B46B6" w:rsidRDefault="0005585A" w:rsidP="000C5D1F">
      <w:pPr>
        <w:pStyle w:val="NoSpacing"/>
        <w:spacing w:line="276" w:lineRule="auto"/>
        <w:jc w:val="right"/>
        <w:rPr>
          <w:rFonts w:ascii="Calibri" w:hAnsi="Calibri" w:cs="Calibri"/>
        </w:rPr>
      </w:pPr>
      <w:r w:rsidRPr="008B46B6">
        <w:rPr>
          <w:rFonts w:ascii="Calibri" w:hAnsi="Calibri" w:cs="Calibri"/>
        </w:rPr>
        <w:t>Bristol City Centre</w:t>
      </w:r>
    </w:p>
    <w:p w14:paraId="2A65F9D2" w14:textId="2785E97C" w:rsidR="0005585A" w:rsidRPr="008B46B6" w:rsidRDefault="0005585A" w:rsidP="000C5D1F">
      <w:pPr>
        <w:pStyle w:val="NoSpacing"/>
        <w:spacing w:line="276" w:lineRule="auto"/>
        <w:jc w:val="right"/>
        <w:rPr>
          <w:rFonts w:ascii="Calibri" w:hAnsi="Calibri" w:cs="Calibri"/>
        </w:rPr>
      </w:pPr>
      <w:r w:rsidRPr="008B46B6">
        <w:rPr>
          <w:rFonts w:ascii="Calibri" w:hAnsi="Calibri" w:cs="Calibri"/>
        </w:rPr>
        <w:t>B</w:t>
      </w:r>
      <w:r w:rsidR="008626F1" w:rsidRPr="008B46B6">
        <w:rPr>
          <w:rFonts w:ascii="Calibri" w:hAnsi="Calibri" w:cs="Calibri"/>
        </w:rPr>
        <w:t>RISTOL, BS1 2TF</w:t>
      </w:r>
    </w:p>
    <w:p w14:paraId="681D4E7C" w14:textId="77777777" w:rsidR="008B46B6" w:rsidRPr="008B46B6" w:rsidRDefault="008B46B6" w:rsidP="008B46B6">
      <w:pPr>
        <w:pStyle w:val="NoSpacing"/>
        <w:spacing w:line="276" w:lineRule="auto"/>
        <w:jc w:val="center"/>
        <w:rPr>
          <w:rFonts w:ascii="Calibri" w:hAnsi="Calibri" w:cs="Calibri"/>
        </w:rPr>
      </w:pPr>
    </w:p>
    <w:p w14:paraId="5A47F1F5" w14:textId="41B4B1CE" w:rsidR="008B46B6" w:rsidRDefault="000C5D1F" w:rsidP="008B46B6">
      <w:pPr>
        <w:pStyle w:val="NoSpacing"/>
        <w:spacing w:line="276" w:lineRule="auto"/>
        <w:jc w:val="center"/>
        <w:rPr>
          <w:rFonts w:ascii="Calibri" w:hAnsi="Calibri" w:cs="Calibri"/>
        </w:rPr>
      </w:pPr>
      <w:r w:rsidRPr="008B46B6">
        <w:rPr>
          <w:rFonts w:ascii="Calibri" w:hAnsi="Calibri" w:cs="Calibri"/>
        </w:rPr>
        <w:t>03.05.2024</w:t>
      </w:r>
    </w:p>
    <w:p w14:paraId="62553083" w14:textId="77777777" w:rsidR="00CB7934" w:rsidRDefault="00CB7934" w:rsidP="00CB7934">
      <w:pPr>
        <w:pStyle w:val="NoSpacing"/>
        <w:spacing w:line="276" w:lineRule="auto"/>
        <w:rPr>
          <w:rFonts w:ascii="Calibri" w:hAnsi="Calibri" w:cs="Calibri"/>
        </w:rPr>
      </w:pPr>
    </w:p>
    <w:p w14:paraId="31C68967" w14:textId="2A5E0D0B" w:rsidR="00CB7934" w:rsidRDefault="00CB7934" w:rsidP="00CB7934">
      <w:pPr>
        <w:pStyle w:val="NoSpacing"/>
        <w:spacing w:line="276" w:lineRule="auto"/>
        <w:rPr>
          <w:rFonts w:ascii="Calibri" w:hAnsi="Calibri" w:cs="Calibri"/>
        </w:rPr>
      </w:pPr>
      <w:r>
        <w:rPr>
          <w:rFonts w:ascii="Calibri" w:hAnsi="Calibri" w:cs="Calibri"/>
        </w:rPr>
        <w:t>Mr. Wayne John</w:t>
      </w:r>
    </w:p>
    <w:p w14:paraId="457A3C7B" w14:textId="38476BA6" w:rsidR="00C1788C" w:rsidRDefault="00F41539" w:rsidP="00CB7934">
      <w:pPr>
        <w:pStyle w:val="NoSpacing"/>
        <w:spacing w:line="276" w:lineRule="auto"/>
        <w:rPr>
          <w:rFonts w:ascii="Calibri" w:hAnsi="Calibri" w:cs="Calibri"/>
        </w:rPr>
      </w:pPr>
      <w:r>
        <w:rPr>
          <w:rFonts w:ascii="Calibri" w:hAnsi="Calibri" w:cs="Calibri"/>
        </w:rPr>
        <w:t>101, Bradly Stoke Parkway</w:t>
      </w:r>
    </w:p>
    <w:p w14:paraId="495AD241" w14:textId="10DD062B" w:rsidR="006121BB" w:rsidRDefault="00A733CF" w:rsidP="00CB7934">
      <w:pPr>
        <w:pStyle w:val="NoSpacing"/>
        <w:spacing w:line="276" w:lineRule="auto"/>
        <w:rPr>
          <w:rFonts w:ascii="Calibri" w:hAnsi="Calibri" w:cs="Calibri"/>
        </w:rPr>
      </w:pPr>
      <w:r>
        <w:rPr>
          <w:rFonts w:ascii="Calibri" w:hAnsi="Calibri" w:cs="Calibri"/>
        </w:rPr>
        <w:t>BRISTOL, BS32</w:t>
      </w:r>
      <w:r w:rsidR="00693911">
        <w:rPr>
          <w:rFonts w:ascii="Calibri" w:hAnsi="Calibri" w:cs="Calibri"/>
        </w:rPr>
        <w:t xml:space="preserve"> 4EJ</w:t>
      </w:r>
    </w:p>
    <w:p w14:paraId="2F0A45C7" w14:textId="77777777" w:rsidR="006121BB" w:rsidRDefault="006121BB" w:rsidP="00CB7934">
      <w:pPr>
        <w:pStyle w:val="NoSpacing"/>
        <w:spacing w:line="276" w:lineRule="auto"/>
        <w:rPr>
          <w:rFonts w:ascii="Calibri" w:hAnsi="Calibri" w:cs="Calibri"/>
        </w:rPr>
      </w:pPr>
    </w:p>
    <w:p w14:paraId="4E6EEF46" w14:textId="69204F62" w:rsidR="006121BB" w:rsidRDefault="006121BB" w:rsidP="00CB7934">
      <w:pPr>
        <w:pStyle w:val="NoSpacing"/>
        <w:spacing w:line="276" w:lineRule="auto"/>
        <w:rPr>
          <w:rFonts w:ascii="Calibri" w:hAnsi="Calibri" w:cs="Calibri"/>
        </w:rPr>
      </w:pPr>
      <w:r>
        <w:rPr>
          <w:rFonts w:ascii="Calibri" w:hAnsi="Calibri" w:cs="Calibri"/>
        </w:rPr>
        <w:t>Dear Mr</w:t>
      </w:r>
      <w:r w:rsidR="00856FDD">
        <w:rPr>
          <w:rFonts w:ascii="Calibri" w:hAnsi="Calibri" w:cs="Calibri"/>
        </w:rPr>
        <w:t>. John,</w:t>
      </w:r>
    </w:p>
    <w:p w14:paraId="6092C7CE" w14:textId="77777777" w:rsidR="00856FDD" w:rsidRDefault="00856FDD" w:rsidP="00CB7934">
      <w:pPr>
        <w:pStyle w:val="NoSpacing"/>
        <w:spacing w:line="276" w:lineRule="auto"/>
        <w:rPr>
          <w:rFonts w:ascii="Calibri" w:hAnsi="Calibri" w:cs="Calibri"/>
        </w:rPr>
      </w:pPr>
    </w:p>
    <w:p w14:paraId="50C03905" w14:textId="77777777" w:rsidR="005D76BB" w:rsidRPr="00201522" w:rsidRDefault="00964B47" w:rsidP="00201522">
      <w:pPr>
        <w:pStyle w:val="NoSpacing"/>
        <w:spacing w:line="276" w:lineRule="auto"/>
        <w:rPr>
          <w:rFonts w:ascii="Calibri" w:hAnsi="Calibri" w:cs="Calibri"/>
          <w:b/>
          <w:bCs/>
        </w:rPr>
      </w:pPr>
      <w:r w:rsidRPr="00201522">
        <w:rPr>
          <w:rFonts w:ascii="Calibri" w:hAnsi="Calibri" w:cs="Calibri"/>
          <w:b/>
          <w:bCs/>
        </w:rPr>
        <w:t xml:space="preserve">Subject: </w:t>
      </w:r>
      <w:r w:rsidR="0025018F" w:rsidRPr="00201522">
        <w:rPr>
          <w:rFonts w:ascii="Calibri" w:hAnsi="Calibri" w:cs="Calibri"/>
          <w:b/>
          <w:bCs/>
        </w:rPr>
        <w:t>Funding Options for Your Potential Personal Injury Claim.</w:t>
      </w:r>
    </w:p>
    <w:p w14:paraId="169E25EA" w14:textId="77777777" w:rsidR="00201522" w:rsidRDefault="00201522" w:rsidP="00201522">
      <w:pPr>
        <w:pStyle w:val="NoSpacing"/>
        <w:spacing w:line="276" w:lineRule="auto"/>
        <w:rPr>
          <w:rFonts w:ascii="Calibri" w:hAnsi="Calibri" w:cs="Calibri"/>
        </w:rPr>
      </w:pPr>
    </w:p>
    <w:p w14:paraId="5E796317" w14:textId="390A850B" w:rsidR="00034C5C" w:rsidRDefault="00176834" w:rsidP="004B528B">
      <w:pPr>
        <w:pStyle w:val="NoSpacing"/>
        <w:rPr>
          <w:rFonts w:ascii="Calibri" w:hAnsi="Calibri" w:cs="Calibri"/>
        </w:rPr>
      </w:pPr>
      <w:r w:rsidRPr="00201522">
        <w:rPr>
          <w:rFonts w:ascii="Calibri" w:hAnsi="Calibri" w:cs="Calibri"/>
        </w:rPr>
        <w:t xml:space="preserve">I hope you are </w:t>
      </w:r>
      <w:r w:rsidR="00761041" w:rsidRPr="00201522">
        <w:rPr>
          <w:rFonts w:ascii="Calibri" w:hAnsi="Calibri" w:cs="Calibri"/>
        </w:rPr>
        <w:t>doing well as I write this. We appreciate your inquiry concerning your p</w:t>
      </w:r>
      <w:r w:rsidR="003F48F0" w:rsidRPr="00201522">
        <w:rPr>
          <w:rFonts w:ascii="Calibri" w:hAnsi="Calibri" w:cs="Calibri"/>
        </w:rPr>
        <w:t xml:space="preserve">otential personal injury </w:t>
      </w:r>
      <w:r w:rsidR="002269FC" w:rsidRPr="00201522">
        <w:rPr>
          <w:rFonts w:ascii="Calibri" w:hAnsi="Calibri" w:cs="Calibri"/>
        </w:rPr>
        <w:t>claim resulting from your employer’s alleged neg</w:t>
      </w:r>
      <w:r w:rsidR="001D7122" w:rsidRPr="00201522">
        <w:rPr>
          <w:rFonts w:ascii="Calibri" w:hAnsi="Calibri" w:cs="Calibri"/>
        </w:rPr>
        <w:t>ligence.</w:t>
      </w:r>
      <w:r w:rsidR="00344174">
        <w:rPr>
          <w:rFonts w:ascii="Calibri" w:hAnsi="Calibri" w:cs="Calibri"/>
        </w:rPr>
        <w:t xml:space="preserve"> According to Trevelyan. L (2024),</w:t>
      </w:r>
      <w:r w:rsidR="001D7122" w:rsidRPr="00201522">
        <w:rPr>
          <w:rFonts w:ascii="Calibri" w:hAnsi="Calibri" w:cs="Calibri"/>
        </w:rPr>
        <w:t xml:space="preserve"> </w:t>
      </w:r>
      <w:r w:rsidR="00511515">
        <w:rPr>
          <w:rFonts w:ascii="Calibri" w:hAnsi="Calibri" w:cs="Calibri"/>
        </w:rPr>
        <w:t>In order to file a personal injury claim</w:t>
      </w:r>
      <w:r w:rsidR="00733B1D">
        <w:rPr>
          <w:rFonts w:ascii="Calibri" w:hAnsi="Calibri" w:cs="Calibri"/>
        </w:rPr>
        <w:t>:</w:t>
      </w:r>
    </w:p>
    <w:p w14:paraId="17CC5C84" w14:textId="5069E2C6" w:rsidR="00733B1D" w:rsidRDefault="006B37CD" w:rsidP="004B528B">
      <w:pPr>
        <w:pStyle w:val="NoSpacing"/>
        <w:numPr>
          <w:ilvl w:val="0"/>
          <w:numId w:val="7"/>
        </w:numPr>
        <w:rPr>
          <w:rFonts w:ascii="Calibri" w:hAnsi="Calibri" w:cs="Calibri"/>
        </w:rPr>
      </w:pPr>
      <w:r>
        <w:rPr>
          <w:rFonts w:ascii="Calibri" w:hAnsi="Calibri" w:cs="Calibri"/>
        </w:rPr>
        <w:t>The individual</w:t>
      </w:r>
      <w:r w:rsidR="007350CA">
        <w:rPr>
          <w:rFonts w:ascii="Calibri" w:hAnsi="Calibri" w:cs="Calibri"/>
        </w:rPr>
        <w:t xml:space="preserve"> (or company, business, etc) responsible for your injury owes you a duty of care.</w:t>
      </w:r>
    </w:p>
    <w:p w14:paraId="36D8746B" w14:textId="5611A7EC" w:rsidR="007350CA" w:rsidRDefault="00936C02" w:rsidP="004B528B">
      <w:pPr>
        <w:pStyle w:val="NoSpacing"/>
        <w:numPr>
          <w:ilvl w:val="0"/>
          <w:numId w:val="7"/>
        </w:numPr>
        <w:rPr>
          <w:rFonts w:ascii="Calibri" w:hAnsi="Calibri" w:cs="Calibri"/>
        </w:rPr>
      </w:pPr>
      <w:r>
        <w:rPr>
          <w:rFonts w:ascii="Calibri" w:hAnsi="Calibri" w:cs="Calibri"/>
        </w:rPr>
        <w:t>The obligation was broken.</w:t>
      </w:r>
    </w:p>
    <w:p w14:paraId="3630DF65" w14:textId="29B458A9" w:rsidR="00936C02" w:rsidRDefault="001A5808" w:rsidP="004B528B">
      <w:pPr>
        <w:pStyle w:val="NoSpacing"/>
        <w:numPr>
          <w:ilvl w:val="0"/>
          <w:numId w:val="7"/>
        </w:numPr>
        <w:rPr>
          <w:rFonts w:ascii="Calibri" w:hAnsi="Calibri" w:cs="Calibri"/>
        </w:rPr>
      </w:pPr>
      <w:r>
        <w:rPr>
          <w:rFonts w:ascii="Calibri" w:hAnsi="Calibri" w:cs="Calibri"/>
        </w:rPr>
        <w:t>The violation of your duty of care caused you harm.</w:t>
      </w:r>
    </w:p>
    <w:p w14:paraId="044E42B7" w14:textId="6CFE0E7A" w:rsidR="00A90BEE" w:rsidRDefault="00A90BEE" w:rsidP="004B528B">
      <w:pPr>
        <w:pStyle w:val="NoSpacing"/>
        <w:numPr>
          <w:ilvl w:val="0"/>
          <w:numId w:val="7"/>
        </w:numPr>
        <w:rPr>
          <w:rFonts w:ascii="Calibri" w:hAnsi="Calibri" w:cs="Calibri"/>
        </w:rPr>
      </w:pPr>
      <w:r>
        <w:rPr>
          <w:rFonts w:ascii="Calibri" w:hAnsi="Calibri" w:cs="Calibri"/>
        </w:rPr>
        <w:t xml:space="preserve">The </w:t>
      </w:r>
      <w:r w:rsidR="009F4AA5">
        <w:rPr>
          <w:rFonts w:ascii="Calibri" w:hAnsi="Calibri" w:cs="Calibri"/>
        </w:rPr>
        <w:t>injury was an expected result of the duty breach.</w:t>
      </w:r>
    </w:p>
    <w:p w14:paraId="5A16EEE5" w14:textId="77777777" w:rsidR="007247D5" w:rsidRDefault="007247D5" w:rsidP="004B528B">
      <w:pPr>
        <w:pStyle w:val="NoSpacing"/>
        <w:rPr>
          <w:rFonts w:ascii="Calibri" w:hAnsi="Calibri" w:cs="Calibri"/>
        </w:rPr>
      </w:pPr>
    </w:p>
    <w:p w14:paraId="0DB9286C" w14:textId="323D649C" w:rsidR="00176834" w:rsidRPr="00201522" w:rsidRDefault="0044017B" w:rsidP="004B528B">
      <w:pPr>
        <w:pStyle w:val="NoSpacing"/>
        <w:rPr>
          <w:rFonts w:ascii="Calibri" w:hAnsi="Calibri" w:cs="Calibri"/>
        </w:rPr>
      </w:pPr>
      <w:r>
        <w:rPr>
          <w:rFonts w:ascii="Calibri" w:hAnsi="Calibri" w:cs="Calibri"/>
        </w:rPr>
        <w:t xml:space="preserve">It can be scary to begin a personal injury claim. I have the ability to connect you with an exceptionally skilled solicitor, who can assist you with every stage of the procedure and take of the </w:t>
      </w:r>
      <w:r w:rsidR="008448C6">
        <w:rPr>
          <w:rFonts w:ascii="Calibri" w:hAnsi="Calibri" w:cs="Calibri"/>
        </w:rPr>
        <w:t xml:space="preserve">majority of the challenging tasks. Speaking with them enables both of you to ask any questions you may have and them to determine whether you have a strong case. They will need to question you about your accident and injuries </w:t>
      </w:r>
      <w:r w:rsidR="0067101A">
        <w:rPr>
          <w:rFonts w:ascii="Calibri" w:hAnsi="Calibri" w:cs="Calibri"/>
        </w:rPr>
        <w:t>to</w:t>
      </w:r>
      <w:r w:rsidR="008448C6">
        <w:rPr>
          <w:rFonts w:ascii="Calibri" w:hAnsi="Calibri" w:cs="Calibri"/>
        </w:rPr>
        <w:t xml:space="preserve"> accomplish this. </w:t>
      </w:r>
      <w:r w:rsidR="00ED4E25">
        <w:rPr>
          <w:rFonts w:ascii="Calibri" w:hAnsi="Calibri" w:cs="Calibri"/>
        </w:rPr>
        <w:t xml:space="preserve">however, </w:t>
      </w:r>
      <w:r w:rsidR="004404F7">
        <w:rPr>
          <w:rFonts w:ascii="Calibri" w:hAnsi="Calibri" w:cs="Calibri"/>
        </w:rPr>
        <w:t>once I’ve given your case a closer</w:t>
      </w:r>
      <w:r w:rsidR="007247D5">
        <w:rPr>
          <w:rFonts w:ascii="Calibri" w:hAnsi="Calibri" w:cs="Calibri"/>
        </w:rPr>
        <w:t xml:space="preserve"> look and determined that you are free to pursue your claim. I will connect you with the best personal injury solicitor for your situation. The solicitor will consult with you at no cost and ensure that you are comfortable moving forward before commencing work.</w:t>
      </w:r>
      <w:r w:rsidR="004B528B">
        <w:rPr>
          <w:rFonts w:ascii="Calibri" w:hAnsi="Calibri" w:cs="Calibri"/>
        </w:rPr>
        <w:t xml:space="preserve"> Trevelyan. L (2024). </w:t>
      </w:r>
      <w:r w:rsidR="001D7122" w:rsidRPr="00201522">
        <w:rPr>
          <w:rFonts w:ascii="Calibri" w:hAnsi="Calibri" w:cs="Calibri"/>
        </w:rPr>
        <w:t xml:space="preserve">We </w:t>
      </w:r>
      <w:r w:rsidR="009F4AA5">
        <w:rPr>
          <w:rFonts w:ascii="Calibri" w:hAnsi="Calibri" w:cs="Calibri"/>
        </w:rPr>
        <w:t xml:space="preserve">also </w:t>
      </w:r>
      <w:r w:rsidR="001D7122" w:rsidRPr="00201522">
        <w:rPr>
          <w:rFonts w:ascii="Calibri" w:hAnsi="Calibri" w:cs="Calibri"/>
        </w:rPr>
        <w:t xml:space="preserve">acknowledge that you may be concerned about the expenses associated with taking </w:t>
      </w:r>
      <w:r w:rsidR="0084621C" w:rsidRPr="00201522">
        <w:rPr>
          <w:rFonts w:ascii="Calibri" w:hAnsi="Calibri" w:cs="Calibri"/>
        </w:rPr>
        <w:t xml:space="preserve">legal action, and we are here to provide you information on your funding alternatives. </w:t>
      </w:r>
    </w:p>
    <w:p w14:paraId="3F2015C4" w14:textId="77777777" w:rsidR="0084621C" w:rsidRPr="00201522" w:rsidRDefault="0084621C" w:rsidP="00201522">
      <w:pPr>
        <w:pStyle w:val="NoSpacing"/>
        <w:spacing w:line="276" w:lineRule="auto"/>
        <w:rPr>
          <w:rFonts w:ascii="Calibri" w:hAnsi="Calibri" w:cs="Calibri"/>
        </w:rPr>
      </w:pPr>
    </w:p>
    <w:p w14:paraId="3080CE0F" w14:textId="3B829C02" w:rsidR="00201522" w:rsidRPr="004B528B" w:rsidRDefault="0084621C" w:rsidP="00201522">
      <w:pPr>
        <w:pStyle w:val="NoSpacing"/>
        <w:spacing w:line="276" w:lineRule="auto"/>
        <w:rPr>
          <w:rFonts w:ascii="Calibri" w:hAnsi="Calibri" w:cs="Calibri"/>
          <w:b/>
          <w:bCs/>
        </w:rPr>
      </w:pPr>
      <w:r w:rsidRPr="00201522">
        <w:rPr>
          <w:rFonts w:ascii="Calibri" w:hAnsi="Calibri" w:cs="Calibri"/>
          <w:b/>
          <w:bCs/>
        </w:rPr>
        <w:t>Legal Aid</w:t>
      </w:r>
      <w:r w:rsidR="00563AE9" w:rsidRPr="00201522">
        <w:rPr>
          <w:rFonts w:ascii="Calibri" w:hAnsi="Calibri" w:cs="Calibri"/>
          <w:b/>
          <w:bCs/>
        </w:rPr>
        <w:t xml:space="preserve"> </w:t>
      </w:r>
    </w:p>
    <w:p w14:paraId="377B2ABB" w14:textId="4C2131D0" w:rsidR="00563AE9" w:rsidRPr="00201522" w:rsidRDefault="00563AE9" w:rsidP="004B528B">
      <w:pPr>
        <w:pStyle w:val="NoSpacing"/>
        <w:rPr>
          <w:rFonts w:ascii="Calibri" w:hAnsi="Calibri" w:cs="Calibri"/>
        </w:rPr>
      </w:pPr>
      <w:r w:rsidRPr="00201522">
        <w:rPr>
          <w:rFonts w:ascii="Calibri" w:hAnsi="Calibri" w:cs="Calibri"/>
        </w:rPr>
        <w:t>As you mentioned, you may be able to get funds for your claim through legal</w:t>
      </w:r>
      <w:r w:rsidR="0002100A" w:rsidRPr="00201522">
        <w:rPr>
          <w:rFonts w:ascii="Calibri" w:hAnsi="Calibri" w:cs="Calibri"/>
        </w:rPr>
        <w:t xml:space="preserve"> aid.</w:t>
      </w:r>
      <w:r w:rsidR="00417F89" w:rsidRPr="00201522">
        <w:rPr>
          <w:rFonts w:ascii="Calibri" w:hAnsi="Calibri" w:cs="Calibri"/>
        </w:rPr>
        <w:t xml:space="preserve"> Government help</w:t>
      </w:r>
      <w:r w:rsidR="00D04C9A" w:rsidRPr="00201522">
        <w:rPr>
          <w:rFonts w:ascii="Calibri" w:hAnsi="Calibri" w:cs="Calibri"/>
        </w:rPr>
        <w:t xml:space="preserve"> </w:t>
      </w:r>
      <w:r w:rsidR="00417F89" w:rsidRPr="00201522">
        <w:rPr>
          <w:rFonts w:ascii="Calibri" w:hAnsi="Calibri" w:cs="Calibri"/>
        </w:rPr>
        <w:t xml:space="preserve">known as </w:t>
      </w:r>
      <w:r w:rsidR="00D04C9A" w:rsidRPr="00201522">
        <w:rPr>
          <w:rFonts w:ascii="Calibri" w:hAnsi="Calibri" w:cs="Calibri"/>
        </w:rPr>
        <w:t>legal aid</w:t>
      </w:r>
      <w:r w:rsidR="00417F89" w:rsidRPr="00201522">
        <w:rPr>
          <w:rFonts w:ascii="Calibri" w:hAnsi="Calibri" w:cs="Calibri"/>
        </w:rPr>
        <w:t xml:space="preserve"> </w:t>
      </w:r>
      <w:r w:rsidR="00D04C9A" w:rsidRPr="00201522">
        <w:rPr>
          <w:rFonts w:ascii="Calibri" w:hAnsi="Calibri" w:cs="Calibri"/>
        </w:rPr>
        <w:t xml:space="preserve">is given to people who cannot afford legal representation. Depending on eligibility </w:t>
      </w:r>
      <w:r w:rsidR="007A498C" w:rsidRPr="00201522">
        <w:rPr>
          <w:rFonts w:ascii="Calibri" w:hAnsi="Calibri" w:cs="Calibri"/>
        </w:rPr>
        <w:t>requirements such as income and case merits, it covers a range of legal concerns, including personal inju</w:t>
      </w:r>
      <w:r w:rsidR="00E6048A" w:rsidRPr="00201522">
        <w:rPr>
          <w:rFonts w:ascii="Calibri" w:hAnsi="Calibri" w:cs="Calibri"/>
        </w:rPr>
        <w:t>ry claims</w:t>
      </w:r>
      <w:r w:rsidR="008E07E5" w:rsidRPr="00201522">
        <w:rPr>
          <w:rFonts w:ascii="Calibri" w:hAnsi="Calibri" w:cs="Calibri"/>
        </w:rPr>
        <w:t xml:space="preserve"> (GOV.UK), (2024). </w:t>
      </w:r>
      <w:r w:rsidR="00B216E2" w:rsidRPr="00201522">
        <w:rPr>
          <w:rFonts w:ascii="Calibri" w:hAnsi="Calibri" w:cs="Calibri"/>
        </w:rPr>
        <w:t xml:space="preserve">It is important to remember, that not all personal injury claims are eligible for legal assistance, and your eligibility may change based on your specific situation. </w:t>
      </w:r>
    </w:p>
    <w:p w14:paraId="641A9674" w14:textId="77777777" w:rsidR="001D3CB4" w:rsidRPr="00201522" w:rsidRDefault="001D3CB4" w:rsidP="004B528B">
      <w:pPr>
        <w:pStyle w:val="NoSpacing"/>
        <w:rPr>
          <w:rFonts w:ascii="Calibri" w:hAnsi="Calibri" w:cs="Calibri"/>
        </w:rPr>
      </w:pPr>
    </w:p>
    <w:p w14:paraId="17149245" w14:textId="3F7F542B" w:rsidR="001D3CB4" w:rsidRPr="00201522" w:rsidRDefault="001D3CB4" w:rsidP="00201522">
      <w:pPr>
        <w:pStyle w:val="NoSpacing"/>
        <w:spacing w:line="276" w:lineRule="auto"/>
        <w:rPr>
          <w:rFonts w:ascii="Calibri" w:hAnsi="Calibri" w:cs="Calibri"/>
          <w:b/>
          <w:bCs/>
        </w:rPr>
      </w:pPr>
      <w:r w:rsidRPr="00201522">
        <w:rPr>
          <w:rFonts w:ascii="Calibri" w:hAnsi="Calibri" w:cs="Calibri"/>
          <w:b/>
          <w:bCs/>
        </w:rPr>
        <w:t>Conditional Fee Agreements (CFAs)</w:t>
      </w:r>
    </w:p>
    <w:p w14:paraId="5DCD2AFC" w14:textId="7808D151" w:rsidR="001112D7" w:rsidRDefault="00E02521" w:rsidP="004B528B">
      <w:pPr>
        <w:pStyle w:val="NoSpacing"/>
        <w:rPr>
          <w:rFonts w:ascii="Calibri" w:hAnsi="Calibri" w:cs="Calibri"/>
        </w:rPr>
      </w:pPr>
      <w:r w:rsidRPr="00201522">
        <w:rPr>
          <w:rFonts w:ascii="Calibri" w:hAnsi="Calibri" w:cs="Calibri"/>
        </w:rPr>
        <w:t xml:space="preserve">A </w:t>
      </w:r>
      <w:r w:rsidR="004D171C" w:rsidRPr="00201522">
        <w:rPr>
          <w:rFonts w:ascii="Calibri" w:hAnsi="Calibri" w:cs="Calibri"/>
        </w:rPr>
        <w:t>Conditional Fee Agreement</w:t>
      </w:r>
      <w:r w:rsidR="00B93EE6" w:rsidRPr="00201522">
        <w:rPr>
          <w:rFonts w:ascii="Calibri" w:hAnsi="Calibri" w:cs="Calibri"/>
        </w:rPr>
        <w:t xml:space="preserve"> (CFA), also known as a “no win, no fee” agreement, is an additional funding source to take into account</w:t>
      </w:r>
      <w:r w:rsidRPr="00201522">
        <w:rPr>
          <w:rFonts w:ascii="Calibri" w:hAnsi="Calibri" w:cs="Calibri"/>
        </w:rPr>
        <w:t>, y</w:t>
      </w:r>
      <w:r w:rsidR="00B93EE6" w:rsidRPr="00201522">
        <w:rPr>
          <w:rFonts w:ascii="Calibri" w:hAnsi="Calibri" w:cs="Calibri"/>
        </w:rPr>
        <w:t>our solicitor agree</w:t>
      </w:r>
      <w:r w:rsidRPr="00201522">
        <w:rPr>
          <w:rFonts w:ascii="Calibri" w:hAnsi="Calibri" w:cs="Calibri"/>
        </w:rPr>
        <w:t>s to represent you under a CFA without charging you up front</w:t>
      </w:r>
      <w:r w:rsidR="001639C3" w:rsidRPr="00201522">
        <w:rPr>
          <w:rFonts w:ascii="Calibri" w:hAnsi="Calibri" w:cs="Calibri"/>
        </w:rPr>
        <w:t>. Your solicitor’s costs are typically</w:t>
      </w:r>
      <w:r w:rsidR="007F438F" w:rsidRPr="00201522">
        <w:rPr>
          <w:rFonts w:ascii="Calibri" w:hAnsi="Calibri" w:cs="Calibri"/>
        </w:rPr>
        <w:t xml:space="preserve"> returned from the opposing party </w:t>
      </w:r>
      <w:r w:rsidR="00914A77" w:rsidRPr="00201522">
        <w:rPr>
          <w:rFonts w:ascii="Calibri" w:hAnsi="Calibri" w:cs="Calibri"/>
        </w:rPr>
        <w:t>if your claim is successful (Citizen Advice), (2020).</w:t>
      </w:r>
      <w:r w:rsidR="00D8207A" w:rsidRPr="00201522">
        <w:rPr>
          <w:rFonts w:ascii="Calibri" w:hAnsi="Calibri" w:cs="Calibri"/>
        </w:rPr>
        <w:t xml:space="preserve"> However, even though insurance might be available to cover this risk, you might be responsible for your </w:t>
      </w:r>
      <w:r w:rsidR="00205BED" w:rsidRPr="00201522">
        <w:rPr>
          <w:rFonts w:ascii="Calibri" w:hAnsi="Calibri" w:cs="Calibri"/>
        </w:rPr>
        <w:t>solicitor’s fees if your claim is denied. If you want to look into this further, we can talk about the specifics of CFAs in more detail.</w:t>
      </w:r>
    </w:p>
    <w:p w14:paraId="5ABDEFC2" w14:textId="77777777" w:rsidR="00344174" w:rsidRPr="00201522" w:rsidRDefault="00344174" w:rsidP="00201522">
      <w:pPr>
        <w:pStyle w:val="NoSpacing"/>
        <w:spacing w:line="276" w:lineRule="auto"/>
        <w:rPr>
          <w:rFonts w:ascii="Calibri" w:hAnsi="Calibri" w:cs="Calibri"/>
        </w:rPr>
      </w:pPr>
    </w:p>
    <w:p w14:paraId="170513F8" w14:textId="367CB048" w:rsidR="00806699" w:rsidRPr="00201522" w:rsidRDefault="00EA120F" w:rsidP="00201522">
      <w:pPr>
        <w:pStyle w:val="NoSpacing"/>
        <w:spacing w:line="276" w:lineRule="auto"/>
        <w:rPr>
          <w:rFonts w:ascii="Calibri" w:hAnsi="Calibri" w:cs="Calibri"/>
          <w:b/>
          <w:bCs/>
        </w:rPr>
      </w:pPr>
      <w:r w:rsidRPr="00201522">
        <w:rPr>
          <w:rFonts w:ascii="Calibri" w:hAnsi="Calibri" w:cs="Calibri"/>
          <w:b/>
          <w:bCs/>
        </w:rPr>
        <w:t>Other Funding Options</w:t>
      </w:r>
    </w:p>
    <w:p w14:paraId="61560FF1" w14:textId="34E366D8" w:rsidR="00ED4404" w:rsidRDefault="00EA120F" w:rsidP="004B528B">
      <w:pPr>
        <w:pStyle w:val="NoSpacing"/>
        <w:rPr>
          <w:rFonts w:ascii="Calibri" w:hAnsi="Calibri" w:cs="Calibri"/>
        </w:rPr>
      </w:pPr>
      <w:r w:rsidRPr="00201522">
        <w:rPr>
          <w:rFonts w:ascii="Calibri" w:hAnsi="Calibri" w:cs="Calibri"/>
        </w:rPr>
        <w:t xml:space="preserve">Depending on </w:t>
      </w:r>
      <w:r w:rsidR="00D57C3F" w:rsidRPr="00201522">
        <w:rPr>
          <w:rFonts w:ascii="Calibri" w:hAnsi="Calibri" w:cs="Calibri"/>
        </w:rPr>
        <w:t>your situation, you may be eligible to get funding fro</w:t>
      </w:r>
      <w:r w:rsidR="0056516E" w:rsidRPr="00201522">
        <w:rPr>
          <w:rFonts w:ascii="Calibri" w:hAnsi="Calibri" w:cs="Calibri"/>
        </w:rPr>
        <w:t>m</w:t>
      </w:r>
      <w:r w:rsidR="00D57C3F" w:rsidRPr="00201522">
        <w:rPr>
          <w:rFonts w:ascii="Calibri" w:hAnsi="Calibri" w:cs="Calibri"/>
        </w:rPr>
        <w:t xml:space="preserve"> trade union support or legal expenses insurance in addition to legal aid and CFAs</w:t>
      </w:r>
      <w:r w:rsidR="0056516E" w:rsidRPr="00201522">
        <w:rPr>
          <w:rFonts w:ascii="Calibri" w:hAnsi="Calibri" w:cs="Calibri"/>
        </w:rPr>
        <w:t xml:space="preserve"> (Hodge Jones &amp; Allen) (2022).</w:t>
      </w:r>
      <w:r w:rsidR="00037E5F">
        <w:rPr>
          <w:rFonts w:ascii="Calibri" w:hAnsi="Calibri" w:cs="Calibri"/>
        </w:rPr>
        <w:t xml:space="preserve"> Employers require insurance </w:t>
      </w:r>
      <w:r w:rsidR="00BB37AF">
        <w:rPr>
          <w:rFonts w:ascii="Calibri" w:hAnsi="Calibri" w:cs="Calibri"/>
        </w:rPr>
        <w:t>in order to pay for compensation claims as required by law. Additionally, making a compensation claim following the accident at work is not grounds for ter</w:t>
      </w:r>
      <w:r w:rsidR="005A677F">
        <w:rPr>
          <w:rFonts w:ascii="Calibri" w:hAnsi="Calibri" w:cs="Calibri"/>
        </w:rPr>
        <w:t xml:space="preserve">mination. You may be able to successfully file an unfair dismissal </w:t>
      </w:r>
      <w:r w:rsidR="000C6269">
        <w:rPr>
          <w:rFonts w:ascii="Calibri" w:hAnsi="Calibri" w:cs="Calibri"/>
        </w:rPr>
        <w:t xml:space="preserve">if your employer is making your life miserable </w:t>
      </w:r>
      <w:proofErr w:type="gramStart"/>
      <w:r w:rsidR="000C6269">
        <w:rPr>
          <w:rFonts w:ascii="Calibri" w:hAnsi="Calibri" w:cs="Calibri"/>
        </w:rPr>
        <w:t>as a result of</w:t>
      </w:r>
      <w:proofErr w:type="gramEnd"/>
      <w:r w:rsidR="000C6269">
        <w:rPr>
          <w:rFonts w:ascii="Calibri" w:hAnsi="Calibri" w:cs="Calibri"/>
        </w:rPr>
        <w:t xml:space="preserve"> your claim and you feel force to leave.</w:t>
      </w:r>
      <w:r w:rsidR="006324C6">
        <w:rPr>
          <w:rFonts w:ascii="Calibri" w:hAnsi="Calibri" w:cs="Calibri"/>
        </w:rPr>
        <w:t xml:space="preserve"> Trev</w:t>
      </w:r>
      <w:r w:rsidR="00F93DBB">
        <w:rPr>
          <w:rFonts w:ascii="Calibri" w:hAnsi="Calibri" w:cs="Calibri"/>
        </w:rPr>
        <w:t>elyan. L (2024).</w:t>
      </w:r>
      <w:r w:rsidR="000C6269">
        <w:rPr>
          <w:rFonts w:ascii="Calibri" w:hAnsi="Calibri" w:cs="Calibri"/>
        </w:rPr>
        <w:t xml:space="preserve"> </w:t>
      </w:r>
      <w:r w:rsidR="000C7B11" w:rsidRPr="00201522">
        <w:rPr>
          <w:rFonts w:ascii="Calibri" w:hAnsi="Calibri" w:cs="Calibri"/>
        </w:rPr>
        <w:t xml:space="preserve">We </w:t>
      </w:r>
      <w:r w:rsidR="00201522" w:rsidRPr="00201522">
        <w:rPr>
          <w:rFonts w:ascii="Calibri" w:hAnsi="Calibri" w:cs="Calibri"/>
        </w:rPr>
        <w:t>can</w:t>
      </w:r>
      <w:r w:rsidR="000C7B11" w:rsidRPr="00201522">
        <w:rPr>
          <w:rFonts w:ascii="Calibri" w:hAnsi="Calibri" w:cs="Calibri"/>
        </w:rPr>
        <w:t xml:space="preserve"> provide a full review of your </w:t>
      </w:r>
      <w:r w:rsidR="001112D7" w:rsidRPr="00201522">
        <w:rPr>
          <w:rFonts w:ascii="Calibri" w:hAnsi="Calibri" w:cs="Calibri"/>
        </w:rPr>
        <w:t>situation</w:t>
      </w:r>
      <w:r w:rsidR="000D2BCF">
        <w:rPr>
          <w:rFonts w:ascii="Calibri" w:hAnsi="Calibri" w:cs="Calibri"/>
        </w:rPr>
        <w:t xml:space="preserve"> in order to</w:t>
      </w:r>
      <w:r w:rsidR="001112D7" w:rsidRPr="00201522">
        <w:rPr>
          <w:rFonts w:ascii="Calibri" w:hAnsi="Calibri" w:cs="Calibri"/>
        </w:rPr>
        <w:t xml:space="preserve"> determine which funding option is the best for you</w:t>
      </w:r>
      <w:r w:rsidR="00201522">
        <w:rPr>
          <w:rFonts w:ascii="Calibri" w:hAnsi="Calibri" w:cs="Calibri"/>
        </w:rPr>
        <w:t>.</w:t>
      </w:r>
    </w:p>
    <w:p w14:paraId="243A3702" w14:textId="77777777" w:rsidR="003A42D9" w:rsidRDefault="003A42D9" w:rsidP="00201522">
      <w:pPr>
        <w:pStyle w:val="NoSpacing"/>
        <w:spacing w:line="276" w:lineRule="auto"/>
        <w:rPr>
          <w:rFonts w:ascii="Calibri" w:hAnsi="Calibri" w:cs="Calibri"/>
        </w:rPr>
      </w:pPr>
    </w:p>
    <w:p w14:paraId="5262C875" w14:textId="496E14B8" w:rsidR="003A42D9" w:rsidRDefault="003A42D9" w:rsidP="00201522">
      <w:pPr>
        <w:pStyle w:val="NoSpacing"/>
        <w:spacing w:line="276" w:lineRule="auto"/>
        <w:rPr>
          <w:rFonts w:ascii="Calibri" w:hAnsi="Calibri" w:cs="Calibri"/>
          <w:b/>
          <w:bCs/>
        </w:rPr>
      </w:pPr>
      <w:r w:rsidRPr="003A42D9">
        <w:rPr>
          <w:rFonts w:ascii="Calibri" w:hAnsi="Calibri" w:cs="Calibri"/>
          <w:b/>
          <w:bCs/>
        </w:rPr>
        <w:t>Next Steps</w:t>
      </w:r>
    </w:p>
    <w:p w14:paraId="3A690BC2" w14:textId="2CD815D4" w:rsidR="00252731" w:rsidRDefault="00252731" w:rsidP="004B528B">
      <w:pPr>
        <w:pStyle w:val="NoSpacing"/>
        <w:rPr>
          <w:rFonts w:ascii="Calibri" w:hAnsi="Calibri" w:cs="Calibri"/>
        </w:rPr>
      </w:pPr>
      <w:r w:rsidRPr="0041560A">
        <w:rPr>
          <w:rFonts w:ascii="Calibri" w:hAnsi="Calibri" w:cs="Calibri"/>
        </w:rPr>
        <w:t xml:space="preserve">To go over the situation in further detail, we </w:t>
      </w:r>
      <w:r w:rsidR="002E2477" w:rsidRPr="0041560A">
        <w:rPr>
          <w:rFonts w:ascii="Calibri" w:hAnsi="Calibri" w:cs="Calibri"/>
        </w:rPr>
        <w:t xml:space="preserve">recommend arranging an appointment with one of our solicitors. We </w:t>
      </w:r>
      <w:r w:rsidR="0041560A" w:rsidRPr="0041560A">
        <w:rPr>
          <w:rFonts w:ascii="Calibri" w:hAnsi="Calibri" w:cs="Calibri"/>
        </w:rPr>
        <w:t>can evaluate the financial viability of your claim, go over funding possibilities in more details, and answer any questions or concerns you may have during the appointment.</w:t>
      </w:r>
    </w:p>
    <w:p w14:paraId="06690625" w14:textId="77777777" w:rsidR="0009770C" w:rsidRDefault="0009770C" w:rsidP="004B528B">
      <w:pPr>
        <w:pStyle w:val="NoSpacing"/>
        <w:rPr>
          <w:rFonts w:ascii="Calibri" w:hAnsi="Calibri" w:cs="Calibri"/>
        </w:rPr>
      </w:pPr>
    </w:p>
    <w:p w14:paraId="2F2DC478" w14:textId="1F492351" w:rsidR="0009770C" w:rsidRDefault="0009770C" w:rsidP="004B528B">
      <w:pPr>
        <w:pStyle w:val="NoSpacing"/>
        <w:rPr>
          <w:rFonts w:ascii="Calibri" w:hAnsi="Calibri" w:cs="Calibri"/>
        </w:rPr>
      </w:pPr>
      <w:r>
        <w:rPr>
          <w:rFonts w:ascii="Calibri" w:hAnsi="Calibri" w:cs="Calibri"/>
        </w:rPr>
        <w:t xml:space="preserve">Do not hesitate to get in touch with us if you need more information or to schedule </w:t>
      </w:r>
      <w:r w:rsidR="00C80A85">
        <w:rPr>
          <w:rFonts w:ascii="Calibri" w:hAnsi="Calibri" w:cs="Calibri"/>
        </w:rPr>
        <w:t>an appointment. We are committed to providing you the advice and support you require in order to successfully pursue your claim.</w:t>
      </w:r>
    </w:p>
    <w:p w14:paraId="54E542F9" w14:textId="77777777" w:rsidR="00B94134" w:rsidRDefault="00B94134" w:rsidP="004B528B">
      <w:pPr>
        <w:pStyle w:val="NoSpacing"/>
        <w:rPr>
          <w:rFonts w:ascii="Calibri" w:hAnsi="Calibri" w:cs="Calibri"/>
        </w:rPr>
      </w:pPr>
    </w:p>
    <w:p w14:paraId="6BBDCA6A" w14:textId="77777777" w:rsidR="00817F35" w:rsidRDefault="00B94134" w:rsidP="00817F35">
      <w:pPr>
        <w:pStyle w:val="NoSpacing"/>
        <w:rPr>
          <w:rFonts w:ascii="Calibri" w:hAnsi="Calibri" w:cs="Calibri"/>
        </w:rPr>
      </w:pPr>
      <w:r>
        <w:rPr>
          <w:rFonts w:ascii="Calibri" w:hAnsi="Calibri" w:cs="Calibri"/>
        </w:rPr>
        <w:t>We appreciate you considering Bristol Legal Advice for your legal requirements. We are excited to assist you.</w:t>
      </w:r>
    </w:p>
    <w:p w14:paraId="27301022" w14:textId="77777777" w:rsidR="00817F35" w:rsidRDefault="00817F35" w:rsidP="00817F35">
      <w:pPr>
        <w:pStyle w:val="NoSpacing"/>
        <w:rPr>
          <w:rFonts w:ascii="Calibri" w:hAnsi="Calibri" w:cs="Calibri"/>
        </w:rPr>
      </w:pPr>
    </w:p>
    <w:p w14:paraId="01426DDB" w14:textId="77777777" w:rsidR="00817F35" w:rsidRDefault="00817F35" w:rsidP="00817F35">
      <w:pPr>
        <w:pStyle w:val="NoSpacing"/>
        <w:rPr>
          <w:rFonts w:ascii="Calibri" w:hAnsi="Calibri" w:cs="Calibri"/>
        </w:rPr>
      </w:pPr>
    </w:p>
    <w:p w14:paraId="2819C0ED" w14:textId="6F2889FC" w:rsidR="004B528B" w:rsidRDefault="00B94134" w:rsidP="00817F35">
      <w:pPr>
        <w:pStyle w:val="NoSpacing"/>
        <w:rPr>
          <w:rFonts w:ascii="Calibri" w:hAnsi="Calibri" w:cs="Calibri"/>
        </w:rPr>
      </w:pPr>
      <w:r>
        <w:rPr>
          <w:rFonts w:ascii="Calibri" w:hAnsi="Calibri" w:cs="Calibri"/>
        </w:rPr>
        <w:t>Yours sincerely,</w:t>
      </w:r>
    </w:p>
    <w:p w14:paraId="2F1955D7" w14:textId="77777777" w:rsidR="004B528B" w:rsidRDefault="004B528B" w:rsidP="00201522">
      <w:pPr>
        <w:pStyle w:val="NoSpacing"/>
        <w:spacing w:line="276" w:lineRule="auto"/>
        <w:rPr>
          <w:rFonts w:ascii="Calibri" w:hAnsi="Calibri" w:cs="Calibri"/>
        </w:rPr>
      </w:pPr>
    </w:p>
    <w:p w14:paraId="4170C57B" w14:textId="77777777" w:rsidR="004B528B" w:rsidRDefault="004B528B" w:rsidP="00201522">
      <w:pPr>
        <w:pStyle w:val="NoSpacing"/>
        <w:spacing w:line="276" w:lineRule="auto"/>
        <w:rPr>
          <w:rFonts w:ascii="Calibri" w:hAnsi="Calibri" w:cs="Calibri"/>
        </w:rPr>
      </w:pPr>
    </w:p>
    <w:p w14:paraId="35161ECA" w14:textId="77777777" w:rsidR="004B528B" w:rsidRDefault="004B528B" w:rsidP="00201522">
      <w:pPr>
        <w:pStyle w:val="NoSpacing"/>
        <w:spacing w:line="276" w:lineRule="auto"/>
        <w:rPr>
          <w:rFonts w:ascii="Calibri" w:hAnsi="Calibri" w:cs="Calibri"/>
        </w:rPr>
      </w:pPr>
    </w:p>
    <w:p w14:paraId="72B84BFD" w14:textId="77777777" w:rsidR="004B528B" w:rsidRDefault="004B528B" w:rsidP="004B528B">
      <w:pPr>
        <w:pStyle w:val="NoSpacing"/>
        <w:spacing w:line="276" w:lineRule="auto"/>
        <w:rPr>
          <w:rFonts w:ascii="Calibri" w:hAnsi="Calibri" w:cs="Calibri"/>
        </w:rPr>
      </w:pPr>
    </w:p>
    <w:p w14:paraId="234821B2" w14:textId="77777777" w:rsidR="004B528B" w:rsidRDefault="004B528B" w:rsidP="004B528B">
      <w:pPr>
        <w:pStyle w:val="NoSpacing"/>
        <w:spacing w:line="276" w:lineRule="auto"/>
        <w:rPr>
          <w:rFonts w:ascii="Calibri" w:hAnsi="Calibri" w:cs="Calibri"/>
        </w:rPr>
      </w:pPr>
      <w:r>
        <w:rPr>
          <w:rFonts w:ascii="Calibri" w:hAnsi="Calibri" w:cs="Calibri"/>
        </w:rPr>
        <w:t>Diana Demeterova</w:t>
      </w:r>
    </w:p>
    <w:p w14:paraId="21417C03" w14:textId="77777777" w:rsidR="004B528B" w:rsidRDefault="004B528B" w:rsidP="004B528B">
      <w:pPr>
        <w:pStyle w:val="NoSpacing"/>
        <w:spacing w:line="276" w:lineRule="auto"/>
        <w:rPr>
          <w:rFonts w:ascii="Calibri" w:hAnsi="Calibri" w:cs="Calibri"/>
        </w:rPr>
      </w:pPr>
      <w:r>
        <w:rPr>
          <w:rFonts w:ascii="Calibri" w:hAnsi="Calibri" w:cs="Calibri"/>
        </w:rPr>
        <w:t>Legal Assistant</w:t>
      </w:r>
    </w:p>
    <w:p w14:paraId="320118FE" w14:textId="2EEC9B1C" w:rsidR="00817F35" w:rsidRDefault="004B528B" w:rsidP="00201522">
      <w:pPr>
        <w:pStyle w:val="NoSpacing"/>
        <w:spacing w:line="276" w:lineRule="auto"/>
        <w:rPr>
          <w:rFonts w:ascii="Calibri" w:hAnsi="Calibri" w:cs="Calibri"/>
        </w:rPr>
      </w:pPr>
      <w:r>
        <w:rPr>
          <w:rFonts w:ascii="Calibri" w:hAnsi="Calibri" w:cs="Calibri"/>
        </w:rPr>
        <w:t>Bristol Legal Advice</w:t>
      </w:r>
    </w:p>
    <w:p w14:paraId="1FFF7903" w14:textId="77777777" w:rsidR="000C6269" w:rsidRDefault="000C6269" w:rsidP="00201522">
      <w:pPr>
        <w:pStyle w:val="NoSpacing"/>
        <w:spacing w:line="276" w:lineRule="auto"/>
        <w:rPr>
          <w:rFonts w:ascii="Calibri" w:hAnsi="Calibri" w:cs="Calibri"/>
        </w:rPr>
      </w:pPr>
    </w:p>
    <w:p w14:paraId="5EA491CF" w14:textId="77777777" w:rsidR="004B528B" w:rsidRDefault="004B528B" w:rsidP="00201522">
      <w:pPr>
        <w:pStyle w:val="NoSpacing"/>
        <w:spacing w:line="276" w:lineRule="auto"/>
        <w:rPr>
          <w:rFonts w:ascii="Calibri" w:hAnsi="Calibri" w:cs="Calibri"/>
        </w:rPr>
      </w:pPr>
    </w:p>
    <w:p w14:paraId="52BACBDE" w14:textId="77777777" w:rsidR="004B528B" w:rsidRDefault="004B528B" w:rsidP="00201522">
      <w:pPr>
        <w:pStyle w:val="NoSpacing"/>
        <w:spacing w:line="276" w:lineRule="auto"/>
        <w:rPr>
          <w:rFonts w:ascii="Calibri" w:hAnsi="Calibri" w:cs="Calibri"/>
        </w:rPr>
      </w:pPr>
    </w:p>
    <w:p w14:paraId="6AD1D053" w14:textId="0A779BD4" w:rsidR="001D0C27" w:rsidRDefault="001B3BEE" w:rsidP="001D0C27">
      <w:pPr>
        <w:rPr>
          <w:rFonts w:ascii="Calibri" w:hAnsi="Calibri" w:cs="Calibri"/>
        </w:rPr>
      </w:pPr>
      <w:r>
        <w:rPr>
          <w:noProof/>
        </w:rPr>
        <w:lastRenderedPageBreak/>
        <mc:AlternateContent>
          <mc:Choice Requires="wps">
            <w:drawing>
              <wp:anchor distT="0" distB="0" distL="114300" distR="114300" simplePos="0" relativeHeight="251713536" behindDoc="0" locked="0" layoutInCell="1" allowOverlap="1" wp14:anchorId="69D26B6E" wp14:editId="36AF6091">
                <wp:simplePos x="0" y="0"/>
                <wp:positionH relativeFrom="column">
                  <wp:posOffset>-222422</wp:posOffset>
                </wp:positionH>
                <wp:positionV relativeFrom="paragraph">
                  <wp:posOffset>-654908</wp:posOffset>
                </wp:positionV>
                <wp:extent cx="2950845" cy="1234629"/>
                <wp:effectExtent l="0" t="0" r="8255" b="10160"/>
                <wp:wrapNone/>
                <wp:docPr id="1825166401" name="Text Box 1"/>
                <wp:cNvGraphicFramePr/>
                <a:graphic xmlns:a="http://schemas.openxmlformats.org/drawingml/2006/main">
                  <a:graphicData uri="http://schemas.microsoft.com/office/word/2010/wordprocessingShape">
                    <wps:wsp>
                      <wps:cNvSpPr txBox="1"/>
                      <wps:spPr>
                        <a:xfrm>
                          <a:off x="0" y="0"/>
                          <a:ext cx="2950845" cy="1234629"/>
                        </a:xfrm>
                        <a:prstGeom prst="rect">
                          <a:avLst/>
                        </a:prstGeom>
                        <a:noFill/>
                        <a:ln w="6350">
                          <a:solidFill>
                            <a:prstClr val="black"/>
                          </a:solidFill>
                        </a:ln>
                      </wps:spPr>
                      <wps:txbx>
                        <w:txbxContent>
                          <w:p w14:paraId="6CDE28BD" w14:textId="416D47A7" w:rsidR="008A2D68" w:rsidRDefault="001B3BEE" w:rsidP="00B91A3E">
                            <w:pPr>
                              <w:jc w:val="center"/>
                              <w:rPr>
                                <w:rFonts w:ascii="Calibri" w:hAnsi="Calibri" w:cs="Calibri"/>
                                <w:b/>
                                <w:bCs/>
                                <w:color w:val="FFFFFF" w:themeColor="background1"/>
                                <w:sz w:val="36"/>
                                <w:szCs w:val="36"/>
                              </w:rPr>
                            </w:pPr>
                            <w:r w:rsidRPr="001B3BEE">
                              <w:rPr>
                                <w:rFonts w:ascii="Calibri" w:hAnsi="Calibri" w:cs="Calibri"/>
                                <w:b/>
                                <w:bCs/>
                                <w:color w:val="FFFFFF" w:themeColor="background1"/>
                                <w:sz w:val="36"/>
                                <w:szCs w:val="36"/>
                              </w:rPr>
                              <w:t xml:space="preserve">QR CODE FOR MORE INFORMATION </w:t>
                            </w:r>
                          </w:p>
                          <w:p w14:paraId="304DFB28" w14:textId="77777777" w:rsidR="00A325FC" w:rsidRPr="00371802" w:rsidRDefault="00A325FC" w:rsidP="00371802">
                            <w:pPr>
                              <w:autoSpaceDE w:val="0"/>
                              <w:autoSpaceDN w:val="0"/>
                              <w:adjustRightInd w:val="0"/>
                              <w:jc w:val="center"/>
                              <w:rPr>
                                <w:rFonts w:ascii="Calibri" w:hAnsi="Calibri" w:cs="Calibri"/>
                                <w:color w:val="FFFFFF" w:themeColor="background1"/>
                              </w:rPr>
                            </w:pPr>
                            <w:r w:rsidRPr="00371802">
                              <w:rPr>
                                <w:rFonts w:ascii="Calibri" w:hAnsi="Calibri" w:cs="Calibri"/>
                                <w:color w:val="FFFFFF" w:themeColor="background1"/>
                              </w:rPr>
                              <w:fldChar w:fldCharType="begin"/>
                            </w:r>
                            <w:r w:rsidRPr="00371802">
                              <w:rPr>
                                <w:rFonts w:ascii="Calibri" w:hAnsi="Calibri" w:cs="Calibri"/>
                                <w:color w:val="FFFFFF" w:themeColor="background1"/>
                              </w:rPr>
                              <w:instrText>HYPERLINK "https://www.sra.org.uk/solicitors/standards-regulations/code-conduct-solicitors/"</w:instrText>
                            </w:r>
                            <w:r w:rsidRPr="00371802">
                              <w:rPr>
                                <w:rFonts w:ascii="Calibri" w:hAnsi="Calibri" w:cs="Calibri"/>
                                <w:color w:val="FFFFFF" w:themeColor="background1"/>
                              </w:rPr>
                            </w:r>
                            <w:r w:rsidRPr="00371802">
                              <w:rPr>
                                <w:rFonts w:ascii="Calibri" w:hAnsi="Calibri" w:cs="Calibri"/>
                                <w:color w:val="FFFFFF" w:themeColor="background1"/>
                              </w:rPr>
                              <w:fldChar w:fldCharType="separate"/>
                            </w:r>
                            <w:r w:rsidRPr="00371802">
                              <w:rPr>
                                <w:rFonts w:ascii="Calibri" w:hAnsi="Calibri" w:cs="Calibri"/>
                                <w:color w:val="FFFFFF" w:themeColor="background1"/>
                              </w:rPr>
                              <w:t>ht</w:t>
                            </w:r>
                            <w:r w:rsidRPr="00371802">
                              <w:rPr>
                                <w:rFonts w:ascii="Calibri" w:hAnsi="Calibri" w:cs="Calibri"/>
                                <w:color w:val="FFFFFF" w:themeColor="background1"/>
                              </w:rPr>
                              <w:t>t</w:t>
                            </w:r>
                            <w:r w:rsidRPr="00371802">
                              <w:rPr>
                                <w:rFonts w:ascii="Calibri" w:hAnsi="Calibri" w:cs="Calibri"/>
                                <w:color w:val="FFFFFF" w:themeColor="background1"/>
                              </w:rPr>
                              <w:t>ps://www.sra.org.uk/solicitors/standards-regulations/code-conduct-solicitors/</w:t>
                            </w:r>
                            <w:r w:rsidRPr="00371802">
                              <w:rPr>
                                <w:rFonts w:ascii="Calibri" w:hAnsi="Calibri" w:cs="Calibri"/>
                                <w:color w:val="FFFFFF" w:themeColor="background1"/>
                              </w:rPr>
                              <w:fldChar w:fldCharType="end"/>
                            </w:r>
                          </w:p>
                          <w:p w14:paraId="2BFB33AA" w14:textId="77777777" w:rsidR="00A325FC" w:rsidRPr="00A325FC" w:rsidRDefault="00A325FC" w:rsidP="00B91A3E">
                            <w:pPr>
                              <w:jc w:val="center"/>
                              <w:rPr>
                                <w:rFonts w:ascii="Calibri" w:hAnsi="Calibri" w:cs="Calibri"/>
                                <w:b/>
                                <w:bCs/>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9D26B6E" id="_x0000_t202" coordsize="21600,21600" o:spt="202" path="m,l,21600r21600,l21600,xe">
                <v:stroke joinstyle="miter"/>
                <v:path gradientshapeok="t" o:connecttype="rect"/>
              </v:shapetype>
              <v:shape id="Text Box 1" o:spid="_x0000_s1026" type="#_x0000_t202" style="position:absolute;margin-left:-17.5pt;margin-top:-51.55pt;width:232.35pt;height:97.2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GbLQIAAFUEAAAOAAAAZHJzL2Uyb0RvYy54bWysVE2P2jAQvVfqf7B8LwlZoAsirCgrqkpo&#13;&#10;dyW22rNxbBLV8bi2IaG/vmMnfGjbU9WLM/aM5+O958wf2lqRo7CuAp3T4SClRGgORaX3Of3+uv50&#13;&#10;T4nzTBdMgRY5PQlHHxYfP8wbMxMZlKAKYQkm0W7WmJyW3ptZkjheipq5ARih0SnB1szj1u6TwrIG&#13;&#10;s9cqydJ0kjRgC2OBC+fw9LFz0kXML6Xg/llKJzxROcXefFxtXHdhTRZzNttbZsqK922wf+iiZpXG&#13;&#10;opdUj8wzcrDVH6nqiltwIP2AQ52AlBUXcQacZpi+m2ZbMiPiLAiOMxeY3P9Ly5+OW/NiiW+/QIsE&#13;&#10;BkAa42YOD8M8rbR1+GKnBP0I4ekCm2g94XiYTcfp/WhMCUffMLsbTbJpyJNcrxvr/FcBNQlGTi3y&#13;&#10;EuFix43zXeg5JFTTsK6UitwoTZqcTu7GabzgQFVFcIawcGWlLDkyZHenGP/Rl72JwiaUxl6uQwXL&#13;&#10;t7u2n3QHxQkBsNBpwxm+rjDvhjn/wiyKAWdGgftnXKQCbAZ6i5IS7K+/nYd45Ai9lDQorpy6nwdm&#13;&#10;BSXqm0b2psPRKKgxbkbjzxlu7K1nd+vRh3oFOOEQn5Lh0QzxXp1NaaF+w3ewDFXRxTTH2jn1Z3Pl&#13;&#10;O8njO+JiuYxBqD/D/EZvDQ+pz3i+tm/Mmp4njxQ/wVmGbPaOri62I2x58CCryGUAuEO1xx21G9XQ&#13;&#10;v7PwOG73Mer6N1j8BgAA//8DAFBLAwQUAAYACAAAACEA9VnoKucAAAAQAQAADwAAAGRycy9kb3du&#13;&#10;cmV2LnhtbEyPT0/DMAzF70h8h8hI3LakK2OsazohYAckhMQ2MY5pY9qK/ClN1hU+PeYEF8uW7ffe&#13;&#10;L1+P1rAB+9B6JyGZCmDoKq9bV0vY7zaTG2AhKqeV8Q4lfGGAdXF+lqtM+5N7wWEba0YiLmRKQhNj&#13;&#10;l3EeqgatClPfoaPdu++tijT2Nde9OpG4NXwmxDW3qnXk0KgO7xqsPrZHK+Hp9fD5sHl+EwcsTTsf&#13;&#10;zKJ5/C6lvLwY71dUblfAIo7x7wN+GSg/FBSs9EenAzMSJumcgCI1iUgTYHRyNVsugJUSlkkKvMj5&#13;&#10;f5DiBwAA//8DAFBLAQItABQABgAIAAAAIQC2gziS/gAAAOEBAAATAAAAAAAAAAAAAAAAAAAAAABb&#13;&#10;Q29udGVudF9UeXBlc10ueG1sUEsBAi0AFAAGAAgAAAAhADj9If/WAAAAlAEAAAsAAAAAAAAAAAAA&#13;&#10;AAAALwEAAF9yZWxzLy5yZWxzUEsBAi0AFAAGAAgAAAAhAOD78ZstAgAAVQQAAA4AAAAAAAAAAAAA&#13;&#10;AAAALgIAAGRycy9lMm9Eb2MueG1sUEsBAi0AFAAGAAgAAAAhAPVZ6CrnAAAAEAEAAA8AAAAAAAAA&#13;&#10;AAAAAAAAhwQAAGRycy9kb3ducmV2LnhtbFBLBQYAAAAABAAEAPMAAACbBQAAAAA=&#13;&#10;" filled="f" strokeweight=".5pt">
                <v:fill o:detectmouseclick="t"/>
                <v:textbox>
                  <w:txbxContent>
                    <w:p w14:paraId="6CDE28BD" w14:textId="416D47A7" w:rsidR="008A2D68" w:rsidRDefault="001B3BEE" w:rsidP="00B91A3E">
                      <w:pPr>
                        <w:jc w:val="center"/>
                        <w:rPr>
                          <w:rFonts w:ascii="Calibri" w:hAnsi="Calibri" w:cs="Calibri"/>
                          <w:b/>
                          <w:bCs/>
                          <w:color w:val="FFFFFF" w:themeColor="background1"/>
                          <w:sz w:val="36"/>
                          <w:szCs w:val="36"/>
                        </w:rPr>
                      </w:pPr>
                      <w:r w:rsidRPr="001B3BEE">
                        <w:rPr>
                          <w:rFonts w:ascii="Calibri" w:hAnsi="Calibri" w:cs="Calibri"/>
                          <w:b/>
                          <w:bCs/>
                          <w:color w:val="FFFFFF" w:themeColor="background1"/>
                          <w:sz w:val="36"/>
                          <w:szCs w:val="36"/>
                        </w:rPr>
                        <w:t xml:space="preserve">QR CODE FOR MORE INFORMATION </w:t>
                      </w:r>
                    </w:p>
                    <w:p w14:paraId="304DFB28" w14:textId="77777777" w:rsidR="00A325FC" w:rsidRPr="00371802" w:rsidRDefault="00A325FC" w:rsidP="00371802">
                      <w:pPr>
                        <w:autoSpaceDE w:val="0"/>
                        <w:autoSpaceDN w:val="0"/>
                        <w:adjustRightInd w:val="0"/>
                        <w:jc w:val="center"/>
                        <w:rPr>
                          <w:rFonts w:ascii="Calibri" w:hAnsi="Calibri" w:cs="Calibri"/>
                          <w:color w:val="FFFFFF" w:themeColor="background1"/>
                        </w:rPr>
                      </w:pPr>
                      <w:r w:rsidRPr="00371802">
                        <w:rPr>
                          <w:rFonts w:ascii="Calibri" w:hAnsi="Calibri" w:cs="Calibri"/>
                          <w:color w:val="FFFFFF" w:themeColor="background1"/>
                        </w:rPr>
                        <w:fldChar w:fldCharType="begin"/>
                      </w:r>
                      <w:r w:rsidRPr="00371802">
                        <w:rPr>
                          <w:rFonts w:ascii="Calibri" w:hAnsi="Calibri" w:cs="Calibri"/>
                          <w:color w:val="FFFFFF" w:themeColor="background1"/>
                        </w:rPr>
                        <w:instrText>HYPERLINK "https://www.sra.org.uk/solicitors/standards-regulations/code-conduct-solicitors/"</w:instrText>
                      </w:r>
                      <w:r w:rsidRPr="00371802">
                        <w:rPr>
                          <w:rFonts w:ascii="Calibri" w:hAnsi="Calibri" w:cs="Calibri"/>
                          <w:color w:val="FFFFFF" w:themeColor="background1"/>
                        </w:rPr>
                      </w:r>
                      <w:r w:rsidRPr="00371802">
                        <w:rPr>
                          <w:rFonts w:ascii="Calibri" w:hAnsi="Calibri" w:cs="Calibri"/>
                          <w:color w:val="FFFFFF" w:themeColor="background1"/>
                        </w:rPr>
                        <w:fldChar w:fldCharType="separate"/>
                      </w:r>
                      <w:r w:rsidRPr="00371802">
                        <w:rPr>
                          <w:rFonts w:ascii="Calibri" w:hAnsi="Calibri" w:cs="Calibri"/>
                          <w:color w:val="FFFFFF" w:themeColor="background1"/>
                        </w:rPr>
                        <w:t>ht</w:t>
                      </w:r>
                      <w:r w:rsidRPr="00371802">
                        <w:rPr>
                          <w:rFonts w:ascii="Calibri" w:hAnsi="Calibri" w:cs="Calibri"/>
                          <w:color w:val="FFFFFF" w:themeColor="background1"/>
                        </w:rPr>
                        <w:t>t</w:t>
                      </w:r>
                      <w:r w:rsidRPr="00371802">
                        <w:rPr>
                          <w:rFonts w:ascii="Calibri" w:hAnsi="Calibri" w:cs="Calibri"/>
                          <w:color w:val="FFFFFF" w:themeColor="background1"/>
                        </w:rPr>
                        <w:t>ps://www.sra.org.uk/solicitors/standards-regulations/code-conduct-solicitors/</w:t>
                      </w:r>
                      <w:r w:rsidRPr="00371802">
                        <w:rPr>
                          <w:rFonts w:ascii="Calibri" w:hAnsi="Calibri" w:cs="Calibri"/>
                          <w:color w:val="FFFFFF" w:themeColor="background1"/>
                        </w:rPr>
                        <w:fldChar w:fldCharType="end"/>
                      </w:r>
                    </w:p>
                    <w:p w14:paraId="2BFB33AA" w14:textId="77777777" w:rsidR="00A325FC" w:rsidRPr="00A325FC" w:rsidRDefault="00A325FC" w:rsidP="00B91A3E">
                      <w:pPr>
                        <w:jc w:val="center"/>
                        <w:rPr>
                          <w:rFonts w:ascii="Calibri" w:hAnsi="Calibri" w:cs="Calibri"/>
                          <w:b/>
                          <w:bCs/>
                          <w:color w:val="FFFFFF" w:themeColor="background1"/>
                        </w:rPr>
                      </w:pPr>
                    </w:p>
                  </w:txbxContent>
                </v:textbox>
              </v:shape>
            </w:pict>
          </mc:Fallback>
        </mc:AlternateContent>
      </w:r>
      <w:r>
        <w:rPr>
          <w:noProof/>
        </w:rPr>
        <w:drawing>
          <wp:anchor distT="0" distB="0" distL="114300" distR="114300" simplePos="0" relativeHeight="251710464" behindDoc="0" locked="0" layoutInCell="1" allowOverlap="1" wp14:anchorId="35035C83" wp14:editId="03DB602F">
            <wp:simplePos x="0" y="0"/>
            <wp:positionH relativeFrom="column">
              <wp:posOffset>3260845</wp:posOffset>
            </wp:positionH>
            <wp:positionV relativeFrom="paragraph">
              <wp:posOffset>-813098</wp:posOffset>
            </wp:positionV>
            <wp:extent cx="2841172" cy="1248410"/>
            <wp:effectExtent l="0" t="0" r="3810" b="0"/>
            <wp:wrapNone/>
            <wp:docPr id="207630679" name="Picture 47" descr="Not sufficiently transparent': SRA told to be more open on policy | News |  Law Gaze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t sufficiently transparent': SRA told to be more open on policy | News |  Law Gazett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41172" cy="12484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1488" behindDoc="0" locked="0" layoutInCell="1" allowOverlap="1" wp14:anchorId="19FD05B9" wp14:editId="5EDDF25D">
                <wp:simplePos x="0" y="0"/>
                <wp:positionH relativeFrom="column">
                  <wp:posOffset>-222422</wp:posOffset>
                </wp:positionH>
                <wp:positionV relativeFrom="paragraph">
                  <wp:posOffset>-654908</wp:posOffset>
                </wp:positionV>
                <wp:extent cx="2950845" cy="1235676"/>
                <wp:effectExtent l="0" t="0" r="0" b="0"/>
                <wp:wrapNone/>
                <wp:docPr id="474256163" name="Text Box 48"/>
                <wp:cNvGraphicFramePr/>
                <a:graphic xmlns:a="http://schemas.openxmlformats.org/drawingml/2006/main">
                  <a:graphicData uri="http://schemas.microsoft.com/office/word/2010/wordprocessingShape">
                    <wps:wsp>
                      <wps:cNvSpPr txBox="1"/>
                      <wps:spPr>
                        <a:xfrm>
                          <a:off x="0" y="0"/>
                          <a:ext cx="2950845" cy="1235676"/>
                        </a:xfrm>
                        <a:prstGeom prst="rect">
                          <a:avLst/>
                        </a:prstGeom>
                        <a:solidFill>
                          <a:srgbClr val="B10737"/>
                        </a:solidFill>
                        <a:ln w="6350">
                          <a:noFill/>
                        </a:ln>
                      </wps:spPr>
                      <wps:txbx>
                        <w:txbxContent>
                          <w:p w14:paraId="6A013FAE" w14:textId="78BACDE7" w:rsidR="00FE28CE" w:rsidRPr="00B91A3E" w:rsidRDefault="00FE28CE" w:rsidP="00B91A3E">
                            <w:pPr>
                              <w:jc w:val="center"/>
                              <w:rPr>
                                <w:rFonts w:ascii="Calibri" w:hAnsi="Calibri" w:cs="Calibri"/>
                                <w:b/>
                                <w:bCs/>
                                <w:color w:val="FFFFFF" w:themeColor="background1"/>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D05B9" id="Text Box 48" o:spid="_x0000_s1027" type="#_x0000_t202" style="position:absolute;margin-left:-17.5pt;margin-top:-51.55pt;width:232.35pt;height:97.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S8tgMgIAAF0EAAAOAAAAZHJzL2Uyb0RvYy54bWysVEtv2zAMvg/YfxB0X2zn2RpxijRFhgFB&#13;&#10;WyAdelZkOTYgi5qkxM5+/SjZeazbadhFJkXqI/mR9PyhrSU5CmMrUBlNBjElQnHIK7XP6Pe39Zc7&#13;&#10;SqxjKmcSlMjoSVj6sPj8ad7oVAyhBJkLQxBE2bTRGS2d02kUWV6KmtkBaKHQWICpmUPV7KPcsAbR&#13;&#10;axkN43gaNWBybYALa/H2qTPSRcAvCsHdS1FY4YjMKObmwmnCufNntJizdG+YLivep8H+IYuaVQqD&#13;&#10;XqCemGPkYKo/oOqKG7BQuAGHOoKiqLgINWA1Sfyhmm3JtAi1IDlWX2iy/w+WPx+3+tUQ1z5Ciw30&#13;&#10;hDTaphYvfT1tYWr/xUwJ2pHC04U20TrC8XJ4P4nvxhNKONqS4WgynU09TnR9ro11XwXUxAsZNdiX&#13;&#10;QBc7bqzrXM8uPpoFWeXrSsqgmP1uJQ05MuzhYxLPRrMe/Tc3qUiT0eloEgdkBf59By0VJnOtykuu&#13;&#10;3bWkym8q3kF+QiIMdDNiNV9XmOyGWffKDA4F1o6D7l7wKCRgLOglSkowP/927/2xV2ilpMEhy6j9&#13;&#10;cWBGUCK/KezifTIe+6kMyngyG6Jibi27W4s61CtADhJcKc2D6P2dPIuFgfod92Hpo6KJKY6xM+rO&#13;&#10;4sp1o4/7xMVyGZxwDjVzG7XV3EN7xn0r3tp3ZnTfL4etfobzOLL0Q9s6X/9SwfLgoKhCTz3PHas9&#13;&#10;/TjDYSr6ffNLcqsHr+tfYfELAAD//wMAUEsDBBQABgAIAAAAIQAxyIWt5wAAABABAAAPAAAAZHJz&#13;&#10;L2Rvd25yZXYueG1sTI9BT8MwDIXvSPyHyEhc0JZ0ZUC6ptPENmkSB7SBxDVrTFvRJFWTduXfY05w&#13;&#10;sWzZfu99+XqyLRuxD413CpK5AIau9KZxlYL3t/3sCViI2hndeocKvjHAuri+ynVm/MUdcTzFipGI&#13;&#10;C5lWUMfYZZyHskarw9x36Gj36XurI419xU2vLyRuW74Q4oFb3ThyqHWHzzWWX6fBKjhspJQ47qth&#13;&#10;+7J7Lad0d/dxFErd3kzbFZXNCljEKf59wC8D5YeCgp394ExgrYJZuiSgSE0i0gQYndwv5COwswKZ&#13;&#10;LIEXOf8PUvwAAAD//wMAUEsBAi0AFAAGAAgAAAAhALaDOJL+AAAA4QEAABMAAAAAAAAAAAAAAAAA&#13;&#10;AAAAAFtDb250ZW50X1R5cGVzXS54bWxQSwECLQAUAAYACAAAACEAOP0h/9YAAACUAQAACwAAAAAA&#13;&#10;AAAAAAAAAAAvAQAAX3JlbHMvLnJlbHNQSwECLQAUAAYACAAAACEAQUvLYDICAABdBAAADgAAAAAA&#13;&#10;AAAAAAAAAAAuAgAAZHJzL2Uyb0RvYy54bWxQSwECLQAUAAYACAAAACEAMciFrecAAAAQAQAADwAA&#13;&#10;AAAAAAAAAAAAAACMBAAAZHJzL2Rvd25yZXYueG1sUEsFBgAAAAAEAAQA8wAAAKAFAAAAAA==&#13;&#10;" fillcolor="#b10737" stroked="f" strokeweight=".5pt">
                <v:textbox>
                  <w:txbxContent>
                    <w:p w14:paraId="6A013FAE" w14:textId="78BACDE7" w:rsidR="00FE28CE" w:rsidRPr="00B91A3E" w:rsidRDefault="00FE28CE" w:rsidP="00B91A3E">
                      <w:pPr>
                        <w:jc w:val="center"/>
                        <w:rPr>
                          <w:rFonts w:ascii="Calibri" w:hAnsi="Calibri" w:cs="Calibri"/>
                          <w:b/>
                          <w:bCs/>
                          <w:color w:val="FFFFFF" w:themeColor="background1"/>
                          <w:sz w:val="72"/>
                          <w:szCs w:val="72"/>
                        </w:rPr>
                      </w:pPr>
                    </w:p>
                  </w:txbxContent>
                </v:textbox>
              </v:shape>
            </w:pict>
          </mc:Fallback>
        </mc:AlternateContent>
      </w:r>
    </w:p>
    <w:p w14:paraId="1C156F01" w14:textId="7C048D38" w:rsidR="001B3BEE" w:rsidRDefault="00BD6F9B" w:rsidP="0005411F">
      <w:pPr>
        <w:rPr>
          <w:noProof/>
        </w:rPr>
      </w:pPr>
      <w:r>
        <w:rPr>
          <w:noProof/>
        </w:rPr>
        <w:t xml:space="preserve"> </w:t>
      </w:r>
    </w:p>
    <w:p w14:paraId="0B16A047" w14:textId="77777777" w:rsidR="001B3BEE" w:rsidRDefault="001B3BEE" w:rsidP="0005411F">
      <w:pPr>
        <w:rPr>
          <w:noProof/>
        </w:rPr>
      </w:pPr>
    </w:p>
    <w:p w14:paraId="7F1AD0EB" w14:textId="4963FBB4" w:rsidR="0005411F" w:rsidRPr="0084621C" w:rsidRDefault="00FE28CE" w:rsidP="0005411F">
      <w:pPr>
        <w:rPr>
          <w:rFonts w:asciiTheme="minorHAnsi" w:hAnsiTheme="minorHAnsi" w:cstheme="minorBidi"/>
          <w:noProof/>
        </w:rPr>
      </w:pPr>
      <w:r>
        <w:fldChar w:fldCharType="begin"/>
      </w:r>
      <w:r>
        <w:instrText xml:space="preserve"> INCLUDEPICTURE "/Users/dianademeterova/Library/Group Containers/UBF8T346G9.ms/WebArchiveCopyPasteTempFiles/com.microsoft.Word/32688_SRA-logo.jpg" \* MERGEFORMATINET </w:instrText>
      </w:r>
      <w:r>
        <w:fldChar w:fldCharType="separate"/>
      </w:r>
      <w:r>
        <w:fldChar w:fldCharType="end"/>
      </w:r>
    </w:p>
    <w:tbl>
      <w:tblPr>
        <w:tblStyle w:val="TableGrid"/>
        <w:tblpPr w:leftFromText="180" w:rightFromText="180" w:vertAnchor="text" w:horzAnchor="margin" w:tblpXSpec="center" w:tblpY="13"/>
        <w:tblW w:w="9693" w:type="dxa"/>
        <w:tblLook w:val="04A0" w:firstRow="1" w:lastRow="0" w:firstColumn="1" w:lastColumn="0" w:noHBand="0" w:noVBand="1"/>
      </w:tblPr>
      <w:tblGrid>
        <w:gridCol w:w="1555"/>
        <w:gridCol w:w="4907"/>
        <w:gridCol w:w="3231"/>
      </w:tblGrid>
      <w:tr w:rsidR="00CC790F" w14:paraId="474EB8FB" w14:textId="77777777" w:rsidTr="00CC790F">
        <w:trPr>
          <w:trHeight w:val="841"/>
        </w:trPr>
        <w:tc>
          <w:tcPr>
            <w:tcW w:w="1555" w:type="dxa"/>
          </w:tcPr>
          <w:p w14:paraId="2659F90F" w14:textId="77777777" w:rsidR="00CC790F" w:rsidRPr="009C72FC" w:rsidRDefault="00CC790F" w:rsidP="00CC790F">
            <w:pPr>
              <w:rPr>
                <w:rFonts w:ascii="Calibri" w:hAnsi="Calibri" w:cs="Calibri"/>
                <w:b/>
                <w:bCs/>
                <w:sz w:val="28"/>
                <w:szCs w:val="28"/>
              </w:rPr>
            </w:pPr>
          </w:p>
          <w:p w14:paraId="64B48DE9" w14:textId="77777777" w:rsidR="00CC790F" w:rsidRPr="009C72FC" w:rsidRDefault="00CC790F" w:rsidP="00CC790F">
            <w:pPr>
              <w:rPr>
                <w:rFonts w:ascii="Calibri" w:hAnsi="Calibri" w:cs="Calibri"/>
                <w:b/>
                <w:bCs/>
                <w:sz w:val="28"/>
                <w:szCs w:val="28"/>
              </w:rPr>
            </w:pPr>
            <w:r w:rsidRPr="009C72FC">
              <w:rPr>
                <w:rFonts w:ascii="Calibri" w:hAnsi="Calibri" w:cs="Calibri"/>
                <w:b/>
                <w:bCs/>
                <w:sz w:val="28"/>
                <w:szCs w:val="28"/>
              </w:rPr>
              <w:t>Principles no.</w:t>
            </w:r>
          </w:p>
        </w:tc>
        <w:tc>
          <w:tcPr>
            <w:tcW w:w="4907" w:type="dxa"/>
          </w:tcPr>
          <w:p w14:paraId="7DB51F33" w14:textId="27B43D78" w:rsidR="00CC790F" w:rsidRPr="009C72FC" w:rsidRDefault="00CC790F" w:rsidP="00CC790F">
            <w:pPr>
              <w:rPr>
                <w:rFonts w:ascii="Calibri" w:hAnsi="Calibri" w:cs="Calibri"/>
                <w:b/>
                <w:bCs/>
                <w:sz w:val="28"/>
                <w:szCs w:val="28"/>
              </w:rPr>
            </w:pPr>
          </w:p>
          <w:p w14:paraId="287AD586" w14:textId="193A5AAA" w:rsidR="00CC790F" w:rsidRPr="009C72FC" w:rsidRDefault="00CC790F" w:rsidP="00CC790F">
            <w:pPr>
              <w:rPr>
                <w:rFonts w:ascii="Calibri" w:hAnsi="Calibri" w:cs="Calibri"/>
                <w:b/>
                <w:bCs/>
                <w:sz w:val="28"/>
                <w:szCs w:val="28"/>
              </w:rPr>
            </w:pPr>
            <w:r w:rsidRPr="009C72FC">
              <w:rPr>
                <w:rFonts w:ascii="Calibri" w:hAnsi="Calibri" w:cs="Calibri"/>
                <w:b/>
                <w:bCs/>
                <w:sz w:val="28"/>
                <w:szCs w:val="28"/>
              </w:rPr>
              <w:t>SRA Principle</w:t>
            </w:r>
            <w:r w:rsidR="00371802">
              <w:rPr>
                <w:rFonts w:ascii="Calibri" w:hAnsi="Calibri" w:cs="Calibri"/>
                <w:b/>
                <w:bCs/>
                <w:sz w:val="28"/>
                <w:szCs w:val="28"/>
              </w:rPr>
              <w:t>s</w:t>
            </w:r>
            <w:r w:rsidRPr="009C72FC">
              <w:rPr>
                <w:rFonts w:ascii="Calibri" w:hAnsi="Calibri" w:cs="Calibri"/>
                <w:b/>
                <w:bCs/>
                <w:sz w:val="28"/>
                <w:szCs w:val="28"/>
              </w:rPr>
              <w:t xml:space="preserve"> ‘you act’</w:t>
            </w:r>
          </w:p>
        </w:tc>
        <w:tc>
          <w:tcPr>
            <w:tcW w:w="3231" w:type="dxa"/>
          </w:tcPr>
          <w:p w14:paraId="0B5E4209" w14:textId="41144D0D" w:rsidR="00CC790F" w:rsidRPr="009C72FC" w:rsidRDefault="00CC790F" w:rsidP="00CC790F">
            <w:pPr>
              <w:jc w:val="center"/>
              <w:rPr>
                <w:rFonts w:ascii="Calibri" w:hAnsi="Calibri" w:cs="Calibri"/>
                <w:b/>
                <w:bCs/>
                <w:sz w:val="28"/>
                <w:szCs w:val="28"/>
              </w:rPr>
            </w:pPr>
          </w:p>
          <w:p w14:paraId="3A180A45" w14:textId="77777777" w:rsidR="00CC790F" w:rsidRPr="009C72FC" w:rsidRDefault="00CC790F" w:rsidP="00CC790F">
            <w:pPr>
              <w:rPr>
                <w:rFonts w:ascii="Calibri" w:hAnsi="Calibri" w:cs="Calibri"/>
                <w:b/>
                <w:bCs/>
                <w:sz w:val="28"/>
                <w:szCs w:val="28"/>
              </w:rPr>
            </w:pPr>
            <w:r w:rsidRPr="009C72FC">
              <w:rPr>
                <w:rFonts w:ascii="Calibri" w:hAnsi="Calibri" w:cs="Calibri"/>
                <w:b/>
                <w:bCs/>
                <w:sz w:val="28"/>
                <w:szCs w:val="28"/>
              </w:rPr>
              <w:t>Meaning</w:t>
            </w:r>
          </w:p>
        </w:tc>
      </w:tr>
      <w:tr w:rsidR="00CC790F" w14:paraId="2BB12829" w14:textId="77777777" w:rsidTr="00CC790F">
        <w:trPr>
          <w:trHeight w:val="1220"/>
        </w:trPr>
        <w:tc>
          <w:tcPr>
            <w:tcW w:w="1555" w:type="dxa"/>
          </w:tcPr>
          <w:p w14:paraId="321B4CB3" w14:textId="77777777" w:rsidR="00CC790F" w:rsidRPr="009C72FC" w:rsidRDefault="00CC790F" w:rsidP="00CC790F">
            <w:pPr>
              <w:jc w:val="center"/>
              <w:rPr>
                <w:rFonts w:ascii="Calibri" w:hAnsi="Calibri" w:cs="Calibri"/>
                <w:b/>
                <w:bCs/>
                <w:sz w:val="28"/>
                <w:szCs w:val="28"/>
              </w:rPr>
            </w:pPr>
            <w:r w:rsidRPr="009C72FC">
              <w:rPr>
                <w:rFonts w:ascii="Calibri" w:hAnsi="Calibri" w:cs="Calibri"/>
                <w:b/>
                <w:bCs/>
                <w:sz w:val="28"/>
                <w:szCs w:val="28"/>
              </w:rPr>
              <w:t>1.</w:t>
            </w:r>
          </w:p>
        </w:tc>
        <w:tc>
          <w:tcPr>
            <w:tcW w:w="4907" w:type="dxa"/>
          </w:tcPr>
          <w:p w14:paraId="0F9033FA" w14:textId="0B7B1317" w:rsidR="00CC790F" w:rsidRPr="009C72FC" w:rsidRDefault="00CC790F" w:rsidP="00CC790F">
            <w:pPr>
              <w:rPr>
                <w:rFonts w:ascii="Calibri" w:hAnsi="Calibri" w:cs="Calibri"/>
                <w:b/>
                <w:bCs/>
                <w:color w:val="000000" w:themeColor="text1"/>
              </w:rPr>
            </w:pPr>
            <w:r w:rsidRPr="009C72FC">
              <w:rPr>
                <w:rFonts w:ascii="Calibri" w:hAnsi="Calibri" w:cs="Calibri"/>
                <w:b/>
                <w:bCs/>
                <w:color w:val="000000" w:themeColor="text1"/>
              </w:rPr>
              <w:t>In a way that respect the rule of law as established in the constitution and the appropriate administration of justice.</w:t>
            </w:r>
          </w:p>
        </w:tc>
        <w:tc>
          <w:tcPr>
            <w:tcW w:w="3231" w:type="dxa"/>
          </w:tcPr>
          <w:p w14:paraId="2A26C06F" w14:textId="77777777" w:rsidR="00CC790F" w:rsidRPr="008A2D68" w:rsidRDefault="00CC790F" w:rsidP="00CC790F">
            <w:pPr>
              <w:rPr>
                <w:rFonts w:ascii="Calibri" w:hAnsi="Calibri" w:cs="Calibri"/>
                <w:sz w:val="21"/>
                <w:szCs w:val="21"/>
              </w:rPr>
            </w:pPr>
            <w:r w:rsidRPr="008A2D68">
              <w:rPr>
                <w:rFonts w:ascii="Calibri" w:hAnsi="Calibri" w:cs="Calibri"/>
                <w:sz w:val="21"/>
                <w:szCs w:val="21"/>
              </w:rPr>
              <w:t>This is put into effect by individuals and organisations through activities engaging the justice system.</w:t>
            </w:r>
          </w:p>
        </w:tc>
      </w:tr>
      <w:tr w:rsidR="00CC790F" w14:paraId="26B1B862" w14:textId="77777777" w:rsidTr="00CC790F">
        <w:trPr>
          <w:trHeight w:val="691"/>
        </w:trPr>
        <w:tc>
          <w:tcPr>
            <w:tcW w:w="1555" w:type="dxa"/>
          </w:tcPr>
          <w:p w14:paraId="465E6B76" w14:textId="77777777" w:rsidR="00CC790F" w:rsidRPr="009C72FC" w:rsidRDefault="00CC790F" w:rsidP="00CC790F">
            <w:pPr>
              <w:jc w:val="center"/>
              <w:rPr>
                <w:rFonts w:ascii="Calibri" w:hAnsi="Calibri" w:cs="Calibri"/>
                <w:b/>
                <w:bCs/>
                <w:sz w:val="28"/>
                <w:szCs w:val="28"/>
              </w:rPr>
            </w:pPr>
            <w:r w:rsidRPr="009C72FC">
              <w:rPr>
                <w:rFonts w:ascii="Calibri" w:hAnsi="Calibri" w:cs="Calibri"/>
                <w:b/>
                <w:bCs/>
                <w:sz w:val="28"/>
                <w:szCs w:val="28"/>
              </w:rPr>
              <w:t>2.</w:t>
            </w:r>
          </w:p>
          <w:p w14:paraId="2F4D5B0B" w14:textId="77777777" w:rsidR="00CC790F" w:rsidRPr="009C72FC" w:rsidRDefault="00CC790F" w:rsidP="00CC790F">
            <w:pPr>
              <w:tabs>
                <w:tab w:val="left" w:pos="1265"/>
              </w:tabs>
              <w:rPr>
                <w:rFonts w:ascii="Calibri" w:hAnsi="Calibri" w:cs="Calibri"/>
                <w:sz w:val="28"/>
                <w:szCs w:val="28"/>
              </w:rPr>
            </w:pPr>
          </w:p>
        </w:tc>
        <w:tc>
          <w:tcPr>
            <w:tcW w:w="4907" w:type="dxa"/>
          </w:tcPr>
          <w:p w14:paraId="45AA9248" w14:textId="77777777" w:rsidR="00CC790F" w:rsidRPr="009C72FC" w:rsidRDefault="00CC790F" w:rsidP="00CC790F">
            <w:pPr>
              <w:rPr>
                <w:rFonts w:ascii="Calibri" w:hAnsi="Calibri" w:cs="Calibri"/>
                <w:b/>
                <w:bCs/>
                <w:color w:val="000000" w:themeColor="text1"/>
              </w:rPr>
            </w:pPr>
            <w:r w:rsidRPr="009C72FC">
              <w:rPr>
                <w:rFonts w:ascii="Calibri" w:hAnsi="Calibri" w:cs="Calibri"/>
                <w:b/>
                <w:bCs/>
                <w:color w:val="000000" w:themeColor="text1"/>
              </w:rPr>
              <w:t>In a way that maintains the public’s faith and trust in the legal profession, solicitors, and authorised personnel’s legal service.</w:t>
            </w:r>
          </w:p>
          <w:p w14:paraId="3BBAB377" w14:textId="77777777" w:rsidR="00CC790F" w:rsidRPr="009C72FC" w:rsidRDefault="00CC790F" w:rsidP="00CC790F"/>
        </w:tc>
        <w:tc>
          <w:tcPr>
            <w:tcW w:w="3231" w:type="dxa"/>
          </w:tcPr>
          <w:p w14:paraId="0483B7DF" w14:textId="77777777" w:rsidR="00CC790F" w:rsidRPr="008A2D68" w:rsidRDefault="00CC790F" w:rsidP="00CC790F">
            <w:pPr>
              <w:rPr>
                <w:rFonts w:ascii="Calibri" w:hAnsi="Calibri" w:cs="Calibri"/>
                <w:sz w:val="21"/>
                <w:szCs w:val="21"/>
              </w:rPr>
            </w:pPr>
            <w:r w:rsidRPr="008A2D68">
              <w:rPr>
                <w:rFonts w:ascii="Calibri" w:hAnsi="Calibri" w:cs="Calibri"/>
                <w:sz w:val="21"/>
                <w:szCs w:val="21"/>
              </w:rPr>
              <w:t>since clients trust solicitors with protecting their interest, finances, and assets, representing their best interests both personal and financial, and safeguarding sensitive information. This accurately reflects the context of solicitor/client relationship.</w:t>
            </w:r>
          </w:p>
          <w:p w14:paraId="4C319F1B" w14:textId="77777777" w:rsidR="00CC790F" w:rsidRPr="008A2D68" w:rsidRDefault="00CC790F" w:rsidP="00CC790F">
            <w:pPr>
              <w:rPr>
                <w:rFonts w:ascii="Calibri" w:hAnsi="Calibri" w:cs="Calibri"/>
                <w:sz w:val="21"/>
                <w:szCs w:val="21"/>
              </w:rPr>
            </w:pPr>
          </w:p>
        </w:tc>
      </w:tr>
      <w:tr w:rsidR="00CC790F" w14:paraId="5265E109" w14:textId="77777777" w:rsidTr="00CC790F">
        <w:trPr>
          <w:trHeight w:val="691"/>
        </w:trPr>
        <w:tc>
          <w:tcPr>
            <w:tcW w:w="1555" w:type="dxa"/>
          </w:tcPr>
          <w:p w14:paraId="0AFB5ED2" w14:textId="77777777" w:rsidR="00CC790F" w:rsidRPr="009C72FC" w:rsidRDefault="00CC790F" w:rsidP="00CC790F">
            <w:pPr>
              <w:jc w:val="center"/>
              <w:rPr>
                <w:rFonts w:ascii="Calibri" w:hAnsi="Calibri" w:cs="Calibri"/>
                <w:b/>
                <w:bCs/>
                <w:sz w:val="28"/>
                <w:szCs w:val="28"/>
              </w:rPr>
            </w:pPr>
            <w:r w:rsidRPr="009C72FC">
              <w:rPr>
                <w:rFonts w:ascii="Calibri" w:hAnsi="Calibri" w:cs="Calibri"/>
                <w:b/>
                <w:bCs/>
                <w:sz w:val="28"/>
                <w:szCs w:val="28"/>
              </w:rPr>
              <w:t>3.</w:t>
            </w:r>
          </w:p>
        </w:tc>
        <w:tc>
          <w:tcPr>
            <w:tcW w:w="4907" w:type="dxa"/>
          </w:tcPr>
          <w:p w14:paraId="6871623F" w14:textId="77777777" w:rsidR="00CC790F" w:rsidRPr="009C72FC" w:rsidRDefault="00CC790F" w:rsidP="00CC790F">
            <w:pPr>
              <w:rPr>
                <w:rFonts w:ascii="Calibri" w:hAnsi="Calibri" w:cs="Calibri"/>
                <w:b/>
                <w:bCs/>
                <w:color w:val="000000" w:themeColor="text1"/>
              </w:rPr>
            </w:pPr>
            <w:r w:rsidRPr="009C72FC">
              <w:rPr>
                <w:rFonts w:ascii="Calibri" w:hAnsi="Calibri" w:cs="Calibri"/>
                <w:b/>
                <w:bCs/>
                <w:color w:val="000000" w:themeColor="text1"/>
              </w:rPr>
              <w:t>With independence.</w:t>
            </w:r>
          </w:p>
          <w:p w14:paraId="60D3016C" w14:textId="77777777" w:rsidR="00CC790F" w:rsidRPr="009C72FC" w:rsidRDefault="00CC790F" w:rsidP="00CC790F">
            <w:pPr>
              <w:rPr>
                <w:color w:val="000000" w:themeColor="text1"/>
              </w:rPr>
            </w:pPr>
          </w:p>
        </w:tc>
        <w:tc>
          <w:tcPr>
            <w:tcW w:w="3231" w:type="dxa"/>
          </w:tcPr>
          <w:p w14:paraId="19EA73B7" w14:textId="363BD164" w:rsidR="00CC790F" w:rsidRPr="008A2D68" w:rsidRDefault="00CC790F" w:rsidP="00CC790F">
            <w:pPr>
              <w:rPr>
                <w:rFonts w:ascii="Calibri" w:hAnsi="Calibri" w:cs="Calibri"/>
                <w:sz w:val="21"/>
                <w:szCs w:val="21"/>
              </w:rPr>
            </w:pPr>
            <w:r w:rsidRPr="008A2D68">
              <w:rPr>
                <w:rFonts w:ascii="Calibri" w:hAnsi="Calibri" w:cs="Calibri"/>
                <w:sz w:val="21"/>
                <w:szCs w:val="21"/>
              </w:rPr>
              <w:t xml:space="preserve">Solicitors have a </w:t>
            </w:r>
            <w:r w:rsidR="007567E0" w:rsidRPr="008A2D68">
              <w:rPr>
                <w:rFonts w:ascii="Calibri" w:hAnsi="Calibri" w:cs="Calibri"/>
                <w:sz w:val="21"/>
                <w:szCs w:val="21"/>
              </w:rPr>
              <w:t>broader professional duty</w:t>
            </w:r>
            <w:r w:rsidRPr="008A2D68">
              <w:rPr>
                <w:rFonts w:ascii="Calibri" w:hAnsi="Calibri" w:cs="Calibri"/>
                <w:sz w:val="21"/>
                <w:szCs w:val="21"/>
              </w:rPr>
              <w:t xml:space="preserve"> to the court, the rule of law, and the administration of justice; solicitors cannot prioritise these duties over the interest of their client or themselves.</w:t>
            </w:r>
          </w:p>
        </w:tc>
      </w:tr>
      <w:tr w:rsidR="00CC790F" w14:paraId="53460C36" w14:textId="77777777" w:rsidTr="00CC790F">
        <w:trPr>
          <w:trHeight w:val="691"/>
        </w:trPr>
        <w:tc>
          <w:tcPr>
            <w:tcW w:w="1555" w:type="dxa"/>
          </w:tcPr>
          <w:p w14:paraId="297700E5" w14:textId="77777777" w:rsidR="00CC790F" w:rsidRPr="009C72FC" w:rsidRDefault="00CC790F" w:rsidP="00CC790F">
            <w:pPr>
              <w:jc w:val="center"/>
              <w:rPr>
                <w:rFonts w:ascii="Calibri" w:hAnsi="Calibri" w:cs="Calibri"/>
                <w:b/>
                <w:bCs/>
                <w:sz w:val="28"/>
                <w:szCs w:val="28"/>
              </w:rPr>
            </w:pPr>
            <w:r w:rsidRPr="009C72FC">
              <w:rPr>
                <w:rFonts w:ascii="Calibri" w:hAnsi="Calibri" w:cs="Calibri"/>
                <w:b/>
                <w:bCs/>
                <w:sz w:val="28"/>
                <w:szCs w:val="28"/>
              </w:rPr>
              <w:t>4.</w:t>
            </w:r>
          </w:p>
        </w:tc>
        <w:tc>
          <w:tcPr>
            <w:tcW w:w="4907" w:type="dxa"/>
          </w:tcPr>
          <w:p w14:paraId="556A16E0" w14:textId="77777777" w:rsidR="00CC790F" w:rsidRPr="009C72FC" w:rsidRDefault="00CC790F" w:rsidP="00CC790F">
            <w:pPr>
              <w:rPr>
                <w:rFonts w:ascii="Calibri" w:hAnsi="Calibri" w:cs="Calibri"/>
                <w:b/>
                <w:bCs/>
                <w:color w:val="000000" w:themeColor="text1"/>
              </w:rPr>
            </w:pPr>
            <w:r w:rsidRPr="009C72FC">
              <w:rPr>
                <w:rFonts w:ascii="Calibri" w:hAnsi="Calibri" w:cs="Calibri"/>
                <w:b/>
                <w:bCs/>
                <w:color w:val="000000" w:themeColor="text1"/>
              </w:rPr>
              <w:t>With honesty.</w:t>
            </w:r>
          </w:p>
          <w:p w14:paraId="61FC665D" w14:textId="77777777" w:rsidR="00CC790F" w:rsidRPr="009C72FC" w:rsidRDefault="00CC790F" w:rsidP="00CC790F"/>
        </w:tc>
        <w:tc>
          <w:tcPr>
            <w:tcW w:w="3231" w:type="dxa"/>
          </w:tcPr>
          <w:p w14:paraId="2AEFF991" w14:textId="5188A782" w:rsidR="00CC790F" w:rsidRPr="008A2D68" w:rsidRDefault="00E9528D" w:rsidP="00CC790F">
            <w:pPr>
              <w:rPr>
                <w:rFonts w:ascii="Calibri" w:hAnsi="Calibri" w:cs="Calibri"/>
                <w:sz w:val="21"/>
                <w:szCs w:val="21"/>
              </w:rPr>
            </w:pPr>
            <w:r w:rsidRPr="008A2D68">
              <w:rPr>
                <w:rFonts w:ascii="Calibri" w:hAnsi="Calibri" w:cs="Calibri"/>
                <w:sz w:val="21"/>
                <w:szCs w:val="21"/>
              </w:rPr>
              <w:t xml:space="preserve">Solicitors must not lie to or mislead someone, such as by telling a client that their case is progressing well when it </w:t>
            </w:r>
            <w:r w:rsidR="006347CB" w:rsidRPr="008A2D68">
              <w:rPr>
                <w:rFonts w:ascii="Calibri" w:hAnsi="Calibri" w:cs="Calibri"/>
                <w:sz w:val="21"/>
                <w:szCs w:val="21"/>
              </w:rPr>
              <w:t>hasn’t, help others in acting impr</w:t>
            </w:r>
            <w:r w:rsidR="00F47B61" w:rsidRPr="008A2D68">
              <w:rPr>
                <w:rFonts w:ascii="Calibri" w:hAnsi="Calibri" w:cs="Calibri"/>
                <w:sz w:val="21"/>
                <w:szCs w:val="21"/>
              </w:rPr>
              <w:t>operly, such as by providing credibility to a sus</w:t>
            </w:r>
            <w:r w:rsidR="00D10248" w:rsidRPr="008A2D68">
              <w:rPr>
                <w:rFonts w:ascii="Calibri" w:hAnsi="Calibri" w:cs="Calibri"/>
                <w:sz w:val="21"/>
                <w:szCs w:val="21"/>
              </w:rPr>
              <w:t xml:space="preserve">picious investment scheme or mislead </w:t>
            </w:r>
            <w:r w:rsidR="009F187C" w:rsidRPr="008A2D68">
              <w:rPr>
                <w:rFonts w:ascii="Calibri" w:hAnsi="Calibri" w:cs="Calibri"/>
                <w:sz w:val="21"/>
                <w:szCs w:val="21"/>
              </w:rPr>
              <w:t xml:space="preserve">a court, </w:t>
            </w:r>
            <w:r w:rsidR="00EA0823" w:rsidRPr="008A2D68">
              <w:rPr>
                <w:rFonts w:ascii="Calibri" w:hAnsi="Calibri" w:cs="Calibri"/>
                <w:sz w:val="21"/>
                <w:szCs w:val="21"/>
              </w:rPr>
              <w:t>tribunal,</w:t>
            </w:r>
            <w:r w:rsidR="009F187C" w:rsidRPr="008A2D68">
              <w:rPr>
                <w:rFonts w:ascii="Calibri" w:hAnsi="Calibri" w:cs="Calibri"/>
                <w:sz w:val="21"/>
                <w:szCs w:val="21"/>
              </w:rPr>
              <w:t xml:space="preserve"> or regulatory body</w:t>
            </w:r>
            <w:r w:rsidR="00EA0823" w:rsidRPr="008A2D68">
              <w:rPr>
                <w:rFonts w:ascii="Calibri" w:hAnsi="Calibri" w:cs="Calibri"/>
                <w:sz w:val="21"/>
                <w:szCs w:val="21"/>
              </w:rPr>
              <w:t>.</w:t>
            </w:r>
          </w:p>
        </w:tc>
      </w:tr>
      <w:tr w:rsidR="00CC790F" w14:paraId="0E491CD8" w14:textId="77777777" w:rsidTr="00CC790F">
        <w:trPr>
          <w:trHeight w:val="691"/>
        </w:trPr>
        <w:tc>
          <w:tcPr>
            <w:tcW w:w="1555" w:type="dxa"/>
          </w:tcPr>
          <w:p w14:paraId="414F59F8" w14:textId="77777777" w:rsidR="00CC790F" w:rsidRPr="009C72FC" w:rsidRDefault="00CC790F" w:rsidP="00CC790F">
            <w:pPr>
              <w:jc w:val="center"/>
              <w:rPr>
                <w:rFonts w:ascii="Calibri" w:hAnsi="Calibri" w:cs="Calibri"/>
                <w:b/>
                <w:bCs/>
                <w:sz w:val="28"/>
                <w:szCs w:val="28"/>
              </w:rPr>
            </w:pPr>
            <w:r w:rsidRPr="009C72FC">
              <w:rPr>
                <w:rFonts w:ascii="Calibri" w:hAnsi="Calibri" w:cs="Calibri"/>
                <w:b/>
                <w:bCs/>
                <w:sz w:val="28"/>
                <w:szCs w:val="28"/>
              </w:rPr>
              <w:t>5.</w:t>
            </w:r>
          </w:p>
        </w:tc>
        <w:tc>
          <w:tcPr>
            <w:tcW w:w="4907" w:type="dxa"/>
          </w:tcPr>
          <w:p w14:paraId="1C3B5D95" w14:textId="77777777" w:rsidR="00CC790F" w:rsidRPr="009C72FC" w:rsidRDefault="00CC790F" w:rsidP="00CC790F">
            <w:pPr>
              <w:rPr>
                <w:rFonts w:ascii="Calibri" w:hAnsi="Calibri" w:cs="Calibri"/>
                <w:b/>
                <w:bCs/>
                <w:color w:val="000000" w:themeColor="text1"/>
              </w:rPr>
            </w:pPr>
            <w:r w:rsidRPr="009C72FC">
              <w:rPr>
                <w:rFonts w:ascii="Calibri" w:hAnsi="Calibri" w:cs="Calibri"/>
                <w:b/>
                <w:bCs/>
                <w:color w:val="000000" w:themeColor="text1"/>
              </w:rPr>
              <w:t>With integrity.</w:t>
            </w:r>
          </w:p>
          <w:p w14:paraId="2C81D27B" w14:textId="77777777" w:rsidR="00CC790F" w:rsidRPr="009C72FC" w:rsidRDefault="00CC790F" w:rsidP="00CC790F"/>
        </w:tc>
        <w:tc>
          <w:tcPr>
            <w:tcW w:w="3231" w:type="dxa"/>
          </w:tcPr>
          <w:p w14:paraId="0B7478C0" w14:textId="291C7B8B" w:rsidR="00CC790F" w:rsidRPr="008A2D68" w:rsidRDefault="002D1969" w:rsidP="00CC790F">
            <w:pPr>
              <w:rPr>
                <w:rFonts w:ascii="Calibri" w:hAnsi="Calibri" w:cs="Calibri"/>
                <w:sz w:val="21"/>
                <w:szCs w:val="21"/>
              </w:rPr>
            </w:pPr>
            <w:r w:rsidRPr="008A2D68">
              <w:rPr>
                <w:rFonts w:ascii="Calibri" w:hAnsi="Calibri" w:cs="Calibri"/>
                <w:sz w:val="21"/>
                <w:szCs w:val="21"/>
              </w:rPr>
              <w:t>‘</w:t>
            </w:r>
            <w:r w:rsidR="00F71F9A" w:rsidRPr="008A2D68">
              <w:rPr>
                <w:rFonts w:ascii="Calibri" w:hAnsi="Calibri" w:cs="Calibri"/>
                <w:sz w:val="21"/>
                <w:szCs w:val="21"/>
              </w:rPr>
              <w:t>Integrity</w:t>
            </w:r>
            <w:r w:rsidRPr="008A2D68">
              <w:rPr>
                <w:rFonts w:ascii="Calibri" w:hAnsi="Calibri" w:cs="Calibri"/>
                <w:sz w:val="21"/>
                <w:szCs w:val="21"/>
              </w:rPr>
              <w:t xml:space="preserve">’ </w:t>
            </w:r>
            <w:r w:rsidR="00F71F9A" w:rsidRPr="008A2D68">
              <w:rPr>
                <w:rFonts w:ascii="Calibri" w:hAnsi="Calibri" w:cs="Calibri"/>
                <w:sz w:val="21"/>
                <w:szCs w:val="21"/>
              </w:rPr>
              <w:t xml:space="preserve">is seen as a more inclusive term than </w:t>
            </w:r>
            <w:r w:rsidRPr="008A2D68">
              <w:rPr>
                <w:rFonts w:ascii="Calibri" w:hAnsi="Calibri" w:cs="Calibri"/>
                <w:sz w:val="21"/>
                <w:szCs w:val="21"/>
              </w:rPr>
              <w:t>“</w:t>
            </w:r>
            <w:r w:rsidR="00F71F9A" w:rsidRPr="008A2D68">
              <w:rPr>
                <w:rFonts w:ascii="Calibri" w:hAnsi="Calibri" w:cs="Calibri"/>
                <w:sz w:val="21"/>
                <w:szCs w:val="21"/>
              </w:rPr>
              <w:t>dishonesty</w:t>
            </w:r>
            <w:r w:rsidRPr="008A2D68">
              <w:rPr>
                <w:rFonts w:ascii="Calibri" w:hAnsi="Calibri" w:cs="Calibri"/>
                <w:sz w:val="21"/>
                <w:szCs w:val="21"/>
              </w:rPr>
              <w:t>,”</w:t>
            </w:r>
            <w:r w:rsidR="00BB564A" w:rsidRPr="008A2D68">
              <w:rPr>
                <w:rFonts w:ascii="Calibri" w:hAnsi="Calibri" w:cs="Calibri"/>
                <w:sz w:val="21"/>
                <w:szCs w:val="21"/>
              </w:rPr>
              <w:t xml:space="preserve"> this principle overlaps with principle 4.</w:t>
            </w:r>
          </w:p>
        </w:tc>
      </w:tr>
      <w:tr w:rsidR="00CC790F" w14:paraId="04FE0234" w14:textId="77777777" w:rsidTr="00CC790F">
        <w:trPr>
          <w:trHeight w:val="691"/>
        </w:trPr>
        <w:tc>
          <w:tcPr>
            <w:tcW w:w="1555" w:type="dxa"/>
          </w:tcPr>
          <w:p w14:paraId="25E43BB3" w14:textId="77777777" w:rsidR="00CC790F" w:rsidRPr="009C72FC" w:rsidRDefault="00CC790F" w:rsidP="00CC790F">
            <w:pPr>
              <w:jc w:val="center"/>
              <w:rPr>
                <w:rFonts w:ascii="Calibri" w:hAnsi="Calibri" w:cs="Calibri"/>
                <w:b/>
                <w:bCs/>
                <w:sz w:val="28"/>
                <w:szCs w:val="28"/>
              </w:rPr>
            </w:pPr>
            <w:r w:rsidRPr="009C72FC">
              <w:rPr>
                <w:rFonts w:ascii="Calibri" w:hAnsi="Calibri" w:cs="Calibri"/>
                <w:b/>
                <w:bCs/>
                <w:sz w:val="28"/>
                <w:szCs w:val="28"/>
              </w:rPr>
              <w:t>6.</w:t>
            </w:r>
          </w:p>
        </w:tc>
        <w:tc>
          <w:tcPr>
            <w:tcW w:w="4907" w:type="dxa"/>
          </w:tcPr>
          <w:p w14:paraId="3FD30277" w14:textId="77777777" w:rsidR="00CC790F" w:rsidRPr="009C72FC" w:rsidRDefault="00CC790F" w:rsidP="00CC790F">
            <w:pPr>
              <w:rPr>
                <w:rFonts w:ascii="Calibri" w:hAnsi="Calibri" w:cs="Calibri"/>
                <w:b/>
                <w:bCs/>
                <w:color w:val="000000" w:themeColor="text1"/>
              </w:rPr>
            </w:pPr>
            <w:r w:rsidRPr="009C72FC">
              <w:rPr>
                <w:rFonts w:ascii="Calibri" w:hAnsi="Calibri" w:cs="Calibri"/>
                <w:b/>
                <w:bCs/>
                <w:color w:val="000000" w:themeColor="text1"/>
              </w:rPr>
              <w:t xml:space="preserve">In a way that encourages inclusivity, diversity, and equality. </w:t>
            </w:r>
          </w:p>
          <w:p w14:paraId="1D12712A" w14:textId="77777777" w:rsidR="00CC790F" w:rsidRPr="009C72FC" w:rsidRDefault="00CC790F" w:rsidP="00CC790F">
            <w:pPr>
              <w:rPr>
                <w:rFonts w:ascii="Calibri" w:hAnsi="Calibri" w:cs="Calibri"/>
                <w:b/>
                <w:bCs/>
                <w:color w:val="000000" w:themeColor="text1"/>
              </w:rPr>
            </w:pPr>
          </w:p>
        </w:tc>
        <w:tc>
          <w:tcPr>
            <w:tcW w:w="3231" w:type="dxa"/>
          </w:tcPr>
          <w:p w14:paraId="678C1B3E" w14:textId="6894D8B4" w:rsidR="00CC790F" w:rsidRPr="008A2D68" w:rsidRDefault="00C139F0" w:rsidP="00CC790F">
            <w:pPr>
              <w:rPr>
                <w:rFonts w:ascii="Calibri" w:hAnsi="Calibri" w:cs="Calibri"/>
                <w:sz w:val="21"/>
                <w:szCs w:val="21"/>
              </w:rPr>
            </w:pPr>
            <w:r w:rsidRPr="008A2D68">
              <w:rPr>
                <w:rFonts w:ascii="Calibri" w:hAnsi="Calibri" w:cs="Calibri"/>
                <w:sz w:val="21"/>
                <w:szCs w:val="21"/>
              </w:rPr>
              <w:t xml:space="preserve">Solicitors must not engage in unfair discrimination </w:t>
            </w:r>
            <w:r w:rsidR="006D2036" w:rsidRPr="008A2D68">
              <w:rPr>
                <w:rFonts w:ascii="Calibri" w:hAnsi="Calibri" w:cs="Calibri"/>
                <w:sz w:val="21"/>
                <w:szCs w:val="21"/>
              </w:rPr>
              <w:t xml:space="preserve">by letting their personal opinions influence with clients and how they do business. </w:t>
            </w:r>
          </w:p>
        </w:tc>
      </w:tr>
      <w:tr w:rsidR="00CC790F" w14:paraId="007C4D95" w14:textId="77777777" w:rsidTr="008A2D68">
        <w:trPr>
          <w:trHeight w:val="557"/>
        </w:trPr>
        <w:tc>
          <w:tcPr>
            <w:tcW w:w="1555" w:type="dxa"/>
          </w:tcPr>
          <w:p w14:paraId="1FA72EDA" w14:textId="77777777" w:rsidR="00CC790F" w:rsidRPr="009C72FC" w:rsidRDefault="00CC790F" w:rsidP="00CC790F">
            <w:pPr>
              <w:jc w:val="center"/>
              <w:rPr>
                <w:rFonts w:ascii="Calibri" w:hAnsi="Calibri" w:cs="Calibri"/>
                <w:b/>
                <w:bCs/>
                <w:sz w:val="28"/>
                <w:szCs w:val="28"/>
              </w:rPr>
            </w:pPr>
            <w:r w:rsidRPr="009C72FC">
              <w:rPr>
                <w:rFonts w:ascii="Calibri" w:hAnsi="Calibri" w:cs="Calibri"/>
                <w:b/>
                <w:bCs/>
                <w:sz w:val="28"/>
                <w:szCs w:val="28"/>
              </w:rPr>
              <w:t>7.</w:t>
            </w:r>
          </w:p>
        </w:tc>
        <w:tc>
          <w:tcPr>
            <w:tcW w:w="4907" w:type="dxa"/>
          </w:tcPr>
          <w:p w14:paraId="6BBD303E" w14:textId="77777777" w:rsidR="00CC790F" w:rsidRPr="009C72FC" w:rsidRDefault="00CC790F" w:rsidP="00CC790F">
            <w:pPr>
              <w:rPr>
                <w:rFonts w:ascii="Calibri" w:hAnsi="Calibri" w:cs="Calibri"/>
                <w:b/>
                <w:bCs/>
                <w:color w:val="000000" w:themeColor="text1"/>
              </w:rPr>
            </w:pPr>
            <w:r w:rsidRPr="009C72FC">
              <w:rPr>
                <w:rFonts w:ascii="Calibri" w:hAnsi="Calibri" w:cs="Calibri"/>
                <w:b/>
                <w:bCs/>
                <w:color w:val="000000" w:themeColor="text1"/>
              </w:rPr>
              <w:t>Respecting each client’s best interests.</w:t>
            </w:r>
          </w:p>
          <w:p w14:paraId="53F0AC90" w14:textId="797522C3" w:rsidR="00CC790F" w:rsidRPr="009C72FC" w:rsidRDefault="00CC790F" w:rsidP="00CC790F">
            <w:pPr>
              <w:rPr>
                <w:color w:val="000000" w:themeColor="text1"/>
              </w:rPr>
            </w:pPr>
          </w:p>
        </w:tc>
        <w:tc>
          <w:tcPr>
            <w:tcW w:w="3231" w:type="dxa"/>
          </w:tcPr>
          <w:p w14:paraId="5318FBAF" w14:textId="2FCF5D10" w:rsidR="00CC790F" w:rsidRPr="008A2D68" w:rsidRDefault="00350643" w:rsidP="00CC790F">
            <w:pPr>
              <w:rPr>
                <w:rFonts w:ascii="Calibri" w:hAnsi="Calibri" w:cs="Calibri"/>
                <w:sz w:val="21"/>
                <w:szCs w:val="21"/>
              </w:rPr>
            </w:pPr>
            <w:r w:rsidRPr="008A2D68">
              <w:rPr>
                <w:rFonts w:ascii="Calibri" w:hAnsi="Calibri" w:cs="Calibri"/>
                <w:sz w:val="21"/>
                <w:szCs w:val="21"/>
              </w:rPr>
              <w:t>This principle is found in the Code of Conduct’s paragr</w:t>
            </w:r>
            <w:r w:rsidR="00C70EB8" w:rsidRPr="008A2D68">
              <w:rPr>
                <w:rFonts w:ascii="Calibri" w:hAnsi="Calibri" w:cs="Calibri"/>
                <w:sz w:val="21"/>
                <w:szCs w:val="21"/>
              </w:rPr>
              <w:t>aph 6.1-62, which states that a solicitor stay</w:t>
            </w:r>
            <w:r w:rsidR="008A2D68" w:rsidRPr="008A2D68">
              <w:rPr>
                <w:rFonts w:ascii="Calibri" w:hAnsi="Calibri" w:cs="Calibri"/>
                <w:sz w:val="21"/>
                <w:szCs w:val="21"/>
              </w:rPr>
              <w:t xml:space="preserve">s away from acting in an event of a conflict in interest or a material danger of one </w:t>
            </w:r>
          </w:p>
        </w:tc>
      </w:tr>
    </w:tbl>
    <w:p w14:paraId="31CB8BF0" w14:textId="18D8603B" w:rsidR="00D12406" w:rsidRPr="00C66B55" w:rsidRDefault="0084621C" w:rsidP="00D12406">
      <w:pPr>
        <w:rPr>
          <w:rFonts w:ascii="Calibri" w:hAnsi="Calibri" w:cs="Calibri"/>
        </w:rPr>
      </w:pPr>
      <w:r>
        <w:rPr>
          <w:rFonts w:ascii="Calibri" w:hAnsi="Calibri" w:cs="Calibri"/>
          <w:noProof/>
        </w:rPr>
        <mc:AlternateContent>
          <mc:Choice Requires="wps">
            <w:drawing>
              <wp:anchor distT="0" distB="0" distL="114300" distR="114300" simplePos="0" relativeHeight="251714560" behindDoc="0" locked="0" layoutInCell="1" allowOverlap="1" wp14:anchorId="0FEC40AE" wp14:editId="1803D014">
                <wp:simplePos x="0" y="0"/>
                <wp:positionH relativeFrom="column">
                  <wp:posOffset>1123950</wp:posOffset>
                </wp:positionH>
                <wp:positionV relativeFrom="paragraph">
                  <wp:posOffset>7975388</wp:posOffset>
                </wp:positionV>
                <wp:extent cx="2446638" cy="642551"/>
                <wp:effectExtent l="0" t="0" r="5080" b="5715"/>
                <wp:wrapNone/>
                <wp:docPr id="2054002295" name="Text Box 51"/>
                <wp:cNvGraphicFramePr/>
                <a:graphic xmlns:a="http://schemas.openxmlformats.org/drawingml/2006/main">
                  <a:graphicData uri="http://schemas.microsoft.com/office/word/2010/wordprocessingShape">
                    <wps:wsp>
                      <wps:cNvSpPr txBox="1"/>
                      <wps:spPr>
                        <a:xfrm>
                          <a:off x="0" y="0"/>
                          <a:ext cx="2446638" cy="642551"/>
                        </a:xfrm>
                        <a:prstGeom prst="rect">
                          <a:avLst/>
                        </a:prstGeom>
                        <a:solidFill>
                          <a:schemeClr val="lt1"/>
                        </a:solidFill>
                        <a:ln w="6350">
                          <a:noFill/>
                        </a:ln>
                      </wps:spPr>
                      <wps:txbx>
                        <w:txbxContent>
                          <w:p w14:paraId="6370F5DA" w14:textId="4C81513F" w:rsidR="00371802" w:rsidRPr="00C53D80" w:rsidRDefault="00371802">
                            <w:pPr>
                              <w:rPr>
                                <w:rFonts w:ascii="Calibri" w:hAnsi="Calibri" w:cs="Calibri"/>
                                <w:color w:val="000000" w:themeColor="text1"/>
                              </w:rPr>
                            </w:pPr>
                            <w:r w:rsidRPr="00C53D80">
                              <w:rPr>
                                <w:rFonts w:ascii="Calibri" w:hAnsi="Calibri" w:cs="Calibri"/>
                                <w:color w:val="000000" w:themeColor="text1"/>
                              </w:rPr>
                              <w:t xml:space="preserve">SRA principles </w:t>
                            </w:r>
                            <w:r w:rsidR="00C53D80" w:rsidRPr="00C53D80">
                              <w:rPr>
                                <w:rFonts w:ascii="Calibri" w:hAnsi="Calibri" w:cs="Calibri"/>
                                <w:color w:val="000000" w:themeColor="text1"/>
                              </w:rPr>
                              <w:t>- SRA Broad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EC40AE" id="Text Box 51" o:spid="_x0000_s1028" type="#_x0000_t202" style="position:absolute;margin-left:88.5pt;margin-top:628pt;width:192.65pt;height:50.6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rMDmLgIAAFsEAAAOAAAAZHJzL2Uyb0RvYy54bWysVMGO2jAQvVfqP1i+lwAbaIsIK8qKqhLa&#13;&#10;XYmt9mwcm1hyPK5tSOjXd+wQoNueql6csWf8Zua9ceb3ba3JUTivwBR0NBhSIgyHUpl9Qb+/rD98&#13;&#10;osQHZkqmwYiCnoSn94v37+aNnYkxVKBL4QiCGD9rbEGrEOwsyzyvRM38AKww6JTgahZw6/ZZ6ViD&#13;&#10;6LXOxsPhNGvAldYBF97j6UPnpIuEL6Xg4UlKLwLRBcXaQlpdWndxzRZzNts7ZivFz2Wwf6iiZspg&#13;&#10;0gvUAwuMHJz6A6pW3IEHGQYc6gykVFykHrCb0fBNN9uKWZF6QXK8vdDk/x8sfzxu7bMjof0CLQoY&#13;&#10;CWmsn3k8jP200tXxi5US9COFpwttog2E4+E4z6fTOxSao2+ajyeTBJNdb1vnw1cBNYlGQR3Kkthi&#13;&#10;x40PmBFD+5CYzINW5VppnTZxFMRKO3JkKKIOPfhvUdqQBpPfTYYJ2EC83iFrgwmuPUUrtLuWqBJL&#13;&#10;7/vdQXlCGhx0E+ItXyusdcN8eGYORwI7xzEPT7hIDZgLzhYlFbiffzuP8agUeilpcMQK6n8cmBOU&#13;&#10;6G8GNfw8yvM4k2mTTz6OceNuPbtbjznUK0ACRvigLE9mjA+6N6WD+hVfwzJmRRczHHMXNPTmKnSD&#13;&#10;j6+Ji+UyBeEUWhY2Zmt5hI6ERyVe2lfm7FmugEI/Qj+MbPZGtS423jSwPASQKkkaee5YPdOPE5yU&#13;&#10;Pr+2+ERu9ynq+k9Y/AIAAP//AwBQSwMEFAAGAAgAAAAhAJM35YvkAAAAEgEAAA8AAABkcnMvZG93&#13;&#10;bnJldi54bWxMT8tOhEAQvJv4D5M28WLcQQhgWIaN8ZnszcVHvM0yLRCZHsLMsvj3tie9dKr6UV1V&#13;&#10;bhY7iBkn3ztScLWKQCA1zvTUKnipHy6vQfigyejBESr4Rg+b6vSk1IVxR3rGeRdawSLkC62gC2Es&#13;&#10;pPRNh1b7lRuRePbpJqsD06mVZtJHFreDjKMok1b3xB86PeJth83X7mAVfFy071u/PL4ekzQZ75/m&#13;&#10;On8ztVLnZ8vdmsvNGkTAJfxdwG8G9g8VG9u7AxkvBuZ5zoECgzjNGPFKmsUJiD23kjSPQVal/B+l&#13;&#10;+gEAAP//AwBQSwECLQAUAAYACAAAACEAtoM4kv4AAADhAQAAEwAAAAAAAAAAAAAAAAAAAAAAW0Nv&#13;&#10;bnRlbnRfVHlwZXNdLnhtbFBLAQItABQABgAIAAAAIQA4/SH/1gAAAJQBAAALAAAAAAAAAAAAAAAA&#13;&#10;AC8BAABfcmVscy8ucmVsc1BLAQItABQABgAIAAAAIQCHrMDmLgIAAFsEAAAOAAAAAAAAAAAAAAAA&#13;&#10;AC4CAABkcnMvZTJvRG9jLnhtbFBLAQItABQABgAIAAAAIQCTN+WL5AAAABIBAAAPAAAAAAAAAAAA&#13;&#10;AAAAAIgEAABkcnMvZG93bnJldi54bWxQSwUGAAAAAAQABADzAAAAmQUAAAAA&#13;&#10;" fillcolor="white [3201]" stroked="f" strokeweight=".5pt">
                <v:textbox>
                  <w:txbxContent>
                    <w:p w14:paraId="6370F5DA" w14:textId="4C81513F" w:rsidR="00371802" w:rsidRPr="00C53D80" w:rsidRDefault="00371802">
                      <w:pPr>
                        <w:rPr>
                          <w:rFonts w:ascii="Calibri" w:hAnsi="Calibri" w:cs="Calibri"/>
                          <w:color w:val="000000" w:themeColor="text1"/>
                        </w:rPr>
                      </w:pPr>
                      <w:r w:rsidRPr="00C53D80">
                        <w:rPr>
                          <w:rFonts w:ascii="Calibri" w:hAnsi="Calibri" w:cs="Calibri"/>
                          <w:color w:val="000000" w:themeColor="text1"/>
                        </w:rPr>
                        <w:t xml:space="preserve">SRA principles </w:t>
                      </w:r>
                      <w:r w:rsidR="00C53D80" w:rsidRPr="00C53D80">
                        <w:rPr>
                          <w:rFonts w:ascii="Calibri" w:hAnsi="Calibri" w:cs="Calibri"/>
                          <w:color w:val="000000" w:themeColor="text1"/>
                        </w:rPr>
                        <w:t>- SRA Broad (2018)</w:t>
                      </w:r>
                    </w:p>
                  </w:txbxContent>
                </v:textbox>
              </v:shape>
            </w:pict>
          </mc:Fallback>
        </mc:AlternateContent>
      </w:r>
      <w:r>
        <w:rPr>
          <w:rFonts w:ascii="Calibri" w:hAnsi="Calibri" w:cs="Calibri"/>
          <w:noProof/>
        </w:rPr>
        <mc:AlternateContent>
          <mc:Choice Requires="wps">
            <w:drawing>
              <wp:anchor distT="0" distB="0" distL="114300" distR="114300" simplePos="0" relativeHeight="251715584" behindDoc="0" locked="0" layoutInCell="1" allowOverlap="1" wp14:anchorId="5ADF95F4" wp14:editId="639AB247">
                <wp:simplePos x="0" y="0"/>
                <wp:positionH relativeFrom="column">
                  <wp:posOffset>4186555</wp:posOffset>
                </wp:positionH>
                <wp:positionV relativeFrom="paragraph">
                  <wp:posOffset>7990981</wp:posOffset>
                </wp:positionV>
                <wp:extent cx="1419727" cy="312821"/>
                <wp:effectExtent l="0" t="0" r="3175" b="5080"/>
                <wp:wrapNone/>
                <wp:docPr id="1845461225" name="Text Box 52"/>
                <wp:cNvGraphicFramePr/>
                <a:graphic xmlns:a="http://schemas.openxmlformats.org/drawingml/2006/main">
                  <a:graphicData uri="http://schemas.microsoft.com/office/word/2010/wordprocessingShape">
                    <wps:wsp>
                      <wps:cNvSpPr txBox="1"/>
                      <wps:spPr>
                        <a:xfrm>
                          <a:off x="0" y="0"/>
                          <a:ext cx="1419727" cy="312821"/>
                        </a:xfrm>
                        <a:prstGeom prst="rect">
                          <a:avLst/>
                        </a:prstGeom>
                        <a:solidFill>
                          <a:schemeClr val="lt1"/>
                        </a:solidFill>
                        <a:ln w="6350">
                          <a:noFill/>
                        </a:ln>
                      </wps:spPr>
                      <wps:txbx>
                        <w:txbxContent>
                          <w:p w14:paraId="6897F121" w14:textId="7D586DD3" w:rsidR="00C53D80" w:rsidRPr="00784AD8" w:rsidRDefault="00784AD8">
                            <w:pPr>
                              <w:rPr>
                                <w:rFonts w:ascii="Calibri" w:hAnsi="Calibri" w:cs="Calibri"/>
                              </w:rPr>
                            </w:pPr>
                            <w:r w:rsidRPr="00784AD8">
                              <w:rPr>
                                <w:rFonts w:ascii="Calibri" w:hAnsi="Calibri" w:cs="Calibri"/>
                              </w:rPr>
                              <w:t>Thomas. M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DF95F4" id="Text Box 52" o:spid="_x0000_s1029" type="#_x0000_t202" style="position:absolute;margin-left:329.65pt;margin-top:629.2pt;width:111.8pt;height:24.6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GYZRLwIAAFsEAAAOAAAAZHJzL2Uyb0RvYy54bWysVE1v2zAMvQ/YfxB0Xxy76ZcRp8hSZBgQ&#13;&#10;tAXSoWdFlmIDsqhJSuzs14+S4yTtdhp2kSmReiTfozx96BpF9sK6GnRB09GYEqE5lLXeFvTH6/LL&#13;&#10;HSXOM10yBVoU9CAcfZh9/jRtTS4yqECVwhIE0S5vTUEr702eJI5XomFuBEZodEqwDfO4tduktKxF&#13;&#10;9EYl2Xh8k7RgS2OBC+fw9LF30lnEl1Jw/yylE56ogmJtPq42rpuwJrMpy7eWmarmxzLYP1TRsFpj&#13;&#10;0hPUI/OM7Gz9B1RTcwsOpB9xaBKQsuYi9oDdpOMP3awrZkTsBclx5kST+3+w/Gm/Ni+W+O4rdChg&#13;&#10;IKQ1Lnd4GPrppG3CFysl6EcKDyfaROcJD5cm6f1tdksJR99Vmt1lESY53zbW+W8CGhKMglqUJbLF&#13;&#10;9ivnMSOGDiEhmQNVl8taqbgJoyAWypI9QxGVH8DfRSlN2oLeXF2PI7CGcL1HVhoTnHsKlu82HalL&#13;&#10;rHbodwPlAWmw0E+IM3xZY60r5vwLszgS2DmOuX/GRSrAXHC0KKnA/vrbeYhHpdBLSYsjVlD3c8es&#13;&#10;oER916jhfTqZhJmMm8n1bYYbe+nZXHr0rlkAEpDigzI8miHeq8GUFpo3fA3zkBVdTHPMXVA/mAvf&#13;&#10;Dz6+Ji7m8xiEU2iYX+m14QE6EB6UeO3emDVHuTwK/QTDMLL8g2p9bLipYb7zIOsoaeC5Z/VIP05w&#13;&#10;VPr42sITudzHqPM/YfYbAAD//wMAUEsDBBQABgAIAAAAIQAgk6fm5wAAABIBAAAPAAAAZHJzL2Rv&#13;&#10;d25yZXYueG1sTE9LT4NAEL6b+B82Y+LFtIsghVKWxvioibcWH/G2ZVcgsrOE3QL+e8eTXiaZ+b75&#13;&#10;Hvl2Nh0b9eBaiwKulwEwjZVVLdYCXsrHRQrMeYlKdha1gG/tYFucn+UyU3bCvR4PvmYkgi6TAhrv&#13;&#10;+4xzVzXaSLe0vUbCPu1gpKd1qLka5ETipuNhEKy4kS2SQyN7fdfo6utwMgI+rur3ZzfvXqcojvqH&#13;&#10;p7FM3lQpxOXFfL+hcbsB5vXs/z7gtwPlh4KCHe0JlWOdgFW8johKQBinN8CIkqbhGtiRTlGQJMCL&#13;&#10;nP+vUvwAAAD//wMAUEsBAi0AFAAGAAgAAAAhALaDOJL+AAAA4QEAABMAAAAAAAAAAAAAAAAAAAAA&#13;&#10;AFtDb250ZW50X1R5cGVzXS54bWxQSwECLQAUAAYACAAAACEAOP0h/9YAAACUAQAACwAAAAAAAAAA&#13;&#10;AAAAAAAvAQAAX3JlbHMvLnJlbHNQSwECLQAUAAYACAAAACEARBmGUS8CAABbBAAADgAAAAAAAAAA&#13;&#10;AAAAAAAuAgAAZHJzL2Uyb0RvYy54bWxQSwECLQAUAAYACAAAACEAIJOn5ucAAAASAQAADwAAAAAA&#13;&#10;AAAAAAAAAACJBAAAZHJzL2Rvd25yZXYueG1sUEsFBgAAAAAEAAQA8wAAAJ0FAAAAAA==&#13;&#10;" fillcolor="white [3201]" stroked="f" strokeweight=".5pt">
                <v:textbox>
                  <w:txbxContent>
                    <w:p w14:paraId="6897F121" w14:textId="7D586DD3" w:rsidR="00C53D80" w:rsidRPr="00784AD8" w:rsidRDefault="00784AD8">
                      <w:pPr>
                        <w:rPr>
                          <w:rFonts w:ascii="Calibri" w:hAnsi="Calibri" w:cs="Calibri"/>
                        </w:rPr>
                      </w:pPr>
                      <w:r w:rsidRPr="00784AD8">
                        <w:rPr>
                          <w:rFonts w:ascii="Calibri" w:hAnsi="Calibri" w:cs="Calibri"/>
                        </w:rPr>
                        <w:t>Thomas. M (2023)</w:t>
                      </w:r>
                    </w:p>
                  </w:txbxContent>
                </v:textbox>
              </v:shape>
            </w:pict>
          </mc:Fallback>
        </mc:AlternateContent>
      </w:r>
    </w:p>
    <w:p w14:paraId="518DB1D2" w14:textId="6A50757E" w:rsidR="00E32E12" w:rsidRPr="0096508F" w:rsidRDefault="00E32E12" w:rsidP="0096508F">
      <w:pPr>
        <w:pStyle w:val="NoSpacing"/>
      </w:pPr>
      <w:r w:rsidRPr="0096508F">
        <w:lastRenderedPageBreak/>
        <w:t>Citizen Advice (2020</w:t>
      </w:r>
      <w:r w:rsidR="00BA4554" w:rsidRPr="0096508F">
        <w:t>), Finding</w:t>
      </w:r>
      <w:r w:rsidRPr="0096508F">
        <w:t xml:space="preserve"> a 'no win, no fee' scheme. available at:</w:t>
      </w:r>
    </w:p>
    <w:p w14:paraId="43EBB622" w14:textId="77777777" w:rsidR="00E32E12" w:rsidRPr="0096508F" w:rsidRDefault="00E32E12" w:rsidP="0096508F">
      <w:pPr>
        <w:pStyle w:val="NoSpacing"/>
      </w:pPr>
      <w:hyperlink r:id="rId8" w:history="1">
        <w:r w:rsidRPr="0096508F">
          <w:t>https://www.citizensadvice.org.uk/law-and-courts/legal-system/finding-free-or-affordable-legal-help/</w:t>
        </w:r>
      </w:hyperlink>
    </w:p>
    <w:p w14:paraId="44B6FEF5" w14:textId="01E18178" w:rsidR="00E32E12" w:rsidRPr="0096508F" w:rsidRDefault="00E32E12" w:rsidP="0096508F">
      <w:pPr>
        <w:pStyle w:val="NoSpacing"/>
      </w:pPr>
      <w:r w:rsidRPr="0096508F">
        <w:t xml:space="preserve">Accused on </w:t>
      </w:r>
      <w:r w:rsidR="00BA4554" w:rsidRPr="0096508F">
        <w:t>20.04.2024.</w:t>
      </w:r>
    </w:p>
    <w:p w14:paraId="587431E4" w14:textId="77777777" w:rsidR="00E32E12" w:rsidRPr="0096508F" w:rsidRDefault="00E32E12" w:rsidP="0096508F">
      <w:pPr>
        <w:pStyle w:val="NoSpacing"/>
      </w:pPr>
    </w:p>
    <w:p w14:paraId="0674B6D4" w14:textId="77777777" w:rsidR="00E32E12" w:rsidRPr="0096508F" w:rsidRDefault="00E32E12" w:rsidP="0096508F">
      <w:pPr>
        <w:pStyle w:val="NoSpacing"/>
      </w:pPr>
      <w:r w:rsidRPr="0096508F">
        <w:t>GOV.UK (2024), Domestic abuse or violence</w:t>
      </w:r>
      <w:r w:rsidRPr="0096508F">
        <w:rPr>
          <w:b/>
          <w:bCs/>
        </w:rPr>
        <w:t xml:space="preserve">. </w:t>
      </w:r>
      <w:r w:rsidRPr="0096508F">
        <w:t>Available at:</w:t>
      </w:r>
    </w:p>
    <w:p w14:paraId="46968F13" w14:textId="77777777" w:rsidR="00E32E12" w:rsidRPr="0096508F" w:rsidRDefault="00E32E12" w:rsidP="0096508F">
      <w:pPr>
        <w:pStyle w:val="NoSpacing"/>
      </w:pPr>
      <w:hyperlink r:id="rId9" w:history="1">
        <w:r w:rsidRPr="0096508F">
          <w:t>https://www.gov.uk/legal-aid/domestic-abuse-or-violence</w:t>
        </w:r>
      </w:hyperlink>
    </w:p>
    <w:p w14:paraId="18FB9E40" w14:textId="77777777" w:rsidR="00E32E12" w:rsidRPr="0096508F" w:rsidRDefault="00E32E12" w:rsidP="0096508F">
      <w:pPr>
        <w:pStyle w:val="NoSpacing"/>
      </w:pPr>
      <w:r w:rsidRPr="0096508F">
        <w:t>Accessed on 20.04.204</w:t>
      </w:r>
    </w:p>
    <w:p w14:paraId="43A98885" w14:textId="77777777" w:rsidR="00E32E12" w:rsidRPr="0096508F" w:rsidRDefault="00E32E12" w:rsidP="0096508F">
      <w:pPr>
        <w:pStyle w:val="NoSpacing"/>
      </w:pPr>
    </w:p>
    <w:p w14:paraId="5C6676E0" w14:textId="77777777" w:rsidR="00E32E12" w:rsidRPr="0096508F" w:rsidRDefault="00E32E12" w:rsidP="0096508F">
      <w:pPr>
        <w:pStyle w:val="NoSpacing"/>
      </w:pPr>
      <w:r w:rsidRPr="0096508F">
        <w:t>Hodge Jones &amp; Allen (2022), HOW CAN I FUND MY PERSONAL INJURY CLAIM? Available at:</w:t>
      </w:r>
    </w:p>
    <w:p w14:paraId="61EB5DD1" w14:textId="77777777" w:rsidR="00E32E12" w:rsidRPr="0096508F" w:rsidRDefault="00E32E12" w:rsidP="0096508F">
      <w:pPr>
        <w:pStyle w:val="NoSpacing"/>
      </w:pPr>
      <w:hyperlink r:id="rId10" w:history="1">
        <w:r w:rsidRPr="0096508F">
          <w:t>https://www.hja.net/expert-comments/blog/personal-injury/how-can-i-fund-my-personal-injury-claim/</w:t>
        </w:r>
      </w:hyperlink>
    </w:p>
    <w:p w14:paraId="1D7B1117" w14:textId="1B0C8084" w:rsidR="00E32E12" w:rsidRPr="0096508F" w:rsidRDefault="00E32E12" w:rsidP="0096508F">
      <w:pPr>
        <w:pStyle w:val="NoSpacing"/>
      </w:pPr>
      <w:r w:rsidRPr="0096508F">
        <w:t xml:space="preserve">Accessed on </w:t>
      </w:r>
      <w:r w:rsidR="00BA4554" w:rsidRPr="0096508F">
        <w:t>20.04.2024.</w:t>
      </w:r>
    </w:p>
    <w:p w14:paraId="2AC00C31" w14:textId="77777777" w:rsidR="0096508F" w:rsidRPr="0096508F" w:rsidRDefault="0096508F" w:rsidP="0096508F">
      <w:pPr>
        <w:pStyle w:val="NoSpacing"/>
      </w:pPr>
    </w:p>
    <w:p w14:paraId="063B304E" w14:textId="0B781D06" w:rsidR="0096508F" w:rsidRPr="0096508F" w:rsidRDefault="0096508F" w:rsidP="0096508F">
      <w:pPr>
        <w:pStyle w:val="NoSpacing"/>
      </w:pPr>
      <w:hyperlink r:id="rId11" w:history="1">
        <w:r w:rsidRPr="0096508F">
          <w:t>Legislation.gov.uk</w:t>
        </w:r>
      </w:hyperlink>
      <w:r w:rsidRPr="0096508F">
        <w:t xml:space="preserve"> (2000</w:t>
      </w:r>
      <w:r w:rsidR="00BA4554" w:rsidRPr="0096508F">
        <w:t>), Financial</w:t>
      </w:r>
      <w:r w:rsidRPr="0096508F">
        <w:t xml:space="preserve"> Services and Markets Act 2000. Available at:</w:t>
      </w:r>
    </w:p>
    <w:p w14:paraId="27B8DC81" w14:textId="77777777" w:rsidR="0096508F" w:rsidRPr="0096508F" w:rsidRDefault="0096508F" w:rsidP="0096508F">
      <w:pPr>
        <w:pStyle w:val="NoSpacing"/>
      </w:pPr>
      <w:hyperlink r:id="rId12" w:history="1">
        <w:r w:rsidRPr="0096508F">
          <w:t>https://www.legislation.gov.uk/ukpga/2000/8/contents</w:t>
        </w:r>
      </w:hyperlink>
    </w:p>
    <w:p w14:paraId="0ED2B6F4" w14:textId="12A80992" w:rsidR="0096508F" w:rsidRPr="0096508F" w:rsidRDefault="0096508F" w:rsidP="0096508F">
      <w:pPr>
        <w:pStyle w:val="NoSpacing"/>
      </w:pPr>
      <w:r w:rsidRPr="0096508F">
        <w:t xml:space="preserve">accessed om </w:t>
      </w:r>
      <w:r w:rsidR="00BA4554" w:rsidRPr="0096508F">
        <w:t>20.04.2024.</w:t>
      </w:r>
    </w:p>
    <w:p w14:paraId="5FE61AA2" w14:textId="77777777" w:rsidR="0096508F" w:rsidRPr="0096508F" w:rsidRDefault="0096508F" w:rsidP="0096508F">
      <w:pPr>
        <w:pStyle w:val="NoSpacing"/>
      </w:pPr>
    </w:p>
    <w:p w14:paraId="44C1559A" w14:textId="77777777" w:rsidR="0096508F" w:rsidRPr="0096508F" w:rsidRDefault="0096508F" w:rsidP="0096508F">
      <w:pPr>
        <w:pStyle w:val="NoSpacing"/>
      </w:pPr>
      <w:hyperlink r:id="rId13" w:history="1">
        <w:r w:rsidRPr="0096508F">
          <w:t>Legislation.gov.uk</w:t>
        </w:r>
      </w:hyperlink>
      <w:r w:rsidRPr="0096508F">
        <w:t xml:space="preserve"> (2007), The Money Laundering Regulations 2007. Available at:</w:t>
      </w:r>
    </w:p>
    <w:p w14:paraId="47FDE02B" w14:textId="77777777" w:rsidR="0096508F" w:rsidRPr="0096508F" w:rsidRDefault="0096508F" w:rsidP="0096508F">
      <w:pPr>
        <w:pStyle w:val="NoSpacing"/>
      </w:pPr>
      <w:hyperlink r:id="rId14" w:history="1">
        <w:r w:rsidRPr="0096508F">
          <w:t>https://www.legislation.gov.uk/uksi/2007/2157/contents/made</w:t>
        </w:r>
      </w:hyperlink>
    </w:p>
    <w:p w14:paraId="0F8227FB" w14:textId="22C41E63" w:rsidR="0096508F" w:rsidRPr="0096508F" w:rsidRDefault="0096508F" w:rsidP="0096508F">
      <w:pPr>
        <w:pStyle w:val="NoSpacing"/>
      </w:pPr>
      <w:r w:rsidRPr="0096508F">
        <w:t xml:space="preserve">accessed om </w:t>
      </w:r>
      <w:r w:rsidR="00BA4554" w:rsidRPr="0096508F">
        <w:t>20.04.2024.</w:t>
      </w:r>
    </w:p>
    <w:p w14:paraId="68BC1930" w14:textId="77777777" w:rsidR="0096508F" w:rsidRPr="0096508F" w:rsidRDefault="0096508F" w:rsidP="0096508F">
      <w:pPr>
        <w:pStyle w:val="NoSpacing"/>
      </w:pPr>
    </w:p>
    <w:p w14:paraId="1AC1F111" w14:textId="48FE8EE1" w:rsidR="0096508F" w:rsidRPr="0096508F" w:rsidRDefault="0096508F" w:rsidP="0096508F">
      <w:pPr>
        <w:pStyle w:val="NoSpacing"/>
      </w:pPr>
      <w:r w:rsidRPr="0096508F">
        <w:t>Lucy Trevelyan (2024), Personal Injury Claim. Available at:</w:t>
      </w:r>
    </w:p>
    <w:p w14:paraId="1D49D5A5" w14:textId="77777777" w:rsidR="0096508F" w:rsidRPr="0096508F" w:rsidRDefault="0096508F" w:rsidP="0096508F">
      <w:pPr>
        <w:pStyle w:val="NoSpacing"/>
      </w:pPr>
      <w:hyperlink r:id="rId15" w:history="1">
        <w:r w:rsidRPr="0096508F">
          <w:t>https://www.claims.co.uk/secure/personal-injury-claims?c=Adwords&amp;kw=Search~~697848447773~Personal%20injury%20claim~p~NotMobile&amp;gad_source=1&amp;gbraid=0AAAAADhvAn8uYcttvUC_ZYiFsNtoC6nQv&amp;gclid=CjwKCAjwrcKxBhBMEiwAIVF8rMrKKkdQqtL9TE4pk8UyRiTfJAPRlKJY9mmSnNGs-FfOPRSBYH6QHRoCAe0QAvD_BwE</w:t>
        </w:r>
      </w:hyperlink>
    </w:p>
    <w:p w14:paraId="3495E4D2" w14:textId="0EEA74DD" w:rsidR="0096508F" w:rsidRPr="0096508F" w:rsidRDefault="0096508F" w:rsidP="0096508F">
      <w:pPr>
        <w:pStyle w:val="NoSpacing"/>
      </w:pPr>
      <w:r w:rsidRPr="0096508F">
        <w:t xml:space="preserve">Accessed on </w:t>
      </w:r>
      <w:r w:rsidR="00BA4554" w:rsidRPr="0096508F">
        <w:t>20.04.2024.</w:t>
      </w:r>
    </w:p>
    <w:p w14:paraId="063593A6" w14:textId="77777777" w:rsidR="0096508F" w:rsidRPr="0096508F" w:rsidRDefault="0096508F" w:rsidP="0096508F">
      <w:pPr>
        <w:pStyle w:val="NoSpacing"/>
      </w:pPr>
    </w:p>
    <w:p w14:paraId="4F88D625" w14:textId="77777777" w:rsidR="0096508F" w:rsidRPr="0096508F" w:rsidRDefault="0096508F" w:rsidP="0096508F">
      <w:pPr>
        <w:pStyle w:val="NoSpacing"/>
      </w:pPr>
      <w:r w:rsidRPr="0096508F">
        <w:t>Mark Thomas (2023) SRA Principles. Available at:</w:t>
      </w:r>
    </w:p>
    <w:p w14:paraId="4F8C30D8" w14:textId="77777777" w:rsidR="0096508F" w:rsidRPr="0096508F" w:rsidRDefault="0096508F" w:rsidP="0096508F">
      <w:pPr>
        <w:pStyle w:val="NoSpacing"/>
      </w:pPr>
      <w:hyperlink r:id="rId16" w:history="1">
        <w:r w:rsidRPr="0096508F">
          <w:t>https://revise4law.co.uk/wp-content/uploads/2023/11/9781914213717_web_chapter-1.pdf</w:t>
        </w:r>
      </w:hyperlink>
    </w:p>
    <w:p w14:paraId="503A9B6B" w14:textId="2455ED2F" w:rsidR="0096508F" w:rsidRPr="0096508F" w:rsidRDefault="0096508F" w:rsidP="0096508F">
      <w:pPr>
        <w:pStyle w:val="NoSpacing"/>
      </w:pPr>
      <w:r w:rsidRPr="0096508F">
        <w:t xml:space="preserve">Accessed on </w:t>
      </w:r>
      <w:r w:rsidR="00BA4554" w:rsidRPr="0096508F">
        <w:t>19.04.2024.</w:t>
      </w:r>
    </w:p>
    <w:p w14:paraId="2F612483" w14:textId="77777777" w:rsidR="0096508F" w:rsidRPr="0096508F" w:rsidRDefault="0096508F" w:rsidP="0096508F">
      <w:pPr>
        <w:pStyle w:val="NoSpacing"/>
      </w:pPr>
    </w:p>
    <w:p w14:paraId="5E3AF549" w14:textId="77777777" w:rsidR="0096508F" w:rsidRPr="0096508F" w:rsidRDefault="0096508F" w:rsidP="0096508F">
      <w:pPr>
        <w:pStyle w:val="NoSpacing"/>
      </w:pPr>
      <w:r w:rsidRPr="0096508F">
        <w:t>SRA Board (2018), SRA Principles. Available at:</w:t>
      </w:r>
    </w:p>
    <w:p w14:paraId="16E0E536" w14:textId="77777777" w:rsidR="0096508F" w:rsidRPr="0096508F" w:rsidRDefault="0096508F" w:rsidP="0096508F">
      <w:pPr>
        <w:pStyle w:val="NoSpacing"/>
      </w:pPr>
      <w:hyperlink r:id="rId17" w:history="1">
        <w:r w:rsidRPr="0096508F">
          <w:t>https://www.sra.org.uk/solicitors/standards-regulations/principles/#:~:text=The%20principles%20are%20as%20follows%3A&amp;text=with%20independence.,encourages%20equality%2C%20diversity%20and%20inclusion.</w:t>
        </w:r>
      </w:hyperlink>
    </w:p>
    <w:p w14:paraId="4CC60D7A" w14:textId="5D1CCE8F" w:rsidR="0096508F" w:rsidRDefault="0096508F" w:rsidP="0096508F">
      <w:pPr>
        <w:pStyle w:val="NoSpacing"/>
      </w:pPr>
      <w:r w:rsidRPr="0096508F">
        <w:t xml:space="preserve">Accessed on </w:t>
      </w:r>
      <w:r w:rsidR="00BA4554" w:rsidRPr="0096508F">
        <w:t>19.04.2024.</w:t>
      </w:r>
    </w:p>
    <w:p w14:paraId="6D64AC3F" w14:textId="77777777" w:rsidR="0096508F" w:rsidRDefault="0096508F" w:rsidP="0096508F">
      <w:pPr>
        <w:pStyle w:val="NoSpacing"/>
      </w:pPr>
    </w:p>
    <w:p w14:paraId="2A4B53EB" w14:textId="77777777" w:rsidR="0096508F" w:rsidRDefault="0096508F" w:rsidP="0096508F">
      <w:pPr>
        <w:pStyle w:val="NoSpacing"/>
        <w:rPr>
          <w:rFonts w:ascii="AppleSystemUIFont" w:hAnsi="AppleSystemUIFont" w:cs="AppleSystemUIFont"/>
          <w:sz w:val="26"/>
          <w:szCs w:val="26"/>
        </w:rPr>
      </w:pPr>
      <w:r>
        <w:rPr>
          <w:rFonts w:ascii="AppleSystemUIFont" w:hAnsi="AppleSystemUIFont" w:cs="AppleSystemUIFont"/>
          <w:sz w:val="26"/>
          <w:szCs w:val="26"/>
        </w:rPr>
        <w:t>SRA Board (2023), SRA Code of Conduct for Solicitors, RELs and RFLs. Available at</w:t>
      </w:r>
    </w:p>
    <w:p w14:paraId="26DF2927" w14:textId="77777777" w:rsidR="0096508F" w:rsidRDefault="0096508F" w:rsidP="0096508F">
      <w:pPr>
        <w:pStyle w:val="NoSpacing"/>
        <w:rPr>
          <w:rFonts w:ascii="AppleSystemUIFont" w:hAnsi="AppleSystemUIFont" w:cs="AppleSystemUIFont"/>
          <w:sz w:val="26"/>
          <w:szCs w:val="26"/>
        </w:rPr>
      </w:pPr>
      <w:hyperlink r:id="rId18" w:history="1">
        <w:r>
          <w:rPr>
            <w:rFonts w:ascii="AppleSystemUIFont" w:hAnsi="AppleSystemUIFont" w:cs="AppleSystemUIFont"/>
            <w:sz w:val="26"/>
            <w:szCs w:val="26"/>
          </w:rPr>
          <w:t>https://www.sra.org.uk/solicitors/standards-regulations/code-conduct-solicitors/</w:t>
        </w:r>
      </w:hyperlink>
    </w:p>
    <w:p w14:paraId="72AD63CA" w14:textId="687E53A9" w:rsidR="00EF31FC" w:rsidRDefault="0096508F" w:rsidP="0096508F">
      <w:pPr>
        <w:pStyle w:val="NoSpacing"/>
        <w:rPr>
          <w:rFonts w:ascii="AppleSystemUIFont" w:hAnsi="AppleSystemUIFont" w:cs="AppleSystemUIFont"/>
          <w:sz w:val="26"/>
          <w:szCs w:val="26"/>
        </w:rPr>
      </w:pPr>
      <w:r>
        <w:rPr>
          <w:rFonts w:ascii="AppleSystemUIFont" w:hAnsi="AppleSystemUIFont" w:cs="AppleSystemUIFont"/>
          <w:sz w:val="26"/>
          <w:szCs w:val="26"/>
        </w:rPr>
        <w:t xml:space="preserve">Accessed on </w:t>
      </w:r>
      <w:r w:rsidR="00BA4554">
        <w:rPr>
          <w:rFonts w:ascii="AppleSystemUIFont" w:hAnsi="AppleSystemUIFont" w:cs="AppleSystemUIFont"/>
          <w:sz w:val="26"/>
          <w:szCs w:val="26"/>
        </w:rPr>
        <w:t>19.04.2024.</w:t>
      </w:r>
    </w:p>
    <w:p w14:paraId="378015FE" w14:textId="77777777" w:rsidR="0005411F" w:rsidRPr="0005411F" w:rsidRDefault="0005411F" w:rsidP="0096508F">
      <w:pPr>
        <w:pStyle w:val="NoSpacing"/>
        <w:rPr>
          <w:rFonts w:ascii="Calibri" w:hAnsi="Calibri" w:cs="Calibri"/>
        </w:rPr>
      </w:pPr>
    </w:p>
    <w:p w14:paraId="57190354" w14:textId="77777777" w:rsidR="0005411F" w:rsidRPr="0005411F" w:rsidRDefault="0005411F" w:rsidP="0005411F">
      <w:pPr>
        <w:rPr>
          <w:rFonts w:ascii="Calibri" w:hAnsi="Calibri" w:cs="Calibri"/>
        </w:rPr>
      </w:pPr>
    </w:p>
    <w:p w14:paraId="0099DEE7" w14:textId="77777777" w:rsidR="00E32E12" w:rsidRDefault="00E32E12" w:rsidP="00E32E12">
      <w:pPr>
        <w:autoSpaceDE w:val="0"/>
        <w:autoSpaceDN w:val="0"/>
        <w:adjustRightInd w:val="0"/>
        <w:rPr>
          <w:rFonts w:ascii="AppleSystemUIFont" w:eastAsiaTheme="minorHAnsi" w:hAnsi="AppleSystemUIFont" w:cs="AppleSystemUIFont"/>
          <w:sz w:val="26"/>
          <w:szCs w:val="26"/>
          <w:lang w:eastAsia="en-US"/>
          <w14:ligatures w14:val="standardContextual"/>
        </w:rPr>
      </w:pPr>
    </w:p>
    <w:p w14:paraId="31033FC1" w14:textId="77777777" w:rsidR="0005411F" w:rsidRPr="0005411F" w:rsidRDefault="0005411F" w:rsidP="0005411F">
      <w:pPr>
        <w:rPr>
          <w:rFonts w:ascii="Calibri" w:hAnsi="Calibri" w:cs="Calibri"/>
        </w:rPr>
      </w:pPr>
    </w:p>
    <w:p w14:paraId="0AC31752" w14:textId="77777777" w:rsidR="0005411F" w:rsidRPr="0005411F" w:rsidRDefault="0005411F" w:rsidP="0005411F">
      <w:pPr>
        <w:rPr>
          <w:rFonts w:ascii="Calibri" w:hAnsi="Calibri" w:cs="Calibri"/>
        </w:rPr>
      </w:pPr>
    </w:p>
    <w:p w14:paraId="4F0321CD" w14:textId="77777777" w:rsidR="0005411F" w:rsidRPr="0005411F" w:rsidRDefault="0005411F" w:rsidP="0005411F">
      <w:pPr>
        <w:rPr>
          <w:rFonts w:ascii="Calibri" w:hAnsi="Calibri" w:cs="Calibri"/>
        </w:rPr>
      </w:pPr>
    </w:p>
    <w:p w14:paraId="6CBD9B74" w14:textId="77777777" w:rsidR="0005411F" w:rsidRPr="0005411F" w:rsidRDefault="0005411F" w:rsidP="0005411F">
      <w:pPr>
        <w:rPr>
          <w:rFonts w:ascii="Calibri" w:hAnsi="Calibri" w:cs="Calibri"/>
        </w:rPr>
      </w:pPr>
    </w:p>
    <w:p w14:paraId="74574441" w14:textId="77777777" w:rsidR="0005411F" w:rsidRPr="0005411F" w:rsidRDefault="0005411F" w:rsidP="0005411F">
      <w:pPr>
        <w:rPr>
          <w:rFonts w:ascii="Calibri" w:hAnsi="Calibri" w:cs="Calibri"/>
        </w:rPr>
      </w:pPr>
    </w:p>
    <w:p w14:paraId="52272843" w14:textId="77777777" w:rsidR="0005411F" w:rsidRPr="0005411F" w:rsidRDefault="0005411F" w:rsidP="0005411F">
      <w:pPr>
        <w:rPr>
          <w:rFonts w:ascii="Calibri" w:hAnsi="Calibri" w:cs="Calibri"/>
        </w:rPr>
      </w:pPr>
    </w:p>
    <w:p w14:paraId="1D3A6794" w14:textId="77777777" w:rsidR="0005411F" w:rsidRPr="0005411F" w:rsidRDefault="0005411F" w:rsidP="0005411F">
      <w:pPr>
        <w:rPr>
          <w:rFonts w:ascii="Calibri" w:hAnsi="Calibri" w:cs="Calibri"/>
        </w:rPr>
      </w:pPr>
    </w:p>
    <w:p w14:paraId="1088FB9E" w14:textId="77777777" w:rsidR="0005411F" w:rsidRPr="0005411F" w:rsidRDefault="0005411F" w:rsidP="0005411F">
      <w:pPr>
        <w:rPr>
          <w:rFonts w:ascii="Calibri" w:hAnsi="Calibri" w:cs="Calibri"/>
        </w:rPr>
      </w:pPr>
    </w:p>
    <w:p w14:paraId="40EE659F" w14:textId="77777777" w:rsidR="0005411F" w:rsidRPr="0005411F" w:rsidRDefault="0005411F" w:rsidP="0005411F">
      <w:pPr>
        <w:rPr>
          <w:rFonts w:ascii="Calibri" w:hAnsi="Calibri" w:cs="Calibri"/>
        </w:rPr>
      </w:pPr>
    </w:p>
    <w:p w14:paraId="41E2B499" w14:textId="77777777" w:rsidR="0005411F" w:rsidRPr="0005411F" w:rsidRDefault="0005411F" w:rsidP="0005411F">
      <w:pPr>
        <w:rPr>
          <w:rFonts w:ascii="Calibri" w:hAnsi="Calibri" w:cs="Calibri"/>
        </w:rPr>
      </w:pPr>
    </w:p>
    <w:sectPr w:rsidR="0005411F" w:rsidRPr="0005411F">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4E646" w14:textId="77777777" w:rsidR="00605210" w:rsidRDefault="00605210" w:rsidP="006B1903">
      <w:r>
        <w:separator/>
      </w:r>
    </w:p>
  </w:endnote>
  <w:endnote w:type="continuationSeparator" w:id="0">
    <w:p w14:paraId="1907B80F" w14:textId="77777777" w:rsidR="00605210" w:rsidRDefault="00605210" w:rsidP="006B19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FCE88" w14:textId="77777777" w:rsidR="00605210" w:rsidRDefault="00605210" w:rsidP="006B1903">
      <w:r>
        <w:separator/>
      </w:r>
    </w:p>
  </w:footnote>
  <w:footnote w:type="continuationSeparator" w:id="0">
    <w:p w14:paraId="4AB51ECD" w14:textId="77777777" w:rsidR="00605210" w:rsidRDefault="00605210" w:rsidP="006B19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3E5BD" w14:textId="2763A541" w:rsidR="006B1903" w:rsidRDefault="006B1903" w:rsidP="006B1903">
    <w:pPr>
      <w:pStyle w:val="Header"/>
      <w:rPr>
        <w:rFonts w:ascii="Calibri" w:hAnsi="Calibri" w:cs="Calibri"/>
      </w:rPr>
    </w:pPr>
    <w:r>
      <w:rPr>
        <w:rFonts w:ascii="Calibri" w:hAnsi="Calibri" w:cs="Calibri"/>
      </w:rPr>
      <w:t>Diana Demeterova                                                              Principles of Professional Legal Practice</w:t>
    </w:r>
  </w:p>
  <w:p w14:paraId="1B0DF497" w14:textId="24FBA9EE" w:rsidR="006B1903" w:rsidRPr="006B1903" w:rsidRDefault="006B1903" w:rsidP="006B1903">
    <w:pPr>
      <w:pStyle w:val="Header"/>
      <w:jc w:val="center"/>
      <w:rPr>
        <w:rFonts w:ascii="Calibri" w:hAnsi="Calibri" w:cs="Calibri"/>
      </w:rPr>
    </w:pPr>
    <w:r>
      <w:rPr>
        <w:rFonts w:ascii="Calibri" w:hAnsi="Calibri" w:cs="Calibri"/>
      </w:rPr>
      <w:t>2314066.                                                                                 Assignment 2,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56C7C66"/>
    <w:multiLevelType w:val="multilevel"/>
    <w:tmpl w:val="6C988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D71099"/>
    <w:multiLevelType w:val="hybridMultilevel"/>
    <w:tmpl w:val="E0D87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BF45C9"/>
    <w:multiLevelType w:val="hybridMultilevel"/>
    <w:tmpl w:val="CAB86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4801AE"/>
    <w:multiLevelType w:val="hybridMultilevel"/>
    <w:tmpl w:val="3DAA1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213204"/>
    <w:multiLevelType w:val="hybridMultilevel"/>
    <w:tmpl w:val="1DACB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C63510"/>
    <w:multiLevelType w:val="hybridMultilevel"/>
    <w:tmpl w:val="CAB86C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60306437">
    <w:abstractNumId w:val="6"/>
  </w:num>
  <w:num w:numId="2" w16cid:durableId="16348477">
    <w:abstractNumId w:val="7"/>
  </w:num>
  <w:num w:numId="3" w16cid:durableId="1182890009">
    <w:abstractNumId w:val="5"/>
  </w:num>
  <w:num w:numId="4" w16cid:durableId="1646012340">
    <w:abstractNumId w:val="8"/>
  </w:num>
  <w:num w:numId="5" w16cid:durableId="149756996">
    <w:abstractNumId w:val="0"/>
  </w:num>
  <w:num w:numId="6" w16cid:durableId="1775055103">
    <w:abstractNumId w:val="3"/>
  </w:num>
  <w:num w:numId="7" w16cid:durableId="453909552">
    <w:abstractNumId w:val="4"/>
  </w:num>
  <w:num w:numId="8" w16cid:durableId="435253100">
    <w:abstractNumId w:val="1"/>
  </w:num>
  <w:num w:numId="9" w16cid:durableId="12048296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903"/>
    <w:rsid w:val="000168B8"/>
    <w:rsid w:val="0001714F"/>
    <w:rsid w:val="00020619"/>
    <w:rsid w:val="0002100A"/>
    <w:rsid w:val="00025EDA"/>
    <w:rsid w:val="00027976"/>
    <w:rsid w:val="00034C5C"/>
    <w:rsid w:val="00037E5F"/>
    <w:rsid w:val="0004633B"/>
    <w:rsid w:val="00046641"/>
    <w:rsid w:val="0005411F"/>
    <w:rsid w:val="0005585A"/>
    <w:rsid w:val="00073CA7"/>
    <w:rsid w:val="00092972"/>
    <w:rsid w:val="0009770C"/>
    <w:rsid w:val="000A645B"/>
    <w:rsid w:val="000B033B"/>
    <w:rsid w:val="000B1D57"/>
    <w:rsid w:val="000C5D1F"/>
    <w:rsid w:val="000C6269"/>
    <w:rsid w:val="000C7B11"/>
    <w:rsid w:val="000D2BCF"/>
    <w:rsid w:val="000D6635"/>
    <w:rsid w:val="000E4CE1"/>
    <w:rsid w:val="000F6FB4"/>
    <w:rsid w:val="0010510D"/>
    <w:rsid w:val="001112D7"/>
    <w:rsid w:val="001325A0"/>
    <w:rsid w:val="00135C9B"/>
    <w:rsid w:val="0015043B"/>
    <w:rsid w:val="001527C2"/>
    <w:rsid w:val="0015567B"/>
    <w:rsid w:val="001639C3"/>
    <w:rsid w:val="00175F7A"/>
    <w:rsid w:val="00176834"/>
    <w:rsid w:val="0018487B"/>
    <w:rsid w:val="0019699C"/>
    <w:rsid w:val="001A2624"/>
    <w:rsid w:val="001A5522"/>
    <w:rsid w:val="001A5808"/>
    <w:rsid w:val="001A75B9"/>
    <w:rsid w:val="001B3BEE"/>
    <w:rsid w:val="001C42A3"/>
    <w:rsid w:val="001D0C27"/>
    <w:rsid w:val="001D3CB4"/>
    <w:rsid w:val="001D7122"/>
    <w:rsid w:val="001F3E3C"/>
    <w:rsid w:val="00201522"/>
    <w:rsid w:val="00205BED"/>
    <w:rsid w:val="002104D5"/>
    <w:rsid w:val="00215B80"/>
    <w:rsid w:val="002210BE"/>
    <w:rsid w:val="0022135C"/>
    <w:rsid w:val="00226230"/>
    <w:rsid w:val="002269FC"/>
    <w:rsid w:val="002353A9"/>
    <w:rsid w:val="002455D5"/>
    <w:rsid w:val="0025018F"/>
    <w:rsid w:val="00252731"/>
    <w:rsid w:val="0026303F"/>
    <w:rsid w:val="002676F5"/>
    <w:rsid w:val="00273DA3"/>
    <w:rsid w:val="00294AA8"/>
    <w:rsid w:val="002B5009"/>
    <w:rsid w:val="002C33F0"/>
    <w:rsid w:val="002C7D75"/>
    <w:rsid w:val="002D1969"/>
    <w:rsid w:val="002E2477"/>
    <w:rsid w:val="002E3F49"/>
    <w:rsid w:val="0030646A"/>
    <w:rsid w:val="003202B7"/>
    <w:rsid w:val="00344174"/>
    <w:rsid w:val="003457DC"/>
    <w:rsid w:val="00350643"/>
    <w:rsid w:val="00352B04"/>
    <w:rsid w:val="00371802"/>
    <w:rsid w:val="00373F54"/>
    <w:rsid w:val="00383411"/>
    <w:rsid w:val="00393E24"/>
    <w:rsid w:val="003A42D9"/>
    <w:rsid w:val="003B2DE4"/>
    <w:rsid w:val="003D2147"/>
    <w:rsid w:val="003F1299"/>
    <w:rsid w:val="003F48F0"/>
    <w:rsid w:val="00401EFD"/>
    <w:rsid w:val="00402550"/>
    <w:rsid w:val="00413092"/>
    <w:rsid w:val="0041560A"/>
    <w:rsid w:val="00417F89"/>
    <w:rsid w:val="00427E6C"/>
    <w:rsid w:val="004369D7"/>
    <w:rsid w:val="0044017B"/>
    <w:rsid w:val="004404F7"/>
    <w:rsid w:val="00443972"/>
    <w:rsid w:val="00452AC3"/>
    <w:rsid w:val="004810DD"/>
    <w:rsid w:val="00487F06"/>
    <w:rsid w:val="004A60BB"/>
    <w:rsid w:val="004B528B"/>
    <w:rsid w:val="004B6044"/>
    <w:rsid w:val="004C287D"/>
    <w:rsid w:val="004C74FD"/>
    <w:rsid w:val="004D171C"/>
    <w:rsid w:val="004F2D5A"/>
    <w:rsid w:val="004F728C"/>
    <w:rsid w:val="00511515"/>
    <w:rsid w:val="00534B47"/>
    <w:rsid w:val="00536B91"/>
    <w:rsid w:val="0054674B"/>
    <w:rsid w:val="00563AE9"/>
    <w:rsid w:val="0056516E"/>
    <w:rsid w:val="00565289"/>
    <w:rsid w:val="0057662A"/>
    <w:rsid w:val="00583580"/>
    <w:rsid w:val="00587F69"/>
    <w:rsid w:val="00596177"/>
    <w:rsid w:val="005A511A"/>
    <w:rsid w:val="005A677F"/>
    <w:rsid w:val="005D76BB"/>
    <w:rsid w:val="006010E2"/>
    <w:rsid w:val="00605210"/>
    <w:rsid w:val="006121BB"/>
    <w:rsid w:val="006133A4"/>
    <w:rsid w:val="00614C58"/>
    <w:rsid w:val="006324C6"/>
    <w:rsid w:val="006347CB"/>
    <w:rsid w:val="00636A6D"/>
    <w:rsid w:val="00656518"/>
    <w:rsid w:val="0067101A"/>
    <w:rsid w:val="00693911"/>
    <w:rsid w:val="006A46BE"/>
    <w:rsid w:val="006B1903"/>
    <w:rsid w:val="006B37CD"/>
    <w:rsid w:val="006D1FE2"/>
    <w:rsid w:val="006D2036"/>
    <w:rsid w:val="006D3648"/>
    <w:rsid w:val="007024D7"/>
    <w:rsid w:val="00713810"/>
    <w:rsid w:val="0071526C"/>
    <w:rsid w:val="007247D5"/>
    <w:rsid w:val="00732168"/>
    <w:rsid w:val="00733B1D"/>
    <w:rsid w:val="007350CA"/>
    <w:rsid w:val="007567E0"/>
    <w:rsid w:val="00761041"/>
    <w:rsid w:val="007734B5"/>
    <w:rsid w:val="00784AD8"/>
    <w:rsid w:val="007A498C"/>
    <w:rsid w:val="007B23DA"/>
    <w:rsid w:val="007C02B3"/>
    <w:rsid w:val="007C52E3"/>
    <w:rsid w:val="007F2EFA"/>
    <w:rsid w:val="007F438F"/>
    <w:rsid w:val="007F5E66"/>
    <w:rsid w:val="007F7231"/>
    <w:rsid w:val="008064BD"/>
    <w:rsid w:val="00806699"/>
    <w:rsid w:val="008138B0"/>
    <w:rsid w:val="00817F35"/>
    <w:rsid w:val="008218C5"/>
    <w:rsid w:val="00833748"/>
    <w:rsid w:val="00837D5E"/>
    <w:rsid w:val="00841963"/>
    <w:rsid w:val="008448C6"/>
    <w:rsid w:val="00845C43"/>
    <w:rsid w:val="0084621C"/>
    <w:rsid w:val="00846EC9"/>
    <w:rsid w:val="00856FDD"/>
    <w:rsid w:val="008574B3"/>
    <w:rsid w:val="008626F1"/>
    <w:rsid w:val="008710F3"/>
    <w:rsid w:val="0087721C"/>
    <w:rsid w:val="00886E2C"/>
    <w:rsid w:val="008A06E6"/>
    <w:rsid w:val="008A2D68"/>
    <w:rsid w:val="008B46B6"/>
    <w:rsid w:val="008B46CE"/>
    <w:rsid w:val="008E07E5"/>
    <w:rsid w:val="00914A77"/>
    <w:rsid w:val="00922C76"/>
    <w:rsid w:val="00936C02"/>
    <w:rsid w:val="00964B47"/>
    <w:rsid w:val="0096508F"/>
    <w:rsid w:val="00972699"/>
    <w:rsid w:val="00975965"/>
    <w:rsid w:val="009860F5"/>
    <w:rsid w:val="009874CD"/>
    <w:rsid w:val="009C2F0C"/>
    <w:rsid w:val="009C72FC"/>
    <w:rsid w:val="009E0E31"/>
    <w:rsid w:val="009F187C"/>
    <w:rsid w:val="009F1B6F"/>
    <w:rsid w:val="009F4AA5"/>
    <w:rsid w:val="009F7443"/>
    <w:rsid w:val="00A07EB1"/>
    <w:rsid w:val="00A325FC"/>
    <w:rsid w:val="00A52582"/>
    <w:rsid w:val="00A56ACA"/>
    <w:rsid w:val="00A733CF"/>
    <w:rsid w:val="00A86CD7"/>
    <w:rsid w:val="00A90BEE"/>
    <w:rsid w:val="00AA5E1B"/>
    <w:rsid w:val="00AB0D16"/>
    <w:rsid w:val="00AB1A57"/>
    <w:rsid w:val="00AC1B94"/>
    <w:rsid w:val="00AC5B2D"/>
    <w:rsid w:val="00AD78CF"/>
    <w:rsid w:val="00AE18C6"/>
    <w:rsid w:val="00AE3A1F"/>
    <w:rsid w:val="00AF3D41"/>
    <w:rsid w:val="00AF4828"/>
    <w:rsid w:val="00AF4C5E"/>
    <w:rsid w:val="00B12EEF"/>
    <w:rsid w:val="00B17507"/>
    <w:rsid w:val="00B216E2"/>
    <w:rsid w:val="00B25C3A"/>
    <w:rsid w:val="00B51860"/>
    <w:rsid w:val="00B51B0B"/>
    <w:rsid w:val="00B87B83"/>
    <w:rsid w:val="00B91A3E"/>
    <w:rsid w:val="00B93EE6"/>
    <w:rsid w:val="00B94134"/>
    <w:rsid w:val="00BA4554"/>
    <w:rsid w:val="00BA5C7B"/>
    <w:rsid w:val="00BB37AF"/>
    <w:rsid w:val="00BB564A"/>
    <w:rsid w:val="00BD3F6B"/>
    <w:rsid w:val="00BD579C"/>
    <w:rsid w:val="00BD6F9B"/>
    <w:rsid w:val="00C02EF3"/>
    <w:rsid w:val="00C139F0"/>
    <w:rsid w:val="00C1539B"/>
    <w:rsid w:val="00C1788C"/>
    <w:rsid w:val="00C337E3"/>
    <w:rsid w:val="00C53D80"/>
    <w:rsid w:val="00C55FD3"/>
    <w:rsid w:val="00C665CC"/>
    <w:rsid w:val="00C66B55"/>
    <w:rsid w:val="00C670DB"/>
    <w:rsid w:val="00C70EB8"/>
    <w:rsid w:val="00C73888"/>
    <w:rsid w:val="00C80A85"/>
    <w:rsid w:val="00C847AC"/>
    <w:rsid w:val="00C96008"/>
    <w:rsid w:val="00CB7934"/>
    <w:rsid w:val="00CC25B8"/>
    <w:rsid w:val="00CC6B8C"/>
    <w:rsid w:val="00CC790F"/>
    <w:rsid w:val="00CD30E3"/>
    <w:rsid w:val="00CE4FB2"/>
    <w:rsid w:val="00CE54A0"/>
    <w:rsid w:val="00D00580"/>
    <w:rsid w:val="00D0413A"/>
    <w:rsid w:val="00D04C9A"/>
    <w:rsid w:val="00D04F2F"/>
    <w:rsid w:val="00D10248"/>
    <w:rsid w:val="00D1185D"/>
    <w:rsid w:val="00D12406"/>
    <w:rsid w:val="00D2148D"/>
    <w:rsid w:val="00D3704A"/>
    <w:rsid w:val="00D43E37"/>
    <w:rsid w:val="00D57C3F"/>
    <w:rsid w:val="00D71F70"/>
    <w:rsid w:val="00D8207A"/>
    <w:rsid w:val="00D87498"/>
    <w:rsid w:val="00D974B0"/>
    <w:rsid w:val="00DB17AF"/>
    <w:rsid w:val="00DB518A"/>
    <w:rsid w:val="00DC0571"/>
    <w:rsid w:val="00DC385D"/>
    <w:rsid w:val="00DD4516"/>
    <w:rsid w:val="00DD4ECE"/>
    <w:rsid w:val="00DE5A4D"/>
    <w:rsid w:val="00DF737E"/>
    <w:rsid w:val="00E02521"/>
    <w:rsid w:val="00E028AB"/>
    <w:rsid w:val="00E0354B"/>
    <w:rsid w:val="00E1345B"/>
    <w:rsid w:val="00E1445E"/>
    <w:rsid w:val="00E32E12"/>
    <w:rsid w:val="00E6048A"/>
    <w:rsid w:val="00E719B4"/>
    <w:rsid w:val="00E77DED"/>
    <w:rsid w:val="00E84253"/>
    <w:rsid w:val="00E92DF7"/>
    <w:rsid w:val="00E9528D"/>
    <w:rsid w:val="00EA0823"/>
    <w:rsid w:val="00EA120F"/>
    <w:rsid w:val="00EA1B34"/>
    <w:rsid w:val="00EA6AF5"/>
    <w:rsid w:val="00EB2FE6"/>
    <w:rsid w:val="00ED4404"/>
    <w:rsid w:val="00ED4E25"/>
    <w:rsid w:val="00EE63EC"/>
    <w:rsid w:val="00EF31FC"/>
    <w:rsid w:val="00F215B4"/>
    <w:rsid w:val="00F35B53"/>
    <w:rsid w:val="00F41539"/>
    <w:rsid w:val="00F47B61"/>
    <w:rsid w:val="00F70922"/>
    <w:rsid w:val="00F71F9A"/>
    <w:rsid w:val="00F87267"/>
    <w:rsid w:val="00F93DBB"/>
    <w:rsid w:val="00F954AC"/>
    <w:rsid w:val="00FA0E74"/>
    <w:rsid w:val="00FB334B"/>
    <w:rsid w:val="00FB7B34"/>
    <w:rsid w:val="00FC4FCE"/>
    <w:rsid w:val="00FD06CE"/>
    <w:rsid w:val="00FD1118"/>
    <w:rsid w:val="00FD15BC"/>
    <w:rsid w:val="00FE28CE"/>
    <w:rsid w:val="00FE3EF5"/>
    <w:rsid w:val="00FF7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A42D7"/>
  <w15:chartTrackingRefBased/>
  <w15:docId w15:val="{2A456E6C-CFFF-794D-8A1C-F67924708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58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B19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19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19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19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19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190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190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190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190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1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1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1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1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1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903"/>
    <w:rPr>
      <w:rFonts w:eastAsiaTheme="majorEastAsia" w:cstheme="majorBidi"/>
      <w:color w:val="272727" w:themeColor="text1" w:themeTint="D8"/>
    </w:rPr>
  </w:style>
  <w:style w:type="paragraph" w:styleId="Title">
    <w:name w:val="Title"/>
    <w:basedOn w:val="Normal"/>
    <w:next w:val="Normal"/>
    <w:link w:val="TitleChar"/>
    <w:uiPriority w:val="10"/>
    <w:qFormat/>
    <w:rsid w:val="006B190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90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1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9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B1903"/>
    <w:rPr>
      <w:i/>
      <w:iCs/>
      <w:color w:val="404040" w:themeColor="text1" w:themeTint="BF"/>
    </w:rPr>
  </w:style>
  <w:style w:type="paragraph" w:styleId="ListParagraph">
    <w:name w:val="List Paragraph"/>
    <w:basedOn w:val="Normal"/>
    <w:uiPriority w:val="34"/>
    <w:qFormat/>
    <w:rsid w:val="006B1903"/>
    <w:pPr>
      <w:ind w:left="720"/>
      <w:contextualSpacing/>
    </w:pPr>
  </w:style>
  <w:style w:type="character" w:styleId="IntenseEmphasis">
    <w:name w:val="Intense Emphasis"/>
    <w:basedOn w:val="DefaultParagraphFont"/>
    <w:uiPriority w:val="21"/>
    <w:qFormat/>
    <w:rsid w:val="006B1903"/>
    <w:rPr>
      <w:i/>
      <w:iCs/>
      <w:color w:val="0F4761" w:themeColor="accent1" w:themeShade="BF"/>
    </w:rPr>
  </w:style>
  <w:style w:type="paragraph" w:styleId="IntenseQuote">
    <w:name w:val="Intense Quote"/>
    <w:basedOn w:val="Normal"/>
    <w:next w:val="Normal"/>
    <w:link w:val="IntenseQuoteChar"/>
    <w:uiPriority w:val="30"/>
    <w:qFormat/>
    <w:rsid w:val="006B19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1903"/>
    <w:rPr>
      <w:i/>
      <w:iCs/>
      <w:color w:val="0F4761" w:themeColor="accent1" w:themeShade="BF"/>
    </w:rPr>
  </w:style>
  <w:style w:type="character" w:styleId="IntenseReference">
    <w:name w:val="Intense Reference"/>
    <w:basedOn w:val="DefaultParagraphFont"/>
    <w:uiPriority w:val="32"/>
    <w:qFormat/>
    <w:rsid w:val="006B1903"/>
    <w:rPr>
      <w:b/>
      <w:bCs/>
      <w:smallCaps/>
      <w:color w:val="0F4761" w:themeColor="accent1" w:themeShade="BF"/>
      <w:spacing w:val="5"/>
    </w:rPr>
  </w:style>
  <w:style w:type="paragraph" w:styleId="Header">
    <w:name w:val="header"/>
    <w:basedOn w:val="Normal"/>
    <w:link w:val="HeaderChar"/>
    <w:uiPriority w:val="99"/>
    <w:unhideWhenUsed/>
    <w:rsid w:val="006B1903"/>
    <w:pPr>
      <w:tabs>
        <w:tab w:val="center" w:pos="4513"/>
        <w:tab w:val="right" w:pos="9026"/>
      </w:tabs>
    </w:pPr>
  </w:style>
  <w:style w:type="character" w:customStyle="1" w:styleId="HeaderChar">
    <w:name w:val="Header Char"/>
    <w:basedOn w:val="DefaultParagraphFont"/>
    <w:link w:val="Header"/>
    <w:uiPriority w:val="99"/>
    <w:rsid w:val="006B1903"/>
  </w:style>
  <w:style w:type="paragraph" w:styleId="Footer">
    <w:name w:val="footer"/>
    <w:basedOn w:val="Normal"/>
    <w:link w:val="FooterChar"/>
    <w:uiPriority w:val="99"/>
    <w:unhideWhenUsed/>
    <w:rsid w:val="006B1903"/>
    <w:pPr>
      <w:tabs>
        <w:tab w:val="center" w:pos="4513"/>
        <w:tab w:val="right" w:pos="9026"/>
      </w:tabs>
    </w:pPr>
  </w:style>
  <w:style w:type="character" w:customStyle="1" w:styleId="FooterChar">
    <w:name w:val="Footer Char"/>
    <w:basedOn w:val="DefaultParagraphFont"/>
    <w:link w:val="Footer"/>
    <w:uiPriority w:val="99"/>
    <w:rsid w:val="006B1903"/>
  </w:style>
  <w:style w:type="table" w:styleId="TableGrid">
    <w:name w:val="Table Grid"/>
    <w:basedOn w:val="TableNormal"/>
    <w:uiPriority w:val="39"/>
    <w:rsid w:val="00BD6F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E63EC"/>
    <w:pPr>
      <w:spacing w:before="100" w:beforeAutospacing="1" w:after="100" w:afterAutospacing="1"/>
    </w:pPr>
  </w:style>
  <w:style w:type="paragraph" w:styleId="NoSpacing">
    <w:name w:val="No Spacing"/>
    <w:uiPriority w:val="1"/>
    <w:qFormat/>
    <w:rsid w:val="000C5D1F"/>
  </w:style>
  <w:style w:type="character" w:customStyle="1" w:styleId="apple-converted-space">
    <w:name w:val="apple-converted-space"/>
    <w:basedOn w:val="DefaultParagraphFont"/>
    <w:rsid w:val="00886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16722">
      <w:bodyDiv w:val="1"/>
      <w:marLeft w:val="0"/>
      <w:marRight w:val="0"/>
      <w:marTop w:val="0"/>
      <w:marBottom w:val="0"/>
      <w:divBdr>
        <w:top w:val="none" w:sz="0" w:space="0" w:color="auto"/>
        <w:left w:val="none" w:sz="0" w:space="0" w:color="auto"/>
        <w:bottom w:val="none" w:sz="0" w:space="0" w:color="auto"/>
        <w:right w:val="none" w:sz="0" w:space="0" w:color="auto"/>
      </w:divBdr>
    </w:div>
    <w:div w:id="436952893">
      <w:bodyDiv w:val="1"/>
      <w:marLeft w:val="0"/>
      <w:marRight w:val="0"/>
      <w:marTop w:val="0"/>
      <w:marBottom w:val="0"/>
      <w:divBdr>
        <w:top w:val="none" w:sz="0" w:space="0" w:color="auto"/>
        <w:left w:val="none" w:sz="0" w:space="0" w:color="auto"/>
        <w:bottom w:val="none" w:sz="0" w:space="0" w:color="auto"/>
        <w:right w:val="none" w:sz="0" w:space="0" w:color="auto"/>
      </w:divBdr>
    </w:div>
    <w:div w:id="1502427243">
      <w:bodyDiv w:val="1"/>
      <w:marLeft w:val="0"/>
      <w:marRight w:val="0"/>
      <w:marTop w:val="0"/>
      <w:marBottom w:val="0"/>
      <w:divBdr>
        <w:top w:val="none" w:sz="0" w:space="0" w:color="auto"/>
        <w:left w:val="none" w:sz="0" w:space="0" w:color="auto"/>
        <w:bottom w:val="none" w:sz="0" w:space="0" w:color="auto"/>
        <w:right w:val="none" w:sz="0" w:space="0" w:color="auto"/>
      </w:divBdr>
    </w:div>
    <w:div w:id="1558708591">
      <w:bodyDiv w:val="1"/>
      <w:marLeft w:val="0"/>
      <w:marRight w:val="0"/>
      <w:marTop w:val="0"/>
      <w:marBottom w:val="0"/>
      <w:divBdr>
        <w:top w:val="none" w:sz="0" w:space="0" w:color="auto"/>
        <w:left w:val="none" w:sz="0" w:space="0" w:color="auto"/>
        <w:bottom w:val="none" w:sz="0" w:space="0" w:color="auto"/>
        <w:right w:val="none" w:sz="0" w:space="0" w:color="auto"/>
      </w:divBdr>
    </w:div>
    <w:div w:id="1722635015">
      <w:bodyDiv w:val="1"/>
      <w:marLeft w:val="0"/>
      <w:marRight w:val="0"/>
      <w:marTop w:val="0"/>
      <w:marBottom w:val="0"/>
      <w:divBdr>
        <w:top w:val="none" w:sz="0" w:space="0" w:color="auto"/>
        <w:left w:val="none" w:sz="0" w:space="0" w:color="auto"/>
        <w:bottom w:val="none" w:sz="0" w:space="0" w:color="auto"/>
        <w:right w:val="none" w:sz="0" w:space="0" w:color="auto"/>
      </w:divBdr>
    </w:div>
    <w:div w:id="1724258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law-and-courts/legal-system/finding-free-or-affordable-legal-help/" TargetMode="External"/><Relationship Id="rId13" Type="http://schemas.openxmlformats.org/officeDocument/2006/relationships/hyperlink" Target="http://Legislation.gov.uk" TargetMode="External"/><Relationship Id="rId18" Type="http://schemas.openxmlformats.org/officeDocument/2006/relationships/hyperlink" Target="https://www.sra.org.uk/solicitors/standards-regulations/code-conduct-solicitor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legislation.gov.uk/ukpga/2000/8/contents" TargetMode="External"/><Relationship Id="rId17" Type="http://schemas.openxmlformats.org/officeDocument/2006/relationships/hyperlink" Target="https://www.sra.org.uk/solicitors/standards-regulations/principles/#:~:text=The%20principles%20are%20as%20follows%3A&amp;text=with%20independence.,encourages%20equality%2C%20diversity%20and%20inclusion." TargetMode="External"/><Relationship Id="rId2" Type="http://schemas.openxmlformats.org/officeDocument/2006/relationships/styles" Target="styles.xml"/><Relationship Id="rId16" Type="http://schemas.openxmlformats.org/officeDocument/2006/relationships/hyperlink" Target="https://revise4law.co.uk/wp-content/uploads/2023/11/9781914213717_web_chapter-1.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gislation.gov.uk" TargetMode="External"/><Relationship Id="rId5" Type="http://schemas.openxmlformats.org/officeDocument/2006/relationships/footnotes" Target="footnotes.xml"/><Relationship Id="rId15" Type="http://schemas.openxmlformats.org/officeDocument/2006/relationships/hyperlink" Target="https://www.claims.co.uk/secure/personal-injury-claims?c=Adwords&amp;kw=Search~~697848447773~Personal%20injury%20claim~p~NotMobile&amp;gad_source=1&amp;gbraid=0AAAAADhvAn8uYcttvUC_ZYiFsNtoC6nQv&amp;gclid=CjwKCAjwrcKxBhBMEiwAIVF8rMrKKkdQqtL9TE4pk8UyRiTfJAPRlKJY9mmSnNGs-FfOPRSBYH6QHRoCAe0QAvD_BwE" TargetMode="External"/><Relationship Id="rId10" Type="http://schemas.openxmlformats.org/officeDocument/2006/relationships/hyperlink" Target="https://www.hja.net/expert-comments/blog/personal-injury/how-can-i-fund-my-personal-injury-claim/"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legal-aid/domestic-abuse-or-violence" TargetMode="External"/><Relationship Id="rId14" Type="http://schemas.openxmlformats.org/officeDocument/2006/relationships/hyperlink" Target="https://www.legislation.gov.uk/uksi/2007/2157/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534</TotalTime>
  <Pages>6</Pages>
  <Words>1877</Words>
  <Characters>10010</Characters>
  <Application>Microsoft Office Word</Application>
  <DocSecurity>0</DocSecurity>
  <Lines>455</Lines>
  <Paragraphs>118</Paragraphs>
  <ScaleCrop>false</ScaleCrop>
  <Company/>
  <LinksUpToDate>false</LinksUpToDate>
  <CharactersWithSpaces>11769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 (2314066)</dc:creator>
  <cp:keywords/>
  <dc:description/>
  <cp:lastModifiedBy>Diana Demeterova (2314066)</cp:lastModifiedBy>
  <cp:revision>310</cp:revision>
  <dcterms:created xsi:type="dcterms:W3CDTF">2024-04-08T14:01:00Z</dcterms:created>
  <dcterms:modified xsi:type="dcterms:W3CDTF">2024-05-01T12:58:00Z</dcterms:modified>
</cp:coreProperties>
</file>