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D55F16" w14:textId="3BE6804A" w:rsidR="00530B83" w:rsidRPr="005115AC" w:rsidRDefault="00052033">
      <w:pPr>
        <w:rPr>
          <w:rFonts w:asciiTheme="majorHAnsi" w:hAnsiTheme="majorHAnsi" w:cstheme="majorHAnsi"/>
          <w:b/>
          <w:bCs/>
          <w:i/>
          <w:iCs/>
          <w:sz w:val="24"/>
          <w:szCs w:val="24"/>
          <w:u w:val="single"/>
        </w:rPr>
      </w:pPr>
      <w:r w:rsidRPr="005115AC">
        <w:rPr>
          <w:rFonts w:asciiTheme="majorHAnsi" w:hAnsiTheme="majorHAnsi" w:cstheme="majorHAnsi"/>
          <w:b/>
          <w:bCs/>
          <w:i/>
          <w:iCs/>
          <w:sz w:val="24"/>
          <w:szCs w:val="24"/>
          <w:u w:val="single"/>
        </w:rPr>
        <w:t>Essay One- How have past instances of police malpractice and misconduct influenced modern professional policing?</w:t>
      </w:r>
    </w:p>
    <w:p w14:paraId="14FA2E25" w14:textId="0B2926B0" w:rsidR="00052033" w:rsidRPr="005115AC" w:rsidRDefault="000A5B2B">
      <w:pPr>
        <w:rPr>
          <w:sz w:val="24"/>
          <w:szCs w:val="24"/>
        </w:rPr>
      </w:pPr>
      <w:r w:rsidRPr="005115AC">
        <w:rPr>
          <w:sz w:val="24"/>
          <w:szCs w:val="24"/>
        </w:rPr>
        <w:t>Within the police service there has been many incidents over recent years</w:t>
      </w:r>
      <w:r w:rsidR="002E0FB0" w:rsidRPr="005115AC">
        <w:rPr>
          <w:sz w:val="24"/>
          <w:szCs w:val="24"/>
        </w:rPr>
        <w:t xml:space="preserve"> reporting policing misconduct by officers and staff. These incidents have resulted in some lessons being learned and </w:t>
      </w:r>
      <w:r w:rsidR="001350B4" w:rsidRPr="005115AC">
        <w:rPr>
          <w:sz w:val="24"/>
          <w:szCs w:val="24"/>
        </w:rPr>
        <w:t xml:space="preserve">influenced how we police today. I will be </w:t>
      </w:r>
      <w:r w:rsidR="00B706AD" w:rsidRPr="005115AC">
        <w:rPr>
          <w:sz w:val="24"/>
          <w:szCs w:val="24"/>
        </w:rPr>
        <w:t>referring</w:t>
      </w:r>
      <w:r w:rsidR="00440EC1" w:rsidRPr="005115AC">
        <w:rPr>
          <w:sz w:val="24"/>
          <w:szCs w:val="24"/>
        </w:rPr>
        <w:t xml:space="preserve"> to proven misconduct </w:t>
      </w:r>
      <w:r w:rsidR="00B706AD" w:rsidRPr="005115AC">
        <w:rPr>
          <w:sz w:val="24"/>
          <w:szCs w:val="24"/>
        </w:rPr>
        <w:t>and what has come</w:t>
      </w:r>
      <w:r w:rsidR="00DB6F72" w:rsidRPr="005115AC">
        <w:rPr>
          <w:sz w:val="24"/>
          <w:szCs w:val="24"/>
        </w:rPr>
        <w:t xml:space="preserve"> into place</w:t>
      </w:r>
      <w:r w:rsidR="00B706AD" w:rsidRPr="005115AC">
        <w:rPr>
          <w:sz w:val="24"/>
          <w:szCs w:val="24"/>
        </w:rPr>
        <w:t xml:space="preserve"> as a result of it. </w:t>
      </w:r>
    </w:p>
    <w:p w14:paraId="32D2B9A4" w14:textId="13F668CB" w:rsidR="00B706AD" w:rsidRPr="005115AC" w:rsidRDefault="00A510E1">
      <w:pPr>
        <w:rPr>
          <w:rFonts w:cstheme="minorHAnsi"/>
          <w:color w:val="0B0C0C"/>
          <w:sz w:val="24"/>
          <w:szCs w:val="24"/>
          <w:shd w:val="clear" w:color="auto" w:fill="FFFFFF"/>
        </w:rPr>
      </w:pPr>
      <w:r w:rsidRPr="005115AC">
        <w:rPr>
          <w:sz w:val="24"/>
          <w:szCs w:val="24"/>
        </w:rPr>
        <w:t xml:space="preserve">Misconduct within policing is described as </w:t>
      </w:r>
      <w:r w:rsidR="00A9340A" w:rsidRPr="005115AC">
        <w:rPr>
          <w:sz w:val="24"/>
          <w:szCs w:val="24"/>
        </w:rPr>
        <w:t>‘</w:t>
      </w:r>
      <w:r w:rsidR="00A9340A" w:rsidRPr="005115AC">
        <w:rPr>
          <w:rFonts w:cstheme="minorHAnsi"/>
          <w:color w:val="0B0C0C"/>
          <w:sz w:val="24"/>
          <w:szCs w:val="24"/>
          <w:shd w:val="clear" w:color="auto" w:fill="FFFFFF"/>
        </w:rPr>
        <w:t>‘a breach of the police standards of professional behaviour</w:t>
      </w:r>
      <w:r w:rsidR="00A13642" w:rsidRPr="005115AC">
        <w:rPr>
          <w:rFonts w:cstheme="minorHAnsi"/>
          <w:color w:val="0B0C0C"/>
          <w:sz w:val="24"/>
          <w:szCs w:val="24"/>
          <w:shd w:val="clear" w:color="auto" w:fill="FFFFFF"/>
        </w:rPr>
        <w:t xml:space="preserve"> </w:t>
      </w:r>
      <w:r w:rsidR="00A9340A" w:rsidRPr="005115AC">
        <w:rPr>
          <w:rFonts w:cstheme="minorHAnsi"/>
          <w:color w:val="0B0C0C"/>
          <w:sz w:val="24"/>
          <w:szCs w:val="24"/>
          <w:shd w:val="clear" w:color="auto" w:fill="FFFFFF"/>
        </w:rPr>
        <w:t>that is so serious as to justify dismissal’’</w:t>
      </w:r>
      <w:r w:rsidR="001E65CB" w:rsidRPr="005115AC">
        <w:rPr>
          <w:rFonts w:cstheme="minorHAnsi"/>
          <w:color w:val="0B0C0C"/>
          <w:sz w:val="24"/>
          <w:szCs w:val="24"/>
          <w:shd w:val="clear" w:color="auto" w:fill="FFFFFF"/>
        </w:rPr>
        <w:t xml:space="preserve"> </w:t>
      </w:r>
      <w:r w:rsidR="00AC069D" w:rsidRPr="005115AC">
        <w:rPr>
          <w:rFonts w:cstheme="minorHAnsi"/>
          <w:color w:val="0B0C0C"/>
          <w:sz w:val="24"/>
          <w:szCs w:val="24"/>
          <w:shd w:val="clear" w:color="auto" w:fill="FFFFFF"/>
        </w:rPr>
        <w:t>(GOV.</w:t>
      </w:r>
      <w:r w:rsidR="00AC484A" w:rsidRPr="005115AC">
        <w:rPr>
          <w:rFonts w:cstheme="minorHAnsi"/>
          <w:color w:val="0B0C0C"/>
          <w:sz w:val="24"/>
          <w:szCs w:val="24"/>
          <w:shd w:val="clear" w:color="auto" w:fill="FFFFFF"/>
        </w:rPr>
        <w:t>UK, Accessed 10/02/23)</w:t>
      </w:r>
      <w:r w:rsidR="001E65CB" w:rsidRPr="005115AC">
        <w:rPr>
          <w:rFonts w:cstheme="minorHAnsi"/>
          <w:color w:val="0B0C0C"/>
          <w:sz w:val="24"/>
          <w:szCs w:val="24"/>
          <w:shd w:val="clear" w:color="auto" w:fill="FFFFFF"/>
        </w:rPr>
        <w:t xml:space="preserve">. </w:t>
      </w:r>
      <w:r w:rsidR="00A85858" w:rsidRPr="005115AC">
        <w:rPr>
          <w:rFonts w:cstheme="minorHAnsi"/>
          <w:color w:val="0B0C0C"/>
          <w:sz w:val="24"/>
          <w:szCs w:val="24"/>
          <w:shd w:val="clear" w:color="auto" w:fill="FFFFFF"/>
        </w:rPr>
        <w:t>There are many types of police misconduct and malpractice</w:t>
      </w:r>
      <w:r w:rsidR="00A754BF" w:rsidRPr="005115AC">
        <w:rPr>
          <w:rFonts w:cstheme="minorHAnsi"/>
          <w:color w:val="0B0C0C"/>
          <w:sz w:val="24"/>
          <w:szCs w:val="24"/>
          <w:shd w:val="clear" w:color="auto" w:fill="FFFFFF"/>
        </w:rPr>
        <w:t>. Some of these include but are not limited to</w:t>
      </w:r>
      <w:r w:rsidR="0001725B" w:rsidRPr="005115AC">
        <w:rPr>
          <w:rFonts w:cstheme="minorHAnsi"/>
          <w:color w:val="0B0C0C"/>
          <w:sz w:val="24"/>
          <w:szCs w:val="24"/>
          <w:shd w:val="clear" w:color="auto" w:fill="FFFFFF"/>
        </w:rPr>
        <w:t xml:space="preserve"> (CLAIMEXPERT, Accessed 02/</w:t>
      </w:r>
      <w:r w:rsidR="00EF3599" w:rsidRPr="005115AC">
        <w:rPr>
          <w:rFonts w:cstheme="minorHAnsi"/>
          <w:color w:val="0B0C0C"/>
          <w:sz w:val="24"/>
          <w:szCs w:val="24"/>
          <w:shd w:val="clear" w:color="auto" w:fill="FFFFFF"/>
        </w:rPr>
        <w:t>03/2023):</w:t>
      </w:r>
      <w:r w:rsidR="00A754BF" w:rsidRPr="005115AC">
        <w:rPr>
          <w:rFonts w:cstheme="minorHAnsi"/>
          <w:color w:val="0B0C0C"/>
          <w:sz w:val="24"/>
          <w:szCs w:val="24"/>
          <w:shd w:val="clear" w:color="auto" w:fill="FFFFFF"/>
        </w:rPr>
        <w:t xml:space="preserve"> </w:t>
      </w:r>
    </w:p>
    <w:p w14:paraId="0DD216FA" w14:textId="39077C5A" w:rsidR="00A754BF" w:rsidRPr="005115AC" w:rsidRDefault="00A95DD8" w:rsidP="00A95DD8">
      <w:pPr>
        <w:pStyle w:val="ListParagraph"/>
        <w:numPr>
          <w:ilvl w:val="0"/>
          <w:numId w:val="2"/>
        </w:numPr>
        <w:rPr>
          <w:sz w:val="24"/>
          <w:szCs w:val="24"/>
        </w:rPr>
      </w:pPr>
      <w:r w:rsidRPr="005115AC">
        <w:rPr>
          <w:sz w:val="24"/>
          <w:szCs w:val="24"/>
        </w:rPr>
        <w:t>Wrongful arrest</w:t>
      </w:r>
    </w:p>
    <w:p w14:paraId="6F3A54BF" w14:textId="59DC27F6" w:rsidR="00A95DD8" w:rsidRPr="005115AC" w:rsidRDefault="000A3DBD" w:rsidP="00A95DD8">
      <w:pPr>
        <w:pStyle w:val="ListParagraph"/>
        <w:numPr>
          <w:ilvl w:val="0"/>
          <w:numId w:val="2"/>
        </w:numPr>
        <w:rPr>
          <w:sz w:val="24"/>
          <w:szCs w:val="24"/>
        </w:rPr>
      </w:pPr>
      <w:r w:rsidRPr="005115AC">
        <w:rPr>
          <w:sz w:val="24"/>
          <w:szCs w:val="24"/>
        </w:rPr>
        <w:t>Excessive use of force</w:t>
      </w:r>
    </w:p>
    <w:p w14:paraId="6DF5F9CE" w14:textId="1AD65B0D" w:rsidR="000A3DBD" w:rsidRPr="005115AC" w:rsidRDefault="000A3DBD" w:rsidP="00A95DD8">
      <w:pPr>
        <w:pStyle w:val="ListParagraph"/>
        <w:numPr>
          <w:ilvl w:val="0"/>
          <w:numId w:val="2"/>
        </w:numPr>
        <w:rPr>
          <w:sz w:val="24"/>
          <w:szCs w:val="24"/>
        </w:rPr>
      </w:pPr>
      <w:r w:rsidRPr="005115AC">
        <w:rPr>
          <w:sz w:val="24"/>
          <w:szCs w:val="24"/>
        </w:rPr>
        <w:t>Abuse of power</w:t>
      </w:r>
    </w:p>
    <w:p w14:paraId="2C6FC1CA" w14:textId="0024CB59" w:rsidR="000A3DBD" w:rsidRPr="005115AC" w:rsidRDefault="001E02D6" w:rsidP="00A95DD8">
      <w:pPr>
        <w:pStyle w:val="ListParagraph"/>
        <w:numPr>
          <w:ilvl w:val="0"/>
          <w:numId w:val="2"/>
        </w:numPr>
        <w:rPr>
          <w:sz w:val="24"/>
          <w:szCs w:val="24"/>
        </w:rPr>
      </w:pPr>
      <w:r w:rsidRPr="005115AC">
        <w:rPr>
          <w:sz w:val="24"/>
          <w:szCs w:val="24"/>
        </w:rPr>
        <w:t>Stop and search without reasonable grounds</w:t>
      </w:r>
    </w:p>
    <w:p w14:paraId="1D01F1A2" w14:textId="4E32BBAE" w:rsidR="005078FA" w:rsidRPr="005115AC" w:rsidRDefault="005078FA" w:rsidP="005078FA">
      <w:pPr>
        <w:rPr>
          <w:sz w:val="24"/>
          <w:szCs w:val="24"/>
        </w:rPr>
      </w:pPr>
      <w:r w:rsidRPr="005115AC">
        <w:rPr>
          <w:sz w:val="24"/>
          <w:szCs w:val="24"/>
        </w:rPr>
        <w:t xml:space="preserve">There are many impacts in which </w:t>
      </w:r>
      <w:r w:rsidR="00001754" w:rsidRPr="005115AC">
        <w:rPr>
          <w:sz w:val="24"/>
          <w:szCs w:val="24"/>
        </w:rPr>
        <w:t xml:space="preserve">misconduct of police officers </w:t>
      </w:r>
      <w:r w:rsidR="00970339" w:rsidRPr="005115AC">
        <w:rPr>
          <w:sz w:val="24"/>
          <w:szCs w:val="24"/>
        </w:rPr>
        <w:t xml:space="preserve">have an impact on members of </w:t>
      </w:r>
      <w:r w:rsidR="001C181F" w:rsidRPr="005115AC">
        <w:rPr>
          <w:sz w:val="24"/>
          <w:szCs w:val="24"/>
        </w:rPr>
        <w:t xml:space="preserve">the public, these can include </w:t>
      </w:r>
      <w:r w:rsidR="00902A6A" w:rsidRPr="005115AC">
        <w:rPr>
          <w:sz w:val="24"/>
          <w:szCs w:val="24"/>
        </w:rPr>
        <w:t>loss of public confidence, loss of trust</w:t>
      </w:r>
      <w:r w:rsidR="00052F84" w:rsidRPr="005115AC">
        <w:rPr>
          <w:sz w:val="24"/>
          <w:szCs w:val="24"/>
        </w:rPr>
        <w:t xml:space="preserve"> and negative public </w:t>
      </w:r>
      <w:r w:rsidR="00857E78" w:rsidRPr="005115AC">
        <w:rPr>
          <w:sz w:val="24"/>
          <w:szCs w:val="24"/>
        </w:rPr>
        <w:t xml:space="preserve">perception of the police overall </w:t>
      </w:r>
      <w:r w:rsidR="00412288" w:rsidRPr="005115AC">
        <w:rPr>
          <w:sz w:val="24"/>
          <w:szCs w:val="24"/>
        </w:rPr>
        <w:t>(</w:t>
      </w:r>
      <w:r w:rsidR="000A2202" w:rsidRPr="005115AC">
        <w:rPr>
          <w:sz w:val="24"/>
          <w:szCs w:val="24"/>
        </w:rPr>
        <w:t xml:space="preserve">Learning, D, Accessed 01/04/2023). </w:t>
      </w:r>
    </w:p>
    <w:p w14:paraId="1E99BC13" w14:textId="0C70E3BB" w:rsidR="00DE1FC8" w:rsidRPr="005115AC" w:rsidRDefault="00DE1FC8" w:rsidP="00DE1FC8">
      <w:pPr>
        <w:rPr>
          <w:sz w:val="24"/>
          <w:szCs w:val="24"/>
        </w:rPr>
      </w:pPr>
      <w:r w:rsidRPr="005115AC">
        <w:rPr>
          <w:sz w:val="24"/>
          <w:szCs w:val="24"/>
        </w:rPr>
        <w:t>Within England and Wales there is a</w:t>
      </w:r>
      <w:r w:rsidR="00A66160" w:rsidRPr="005115AC">
        <w:rPr>
          <w:sz w:val="24"/>
          <w:szCs w:val="24"/>
        </w:rPr>
        <w:t xml:space="preserve">n independent body called </w:t>
      </w:r>
      <w:r w:rsidR="00087E16" w:rsidRPr="005115AC">
        <w:rPr>
          <w:sz w:val="24"/>
          <w:szCs w:val="24"/>
        </w:rPr>
        <w:t>independent</w:t>
      </w:r>
      <w:r w:rsidR="00A66160" w:rsidRPr="005115AC">
        <w:rPr>
          <w:sz w:val="24"/>
          <w:szCs w:val="24"/>
        </w:rPr>
        <w:t xml:space="preserve"> office for police conduct (IOPC). </w:t>
      </w:r>
      <w:r w:rsidR="00A549A6" w:rsidRPr="005115AC">
        <w:rPr>
          <w:sz w:val="24"/>
          <w:szCs w:val="24"/>
        </w:rPr>
        <w:t xml:space="preserve">The role of these </w:t>
      </w:r>
      <w:r w:rsidR="00087E16" w:rsidRPr="005115AC">
        <w:rPr>
          <w:sz w:val="24"/>
          <w:szCs w:val="24"/>
        </w:rPr>
        <w:t>is</w:t>
      </w:r>
      <w:r w:rsidR="00A549A6" w:rsidRPr="005115AC">
        <w:rPr>
          <w:sz w:val="24"/>
          <w:szCs w:val="24"/>
        </w:rPr>
        <w:t xml:space="preserve"> to </w:t>
      </w:r>
      <w:r w:rsidR="00087E16" w:rsidRPr="005115AC">
        <w:rPr>
          <w:sz w:val="24"/>
          <w:szCs w:val="24"/>
        </w:rPr>
        <w:t>oversee</w:t>
      </w:r>
      <w:r w:rsidR="00A549A6" w:rsidRPr="005115AC">
        <w:rPr>
          <w:sz w:val="24"/>
          <w:szCs w:val="24"/>
        </w:rPr>
        <w:t xml:space="preserve"> complaints made. They investigate the more serious matters </w:t>
      </w:r>
      <w:r w:rsidR="0032672B" w:rsidRPr="005115AC">
        <w:rPr>
          <w:sz w:val="24"/>
          <w:szCs w:val="24"/>
        </w:rPr>
        <w:t xml:space="preserve">and set standards to which police should handle complaints. They are independent to the police and </w:t>
      </w:r>
      <w:r w:rsidR="00087E16" w:rsidRPr="005115AC">
        <w:rPr>
          <w:sz w:val="24"/>
          <w:szCs w:val="24"/>
        </w:rPr>
        <w:t>government and make their own decisions</w:t>
      </w:r>
      <w:r w:rsidR="0089550F" w:rsidRPr="005115AC">
        <w:rPr>
          <w:sz w:val="24"/>
          <w:szCs w:val="24"/>
        </w:rPr>
        <w:t xml:space="preserve"> (WHO WE ARE, Accessed 02/03/2023).</w:t>
      </w:r>
      <w:r w:rsidR="00087E16" w:rsidRPr="005115AC">
        <w:rPr>
          <w:sz w:val="24"/>
          <w:szCs w:val="24"/>
        </w:rPr>
        <w:t xml:space="preserve"> </w:t>
      </w:r>
      <w:r w:rsidR="000D18FB" w:rsidRPr="005115AC">
        <w:rPr>
          <w:sz w:val="24"/>
          <w:szCs w:val="24"/>
        </w:rPr>
        <w:t xml:space="preserve">This has a large impact on professional policing as the police are now </w:t>
      </w:r>
      <w:r w:rsidR="0054665E" w:rsidRPr="005115AC">
        <w:rPr>
          <w:sz w:val="24"/>
          <w:szCs w:val="24"/>
        </w:rPr>
        <w:t xml:space="preserve">held to account for their actions and are required to act to a required standard. </w:t>
      </w:r>
    </w:p>
    <w:p w14:paraId="78E3162D" w14:textId="20423571" w:rsidR="006966DE" w:rsidRPr="005115AC" w:rsidRDefault="00727BD7" w:rsidP="006966DE">
      <w:pPr>
        <w:rPr>
          <w:sz w:val="24"/>
          <w:szCs w:val="24"/>
        </w:rPr>
      </w:pPr>
      <w:r w:rsidRPr="005115AC">
        <w:rPr>
          <w:sz w:val="24"/>
          <w:szCs w:val="24"/>
        </w:rPr>
        <w:t xml:space="preserve">An example of </w:t>
      </w:r>
      <w:r w:rsidR="001C2A61" w:rsidRPr="005115AC">
        <w:rPr>
          <w:sz w:val="24"/>
          <w:szCs w:val="24"/>
        </w:rPr>
        <w:t xml:space="preserve">misconduct would be where </w:t>
      </w:r>
      <w:r w:rsidR="006E0251" w:rsidRPr="005115AC">
        <w:rPr>
          <w:sz w:val="24"/>
          <w:szCs w:val="24"/>
        </w:rPr>
        <w:t xml:space="preserve">police officers </w:t>
      </w:r>
      <w:r w:rsidR="00D456E1" w:rsidRPr="005115AC">
        <w:rPr>
          <w:sz w:val="24"/>
          <w:szCs w:val="24"/>
        </w:rPr>
        <w:t>abuse their powers for a sexual purpose. B</w:t>
      </w:r>
      <w:r w:rsidR="00AF56E7" w:rsidRPr="005115AC">
        <w:rPr>
          <w:sz w:val="24"/>
          <w:szCs w:val="24"/>
        </w:rPr>
        <w:t>etween 2016 and 2020, there were 643 referrals to the IOPC for abuse of position.</w:t>
      </w:r>
      <w:r w:rsidR="00B8530B" w:rsidRPr="005115AC">
        <w:rPr>
          <w:sz w:val="24"/>
          <w:szCs w:val="24"/>
        </w:rPr>
        <w:t xml:space="preserve"> (</w:t>
      </w:r>
      <w:r w:rsidR="001A0B1C" w:rsidRPr="005115AC">
        <w:rPr>
          <w:sz w:val="24"/>
          <w:szCs w:val="24"/>
        </w:rPr>
        <w:t>BBC NEWS, Accessed 02/03/2023).</w:t>
      </w:r>
    </w:p>
    <w:p w14:paraId="1BD6BAAA" w14:textId="3AE780BE" w:rsidR="00D965DA" w:rsidRPr="005115AC" w:rsidRDefault="00D965DA" w:rsidP="006966DE">
      <w:pPr>
        <w:rPr>
          <w:sz w:val="24"/>
          <w:szCs w:val="24"/>
        </w:rPr>
      </w:pPr>
      <w:r w:rsidRPr="005115AC">
        <w:rPr>
          <w:sz w:val="24"/>
          <w:szCs w:val="24"/>
        </w:rPr>
        <w:t xml:space="preserve">Police forces in England and Wales now have to refer all cases </w:t>
      </w:r>
      <w:r w:rsidR="00577BC9" w:rsidRPr="005115AC">
        <w:rPr>
          <w:sz w:val="24"/>
          <w:szCs w:val="24"/>
        </w:rPr>
        <w:t>of allegations</w:t>
      </w:r>
      <w:r w:rsidR="003438E7" w:rsidRPr="005115AC">
        <w:rPr>
          <w:sz w:val="24"/>
          <w:szCs w:val="24"/>
        </w:rPr>
        <w:t xml:space="preserve"> </w:t>
      </w:r>
      <w:r w:rsidR="00300AB9" w:rsidRPr="005115AC">
        <w:rPr>
          <w:sz w:val="24"/>
          <w:szCs w:val="24"/>
        </w:rPr>
        <w:t xml:space="preserve">whereby the </w:t>
      </w:r>
      <w:r w:rsidR="00B1207F" w:rsidRPr="005115AC">
        <w:rPr>
          <w:sz w:val="24"/>
          <w:szCs w:val="24"/>
        </w:rPr>
        <w:t>allegations</w:t>
      </w:r>
      <w:r w:rsidR="00300AB9" w:rsidRPr="005115AC">
        <w:rPr>
          <w:sz w:val="24"/>
          <w:szCs w:val="24"/>
        </w:rPr>
        <w:t xml:space="preserve"> </w:t>
      </w:r>
      <w:r w:rsidR="00B1207F" w:rsidRPr="005115AC">
        <w:rPr>
          <w:sz w:val="24"/>
          <w:szCs w:val="24"/>
        </w:rPr>
        <w:t>refer</w:t>
      </w:r>
      <w:r w:rsidR="00300AB9" w:rsidRPr="005115AC">
        <w:rPr>
          <w:sz w:val="24"/>
          <w:szCs w:val="24"/>
        </w:rPr>
        <w:t xml:space="preserve"> to the abuse of position for a sexual purpose. The IOPC states that there is now a clearer requirement in law that police forces must </w:t>
      </w:r>
      <w:r w:rsidR="00B1207F" w:rsidRPr="005115AC">
        <w:rPr>
          <w:sz w:val="24"/>
          <w:szCs w:val="24"/>
        </w:rPr>
        <w:t xml:space="preserve">refer allegations that someone has abused their position for a sexual purpose </w:t>
      </w:r>
      <w:r w:rsidR="006B32C3" w:rsidRPr="005115AC">
        <w:rPr>
          <w:sz w:val="24"/>
          <w:szCs w:val="24"/>
        </w:rPr>
        <w:t xml:space="preserve">or to purse an inappropriate emotional relation. </w:t>
      </w:r>
      <w:r w:rsidR="0081074E" w:rsidRPr="005115AC">
        <w:rPr>
          <w:sz w:val="24"/>
          <w:szCs w:val="24"/>
        </w:rPr>
        <w:t xml:space="preserve">(CORRUPTION AND ABUSE OF POWER, Accessed 02/03/2023). </w:t>
      </w:r>
      <w:r w:rsidR="009649CB" w:rsidRPr="005115AC">
        <w:rPr>
          <w:sz w:val="24"/>
          <w:szCs w:val="24"/>
        </w:rPr>
        <w:t xml:space="preserve">Previously cases such as mentioned </w:t>
      </w:r>
      <w:r w:rsidR="00A869D0" w:rsidRPr="005115AC">
        <w:rPr>
          <w:sz w:val="24"/>
          <w:szCs w:val="24"/>
        </w:rPr>
        <w:t xml:space="preserve">could be dealt with by the police force itself whereas now it needs to be referred. By having this law in </w:t>
      </w:r>
      <w:r w:rsidR="00661BD0" w:rsidRPr="005115AC">
        <w:rPr>
          <w:sz w:val="24"/>
          <w:szCs w:val="24"/>
        </w:rPr>
        <w:t>place,</w:t>
      </w:r>
      <w:r w:rsidR="00A869D0" w:rsidRPr="005115AC">
        <w:rPr>
          <w:sz w:val="24"/>
          <w:szCs w:val="24"/>
        </w:rPr>
        <w:t xml:space="preserve"> it makes police a more professional service as officers and forces now have to be accountable for their </w:t>
      </w:r>
      <w:r w:rsidR="006038F3" w:rsidRPr="005115AC">
        <w:rPr>
          <w:sz w:val="24"/>
          <w:szCs w:val="24"/>
        </w:rPr>
        <w:t xml:space="preserve">own behaviour and their </w:t>
      </w:r>
      <w:r w:rsidR="000C359D" w:rsidRPr="005115AC">
        <w:rPr>
          <w:sz w:val="24"/>
          <w:szCs w:val="24"/>
        </w:rPr>
        <w:t>officers’</w:t>
      </w:r>
      <w:r w:rsidR="006038F3" w:rsidRPr="005115AC">
        <w:rPr>
          <w:sz w:val="24"/>
          <w:szCs w:val="24"/>
        </w:rPr>
        <w:t xml:space="preserve"> behaviours</w:t>
      </w:r>
      <w:r w:rsidR="0089550F" w:rsidRPr="005115AC">
        <w:rPr>
          <w:sz w:val="24"/>
          <w:szCs w:val="24"/>
        </w:rPr>
        <w:t>.</w:t>
      </w:r>
    </w:p>
    <w:p w14:paraId="198953D1" w14:textId="491A8D7E" w:rsidR="00EB1BA1" w:rsidRPr="005115AC" w:rsidRDefault="0082006E" w:rsidP="006966DE">
      <w:pPr>
        <w:rPr>
          <w:sz w:val="24"/>
          <w:szCs w:val="24"/>
        </w:rPr>
      </w:pPr>
      <w:r w:rsidRPr="005115AC">
        <w:rPr>
          <w:sz w:val="24"/>
          <w:szCs w:val="24"/>
        </w:rPr>
        <w:t xml:space="preserve">My research has identified that in 2021 a report was written by the IOPC which recorded the investigations that they </w:t>
      </w:r>
      <w:r w:rsidR="00D93B8C" w:rsidRPr="005115AC">
        <w:rPr>
          <w:sz w:val="24"/>
          <w:szCs w:val="24"/>
        </w:rPr>
        <w:t xml:space="preserve">completed and the outcomes of these in relation to making a difference to the police </w:t>
      </w:r>
      <w:r w:rsidR="00145A19" w:rsidRPr="005115AC">
        <w:rPr>
          <w:sz w:val="24"/>
          <w:szCs w:val="24"/>
        </w:rPr>
        <w:t xml:space="preserve">(IOPC impact report, Accessed 01/04/2021). </w:t>
      </w:r>
    </w:p>
    <w:p w14:paraId="4C4EC79C" w14:textId="1C15C319" w:rsidR="00B224D7" w:rsidRPr="005115AC" w:rsidRDefault="00B224D7" w:rsidP="006966DE">
      <w:pPr>
        <w:rPr>
          <w:sz w:val="24"/>
          <w:szCs w:val="24"/>
        </w:rPr>
      </w:pPr>
      <w:r w:rsidRPr="005115AC">
        <w:rPr>
          <w:sz w:val="24"/>
          <w:szCs w:val="24"/>
        </w:rPr>
        <w:lastRenderedPageBreak/>
        <w:t xml:space="preserve">Within the report it </w:t>
      </w:r>
      <w:r w:rsidR="009755D6" w:rsidRPr="005115AC">
        <w:rPr>
          <w:sz w:val="24"/>
          <w:szCs w:val="24"/>
        </w:rPr>
        <w:t xml:space="preserve">reports a case study </w:t>
      </w:r>
      <w:r w:rsidR="005853B3" w:rsidRPr="005115AC">
        <w:rPr>
          <w:sz w:val="24"/>
          <w:szCs w:val="24"/>
        </w:rPr>
        <w:t>whereby</w:t>
      </w:r>
      <w:r w:rsidR="0050758E" w:rsidRPr="005115AC">
        <w:rPr>
          <w:sz w:val="24"/>
          <w:szCs w:val="24"/>
        </w:rPr>
        <w:t xml:space="preserve"> </w:t>
      </w:r>
      <w:r w:rsidR="000F7FC2" w:rsidRPr="005115AC">
        <w:rPr>
          <w:sz w:val="24"/>
          <w:szCs w:val="24"/>
        </w:rPr>
        <w:t xml:space="preserve">it talks about disproportionality in the use of stop search. </w:t>
      </w:r>
      <w:r w:rsidR="00E40021" w:rsidRPr="005115AC">
        <w:rPr>
          <w:sz w:val="24"/>
          <w:szCs w:val="24"/>
        </w:rPr>
        <w:t xml:space="preserve">It </w:t>
      </w:r>
      <w:r w:rsidR="005853B3" w:rsidRPr="005115AC">
        <w:rPr>
          <w:sz w:val="24"/>
          <w:szCs w:val="24"/>
        </w:rPr>
        <w:t xml:space="preserve">reports that 5 investigations took place into the Metropolitan Police Service </w:t>
      </w:r>
      <w:r w:rsidR="007441F4" w:rsidRPr="005115AC">
        <w:rPr>
          <w:sz w:val="24"/>
          <w:szCs w:val="24"/>
        </w:rPr>
        <w:t xml:space="preserve">involving stop search of black men by them. </w:t>
      </w:r>
      <w:r w:rsidR="002D29F3" w:rsidRPr="005115AC">
        <w:rPr>
          <w:sz w:val="24"/>
          <w:szCs w:val="24"/>
        </w:rPr>
        <w:t>The report found the legitimacy stop and searche</w:t>
      </w:r>
      <w:r w:rsidR="001949D9" w:rsidRPr="005115AC">
        <w:rPr>
          <w:sz w:val="24"/>
          <w:szCs w:val="24"/>
        </w:rPr>
        <w:t xml:space="preserve">s was undermined by poor communication, </w:t>
      </w:r>
      <w:r w:rsidR="00EB5D06" w:rsidRPr="005115AC">
        <w:rPr>
          <w:sz w:val="24"/>
          <w:szCs w:val="24"/>
        </w:rPr>
        <w:t xml:space="preserve">a lack of understanding about the impact of disproportionality and </w:t>
      </w:r>
      <w:r w:rsidR="00A239E8" w:rsidRPr="005115AC">
        <w:rPr>
          <w:sz w:val="24"/>
          <w:szCs w:val="24"/>
        </w:rPr>
        <w:t>a number of other factors.</w:t>
      </w:r>
    </w:p>
    <w:p w14:paraId="1B64FCA5" w14:textId="5AC55C51" w:rsidR="00CD3A7B" w:rsidRPr="005115AC" w:rsidRDefault="00CD3A7B" w:rsidP="006966DE">
      <w:pPr>
        <w:rPr>
          <w:sz w:val="24"/>
          <w:szCs w:val="24"/>
        </w:rPr>
      </w:pPr>
      <w:r w:rsidRPr="005115AC">
        <w:rPr>
          <w:sz w:val="24"/>
          <w:szCs w:val="24"/>
        </w:rPr>
        <w:t xml:space="preserve">As a result of the investigations by the IOPC </w:t>
      </w:r>
      <w:r w:rsidR="00D859C4" w:rsidRPr="005115AC">
        <w:rPr>
          <w:sz w:val="24"/>
          <w:szCs w:val="24"/>
        </w:rPr>
        <w:t>they made recommendations and several changes</w:t>
      </w:r>
      <w:r w:rsidR="00401582" w:rsidRPr="005115AC">
        <w:rPr>
          <w:sz w:val="24"/>
          <w:szCs w:val="24"/>
        </w:rPr>
        <w:t>, these included</w:t>
      </w:r>
      <w:r w:rsidR="001A75B4" w:rsidRPr="005115AC">
        <w:rPr>
          <w:sz w:val="24"/>
          <w:szCs w:val="24"/>
        </w:rPr>
        <w:t>:</w:t>
      </w:r>
    </w:p>
    <w:p w14:paraId="4AB917E9" w14:textId="5E1F7486" w:rsidR="001A75B4" w:rsidRPr="005115AC" w:rsidRDefault="001A75B4" w:rsidP="001A75B4">
      <w:pPr>
        <w:pStyle w:val="ListParagraph"/>
        <w:numPr>
          <w:ilvl w:val="0"/>
          <w:numId w:val="3"/>
        </w:numPr>
        <w:rPr>
          <w:sz w:val="24"/>
          <w:szCs w:val="24"/>
        </w:rPr>
      </w:pPr>
      <w:r w:rsidRPr="005115AC">
        <w:rPr>
          <w:sz w:val="24"/>
          <w:szCs w:val="24"/>
        </w:rPr>
        <w:t xml:space="preserve">Incorporating live experiences of </w:t>
      </w:r>
      <w:r w:rsidR="00FF42A6" w:rsidRPr="005115AC">
        <w:rPr>
          <w:sz w:val="24"/>
          <w:szCs w:val="24"/>
        </w:rPr>
        <w:t xml:space="preserve">the minority ethnic people in the initial training of officers. </w:t>
      </w:r>
    </w:p>
    <w:p w14:paraId="05F4DC27" w14:textId="07E28F39" w:rsidR="00FF42A6" w:rsidRPr="005115AC" w:rsidRDefault="009044D6" w:rsidP="001A75B4">
      <w:pPr>
        <w:pStyle w:val="ListParagraph"/>
        <w:numPr>
          <w:ilvl w:val="0"/>
          <w:numId w:val="3"/>
        </w:numPr>
        <w:rPr>
          <w:sz w:val="24"/>
          <w:szCs w:val="24"/>
        </w:rPr>
      </w:pPr>
      <w:r w:rsidRPr="005115AC">
        <w:rPr>
          <w:sz w:val="24"/>
          <w:szCs w:val="24"/>
        </w:rPr>
        <w:t>Improving the monitoring of stop and search.</w:t>
      </w:r>
    </w:p>
    <w:p w14:paraId="3DC551A3" w14:textId="53999E00" w:rsidR="009044D6" w:rsidRPr="005115AC" w:rsidRDefault="008F58AA" w:rsidP="001A75B4">
      <w:pPr>
        <w:pStyle w:val="ListParagraph"/>
        <w:numPr>
          <w:ilvl w:val="0"/>
          <w:numId w:val="3"/>
        </w:numPr>
        <w:rPr>
          <w:sz w:val="24"/>
          <w:szCs w:val="24"/>
        </w:rPr>
      </w:pPr>
      <w:r w:rsidRPr="005115AC">
        <w:rPr>
          <w:sz w:val="24"/>
          <w:szCs w:val="24"/>
        </w:rPr>
        <w:t xml:space="preserve">Implementing a specific policy in handcuffing pre-arrest. </w:t>
      </w:r>
    </w:p>
    <w:p w14:paraId="42F11DA5" w14:textId="4D090322" w:rsidR="008F58AA" w:rsidRPr="005115AC" w:rsidRDefault="008F58AA" w:rsidP="008F58AA">
      <w:pPr>
        <w:rPr>
          <w:sz w:val="24"/>
          <w:szCs w:val="24"/>
        </w:rPr>
      </w:pPr>
      <w:r w:rsidRPr="005115AC">
        <w:rPr>
          <w:sz w:val="24"/>
          <w:szCs w:val="24"/>
        </w:rPr>
        <w:t xml:space="preserve">By implementing </w:t>
      </w:r>
      <w:r w:rsidR="00B70C30" w:rsidRPr="005115AC">
        <w:rPr>
          <w:sz w:val="24"/>
          <w:szCs w:val="24"/>
        </w:rPr>
        <w:t>these</w:t>
      </w:r>
      <w:r w:rsidRPr="005115AC">
        <w:rPr>
          <w:sz w:val="24"/>
          <w:szCs w:val="24"/>
        </w:rPr>
        <w:t xml:space="preserve"> </w:t>
      </w:r>
      <w:r w:rsidR="00906F48" w:rsidRPr="005115AC">
        <w:rPr>
          <w:sz w:val="24"/>
          <w:szCs w:val="24"/>
        </w:rPr>
        <w:t xml:space="preserve">measures and changes it will enable officers to recognise </w:t>
      </w:r>
      <w:r w:rsidR="006F75AF" w:rsidRPr="005115AC">
        <w:rPr>
          <w:sz w:val="24"/>
          <w:szCs w:val="24"/>
        </w:rPr>
        <w:t xml:space="preserve">the impacts of stop and searches </w:t>
      </w:r>
      <w:r w:rsidR="00F24104" w:rsidRPr="005115AC">
        <w:rPr>
          <w:sz w:val="24"/>
          <w:szCs w:val="24"/>
        </w:rPr>
        <w:t xml:space="preserve">encounters </w:t>
      </w:r>
      <w:r w:rsidR="006F75AF" w:rsidRPr="005115AC">
        <w:rPr>
          <w:sz w:val="24"/>
          <w:szCs w:val="24"/>
        </w:rPr>
        <w:t xml:space="preserve">on the minority ethnic people </w:t>
      </w:r>
      <w:r w:rsidR="00F24104" w:rsidRPr="005115AC">
        <w:rPr>
          <w:sz w:val="24"/>
          <w:szCs w:val="24"/>
        </w:rPr>
        <w:t xml:space="preserve">and better practices available. It will </w:t>
      </w:r>
      <w:r w:rsidR="00F36D5E" w:rsidRPr="005115AC">
        <w:rPr>
          <w:sz w:val="24"/>
          <w:szCs w:val="24"/>
        </w:rPr>
        <w:t xml:space="preserve">influence how police offices deal with encounters after the recommendations and changes </w:t>
      </w:r>
      <w:r w:rsidR="00911286" w:rsidRPr="005115AC">
        <w:rPr>
          <w:sz w:val="24"/>
          <w:szCs w:val="24"/>
        </w:rPr>
        <w:t xml:space="preserve">and provide a more professional service to members of public. As </w:t>
      </w:r>
      <w:r w:rsidR="00981A06" w:rsidRPr="005115AC">
        <w:rPr>
          <w:sz w:val="24"/>
          <w:szCs w:val="24"/>
        </w:rPr>
        <w:t>the report is published publicly it will also lea</w:t>
      </w:r>
      <w:r w:rsidR="00BA0738" w:rsidRPr="005115AC">
        <w:rPr>
          <w:sz w:val="24"/>
          <w:szCs w:val="24"/>
        </w:rPr>
        <w:t>d</w:t>
      </w:r>
      <w:r w:rsidR="00981A06" w:rsidRPr="005115AC">
        <w:rPr>
          <w:sz w:val="24"/>
          <w:szCs w:val="24"/>
        </w:rPr>
        <w:t xml:space="preserve"> to an increased confidence from the public. </w:t>
      </w:r>
    </w:p>
    <w:p w14:paraId="4139CB6D" w14:textId="248F4D32" w:rsidR="00DD2F4C" w:rsidRPr="005115AC" w:rsidRDefault="00711FB6" w:rsidP="008F58AA">
      <w:pPr>
        <w:rPr>
          <w:sz w:val="24"/>
          <w:szCs w:val="24"/>
        </w:rPr>
      </w:pPr>
      <w:r w:rsidRPr="005115AC">
        <w:rPr>
          <w:sz w:val="24"/>
          <w:szCs w:val="24"/>
        </w:rPr>
        <w:t xml:space="preserve">Another </w:t>
      </w:r>
      <w:r w:rsidR="00316150" w:rsidRPr="005115AC">
        <w:rPr>
          <w:sz w:val="24"/>
          <w:szCs w:val="24"/>
        </w:rPr>
        <w:t>high-profile</w:t>
      </w:r>
      <w:r w:rsidRPr="005115AC">
        <w:rPr>
          <w:sz w:val="24"/>
          <w:szCs w:val="24"/>
        </w:rPr>
        <w:t xml:space="preserve"> case </w:t>
      </w:r>
      <w:r w:rsidR="005E370B" w:rsidRPr="005115AC">
        <w:rPr>
          <w:sz w:val="24"/>
          <w:szCs w:val="24"/>
        </w:rPr>
        <w:t>was the Stephen Lawrence murder enqui</w:t>
      </w:r>
      <w:r w:rsidR="00D432D2" w:rsidRPr="005115AC">
        <w:rPr>
          <w:sz w:val="24"/>
          <w:szCs w:val="24"/>
        </w:rPr>
        <w:t xml:space="preserve">ry. </w:t>
      </w:r>
      <w:r w:rsidR="00316150" w:rsidRPr="005115AC">
        <w:rPr>
          <w:sz w:val="24"/>
          <w:szCs w:val="24"/>
        </w:rPr>
        <w:t xml:space="preserve">The incident happened whereby Stephen was stabbed to death </w:t>
      </w:r>
      <w:r w:rsidR="00E45A83" w:rsidRPr="005115AC">
        <w:rPr>
          <w:sz w:val="24"/>
          <w:szCs w:val="24"/>
        </w:rPr>
        <w:t xml:space="preserve">by five white men </w:t>
      </w:r>
      <w:r w:rsidR="005B53CF" w:rsidRPr="005115AC">
        <w:rPr>
          <w:sz w:val="24"/>
          <w:szCs w:val="24"/>
        </w:rPr>
        <w:t xml:space="preserve">and the suspects </w:t>
      </w:r>
      <w:r w:rsidR="007637C6" w:rsidRPr="005115AC">
        <w:rPr>
          <w:sz w:val="24"/>
          <w:szCs w:val="24"/>
        </w:rPr>
        <w:t>were identified by an anonymous person b</w:t>
      </w:r>
      <w:r w:rsidR="006B7ADB">
        <w:rPr>
          <w:sz w:val="24"/>
          <w:szCs w:val="24"/>
        </w:rPr>
        <w:t>ut</w:t>
      </w:r>
      <w:r w:rsidR="007637C6" w:rsidRPr="005115AC">
        <w:rPr>
          <w:sz w:val="24"/>
          <w:szCs w:val="24"/>
        </w:rPr>
        <w:t xml:space="preserve"> no arrest were made </w:t>
      </w:r>
      <w:r w:rsidR="006761CB" w:rsidRPr="005115AC">
        <w:rPr>
          <w:sz w:val="24"/>
          <w:szCs w:val="24"/>
        </w:rPr>
        <w:t xml:space="preserve">for two weeks following his death. </w:t>
      </w:r>
      <w:r w:rsidR="00E51481" w:rsidRPr="005115AC">
        <w:rPr>
          <w:sz w:val="24"/>
          <w:szCs w:val="24"/>
        </w:rPr>
        <w:t xml:space="preserve">The Macphersons report was published in 1999 as a result of Stephens death which stated </w:t>
      </w:r>
      <w:r w:rsidR="000D501C" w:rsidRPr="005115AC">
        <w:rPr>
          <w:sz w:val="24"/>
          <w:szCs w:val="24"/>
        </w:rPr>
        <w:t xml:space="preserve">the attempts to catch the Stephens killers was hampered by incompetence and institutional racism by the </w:t>
      </w:r>
      <w:r w:rsidR="008A46B7" w:rsidRPr="005115AC">
        <w:rPr>
          <w:sz w:val="24"/>
          <w:szCs w:val="24"/>
        </w:rPr>
        <w:t>Metropolitan Police (</w:t>
      </w:r>
      <w:r w:rsidR="00441DE3" w:rsidRPr="005115AC">
        <w:rPr>
          <w:sz w:val="24"/>
          <w:szCs w:val="24"/>
        </w:rPr>
        <w:t>Stephen Lawrence Murder, Accessed 01/04/2023).</w:t>
      </w:r>
    </w:p>
    <w:p w14:paraId="38A60B74" w14:textId="51B5907D" w:rsidR="00936C44" w:rsidRPr="005115AC" w:rsidRDefault="005B0BCA" w:rsidP="008F58AA">
      <w:pPr>
        <w:rPr>
          <w:sz w:val="24"/>
          <w:szCs w:val="24"/>
        </w:rPr>
      </w:pPr>
      <w:r w:rsidRPr="005115AC">
        <w:rPr>
          <w:sz w:val="24"/>
          <w:szCs w:val="24"/>
        </w:rPr>
        <w:t>The report highlighted 70 recommendations</w:t>
      </w:r>
      <w:r w:rsidR="00B83381" w:rsidRPr="005115AC">
        <w:rPr>
          <w:sz w:val="24"/>
          <w:szCs w:val="24"/>
        </w:rPr>
        <w:t xml:space="preserve"> </w:t>
      </w:r>
      <w:r w:rsidR="001F1B94" w:rsidRPr="005115AC">
        <w:rPr>
          <w:sz w:val="24"/>
          <w:szCs w:val="24"/>
        </w:rPr>
        <w:t>made to the police and other government bodies</w:t>
      </w:r>
      <w:r w:rsidR="00C84F32" w:rsidRPr="005115AC">
        <w:rPr>
          <w:sz w:val="24"/>
          <w:szCs w:val="24"/>
        </w:rPr>
        <w:t xml:space="preserve"> (Lawrence, key recommendations</w:t>
      </w:r>
      <w:r w:rsidR="00962F38" w:rsidRPr="005115AC">
        <w:rPr>
          <w:sz w:val="24"/>
          <w:szCs w:val="24"/>
        </w:rPr>
        <w:t>, Accessed 01/04/2023).</w:t>
      </w:r>
      <w:r w:rsidR="001F1B94" w:rsidRPr="005115AC">
        <w:rPr>
          <w:sz w:val="24"/>
          <w:szCs w:val="24"/>
        </w:rPr>
        <w:t xml:space="preserve"> Some of these included, </w:t>
      </w:r>
      <w:r w:rsidR="006333A9" w:rsidRPr="005115AC">
        <w:rPr>
          <w:sz w:val="24"/>
          <w:szCs w:val="24"/>
        </w:rPr>
        <w:t xml:space="preserve">police officers should be trained in racism </w:t>
      </w:r>
      <w:r w:rsidR="00BF1F5C" w:rsidRPr="005115AC">
        <w:rPr>
          <w:sz w:val="24"/>
          <w:szCs w:val="24"/>
        </w:rPr>
        <w:t>awareness and valuing cultural diversity</w:t>
      </w:r>
      <w:r w:rsidR="0006390D" w:rsidRPr="005115AC">
        <w:rPr>
          <w:sz w:val="24"/>
          <w:szCs w:val="24"/>
        </w:rPr>
        <w:t>, all first aid training for public contact officers should be reviewed and revised so that they have basic skills</w:t>
      </w:r>
      <w:r w:rsidR="005A294E" w:rsidRPr="005115AC">
        <w:rPr>
          <w:sz w:val="24"/>
          <w:szCs w:val="24"/>
        </w:rPr>
        <w:t>.</w:t>
      </w:r>
    </w:p>
    <w:p w14:paraId="1C4BD4A9" w14:textId="350EBC01" w:rsidR="003B44EA" w:rsidRPr="005115AC" w:rsidRDefault="00D3436E" w:rsidP="008F58AA">
      <w:pPr>
        <w:rPr>
          <w:sz w:val="24"/>
          <w:szCs w:val="24"/>
        </w:rPr>
      </w:pPr>
      <w:r w:rsidRPr="005115AC">
        <w:rPr>
          <w:sz w:val="24"/>
          <w:szCs w:val="24"/>
        </w:rPr>
        <w:t xml:space="preserve">By implementing </w:t>
      </w:r>
      <w:r w:rsidR="00D204CC" w:rsidRPr="005115AC">
        <w:rPr>
          <w:sz w:val="24"/>
          <w:szCs w:val="24"/>
        </w:rPr>
        <w:t>these</w:t>
      </w:r>
      <w:r w:rsidRPr="005115AC">
        <w:rPr>
          <w:sz w:val="24"/>
          <w:szCs w:val="24"/>
        </w:rPr>
        <w:t xml:space="preserve"> </w:t>
      </w:r>
      <w:r w:rsidR="00D35ACA" w:rsidRPr="005115AC">
        <w:rPr>
          <w:sz w:val="24"/>
          <w:szCs w:val="24"/>
        </w:rPr>
        <w:t xml:space="preserve">changes and recommendations it influences to way in which for example first aid training is provided to front line officers </w:t>
      </w:r>
      <w:r w:rsidR="00A07C93" w:rsidRPr="005115AC">
        <w:rPr>
          <w:sz w:val="24"/>
          <w:szCs w:val="24"/>
        </w:rPr>
        <w:t xml:space="preserve">and awareness surrounding </w:t>
      </w:r>
      <w:r w:rsidR="00DA5983" w:rsidRPr="005115AC">
        <w:rPr>
          <w:sz w:val="24"/>
          <w:szCs w:val="24"/>
        </w:rPr>
        <w:t xml:space="preserve">racism. By making these </w:t>
      </w:r>
      <w:r w:rsidR="004370A4" w:rsidRPr="005115AC">
        <w:rPr>
          <w:sz w:val="24"/>
          <w:szCs w:val="24"/>
        </w:rPr>
        <w:t xml:space="preserve">changes it then influences </w:t>
      </w:r>
      <w:r w:rsidR="00B36C1A" w:rsidRPr="005115AC">
        <w:rPr>
          <w:sz w:val="24"/>
          <w:szCs w:val="24"/>
        </w:rPr>
        <w:t xml:space="preserve">how policing is as a whole and creates a more professional service to the public. </w:t>
      </w:r>
      <w:r w:rsidR="00E746B1" w:rsidRPr="005115AC">
        <w:rPr>
          <w:sz w:val="24"/>
          <w:szCs w:val="24"/>
        </w:rPr>
        <w:t>Police forces are then in turn more aware of previous malpractice and learning is gained from this. Officers who then join</w:t>
      </w:r>
      <w:r w:rsidR="00424270" w:rsidRPr="005115AC">
        <w:rPr>
          <w:sz w:val="24"/>
          <w:szCs w:val="24"/>
        </w:rPr>
        <w:t xml:space="preserve"> the police services following recommendations or changes are then better equipped and knowledgeable </w:t>
      </w:r>
      <w:r w:rsidR="00982DDA" w:rsidRPr="005115AC">
        <w:rPr>
          <w:sz w:val="24"/>
          <w:szCs w:val="24"/>
        </w:rPr>
        <w:t xml:space="preserve">to deal with members of the public. This then create a more professional service and increases public confidence and trust within the police. </w:t>
      </w:r>
    </w:p>
    <w:p w14:paraId="0842E3FD" w14:textId="1F0F01EC" w:rsidR="00982DDA" w:rsidRPr="005115AC" w:rsidRDefault="009350E5" w:rsidP="008F58AA">
      <w:pPr>
        <w:rPr>
          <w:sz w:val="24"/>
          <w:szCs w:val="24"/>
        </w:rPr>
      </w:pPr>
      <w:r w:rsidRPr="005115AC">
        <w:rPr>
          <w:sz w:val="24"/>
          <w:szCs w:val="24"/>
        </w:rPr>
        <w:t xml:space="preserve">Whilst writing this essay </w:t>
      </w:r>
      <w:r w:rsidR="00FD5C05">
        <w:rPr>
          <w:sz w:val="24"/>
          <w:szCs w:val="24"/>
        </w:rPr>
        <w:t>there has been</w:t>
      </w:r>
      <w:r w:rsidRPr="005115AC">
        <w:rPr>
          <w:sz w:val="24"/>
          <w:szCs w:val="24"/>
        </w:rPr>
        <w:t xml:space="preserve"> </w:t>
      </w:r>
      <w:r w:rsidR="00935C59">
        <w:rPr>
          <w:sz w:val="24"/>
          <w:szCs w:val="24"/>
        </w:rPr>
        <w:t xml:space="preserve">a </w:t>
      </w:r>
      <w:r w:rsidRPr="005115AC">
        <w:rPr>
          <w:sz w:val="24"/>
          <w:szCs w:val="24"/>
        </w:rPr>
        <w:t xml:space="preserve">developed understanding of how past instances of malpractice and </w:t>
      </w:r>
      <w:r w:rsidR="002930AA" w:rsidRPr="005115AC">
        <w:rPr>
          <w:sz w:val="24"/>
          <w:szCs w:val="24"/>
        </w:rPr>
        <w:t>mis</w:t>
      </w:r>
      <w:r w:rsidRPr="005115AC">
        <w:rPr>
          <w:sz w:val="24"/>
          <w:szCs w:val="24"/>
        </w:rPr>
        <w:t xml:space="preserve">conduct has </w:t>
      </w:r>
      <w:r w:rsidR="003F661B" w:rsidRPr="005115AC">
        <w:rPr>
          <w:sz w:val="24"/>
          <w:szCs w:val="24"/>
        </w:rPr>
        <w:t>affected</w:t>
      </w:r>
      <w:r w:rsidRPr="005115AC">
        <w:rPr>
          <w:sz w:val="24"/>
          <w:szCs w:val="24"/>
        </w:rPr>
        <w:t xml:space="preserve"> how police</w:t>
      </w:r>
      <w:r w:rsidR="002930AA" w:rsidRPr="005115AC">
        <w:rPr>
          <w:sz w:val="24"/>
          <w:szCs w:val="24"/>
        </w:rPr>
        <w:t xml:space="preserve"> has changed in modern times</w:t>
      </w:r>
      <w:r w:rsidR="003F661B" w:rsidRPr="005115AC">
        <w:rPr>
          <w:sz w:val="24"/>
          <w:szCs w:val="24"/>
        </w:rPr>
        <w:t xml:space="preserve">. There are a number of examples of </w:t>
      </w:r>
      <w:r w:rsidR="00ED5416" w:rsidRPr="005115AC">
        <w:rPr>
          <w:sz w:val="24"/>
          <w:szCs w:val="24"/>
        </w:rPr>
        <w:t xml:space="preserve">previous </w:t>
      </w:r>
      <w:r w:rsidR="003F661B" w:rsidRPr="005115AC">
        <w:rPr>
          <w:sz w:val="24"/>
          <w:szCs w:val="24"/>
        </w:rPr>
        <w:t xml:space="preserve">misconduct which </w:t>
      </w:r>
      <w:r w:rsidR="00ED5416" w:rsidRPr="005115AC">
        <w:rPr>
          <w:sz w:val="24"/>
          <w:szCs w:val="24"/>
        </w:rPr>
        <w:t xml:space="preserve">learning has come from and </w:t>
      </w:r>
      <w:r w:rsidR="00ED5416" w:rsidRPr="005115AC">
        <w:rPr>
          <w:sz w:val="24"/>
          <w:szCs w:val="24"/>
        </w:rPr>
        <w:lastRenderedPageBreak/>
        <w:t>influenced policing as a whole.</w:t>
      </w:r>
      <w:r w:rsidR="00CD3EC9" w:rsidRPr="005115AC">
        <w:rPr>
          <w:sz w:val="24"/>
          <w:szCs w:val="24"/>
        </w:rPr>
        <w:t xml:space="preserve"> I have identified a few within the essay which has been identified through my research. </w:t>
      </w:r>
    </w:p>
    <w:p w14:paraId="098C29F0" w14:textId="0C3E6E36" w:rsidR="001F0D17" w:rsidRDefault="00E73B72" w:rsidP="008F58AA">
      <w:r>
        <w:t xml:space="preserve">Word Count - </w:t>
      </w:r>
      <w:r w:rsidR="007E2B4C">
        <w:t>916</w:t>
      </w:r>
    </w:p>
    <w:p w14:paraId="4815FF43" w14:textId="77777777" w:rsidR="001F0D17" w:rsidRDefault="001F0D17" w:rsidP="008F58AA"/>
    <w:p w14:paraId="70575AC9" w14:textId="77777777" w:rsidR="001F0D17" w:rsidRDefault="001F0D17" w:rsidP="008F58AA"/>
    <w:p w14:paraId="21B2FD2F" w14:textId="77777777" w:rsidR="000C4E4D" w:rsidRDefault="000C4E4D" w:rsidP="008F58AA"/>
    <w:p w14:paraId="3C860163" w14:textId="77777777" w:rsidR="000C4E4D" w:rsidRDefault="000C4E4D" w:rsidP="008F58AA"/>
    <w:p w14:paraId="428433E1" w14:textId="77777777" w:rsidR="000C4E4D" w:rsidRDefault="000C4E4D" w:rsidP="008F58AA"/>
    <w:p w14:paraId="45AD6FF0" w14:textId="77777777" w:rsidR="000C4E4D" w:rsidRDefault="000C4E4D" w:rsidP="008F58AA"/>
    <w:p w14:paraId="4A8A8240" w14:textId="77777777" w:rsidR="000C4E4D" w:rsidRDefault="000C4E4D" w:rsidP="008F58AA"/>
    <w:p w14:paraId="0F7D8E99" w14:textId="77777777" w:rsidR="000C4E4D" w:rsidRDefault="000C4E4D" w:rsidP="008F58AA"/>
    <w:p w14:paraId="0E680B17" w14:textId="77777777" w:rsidR="000C4E4D" w:rsidRDefault="000C4E4D" w:rsidP="008F58AA"/>
    <w:p w14:paraId="2B158884" w14:textId="77777777" w:rsidR="000C4E4D" w:rsidRDefault="000C4E4D" w:rsidP="008F58AA"/>
    <w:p w14:paraId="7EA60924" w14:textId="77777777" w:rsidR="000C4E4D" w:rsidRDefault="000C4E4D" w:rsidP="008F58AA"/>
    <w:p w14:paraId="655979D6" w14:textId="77777777" w:rsidR="000C4E4D" w:rsidRDefault="000C4E4D" w:rsidP="008F58AA"/>
    <w:p w14:paraId="10108D1A" w14:textId="77777777" w:rsidR="000C4E4D" w:rsidRDefault="000C4E4D" w:rsidP="008F58AA"/>
    <w:p w14:paraId="7193DD3C" w14:textId="77777777" w:rsidR="000C4E4D" w:rsidRDefault="000C4E4D" w:rsidP="008F58AA"/>
    <w:p w14:paraId="70923639" w14:textId="77777777" w:rsidR="000C4E4D" w:rsidRDefault="000C4E4D" w:rsidP="008F58AA"/>
    <w:p w14:paraId="426E6CDF" w14:textId="77777777" w:rsidR="000C4E4D" w:rsidRDefault="000C4E4D" w:rsidP="008F58AA"/>
    <w:p w14:paraId="1D6E86C1" w14:textId="77777777" w:rsidR="000C4E4D" w:rsidRDefault="000C4E4D" w:rsidP="008F58AA"/>
    <w:p w14:paraId="5920A288" w14:textId="77777777" w:rsidR="000C4E4D" w:rsidRDefault="000C4E4D" w:rsidP="008F58AA"/>
    <w:p w14:paraId="54C507D3" w14:textId="77777777" w:rsidR="000C4E4D" w:rsidRDefault="000C4E4D" w:rsidP="008F58AA"/>
    <w:p w14:paraId="55058723" w14:textId="77777777" w:rsidR="000C4E4D" w:rsidRDefault="000C4E4D" w:rsidP="008F58AA"/>
    <w:p w14:paraId="3315446B" w14:textId="77777777" w:rsidR="000C4E4D" w:rsidRDefault="000C4E4D" w:rsidP="008F58AA"/>
    <w:p w14:paraId="46A3121C" w14:textId="77777777" w:rsidR="000C4E4D" w:rsidRDefault="000C4E4D" w:rsidP="008F58AA"/>
    <w:p w14:paraId="434DC0C0" w14:textId="77777777" w:rsidR="000C4E4D" w:rsidRDefault="000C4E4D" w:rsidP="008F58AA"/>
    <w:p w14:paraId="2426C6DC" w14:textId="77777777" w:rsidR="000C4E4D" w:rsidRDefault="000C4E4D" w:rsidP="008F58AA"/>
    <w:p w14:paraId="00E81662" w14:textId="77777777" w:rsidR="000C4E4D" w:rsidRDefault="000C4E4D" w:rsidP="008F58AA"/>
    <w:p w14:paraId="7CD01213" w14:textId="77777777" w:rsidR="000C4E4D" w:rsidRDefault="000C4E4D" w:rsidP="008F58AA"/>
    <w:p w14:paraId="531B86DD" w14:textId="77777777" w:rsidR="000C4E4D" w:rsidRDefault="000C4E4D" w:rsidP="008F58AA"/>
    <w:p w14:paraId="3FB25DEE" w14:textId="77777777" w:rsidR="000C4E4D" w:rsidRDefault="000C4E4D" w:rsidP="008F58AA"/>
    <w:p w14:paraId="098723F3" w14:textId="0A65BE8A" w:rsidR="008F7BAA" w:rsidRDefault="008F7BAA" w:rsidP="008F7BAA">
      <w:pPr>
        <w:rPr>
          <w:rFonts w:asciiTheme="majorHAnsi" w:hAnsiTheme="majorHAnsi" w:cstheme="majorHAnsi"/>
          <w:b/>
          <w:bCs/>
          <w:i/>
          <w:iCs/>
          <w:sz w:val="24"/>
          <w:szCs w:val="24"/>
          <w:u w:val="single"/>
        </w:rPr>
      </w:pPr>
      <w:r w:rsidRPr="004C7696">
        <w:rPr>
          <w:rFonts w:asciiTheme="majorHAnsi" w:hAnsiTheme="majorHAnsi" w:cstheme="majorHAnsi"/>
          <w:b/>
          <w:bCs/>
          <w:i/>
          <w:iCs/>
          <w:sz w:val="24"/>
          <w:szCs w:val="24"/>
          <w:u w:val="single"/>
        </w:rPr>
        <w:lastRenderedPageBreak/>
        <w:t xml:space="preserve">Essay </w:t>
      </w:r>
      <w:r w:rsidR="00B7767A">
        <w:rPr>
          <w:rFonts w:asciiTheme="majorHAnsi" w:hAnsiTheme="majorHAnsi" w:cstheme="majorHAnsi"/>
          <w:b/>
          <w:bCs/>
          <w:i/>
          <w:iCs/>
          <w:sz w:val="24"/>
          <w:szCs w:val="24"/>
          <w:u w:val="single"/>
        </w:rPr>
        <w:t>Two</w:t>
      </w:r>
      <w:r w:rsidRPr="004C7696">
        <w:rPr>
          <w:rFonts w:asciiTheme="majorHAnsi" w:hAnsiTheme="majorHAnsi" w:cstheme="majorHAnsi"/>
          <w:b/>
          <w:bCs/>
          <w:i/>
          <w:iCs/>
          <w:sz w:val="24"/>
          <w:szCs w:val="24"/>
          <w:u w:val="single"/>
        </w:rPr>
        <w:t xml:space="preserve"> - How does media coverage affect policing strategies in relation to public protection incidents</w:t>
      </w:r>
    </w:p>
    <w:p w14:paraId="207ACE76" w14:textId="77777777" w:rsidR="008F7BAA" w:rsidRPr="001A37BE" w:rsidRDefault="008F7BAA" w:rsidP="008F7BAA">
      <w:pPr>
        <w:rPr>
          <w:rFonts w:cstheme="minorHAnsi"/>
          <w:sz w:val="24"/>
          <w:szCs w:val="24"/>
        </w:rPr>
      </w:pPr>
      <w:r w:rsidRPr="001A37BE">
        <w:rPr>
          <w:rFonts w:cstheme="minorHAnsi"/>
          <w:sz w:val="24"/>
          <w:szCs w:val="24"/>
        </w:rPr>
        <w:t>Media coverage within police is widely reported. I will look at how the strategies used by police are affected by media coverage and will make reference to case studies.</w:t>
      </w:r>
    </w:p>
    <w:p w14:paraId="224F4CA7" w14:textId="77777777" w:rsidR="008F7BAA" w:rsidRPr="001A37BE" w:rsidRDefault="008F7BAA" w:rsidP="008F7BAA">
      <w:pPr>
        <w:rPr>
          <w:rFonts w:cstheme="minorHAnsi"/>
          <w:sz w:val="24"/>
          <w:szCs w:val="24"/>
        </w:rPr>
      </w:pPr>
      <w:r w:rsidRPr="001A37BE">
        <w:rPr>
          <w:rFonts w:cstheme="minorHAnsi"/>
          <w:sz w:val="24"/>
          <w:szCs w:val="24"/>
        </w:rPr>
        <w:t xml:space="preserve">Types of public protection incidents that are usually reported and classed as public protection incidents can include managing sexual offenders, dealing with serious offenders, potentially dangerous offenders, child abuse and child sexual exploitation (Identifying, assessing, and managing risk, Accessed 04/05/2023). There are all very often widely reported in the media. </w:t>
      </w:r>
    </w:p>
    <w:p w14:paraId="573C5698" w14:textId="38E5EE46" w:rsidR="008F7BAA" w:rsidRDefault="008F7BAA" w:rsidP="008F7BAA">
      <w:pPr>
        <w:rPr>
          <w:rFonts w:cstheme="minorHAnsi"/>
          <w:sz w:val="24"/>
          <w:szCs w:val="24"/>
        </w:rPr>
      </w:pPr>
      <w:r>
        <w:rPr>
          <w:rFonts w:cstheme="minorHAnsi"/>
          <w:sz w:val="24"/>
          <w:szCs w:val="24"/>
        </w:rPr>
        <w:t>A major public protection incident that was published in the media was the case of Baby P. Baby P was 17 months of age and lived at his home with his mother and her new boyfriend. He suffered more than 50 injuries and had been visited more than 60 times by authorities in eight months including the police before he later died due to his injuries (Edinburg research explorer, Accessed 04/05/2023.). The report covered the investigation by the police and social services and the failings that le</w:t>
      </w:r>
      <w:r w:rsidR="00E923DE">
        <w:rPr>
          <w:rFonts w:cstheme="minorHAnsi"/>
          <w:sz w:val="24"/>
          <w:szCs w:val="24"/>
        </w:rPr>
        <w:t>d</w:t>
      </w:r>
      <w:r>
        <w:rPr>
          <w:rFonts w:cstheme="minorHAnsi"/>
          <w:sz w:val="24"/>
          <w:szCs w:val="24"/>
        </w:rPr>
        <w:t xml:space="preserve"> to Baby P’s death. The lack of effective police investigation led to the blame for his death partly put on the police. By the media reporting this i</w:t>
      </w:r>
      <w:r w:rsidR="000D7587">
        <w:rPr>
          <w:rFonts w:cstheme="minorHAnsi"/>
          <w:sz w:val="24"/>
          <w:szCs w:val="24"/>
        </w:rPr>
        <w:t>n</w:t>
      </w:r>
      <w:r>
        <w:rPr>
          <w:rFonts w:cstheme="minorHAnsi"/>
          <w:sz w:val="24"/>
          <w:szCs w:val="24"/>
        </w:rPr>
        <w:t xml:space="preserve"> so much detail and the fact that Baby P died whilst in the care of local authorities it led to public outrage.</w:t>
      </w:r>
    </w:p>
    <w:p w14:paraId="40D2DA56" w14:textId="77777777" w:rsidR="008F7BAA" w:rsidRDefault="008F7BAA" w:rsidP="008F7BAA">
      <w:pPr>
        <w:rPr>
          <w:rFonts w:cstheme="minorHAnsi"/>
          <w:sz w:val="24"/>
          <w:szCs w:val="24"/>
        </w:rPr>
      </w:pPr>
      <w:r>
        <w:rPr>
          <w:rFonts w:cstheme="minorHAnsi"/>
          <w:sz w:val="24"/>
          <w:szCs w:val="24"/>
        </w:rPr>
        <w:t xml:space="preserve">One of the strategies published by the media is the multi-agency public protection arrangement (MAPPA). These are a set of statutory agreements put in place to assess and manage the risk posed by certain sexual and violent offenders. </w:t>
      </w:r>
    </w:p>
    <w:p w14:paraId="740EFC44" w14:textId="534C274A" w:rsidR="008F7BAA" w:rsidRDefault="008F7BAA" w:rsidP="008F7BAA">
      <w:pPr>
        <w:rPr>
          <w:rFonts w:cstheme="minorHAnsi"/>
          <w:sz w:val="24"/>
          <w:szCs w:val="24"/>
        </w:rPr>
      </w:pPr>
      <w:r>
        <w:rPr>
          <w:rFonts w:cstheme="minorHAnsi"/>
          <w:sz w:val="24"/>
          <w:szCs w:val="24"/>
        </w:rPr>
        <w:t>MAPPA are connected by joint services including police, probation and prisons services and they all help manage offenders. As part of the media coverage</w:t>
      </w:r>
      <w:r w:rsidR="007743B8">
        <w:rPr>
          <w:rFonts w:cstheme="minorHAnsi"/>
          <w:sz w:val="24"/>
          <w:szCs w:val="24"/>
        </w:rPr>
        <w:t>,</w:t>
      </w:r>
      <w:r>
        <w:rPr>
          <w:rFonts w:cstheme="minorHAnsi"/>
          <w:sz w:val="24"/>
          <w:szCs w:val="24"/>
        </w:rPr>
        <w:t xml:space="preserve"> statistics and information is posted which is easily accessible to the public. For example, research has shown that the number of category one offenders increases annually and currently standing at 64,325 on March 2021. An increase of 3 percent from the previous year (Multi-agency public protection arrangements, Accessed 04/05/2023). Although it is good for general public to have awareness of this, by the media publishing it, it may increase anxiety and worry </w:t>
      </w:r>
      <w:r w:rsidR="007754BE">
        <w:rPr>
          <w:rFonts w:cstheme="minorHAnsi"/>
          <w:sz w:val="24"/>
          <w:szCs w:val="24"/>
        </w:rPr>
        <w:t>amongst</w:t>
      </w:r>
      <w:r>
        <w:rPr>
          <w:rFonts w:cstheme="minorHAnsi"/>
          <w:sz w:val="24"/>
          <w:szCs w:val="24"/>
        </w:rPr>
        <w:t xml:space="preserve"> the public.</w:t>
      </w:r>
    </w:p>
    <w:p w14:paraId="7DF0B389" w14:textId="77777777" w:rsidR="008F7BAA" w:rsidRDefault="008F7BAA" w:rsidP="008F7BAA">
      <w:pPr>
        <w:rPr>
          <w:rFonts w:cstheme="minorHAnsi"/>
          <w:sz w:val="24"/>
          <w:szCs w:val="24"/>
        </w:rPr>
      </w:pPr>
      <w:r>
        <w:rPr>
          <w:rFonts w:cstheme="minorHAnsi"/>
          <w:sz w:val="24"/>
          <w:szCs w:val="24"/>
        </w:rPr>
        <w:t xml:space="preserve">A report was published in January 2013 where another high-profile case that was widely reported in the media was the investigation into the sexual abuse allegations made particularly against Jimmy Savile. In 2012 a police strategy was put in place called Operation YEWTREE. Operation YEWTREE was launched following a broadcast by the media which identified accounts from 5 different women who stated that they had been sexually abused by Jimmy Savile. Following this a number of victims came forward to report that they had also been sexually assaulted. </w:t>
      </w:r>
    </w:p>
    <w:p w14:paraId="16249246" w14:textId="77777777" w:rsidR="008F7BAA" w:rsidRDefault="008F7BAA" w:rsidP="008F7BAA">
      <w:pPr>
        <w:rPr>
          <w:rFonts w:cstheme="minorHAnsi"/>
          <w:sz w:val="24"/>
          <w:szCs w:val="24"/>
        </w:rPr>
      </w:pPr>
      <w:r>
        <w:rPr>
          <w:rFonts w:cstheme="minorHAnsi"/>
          <w:sz w:val="24"/>
          <w:szCs w:val="24"/>
        </w:rPr>
        <w:t xml:space="preserve">The report identified that investigations were being carries out by five different forces and hundreds of victims came forward but most of the allegations came to a head as there was lack of evidence. The report also indicated that some victims were not believed in the first instance and therefore the investigations had to be re-investigated (In the matter of late </w:t>
      </w:r>
      <w:r>
        <w:rPr>
          <w:rFonts w:cstheme="minorHAnsi"/>
          <w:sz w:val="24"/>
          <w:szCs w:val="24"/>
        </w:rPr>
        <w:lastRenderedPageBreak/>
        <w:t xml:space="preserve">Jimmy Savile report, Accessed, 08/05/2023). Again, with this being in the media, it leaves a lack of trust in the police and plays a massive part in any future victims wishing to come forward and report incidents to the police. </w:t>
      </w:r>
    </w:p>
    <w:p w14:paraId="140C3284" w14:textId="34D94C92" w:rsidR="008F7BAA" w:rsidRDefault="008F7BAA" w:rsidP="008F7BAA">
      <w:pPr>
        <w:rPr>
          <w:rFonts w:cstheme="minorHAnsi"/>
          <w:sz w:val="24"/>
          <w:szCs w:val="24"/>
        </w:rPr>
      </w:pPr>
      <w:r>
        <w:rPr>
          <w:rFonts w:cstheme="minorHAnsi"/>
          <w:sz w:val="24"/>
          <w:szCs w:val="24"/>
        </w:rPr>
        <w:t>Media coverage can be very helpful when it comes to any incidents and in particular public protection incidents such as serious and organised crime. Research has found that there is an effective use of media in order to assist with crime prevention strategies. Contained within the strategy there is the media strategy. There are a number of purposes of this, some of these include using media coverage to acquire information, to provide the public with accurate information about the offences carried out and the police response</w:t>
      </w:r>
      <w:r w:rsidR="003414B6">
        <w:rPr>
          <w:rFonts w:cstheme="minorHAnsi"/>
          <w:sz w:val="24"/>
          <w:szCs w:val="24"/>
        </w:rPr>
        <w:t>,</w:t>
      </w:r>
      <w:r>
        <w:rPr>
          <w:rFonts w:cstheme="minorHAnsi"/>
          <w:sz w:val="24"/>
          <w:szCs w:val="24"/>
        </w:rPr>
        <w:t xml:space="preserve"> to minimise the unnecessary community concern over fear of crime and to disseminate relevant crime prevention advice (The effective use of media, Accessed 08/05/2023). These are just a few.  </w:t>
      </w:r>
    </w:p>
    <w:p w14:paraId="32FAB670" w14:textId="77777777" w:rsidR="008F7BAA" w:rsidRDefault="008F7BAA" w:rsidP="008F7BAA">
      <w:pPr>
        <w:rPr>
          <w:rFonts w:cstheme="minorHAnsi"/>
          <w:sz w:val="24"/>
          <w:szCs w:val="24"/>
        </w:rPr>
      </w:pPr>
      <w:r>
        <w:rPr>
          <w:rFonts w:cstheme="minorHAnsi"/>
          <w:sz w:val="24"/>
          <w:szCs w:val="24"/>
        </w:rPr>
        <w:t>By having this strategy in place, it has a positive impact on the community and decreased the level of worry and anxiety within the community. It also helps to gather information about crimes and individuals taking part in crime and in turn leads to better overall outcomes. Also, by providing the correct information to members of the local community it will allow for members of the community to not assume facts and create that community tension that is not necessarily needed.</w:t>
      </w:r>
    </w:p>
    <w:p w14:paraId="5735C146" w14:textId="77777777" w:rsidR="008F7BAA" w:rsidRDefault="008F7BAA" w:rsidP="008F7BAA">
      <w:pPr>
        <w:rPr>
          <w:rFonts w:cstheme="minorHAnsi"/>
          <w:sz w:val="24"/>
          <w:szCs w:val="24"/>
        </w:rPr>
      </w:pPr>
      <w:r>
        <w:rPr>
          <w:rFonts w:cstheme="minorHAnsi"/>
          <w:sz w:val="24"/>
          <w:szCs w:val="24"/>
        </w:rPr>
        <w:t>The other benefits of media coverage are that it can be used to identify offenders and locate their persons, appeal for witnesses who may have been present at the scene of an incident and be able to provide valuable information and reassuring the community, especially those members of public who are the most vulnerable. It is most important that media coverage has the right balance of reassuring the community, locating a suspect whilst warning the public of the dangers that the offender poses to them. Media coverage can also provide preventative measure and safety advice of how to keep themselves safe and avoid becoming a victim themselves from the same offender (Community Strategy, Accessed 08/05/2023).</w:t>
      </w:r>
    </w:p>
    <w:p w14:paraId="5F1AFA92" w14:textId="77777777" w:rsidR="00124DE5" w:rsidRDefault="008F7BAA" w:rsidP="008F7BAA">
      <w:pPr>
        <w:rPr>
          <w:rFonts w:cstheme="minorHAnsi"/>
          <w:sz w:val="24"/>
          <w:szCs w:val="24"/>
        </w:rPr>
      </w:pPr>
      <w:r>
        <w:rPr>
          <w:rFonts w:cstheme="minorHAnsi"/>
          <w:sz w:val="24"/>
          <w:szCs w:val="24"/>
        </w:rPr>
        <w:t xml:space="preserve">Throughout this essay it has highlighted some benefits of media coverage particularly in relation to public protection incidents but has also highlighted a number of negative factors in relation to media reporting on incidents. There has been a number of reports identified which backs up the positives and negatives of the media coverage and has also included a number of case studies in order to back up the points stated. </w:t>
      </w:r>
    </w:p>
    <w:p w14:paraId="44448B6C" w14:textId="1689351D" w:rsidR="008F7BAA" w:rsidRDefault="00124DE5" w:rsidP="008F7BAA">
      <w:pPr>
        <w:rPr>
          <w:rFonts w:cstheme="minorHAnsi"/>
          <w:sz w:val="24"/>
          <w:szCs w:val="24"/>
        </w:rPr>
      </w:pPr>
      <w:r>
        <w:rPr>
          <w:rFonts w:cstheme="minorHAnsi"/>
          <w:sz w:val="24"/>
          <w:szCs w:val="24"/>
        </w:rPr>
        <w:t xml:space="preserve">Word Count – 923 </w:t>
      </w:r>
      <w:r w:rsidR="008F7BAA">
        <w:rPr>
          <w:rFonts w:cstheme="minorHAnsi"/>
          <w:sz w:val="24"/>
          <w:szCs w:val="24"/>
        </w:rPr>
        <w:t xml:space="preserve"> </w:t>
      </w:r>
    </w:p>
    <w:p w14:paraId="6BA0D887" w14:textId="77777777" w:rsidR="004257B8" w:rsidRDefault="004257B8" w:rsidP="000C4E4D">
      <w:pPr>
        <w:rPr>
          <w:rFonts w:asciiTheme="majorHAnsi" w:hAnsiTheme="majorHAnsi" w:cstheme="majorHAnsi"/>
          <w:b/>
          <w:bCs/>
          <w:i/>
          <w:iCs/>
          <w:sz w:val="24"/>
          <w:szCs w:val="24"/>
          <w:u w:val="single"/>
        </w:rPr>
      </w:pPr>
    </w:p>
    <w:p w14:paraId="4CDA7326" w14:textId="77777777" w:rsidR="004257B8" w:rsidRDefault="004257B8" w:rsidP="000C4E4D">
      <w:pPr>
        <w:rPr>
          <w:rFonts w:asciiTheme="majorHAnsi" w:hAnsiTheme="majorHAnsi" w:cstheme="majorHAnsi"/>
          <w:b/>
          <w:bCs/>
          <w:i/>
          <w:iCs/>
          <w:sz w:val="24"/>
          <w:szCs w:val="24"/>
          <w:u w:val="single"/>
        </w:rPr>
      </w:pPr>
    </w:p>
    <w:p w14:paraId="1E0BE8D0" w14:textId="77777777" w:rsidR="004257B8" w:rsidRDefault="004257B8" w:rsidP="000C4E4D">
      <w:pPr>
        <w:rPr>
          <w:rFonts w:asciiTheme="majorHAnsi" w:hAnsiTheme="majorHAnsi" w:cstheme="majorHAnsi"/>
          <w:b/>
          <w:bCs/>
          <w:i/>
          <w:iCs/>
          <w:sz w:val="24"/>
          <w:szCs w:val="24"/>
          <w:u w:val="single"/>
        </w:rPr>
      </w:pPr>
    </w:p>
    <w:p w14:paraId="78C4A4C4" w14:textId="77777777" w:rsidR="004257B8" w:rsidRDefault="004257B8" w:rsidP="000C4E4D">
      <w:pPr>
        <w:rPr>
          <w:rFonts w:asciiTheme="majorHAnsi" w:hAnsiTheme="majorHAnsi" w:cstheme="majorHAnsi"/>
          <w:b/>
          <w:bCs/>
          <w:i/>
          <w:iCs/>
          <w:sz w:val="24"/>
          <w:szCs w:val="24"/>
          <w:u w:val="single"/>
        </w:rPr>
      </w:pPr>
    </w:p>
    <w:p w14:paraId="1BD7D3C7" w14:textId="77777777" w:rsidR="004257B8" w:rsidRDefault="004257B8" w:rsidP="000C4E4D">
      <w:pPr>
        <w:rPr>
          <w:rFonts w:asciiTheme="majorHAnsi" w:hAnsiTheme="majorHAnsi" w:cstheme="majorHAnsi"/>
          <w:b/>
          <w:bCs/>
          <w:i/>
          <w:iCs/>
          <w:sz w:val="24"/>
          <w:szCs w:val="24"/>
          <w:u w:val="single"/>
        </w:rPr>
      </w:pPr>
    </w:p>
    <w:p w14:paraId="7169141B" w14:textId="77777777" w:rsidR="008F7BAA" w:rsidRDefault="008F7BAA" w:rsidP="000C4E4D">
      <w:pPr>
        <w:rPr>
          <w:rFonts w:asciiTheme="majorHAnsi" w:hAnsiTheme="majorHAnsi" w:cstheme="majorHAnsi"/>
          <w:b/>
          <w:bCs/>
          <w:i/>
          <w:iCs/>
          <w:sz w:val="24"/>
          <w:szCs w:val="24"/>
          <w:u w:val="single"/>
        </w:rPr>
      </w:pPr>
    </w:p>
    <w:p w14:paraId="64F82512" w14:textId="10E662CD" w:rsidR="000C4E4D" w:rsidRPr="004A1F54" w:rsidRDefault="000C4E4D" w:rsidP="000C4E4D">
      <w:pPr>
        <w:rPr>
          <w:rFonts w:asciiTheme="majorHAnsi" w:hAnsiTheme="majorHAnsi" w:cstheme="majorHAnsi"/>
          <w:b/>
          <w:bCs/>
          <w:i/>
          <w:iCs/>
          <w:sz w:val="24"/>
          <w:szCs w:val="24"/>
          <w:u w:val="single"/>
        </w:rPr>
      </w:pPr>
      <w:r w:rsidRPr="004A1F54">
        <w:rPr>
          <w:rFonts w:asciiTheme="majorHAnsi" w:hAnsiTheme="majorHAnsi" w:cstheme="majorHAnsi"/>
          <w:b/>
          <w:bCs/>
          <w:i/>
          <w:iCs/>
          <w:sz w:val="24"/>
          <w:szCs w:val="24"/>
          <w:u w:val="single"/>
        </w:rPr>
        <w:t>Essay Three – How effective is early intervention in preventing young people from offending, or re-offending?</w:t>
      </w:r>
    </w:p>
    <w:p w14:paraId="1EB2FF67" w14:textId="77777777" w:rsidR="000C4E4D" w:rsidRPr="004A1F54" w:rsidRDefault="000C4E4D" w:rsidP="000C4E4D">
      <w:pPr>
        <w:rPr>
          <w:rFonts w:cstheme="minorHAnsi"/>
          <w:sz w:val="24"/>
          <w:szCs w:val="24"/>
        </w:rPr>
      </w:pPr>
      <w:r w:rsidRPr="004A1F54">
        <w:rPr>
          <w:rFonts w:cstheme="minorHAnsi"/>
          <w:sz w:val="24"/>
          <w:szCs w:val="24"/>
        </w:rPr>
        <w:t>Within this essay I will document how effective early intervention is in preventing young people from offending or re-offending. I will look at the purpose of the intervention and the benefits of it and also make reference to some case studies.</w:t>
      </w:r>
    </w:p>
    <w:p w14:paraId="53FCE06B" w14:textId="77777777" w:rsidR="000C4E4D" w:rsidRPr="004A1F54" w:rsidRDefault="000C4E4D" w:rsidP="000C4E4D">
      <w:pPr>
        <w:rPr>
          <w:rFonts w:cstheme="minorHAnsi"/>
          <w:sz w:val="24"/>
          <w:szCs w:val="24"/>
        </w:rPr>
      </w:pPr>
      <w:r w:rsidRPr="004A1F54">
        <w:rPr>
          <w:rFonts w:cstheme="minorHAnsi"/>
          <w:sz w:val="24"/>
          <w:szCs w:val="24"/>
        </w:rPr>
        <w:t xml:space="preserve">Intervention is described as the action of becoming intentionally involved in a difficult situation, in order to improve it or prevent it from getting worse (Intervention Cambridge, Accessed 03/04/2023). </w:t>
      </w:r>
    </w:p>
    <w:p w14:paraId="273A4615" w14:textId="158059FD" w:rsidR="000C4E4D" w:rsidRPr="004A1F54" w:rsidRDefault="000C4E4D" w:rsidP="000C4E4D">
      <w:pPr>
        <w:rPr>
          <w:rFonts w:cstheme="minorHAnsi"/>
          <w:sz w:val="24"/>
          <w:szCs w:val="24"/>
        </w:rPr>
      </w:pPr>
      <w:r w:rsidRPr="004A1F54">
        <w:rPr>
          <w:rFonts w:cstheme="minorHAnsi"/>
          <w:sz w:val="24"/>
          <w:szCs w:val="24"/>
        </w:rPr>
        <w:t>Within England and Wales there are Youth Offending Teams (YOT) who are responsible for supervising 10 – 18-year-olds and working with young people who have not committed crime but are at risk of doing so. The Youth offending team have a multi-agency approach and are required to have staff from the local authority, care and education, the police, the national probation service and local health services. YOT do a range of things to support young people who have offended or at-risk of offending, these include for example running restorative justice schemes, focusing on the harm caused by the offender and members of the public meet with individual offenders to try and prevent the risk of re-offending (HMI Probation, Accessed 03/04/2023). This is an effective process a</w:t>
      </w:r>
      <w:r w:rsidR="00496503">
        <w:rPr>
          <w:rFonts w:cstheme="minorHAnsi"/>
          <w:sz w:val="24"/>
          <w:szCs w:val="24"/>
        </w:rPr>
        <w:t>s</w:t>
      </w:r>
      <w:r w:rsidRPr="004A1F54">
        <w:rPr>
          <w:rFonts w:cstheme="minorHAnsi"/>
          <w:sz w:val="24"/>
          <w:szCs w:val="24"/>
        </w:rPr>
        <w:t xml:space="preserve"> the YOT look at the root cause and background of the child’s offending and why they got into that position in the first place. By having the intervention this is effective as for example if they meet with their victims of the crimes then they may realise the impact of their behaviour and it may change their mind set and correct their behaviour. </w:t>
      </w:r>
    </w:p>
    <w:p w14:paraId="019F6BF9" w14:textId="77777777" w:rsidR="000C4E4D" w:rsidRPr="004A1F54" w:rsidRDefault="000C4E4D" w:rsidP="000C4E4D">
      <w:pPr>
        <w:rPr>
          <w:rFonts w:cstheme="minorHAnsi"/>
          <w:sz w:val="24"/>
          <w:szCs w:val="24"/>
        </w:rPr>
      </w:pPr>
      <w:r w:rsidRPr="004A1F54">
        <w:rPr>
          <w:rFonts w:cstheme="minorHAnsi"/>
          <w:sz w:val="24"/>
          <w:szCs w:val="24"/>
        </w:rPr>
        <w:t>Forms of intervention can include mentoring young people and supporting them through the early stages of their life, specialist children’s services such as financial support and the troubled family’s trust. All of these provide extra support for young people and their family and help steer them away from offending or re-offending. One agency in England provided extra financial support for young people who had been victim to domestic abuse and in turn lead to them committing crime. Based on this, one study found that just by providing this extra support it reduced offending rates from 25% to 7%. This just shows how effective intervention is and the great impact that it can have on young people (How successful is early intervention, Accessed 04/04/2023).</w:t>
      </w:r>
    </w:p>
    <w:p w14:paraId="5BFDE8DA" w14:textId="7B2316AC" w:rsidR="000C4E4D" w:rsidRPr="004A1F54" w:rsidRDefault="000C4E4D" w:rsidP="000C4E4D">
      <w:pPr>
        <w:rPr>
          <w:rFonts w:cstheme="minorHAnsi"/>
          <w:sz w:val="24"/>
          <w:szCs w:val="24"/>
        </w:rPr>
      </w:pPr>
      <w:r w:rsidRPr="004A1F54">
        <w:rPr>
          <w:rFonts w:cstheme="minorHAnsi"/>
          <w:sz w:val="24"/>
          <w:szCs w:val="24"/>
        </w:rPr>
        <w:t>Through my research I have identified a case study regarding a male called Wayne who went t</w:t>
      </w:r>
      <w:r w:rsidR="005B5539">
        <w:rPr>
          <w:rFonts w:cstheme="minorHAnsi"/>
          <w:sz w:val="24"/>
          <w:szCs w:val="24"/>
        </w:rPr>
        <w:t>o the</w:t>
      </w:r>
      <w:r w:rsidRPr="004A1F54">
        <w:rPr>
          <w:rFonts w:cstheme="minorHAnsi"/>
          <w:sz w:val="24"/>
          <w:szCs w:val="24"/>
        </w:rPr>
        <w:t xml:space="preserve"> youth offenders institute when he was nearly 18 years old. He had been in custody for 10 months and had been working with the Youth Offending Team whilst in there. The Youth Offending Team then arranged for Wayne to get involved in a bike project when he was released. Following this he left and almost immediately went to work on the bike project. He engaged in the project and stated it gave him a purpose and a routine and kept him focused. It enabled Wayne to concentrate on work rather than re-offending. As a result of Wayne working immediately after release, he has not re-offended and is enjoying the work. He has also become involved in some peer mentoring (Beyond Youth Custody, </w:t>
      </w:r>
      <w:r w:rsidRPr="004A1F54">
        <w:rPr>
          <w:rFonts w:cstheme="minorHAnsi"/>
          <w:sz w:val="24"/>
          <w:szCs w:val="24"/>
        </w:rPr>
        <w:lastRenderedPageBreak/>
        <w:t xml:space="preserve">Accessed 04/04/2023). This goes to show again how effective early intervention is and the positive impact that it can have on young people. </w:t>
      </w:r>
    </w:p>
    <w:p w14:paraId="36DAD248" w14:textId="77777777" w:rsidR="000C4E4D" w:rsidRPr="004A1F54" w:rsidRDefault="000C4E4D" w:rsidP="000C4E4D">
      <w:pPr>
        <w:rPr>
          <w:rFonts w:cstheme="minorHAnsi"/>
          <w:sz w:val="24"/>
          <w:szCs w:val="24"/>
        </w:rPr>
      </w:pPr>
      <w:r w:rsidRPr="004A1F54">
        <w:rPr>
          <w:rFonts w:cstheme="minorHAnsi"/>
          <w:sz w:val="24"/>
          <w:szCs w:val="24"/>
        </w:rPr>
        <w:t xml:space="preserve">There are many ways in which intervention to young people involved in crime can be provided and many frameworks that can be introduced in order to assist young offenders and help them to address their behaviour to prevent further offending in the future or at first source. </w:t>
      </w:r>
    </w:p>
    <w:p w14:paraId="03C1E65B" w14:textId="77777777" w:rsidR="000C4E4D" w:rsidRPr="004A1F54" w:rsidRDefault="000C4E4D" w:rsidP="000C4E4D">
      <w:pPr>
        <w:rPr>
          <w:rFonts w:cstheme="minorHAnsi"/>
          <w:sz w:val="24"/>
          <w:szCs w:val="24"/>
        </w:rPr>
      </w:pPr>
      <w:r w:rsidRPr="004A1F54">
        <w:rPr>
          <w:rFonts w:cstheme="minorHAnsi"/>
          <w:sz w:val="24"/>
          <w:szCs w:val="24"/>
        </w:rPr>
        <w:t xml:space="preserve">Through research it identifies a framework called Collaborative approached to preventing offending and re-offending by children (CAPRICORN). Involved in the framework are many services such as the police, local authorities, schools. These are only a few of many. </w:t>
      </w:r>
    </w:p>
    <w:p w14:paraId="40AEEE80" w14:textId="377922F6" w:rsidR="000C4E4D" w:rsidRPr="004A1F54" w:rsidRDefault="000C4E4D" w:rsidP="000C4E4D">
      <w:pPr>
        <w:rPr>
          <w:rFonts w:cstheme="minorHAnsi"/>
          <w:sz w:val="24"/>
          <w:szCs w:val="24"/>
        </w:rPr>
      </w:pPr>
      <w:r w:rsidRPr="004A1F54">
        <w:rPr>
          <w:rFonts w:cstheme="minorHAnsi"/>
          <w:sz w:val="24"/>
          <w:szCs w:val="24"/>
        </w:rPr>
        <w:t xml:space="preserve">The purpose of the framework is to assist local authorities with the framework in order to look at the primary and secondary causes of offending and describe some actions that local partnerships can take to prevent young people from offending and re-offending. The framework looks at the </w:t>
      </w:r>
      <w:r w:rsidR="00551BEA" w:rsidRPr="004A1F54">
        <w:rPr>
          <w:rFonts w:cstheme="minorHAnsi"/>
          <w:sz w:val="24"/>
          <w:szCs w:val="24"/>
        </w:rPr>
        <w:t>root</w:t>
      </w:r>
      <w:r w:rsidRPr="004A1F54">
        <w:rPr>
          <w:rFonts w:cstheme="minorHAnsi"/>
          <w:sz w:val="24"/>
          <w:szCs w:val="24"/>
        </w:rPr>
        <w:t xml:space="preserve"> causes behind the offending and as such works on a family level and community level</w:t>
      </w:r>
      <w:r w:rsidR="0080073C">
        <w:rPr>
          <w:rFonts w:cstheme="minorHAnsi"/>
          <w:sz w:val="24"/>
          <w:szCs w:val="24"/>
        </w:rPr>
        <w:t>s</w:t>
      </w:r>
      <w:r w:rsidRPr="004A1F54">
        <w:rPr>
          <w:rFonts w:cstheme="minorHAnsi"/>
          <w:sz w:val="24"/>
          <w:szCs w:val="24"/>
        </w:rPr>
        <w:t xml:space="preserve"> (CAPRICORN, Accessed 30/04/2023).</w:t>
      </w:r>
    </w:p>
    <w:p w14:paraId="12007C3F" w14:textId="77777777" w:rsidR="000C4E4D" w:rsidRPr="004A1F54" w:rsidRDefault="000C4E4D" w:rsidP="000C4E4D">
      <w:pPr>
        <w:rPr>
          <w:rFonts w:cstheme="minorHAnsi"/>
          <w:sz w:val="24"/>
          <w:szCs w:val="24"/>
        </w:rPr>
      </w:pPr>
      <w:r w:rsidRPr="004A1F54">
        <w:rPr>
          <w:rFonts w:cstheme="minorHAnsi"/>
          <w:sz w:val="24"/>
          <w:szCs w:val="24"/>
        </w:rPr>
        <w:t xml:space="preserve">Also, through research it has identified that criminal justice approaches help to prevent re-offending rates. For example, if police are called to deal with a crime that has been committed by a young person, then instead of arresting that person it can be dealt with by other means, this tends to be more effective. These are typically called police-led diversion schemes. </w:t>
      </w:r>
    </w:p>
    <w:p w14:paraId="37AB24E6" w14:textId="77777777" w:rsidR="000C4E4D" w:rsidRPr="004A1F54" w:rsidRDefault="000C4E4D" w:rsidP="000C4E4D">
      <w:pPr>
        <w:rPr>
          <w:rFonts w:cstheme="minorHAnsi"/>
          <w:sz w:val="24"/>
          <w:szCs w:val="24"/>
        </w:rPr>
      </w:pPr>
      <w:r w:rsidRPr="004A1F54">
        <w:rPr>
          <w:rFonts w:cstheme="minorHAnsi"/>
          <w:sz w:val="24"/>
          <w:szCs w:val="24"/>
        </w:rPr>
        <w:t xml:space="preserve">These schemes include using cautions, restorative actions, and referrals to other services. It has been proven that dealing with crimes involving young people through other means such as mentioned above reduces the risk of re-offending by approximately 20 percent compared to dealing with it via the usual practice such as arrest (Supporting the youngest children in the youth justice system, Accessed 30/04/2022). </w:t>
      </w:r>
    </w:p>
    <w:p w14:paraId="3BB3653F" w14:textId="77777777" w:rsidR="000C4E4D" w:rsidRPr="004A1F54" w:rsidRDefault="000C4E4D" w:rsidP="000C4E4D">
      <w:pPr>
        <w:rPr>
          <w:rFonts w:cstheme="minorHAnsi"/>
          <w:sz w:val="24"/>
          <w:szCs w:val="24"/>
        </w:rPr>
      </w:pPr>
      <w:r w:rsidRPr="004A1F54">
        <w:rPr>
          <w:rFonts w:cstheme="minorHAnsi"/>
          <w:sz w:val="24"/>
          <w:szCs w:val="24"/>
        </w:rPr>
        <w:t xml:space="preserve">Throughout my research I have identified the benefits of early intervention and made reference to a number of case studies, frameworks and partnership approaches which all help to prevent young people from offending and re-offending. I have also identified what is meant by the meaning intervention and how import it is to have early intervention with regards to youth offending. Within the research I have also identified some statistics which proves how much early intervention has a positive impact on young people and impacts the future choices in which they make. </w:t>
      </w:r>
    </w:p>
    <w:p w14:paraId="4C43ED6C" w14:textId="7374F53A" w:rsidR="000C4E4D" w:rsidRDefault="00394478" w:rsidP="008F58AA">
      <w:r>
        <w:t>Word Count - 90</w:t>
      </w:r>
      <w:r w:rsidR="00D9496D">
        <w:t>9</w:t>
      </w:r>
    </w:p>
    <w:p w14:paraId="3E4B3BAE" w14:textId="77777777" w:rsidR="00436D83" w:rsidRDefault="00436D83" w:rsidP="008F58AA"/>
    <w:p w14:paraId="658752A3" w14:textId="77777777" w:rsidR="00436D83" w:rsidRDefault="00436D83" w:rsidP="008F58AA"/>
    <w:p w14:paraId="4D8570E7" w14:textId="77777777" w:rsidR="00436D83" w:rsidRDefault="00436D83" w:rsidP="008F58AA"/>
    <w:p w14:paraId="7A391B9E" w14:textId="77777777" w:rsidR="00436D83" w:rsidRDefault="00436D83" w:rsidP="008F58AA"/>
    <w:p w14:paraId="2C93E102" w14:textId="77777777" w:rsidR="00436D83" w:rsidRDefault="00436D83" w:rsidP="008F58AA"/>
    <w:p w14:paraId="1880092D" w14:textId="77777777" w:rsidR="00B70C30" w:rsidRDefault="00B70C30" w:rsidP="00436D83"/>
    <w:p w14:paraId="2826CEB2" w14:textId="08F8912F" w:rsidR="00436D83" w:rsidRPr="008A07E0" w:rsidRDefault="00436D83" w:rsidP="00436D83">
      <w:pPr>
        <w:rPr>
          <w:rFonts w:asciiTheme="majorHAnsi" w:hAnsiTheme="majorHAnsi" w:cstheme="majorHAnsi"/>
          <w:b/>
          <w:bCs/>
          <w:i/>
          <w:iCs/>
          <w:sz w:val="24"/>
          <w:szCs w:val="24"/>
          <w:u w:val="single"/>
        </w:rPr>
      </w:pPr>
      <w:r w:rsidRPr="008A07E0">
        <w:rPr>
          <w:rFonts w:asciiTheme="majorHAnsi" w:hAnsiTheme="majorHAnsi" w:cstheme="majorHAnsi"/>
          <w:b/>
          <w:bCs/>
          <w:i/>
          <w:iCs/>
          <w:sz w:val="24"/>
          <w:szCs w:val="24"/>
          <w:u w:val="single"/>
        </w:rPr>
        <w:lastRenderedPageBreak/>
        <w:t xml:space="preserve">Essay </w:t>
      </w:r>
      <w:r w:rsidR="00F60469">
        <w:rPr>
          <w:rFonts w:asciiTheme="majorHAnsi" w:hAnsiTheme="majorHAnsi" w:cstheme="majorHAnsi"/>
          <w:b/>
          <w:bCs/>
          <w:i/>
          <w:iCs/>
          <w:sz w:val="24"/>
          <w:szCs w:val="24"/>
          <w:u w:val="single"/>
        </w:rPr>
        <w:t>Four</w:t>
      </w:r>
      <w:r w:rsidRPr="008A07E0">
        <w:rPr>
          <w:rFonts w:asciiTheme="majorHAnsi" w:hAnsiTheme="majorHAnsi" w:cstheme="majorHAnsi"/>
          <w:b/>
          <w:bCs/>
          <w:i/>
          <w:iCs/>
          <w:sz w:val="24"/>
          <w:szCs w:val="24"/>
          <w:u w:val="single"/>
        </w:rPr>
        <w:t xml:space="preserve"> - Are partnership approaches the most effective means of rehabilitating offenders?</w:t>
      </w:r>
    </w:p>
    <w:p w14:paraId="73D45D53" w14:textId="77777777" w:rsidR="00436D83" w:rsidRPr="008A07E0" w:rsidRDefault="00436D83" w:rsidP="00436D83">
      <w:pPr>
        <w:rPr>
          <w:rFonts w:cstheme="minorHAnsi"/>
          <w:sz w:val="24"/>
          <w:szCs w:val="24"/>
        </w:rPr>
      </w:pPr>
      <w:r w:rsidRPr="008A07E0">
        <w:rPr>
          <w:rFonts w:cstheme="minorHAnsi"/>
          <w:sz w:val="24"/>
          <w:szCs w:val="24"/>
        </w:rPr>
        <w:t xml:space="preserve">Partnership approaches can sometimes be the most effective means of rehabilitating offenders when they have committed crimes previously. I will look into the benefits of a partnership approach and how effective this is plus making reference to some case studies. </w:t>
      </w:r>
    </w:p>
    <w:p w14:paraId="350D311D" w14:textId="66C6FA85" w:rsidR="00436D83" w:rsidRPr="008A07E0" w:rsidRDefault="00436D83" w:rsidP="00436D83">
      <w:pPr>
        <w:rPr>
          <w:rFonts w:cstheme="minorHAnsi"/>
          <w:sz w:val="24"/>
          <w:szCs w:val="24"/>
        </w:rPr>
      </w:pPr>
      <w:r w:rsidRPr="008A07E0">
        <w:rPr>
          <w:rFonts w:cstheme="minorHAnsi"/>
          <w:sz w:val="24"/>
          <w:szCs w:val="24"/>
        </w:rPr>
        <w:t xml:space="preserve">One of the partnership approaches within England and Wales is called Integrated Offender Management (IOM). The purpose of this is to allow local and partner agencies to co-ordinate the management of offenders. There are a number of principles included in these which include offenders facing up to their responsibilities and consequences and achieving long-term desistance from crime. There are a number of agencies included with the IOM which work in collaboration to try and rehabilitate offences. One of these included Action for children. These focus on children’s parents using drugs and provide session to these children in order to raise awareness and try to prevent them from using drugs in the future which in turn could lead to crime (Integrated Offender Management, Accessed 01/05/2023). </w:t>
      </w:r>
    </w:p>
    <w:p w14:paraId="5621F808" w14:textId="77777777" w:rsidR="00436D83" w:rsidRPr="008A07E0" w:rsidRDefault="00436D83" w:rsidP="00436D83">
      <w:pPr>
        <w:rPr>
          <w:rFonts w:cstheme="minorHAnsi"/>
          <w:sz w:val="24"/>
          <w:szCs w:val="24"/>
        </w:rPr>
      </w:pPr>
      <w:r w:rsidRPr="008A07E0">
        <w:rPr>
          <w:rFonts w:cstheme="minorHAnsi"/>
          <w:sz w:val="24"/>
          <w:szCs w:val="24"/>
        </w:rPr>
        <w:t>One case study found that within the first 12 months of the IOM working with offenders using a partnership approach, using the right combination of services it found that comparing offending in the 12 months before offenders were on the IOM scheme with the 12 months following, IOM has been responsible for a reduction in arrest of 28.4 percent. Then within the second year they had a reduction of 32 percent of reoffending within the first three months. This goes to show how effective a partnership approach is (Derbyshire Integrated Offender, Accessed 01/05/2023).</w:t>
      </w:r>
    </w:p>
    <w:p w14:paraId="70352438" w14:textId="76684F90" w:rsidR="00436D83" w:rsidRPr="008A07E0" w:rsidRDefault="00436D83" w:rsidP="00436D83">
      <w:pPr>
        <w:rPr>
          <w:rFonts w:cstheme="minorHAnsi"/>
          <w:sz w:val="24"/>
          <w:szCs w:val="24"/>
        </w:rPr>
      </w:pPr>
      <w:r w:rsidRPr="008A07E0">
        <w:rPr>
          <w:rFonts w:cstheme="minorHAnsi"/>
          <w:sz w:val="24"/>
          <w:szCs w:val="24"/>
        </w:rPr>
        <w:t>Within Wales th</w:t>
      </w:r>
      <w:r w:rsidR="00CA019A">
        <w:rPr>
          <w:rFonts w:cstheme="minorHAnsi"/>
          <w:sz w:val="24"/>
          <w:szCs w:val="24"/>
        </w:rPr>
        <w:t>ere</w:t>
      </w:r>
      <w:r w:rsidRPr="008A07E0">
        <w:rPr>
          <w:rFonts w:cstheme="minorHAnsi"/>
          <w:sz w:val="24"/>
          <w:szCs w:val="24"/>
        </w:rPr>
        <w:t xml:space="preserve"> is a framework that supports positive change for those at risk of re-offending in Wales. This is called All Wales Criminal Justice Board. The purpose of the framework is to improve services for those at risk of offending or re-offending. This framework incorporates partnership working in order the rehabilitate offenders in the best way possible. </w:t>
      </w:r>
    </w:p>
    <w:p w14:paraId="41BB65F7" w14:textId="3BA0C4E2" w:rsidR="00436D83" w:rsidRPr="008A07E0" w:rsidRDefault="00436D83" w:rsidP="00436D83">
      <w:pPr>
        <w:rPr>
          <w:rFonts w:cstheme="minorHAnsi"/>
          <w:sz w:val="24"/>
          <w:szCs w:val="24"/>
        </w:rPr>
      </w:pPr>
      <w:r w:rsidRPr="008A07E0">
        <w:rPr>
          <w:rFonts w:cstheme="minorHAnsi"/>
          <w:sz w:val="24"/>
          <w:szCs w:val="24"/>
        </w:rPr>
        <w:t>The frameworks incorporate working with other partner agencies such as the NHS. One case study found that by supporting family and friends will help rehabilitate and deter them from committing crime again. For example, the study found that boys with fathers who have been convicted of crime will be 65 percent more likely to offend. This partnership working approach will focus on helping support the family and deter them from re-offending. Without this framework in place, it wouldn’t work as the police service alon</w:t>
      </w:r>
      <w:r w:rsidR="000B7C31">
        <w:rPr>
          <w:rFonts w:cstheme="minorHAnsi"/>
          <w:sz w:val="24"/>
          <w:szCs w:val="24"/>
        </w:rPr>
        <w:t>e</w:t>
      </w:r>
      <w:r w:rsidRPr="008A07E0">
        <w:rPr>
          <w:rFonts w:cstheme="minorHAnsi"/>
          <w:sz w:val="24"/>
          <w:szCs w:val="24"/>
        </w:rPr>
        <w:t xml:space="preserve"> would be unable to provide these services, this would not lead to effective rehabilitation to offenders (Statutory guidance for service providers, Accessed 02/05/2023).</w:t>
      </w:r>
    </w:p>
    <w:p w14:paraId="4D4384AE" w14:textId="6D35FD8C" w:rsidR="00436D83" w:rsidRPr="008A07E0" w:rsidRDefault="00436D83" w:rsidP="00436D83">
      <w:pPr>
        <w:rPr>
          <w:rFonts w:cstheme="minorHAnsi"/>
          <w:sz w:val="24"/>
          <w:szCs w:val="24"/>
        </w:rPr>
      </w:pPr>
      <w:r w:rsidRPr="008A07E0">
        <w:rPr>
          <w:rFonts w:cstheme="minorHAnsi"/>
          <w:sz w:val="24"/>
          <w:szCs w:val="24"/>
        </w:rPr>
        <w:t>Rehabilitating offenders effective</w:t>
      </w:r>
      <w:r w:rsidR="001904F7">
        <w:rPr>
          <w:rFonts w:cstheme="minorHAnsi"/>
          <w:sz w:val="24"/>
          <w:szCs w:val="24"/>
        </w:rPr>
        <w:t xml:space="preserve">ly </w:t>
      </w:r>
      <w:r w:rsidRPr="008A07E0">
        <w:rPr>
          <w:rFonts w:cstheme="minorHAnsi"/>
          <w:sz w:val="24"/>
          <w:szCs w:val="24"/>
        </w:rPr>
        <w:t xml:space="preserve">majorly relies on partnership working. Research has found that for example, offenders leaving prison often exit with lack of direction and end up spiralling back to the cycle of crime and the only way to resolve this is to work with partnership agencies to come to a solution. For example, offenders who have been working with the prison service and other agencies to find employment before leaving prison reduces the chance of reoffending. Its proven (Multi-agency approach to offender rehabilitation, Accessed 03/05/2023). </w:t>
      </w:r>
    </w:p>
    <w:p w14:paraId="3245D9C8" w14:textId="30F157EC" w:rsidR="00436D83" w:rsidRPr="008A07E0" w:rsidRDefault="00436D83" w:rsidP="00436D83">
      <w:pPr>
        <w:rPr>
          <w:rFonts w:cstheme="minorHAnsi"/>
          <w:sz w:val="24"/>
          <w:szCs w:val="24"/>
        </w:rPr>
      </w:pPr>
      <w:r w:rsidRPr="008A07E0">
        <w:rPr>
          <w:rFonts w:cstheme="minorHAnsi"/>
          <w:sz w:val="24"/>
          <w:szCs w:val="24"/>
        </w:rPr>
        <w:lastRenderedPageBreak/>
        <w:t>Other services which work with offenders helping rehabilitate them in Wales is the Wales Woman’s Pathfinder. Included within this service are police forces, safe Wales, and other third-party agencies. This service is purely for Women who have come into contact with the criminal justice system and will work with agencies to try and steer them away from the life of crime and re-offending. Incorporated within this is the whole system approach, this system provided</w:t>
      </w:r>
      <w:r w:rsidR="009A20BB">
        <w:rPr>
          <w:rFonts w:cstheme="minorHAnsi"/>
          <w:sz w:val="24"/>
          <w:szCs w:val="24"/>
        </w:rPr>
        <w:t>s</w:t>
      </w:r>
      <w:r w:rsidRPr="008A07E0">
        <w:rPr>
          <w:rFonts w:cstheme="minorHAnsi"/>
          <w:sz w:val="24"/>
          <w:szCs w:val="24"/>
        </w:rPr>
        <w:t xml:space="preserve"> a coordinated multi-agency approach to supporting women across the criminal justice system. The model can include community support, diversions schemes and domestic abuse service providers. </w:t>
      </w:r>
    </w:p>
    <w:p w14:paraId="3CC0ADF1" w14:textId="7A4F220C" w:rsidR="00436D83" w:rsidRPr="008A07E0" w:rsidRDefault="00436D83" w:rsidP="00436D83">
      <w:pPr>
        <w:rPr>
          <w:rFonts w:cstheme="minorHAnsi"/>
          <w:sz w:val="24"/>
          <w:szCs w:val="24"/>
        </w:rPr>
      </w:pPr>
      <w:r w:rsidRPr="008A07E0">
        <w:rPr>
          <w:rFonts w:cstheme="minorHAnsi"/>
          <w:sz w:val="24"/>
          <w:szCs w:val="24"/>
        </w:rPr>
        <w:t>By this being in place it can aid woman to better themselves and rehabilitate them from the life of offending. Since the service has been launched, over 1400 women have been diverted from the criminal justice system</w:t>
      </w:r>
      <w:r w:rsidR="00F353B5">
        <w:rPr>
          <w:rFonts w:cstheme="minorHAnsi"/>
          <w:sz w:val="24"/>
          <w:szCs w:val="24"/>
        </w:rPr>
        <w:t>.</w:t>
      </w:r>
      <w:r w:rsidRPr="008A07E0">
        <w:rPr>
          <w:rFonts w:cstheme="minorHAnsi"/>
          <w:sz w:val="24"/>
          <w:szCs w:val="24"/>
        </w:rPr>
        <w:t xml:space="preserve"> </w:t>
      </w:r>
      <w:r w:rsidR="00F353B5">
        <w:rPr>
          <w:rFonts w:cstheme="minorHAnsi"/>
          <w:sz w:val="24"/>
          <w:szCs w:val="24"/>
        </w:rPr>
        <w:t>A</w:t>
      </w:r>
      <w:r w:rsidRPr="008A07E0">
        <w:rPr>
          <w:rFonts w:cstheme="minorHAnsi"/>
          <w:sz w:val="24"/>
          <w:szCs w:val="24"/>
        </w:rPr>
        <w:t xml:space="preserve"> review into the diversion scheme was conducted and found evidence that there was a reduction of 26 percent in re-offending, there are approximately 600 women engaged in the service at any one time and there has been support for women leaving prison which is provided through a Welsh Governments HMPPS jointly funded Accommodation pathway (Women’s Pathfinder, Accessed 03/05/2023). </w:t>
      </w:r>
    </w:p>
    <w:p w14:paraId="46DDB9B0" w14:textId="77777777" w:rsidR="00436D83" w:rsidRPr="008A07E0" w:rsidRDefault="00436D83" w:rsidP="00436D83">
      <w:pPr>
        <w:rPr>
          <w:rFonts w:cstheme="minorHAnsi"/>
          <w:sz w:val="24"/>
          <w:szCs w:val="24"/>
        </w:rPr>
      </w:pPr>
      <w:r w:rsidRPr="008A07E0">
        <w:rPr>
          <w:rFonts w:cstheme="minorHAnsi"/>
          <w:sz w:val="24"/>
          <w:szCs w:val="24"/>
        </w:rPr>
        <w:t xml:space="preserve">This just goes to show how agencies working together is an effective way of rehabilitating offenders as they target different aspects of the offenders needs and in turn this leads to a reduction on the chance of re-offending. </w:t>
      </w:r>
    </w:p>
    <w:p w14:paraId="43296530" w14:textId="77777777" w:rsidR="00436D83" w:rsidRPr="008A07E0" w:rsidRDefault="00436D83" w:rsidP="00436D83">
      <w:pPr>
        <w:rPr>
          <w:rFonts w:cstheme="minorHAnsi"/>
          <w:sz w:val="24"/>
          <w:szCs w:val="24"/>
        </w:rPr>
      </w:pPr>
      <w:r w:rsidRPr="008A07E0">
        <w:rPr>
          <w:rFonts w:cstheme="minorHAnsi"/>
          <w:sz w:val="24"/>
          <w:szCs w:val="24"/>
        </w:rPr>
        <w:t xml:space="preserve">There is also a Youth offending team within England and Wales which adopt the same multi-agency partnership working in order to achieve the best outcomes and steer offenders from crime. Within the teams work the police, social services, education, probation, health care and a number of other agencies. Different agencies can help with different things such as social services looking at the background and home living of the offenders and look to address this whilst health look at the impacts that criminality is having on their health. All agencies and services provide different benefits. Research has indicated that because of all these agencies working together that the number of youths going to court has fallen. From 2007 there were 110,815 children in court and in 2019 there were 11,928. This is a decrease of 89 percent. Also, the number of children entering prisons has also fallen by 72 percent from a peak in 2009 of 2932 to 832 (Multi-agency work in youth offending, Accessed 03/05/2023). This goes to show how effecting partnership working is to rehabilitating offenders. </w:t>
      </w:r>
    </w:p>
    <w:p w14:paraId="261BAA85" w14:textId="77777777" w:rsidR="00436D83" w:rsidRPr="008A07E0" w:rsidRDefault="00436D83" w:rsidP="00436D83">
      <w:pPr>
        <w:rPr>
          <w:rFonts w:cstheme="minorHAnsi"/>
          <w:sz w:val="24"/>
          <w:szCs w:val="24"/>
        </w:rPr>
      </w:pPr>
      <w:r w:rsidRPr="008A07E0">
        <w:rPr>
          <w:rFonts w:cstheme="minorHAnsi"/>
          <w:sz w:val="24"/>
          <w:szCs w:val="24"/>
        </w:rPr>
        <w:t xml:space="preserve">Throughout the research it has identified the effective work that partnership approaches can have to rehabilitating offenders. It has identified a number of agencies and case studies which provides a backing to the effective work of the agencies. </w:t>
      </w:r>
    </w:p>
    <w:p w14:paraId="235C549D" w14:textId="12DF7C6B" w:rsidR="00436D83" w:rsidRDefault="00D03738" w:rsidP="008F58AA">
      <w:r>
        <w:t xml:space="preserve">Word Count – 955 </w:t>
      </w:r>
    </w:p>
    <w:p w14:paraId="358FC9D7" w14:textId="77777777" w:rsidR="001F0D17" w:rsidRDefault="001F0D17" w:rsidP="008F58AA"/>
    <w:p w14:paraId="643A3125" w14:textId="77777777" w:rsidR="00D56583" w:rsidRDefault="00D56583" w:rsidP="00A22085"/>
    <w:p w14:paraId="531317D4" w14:textId="77777777" w:rsidR="0080284C" w:rsidRDefault="0080284C" w:rsidP="00A22085">
      <w:pPr>
        <w:rPr>
          <w:rFonts w:asciiTheme="majorHAnsi" w:hAnsiTheme="majorHAnsi" w:cstheme="majorHAnsi"/>
          <w:b/>
          <w:bCs/>
          <w:i/>
          <w:iCs/>
          <w:sz w:val="24"/>
          <w:szCs w:val="24"/>
          <w:u w:val="single"/>
        </w:rPr>
      </w:pPr>
    </w:p>
    <w:p w14:paraId="15A25EC4" w14:textId="77777777" w:rsidR="0080284C" w:rsidRDefault="0080284C" w:rsidP="00A22085">
      <w:pPr>
        <w:rPr>
          <w:rFonts w:asciiTheme="majorHAnsi" w:hAnsiTheme="majorHAnsi" w:cstheme="majorHAnsi"/>
          <w:b/>
          <w:bCs/>
          <w:i/>
          <w:iCs/>
          <w:sz w:val="24"/>
          <w:szCs w:val="24"/>
          <w:u w:val="single"/>
        </w:rPr>
      </w:pPr>
    </w:p>
    <w:p w14:paraId="5D36EB8F" w14:textId="1E85FF5D" w:rsidR="00A22085" w:rsidRPr="009B3EE3" w:rsidRDefault="00A22085" w:rsidP="00A22085">
      <w:pPr>
        <w:rPr>
          <w:rFonts w:asciiTheme="majorHAnsi" w:hAnsiTheme="majorHAnsi" w:cstheme="majorHAnsi"/>
          <w:b/>
          <w:bCs/>
          <w:i/>
          <w:iCs/>
          <w:sz w:val="24"/>
          <w:szCs w:val="24"/>
          <w:u w:val="single"/>
        </w:rPr>
      </w:pPr>
      <w:r w:rsidRPr="009B3EE3">
        <w:rPr>
          <w:rFonts w:asciiTheme="majorHAnsi" w:hAnsiTheme="majorHAnsi" w:cstheme="majorHAnsi"/>
          <w:b/>
          <w:bCs/>
          <w:i/>
          <w:iCs/>
          <w:sz w:val="24"/>
          <w:szCs w:val="24"/>
          <w:u w:val="single"/>
        </w:rPr>
        <w:lastRenderedPageBreak/>
        <w:t>Bibliography</w:t>
      </w:r>
    </w:p>
    <w:p w14:paraId="5B1EEEA2" w14:textId="77777777" w:rsidR="00142694" w:rsidRPr="007924E8" w:rsidRDefault="00142694" w:rsidP="007924E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924E8">
        <w:rPr>
          <w:rFonts w:ascii="Times New Roman" w:eastAsia="Times New Roman" w:hAnsi="Times New Roman" w:cs="Times New Roman"/>
          <w:sz w:val="24"/>
          <w:szCs w:val="24"/>
          <w:lang w:eastAsia="en-GB"/>
        </w:rPr>
        <w:t xml:space="preserve">(No date a) </w:t>
      </w:r>
      <w:r w:rsidRPr="007924E8">
        <w:rPr>
          <w:rFonts w:ascii="Times New Roman" w:eastAsia="Times New Roman" w:hAnsi="Times New Roman" w:cs="Times New Roman"/>
          <w:i/>
          <w:iCs/>
          <w:sz w:val="24"/>
          <w:szCs w:val="24"/>
          <w:lang w:eastAsia="en-GB"/>
        </w:rPr>
        <w:t>Summary of ‘in the matter of the late Jimmy Savile’ report ... - nota</w:t>
      </w:r>
      <w:r w:rsidRPr="007924E8">
        <w:rPr>
          <w:rFonts w:ascii="Times New Roman" w:eastAsia="Times New Roman" w:hAnsi="Times New Roman" w:cs="Times New Roman"/>
          <w:sz w:val="24"/>
          <w:szCs w:val="24"/>
          <w:lang w:eastAsia="en-GB"/>
        </w:rPr>
        <w:t xml:space="preserve">. Available at: https://www.nota.co.uk/wp-content/uploads/2019/01/January-2013.pdf (Accessed: 08 May 2023). </w:t>
      </w:r>
    </w:p>
    <w:p w14:paraId="4CB5A1EE" w14:textId="77777777" w:rsidR="00142694" w:rsidRDefault="00142694" w:rsidP="00B44ED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44EDB">
        <w:rPr>
          <w:rFonts w:ascii="Times New Roman" w:eastAsia="Times New Roman" w:hAnsi="Times New Roman" w:cs="Times New Roman"/>
          <w:sz w:val="24"/>
          <w:szCs w:val="24"/>
          <w:lang w:eastAsia="en-GB"/>
        </w:rPr>
        <w:t xml:space="preserve">(No date a) </w:t>
      </w:r>
      <w:r w:rsidRPr="00B44EDB">
        <w:rPr>
          <w:rFonts w:ascii="Times New Roman" w:eastAsia="Times New Roman" w:hAnsi="Times New Roman" w:cs="Times New Roman"/>
          <w:i/>
          <w:iCs/>
          <w:sz w:val="24"/>
          <w:szCs w:val="24"/>
          <w:lang w:eastAsia="en-GB"/>
        </w:rPr>
        <w:t>The effective use of the media in serious crime ... - politieacademie</w:t>
      </w:r>
      <w:r w:rsidRPr="00B44EDB">
        <w:rPr>
          <w:rFonts w:ascii="Times New Roman" w:eastAsia="Times New Roman" w:hAnsi="Times New Roman" w:cs="Times New Roman"/>
          <w:sz w:val="24"/>
          <w:szCs w:val="24"/>
          <w:lang w:eastAsia="en-GB"/>
        </w:rPr>
        <w:t xml:space="preserve">. Available at: https://www.politieacademie.nl/kennisenonderzoek/kennis/mediatheek/PDF/3435.pdf (Accessed: 08 May 2023). </w:t>
      </w:r>
    </w:p>
    <w:p w14:paraId="6F120292" w14:textId="77777777" w:rsidR="00142694" w:rsidRPr="009B3EE3" w:rsidRDefault="00142694" w:rsidP="00A22085">
      <w:pPr>
        <w:spacing w:before="100" w:beforeAutospacing="1" w:after="100" w:afterAutospacing="1" w:line="240" w:lineRule="auto"/>
        <w:ind w:left="567" w:hanging="567"/>
        <w:rPr>
          <w:rFonts w:eastAsia="Times New Roman" w:cstheme="minorHAnsi"/>
          <w:sz w:val="24"/>
          <w:szCs w:val="24"/>
          <w:lang w:eastAsia="en-GB"/>
        </w:rPr>
      </w:pPr>
      <w:r w:rsidRPr="009B3EE3">
        <w:rPr>
          <w:rFonts w:eastAsia="Times New Roman" w:cstheme="minorHAnsi"/>
          <w:sz w:val="24"/>
          <w:szCs w:val="24"/>
          <w:lang w:eastAsia="en-GB"/>
        </w:rPr>
        <w:t>(</w:t>
      </w:r>
      <w:r>
        <w:rPr>
          <w:rFonts w:eastAsia="Times New Roman" w:cstheme="minorHAnsi"/>
          <w:sz w:val="24"/>
          <w:szCs w:val="24"/>
          <w:lang w:eastAsia="en-GB"/>
        </w:rPr>
        <w:t>N</w:t>
      </w:r>
      <w:r w:rsidRPr="009B3EE3">
        <w:rPr>
          <w:rFonts w:eastAsia="Times New Roman" w:cstheme="minorHAnsi"/>
          <w:sz w:val="24"/>
          <w:szCs w:val="24"/>
          <w:lang w:eastAsia="en-GB"/>
        </w:rPr>
        <w:t xml:space="preserve">o date) HMI probation - home. Available at: https://www.justiceinspectorates.gov.uk/hmiprobation/ (Accessed: April 3, 2023). </w:t>
      </w:r>
    </w:p>
    <w:p w14:paraId="20F99673" w14:textId="77777777" w:rsidR="00142694" w:rsidRPr="009B3EE3" w:rsidRDefault="00142694" w:rsidP="00A22085">
      <w:pPr>
        <w:spacing w:before="100" w:beforeAutospacing="1" w:after="100" w:afterAutospacing="1" w:line="240" w:lineRule="auto"/>
        <w:ind w:left="567" w:hanging="567"/>
        <w:rPr>
          <w:rFonts w:eastAsia="Times New Roman" w:cstheme="minorHAnsi"/>
          <w:sz w:val="24"/>
          <w:szCs w:val="24"/>
          <w:lang w:eastAsia="en-GB"/>
        </w:rPr>
      </w:pPr>
      <w:r w:rsidRPr="009B3EE3">
        <w:rPr>
          <w:rFonts w:eastAsia="Times New Roman" w:cstheme="minorHAnsi"/>
          <w:sz w:val="24"/>
          <w:szCs w:val="24"/>
          <w:lang w:eastAsia="en-GB"/>
        </w:rPr>
        <w:t xml:space="preserve">“Corruption and Abuse of Power.” Swyddfa Annibynnol Ymddygiad Yr Heddlu, https://www.policeconduct.gov.uk/research-and-learning/key-areas-work/corruption-and-abuse-power. </w:t>
      </w:r>
    </w:p>
    <w:p w14:paraId="220D738D" w14:textId="77777777" w:rsidR="00142694" w:rsidRPr="009B3EE3" w:rsidRDefault="00142694" w:rsidP="00A22085">
      <w:pPr>
        <w:spacing w:before="100" w:beforeAutospacing="1" w:after="100" w:afterAutospacing="1" w:line="240" w:lineRule="auto"/>
        <w:ind w:left="567" w:hanging="567"/>
        <w:rPr>
          <w:rFonts w:eastAsia="Times New Roman" w:cstheme="minorHAnsi"/>
          <w:sz w:val="24"/>
          <w:szCs w:val="24"/>
          <w:lang w:eastAsia="en-GB"/>
        </w:rPr>
      </w:pPr>
      <w:r w:rsidRPr="009B3EE3">
        <w:rPr>
          <w:rFonts w:eastAsia="Times New Roman" w:cstheme="minorHAnsi"/>
          <w:sz w:val="24"/>
          <w:szCs w:val="24"/>
          <w:lang w:eastAsia="en-GB"/>
        </w:rPr>
        <w:t xml:space="preserve">“Police Sexual Misconduct: 'No Place' for Officers Who Abuse Authority.” BBC News, BBC, 25 Oct. 2021, https://www.bbc.co.uk/news/uk-59040905. </w:t>
      </w:r>
    </w:p>
    <w:p w14:paraId="79169D6B" w14:textId="77777777" w:rsidR="00142694" w:rsidRPr="00C61706" w:rsidRDefault="00142694" w:rsidP="00A22085">
      <w:pPr>
        <w:spacing w:before="100" w:beforeAutospacing="1" w:after="100" w:afterAutospacing="1" w:line="240" w:lineRule="auto"/>
        <w:ind w:left="567" w:hanging="567"/>
        <w:rPr>
          <w:rFonts w:eastAsia="Times New Roman" w:cstheme="minorHAnsi"/>
          <w:sz w:val="24"/>
          <w:szCs w:val="24"/>
          <w:lang w:eastAsia="en-GB"/>
        </w:rPr>
      </w:pPr>
      <w:r w:rsidRPr="00C61706">
        <w:rPr>
          <w:rFonts w:eastAsia="Times New Roman" w:cstheme="minorHAnsi"/>
          <w:sz w:val="24"/>
          <w:szCs w:val="24"/>
          <w:lang w:eastAsia="en-GB"/>
        </w:rPr>
        <w:t xml:space="preserve">A multi-agency approach to offender rehabilitation - the institute of ... (no date). Available at: https://www.myiep.uk/news/news.asp?id=350389 (Accessed: May 3, 2023). </w:t>
      </w:r>
    </w:p>
    <w:p w14:paraId="73A210B9" w14:textId="77777777" w:rsidR="00142694" w:rsidRPr="009B3EE3" w:rsidRDefault="00142694" w:rsidP="00A22085">
      <w:pPr>
        <w:spacing w:before="100" w:beforeAutospacing="1" w:after="100" w:afterAutospacing="1" w:line="240" w:lineRule="auto"/>
        <w:ind w:left="567" w:hanging="567"/>
        <w:rPr>
          <w:rFonts w:eastAsia="Times New Roman" w:cstheme="minorHAnsi"/>
          <w:sz w:val="24"/>
          <w:szCs w:val="24"/>
          <w:lang w:eastAsia="en-GB"/>
        </w:rPr>
      </w:pPr>
      <w:r w:rsidRPr="009B3EE3">
        <w:rPr>
          <w:rFonts w:eastAsia="Times New Roman" w:cstheme="minorHAnsi"/>
          <w:sz w:val="24"/>
          <w:szCs w:val="24"/>
          <w:lang w:eastAsia="en-GB"/>
        </w:rPr>
        <w:t xml:space="preserve">Collaborative approaches to preventing offending and re-offending by Children (Capricorn): Summary (no date) GOV.UK. Available at: https://www.gov.uk/government/publications/preventing-offending-and-re-offending-by-children/collaborative-approaches-to-preventing-offending-and-re-offending-by-children-capricorn-summary (Accessed: April 30, 2023). </w:t>
      </w:r>
    </w:p>
    <w:p w14:paraId="2B6876FB" w14:textId="77777777" w:rsidR="00142694" w:rsidRPr="00253FCB" w:rsidRDefault="00142694" w:rsidP="00253FC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177C5B">
        <w:rPr>
          <w:rFonts w:ascii="Times New Roman" w:eastAsia="Times New Roman" w:hAnsi="Times New Roman" w:cs="Times New Roman"/>
          <w:i/>
          <w:iCs/>
          <w:sz w:val="24"/>
          <w:szCs w:val="24"/>
          <w:lang w:eastAsia="en-GB"/>
        </w:rPr>
        <w:t>Communications strategy</w:t>
      </w:r>
      <w:r w:rsidRPr="00177C5B">
        <w:rPr>
          <w:rFonts w:ascii="Times New Roman" w:eastAsia="Times New Roman" w:hAnsi="Times New Roman" w:cs="Times New Roman"/>
          <w:sz w:val="24"/>
          <w:szCs w:val="24"/>
          <w:lang w:eastAsia="en-GB"/>
        </w:rPr>
        <w:t xml:space="preserve"> (no date) </w:t>
      </w:r>
      <w:r w:rsidRPr="00177C5B">
        <w:rPr>
          <w:rFonts w:ascii="Times New Roman" w:eastAsia="Times New Roman" w:hAnsi="Times New Roman" w:cs="Times New Roman"/>
          <w:i/>
          <w:iCs/>
          <w:sz w:val="24"/>
          <w:szCs w:val="24"/>
          <w:lang w:eastAsia="en-GB"/>
        </w:rPr>
        <w:t>College of Policing</w:t>
      </w:r>
      <w:r w:rsidRPr="00177C5B">
        <w:rPr>
          <w:rFonts w:ascii="Times New Roman" w:eastAsia="Times New Roman" w:hAnsi="Times New Roman" w:cs="Times New Roman"/>
          <w:sz w:val="24"/>
          <w:szCs w:val="24"/>
          <w:lang w:eastAsia="en-GB"/>
        </w:rPr>
        <w:t xml:space="preserve">. Available at: https://www.college.police.uk/app/investigation/investigative-strategies/communications-strategy#media-strategy (Accessed: 08 May 2023). </w:t>
      </w:r>
    </w:p>
    <w:p w14:paraId="61A932B4" w14:textId="77777777" w:rsidR="00142694" w:rsidRPr="009B3EE3" w:rsidRDefault="00142694" w:rsidP="00A22085">
      <w:pPr>
        <w:spacing w:before="100" w:beforeAutospacing="1" w:after="100" w:afterAutospacing="1" w:line="240" w:lineRule="auto"/>
        <w:ind w:left="567" w:hanging="567"/>
        <w:rPr>
          <w:rFonts w:eastAsia="Times New Roman" w:cstheme="minorHAnsi"/>
          <w:sz w:val="24"/>
          <w:szCs w:val="24"/>
          <w:lang w:eastAsia="en-GB"/>
        </w:rPr>
      </w:pPr>
      <w:r w:rsidRPr="009B3EE3">
        <w:rPr>
          <w:rFonts w:eastAsia="Times New Roman" w:cstheme="minorHAnsi"/>
          <w:sz w:val="24"/>
          <w:szCs w:val="24"/>
          <w:lang w:eastAsia="en-GB"/>
        </w:rPr>
        <w:t xml:space="preserve">Derbyshire Integrated Offender Management: The first 12 months (2012) Local Government Association. Available at: https://www.local.gov.uk/case-studies/derbyshire-integrated-offender-management-first-12-months (Accessed: May 1, 2023). </w:t>
      </w:r>
    </w:p>
    <w:p w14:paraId="330B1415" w14:textId="77777777" w:rsidR="00142694" w:rsidRPr="009B3EE3" w:rsidRDefault="00142694" w:rsidP="00A22085">
      <w:pPr>
        <w:spacing w:before="100" w:beforeAutospacing="1" w:after="100" w:afterAutospacing="1" w:line="240" w:lineRule="auto"/>
        <w:ind w:left="567" w:hanging="567"/>
        <w:rPr>
          <w:rFonts w:eastAsia="Times New Roman" w:cstheme="minorHAnsi"/>
          <w:sz w:val="24"/>
          <w:szCs w:val="24"/>
          <w:lang w:eastAsia="en-GB"/>
        </w:rPr>
      </w:pPr>
      <w:r w:rsidRPr="009B3EE3">
        <w:rPr>
          <w:rFonts w:eastAsia="Times New Roman" w:cstheme="minorHAnsi"/>
          <w:sz w:val="24"/>
          <w:szCs w:val="24"/>
          <w:lang w:eastAsia="en-GB"/>
        </w:rPr>
        <w:t xml:space="preserve">How successful are early interventions in reducing violent crime? (2021) ReviseSociology. Available at: https://revisesociology.com/2021/05/26/how-successful-are-early-interventions-in-reducing-violent-crime/?utm_content=cmp-true (Accessed: April 4, 2023). </w:t>
      </w:r>
    </w:p>
    <w:p w14:paraId="4B0E4AA9" w14:textId="77777777" w:rsidR="00142694" w:rsidRPr="009B3EE3" w:rsidRDefault="00142694" w:rsidP="00A22085">
      <w:pPr>
        <w:spacing w:before="100" w:beforeAutospacing="1" w:after="100" w:afterAutospacing="1" w:line="240" w:lineRule="auto"/>
        <w:ind w:left="567" w:hanging="567"/>
        <w:rPr>
          <w:rFonts w:eastAsia="Times New Roman" w:cstheme="minorHAnsi"/>
          <w:sz w:val="24"/>
          <w:szCs w:val="24"/>
          <w:lang w:eastAsia="en-GB"/>
        </w:rPr>
      </w:pPr>
      <w:r w:rsidRPr="009B3EE3">
        <w:rPr>
          <w:rFonts w:eastAsia="Times New Roman" w:cstheme="minorHAnsi"/>
          <w:sz w:val="24"/>
          <w:szCs w:val="24"/>
          <w:lang w:eastAsia="en-GB"/>
        </w:rPr>
        <w:t>Integrated Offender Management (IOM) (no date) GOV.UK. Available at: https://www.gov.uk/guidance/integrated-offender-management-iom#choices (Accessed: May 1, 2023)</w:t>
      </w:r>
    </w:p>
    <w:p w14:paraId="7E5317D9" w14:textId="77777777" w:rsidR="00142694" w:rsidRPr="009B3EE3" w:rsidRDefault="00142694" w:rsidP="00A22085">
      <w:pPr>
        <w:spacing w:before="100" w:beforeAutospacing="1" w:after="100" w:afterAutospacing="1" w:line="240" w:lineRule="auto"/>
        <w:ind w:left="567" w:hanging="567"/>
        <w:rPr>
          <w:rFonts w:eastAsia="Times New Roman" w:cstheme="minorHAnsi"/>
          <w:sz w:val="24"/>
          <w:szCs w:val="24"/>
          <w:lang w:eastAsia="en-GB"/>
        </w:rPr>
      </w:pPr>
      <w:r w:rsidRPr="009B3EE3">
        <w:rPr>
          <w:rFonts w:eastAsia="Times New Roman" w:cstheme="minorHAnsi"/>
          <w:sz w:val="24"/>
          <w:szCs w:val="24"/>
          <w:lang w:eastAsia="en-GB"/>
        </w:rPr>
        <w:lastRenderedPageBreak/>
        <w:t xml:space="preserve">Intervention (no date) Cambridge Dictionary. Available at: https://dictionary.cambridge.org/dictionary/english/intervention (Accessed: April 3, 2023). </w:t>
      </w:r>
    </w:p>
    <w:p w14:paraId="54C6D398" w14:textId="77777777" w:rsidR="00142694" w:rsidRPr="009B3EE3" w:rsidRDefault="00142694" w:rsidP="00A22085">
      <w:pPr>
        <w:spacing w:before="100" w:beforeAutospacing="1" w:after="100" w:afterAutospacing="1" w:line="240" w:lineRule="auto"/>
        <w:ind w:left="567" w:hanging="567"/>
        <w:rPr>
          <w:rFonts w:eastAsia="Times New Roman" w:cstheme="minorHAnsi"/>
          <w:sz w:val="24"/>
          <w:szCs w:val="24"/>
          <w:lang w:eastAsia="en-GB"/>
        </w:rPr>
      </w:pPr>
      <w:r w:rsidRPr="009B3EE3">
        <w:rPr>
          <w:rFonts w:eastAsia="Times New Roman" w:cstheme="minorHAnsi"/>
          <w:sz w:val="24"/>
          <w:szCs w:val="24"/>
          <w:lang w:eastAsia="en-GB"/>
        </w:rPr>
        <w:t xml:space="preserve">IOPC impact report 2021 - making a difference (no date) Swyddfa Annibynnol Ymddygiad yr Heddlu. Available at: https://www.policeconduct.gov.uk/iopc-impact-report-2021-making-difference (Accessed: April 1, 2023). </w:t>
      </w:r>
    </w:p>
    <w:p w14:paraId="6AB0607B" w14:textId="77777777" w:rsidR="00142694" w:rsidRPr="009B3EE3" w:rsidRDefault="00142694" w:rsidP="00A22085">
      <w:pPr>
        <w:spacing w:before="100" w:beforeAutospacing="1" w:after="100" w:afterAutospacing="1" w:line="240" w:lineRule="auto"/>
        <w:rPr>
          <w:rFonts w:eastAsia="Times New Roman" w:cstheme="minorHAnsi"/>
          <w:sz w:val="24"/>
          <w:szCs w:val="24"/>
          <w:lang w:eastAsia="en-GB"/>
        </w:rPr>
      </w:pPr>
      <w:r w:rsidRPr="009B3EE3">
        <w:rPr>
          <w:rFonts w:eastAsia="Times New Roman" w:cstheme="minorHAnsi"/>
          <w:sz w:val="24"/>
          <w:szCs w:val="24"/>
          <w:lang w:eastAsia="en-GB"/>
        </w:rPr>
        <w:t xml:space="preserve">Learning, D. (no date) Further investigation reflection by Digital Learning, AhaSlides. Available at: https://presenter.ahaslides.com/share/further-investigation-reflection-1625663843842-qc88sgieft (Accessed: April 1, 2023). </w:t>
      </w:r>
    </w:p>
    <w:p w14:paraId="0B724EF7" w14:textId="77777777" w:rsidR="00142694" w:rsidRPr="009B3EE3" w:rsidRDefault="00142694" w:rsidP="00A22085">
      <w:pPr>
        <w:pStyle w:val="NormalWeb"/>
        <w:ind w:left="567" w:hanging="567"/>
        <w:rPr>
          <w:rFonts w:asciiTheme="minorHAnsi" w:hAnsiTheme="minorHAnsi" w:cstheme="minorHAnsi"/>
        </w:rPr>
      </w:pPr>
      <w:r w:rsidRPr="009B3EE3">
        <w:rPr>
          <w:rFonts w:asciiTheme="minorHAnsi" w:hAnsiTheme="minorHAnsi" w:cstheme="minorHAnsi"/>
        </w:rPr>
        <w:t xml:space="preserve">Ministry of Defence Police: Misconduct Hearings (no date) GOV.UK. Available at: https://www.gov.uk/guidance/ministry-of-defence-police-misconduct-hearings (Accessed: February 10, 2023). </w:t>
      </w:r>
    </w:p>
    <w:p w14:paraId="3B4C0C02" w14:textId="77777777" w:rsidR="00142694" w:rsidRPr="001E4DCF" w:rsidRDefault="00142694" w:rsidP="00A22085">
      <w:pPr>
        <w:spacing w:before="100" w:beforeAutospacing="1" w:after="100" w:afterAutospacing="1" w:line="240" w:lineRule="auto"/>
        <w:ind w:left="567" w:hanging="567"/>
        <w:rPr>
          <w:rFonts w:eastAsia="Times New Roman" w:cstheme="minorHAnsi"/>
          <w:sz w:val="24"/>
          <w:szCs w:val="24"/>
          <w:lang w:eastAsia="en-GB"/>
        </w:rPr>
      </w:pPr>
      <w:r w:rsidRPr="001E4DCF">
        <w:rPr>
          <w:rFonts w:eastAsia="Times New Roman" w:cstheme="minorHAnsi"/>
          <w:sz w:val="24"/>
          <w:szCs w:val="24"/>
          <w:lang w:eastAsia="en-GB"/>
        </w:rPr>
        <w:t xml:space="preserve">Multi-agency work in Youth Offending Services - Justice Inspectorates (no date). Available at: https://www.justiceinspectorates.gov.uk/hmiprobation/wp-content/uploads/sites/5/2021/07/Youth-multi-agency-work-RAB-v1.0-1-1.pdf (Accessed: May 3, 2023). </w:t>
      </w:r>
    </w:p>
    <w:p w14:paraId="6F757DFE" w14:textId="77777777" w:rsidR="00142694" w:rsidRPr="009B3EE3" w:rsidRDefault="00142694" w:rsidP="00A22085">
      <w:pPr>
        <w:spacing w:before="100" w:beforeAutospacing="1" w:after="100" w:afterAutospacing="1" w:line="240" w:lineRule="auto"/>
        <w:ind w:left="567" w:hanging="567"/>
        <w:rPr>
          <w:rFonts w:eastAsia="Times New Roman" w:cstheme="minorHAnsi"/>
          <w:sz w:val="24"/>
          <w:szCs w:val="24"/>
          <w:lang w:eastAsia="en-GB"/>
        </w:rPr>
      </w:pPr>
      <w:r w:rsidRPr="009B3EE3">
        <w:rPr>
          <w:rFonts w:eastAsia="Times New Roman" w:cstheme="minorHAnsi"/>
          <w:sz w:val="24"/>
          <w:szCs w:val="24"/>
          <w:lang w:eastAsia="en-GB"/>
        </w:rPr>
        <w:t xml:space="preserve">Police misconduct: Actions against the police (no date) ClaimExperts. Available at: https://www.claimexperts.co.uk/police-complaints/police-misconduct/ (Accessed: March 2, 2023). </w:t>
      </w:r>
    </w:p>
    <w:p w14:paraId="096F6E3D" w14:textId="77777777" w:rsidR="00142694" w:rsidRPr="00482B70" w:rsidRDefault="00142694" w:rsidP="00A22085">
      <w:pPr>
        <w:spacing w:before="100" w:beforeAutospacing="1" w:after="100" w:afterAutospacing="1" w:line="240" w:lineRule="auto"/>
        <w:ind w:left="567" w:hanging="567"/>
        <w:rPr>
          <w:rFonts w:eastAsia="Times New Roman" w:cstheme="minorHAnsi"/>
          <w:sz w:val="24"/>
          <w:szCs w:val="24"/>
          <w:lang w:eastAsia="en-GB"/>
        </w:rPr>
      </w:pPr>
      <w:r w:rsidRPr="00482B70">
        <w:rPr>
          <w:rFonts w:eastAsia="Times New Roman" w:cstheme="minorHAnsi"/>
          <w:sz w:val="24"/>
          <w:szCs w:val="24"/>
          <w:lang w:eastAsia="en-GB"/>
        </w:rPr>
        <w:t xml:space="preserve">Statutory guidance for service providers - welsh government (no date). Available at: https://www.gov.wales/sites/default/files/publications/2019-04/guidance-for-providers-and-responsible-individuals.pdf (Accessed: May 2, 2023). </w:t>
      </w:r>
    </w:p>
    <w:p w14:paraId="12E4E278" w14:textId="77777777" w:rsidR="00142694" w:rsidRPr="009B3EE3" w:rsidRDefault="00142694" w:rsidP="00A22085">
      <w:pPr>
        <w:spacing w:before="100" w:beforeAutospacing="1" w:after="100" w:afterAutospacing="1" w:line="240" w:lineRule="auto"/>
        <w:ind w:left="567" w:hanging="567"/>
        <w:rPr>
          <w:rFonts w:eastAsia="Times New Roman" w:cstheme="minorHAnsi"/>
          <w:sz w:val="24"/>
          <w:szCs w:val="24"/>
          <w:lang w:eastAsia="en-GB"/>
        </w:rPr>
      </w:pPr>
      <w:r w:rsidRPr="009B3EE3">
        <w:rPr>
          <w:rFonts w:eastAsia="Times New Roman" w:cstheme="minorHAnsi"/>
          <w:sz w:val="24"/>
          <w:szCs w:val="24"/>
          <w:lang w:eastAsia="en-GB"/>
        </w:rPr>
        <w:t xml:space="preserve">Stephen Lawrence Murder: Met police officers could face criminal charges (2020) BBC News. BBC. Available at: https://www.bbc.co.uk/news/uk-england-london-54797993 (Accessed: April 1, 2023). </w:t>
      </w:r>
    </w:p>
    <w:p w14:paraId="71D0D3EE" w14:textId="77777777" w:rsidR="00142694" w:rsidRPr="009B3EE3" w:rsidRDefault="00142694" w:rsidP="00A22085">
      <w:pPr>
        <w:spacing w:before="100" w:beforeAutospacing="1" w:after="100" w:afterAutospacing="1" w:line="240" w:lineRule="auto"/>
        <w:ind w:left="567" w:hanging="567"/>
        <w:rPr>
          <w:rFonts w:eastAsia="Times New Roman" w:cstheme="minorHAnsi"/>
          <w:sz w:val="24"/>
          <w:szCs w:val="24"/>
          <w:lang w:eastAsia="en-GB"/>
        </w:rPr>
      </w:pPr>
      <w:r w:rsidRPr="009B3EE3">
        <w:rPr>
          <w:rFonts w:eastAsia="Times New Roman" w:cstheme="minorHAnsi"/>
          <w:sz w:val="24"/>
          <w:szCs w:val="24"/>
          <w:lang w:eastAsia="en-GB"/>
        </w:rPr>
        <w:t xml:space="preserve">Supporting the youngest children in the youth justice system: What works to reduce offending and improve outcomes? (2022) Local Government Association. Available at: https://www.local.gov.uk/publications/supporting-youngest-children-youth-justice-system-what-works-reduce-offending-and (Accessed: April 30, 2023). </w:t>
      </w:r>
    </w:p>
    <w:p w14:paraId="735F5675" w14:textId="77777777" w:rsidR="00142694" w:rsidRPr="009B3EE3" w:rsidRDefault="00142694" w:rsidP="00A22085">
      <w:pPr>
        <w:spacing w:before="100" w:beforeAutospacing="1" w:after="100" w:afterAutospacing="1" w:line="240" w:lineRule="auto"/>
        <w:ind w:left="567" w:hanging="567"/>
        <w:rPr>
          <w:rFonts w:eastAsia="Times New Roman" w:cstheme="minorHAnsi"/>
          <w:sz w:val="24"/>
          <w:szCs w:val="24"/>
          <w:lang w:eastAsia="en-GB"/>
        </w:rPr>
      </w:pPr>
      <w:r w:rsidRPr="009B3EE3">
        <w:rPr>
          <w:rFonts w:eastAsia="Times New Roman" w:cstheme="minorHAnsi"/>
          <w:sz w:val="24"/>
          <w:szCs w:val="24"/>
          <w:lang w:eastAsia="en-GB"/>
        </w:rPr>
        <w:t xml:space="preserve">UK | lawrence: Key recommendations (1999) BBC News. BBC. Available at: http://news.bbc.co.uk/1/hi/uk/285537.stm (Accessed: April 1, 2023). </w:t>
      </w:r>
    </w:p>
    <w:p w14:paraId="2B84B03B" w14:textId="77777777" w:rsidR="00142694" w:rsidRPr="009B3EE3" w:rsidRDefault="00142694" w:rsidP="00A22085">
      <w:pPr>
        <w:spacing w:before="100" w:beforeAutospacing="1" w:after="100" w:afterAutospacing="1" w:line="240" w:lineRule="auto"/>
        <w:ind w:left="567" w:hanging="567"/>
        <w:rPr>
          <w:rFonts w:eastAsia="Times New Roman" w:cstheme="minorHAnsi"/>
          <w:sz w:val="24"/>
          <w:szCs w:val="24"/>
          <w:lang w:eastAsia="en-GB"/>
        </w:rPr>
      </w:pPr>
      <w:r w:rsidRPr="009B3EE3">
        <w:rPr>
          <w:rFonts w:eastAsia="Times New Roman" w:cstheme="minorHAnsi"/>
          <w:sz w:val="24"/>
          <w:szCs w:val="24"/>
          <w:lang w:eastAsia="en-GB"/>
        </w:rPr>
        <w:t xml:space="preserve">Wayne (2015) Beyond Youth Custody. Available at: http://www.beyondyouthcustody.net/case-studies/case/wayne/ (Accessed: April 4, 2023). </w:t>
      </w:r>
    </w:p>
    <w:p w14:paraId="1C69864D" w14:textId="77777777" w:rsidR="00142694" w:rsidRPr="009B3EE3" w:rsidRDefault="00142694" w:rsidP="00A22085">
      <w:pPr>
        <w:spacing w:before="100" w:beforeAutospacing="1" w:after="100" w:afterAutospacing="1" w:line="240" w:lineRule="auto"/>
        <w:ind w:left="567" w:hanging="567"/>
        <w:rPr>
          <w:rFonts w:eastAsia="Times New Roman" w:cstheme="minorHAnsi"/>
          <w:sz w:val="24"/>
          <w:szCs w:val="24"/>
          <w:lang w:eastAsia="en-GB"/>
        </w:rPr>
      </w:pPr>
      <w:r w:rsidRPr="009B3EE3">
        <w:rPr>
          <w:rFonts w:eastAsia="Times New Roman" w:cstheme="minorHAnsi"/>
          <w:sz w:val="24"/>
          <w:szCs w:val="24"/>
          <w:lang w:eastAsia="en-GB"/>
        </w:rPr>
        <w:t xml:space="preserve">Who we are (no date) Swyddfa Annibynnol Ymddygiad yr Heddlu. Available at: https://www.policeconduct.gov.uk/who-we-are (Accessed: March 2, 2023). </w:t>
      </w:r>
    </w:p>
    <w:p w14:paraId="1751FAA9" w14:textId="77777777" w:rsidR="00142694" w:rsidRDefault="00142694" w:rsidP="00A22085">
      <w:pPr>
        <w:spacing w:before="100" w:beforeAutospacing="1" w:after="100" w:afterAutospacing="1" w:line="240" w:lineRule="auto"/>
        <w:ind w:left="567" w:hanging="567"/>
        <w:rPr>
          <w:rFonts w:eastAsia="Times New Roman" w:cstheme="minorHAnsi"/>
          <w:sz w:val="24"/>
          <w:szCs w:val="24"/>
          <w:lang w:eastAsia="en-GB"/>
        </w:rPr>
      </w:pPr>
      <w:r w:rsidRPr="00F65496">
        <w:rPr>
          <w:rFonts w:eastAsia="Times New Roman" w:cstheme="minorHAnsi"/>
          <w:sz w:val="24"/>
          <w:szCs w:val="24"/>
          <w:lang w:eastAsia="en-GB"/>
        </w:rPr>
        <w:lastRenderedPageBreak/>
        <w:t xml:space="preserve">Women's Pathfinder (no date) IOM Cymru. Available at: https://www.iomcymru.org.uk/Women%E2%80%99s-Pathfinder/ (Accessed: May 3, 2023). </w:t>
      </w:r>
    </w:p>
    <w:sectPr w:rsidR="0014269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0BEE87" w14:textId="77777777" w:rsidR="00924436" w:rsidRDefault="00924436" w:rsidP="00052033">
      <w:pPr>
        <w:spacing w:after="0" w:line="240" w:lineRule="auto"/>
      </w:pPr>
      <w:r>
        <w:separator/>
      </w:r>
    </w:p>
  </w:endnote>
  <w:endnote w:type="continuationSeparator" w:id="0">
    <w:p w14:paraId="4E922E06" w14:textId="77777777" w:rsidR="00924436" w:rsidRDefault="00924436" w:rsidP="000520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207E21" w14:textId="77777777" w:rsidR="00924436" w:rsidRDefault="00924436" w:rsidP="00052033">
      <w:pPr>
        <w:spacing w:after="0" w:line="240" w:lineRule="auto"/>
      </w:pPr>
      <w:r>
        <w:separator/>
      </w:r>
    </w:p>
  </w:footnote>
  <w:footnote w:type="continuationSeparator" w:id="0">
    <w:p w14:paraId="6C40E964" w14:textId="77777777" w:rsidR="00924436" w:rsidRDefault="00924436" w:rsidP="000520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5669E" w14:textId="77777777" w:rsidR="00253FCB" w:rsidRPr="005115AC" w:rsidRDefault="00253FCB" w:rsidP="00253FCB">
    <w:pPr>
      <w:rPr>
        <w:rFonts w:asciiTheme="majorHAnsi" w:hAnsiTheme="majorHAnsi" w:cstheme="majorHAnsi"/>
        <w:b/>
        <w:bCs/>
        <w:i/>
        <w:iCs/>
        <w:sz w:val="24"/>
        <w:szCs w:val="24"/>
        <w:u w:val="single"/>
      </w:rPr>
    </w:pPr>
    <w:r w:rsidRPr="005115AC">
      <w:rPr>
        <w:rFonts w:asciiTheme="majorHAnsi" w:hAnsiTheme="majorHAnsi" w:cstheme="majorHAnsi"/>
        <w:b/>
        <w:bCs/>
        <w:i/>
        <w:iCs/>
        <w:sz w:val="24"/>
        <w:szCs w:val="24"/>
        <w:u w:val="single"/>
      </w:rPr>
      <w:t>Craig Stinton - 2124943</w:t>
    </w:r>
  </w:p>
  <w:p w14:paraId="403A2259" w14:textId="77777777" w:rsidR="00253FCB" w:rsidRDefault="00253F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02AAD"/>
    <w:multiLevelType w:val="hybridMultilevel"/>
    <w:tmpl w:val="F9385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3C0EE3"/>
    <w:multiLevelType w:val="hybridMultilevel"/>
    <w:tmpl w:val="84D44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88554A"/>
    <w:multiLevelType w:val="hybridMultilevel"/>
    <w:tmpl w:val="9D020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9824363">
    <w:abstractNumId w:val="0"/>
  </w:num>
  <w:num w:numId="2" w16cid:durableId="130483354">
    <w:abstractNumId w:val="1"/>
  </w:num>
  <w:num w:numId="3" w16cid:durableId="8001951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033"/>
    <w:rsid w:val="00001754"/>
    <w:rsid w:val="0001725B"/>
    <w:rsid w:val="00032CE3"/>
    <w:rsid w:val="00052033"/>
    <w:rsid w:val="00052F84"/>
    <w:rsid w:val="0006390D"/>
    <w:rsid w:val="00087E16"/>
    <w:rsid w:val="000A2202"/>
    <w:rsid w:val="000A3DBD"/>
    <w:rsid w:val="000A5B2B"/>
    <w:rsid w:val="000B7C31"/>
    <w:rsid w:val="000C359D"/>
    <w:rsid w:val="000C4E4D"/>
    <w:rsid w:val="000D18FB"/>
    <w:rsid w:val="000D501C"/>
    <w:rsid w:val="000D7587"/>
    <w:rsid w:val="000F7FC2"/>
    <w:rsid w:val="00107246"/>
    <w:rsid w:val="00124DE5"/>
    <w:rsid w:val="001350B4"/>
    <w:rsid w:val="00137BBA"/>
    <w:rsid w:val="00142694"/>
    <w:rsid w:val="00145A19"/>
    <w:rsid w:val="00177C5B"/>
    <w:rsid w:val="001904F7"/>
    <w:rsid w:val="001949D9"/>
    <w:rsid w:val="001A0B1C"/>
    <w:rsid w:val="001A75B4"/>
    <w:rsid w:val="001C181F"/>
    <w:rsid w:val="001C2A61"/>
    <w:rsid w:val="001E02D6"/>
    <w:rsid w:val="001E65CB"/>
    <w:rsid w:val="001F0D17"/>
    <w:rsid w:val="001F1B94"/>
    <w:rsid w:val="00253FCB"/>
    <w:rsid w:val="00292E8F"/>
    <w:rsid w:val="002930AA"/>
    <w:rsid w:val="002B3FB7"/>
    <w:rsid w:val="002D29F3"/>
    <w:rsid w:val="002E0FB0"/>
    <w:rsid w:val="00300AB9"/>
    <w:rsid w:val="00316150"/>
    <w:rsid w:val="0032672B"/>
    <w:rsid w:val="003414B6"/>
    <w:rsid w:val="003438E7"/>
    <w:rsid w:val="00371973"/>
    <w:rsid w:val="0037625D"/>
    <w:rsid w:val="00394478"/>
    <w:rsid w:val="003B44EA"/>
    <w:rsid w:val="003F661B"/>
    <w:rsid w:val="00401582"/>
    <w:rsid w:val="00412288"/>
    <w:rsid w:val="00424270"/>
    <w:rsid w:val="004257B8"/>
    <w:rsid w:val="00436D83"/>
    <w:rsid w:val="004370A4"/>
    <w:rsid w:val="00440EC1"/>
    <w:rsid w:val="00441DE3"/>
    <w:rsid w:val="00496503"/>
    <w:rsid w:val="004E7501"/>
    <w:rsid w:val="0050758E"/>
    <w:rsid w:val="005078FA"/>
    <w:rsid w:val="005115AC"/>
    <w:rsid w:val="00530B83"/>
    <w:rsid w:val="0054665E"/>
    <w:rsid w:val="00551BEA"/>
    <w:rsid w:val="00577BC9"/>
    <w:rsid w:val="005853B3"/>
    <w:rsid w:val="005A294E"/>
    <w:rsid w:val="005B0BCA"/>
    <w:rsid w:val="005B53CF"/>
    <w:rsid w:val="005B5539"/>
    <w:rsid w:val="005E370B"/>
    <w:rsid w:val="006038F3"/>
    <w:rsid w:val="006333A9"/>
    <w:rsid w:val="00661BD0"/>
    <w:rsid w:val="006761CB"/>
    <w:rsid w:val="006966DE"/>
    <w:rsid w:val="006B32C3"/>
    <w:rsid w:val="006B7ADB"/>
    <w:rsid w:val="006E0251"/>
    <w:rsid w:val="006F75AF"/>
    <w:rsid w:val="00711FB6"/>
    <w:rsid w:val="00727BD7"/>
    <w:rsid w:val="007441F4"/>
    <w:rsid w:val="007637C6"/>
    <w:rsid w:val="007743B8"/>
    <w:rsid w:val="007754BE"/>
    <w:rsid w:val="007924E8"/>
    <w:rsid w:val="00794289"/>
    <w:rsid w:val="007E2B4C"/>
    <w:rsid w:val="0080073C"/>
    <w:rsid w:val="0080284C"/>
    <w:rsid w:val="0081074E"/>
    <w:rsid w:val="00813338"/>
    <w:rsid w:val="0082006E"/>
    <w:rsid w:val="00857E78"/>
    <w:rsid w:val="0089550F"/>
    <w:rsid w:val="008A46B7"/>
    <w:rsid w:val="008B0279"/>
    <w:rsid w:val="008F58AA"/>
    <w:rsid w:val="008F7BAA"/>
    <w:rsid w:val="00902A6A"/>
    <w:rsid w:val="009044D6"/>
    <w:rsid w:val="00906F48"/>
    <w:rsid w:val="00911286"/>
    <w:rsid w:val="00924436"/>
    <w:rsid w:val="009350E5"/>
    <w:rsid w:val="00935C59"/>
    <w:rsid w:val="00936C44"/>
    <w:rsid w:val="00962F38"/>
    <w:rsid w:val="009649CB"/>
    <w:rsid w:val="00970339"/>
    <w:rsid w:val="009755D6"/>
    <w:rsid w:val="00981A06"/>
    <w:rsid w:val="00982DDA"/>
    <w:rsid w:val="0098764C"/>
    <w:rsid w:val="009A20BB"/>
    <w:rsid w:val="00A07C93"/>
    <w:rsid w:val="00A13642"/>
    <w:rsid w:val="00A22085"/>
    <w:rsid w:val="00A239E8"/>
    <w:rsid w:val="00A43BE8"/>
    <w:rsid w:val="00A510E1"/>
    <w:rsid w:val="00A549A6"/>
    <w:rsid w:val="00A57BA8"/>
    <w:rsid w:val="00A66160"/>
    <w:rsid w:val="00A754BF"/>
    <w:rsid w:val="00A85858"/>
    <w:rsid w:val="00A869D0"/>
    <w:rsid w:val="00A9340A"/>
    <w:rsid w:val="00A95DD8"/>
    <w:rsid w:val="00AC069D"/>
    <w:rsid w:val="00AC484A"/>
    <w:rsid w:val="00AF06B6"/>
    <w:rsid w:val="00AF56E7"/>
    <w:rsid w:val="00B1207F"/>
    <w:rsid w:val="00B224D7"/>
    <w:rsid w:val="00B36C1A"/>
    <w:rsid w:val="00B44EDB"/>
    <w:rsid w:val="00B626A1"/>
    <w:rsid w:val="00B706AD"/>
    <w:rsid w:val="00B70C30"/>
    <w:rsid w:val="00B7767A"/>
    <w:rsid w:val="00B83381"/>
    <w:rsid w:val="00B8530B"/>
    <w:rsid w:val="00BA0738"/>
    <w:rsid w:val="00BF1F5C"/>
    <w:rsid w:val="00C15572"/>
    <w:rsid w:val="00C84F32"/>
    <w:rsid w:val="00CA019A"/>
    <w:rsid w:val="00CC6547"/>
    <w:rsid w:val="00CD3A7B"/>
    <w:rsid w:val="00CD3EC9"/>
    <w:rsid w:val="00D03738"/>
    <w:rsid w:val="00D204CC"/>
    <w:rsid w:val="00D3436E"/>
    <w:rsid w:val="00D35ACA"/>
    <w:rsid w:val="00D432D2"/>
    <w:rsid w:val="00D456E1"/>
    <w:rsid w:val="00D56583"/>
    <w:rsid w:val="00D859C4"/>
    <w:rsid w:val="00D93B8C"/>
    <w:rsid w:val="00D9496D"/>
    <w:rsid w:val="00D965DA"/>
    <w:rsid w:val="00DA5983"/>
    <w:rsid w:val="00DB6F72"/>
    <w:rsid w:val="00DD2F4C"/>
    <w:rsid w:val="00DE1FC8"/>
    <w:rsid w:val="00E24DB7"/>
    <w:rsid w:val="00E40021"/>
    <w:rsid w:val="00E45A83"/>
    <w:rsid w:val="00E51481"/>
    <w:rsid w:val="00E73B72"/>
    <w:rsid w:val="00E746B1"/>
    <w:rsid w:val="00E923DE"/>
    <w:rsid w:val="00EB07D8"/>
    <w:rsid w:val="00EB1BA1"/>
    <w:rsid w:val="00EB5D06"/>
    <w:rsid w:val="00ED5416"/>
    <w:rsid w:val="00EF3599"/>
    <w:rsid w:val="00F24104"/>
    <w:rsid w:val="00F353B5"/>
    <w:rsid w:val="00F35981"/>
    <w:rsid w:val="00F36D5E"/>
    <w:rsid w:val="00F57493"/>
    <w:rsid w:val="00F60469"/>
    <w:rsid w:val="00F86E2A"/>
    <w:rsid w:val="00FA65A8"/>
    <w:rsid w:val="00FD5C05"/>
    <w:rsid w:val="00FF2807"/>
    <w:rsid w:val="00FF42A6"/>
    <w:rsid w:val="00FF63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BA35FE"/>
  <w15:chartTrackingRefBased/>
  <w15:docId w15:val="{9526E249-6883-4709-B734-89B2C44B1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54BF"/>
    <w:pPr>
      <w:ind w:left="720"/>
      <w:contextualSpacing/>
    </w:pPr>
  </w:style>
  <w:style w:type="paragraph" w:styleId="NormalWeb">
    <w:name w:val="Normal (Web)"/>
    <w:basedOn w:val="Normal"/>
    <w:uiPriority w:val="99"/>
    <w:semiHidden/>
    <w:unhideWhenUsed/>
    <w:rsid w:val="00A220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53F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FCB"/>
  </w:style>
  <w:style w:type="paragraph" w:styleId="Footer">
    <w:name w:val="footer"/>
    <w:basedOn w:val="Normal"/>
    <w:link w:val="FooterChar"/>
    <w:uiPriority w:val="99"/>
    <w:unhideWhenUsed/>
    <w:rsid w:val="00253F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F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880367">
      <w:bodyDiv w:val="1"/>
      <w:marLeft w:val="0"/>
      <w:marRight w:val="0"/>
      <w:marTop w:val="0"/>
      <w:marBottom w:val="0"/>
      <w:divBdr>
        <w:top w:val="none" w:sz="0" w:space="0" w:color="auto"/>
        <w:left w:val="none" w:sz="0" w:space="0" w:color="auto"/>
        <w:bottom w:val="none" w:sz="0" w:space="0" w:color="auto"/>
        <w:right w:val="none" w:sz="0" w:space="0" w:color="auto"/>
      </w:divBdr>
    </w:div>
    <w:div w:id="1060128246">
      <w:bodyDiv w:val="1"/>
      <w:marLeft w:val="0"/>
      <w:marRight w:val="0"/>
      <w:marTop w:val="0"/>
      <w:marBottom w:val="0"/>
      <w:divBdr>
        <w:top w:val="none" w:sz="0" w:space="0" w:color="auto"/>
        <w:left w:val="none" w:sz="0" w:space="0" w:color="auto"/>
        <w:bottom w:val="none" w:sz="0" w:space="0" w:color="auto"/>
        <w:right w:val="none" w:sz="0" w:space="0" w:color="auto"/>
      </w:divBdr>
    </w:div>
    <w:div w:id="1175270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12</Pages>
  <Words>4237</Words>
  <Characters>24153</Characters>
  <Application>Microsoft Office Word</Application>
  <DocSecurity>0</DocSecurity>
  <Lines>201</Lines>
  <Paragraphs>56</Paragraphs>
  <ScaleCrop>false</ScaleCrop>
  <Company/>
  <LinksUpToDate>false</LinksUpToDate>
  <CharactersWithSpaces>28334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Stinton, Craig</dc:creator>
  <cp:keywords/>
  <dc:description/>
  <cp:lastModifiedBy>Stinton, Craig</cp:lastModifiedBy>
  <cp:revision>28</cp:revision>
  <dcterms:created xsi:type="dcterms:W3CDTF">2023-05-08T16:13:00Z</dcterms:created>
  <dcterms:modified xsi:type="dcterms:W3CDTF">2023-05-08T19:21:00Z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2023-02-10T16:38:10Z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efe9c70d-7ca8-4eef-b2f2-4552f628f62b</vt:lpwstr>
  </property>
  <property fmtid="{D5CDD505-2E9C-101B-9397-08002B2CF9AE}" pid="8" name="MSIP_Label_f2acd28b-79a3-4a0f-b0ff-4b75658b1549_ContentBits">
    <vt:lpwstr>0</vt:lpwstr>
  </property>
</Properties>
</file>