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9CD77FF" w14:textId="77777777" w:rsidR="009A33F2" w:rsidRDefault="009A33F2" w:rsidP="00B932A2">
      <w:pPr>
        <w:spacing w:line="360" w:lineRule="auto"/>
        <w:jc w:val="center"/>
        <w:rPr>
          <w:b/>
          <w:u w:val="single"/>
        </w:rPr>
      </w:pPr>
      <w:r w:rsidRPr="009A33F2">
        <w:rPr>
          <w:b/>
          <w:u w:val="single"/>
        </w:rPr>
        <w:t>Complimentary therapies</w:t>
      </w:r>
      <w:r w:rsidR="00B16F3E" w:rsidRPr="009A33F2">
        <w:rPr>
          <w:b/>
          <w:u w:val="single"/>
        </w:rPr>
        <w:t xml:space="preserve">- </w:t>
      </w:r>
      <w:r w:rsidR="00B16F3E">
        <w:rPr>
          <w:b/>
          <w:u w:val="single"/>
        </w:rPr>
        <w:t xml:space="preserve">Supporting paper: </w:t>
      </w:r>
      <w:r w:rsidRPr="009A33F2">
        <w:rPr>
          <w:b/>
          <w:u w:val="single"/>
        </w:rPr>
        <w:t xml:space="preserve">Acupuncture headaches and migraines </w:t>
      </w:r>
    </w:p>
    <w:p w14:paraId="1A814F3A" w14:textId="77777777" w:rsidR="006849F2" w:rsidRDefault="006849F2" w:rsidP="00B932A2">
      <w:pPr>
        <w:spacing w:line="360" w:lineRule="auto"/>
        <w:jc w:val="center"/>
        <w:rPr>
          <w:b/>
          <w:u w:val="single"/>
        </w:rPr>
      </w:pPr>
    </w:p>
    <w:p w14:paraId="55D89032" w14:textId="12190DA3" w:rsidR="00763E46" w:rsidRPr="00A25FCD" w:rsidRDefault="00E66BA9" w:rsidP="00CD2823">
      <w:pPr>
        <w:spacing w:line="360" w:lineRule="auto"/>
        <w:rPr>
          <w:rFonts w:cstheme="minorHAnsi"/>
          <w:color w:val="000000" w:themeColor="text1"/>
        </w:rPr>
      </w:pPr>
      <w:r w:rsidRPr="00A25FCD">
        <w:rPr>
          <w:rFonts w:cstheme="minorHAnsi"/>
          <w:color w:val="000000" w:themeColor="text1"/>
        </w:rPr>
        <w:t xml:space="preserve">According </w:t>
      </w:r>
      <w:r w:rsidR="005F604B" w:rsidRPr="00A25FCD">
        <w:rPr>
          <w:rFonts w:cstheme="minorHAnsi"/>
          <w:color w:val="000000" w:themeColor="text1"/>
        </w:rPr>
        <w:t>the National Health S</w:t>
      </w:r>
      <w:r w:rsidRPr="00A25FCD">
        <w:rPr>
          <w:rFonts w:cstheme="minorHAnsi"/>
          <w:color w:val="000000" w:themeColor="text1"/>
        </w:rPr>
        <w:t xml:space="preserve">ervice (NHS) 2016 acupuncture is a treatment which is </w:t>
      </w:r>
      <w:r w:rsidR="005F604B" w:rsidRPr="00A25FCD">
        <w:rPr>
          <w:rFonts w:cstheme="minorHAnsi"/>
          <w:color w:val="000000" w:themeColor="text1"/>
        </w:rPr>
        <w:t xml:space="preserve">derived from ancient Chinese medicine. Fine needles are </w:t>
      </w:r>
      <w:r w:rsidR="00B632DC" w:rsidRPr="00A25FCD">
        <w:rPr>
          <w:rFonts w:cstheme="minorHAnsi"/>
          <w:color w:val="000000" w:themeColor="text1"/>
        </w:rPr>
        <w:t>inserted at certain sites into</w:t>
      </w:r>
      <w:r w:rsidR="005F604B" w:rsidRPr="00A25FCD">
        <w:rPr>
          <w:rFonts w:cstheme="minorHAnsi"/>
          <w:color w:val="000000" w:themeColor="text1"/>
        </w:rPr>
        <w:t xml:space="preserve"> body for therapeutic or preventative purposes. </w:t>
      </w:r>
      <w:r w:rsidR="00763E46" w:rsidRPr="00A25FCD">
        <w:rPr>
          <w:rFonts w:cstheme="minorHAnsi"/>
          <w:color w:val="000000" w:themeColor="text1"/>
        </w:rPr>
        <w:t xml:space="preserve"> </w:t>
      </w:r>
      <w:r w:rsidR="009543A2" w:rsidRPr="00A25FCD">
        <w:rPr>
          <w:rFonts w:cstheme="minorHAnsi"/>
          <w:color w:val="000000" w:themeColor="text1"/>
        </w:rPr>
        <w:t>“</w:t>
      </w:r>
      <w:r w:rsidR="002E348D" w:rsidRPr="00A25FCD">
        <w:rPr>
          <w:rStyle w:val="ilfuvd"/>
          <w:rFonts w:cstheme="minorHAnsi"/>
          <w:color w:val="000000" w:themeColor="text1"/>
        </w:rPr>
        <w:t xml:space="preserve">The theory and practice of acupuncture originated in China. It was first mentioned and recorded in documents dating a few hundred years before the Common Era. Earlier instead of needles sharpened stones and long sharp bones were used around </w:t>
      </w:r>
      <w:r w:rsidR="002E348D" w:rsidRPr="00A25FCD">
        <w:rPr>
          <w:rStyle w:val="ilfuvd"/>
          <w:rFonts w:cstheme="minorHAnsi"/>
          <w:bCs/>
          <w:color w:val="000000" w:themeColor="text1"/>
        </w:rPr>
        <w:t>6000</w:t>
      </w:r>
      <w:r w:rsidR="002E348D" w:rsidRPr="00A25FCD">
        <w:rPr>
          <w:rStyle w:val="ilfuvd"/>
          <w:rFonts w:cstheme="minorHAnsi"/>
          <w:color w:val="000000" w:themeColor="text1"/>
        </w:rPr>
        <w:t xml:space="preserve"> BCE for acupuncture treatment.</w:t>
      </w:r>
      <w:r w:rsidR="009543A2" w:rsidRPr="00A25FCD">
        <w:rPr>
          <w:rStyle w:val="ilfuvd"/>
          <w:rFonts w:cstheme="minorHAnsi"/>
          <w:color w:val="000000" w:themeColor="text1"/>
        </w:rPr>
        <w:t>”</w:t>
      </w:r>
      <w:r w:rsidR="002E348D" w:rsidRPr="00A25FCD">
        <w:rPr>
          <w:rStyle w:val="ilfuvd"/>
          <w:rFonts w:cstheme="minorHAnsi"/>
          <w:color w:val="000000" w:themeColor="text1"/>
        </w:rPr>
        <w:t xml:space="preserve"> (Manaka,</w:t>
      </w:r>
      <w:r w:rsidR="005A22C5">
        <w:rPr>
          <w:rStyle w:val="ilfuvd"/>
          <w:rFonts w:cstheme="minorHAnsi"/>
          <w:color w:val="000000" w:themeColor="text1"/>
        </w:rPr>
        <w:t xml:space="preserve"> </w:t>
      </w:r>
      <w:r w:rsidR="007B6171">
        <w:rPr>
          <w:rStyle w:val="ilfuvd"/>
          <w:rFonts w:cstheme="minorHAnsi"/>
          <w:color w:val="000000" w:themeColor="text1"/>
        </w:rPr>
        <w:t>ET</w:t>
      </w:r>
      <w:r w:rsidR="00F72D0F">
        <w:rPr>
          <w:rStyle w:val="ilfuvd"/>
          <w:rFonts w:cstheme="minorHAnsi"/>
          <w:color w:val="000000" w:themeColor="text1"/>
        </w:rPr>
        <w:t xml:space="preserve"> al.</w:t>
      </w:r>
      <w:r w:rsidR="002E348D" w:rsidRPr="00A25FCD">
        <w:rPr>
          <w:rStyle w:val="ilfuvd"/>
          <w:rFonts w:cstheme="minorHAnsi"/>
          <w:color w:val="000000" w:themeColor="text1"/>
        </w:rPr>
        <w:t>1995).</w:t>
      </w:r>
      <w:r w:rsidR="00F3014F">
        <w:rPr>
          <w:rFonts w:cstheme="minorHAnsi"/>
          <w:color w:val="000000" w:themeColor="text1"/>
        </w:rPr>
        <w:t xml:space="preserve"> This supporting paper will focus on</w:t>
      </w:r>
      <w:r w:rsidR="00763E46" w:rsidRPr="00A25FCD">
        <w:rPr>
          <w:rFonts w:cstheme="minorHAnsi"/>
          <w:color w:val="000000" w:themeColor="text1"/>
        </w:rPr>
        <w:t xml:space="preserve"> Acupuncture the use of the therapy </w:t>
      </w:r>
      <w:r w:rsidR="00F06574" w:rsidRPr="00A25FCD">
        <w:rPr>
          <w:rFonts w:cstheme="minorHAnsi"/>
          <w:color w:val="000000" w:themeColor="text1"/>
        </w:rPr>
        <w:t xml:space="preserve">to see what the therapy is used for and how it can be used. </w:t>
      </w:r>
    </w:p>
    <w:p w14:paraId="7020AF32" w14:textId="162E6724" w:rsidR="00863D06" w:rsidRPr="00A25FCD" w:rsidRDefault="001C1E2A" w:rsidP="00CD2823">
      <w:pPr>
        <w:spacing w:line="360" w:lineRule="auto"/>
        <w:rPr>
          <w:rFonts w:cstheme="minorHAnsi"/>
          <w:color w:val="000000" w:themeColor="text1"/>
        </w:rPr>
      </w:pPr>
      <w:r>
        <w:rPr>
          <w:rStyle w:val="addmd1"/>
          <w:rFonts w:cstheme="minorHAnsi"/>
          <w:color w:val="000000" w:themeColor="text1"/>
          <w:sz w:val="22"/>
          <w:szCs w:val="22"/>
        </w:rPr>
        <w:t>(</w:t>
      </w:r>
      <w:r w:rsidR="00171B4E">
        <w:rPr>
          <w:rStyle w:val="addmd1"/>
          <w:rFonts w:cstheme="minorHAnsi"/>
          <w:color w:val="000000" w:themeColor="text1"/>
          <w:sz w:val="22"/>
          <w:szCs w:val="22"/>
        </w:rPr>
        <w:t>William,</w:t>
      </w:r>
      <w:r w:rsidR="00C03777" w:rsidRPr="00A25FCD">
        <w:rPr>
          <w:rStyle w:val="addmd1"/>
          <w:rFonts w:cstheme="minorHAnsi"/>
          <w:color w:val="000000" w:themeColor="text1"/>
          <w:sz w:val="22"/>
          <w:szCs w:val="22"/>
        </w:rPr>
        <w:t xml:space="preserve"> et al </w:t>
      </w:r>
      <w:r w:rsidR="00275E25" w:rsidRPr="00A25FCD">
        <w:rPr>
          <w:rStyle w:val="addmd1"/>
          <w:rFonts w:cstheme="minorHAnsi"/>
          <w:color w:val="000000" w:themeColor="text1"/>
          <w:sz w:val="22"/>
          <w:szCs w:val="22"/>
        </w:rPr>
        <w:t>2004</w:t>
      </w:r>
      <w:r w:rsidR="00C03777" w:rsidRPr="00A25FCD">
        <w:rPr>
          <w:rStyle w:val="addmd1"/>
          <w:rFonts w:cstheme="minorHAnsi"/>
          <w:color w:val="000000" w:themeColor="text1"/>
          <w:sz w:val="22"/>
          <w:szCs w:val="22"/>
        </w:rPr>
        <w:t>)</w:t>
      </w:r>
      <w:r>
        <w:rPr>
          <w:rStyle w:val="addmd1"/>
          <w:rFonts w:cstheme="minorHAnsi"/>
          <w:color w:val="000000" w:themeColor="text1"/>
          <w:sz w:val="22"/>
          <w:szCs w:val="22"/>
        </w:rPr>
        <w:t>,</w:t>
      </w:r>
      <w:r w:rsidR="00C03777" w:rsidRPr="00A25FCD">
        <w:rPr>
          <w:rStyle w:val="addmd1"/>
          <w:rFonts w:cstheme="minorHAnsi"/>
          <w:color w:val="000000" w:themeColor="text1"/>
          <w:sz w:val="22"/>
          <w:szCs w:val="22"/>
        </w:rPr>
        <w:t xml:space="preserve"> </w:t>
      </w:r>
      <w:r w:rsidR="00962369" w:rsidRPr="00A25FCD">
        <w:rPr>
          <w:rStyle w:val="addmd1"/>
          <w:rFonts w:cstheme="minorHAnsi"/>
          <w:color w:val="000000" w:themeColor="text1"/>
          <w:sz w:val="22"/>
          <w:szCs w:val="22"/>
        </w:rPr>
        <w:t xml:space="preserve">states that headaches are the seventh most common reason why PCP visit, and the most frequent cause of recurrent headaches are </w:t>
      </w:r>
      <w:r w:rsidR="00E14DCE" w:rsidRPr="00A25FCD">
        <w:rPr>
          <w:rStyle w:val="addmd1"/>
          <w:rFonts w:cstheme="minorHAnsi"/>
          <w:color w:val="000000" w:themeColor="text1"/>
          <w:sz w:val="22"/>
          <w:szCs w:val="22"/>
        </w:rPr>
        <w:t>migraines. However, a</w:t>
      </w:r>
      <w:r w:rsidR="00E14DCE" w:rsidRPr="00A25FCD">
        <w:rPr>
          <w:rFonts w:cstheme="minorHAnsi"/>
          <w:color w:val="000000" w:themeColor="text1"/>
        </w:rPr>
        <w:t xml:space="preserve"> migraine is chronic and a</w:t>
      </w:r>
      <w:r w:rsidR="007E2800" w:rsidRPr="00A25FCD">
        <w:rPr>
          <w:rFonts w:cstheme="minorHAnsi"/>
          <w:color w:val="000000" w:themeColor="text1"/>
        </w:rPr>
        <w:t>n</w:t>
      </w:r>
      <w:r w:rsidR="00E14DCE" w:rsidRPr="00A25FCD">
        <w:rPr>
          <w:rFonts w:cstheme="minorHAnsi"/>
          <w:color w:val="000000" w:themeColor="text1"/>
        </w:rPr>
        <w:t xml:space="preserve"> incapacitating neurovascular disorder, which are strong headaches. </w:t>
      </w:r>
      <w:r w:rsidR="00997EC9">
        <w:rPr>
          <w:rFonts w:cstheme="minorHAnsi"/>
          <w:color w:val="000000" w:themeColor="text1"/>
        </w:rPr>
        <w:t>(</w:t>
      </w:r>
      <w:r w:rsidR="007666EA" w:rsidRPr="00A25FCD">
        <w:rPr>
          <w:rFonts w:cstheme="minorHAnsi"/>
          <w:color w:val="000000" w:themeColor="text1"/>
        </w:rPr>
        <w:t>Goadsby, et al. 2006) believes that headaches are uncontrollable and very unmanageable</w:t>
      </w:r>
      <w:r w:rsidR="007C6CC5" w:rsidRPr="00A25FCD">
        <w:rPr>
          <w:rFonts w:cstheme="minorHAnsi"/>
          <w:color w:val="000000" w:themeColor="text1"/>
        </w:rPr>
        <w:t xml:space="preserve"> which will require treatment. </w:t>
      </w:r>
      <w:r w:rsidR="00D71298" w:rsidRPr="00A25FCD">
        <w:rPr>
          <w:rFonts w:cstheme="minorHAnsi"/>
          <w:color w:val="000000" w:themeColor="text1"/>
        </w:rPr>
        <w:t xml:space="preserve"> </w:t>
      </w:r>
    </w:p>
    <w:p w14:paraId="33A7E850" w14:textId="72B3F173" w:rsidR="008566C5" w:rsidRPr="00A25FCD" w:rsidRDefault="001D3F77" w:rsidP="00CD2823">
      <w:pPr>
        <w:spacing w:line="360" w:lineRule="auto"/>
        <w:rPr>
          <w:rStyle w:val="addmd1"/>
          <w:rFonts w:cstheme="minorHAnsi"/>
          <w:color w:val="000000" w:themeColor="text1"/>
          <w:sz w:val="22"/>
          <w:szCs w:val="22"/>
        </w:rPr>
      </w:pPr>
      <w:r>
        <w:rPr>
          <w:rStyle w:val="addmd1"/>
          <w:rFonts w:cstheme="minorHAnsi"/>
          <w:color w:val="000000" w:themeColor="text1"/>
          <w:sz w:val="22"/>
          <w:szCs w:val="22"/>
        </w:rPr>
        <w:t>“A</w:t>
      </w:r>
      <w:r w:rsidR="00F42212" w:rsidRPr="00A25FCD">
        <w:rPr>
          <w:rStyle w:val="addmd1"/>
          <w:rFonts w:cstheme="minorHAnsi"/>
          <w:color w:val="000000" w:themeColor="text1"/>
          <w:sz w:val="22"/>
          <w:szCs w:val="22"/>
        </w:rPr>
        <w:t>cupuncture originated from China, acupuncture is now used throughout many other countries all over the world</w:t>
      </w:r>
      <w:r>
        <w:rPr>
          <w:rStyle w:val="addmd1"/>
          <w:rFonts w:cstheme="minorHAnsi"/>
          <w:color w:val="000000" w:themeColor="text1"/>
          <w:sz w:val="22"/>
          <w:szCs w:val="22"/>
        </w:rPr>
        <w:t>”</w:t>
      </w:r>
      <w:r w:rsidR="00F42212" w:rsidRPr="00A25FCD">
        <w:rPr>
          <w:rStyle w:val="addmd1"/>
          <w:rFonts w:cstheme="minorHAnsi"/>
          <w:color w:val="000000" w:themeColor="text1"/>
          <w:sz w:val="22"/>
          <w:szCs w:val="22"/>
        </w:rPr>
        <w:t>. Acupuncture treatment for migraines and headaches have appeared a variety of time through many different routes.</w:t>
      </w:r>
      <w:r w:rsidR="007B7374" w:rsidRPr="00A25FCD">
        <w:rPr>
          <w:rStyle w:val="addmd1"/>
          <w:rFonts w:cstheme="minorHAnsi"/>
          <w:color w:val="000000" w:themeColor="text1"/>
          <w:sz w:val="22"/>
          <w:szCs w:val="22"/>
        </w:rPr>
        <w:t xml:space="preserve"> Acupuncture was first established in </w:t>
      </w:r>
      <w:r w:rsidR="00E02EA3" w:rsidRPr="00A25FCD">
        <w:rPr>
          <w:rStyle w:val="addmd1"/>
          <w:rFonts w:cstheme="minorHAnsi"/>
          <w:color w:val="000000" w:themeColor="text1"/>
          <w:sz w:val="22"/>
          <w:szCs w:val="22"/>
        </w:rPr>
        <w:t xml:space="preserve">the 200s by </w:t>
      </w:r>
      <w:r w:rsidR="0082142E">
        <w:rPr>
          <w:rStyle w:val="addmd1"/>
          <w:rFonts w:cstheme="minorHAnsi"/>
          <w:color w:val="000000" w:themeColor="text1"/>
          <w:sz w:val="22"/>
          <w:szCs w:val="22"/>
        </w:rPr>
        <w:t xml:space="preserve">a man named </w:t>
      </w:r>
      <w:r w:rsidR="0095099C" w:rsidRPr="00A25FCD">
        <w:rPr>
          <w:rFonts w:cstheme="minorHAnsi"/>
          <w:color w:val="000000" w:themeColor="text1"/>
        </w:rPr>
        <w:t>Huang Di Nei Jing. Acupuncture</w:t>
      </w:r>
      <w:r w:rsidR="00E02EA3" w:rsidRPr="00A25FCD">
        <w:rPr>
          <w:rFonts w:cstheme="minorHAnsi"/>
          <w:color w:val="000000" w:themeColor="text1"/>
        </w:rPr>
        <w:t xml:space="preserve"> was mainly used from the </w:t>
      </w:r>
      <w:r w:rsidR="007B7374" w:rsidRPr="00A25FCD">
        <w:rPr>
          <w:rStyle w:val="addmd1"/>
          <w:rFonts w:cstheme="minorHAnsi"/>
          <w:color w:val="000000" w:themeColor="text1"/>
          <w:sz w:val="22"/>
          <w:szCs w:val="22"/>
        </w:rPr>
        <w:t>1971</w:t>
      </w:r>
      <w:r w:rsidR="008B5D0D">
        <w:rPr>
          <w:rStyle w:val="addmd1"/>
          <w:rFonts w:cstheme="minorHAnsi"/>
          <w:color w:val="000000" w:themeColor="text1"/>
          <w:sz w:val="22"/>
          <w:szCs w:val="22"/>
        </w:rPr>
        <w:t>, acupuncture is still used day to day to</w:t>
      </w:r>
      <w:r w:rsidR="007B7374" w:rsidRPr="00A25FCD">
        <w:rPr>
          <w:rStyle w:val="addmd1"/>
          <w:rFonts w:cstheme="minorHAnsi"/>
          <w:color w:val="000000" w:themeColor="text1"/>
          <w:sz w:val="22"/>
          <w:szCs w:val="22"/>
        </w:rPr>
        <w:t xml:space="preserve"> treat migraines and headaches now. </w:t>
      </w:r>
      <w:r w:rsidR="002D52CB">
        <w:rPr>
          <w:rStyle w:val="addmd1"/>
          <w:rFonts w:cstheme="minorHAnsi"/>
          <w:color w:val="000000" w:themeColor="text1"/>
          <w:sz w:val="22"/>
          <w:szCs w:val="22"/>
        </w:rPr>
        <w:t>(News medical life science, 2000-2018).</w:t>
      </w:r>
      <w:r w:rsidR="00FA0C13">
        <w:rPr>
          <w:rStyle w:val="addmd1"/>
          <w:rFonts w:cstheme="minorHAnsi"/>
          <w:color w:val="000000" w:themeColor="text1"/>
          <w:sz w:val="22"/>
          <w:szCs w:val="22"/>
        </w:rPr>
        <w:t xml:space="preserve"> As regards to the history of acupuncture, a</w:t>
      </w:r>
      <w:r w:rsidR="00F05695" w:rsidRPr="00A25FCD">
        <w:rPr>
          <w:rStyle w:val="addmd1"/>
          <w:rFonts w:cstheme="minorHAnsi"/>
          <w:color w:val="000000" w:themeColor="text1"/>
          <w:sz w:val="22"/>
          <w:szCs w:val="22"/>
        </w:rPr>
        <w:t>cupuncture is used to treat migraines and headaches by many health care practitioners.</w:t>
      </w:r>
      <w:r w:rsidR="008B5D0D">
        <w:rPr>
          <w:rStyle w:val="addmd1"/>
          <w:rFonts w:cstheme="minorHAnsi"/>
          <w:color w:val="000000" w:themeColor="text1"/>
          <w:sz w:val="22"/>
          <w:szCs w:val="22"/>
        </w:rPr>
        <w:t xml:space="preserve"> There are a variety of</w:t>
      </w:r>
      <w:r w:rsidR="00F05695" w:rsidRPr="00A25FCD">
        <w:rPr>
          <w:rStyle w:val="addmd1"/>
          <w:rFonts w:cstheme="minorHAnsi"/>
          <w:color w:val="000000" w:themeColor="text1"/>
          <w:sz w:val="22"/>
          <w:szCs w:val="22"/>
        </w:rPr>
        <w:t xml:space="preserve"> Current research methods </w:t>
      </w:r>
      <w:r w:rsidR="008B5D0D">
        <w:rPr>
          <w:rStyle w:val="addmd1"/>
          <w:rFonts w:cstheme="minorHAnsi"/>
          <w:color w:val="000000" w:themeColor="text1"/>
          <w:sz w:val="22"/>
          <w:szCs w:val="22"/>
        </w:rPr>
        <w:t>that are</w:t>
      </w:r>
      <w:r w:rsidR="00F05695" w:rsidRPr="00A25FCD">
        <w:rPr>
          <w:rStyle w:val="addmd1"/>
          <w:rFonts w:cstheme="minorHAnsi"/>
          <w:color w:val="000000" w:themeColor="text1"/>
          <w:sz w:val="22"/>
          <w:szCs w:val="22"/>
        </w:rPr>
        <w:t xml:space="preserve"> used for acupuncture </w:t>
      </w:r>
      <w:r w:rsidR="008B5D0D">
        <w:rPr>
          <w:rStyle w:val="addmd1"/>
          <w:rFonts w:cstheme="minorHAnsi"/>
          <w:color w:val="000000" w:themeColor="text1"/>
          <w:sz w:val="22"/>
          <w:szCs w:val="22"/>
        </w:rPr>
        <w:t xml:space="preserve">which are </w:t>
      </w:r>
      <w:r w:rsidR="00F05695" w:rsidRPr="00A25FCD">
        <w:rPr>
          <w:rStyle w:val="addmd1"/>
          <w:rFonts w:cstheme="minorHAnsi"/>
          <w:color w:val="000000" w:themeColor="text1"/>
          <w:sz w:val="22"/>
          <w:szCs w:val="22"/>
        </w:rPr>
        <w:t xml:space="preserve">to apply quality data. </w:t>
      </w:r>
    </w:p>
    <w:p w14:paraId="4B881ED4" w14:textId="45444B6F" w:rsidR="00F05695" w:rsidRPr="00A25FCD" w:rsidRDefault="00704F27" w:rsidP="00CD2823">
      <w:pPr>
        <w:spacing w:line="360" w:lineRule="auto"/>
        <w:rPr>
          <w:rStyle w:val="addmd1"/>
          <w:rFonts w:cstheme="minorHAnsi"/>
          <w:color w:val="000000" w:themeColor="text1"/>
          <w:sz w:val="22"/>
          <w:szCs w:val="22"/>
        </w:rPr>
      </w:pPr>
      <w:r>
        <w:rPr>
          <w:rStyle w:val="addmd1"/>
          <w:rFonts w:cstheme="minorHAnsi"/>
          <w:color w:val="333333"/>
          <w:sz w:val="22"/>
          <w:szCs w:val="22"/>
        </w:rPr>
        <w:t>The book written by (</w:t>
      </w:r>
      <w:r w:rsidRPr="00704F27">
        <w:rPr>
          <w:rStyle w:val="addmd1"/>
          <w:rFonts w:cstheme="minorHAnsi"/>
          <w:color w:val="333333"/>
          <w:sz w:val="22"/>
          <w:szCs w:val="22"/>
        </w:rPr>
        <w:t>Krite</w:t>
      </w:r>
      <w:r>
        <w:rPr>
          <w:rStyle w:val="addmd1"/>
          <w:rFonts w:cstheme="minorHAnsi"/>
          <w:color w:val="000000" w:themeColor="text1"/>
          <w:sz w:val="22"/>
          <w:szCs w:val="22"/>
        </w:rPr>
        <w:t xml:space="preserve">, ET al, 2012) shows that the </w:t>
      </w:r>
      <w:r w:rsidR="008566C5" w:rsidRPr="00A25FCD">
        <w:rPr>
          <w:rStyle w:val="addmd1"/>
          <w:rFonts w:cstheme="minorHAnsi"/>
          <w:color w:val="000000" w:themeColor="text1"/>
          <w:sz w:val="22"/>
          <w:szCs w:val="22"/>
        </w:rPr>
        <w:t xml:space="preserve">use of acupuncture have seen a significant change in individuals overall health. </w:t>
      </w:r>
      <w:r w:rsidR="00F05695" w:rsidRPr="00A25FCD">
        <w:rPr>
          <w:rStyle w:val="addmd1"/>
          <w:rFonts w:cstheme="minorHAnsi"/>
          <w:color w:val="000000" w:themeColor="text1"/>
          <w:sz w:val="22"/>
          <w:szCs w:val="22"/>
        </w:rPr>
        <w:t xml:space="preserve"> </w:t>
      </w:r>
      <w:r w:rsidR="008566C5" w:rsidRPr="00A25FCD">
        <w:rPr>
          <w:rStyle w:val="addmd1"/>
          <w:rFonts w:cstheme="minorHAnsi"/>
          <w:color w:val="000000" w:themeColor="text1"/>
          <w:sz w:val="22"/>
          <w:szCs w:val="22"/>
        </w:rPr>
        <w:t>Stress levels have been lowered by indivi</w:t>
      </w:r>
      <w:r>
        <w:rPr>
          <w:rStyle w:val="addmd1"/>
          <w:rFonts w:cstheme="minorHAnsi"/>
          <w:color w:val="000000" w:themeColor="text1"/>
          <w:sz w:val="22"/>
          <w:szCs w:val="22"/>
        </w:rPr>
        <w:t xml:space="preserve">duals using acupuncture. Acupuncture also </w:t>
      </w:r>
      <w:r w:rsidR="008566C5" w:rsidRPr="00A25FCD">
        <w:rPr>
          <w:rStyle w:val="addmd1"/>
          <w:rFonts w:cstheme="minorHAnsi"/>
          <w:color w:val="000000" w:themeColor="text1"/>
          <w:sz w:val="22"/>
          <w:szCs w:val="22"/>
        </w:rPr>
        <w:t>prevent</w:t>
      </w:r>
      <w:r>
        <w:rPr>
          <w:rStyle w:val="addmd1"/>
          <w:rFonts w:cstheme="minorHAnsi"/>
          <w:color w:val="000000" w:themeColor="text1"/>
          <w:sz w:val="22"/>
          <w:szCs w:val="22"/>
        </w:rPr>
        <w:t>s</w:t>
      </w:r>
      <w:r w:rsidR="008566C5" w:rsidRPr="00A25FCD">
        <w:rPr>
          <w:rStyle w:val="addmd1"/>
          <w:rFonts w:cstheme="minorHAnsi"/>
          <w:color w:val="000000" w:themeColor="text1"/>
          <w:sz w:val="22"/>
          <w:szCs w:val="22"/>
        </w:rPr>
        <w:t xml:space="preserve"> the migraines </w:t>
      </w:r>
      <w:r>
        <w:rPr>
          <w:rStyle w:val="addmd1"/>
          <w:rFonts w:cstheme="minorHAnsi"/>
          <w:color w:val="000000" w:themeColor="text1"/>
          <w:sz w:val="22"/>
          <w:szCs w:val="22"/>
        </w:rPr>
        <w:t xml:space="preserve">and headaches coming on, the individual </w:t>
      </w:r>
      <w:r w:rsidR="008566C5" w:rsidRPr="00A25FCD">
        <w:rPr>
          <w:rStyle w:val="addmd1"/>
          <w:rFonts w:cstheme="minorHAnsi"/>
          <w:color w:val="000000" w:themeColor="text1"/>
          <w:sz w:val="22"/>
          <w:szCs w:val="22"/>
        </w:rPr>
        <w:t>will be less stressed</w:t>
      </w:r>
      <w:r w:rsidR="00780CD0">
        <w:rPr>
          <w:rStyle w:val="addmd1"/>
          <w:rFonts w:cstheme="minorHAnsi"/>
          <w:color w:val="000000" w:themeColor="text1"/>
          <w:sz w:val="22"/>
          <w:szCs w:val="22"/>
        </w:rPr>
        <w:t xml:space="preserve"> with the support from the nurses and nurse leaders</w:t>
      </w:r>
      <w:r w:rsidR="008566C5" w:rsidRPr="00A25FCD">
        <w:rPr>
          <w:rStyle w:val="addmd1"/>
          <w:rFonts w:cstheme="minorHAnsi"/>
          <w:color w:val="000000" w:themeColor="text1"/>
          <w:sz w:val="22"/>
          <w:szCs w:val="22"/>
        </w:rPr>
        <w:t xml:space="preserve">. </w:t>
      </w:r>
    </w:p>
    <w:p w14:paraId="401375B8" w14:textId="5194E937" w:rsidR="005B4065" w:rsidRPr="00A25FCD" w:rsidRDefault="005B4065" w:rsidP="00CD2823">
      <w:pPr>
        <w:spacing w:line="360" w:lineRule="auto"/>
        <w:rPr>
          <w:rStyle w:val="addmd1"/>
          <w:rFonts w:cstheme="minorHAnsi"/>
          <w:color w:val="000000" w:themeColor="text1"/>
          <w:sz w:val="22"/>
          <w:szCs w:val="22"/>
        </w:rPr>
      </w:pPr>
      <w:r w:rsidRPr="00A25FCD">
        <w:rPr>
          <w:rStyle w:val="addmd1"/>
          <w:rFonts w:cstheme="minorHAnsi"/>
          <w:color w:val="000000" w:themeColor="text1"/>
          <w:sz w:val="22"/>
          <w:szCs w:val="22"/>
        </w:rPr>
        <w:t xml:space="preserve">Furthermore, from the use of Acupuncture therapy this have lowered the costs and lowered technological demands. </w:t>
      </w:r>
      <w:r w:rsidR="00794120" w:rsidRPr="00A25FCD">
        <w:rPr>
          <w:rStyle w:val="addmd1"/>
          <w:rFonts w:cstheme="minorHAnsi"/>
          <w:color w:val="000000" w:themeColor="text1"/>
          <w:sz w:val="22"/>
          <w:szCs w:val="22"/>
        </w:rPr>
        <w:t xml:space="preserve">Over a period of two years Accupcture groups costs eight hundred and twenty one dollars, whereas the usual care for acupuncture costs six hundred and sixteen dollars. Accupcture per sessions costs between fifty dollars and one hundred dollars. </w:t>
      </w:r>
      <w:r w:rsidR="007426A7" w:rsidRPr="007426A7">
        <w:rPr>
          <w:rStyle w:val="addmd1"/>
          <w:rFonts w:cstheme="minorHAnsi"/>
          <w:color w:val="000000" w:themeColor="text1"/>
          <w:sz w:val="22"/>
          <w:szCs w:val="22"/>
        </w:rPr>
        <w:t xml:space="preserve">( </w:t>
      </w:r>
      <w:r w:rsidR="007426A7" w:rsidRPr="007426A7">
        <w:rPr>
          <w:rStyle w:val="addmd1"/>
          <w:rFonts w:cstheme="minorHAnsi"/>
          <w:color w:val="333333"/>
          <w:sz w:val="22"/>
          <w:szCs w:val="22"/>
        </w:rPr>
        <w:t>Lennar</w:t>
      </w:r>
      <w:r w:rsidR="007426A7" w:rsidRPr="007426A7">
        <w:rPr>
          <w:rStyle w:val="addmd1"/>
          <w:rFonts w:cstheme="minorHAnsi"/>
          <w:color w:val="333333"/>
          <w:sz w:val="22"/>
          <w:szCs w:val="22"/>
        </w:rPr>
        <w:t xml:space="preserve">d, Et al, </w:t>
      </w:r>
      <w:r w:rsidR="00B63768">
        <w:rPr>
          <w:rStyle w:val="addmd1"/>
          <w:rFonts w:cstheme="minorHAnsi"/>
          <w:color w:val="333333"/>
          <w:sz w:val="22"/>
          <w:szCs w:val="22"/>
        </w:rPr>
        <w:t>2011</w:t>
      </w:r>
      <w:r w:rsidR="007426A7" w:rsidRPr="007426A7">
        <w:rPr>
          <w:rStyle w:val="addmd1"/>
          <w:rFonts w:cstheme="minorHAnsi"/>
          <w:color w:val="333333"/>
          <w:sz w:val="22"/>
          <w:szCs w:val="22"/>
        </w:rPr>
        <w:t>)</w:t>
      </w:r>
      <w:r w:rsidR="007426A7">
        <w:rPr>
          <w:rStyle w:val="addmd1"/>
          <w:rFonts w:cstheme="minorHAnsi"/>
          <w:color w:val="333333"/>
          <w:sz w:val="22"/>
          <w:szCs w:val="22"/>
        </w:rPr>
        <w:t xml:space="preserve"> say that in Germany acupuncture cost three hundred and nineteen euros per treatment course, which this worked out to ten euros per session. </w:t>
      </w:r>
    </w:p>
    <w:p w14:paraId="00A3A2EC" w14:textId="3A66D4C9" w:rsidR="006767D9" w:rsidRPr="00A25FCD" w:rsidRDefault="00F52F09" w:rsidP="00CD2823">
      <w:pPr>
        <w:spacing w:line="360" w:lineRule="auto"/>
        <w:rPr>
          <w:rFonts w:cstheme="minorHAnsi"/>
          <w:color w:val="000000" w:themeColor="text1"/>
        </w:rPr>
      </w:pPr>
      <w:r w:rsidRPr="00A25FCD">
        <w:rPr>
          <w:rStyle w:val="addmd1"/>
          <w:rFonts w:cstheme="minorHAnsi"/>
          <w:color w:val="000000" w:themeColor="text1"/>
          <w:sz w:val="22"/>
          <w:szCs w:val="22"/>
        </w:rPr>
        <w:t xml:space="preserve">Never the less, </w:t>
      </w:r>
      <w:r w:rsidR="00D2602C">
        <w:rPr>
          <w:rStyle w:val="addmd1"/>
          <w:rFonts w:cstheme="minorHAnsi"/>
          <w:color w:val="000000" w:themeColor="text1"/>
          <w:sz w:val="22"/>
          <w:szCs w:val="22"/>
        </w:rPr>
        <w:t>one of the limitations of acupuncture especially in the United Kingdom is the lack of regulation. W</w:t>
      </w:r>
      <w:r w:rsidR="009D7945" w:rsidRPr="00A25FCD">
        <w:rPr>
          <w:rStyle w:val="addmd1"/>
          <w:rFonts w:cstheme="minorHAnsi"/>
          <w:color w:val="000000" w:themeColor="text1"/>
          <w:sz w:val="22"/>
          <w:szCs w:val="22"/>
        </w:rPr>
        <w:t xml:space="preserve">hen looking at the website by the ‘British acupuncture council’ </w:t>
      </w:r>
      <w:r w:rsidR="009D7945" w:rsidRPr="00A25FCD">
        <w:rPr>
          <w:rFonts w:cstheme="minorHAnsi"/>
          <w:color w:val="000000" w:themeColor="text1"/>
        </w:rPr>
        <w:t>there is no regulation of acupuncture by law in the United Kingdom (UK). In theory anyone could undertake a short course in acupuncture and start up a business.</w:t>
      </w:r>
      <w:r w:rsidR="004B1E8C" w:rsidRPr="00A25FCD">
        <w:rPr>
          <w:rFonts w:cstheme="minorHAnsi"/>
          <w:color w:val="000000" w:themeColor="text1"/>
        </w:rPr>
        <w:t xml:space="preserve"> (British Acupuncture Council 2016).</w:t>
      </w:r>
      <w:r w:rsidR="002F3437">
        <w:rPr>
          <w:rFonts w:cstheme="minorHAnsi"/>
          <w:color w:val="000000" w:themeColor="text1"/>
        </w:rPr>
        <w:t xml:space="preserve"> </w:t>
      </w:r>
      <w:r w:rsidR="002738B5" w:rsidRPr="00A25FCD">
        <w:rPr>
          <w:rFonts w:cstheme="minorHAnsi"/>
          <w:color w:val="000000" w:themeColor="text1"/>
        </w:rPr>
        <w:t>Acupuncture can be used to treat many different aspects no</w:t>
      </w:r>
      <w:r w:rsidR="000D6850" w:rsidRPr="00A25FCD">
        <w:rPr>
          <w:rFonts w:cstheme="minorHAnsi"/>
          <w:color w:val="000000" w:themeColor="text1"/>
        </w:rPr>
        <w:t>t just migraines and headaches, this therapy can be used for; brain injury, stroke, cerebral palsy, brain injury, pain and aesthesia, stretch marks and vomiting.</w:t>
      </w:r>
      <w:r w:rsidR="002F3437">
        <w:rPr>
          <w:rFonts w:cstheme="minorHAnsi"/>
          <w:color w:val="000000" w:themeColor="text1"/>
        </w:rPr>
        <w:t xml:space="preserve"> </w:t>
      </w:r>
      <w:r w:rsidR="00382F03" w:rsidRPr="00A25FCD">
        <w:rPr>
          <w:rFonts w:cstheme="minorHAnsi"/>
          <w:color w:val="000000" w:themeColor="text1"/>
        </w:rPr>
        <w:t>Although</w:t>
      </w:r>
      <w:r w:rsidR="006767D9" w:rsidRPr="00A25FCD">
        <w:rPr>
          <w:rFonts w:cstheme="minorHAnsi"/>
          <w:color w:val="000000" w:themeColor="text1"/>
        </w:rPr>
        <w:t xml:space="preserve">, acupuncture does not require examinations to be qualified to do this therapy, informal training is provided to individuals who want to be able to perform acupuncture therapy. On the other hand, some individuals seeking acupuncture treatment would rather see a qualified practitioner as they feel that they are more qualified within this industry and field. </w:t>
      </w:r>
    </w:p>
    <w:p w14:paraId="20ADF21B" w14:textId="77777777" w:rsidR="001C223C" w:rsidRPr="00A25FCD" w:rsidRDefault="001C223C" w:rsidP="00CD2823">
      <w:pPr>
        <w:spacing w:line="360" w:lineRule="auto"/>
        <w:rPr>
          <w:rFonts w:cstheme="minorHAnsi"/>
          <w:color w:val="000000" w:themeColor="text1"/>
        </w:rPr>
      </w:pPr>
      <w:r w:rsidRPr="00A25FCD">
        <w:rPr>
          <w:rStyle w:val="ilfuvd"/>
          <w:rFonts w:cstheme="minorHAnsi"/>
          <w:color w:val="000000" w:themeColor="text1"/>
        </w:rPr>
        <w:t xml:space="preserve">Once the needles </w:t>
      </w:r>
      <w:r w:rsidRPr="00A25FCD">
        <w:rPr>
          <w:rStyle w:val="ilfuvd"/>
          <w:rFonts w:cstheme="minorHAnsi"/>
          <w:bCs/>
          <w:color w:val="000000" w:themeColor="text1"/>
        </w:rPr>
        <w:t>used</w:t>
      </w:r>
      <w:r w:rsidRPr="00A25FCD">
        <w:rPr>
          <w:rStyle w:val="ilfuvd"/>
          <w:rFonts w:cstheme="minorHAnsi"/>
          <w:color w:val="000000" w:themeColor="text1"/>
        </w:rPr>
        <w:t xml:space="preserve"> in </w:t>
      </w:r>
      <w:r w:rsidRPr="00A25FCD">
        <w:rPr>
          <w:rStyle w:val="ilfuvd"/>
          <w:rFonts w:cstheme="minorHAnsi"/>
          <w:bCs/>
          <w:color w:val="000000" w:themeColor="text1"/>
        </w:rPr>
        <w:t>acupuncture</w:t>
      </w:r>
      <w:r w:rsidRPr="00A25FCD">
        <w:rPr>
          <w:rStyle w:val="ilfuvd"/>
          <w:rFonts w:cstheme="minorHAnsi"/>
          <w:color w:val="000000" w:themeColor="text1"/>
        </w:rPr>
        <w:t xml:space="preserve"> are inserted into the body of the individual, the needle should be left in the place inserted to for roughly five to thirty minutes. This is depending on the type of treatment that the individual requires. In certain circumstances </w:t>
      </w:r>
      <w:r w:rsidRPr="00A25FCD">
        <w:rPr>
          <w:rStyle w:val="ilfuvd"/>
          <w:rFonts w:cstheme="minorHAnsi"/>
          <w:bCs/>
          <w:color w:val="000000" w:themeColor="text1"/>
        </w:rPr>
        <w:t>acupuncture</w:t>
      </w:r>
      <w:r w:rsidRPr="00A25FCD">
        <w:rPr>
          <w:rStyle w:val="ilfuvd"/>
          <w:rFonts w:cstheme="minorHAnsi"/>
          <w:color w:val="000000" w:themeColor="text1"/>
        </w:rPr>
        <w:t xml:space="preserve"> needles </w:t>
      </w:r>
      <w:r w:rsidRPr="00A25FCD">
        <w:rPr>
          <w:rStyle w:val="ilfuvd"/>
          <w:rFonts w:cstheme="minorHAnsi"/>
          <w:bCs/>
          <w:color w:val="000000" w:themeColor="text1"/>
        </w:rPr>
        <w:t>will</w:t>
      </w:r>
      <w:r w:rsidRPr="00A25FCD">
        <w:rPr>
          <w:rStyle w:val="ilfuvd"/>
          <w:rFonts w:cstheme="minorHAnsi"/>
          <w:color w:val="000000" w:themeColor="text1"/>
        </w:rPr>
        <w:t xml:space="preserve"> be inserted and then removed a few seconds later, this is not in most situations. </w:t>
      </w:r>
    </w:p>
    <w:p w14:paraId="4C2DBC64" w14:textId="2E3CBFC6" w:rsidR="001C223C" w:rsidRPr="00A25FCD" w:rsidRDefault="0045244E" w:rsidP="00CD2823">
      <w:pPr>
        <w:spacing w:line="360" w:lineRule="auto"/>
        <w:rPr>
          <w:rFonts w:cstheme="minorHAnsi"/>
          <w:color w:val="000000" w:themeColor="text1"/>
          <w:lang w:val="en"/>
        </w:rPr>
      </w:pPr>
      <w:r w:rsidRPr="0045244E">
        <w:rPr>
          <w:rFonts w:cstheme="minorHAnsi"/>
          <w:color w:val="262626"/>
        </w:rPr>
        <w:t>Acupuncture however does not come without risks and there are several contraindication,</w:t>
      </w:r>
      <w:r>
        <w:rPr>
          <w:rFonts w:ascii="Segoe UI" w:hAnsi="Segoe UI" w:cs="Segoe UI"/>
          <w:color w:val="262626"/>
          <w:sz w:val="18"/>
          <w:szCs w:val="18"/>
        </w:rPr>
        <w:t xml:space="preserve"> </w:t>
      </w:r>
      <w:r w:rsidR="00EF70C8" w:rsidRPr="00A25FCD">
        <w:rPr>
          <w:rStyle w:val="addmd1"/>
          <w:rFonts w:cstheme="minorHAnsi"/>
          <w:color w:val="000000" w:themeColor="text1"/>
          <w:sz w:val="22"/>
          <w:szCs w:val="22"/>
        </w:rPr>
        <w:t xml:space="preserve">Acupuncture should not be </w:t>
      </w:r>
      <w:r>
        <w:rPr>
          <w:rStyle w:val="addmd1"/>
          <w:rFonts w:cstheme="minorHAnsi"/>
          <w:color w:val="000000" w:themeColor="text1"/>
          <w:sz w:val="22"/>
          <w:szCs w:val="22"/>
        </w:rPr>
        <w:t>performed on pregnant women. T</w:t>
      </w:r>
      <w:r w:rsidR="00EF70C8" w:rsidRPr="00A25FCD">
        <w:rPr>
          <w:rStyle w:val="addmd1"/>
          <w:rFonts w:cstheme="minorHAnsi"/>
          <w:color w:val="000000" w:themeColor="text1"/>
          <w:sz w:val="22"/>
          <w:szCs w:val="22"/>
        </w:rPr>
        <w:t xml:space="preserve">his is because it could cause serious circumstances to the baby or the mother. </w:t>
      </w:r>
      <w:r w:rsidR="007D0B67" w:rsidRPr="00A25FCD">
        <w:rPr>
          <w:rStyle w:val="addmd1"/>
          <w:rFonts w:cstheme="minorHAnsi"/>
          <w:color w:val="000000" w:themeColor="text1"/>
          <w:sz w:val="22"/>
          <w:szCs w:val="22"/>
        </w:rPr>
        <w:t xml:space="preserve"> Acupuncture cannot be used or performed on an individual if their health is not up to standard.</w:t>
      </w:r>
      <w:r w:rsidR="00CC3724" w:rsidRPr="00A25FCD">
        <w:rPr>
          <w:rStyle w:val="addmd1"/>
          <w:rFonts w:cstheme="minorHAnsi"/>
          <w:color w:val="000000" w:themeColor="text1"/>
          <w:sz w:val="22"/>
          <w:szCs w:val="22"/>
        </w:rPr>
        <w:t xml:space="preserve"> Ten to twelve acupuncture points are used when performing the therapy.  </w:t>
      </w:r>
      <w:r w:rsidR="00CC3724" w:rsidRPr="00A25FCD">
        <w:rPr>
          <w:rFonts w:cstheme="minorHAnsi"/>
          <w:color w:val="000000" w:themeColor="text1"/>
          <w:lang w:val="en"/>
        </w:rPr>
        <w:t>A lot of people use acupuncture when they find conventional medical treatments do not work for them, so then they go onto using acupuncture.  Other individuals use acupuncture alongside more conventional treatment, as a way of enhancing their existing treatment, and speeding up their recovery.</w:t>
      </w:r>
    </w:p>
    <w:p w14:paraId="11A131B8" w14:textId="139BA989" w:rsidR="003B4285" w:rsidRPr="00A25FCD" w:rsidRDefault="003B4285" w:rsidP="00CD2823">
      <w:pPr>
        <w:spacing w:line="360" w:lineRule="auto"/>
        <w:rPr>
          <w:rFonts w:cstheme="minorHAnsi"/>
          <w:color w:val="000000" w:themeColor="text1"/>
        </w:rPr>
      </w:pPr>
      <w:r w:rsidRPr="00A25FCD">
        <w:rPr>
          <w:rFonts w:cstheme="minorHAnsi"/>
          <w:color w:val="000000" w:themeColor="text1"/>
          <w:lang w:val="en"/>
        </w:rPr>
        <w:t xml:space="preserve">Subsequently, acupuncture is used a lot for tension type headaches, Six trials were carried our and compared true acupuncture with inadequate or ‘fake’ acupuncture interventions, which needles were  inserted into incorrect points or did not penetrate the skin. These trials lead to the finding of slightly better effects in the patients receiving the true acupuncture intervention. </w:t>
      </w:r>
      <w:r w:rsidR="0036510A">
        <w:rPr>
          <w:rFonts w:cstheme="minorHAnsi"/>
          <w:color w:val="000000" w:themeColor="text1"/>
          <w:lang w:val="en"/>
        </w:rPr>
        <w:t xml:space="preserve"> (</w:t>
      </w:r>
      <w:r w:rsidR="00B42E6A" w:rsidRPr="00A25FCD">
        <w:rPr>
          <w:rFonts w:cstheme="minorHAnsi"/>
          <w:color w:val="000000" w:themeColor="text1"/>
        </w:rPr>
        <w:t>Gottschling, et</w:t>
      </w:r>
      <w:r w:rsidR="00C0478B" w:rsidRPr="00A25FCD">
        <w:rPr>
          <w:rFonts w:cstheme="minorHAnsi"/>
          <w:color w:val="000000" w:themeColor="text1"/>
        </w:rPr>
        <w:t xml:space="preserve"> </w:t>
      </w:r>
      <w:r w:rsidR="00B42E6A" w:rsidRPr="00A25FCD">
        <w:rPr>
          <w:rFonts w:cstheme="minorHAnsi"/>
          <w:color w:val="000000" w:themeColor="text1"/>
        </w:rPr>
        <w:t xml:space="preserve">al. 2007). </w:t>
      </w:r>
    </w:p>
    <w:p w14:paraId="6FFD127E" w14:textId="77777777" w:rsidR="00B932A2" w:rsidRPr="00A25FCD" w:rsidRDefault="00B932A2" w:rsidP="00CD2823">
      <w:pPr>
        <w:spacing w:line="360" w:lineRule="auto"/>
        <w:rPr>
          <w:rFonts w:cstheme="minorHAnsi"/>
          <w:color w:val="000000" w:themeColor="text1"/>
        </w:rPr>
      </w:pPr>
      <w:r w:rsidRPr="00A25FCD">
        <w:rPr>
          <w:rFonts w:cstheme="minorHAnsi"/>
          <w:color w:val="000000" w:themeColor="text1"/>
        </w:rPr>
        <w:t>Moreover</w:t>
      </w:r>
      <w:r w:rsidR="000E619D" w:rsidRPr="00A25FCD">
        <w:rPr>
          <w:rFonts w:cstheme="minorHAnsi"/>
          <w:color w:val="000000" w:themeColor="text1"/>
        </w:rPr>
        <w:t>, acupuncture</w:t>
      </w:r>
      <w:r w:rsidR="008B4C03" w:rsidRPr="00A25FCD">
        <w:rPr>
          <w:rFonts w:cstheme="minorHAnsi"/>
          <w:color w:val="000000" w:themeColor="text1"/>
        </w:rPr>
        <w:t xml:space="preserve"> is a very efficient treatment that many people have found acupuncture have been a good outcome to treat their migraines and headaches. </w:t>
      </w:r>
      <w:r w:rsidR="000E619D" w:rsidRPr="00A25FCD">
        <w:rPr>
          <w:rFonts w:cstheme="minorHAnsi"/>
          <w:color w:val="000000" w:themeColor="text1"/>
        </w:rPr>
        <w:t xml:space="preserve"> According to (Loh, L. Et al.</w:t>
      </w:r>
      <w:r w:rsidR="005A5426" w:rsidRPr="00A25FCD">
        <w:rPr>
          <w:rFonts w:cstheme="minorHAnsi"/>
          <w:color w:val="000000" w:themeColor="text1"/>
        </w:rPr>
        <w:t xml:space="preserve"> 2018</w:t>
      </w:r>
      <w:r w:rsidR="000E619D" w:rsidRPr="00A25FCD">
        <w:rPr>
          <w:rFonts w:cstheme="minorHAnsi"/>
          <w:color w:val="000000" w:themeColor="text1"/>
        </w:rPr>
        <w:t xml:space="preserve">) out of the forty one individuals who received the acupuncture treatment for their migraines twenty four of the individuals found that the treatment worked for their migraines.  When acupuncture was used to treat all of these </w:t>
      </w:r>
      <w:r w:rsidR="00397E98" w:rsidRPr="00A25FCD">
        <w:rPr>
          <w:rFonts w:cstheme="minorHAnsi"/>
          <w:color w:val="000000" w:themeColor="text1"/>
        </w:rPr>
        <w:t>individuals’</w:t>
      </w:r>
      <w:r w:rsidR="000E619D" w:rsidRPr="00A25FCD">
        <w:rPr>
          <w:rFonts w:cstheme="minorHAnsi"/>
          <w:color w:val="000000" w:themeColor="text1"/>
        </w:rPr>
        <w:t xml:space="preserve"> migraines and headaches they found that no side effects were caused from the use of acupuncture.  </w:t>
      </w:r>
    </w:p>
    <w:p w14:paraId="5ABB63E2" w14:textId="70B9A817" w:rsidR="006D3488" w:rsidRPr="00A25FCD" w:rsidRDefault="00A718FE" w:rsidP="00CD2823">
      <w:pPr>
        <w:spacing w:line="360" w:lineRule="auto"/>
        <w:rPr>
          <w:rFonts w:cstheme="minorHAnsi"/>
          <w:color w:val="000000" w:themeColor="text1"/>
          <w:lang w:val="en"/>
        </w:rPr>
      </w:pPr>
      <w:r w:rsidRPr="00A25FCD">
        <w:rPr>
          <w:rFonts w:cstheme="minorHAnsi"/>
          <w:color w:val="000000" w:themeColor="text1"/>
        </w:rPr>
        <w:t>Additionally, Acupuncture</w:t>
      </w:r>
      <w:r w:rsidR="00CB1798" w:rsidRPr="00A25FCD">
        <w:rPr>
          <w:rFonts w:cstheme="minorHAnsi"/>
          <w:color w:val="000000" w:themeColor="text1"/>
          <w:lang w:val="en"/>
        </w:rPr>
        <w:t xml:space="preserve"> is </w:t>
      </w:r>
      <w:r w:rsidRPr="00A25FCD">
        <w:rPr>
          <w:rFonts w:cstheme="minorHAnsi"/>
          <w:color w:val="000000" w:themeColor="text1"/>
          <w:lang w:val="en"/>
        </w:rPr>
        <w:t>used for prevent</w:t>
      </w:r>
      <w:r w:rsidR="00CB1798" w:rsidRPr="00A25FCD">
        <w:rPr>
          <w:rFonts w:cstheme="minorHAnsi"/>
          <w:color w:val="000000" w:themeColor="text1"/>
          <w:lang w:val="en"/>
        </w:rPr>
        <w:t xml:space="preserve">ing migraine attacks although the </w:t>
      </w:r>
      <w:r w:rsidRPr="00A25FCD">
        <w:rPr>
          <w:rFonts w:cstheme="minorHAnsi"/>
          <w:color w:val="000000" w:themeColor="text1"/>
          <w:lang w:val="en"/>
        </w:rPr>
        <w:t xml:space="preserve">effectiveness </w:t>
      </w:r>
      <w:r w:rsidR="00CB1798" w:rsidRPr="00A25FCD">
        <w:rPr>
          <w:rFonts w:cstheme="minorHAnsi"/>
          <w:color w:val="000000" w:themeColor="text1"/>
          <w:lang w:val="en"/>
        </w:rPr>
        <w:t xml:space="preserve">of acupuncture </w:t>
      </w:r>
      <w:r w:rsidRPr="00A25FCD">
        <w:rPr>
          <w:rFonts w:cstheme="minorHAnsi"/>
          <w:color w:val="000000" w:themeColor="text1"/>
          <w:lang w:val="en"/>
        </w:rPr>
        <w:t>has not yet been fully established</w:t>
      </w:r>
      <w:r w:rsidRPr="00A25FCD">
        <w:rPr>
          <w:rFonts w:cstheme="minorHAnsi"/>
          <w:color w:val="000000" w:themeColor="text1"/>
          <w:rtl/>
          <w:lang w:val="en"/>
        </w:rPr>
        <w:t>.</w:t>
      </w:r>
      <w:r w:rsidR="00C34F8D" w:rsidRPr="00A25FCD">
        <w:rPr>
          <w:rFonts w:cstheme="minorHAnsi"/>
          <w:color w:val="000000" w:themeColor="text1"/>
          <w:vertAlign w:val="superscript"/>
          <w:rtl/>
          <w:lang w:val="en"/>
        </w:rPr>
        <w:t xml:space="preserve"> </w:t>
      </w:r>
      <w:r w:rsidRPr="00A25FCD">
        <w:rPr>
          <w:rFonts w:cstheme="minorHAnsi"/>
          <w:color w:val="000000" w:themeColor="text1"/>
          <w:lang w:val="en"/>
        </w:rPr>
        <w:t xml:space="preserve">Since 2001, </w:t>
      </w:r>
      <w:r w:rsidR="00CB1798" w:rsidRPr="00A25FCD">
        <w:rPr>
          <w:rFonts w:cstheme="minorHAnsi"/>
          <w:color w:val="000000" w:themeColor="text1"/>
          <w:lang w:val="en"/>
        </w:rPr>
        <w:t xml:space="preserve">the </w:t>
      </w:r>
      <w:r w:rsidRPr="00A25FCD">
        <w:rPr>
          <w:rFonts w:cstheme="minorHAnsi"/>
          <w:color w:val="000000" w:themeColor="text1"/>
          <w:lang w:val="en"/>
        </w:rPr>
        <w:t xml:space="preserve">German social health insurance </w:t>
      </w:r>
      <w:r w:rsidRPr="00A25FCD">
        <w:rPr>
          <w:rFonts w:cstheme="minorHAnsi"/>
          <w:color w:val="000000" w:themeColor="text1"/>
          <w:lang w:val="en"/>
        </w:rPr>
        <w:lastRenderedPageBreak/>
        <w:t xml:space="preserve">companies have reimbursed </w:t>
      </w:r>
      <w:r w:rsidR="00191051" w:rsidRPr="00A25FCD">
        <w:rPr>
          <w:rFonts w:cstheme="minorHAnsi"/>
          <w:color w:val="000000" w:themeColor="text1"/>
          <w:lang w:val="en"/>
        </w:rPr>
        <w:t>accrued</w:t>
      </w:r>
      <w:r w:rsidR="00E174E5">
        <w:rPr>
          <w:rFonts w:cstheme="minorHAnsi"/>
          <w:color w:val="000000" w:themeColor="text1"/>
          <w:lang w:val="en"/>
        </w:rPr>
        <w:t xml:space="preserve"> </w:t>
      </w:r>
      <w:r w:rsidR="00191051">
        <w:rPr>
          <w:rFonts w:cstheme="minorHAnsi"/>
          <w:color w:val="000000" w:themeColor="text1"/>
          <w:lang w:val="en"/>
        </w:rPr>
        <w:t>its</w:t>
      </w:r>
      <w:r w:rsidRPr="00A25FCD">
        <w:rPr>
          <w:rFonts w:cstheme="minorHAnsi"/>
          <w:color w:val="000000" w:themeColor="text1"/>
          <w:lang w:val="en"/>
        </w:rPr>
        <w:t xml:space="preserve"> physicians who provide acupuncture treatment for chronic pain. B</w:t>
      </w:r>
      <w:r w:rsidR="00CB1798" w:rsidRPr="00A25FCD">
        <w:rPr>
          <w:rFonts w:cstheme="minorHAnsi"/>
          <w:color w:val="000000" w:themeColor="text1"/>
          <w:lang w:val="en"/>
        </w:rPr>
        <w:t xml:space="preserve">y December 2004 more than two million individuals have </w:t>
      </w:r>
      <w:r w:rsidRPr="00A25FCD">
        <w:rPr>
          <w:rFonts w:cstheme="minorHAnsi"/>
          <w:color w:val="000000" w:themeColor="text1"/>
          <w:lang w:val="en"/>
        </w:rPr>
        <w:t>been</w:t>
      </w:r>
      <w:r w:rsidR="00CB1798" w:rsidRPr="00A25FCD">
        <w:rPr>
          <w:rFonts w:cstheme="minorHAnsi"/>
          <w:color w:val="000000" w:themeColor="text1"/>
          <w:lang w:val="en"/>
        </w:rPr>
        <w:t xml:space="preserve"> treated with acupuncture and a </w:t>
      </w:r>
      <w:r w:rsidRPr="00A25FCD">
        <w:rPr>
          <w:rFonts w:cstheme="minorHAnsi"/>
          <w:color w:val="000000" w:themeColor="text1"/>
          <w:lang w:val="en"/>
        </w:rPr>
        <w:t>third of these</w:t>
      </w:r>
      <w:r w:rsidR="00CB1798" w:rsidRPr="00A25FCD">
        <w:rPr>
          <w:rFonts w:cstheme="minorHAnsi"/>
          <w:color w:val="000000" w:themeColor="text1"/>
          <w:lang w:val="en"/>
        </w:rPr>
        <w:t xml:space="preserve"> individuals who have been treated with acupuncture </w:t>
      </w:r>
      <w:r w:rsidR="00B1513F" w:rsidRPr="00A25FCD">
        <w:rPr>
          <w:rFonts w:cstheme="minorHAnsi"/>
          <w:color w:val="000000" w:themeColor="text1"/>
          <w:lang w:val="en"/>
        </w:rPr>
        <w:t>have had</w:t>
      </w:r>
      <w:r w:rsidRPr="00A25FCD">
        <w:rPr>
          <w:rFonts w:cstheme="minorHAnsi"/>
          <w:color w:val="000000" w:themeColor="text1"/>
          <w:lang w:val="en"/>
        </w:rPr>
        <w:t xml:space="preserve"> migraine or tension-type headaches</w:t>
      </w:r>
      <w:r w:rsidR="001C1A39" w:rsidRPr="00A25FCD">
        <w:rPr>
          <w:rFonts w:cstheme="minorHAnsi"/>
          <w:color w:val="000000" w:themeColor="text1"/>
          <w:lang w:val="en"/>
        </w:rPr>
        <w:t xml:space="preserve">. </w:t>
      </w:r>
    </w:p>
    <w:p w14:paraId="61F3B588" w14:textId="376BF085" w:rsidR="00922B3B" w:rsidRPr="00A25FCD" w:rsidRDefault="00922B3B" w:rsidP="00CD2823">
      <w:pPr>
        <w:spacing w:line="360" w:lineRule="auto"/>
        <w:rPr>
          <w:rFonts w:cstheme="minorHAnsi"/>
          <w:color w:val="000000" w:themeColor="text1"/>
          <w:lang w:val="en"/>
        </w:rPr>
      </w:pPr>
      <w:r w:rsidRPr="00A25FCD">
        <w:rPr>
          <w:rFonts w:cstheme="minorHAnsi"/>
          <w:color w:val="000000" w:themeColor="text1"/>
          <w:lang w:val="en"/>
        </w:rPr>
        <w:t>In contrast</w:t>
      </w:r>
      <w:r w:rsidR="00815911" w:rsidRPr="00A25FCD">
        <w:rPr>
          <w:rFonts w:cstheme="minorHAnsi"/>
          <w:color w:val="000000" w:themeColor="text1"/>
          <w:lang w:val="en"/>
        </w:rPr>
        <w:t>, looking at (</w:t>
      </w:r>
      <w:hyperlink r:id="rId5" w:tooltip="Andrew C. K. Cheng" w:history="1">
        <w:r w:rsidR="00815911" w:rsidRPr="00A25FCD">
          <w:rPr>
            <w:rStyle w:val="Hyperlink"/>
            <w:rFonts w:cstheme="minorHAnsi"/>
            <w:color w:val="000000" w:themeColor="text1"/>
            <w:u w:val="none"/>
            <w:lang w:val="en"/>
          </w:rPr>
          <w:t>Cheng</w:t>
        </w:r>
      </w:hyperlink>
      <w:r w:rsidR="005C6966">
        <w:rPr>
          <w:rFonts w:cstheme="minorHAnsi"/>
          <w:color w:val="000000" w:themeColor="text1"/>
          <w:lang w:val="en"/>
        </w:rPr>
        <w:t xml:space="preserve">, </w:t>
      </w:r>
      <w:r w:rsidR="00B54BC8">
        <w:rPr>
          <w:rFonts w:cstheme="minorHAnsi"/>
          <w:color w:val="000000" w:themeColor="text1"/>
          <w:lang w:val="en"/>
        </w:rPr>
        <w:t xml:space="preserve">1975) article </w:t>
      </w:r>
      <w:r w:rsidR="00815911" w:rsidRPr="00A25FCD">
        <w:rPr>
          <w:rFonts w:cstheme="minorHAnsi"/>
          <w:color w:val="000000" w:themeColor="text1"/>
          <w:lang w:val="en"/>
        </w:rPr>
        <w:t xml:space="preserve">suggests that when acupuncture was used to treat migraines and headaches twelve individuals who had </w:t>
      </w:r>
      <w:r w:rsidR="001B5BE5" w:rsidRPr="00A25FCD">
        <w:rPr>
          <w:rFonts w:cstheme="minorHAnsi"/>
          <w:color w:val="000000" w:themeColor="text1"/>
          <w:lang w:val="en"/>
        </w:rPr>
        <w:t>tension headaches, two from cluster headaches, one</w:t>
      </w:r>
      <w:r w:rsidR="00815911" w:rsidRPr="00A25FCD">
        <w:rPr>
          <w:rFonts w:cstheme="minorHAnsi"/>
          <w:color w:val="000000" w:themeColor="text1"/>
          <w:lang w:val="en"/>
        </w:rPr>
        <w:t xml:space="preserve"> fro</w:t>
      </w:r>
      <w:r w:rsidR="001B5BE5" w:rsidRPr="00A25FCD">
        <w:rPr>
          <w:rFonts w:cstheme="minorHAnsi"/>
          <w:color w:val="000000" w:themeColor="text1"/>
          <w:lang w:val="en"/>
        </w:rPr>
        <w:t xml:space="preserve">m vascular headaches, and for two </w:t>
      </w:r>
      <w:r w:rsidR="00815911" w:rsidRPr="00A25FCD">
        <w:rPr>
          <w:rFonts w:cstheme="minorHAnsi"/>
          <w:color w:val="000000" w:themeColor="text1"/>
          <w:lang w:val="en"/>
        </w:rPr>
        <w:t>patients the etiology was uncertain. The duratio</w:t>
      </w:r>
      <w:r w:rsidR="001B5BE5" w:rsidRPr="00A25FCD">
        <w:rPr>
          <w:rFonts w:cstheme="minorHAnsi"/>
          <w:color w:val="000000" w:themeColor="text1"/>
          <w:lang w:val="en"/>
        </w:rPr>
        <w:t>n of the headaches ranged from the age of three</w:t>
      </w:r>
      <w:r w:rsidR="00815911" w:rsidRPr="00A25FCD">
        <w:rPr>
          <w:rFonts w:cstheme="minorHAnsi"/>
          <w:color w:val="000000" w:themeColor="text1"/>
          <w:lang w:val="en"/>
        </w:rPr>
        <w:t xml:space="preserve"> months</w:t>
      </w:r>
      <w:r w:rsidR="001B5BE5" w:rsidRPr="00A25FCD">
        <w:rPr>
          <w:rFonts w:cstheme="minorHAnsi"/>
          <w:color w:val="000000" w:themeColor="text1"/>
          <w:lang w:val="en"/>
        </w:rPr>
        <w:t xml:space="preserve"> old and up</w:t>
      </w:r>
      <w:r w:rsidR="00815911" w:rsidRPr="00A25FCD">
        <w:rPr>
          <w:rFonts w:cstheme="minorHAnsi"/>
          <w:color w:val="000000" w:themeColor="text1"/>
          <w:lang w:val="en"/>
        </w:rPr>
        <w:t xml:space="preserve"> to 40 years.</w:t>
      </w:r>
      <w:r w:rsidR="00910C10" w:rsidRPr="00A25FCD">
        <w:rPr>
          <w:rFonts w:cstheme="minorHAnsi"/>
          <w:color w:val="000000" w:themeColor="text1"/>
          <w:lang w:val="en"/>
        </w:rPr>
        <w:t xml:space="preserve"> The acupuncture treatment for these individuals suggested that twelve patients had fair results who sometimes had headaches, but the individuals would control these headaches with a few repetitions of treatment or by analgesics at a smaller dosage than they were originally taking before and at the beginning of their treatments.</w:t>
      </w:r>
    </w:p>
    <w:p w14:paraId="49543B79" w14:textId="6EFFF734" w:rsidR="00922B3B" w:rsidRDefault="00DD2D71" w:rsidP="00A718FE">
      <w:pPr>
        <w:spacing w:line="360" w:lineRule="auto"/>
        <w:rPr>
          <w:rFonts w:cstheme="minorHAnsi"/>
          <w:color w:val="333333"/>
          <w:lang w:val="en"/>
        </w:rPr>
      </w:pPr>
      <w:r>
        <w:rPr>
          <w:rFonts w:cstheme="minorHAnsi"/>
          <w:color w:val="333333"/>
          <w:lang w:val="en"/>
        </w:rPr>
        <w:t xml:space="preserve">To conclude, acupuncture is used for preventative measures such as the use of curing migraines and headaches.  This complimentary therapy is used across many countries for </w:t>
      </w:r>
      <w:r w:rsidR="005C03D2">
        <w:rPr>
          <w:rFonts w:cstheme="minorHAnsi"/>
          <w:color w:val="333333"/>
          <w:lang w:val="en"/>
        </w:rPr>
        <w:t>significant</w:t>
      </w:r>
      <w:r>
        <w:rPr>
          <w:rFonts w:cstheme="minorHAnsi"/>
          <w:color w:val="333333"/>
          <w:lang w:val="en"/>
        </w:rPr>
        <w:t xml:space="preserve"> reasons. </w:t>
      </w:r>
      <w:r w:rsidR="00435B63">
        <w:rPr>
          <w:rFonts w:cstheme="minorHAnsi"/>
          <w:color w:val="333333"/>
          <w:lang w:val="en"/>
        </w:rPr>
        <w:t xml:space="preserve">Recommendations for </w:t>
      </w:r>
      <w:r w:rsidR="007E4AFC">
        <w:rPr>
          <w:rFonts w:cstheme="minorHAnsi"/>
          <w:color w:val="333333"/>
          <w:lang w:val="en"/>
        </w:rPr>
        <w:t xml:space="preserve">the use of </w:t>
      </w:r>
      <w:r w:rsidR="00261446">
        <w:rPr>
          <w:rFonts w:cstheme="minorHAnsi"/>
          <w:color w:val="333333"/>
          <w:lang w:val="en"/>
        </w:rPr>
        <w:t>acupuncture for</w:t>
      </w:r>
      <w:r w:rsidR="007E4AFC">
        <w:rPr>
          <w:rFonts w:cstheme="minorHAnsi"/>
          <w:color w:val="333333"/>
          <w:lang w:val="en"/>
        </w:rPr>
        <w:t xml:space="preserve"> migraines and headaches could be that more research should be done in regards of looking at the affect of the acupuncture</w:t>
      </w:r>
      <w:r w:rsidR="00D97377">
        <w:rPr>
          <w:rFonts w:cstheme="minorHAnsi"/>
          <w:color w:val="333333"/>
          <w:lang w:val="en"/>
        </w:rPr>
        <w:t>. Perhaps, more research should be done into the legislation of acupuncture and how it is governed. As regards</w:t>
      </w:r>
      <w:r w:rsidR="00261446">
        <w:rPr>
          <w:rFonts w:cstheme="minorHAnsi"/>
          <w:color w:val="333333"/>
          <w:lang w:val="en"/>
        </w:rPr>
        <w:t xml:space="preserve"> to this</w:t>
      </w:r>
      <w:r w:rsidR="00D97377">
        <w:rPr>
          <w:rFonts w:cstheme="minorHAnsi"/>
          <w:color w:val="333333"/>
          <w:lang w:val="en"/>
        </w:rPr>
        <w:t>, looking at the information gathered</w:t>
      </w:r>
      <w:r w:rsidR="00261446">
        <w:rPr>
          <w:rFonts w:cstheme="minorHAnsi"/>
          <w:color w:val="333333"/>
          <w:lang w:val="en"/>
        </w:rPr>
        <w:t xml:space="preserve"> within this assignment</w:t>
      </w:r>
      <w:r w:rsidR="00D97377">
        <w:rPr>
          <w:rFonts w:cstheme="minorHAnsi"/>
          <w:color w:val="333333"/>
          <w:lang w:val="en"/>
        </w:rPr>
        <w:t xml:space="preserve"> acupuncture has not go</w:t>
      </w:r>
      <w:r w:rsidR="00BC61F3">
        <w:rPr>
          <w:rFonts w:cstheme="minorHAnsi"/>
          <w:color w:val="333333"/>
          <w:lang w:val="en"/>
        </w:rPr>
        <w:t>t</w:t>
      </w:r>
      <w:r w:rsidR="00D97377">
        <w:rPr>
          <w:rFonts w:cstheme="minorHAnsi"/>
          <w:color w:val="333333"/>
          <w:lang w:val="en"/>
        </w:rPr>
        <w:t xml:space="preserve"> a legislation due to what have been mentioned previously</w:t>
      </w:r>
      <w:r w:rsidR="00261446">
        <w:rPr>
          <w:rFonts w:cstheme="minorHAnsi"/>
          <w:color w:val="333333"/>
          <w:lang w:val="en"/>
        </w:rPr>
        <w:t xml:space="preserve">. </w:t>
      </w:r>
      <w:r w:rsidR="00D97377">
        <w:rPr>
          <w:rFonts w:cstheme="minorHAnsi"/>
          <w:color w:val="333333"/>
          <w:lang w:val="en"/>
        </w:rPr>
        <w:t xml:space="preserve"> </w:t>
      </w:r>
      <w:r w:rsidR="00261446">
        <w:rPr>
          <w:rFonts w:cstheme="minorHAnsi"/>
          <w:color w:val="333333"/>
          <w:lang w:val="en"/>
        </w:rPr>
        <w:t>The use of acupuncture can be performed by anyone who is trained</w:t>
      </w:r>
      <w:r w:rsidR="00D97377">
        <w:rPr>
          <w:rFonts w:cstheme="minorHAnsi"/>
          <w:color w:val="333333"/>
          <w:lang w:val="en"/>
        </w:rPr>
        <w:t xml:space="preserve"> to used acupuncture. Given that answer, more practitioners should be trained how to use</w:t>
      </w:r>
      <w:r w:rsidR="00D53CED">
        <w:rPr>
          <w:rFonts w:cstheme="minorHAnsi"/>
          <w:color w:val="333333"/>
          <w:lang w:val="en"/>
        </w:rPr>
        <w:t xml:space="preserve"> </w:t>
      </w:r>
      <w:r w:rsidR="00D97377">
        <w:rPr>
          <w:rFonts w:cstheme="minorHAnsi"/>
          <w:color w:val="333333"/>
          <w:lang w:val="en"/>
        </w:rPr>
        <w:t>acupuncture</w:t>
      </w:r>
      <w:r w:rsidR="00261446">
        <w:rPr>
          <w:rFonts w:cstheme="minorHAnsi"/>
          <w:color w:val="333333"/>
          <w:lang w:val="en"/>
        </w:rPr>
        <w:t>. This will then help</w:t>
      </w:r>
      <w:r w:rsidR="00D97377">
        <w:rPr>
          <w:rFonts w:cstheme="minorHAnsi"/>
          <w:color w:val="333333"/>
          <w:lang w:val="en"/>
        </w:rPr>
        <w:t xml:space="preserve"> individuals receiving the treatment </w:t>
      </w:r>
      <w:r w:rsidR="00261446">
        <w:rPr>
          <w:rFonts w:cstheme="minorHAnsi"/>
          <w:color w:val="333333"/>
          <w:lang w:val="en"/>
        </w:rPr>
        <w:t xml:space="preserve">to </w:t>
      </w:r>
      <w:r w:rsidR="00D97377">
        <w:rPr>
          <w:rFonts w:cstheme="minorHAnsi"/>
          <w:color w:val="333333"/>
          <w:lang w:val="en"/>
        </w:rPr>
        <w:t xml:space="preserve">feel more comfortable within the situation knowing they got </w:t>
      </w:r>
      <w:r w:rsidR="00067433">
        <w:rPr>
          <w:rFonts w:cstheme="minorHAnsi"/>
          <w:color w:val="333333"/>
          <w:lang w:val="en"/>
        </w:rPr>
        <w:t>an individual of a professions</w:t>
      </w:r>
      <w:r w:rsidR="00D97377">
        <w:rPr>
          <w:rFonts w:cstheme="minorHAnsi"/>
          <w:color w:val="333333"/>
          <w:lang w:val="en"/>
        </w:rPr>
        <w:t xml:space="preserve"> such as</w:t>
      </w:r>
      <w:r w:rsidR="00261446">
        <w:rPr>
          <w:rFonts w:cstheme="minorHAnsi"/>
          <w:color w:val="333333"/>
          <w:lang w:val="en"/>
        </w:rPr>
        <w:t xml:space="preserve">; </w:t>
      </w:r>
      <w:r w:rsidR="00D97377">
        <w:rPr>
          <w:rFonts w:cstheme="minorHAnsi"/>
          <w:color w:val="333333"/>
          <w:lang w:val="en"/>
        </w:rPr>
        <w:t>a nurse or a consulting looking after them, rather than an individual who doe</w:t>
      </w:r>
      <w:r w:rsidR="00261446">
        <w:rPr>
          <w:rFonts w:cstheme="minorHAnsi"/>
          <w:color w:val="333333"/>
          <w:lang w:val="en"/>
        </w:rPr>
        <w:t>s no</w:t>
      </w:r>
      <w:r w:rsidR="00D97377">
        <w:rPr>
          <w:rFonts w:cstheme="minorHAnsi"/>
          <w:color w:val="333333"/>
          <w:lang w:val="en"/>
        </w:rPr>
        <w:t xml:space="preserve">t have a medical background and have just qualified to do acupuncture. </w:t>
      </w:r>
    </w:p>
    <w:p w14:paraId="4A683978" w14:textId="1B719AFF" w:rsidR="00067433" w:rsidRDefault="00067433" w:rsidP="00A718FE">
      <w:pPr>
        <w:spacing w:line="360" w:lineRule="auto"/>
        <w:rPr>
          <w:rFonts w:cstheme="minorHAnsi"/>
          <w:color w:val="333333"/>
          <w:lang w:val="en"/>
        </w:rPr>
      </w:pPr>
    </w:p>
    <w:p w14:paraId="3F7A8027" w14:textId="77777777" w:rsidR="00922B3B" w:rsidRDefault="00922B3B" w:rsidP="00A718FE">
      <w:pPr>
        <w:spacing w:line="360" w:lineRule="auto"/>
        <w:rPr>
          <w:rFonts w:cstheme="minorHAnsi"/>
          <w:color w:val="333333"/>
          <w:lang w:val="en"/>
        </w:rPr>
      </w:pPr>
    </w:p>
    <w:p w14:paraId="599320EC" w14:textId="77777777" w:rsidR="00922B3B" w:rsidRDefault="00922B3B" w:rsidP="00A718FE">
      <w:pPr>
        <w:spacing w:line="360" w:lineRule="auto"/>
        <w:rPr>
          <w:rFonts w:cstheme="minorHAnsi"/>
          <w:color w:val="333333"/>
          <w:lang w:val="en"/>
        </w:rPr>
      </w:pPr>
    </w:p>
    <w:p w14:paraId="7C62E5E2" w14:textId="77777777" w:rsidR="00922B3B" w:rsidRDefault="00922B3B" w:rsidP="00A718FE">
      <w:pPr>
        <w:spacing w:line="360" w:lineRule="auto"/>
        <w:rPr>
          <w:rFonts w:cstheme="minorHAnsi"/>
          <w:color w:val="333333"/>
          <w:lang w:val="en"/>
        </w:rPr>
      </w:pPr>
    </w:p>
    <w:p w14:paraId="7919FB5F" w14:textId="77777777" w:rsidR="00382F03" w:rsidRPr="00A718FE" w:rsidRDefault="00382F03" w:rsidP="00A718FE">
      <w:pPr>
        <w:spacing w:line="360" w:lineRule="auto"/>
        <w:rPr>
          <w:rFonts w:cstheme="minorHAnsi"/>
          <w:color w:val="000000" w:themeColor="text1"/>
        </w:rPr>
      </w:pPr>
    </w:p>
    <w:p w14:paraId="74CD577B" w14:textId="77777777" w:rsidR="00C0478B" w:rsidRDefault="00C0478B" w:rsidP="001C223C">
      <w:pPr>
        <w:spacing w:line="360" w:lineRule="auto"/>
        <w:rPr>
          <w:rStyle w:val="addmd1"/>
          <w:rFonts w:cstheme="minorHAnsi"/>
          <w:color w:val="333333"/>
          <w:sz w:val="22"/>
          <w:szCs w:val="22"/>
        </w:rPr>
      </w:pPr>
    </w:p>
    <w:p w14:paraId="65E6FA2D" w14:textId="65B9B114" w:rsidR="00962369" w:rsidRPr="00E1542B" w:rsidRDefault="00962369" w:rsidP="00AD1779">
      <w:pPr>
        <w:spacing w:line="276" w:lineRule="auto"/>
        <w:rPr>
          <w:rStyle w:val="addmd1"/>
          <w:rFonts w:cstheme="minorHAnsi"/>
          <w:color w:val="333333"/>
          <w:sz w:val="22"/>
          <w:szCs w:val="22"/>
        </w:rPr>
      </w:pPr>
      <w:r>
        <w:rPr>
          <w:rStyle w:val="addmd1"/>
          <w:rFonts w:cstheme="minorHAnsi"/>
          <w:b/>
          <w:color w:val="333333"/>
          <w:sz w:val="22"/>
          <w:szCs w:val="22"/>
        </w:rPr>
        <w:t>References</w:t>
      </w:r>
    </w:p>
    <w:p w14:paraId="67BC495D" w14:textId="77777777" w:rsidR="00687266" w:rsidRPr="009B5F3D" w:rsidRDefault="00687266" w:rsidP="006849F2">
      <w:pPr>
        <w:rPr>
          <w:rFonts w:cstheme="minorHAnsi"/>
          <w:b/>
          <w:color w:val="333333"/>
        </w:rPr>
      </w:pPr>
    </w:p>
    <w:p w14:paraId="3D575944" w14:textId="77777777" w:rsidR="00687266" w:rsidRPr="009B5F3D" w:rsidRDefault="00687266" w:rsidP="001B6AF5">
      <w:pPr>
        <w:spacing w:line="360" w:lineRule="auto"/>
        <w:rPr>
          <w:rFonts w:cstheme="minorHAnsi"/>
          <w:b/>
          <w:color w:val="000000" w:themeColor="text1"/>
        </w:rPr>
      </w:pPr>
      <w:r w:rsidRPr="009B5F3D">
        <w:rPr>
          <w:rFonts w:cstheme="minorHAnsi"/>
          <w:b/>
          <w:color w:val="000000" w:themeColor="text1"/>
        </w:rPr>
        <w:t xml:space="preserve">A. White E. Ernst. (2004). </w:t>
      </w:r>
      <w:r w:rsidRPr="009B5F3D">
        <w:rPr>
          <w:rFonts w:cstheme="minorHAnsi"/>
          <w:b/>
          <w:bCs/>
          <w:color w:val="000000" w:themeColor="text1"/>
        </w:rPr>
        <w:t xml:space="preserve">A brief history of acupuncture. </w:t>
      </w:r>
      <w:r w:rsidRPr="009B5F3D">
        <w:rPr>
          <w:rFonts w:cstheme="minorHAnsi"/>
          <w:b/>
          <w:color w:val="000000" w:themeColor="text1"/>
        </w:rPr>
        <w:t xml:space="preserve">Volume 43, Issue 5, 1 May 2004, Pages 662–663. </w:t>
      </w:r>
    </w:p>
    <w:p w14:paraId="5B084F6E" w14:textId="77777777" w:rsidR="00687266" w:rsidRPr="009B5F3D" w:rsidRDefault="00687266" w:rsidP="001B6AF5">
      <w:pPr>
        <w:spacing w:line="360" w:lineRule="auto"/>
        <w:rPr>
          <w:rFonts w:cstheme="minorHAnsi"/>
          <w:b/>
          <w:color w:val="000000" w:themeColor="text1"/>
        </w:rPr>
      </w:pPr>
      <w:r w:rsidRPr="009B5F3D">
        <w:rPr>
          <w:rFonts w:cstheme="minorHAnsi"/>
          <w:b/>
          <w:color w:val="000000" w:themeColor="text1"/>
        </w:rPr>
        <w:t xml:space="preserve">ALASTAIR, J. Et Al (2002). Drug therapy. Review Article. Migraine current understanding and treatment. Vol. 346, No. 4. </w:t>
      </w:r>
    </w:p>
    <w:p w14:paraId="68DC24F9" w14:textId="77777777" w:rsidR="00687266" w:rsidRPr="009B5F3D" w:rsidRDefault="00687266" w:rsidP="001B6AF5">
      <w:pPr>
        <w:spacing w:line="360" w:lineRule="auto"/>
        <w:rPr>
          <w:rFonts w:cstheme="minorHAnsi"/>
          <w:b/>
          <w:color w:val="000000" w:themeColor="text1"/>
          <w:lang w:val="en"/>
        </w:rPr>
      </w:pPr>
      <w:hyperlink r:id="rId6" w:tooltip="Andrew C. K. Cheng" w:history="1">
        <w:r w:rsidRPr="009B5F3D">
          <w:rPr>
            <w:rStyle w:val="Hyperlink"/>
            <w:rFonts w:cstheme="minorHAnsi"/>
            <w:b/>
            <w:color w:val="000000" w:themeColor="text1"/>
            <w:u w:val="none"/>
            <w:lang w:val="en"/>
          </w:rPr>
          <w:t>Andrew C. K. Cheng</w:t>
        </w:r>
      </w:hyperlink>
      <w:r w:rsidRPr="009B5F3D">
        <w:rPr>
          <w:rFonts w:cstheme="minorHAnsi"/>
          <w:b/>
          <w:color w:val="000000" w:themeColor="text1"/>
          <w:lang w:val="en"/>
        </w:rPr>
        <w:t xml:space="preserve">. (1975). </w:t>
      </w:r>
      <w:r w:rsidRPr="009B5F3D">
        <w:rPr>
          <w:rFonts w:cstheme="minorHAnsi"/>
          <w:b/>
          <w:color w:val="000000"/>
          <w:lang w:val="en"/>
        </w:rPr>
        <w:t xml:space="preserve">The Treatment of Headaches Employing Acupuncture. The American journal of Chinese medicine. Vol. 03, No. 02, pp. 181-185 </w:t>
      </w:r>
    </w:p>
    <w:p w14:paraId="60834184" w14:textId="77777777" w:rsidR="00687266" w:rsidRPr="009B5F3D" w:rsidRDefault="00687266" w:rsidP="001B6AF5">
      <w:pPr>
        <w:spacing w:line="360" w:lineRule="auto"/>
        <w:rPr>
          <w:rFonts w:cstheme="minorHAnsi"/>
          <w:b/>
          <w:color w:val="000000" w:themeColor="text1"/>
        </w:rPr>
      </w:pPr>
      <w:r w:rsidRPr="009B5F3D">
        <w:rPr>
          <w:rStyle w:val="addmd1"/>
          <w:rFonts w:cstheme="minorHAnsi"/>
          <w:b/>
          <w:color w:val="000000" w:themeColor="text1"/>
          <w:sz w:val="22"/>
          <w:szCs w:val="22"/>
        </w:rPr>
        <w:t xml:space="preserve">Bauer, M. (2005).  Healing power of </w:t>
      </w:r>
      <w:r w:rsidRPr="009B5F3D">
        <w:rPr>
          <w:rFonts w:cstheme="minorHAnsi"/>
          <w:b/>
          <w:color w:val="000000" w:themeColor="text1"/>
        </w:rPr>
        <w:t xml:space="preserve">Acupressure and Acupuncture. A complete guide of timeless tradition and modern practice. Penguin group. New York. </w:t>
      </w:r>
    </w:p>
    <w:p w14:paraId="267555B9" w14:textId="77777777" w:rsidR="00687266" w:rsidRPr="009B5F3D" w:rsidRDefault="00687266" w:rsidP="001B6AF5">
      <w:pPr>
        <w:spacing w:line="360" w:lineRule="auto"/>
        <w:rPr>
          <w:rFonts w:cstheme="minorHAnsi"/>
          <w:b/>
          <w:color w:val="000000" w:themeColor="text1"/>
        </w:rPr>
      </w:pPr>
      <w:r w:rsidRPr="009B5F3D">
        <w:rPr>
          <w:rFonts w:cstheme="minorHAnsi"/>
          <w:b/>
          <w:color w:val="000000" w:themeColor="text1"/>
        </w:rPr>
        <w:t xml:space="preserve">British Acupuncture Council (2016). Are there codes of practice/ethics/legislation for acupuncture? Online at: </w:t>
      </w:r>
      <w:hyperlink r:id="rId7" w:history="1">
        <w:r w:rsidRPr="009B5F3D">
          <w:rPr>
            <w:rStyle w:val="Hyperlink"/>
            <w:rFonts w:cstheme="minorHAnsi"/>
            <w:b/>
            <w:color w:val="000000" w:themeColor="text1"/>
          </w:rPr>
          <w:t>https://www.acupuncture.org.uk/public-content/public-ask-an-expert/ask-an-expert-about-acupuncture/4444-are-there-codes-of-practice-ethics-legislation-for-acupuncture.html</w:t>
        </w:r>
      </w:hyperlink>
      <w:r w:rsidRPr="009B5F3D">
        <w:rPr>
          <w:rFonts w:cstheme="minorHAnsi"/>
          <w:b/>
          <w:color w:val="000000" w:themeColor="text1"/>
        </w:rPr>
        <w:t xml:space="preserve"> sited on: 28</w:t>
      </w:r>
      <w:r w:rsidRPr="009B5F3D">
        <w:rPr>
          <w:rFonts w:cstheme="minorHAnsi"/>
          <w:b/>
          <w:color w:val="000000" w:themeColor="text1"/>
          <w:vertAlign w:val="superscript"/>
        </w:rPr>
        <w:t>th</w:t>
      </w:r>
      <w:r w:rsidRPr="009B5F3D">
        <w:rPr>
          <w:rFonts w:cstheme="minorHAnsi"/>
          <w:b/>
          <w:color w:val="000000" w:themeColor="text1"/>
        </w:rPr>
        <w:t xml:space="preserve"> November 2018. </w:t>
      </w:r>
    </w:p>
    <w:p w14:paraId="7E665BD7" w14:textId="77777777" w:rsidR="00687266" w:rsidRPr="009B5F3D" w:rsidRDefault="00687266" w:rsidP="001B6AF5">
      <w:pPr>
        <w:spacing w:line="360" w:lineRule="auto"/>
        <w:rPr>
          <w:rFonts w:cstheme="minorHAnsi"/>
          <w:b/>
          <w:color w:val="000000" w:themeColor="text1"/>
        </w:rPr>
      </w:pPr>
      <w:proofErr w:type="spellStart"/>
      <w:r w:rsidRPr="009B5F3D">
        <w:rPr>
          <w:rFonts w:cstheme="minorHAnsi"/>
          <w:b/>
          <w:color w:val="000000" w:themeColor="text1"/>
        </w:rPr>
        <w:t>Dagenais</w:t>
      </w:r>
      <w:proofErr w:type="gramStart"/>
      <w:r w:rsidRPr="009B5F3D">
        <w:rPr>
          <w:rFonts w:cstheme="minorHAnsi"/>
          <w:b/>
          <w:color w:val="000000" w:themeColor="text1"/>
        </w:rPr>
        <w:t>,S</w:t>
      </w:r>
      <w:proofErr w:type="spellEnd"/>
      <w:proofErr w:type="gramEnd"/>
      <w:r w:rsidRPr="009B5F3D">
        <w:rPr>
          <w:rFonts w:cstheme="minorHAnsi"/>
          <w:b/>
          <w:color w:val="000000" w:themeColor="text1"/>
        </w:rPr>
        <w:t>. Haldeman, S. (2012).</w:t>
      </w:r>
      <w:r w:rsidRPr="009B5F3D">
        <w:rPr>
          <w:rFonts w:cstheme="minorHAnsi"/>
          <w:b/>
          <w:bCs/>
          <w:color w:val="000000" w:themeColor="text1"/>
        </w:rPr>
        <w:t xml:space="preserve"> Evidence-based Management of Low Back Pain. California. </w:t>
      </w:r>
    </w:p>
    <w:p w14:paraId="37DE4BCE" w14:textId="77777777" w:rsidR="00687266" w:rsidRPr="009B5F3D" w:rsidRDefault="00687266" w:rsidP="001B6AF5">
      <w:pPr>
        <w:spacing w:line="360" w:lineRule="auto"/>
        <w:rPr>
          <w:rFonts w:cstheme="minorHAnsi"/>
          <w:b/>
          <w:color w:val="000000" w:themeColor="text1"/>
        </w:rPr>
      </w:pPr>
      <w:r w:rsidRPr="009B5F3D">
        <w:rPr>
          <w:rFonts w:cstheme="minorHAnsi"/>
          <w:b/>
          <w:color w:val="000000" w:themeColor="text1"/>
        </w:rPr>
        <w:t xml:space="preserve">Hopwood, V. Donnellan, C. (2010). Acupuncture in neurological conditions. Nottingham. NHS Trust. </w:t>
      </w:r>
    </w:p>
    <w:p w14:paraId="660EEBAF" w14:textId="77777777" w:rsidR="00687266" w:rsidRPr="009B5F3D" w:rsidRDefault="00687266" w:rsidP="006849F2">
      <w:pPr>
        <w:rPr>
          <w:rFonts w:cstheme="minorHAnsi"/>
          <w:b/>
          <w:i/>
          <w:color w:val="333333"/>
        </w:rPr>
      </w:pPr>
      <w:proofErr w:type="spellStart"/>
      <w:r w:rsidRPr="009B5F3D">
        <w:rPr>
          <w:rStyle w:val="addmd1"/>
          <w:rFonts w:cstheme="minorHAnsi"/>
          <w:b/>
          <w:i/>
          <w:color w:val="333333"/>
          <w:sz w:val="22"/>
          <w:szCs w:val="22"/>
        </w:rPr>
        <w:t>Kritek</w:t>
      </w:r>
      <w:proofErr w:type="spellEnd"/>
      <w:r w:rsidRPr="009B5F3D">
        <w:rPr>
          <w:rStyle w:val="addmd1"/>
          <w:rFonts w:cstheme="minorHAnsi"/>
          <w:b/>
          <w:i/>
          <w:color w:val="333333"/>
          <w:sz w:val="22"/>
          <w:szCs w:val="22"/>
        </w:rPr>
        <w:t>,</w:t>
      </w:r>
      <w:r w:rsidRPr="009B5F3D">
        <w:rPr>
          <w:rStyle w:val="addmd1"/>
          <w:rFonts w:cstheme="minorHAnsi"/>
          <w:b/>
          <w:i/>
          <w:color w:val="333333"/>
          <w:sz w:val="22"/>
          <w:szCs w:val="22"/>
        </w:rPr>
        <w:t xml:space="preserve"> P. ET Al. (2012). </w:t>
      </w:r>
      <w:r w:rsidRPr="009B5F3D">
        <w:rPr>
          <w:rFonts w:cstheme="minorHAnsi"/>
          <w:b/>
          <w:i/>
          <w:color w:val="333333"/>
        </w:rPr>
        <w:t>Change Leadership in Nursing: How Change Occurs in a Complex Hospital System</w:t>
      </w:r>
      <w:r w:rsidRPr="009B5F3D">
        <w:rPr>
          <w:rFonts w:cstheme="minorHAnsi"/>
          <w:b/>
          <w:i/>
          <w:color w:val="333333"/>
        </w:rPr>
        <w:t xml:space="preserve">. New York. PP. 234. </w:t>
      </w:r>
    </w:p>
    <w:p w14:paraId="65748E36" w14:textId="77777777" w:rsidR="00687266" w:rsidRPr="00B63768" w:rsidRDefault="00687266" w:rsidP="001B6AF5">
      <w:pPr>
        <w:spacing w:line="360" w:lineRule="auto"/>
        <w:rPr>
          <w:rFonts w:cstheme="minorHAnsi"/>
          <w:b/>
          <w:color w:val="000000" w:themeColor="text1"/>
        </w:rPr>
      </w:pPr>
      <w:r w:rsidRPr="00B63768">
        <w:rPr>
          <w:rStyle w:val="addmd1"/>
          <w:rFonts w:cstheme="minorHAnsi"/>
          <w:b/>
          <w:color w:val="333333"/>
          <w:sz w:val="22"/>
          <w:szCs w:val="22"/>
        </w:rPr>
        <w:t>Lennar</w:t>
      </w:r>
      <w:r w:rsidRPr="00B63768">
        <w:rPr>
          <w:rStyle w:val="addmd1"/>
          <w:rFonts w:cstheme="minorHAnsi"/>
          <w:b/>
          <w:color w:val="333333"/>
          <w:sz w:val="22"/>
          <w:szCs w:val="22"/>
        </w:rPr>
        <w:t xml:space="preserve">d, t. ET al (2011). </w:t>
      </w:r>
      <w:r w:rsidRPr="00B63768">
        <w:rPr>
          <w:rFonts w:cstheme="minorHAnsi"/>
          <w:b/>
          <w:color w:val="333333"/>
        </w:rPr>
        <w:t>Pain Procedures in Clinical Practice E-Book</w:t>
      </w:r>
      <w:r w:rsidRPr="00B63768">
        <w:rPr>
          <w:rFonts w:cstheme="minorHAnsi"/>
          <w:b/>
          <w:color w:val="333333"/>
        </w:rPr>
        <w:t>. Ed: 3</w:t>
      </w:r>
      <w:r w:rsidRPr="00B63768">
        <w:rPr>
          <w:rFonts w:cstheme="minorHAnsi"/>
          <w:b/>
          <w:color w:val="333333"/>
          <w:vertAlign w:val="superscript"/>
        </w:rPr>
        <w:t>rd</w:t>
      </w:r>
      <w:r w:rsidRPr="00B63768">
        <w:rPr>
          <w:rFonts w:cstheme="minorHAnsi"/>
          <w:b/>
          <w:color w:val="333333"/>
        </w:rPr>
        <w:t xml:space="preserve">. </w:t>
      </w:r>
    </w:p>
    <w:p w14:paraId="43808E33" w14:textId="77777777" w:rsidR="00687266" w:rsidRPr="009B5F3D" w:rsidRDefault="00687266" w:rsidP="001B6AF5">
      <w:pPr>
        <w:spacing w:line="360" w:lineRule="auto"/>
        <w:rPr>
          <w:rFonts w:cstheme="minorHAnsi"/>
          <w:b/>
          <w:color w:val="000000" w:themeColor="text1"/>
        </w:rPr>
      </w:pPr>
      <w:r w:rsidRPr="009B5F3D">
        <w:rPr>
          <w:rFonts w:cstheme="minorHAnsi"/>
          <w:b/>
          <w:color w:val="000000" w:themeColor="text1"/>
        </w:rPr>
        <w:t xml:space="preserve">Linde, K. Et al. (2005). </w:t>
      </w:r>
      <w:r w:rsidRPr="009B5F3D">
        <w:rPr>
          <w:b/>
          <w:color w:val="333333"/>
          <w:lang w:val="en"/>
        </w:rPr>
        <w:t xml:space="preserve">Acupuncture for Patients With Migraine </w:t>
      </w:r>
      <w:r w:rsidRPr="009B5F3D">
        <w:rPr>
          <w:rStyle w:val="subtitle9"/>
          <w:b/>
          <w:color w:val="333333"/>
          <w:lang w:val="en"/>
        </w:rPr>
        <w:t xml:space="preserve">A Randomized Controlled Trial.  293 (17). </w:t>
      </w:r>
    </w:p>
    <w:p w14:paraId="35DC198A" w14:textId="77777777" w:rsidR="00687266" w:rsidRPr="009B5F3D" w:rsidRDefault="00687266" w:rsidP="001B6AF5">
      <w:pPr>
        <w:spacing w:line="360" w:lineRule="auto"/>
        <w:rPr>
          <w:rFonts w:ascii="interfaceregular" w:eastAsia="Times New Roman" w:hAnsi="interfaceregular" w:cs="Arial"/>
          <w:color w:val="333333"/>
          <w:lang w:val="en" w:eastAsia="en-GB"/>
        </w:rPr>
      </w:pPr>
      <w:r w:rsidRPr="009B5F3D">
        <w:rPr>
          <w:rFonts w:cstheme="minorHAnsi"/>
          <w:b/>
          <w:color w:val="000000" w:themeColor="text1"/>
        </w:rPr>
        <w:t xml:space="preserve">Loh, L. Et al. (2018). </w:t>
      </w:r>
      <w:r w:rsidRPr="009B5F3D">
        <w:rPr>
          <w:rFonts w:eastAsia="Times New Roman" w:cstheme="minorHAnsi"/>
          <w:b/>
          <w:color w:val="333333"/>
          <w:lang w:val="en" w:eastAsia="en-GB"/>
        </w:rPr>
        <w:t>Acupuncture versus medical treatment for migraine and muscle tension headaches. Volume 47. Issue 4.</w:t>
      </w:r>
      <w:r w:rsidRPr="009B5F3D">
        <w:rPr>
          <w:rFonts w:ascii="interfaceregular" w:eastAsia="Times New Roman" w:hAnsi="interfaceregular" w:cs="Arial"/>
          <w:color w:val="333333"/>
          <w:lang w:val="en" w:eastAsia="en-GB"/>
        </w:rPr>
        <w:t xml:space="preserve"> </w:t>
      </w:r>
    </w:p>
    <w:p w14:paraId="57CC82E5" w14:textId="77777777" w:rsidR="00687266" w:rsidRPr="009B5F3D" w:rsidRDefault="00687266" w:rsidP="001B6AF5">
      <w:pPr>
        <w:spacing w:line="360" w:lineRule="auto"/>
        <w:rPr>
          <w:rFonts w:cstheme="minorHAnsi"/>
          <w:b/>
          <w:color w:val="000000" w:themeColor="text1"/>
        </w:rPr>
      </w:pPr>
      <w:r w:rsidRPr="009B5F3D">
        <w:rPr>
          <w:rFonts w:cstheme="minorHAnsi"/>
          <w:b/>
          <w:color w:val="000000" w:themeColor="text1"/>
        </w:rPr>
        <w:t>M</w:t>
      </w:r>
      <w:r w:rsidRPr="009B5F3D">
        <w:rPr>
          <w:rStyle w:val="addmd1"/>
          <w:rFonts w:cstheme="minorHAnsi"/>
          <w:b/>
          <w:color w:val="000000" w:themeColor="text1"/>
          <w:sz w:val="22"/>
          <w:szCs w:val="22"/>
        </w:rPr>
        <w:t xml:space="preserve">acPherson, H. (2007). </w:t>
      </w:r>
      <w:r w:rsidRPr="009B5F3D">
        <w:rPr>
          <w:rFonts w:cstheme="minorHAnsi"/>
          <w:b/>
          <w:color w:val="000000" w:themeColor="text1"/>
        </w:rPr>
        <w:t xml:space="preserve">Acupuncture Research: Strategies for Establishing an Evidence Base. British liberty Catalogue in publication data. </w:t>
      </w:r>
    </w:p>
    <w:p w14:paraId="5BC67B22" w14:textId="77777777" w:rsidR="00687266" w:rsidRPr="009B5F3D" w:rsidRDefault="00687266" w:rsidP="001B6AF5">
      <w:pPr>
        <w:spacing w:line="360" w:lineRule="auto"/>
        <w:rPr>
          <w:rFonts w:cstheme="minorHAnsi"/>
          <w:b/>
          <w:color w:val="000000" w:themeColor="text1"/>
        </w:rPr>
      </w:pPr>
      <w:r w:rsidRPr="009B5F3D">
        <w:rPr>
          <w:rFonts w:cstheme="minorHAnsi"/>
          <w:b/>
          <w:color w:val="000000" w:themeColor="text1"/>
        </w:rPr>
        <w:t>Manaka, Y. Itaya, K. Birch, S. (1995). Chasing the Dragon's Tail: The Theory and Practice of Acupuncture in the work of Yoshi Manaka. USA. Redwing Book Company. PP.</w:t>
      </w:r>
    </w:p>
    <w:p w14:paraId="686EAF6D" w14:textId="77777777" w:rsidR="00687266" w:rsidRPr="009B5F3D" w:rsidRDefault="00687266" w:rsidP="001B6AF5">
      <w:pPr>
        <w:spacing w:line="360" w:lineRule="auto"/>
        <w:rPr>
          <w:rFonts w:cstheme="minorHAnsi"/>
          <w:b/>
          <w:color w:val="000000" w:themeColor="text1"/>
        </w:rPr>
      </w:pPr>
      <w:r w:rsidRPr="009B5F3D">
        <w:rPr>
          <w:rFonts w:cstheme="minorHAnsi"/>
          <w:b/>
          <w:bCs/>
          <w:color w:val="000000" w:themeColor="text1"/>
        </w:rPr>
        <w:t xml:space="preserve">National Health Service (NHS). (2016). Acupuncture. Online at: </w:t>
      </w:r>
      <w:hyperlink r:id="rId8" w:history="1">
        <w:r w:rsidRPr="009B5F3D">
          <w:rPr>
            <w:rStyle w:val="Hyperlink"/>
            <w:rFonts w:cstheme="minorHAnsi"/>
            <w:b/>
            <w:bCs/>
            <w:color w:val="000000" w:themeColor="text1"/>
          </w:rPr>
          <w:t>https://www.nhs.uk/conditions/acupuncture/</w:t>
        </w:r>
      </w:hyperlink>
    </w:p>
    <w:p w14:paraId="794CCDE6" w14:textId="77777777" w:rsidR="00687266" w:rsidRPr="009B5F3D" w:rsidRDefault="00687266" w:rsidP="006849F2">
      <w:pPr>
        <w:rPr>
          <w:rFonts w:cstheme="minorHAnsi"/>
          <w:b/>
          <w:color w:val="333333"/>
        </w:rPr>
      </w:pPr>
      <w:r w:rsidRPr="009B5F3D">
        <w:rPr>
          <w:rFonts w:cstheme="minorHAnsi"/>
          <w:b/>
          <w:color w:val="333333"/>
        </w:rPr>
        <w:t xml:space="preserve">News medical life science. (2000-2018). Acupuncture History. Online: </w:t>
      </w:r>
      <w:hyperlink r:id="rId9" w:history="1">
        <w:r w:rsidRPr="009B5F3D">
          <w:rPr>
            <w:rStyle w:val="Hyperlink"/>
            <w:rFonts w:cstheme="minorHAnsi"/>
            <w:b/>
          </w:rPr>
          <w:t>https://www.news-medical.net/health/Acupuncture-History.aspx</w:t>
        </w:r>
      </w:hyperlink>
      <w:r w:rsidRPr="009B5F3D">
        <w:rPr>
          <w:rFonts w:cstheme="minorHAnsi"/>
          <w:b/>
          <w:color w:val="333333"/>
        </w:rPr>
        <w:t xml:space="preserve"> Sited on: 6</w:t>
      </w:r>
      <w:r w:rsidRPr="009B5F3D">
        <w:rPr>
          <w:rFonts w:cstheme="minorHAnsi"/>
          <w:b/>
          <w:color w:val="333333"/>
          <w:vertAlign w:val="superscript"/>
        </w:rPr>
        <w:t>th</w:t>
      </w:r>
      <w:r w:rsidRPr="009B5F3D">
        <w:rPr>
          <w:rFonts w:cstheme="minorHAnsi"/>
          <w:b/>
          <w:color w:val="333333"/>
        </w:rPr>
        <w:t xml:space="preserve"> December 2018. </w:t>
      </w:r>
    </w:p>
    <w:p w14:paraId="1283E093" w14:textId="77777777" w:rsidR="00687266" w:rsidRPr="009B5F3D" w:rsidRDefault="00687266" w:rsidP="001B6AF5">
      <w:pPr>
        <w:spacing w:line="360" w:lineRule="auto"/>
        <w:rPr>
          <w:rFonts w:cstheme="minorHAnsi"/>
          <w:b/>
          <w:color w:val="333333"/>
        </w:rPr>
      </w:pPr>
      <w:r w:rsidRPr="009B5F3D">
        <w:rPr>
          <w:rFonts w:cstheme="minorHAnsi"/>
          <w:b/>
          <w:color w:val="333333"/>
        </w:rPr>
        <w:t xml:space="preserve">Nursing times. (2009). Acupuncture. Over view. Introduction. Online at: </w:t>
      </w:r>
      <w:hyperlink r:id="rId10" w:history="1">
        <w:r w:rsidRPr="009B5F3D">
          <w:rPr>
            <w:rStyle w:val="Hyperlink"/>
            <w:rFonts w:cstheme="minorHAnsi"/>
            <w:b/>
          </w:rPr>
          <w:t>https://www.nursingtimes.net/acupuncture/1994678.article</w:t>
        </w:r>
      </w:hyperlink>
      <w:r w:rsidRPr="009B5F3D">
        <w:rPr>
          <w:rFonts w:cstheme="minorHAnsi"/>
          <w:b/>
          <w:color w:val="333333"/>
        </w:rPr>
        <w:t xml:space="preserve"> sited on: 28</w:t>
      </w:r>
      <w:r w:rsidRPr="009B5F3D">
        <w:rPr>
          <w:rFonts w:cstheme="minorHAnsi"/>
          <w:b/>
          <w:color w:val="333333"/>
          <w:vertAlign w:val="superscript"/>
        </w:rPr>
        <w:t>th</w:t>
      </w:r>
      <w:r w:rsidRPr="009B5F3D">
        <w:rPr>
          <w:rFonts w:cstheme="minorHAnsi"/>
          <w:b/>
          <w:color w:val="333333"/>
        </w:rPr>
        <w:t xml:space="preserve"> November 2018. </w:t>
      </w:r>
    </w:p>
    <w:p w14:paraId="684B3028" w14:textId="77777777" w:rsidR="00687266" w:rsidRPr="009B5F3D" w:rsidRDefault="00687266" w:rsidP="001B6AF5">
      <w:pPr>
        <w:spacing w:line="360" w:lineRule="auto"/>
        <w:rPr>
          <w:rFonts w:cstheme="minorHAnsi"/>
          <w:b/>
          <w:color w:val="000000" w:themeColor="text1"/>
        </w:rPr>
      </w:pPr>
      <w:r w:rsidRPr="009B5F3D">
        <w:rPr>
          <w:rFonts w:cstheme="minorHAnsi"/>
          <w:b/>
          <w:color w:val="000000" w:themeColor="text1"/>
        </w:rPr>
        <w:t xml:space="preserve">PJ Goadsby, J. Et Al. (2006).  International Headache society. Towards a Definition of Intractable Headache for Use in Clinical Practice and Trials. Vol 26. Issue 09. </w:t>
      </w:r>
    </w:p>
    <w:p w14:paraId="278356AF" w14:textId="77777777" w:rsidR="00687266" w:rsidRPr="009B5F3D" w:rsidRDefault="00687266" w:rsidP="001B6AF5">
      <w:pPr>
        <w:spacing w:line="360" w:lineRule="auto"/>
        <w:textAlignment w:val="center"/>
        <w:rPr>
          <w:rFonts w:cstheme="minorHAnsi"/>
          <w:b/>
          <w:color w:val="000000" w:themeColor="text1"/>
          <w:lang w:val="en"/>
        </w:rPr>
      </w:pPr>
      <w:r w:rsidRPr="009B5F3D">
        <w:rPr>
          <w:rFonts w:cstheme="minorHAnsi"/>
          <w:b/>
          <w:color w:val="000000" w:themeColor="text1"/>
        </w:rPr>
        <w:t xml:space="preserve">S Gottschling, et al. (2007). </w:t>
      </w:r>
      <w:r w:rsidRPr="009B5F3D">
        <w:rPr>
          <w:rStyle w:val="title-text"/>
          <w:rFonts w:cstheme="minorHAnsi"/>
          <w:b/>
          <w:color w:val="000000" w:themeColor="text1"/>
          <w:lang w:val="en"/>
        </w:rPr>
        <w:t xml:space="preserve">Laser acupuncture in children with headache: A double-blind, randomized, </w:t>
      </w:r>
      <w:proofErr w:type="spellStart"/>
      <w:r w:rsidRPr="009B5F3D">
        <w:rPr>
          <w:rStyle w:val="title-text"/>
          <w:rFonts w:cstheme="minorHAnsi"/>
          <w:b/>
          <w:color w:val="000000" w:themeColor="text1"/>
          <w:lang w:val="en"/>
        </w:rPr>
        <w:t>bicenter</w:t>
      </w:r>
      <w:proofErr w:type="spellEnd"/>
      <w:r w:rsidRPr="009B5F3D">
        <w:rPr>
          <w:rStyle w:val="title-text"/>
          <w:rFonts w:cstheme="minorHAnsi"/>
          <w:b/>
          <w:color w:val="000000" w:themeColor="text1"/>
          <w:lang w:val="en"/>
        </w:rPr>
        <w:t xml:space="preserve">, placebo-controlled trial. </w:t>
      </w:r>
      <w:hyperlink r:id="rId11" w:tooltip="Go to table of contents for this volume/issue" w:history="1">
        <w:r w:rsidRPr="009B5F3D">
          <w:rPr>
            <w:rStyle w:val="Hyperlink"/>
            <w:rFonts w:cstheme="minorHAnsi"/>
            <w:b/>
            <w:color w:val="000000" w:themeColor="text1"/>
            <w:u w:val="none"/>
            <w:lang w:val="en"/>
          </w:rPr>
          <w:t>Volume 137, Issue 2</w:t>
        </w:r>
      </w:hyperlink>
      <w:r w:rsidRPr="009B5F3D">
        <w:rPr>
          <w:rFonts w:cstheme="minorHAnsi"/>
          <w:b/>
          <w:color w:val="000000" w:themeColor="text1"/>
          <w:lang w:val="en"/>
        </w:rPr>
        <w:t>, 15 July 2008, Pages 405-412</w:t>
      </w:r>
    </w:p>
    <w:p w14:paraId="74A13D7B" w14:textId="77777777" w:rsidR="00687266" w:rsidRDefault="00687266" w:rsidP="001B6AF5">
      <w:pPr>
        <w:spacing w:line="360" w:lineRule="auto"/>
        <w:rPr>
          <w:rFonts w:cstheme="minorHAnsi"/>
          <w:b/>
          <w:color w:val="000000" w:themeColor="text1"/>
        </w:rPr>
      </w:pPr>
      <w:r w:rsidRPr="009B5F3D">
        <w:rPr>
          <w:rFonts w:cstheme="minorHAnsi"/>
          <w:b/>
          <w:color w:val="000000" w:themeColor="text1"/>
        </w:rPr>
        <w:t xml:space="preserve">William, B. Et Al. (2004). Migraines and other headaches. American academy of neurology. Saint Paul. </w:t>
      </w:r>
      <w:bookmarkStart w:id="0" w:name="_GoBack"/>
      <w:bookmarkEnd w:id="0"/>
    </w:p>
    <w:sectPr w:rsidR="0068726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interfaceregular">
    <w:altName w:val="Times New Roman"/>
    <w:charset w:val="00"/>
    <w:family w:val="auto"/>
    <w:pitch w:val="default"/>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92266FC"/>
    <w:multiLevelType w:val="hybridMultilevel"/>
    <w:tmpl w:val="21E6BC8A"/>
    <w:lvl w:ilvl="0" w:tplc="A13E387E">
      <w:start w:val="1"/>
      <w:numFmt w:val="bullet"/>
      <w:lvlText w:val="•"/>
      <w:lvlJc w:val="left"/>
      <w:pPr>
        <w:tabs>
          <w:tab w:val="num" w:pos="720"/>
        </w:tabs>
        <w:ind w:left="720" w:hanging="360"/>
      </w:pPr>
      <w:rPr>
        <w:rFonts w:ascii="Arial" w:hAnsi="Arial" w:hint="default"/>
      </w:rPr>
    </w:lvl>
    <w:lvl w:ilvl="1" w:tplc="B4407A3A" w:tentative="1">
      <w:start w:val="1"/>
      <w:numFmt w:val="bullet"/>
      <w:lvlText w:val="•"/>
      <w:lvlJc w:val="left"/>
      <w:pPr>
        <w:tabs>
          <w:tab w:val="num" w:pos="1440"/>
        </w:tabs>
        <w:ind w:left="1440" w:hanging="360"/>
      </w:pPr>
      <w:rPr>
        <w:rFonts w:ascii="Arial" w:hAnsi="Arial" w:hint="default"/>
      </w:rPr>
    </w:lvl>
    <w:lvl w:ilvl="2" w:tplc="8116A4F6" w:tentative="1">
      <w:start w:val="1"/>
      <w:numFmt w:val="bullet"/>
      <w:lvlText w:val="•"/>
      <w:lvlJc w:val="left"/>
      <w:pPr>
        <w:tabs>
          <w:tab w:val="num" w:pos="2160"/>
        </w:tabs>
        <w:ind w:left="2160" w:hanging="360"/>
      </w:pPr>
      <w:rPr>
        <w:rFonts w:ascii="Arial" w:hAnsi="Arial" w:hint="default"/>
      </w:rPr>
    </w:lvl>
    <w:lvl w:ilvl="3" w:tplc="EAEAAA7E" w:tentative="1">
      <w:start w:val="1"/>
      <w:numFmt w:val="bullet"/>
      <w:lvlText w:val="•"/>
      <w:lvlJc w:val="left"/>
      <w:pPr>
        <w:tabs>
          <w:tab w:val="num" w:pos="2880"/>
        </w:tabs>
        <w:ind w:left="2880" w:hanging="360"/>
      </w:pPr>
      <w:rPr>
        <w:rFonts w:ascii="Arial" w:hAnsi="Arial" w:hint="default"/>
      </w:rPr>
    </w:lvl>
    <w:lvl w:ilvl="4" w:tplc="3C0A9E5E" w:tentative="1">
      <w:start w:val="1"/>
      <w:numFmt w:val="bullet"/>
      <w:lvlText w:val="•"/>
      <w:lvlJc w:val="left"/>
      <w:pPr>
        <w:tabs>
          <w:tab w:val="num" w:pos="3600"/>
        </w:tabs>
        <w:ind w:left="3600" w:hanging="360"/>
      </w:pPr>
      <w:rPr>
        <w:rFonts w:ascii="Arial" w:hAnsi="Arial" w:hint="default"/>
      </w:rPr>
    </w:lvl>
    <w:lvl w:ilvl="5" w:tplc="F2809CD2" w:tentative="1">
      <w:start w:val="1"/>
      <w:numFmt w:val="bullet"/>
      <w:lvlText w:val="•"/>
      <w:lvlJc w:val="left"/>
      <w:pPr>
        <w:tabs>
          <w:tab w:val="num" w:pos="4320"/>
        </w:tabs>
        <w:ind w:left="4320" w:hanging="360"/>
      </w:pPr>
      <w:rPr>
        <w:rFonts w:ascii="Arial" w:hAnsi="Arial" w:hint="default"/>
      </w:rPr>
    </w:lvl>
    <w:lvl w:ilvl="6" w:tplc="A8766524" w:tentative="1">
      <w:start w:val="1"/>
      <w:numFmt w:val="bullet"/>
      <w:lvlText w:val="•"/>
      <w:lvlJc w:val="left"/>
      <w:pPr>
        <w:tabs>
          <w:tab w:val="num" w:pos="5040"/>
        </w:tabs>
        <w:ind w:left="5040" w:hanging="360"/>
      </w:pPr>
      <w:rPr>
        <w:rFonts w:ascii="Arial" w:hAnsi="Arial" w:hint="default"/>
      </w:rPr>
    </w:lvl>
    <w:lvl w:ilvl="7" w:tplc="757A2988" w:tentative="1">
      <w:start w:val="1"/>
      <w:numFmt w:val="bullet"/>
      <w:lvlText w:val="•"/>
      <w:lvlJc w:val="left"/>
      <w:pPr>
        <w:tabs>
          <w:tab w:val="num" w:pos="5760"/>
        </w:tabs>
        <w:ind w:left="5760" w:hanging="360"/>
      </w:pPr>
      <w:rPr>
        <w:rFonts w:ascii="Arial" w:hAnsi="Arial" w:hint="default"/>
      </w:rPr>
    </w:lvl>
    <w:lvl w:ilvl="8" w:tplc="93DA8958" w:tentative="1">
      <w:start w:val="1"/>
      <w:numFmt w:val="bullet"/>
      <w:lvlText w:val="•"/>
      <w:lvlJc w:val="left"/>
      <w:pPr>
        <w:tabs>
          <w:tab w:val="num" w:pos="6480"/>
        </w:tabs>
        <w:ind w:left="6480" w:hanging="360"/>
      </w:pPr>
      <w:rPr>
        <w:rFonts w:ascii="Arial" w:hAnsi="Arial"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A33F2"/>
    <w:rsid w:val="000030A4"/>
    <w:rsid w:val="00014762"/>
    <w:rsid w:val="000500D0"/>
    <w:rsid w:val="000570D4"/>
    <w:rsid w:val="000635DF"/>
    <w:rsid w:val="00067433"/>
    <w:rsid w:val="000B3B2E"/>
    <w:rsid w:val="000D6850"/>
    <w:rsid w:val="000E537A"/>
    <w:rsid w:val="000E619D"/>
    <w:rsid w:val="000F5AA2"/>
    <w:rsid w:val="00171B4E"/>
    <w:rsid w:val="00174F5D"/>
    <w:rsid w:val="00191051"/>
    <w:rsid w:val="001B5BE5"/>
    <w:rsid w:val="001B6AF5"/>
    <w:rsid w:val="001C1A39"/>
    <w:rsid w:val="001C1E2A"/>
    <w:rsid w:val="001C223C"/>
    <w:rsid w:val="001C2A94"/>
    <w:rsid w:val="001D3F77"/>
    <w:rsid w:val="001E4DAD"/>
    <w:rsid w:val="00232CB8"/>
    <w:rsid w:val="00261446"/>
    <w:rsid w:val="002738B5"/>
    <w:rsid w:val="00275E25"/>
    <w:rsid w:val="002D52CB"/>
    <w:rsid w:val="002E348D"/>
    <w:rsid w:val="002F3437"/>
    <w:rsid w:val="00311FC9"/>
    <w:rsid w:val="00331D72"/>
    <w:rsid w:val="00337B3E"/>
    <w:rsid w:val="0036510A"/>
    <w:rsid w:val="00381D6B"/>
    <w:rsid w:val="00382F03"/>
    <w:rsid w:val="00394E79"/>
    <w:rsid w:val="00397E98"/>
    <w:rsid w:val="003A0360"/>
    <w:rsid w:val="003B4285"/>
    <w:rsid w:val="004067E9"/>
    <w:rsid w:val="00435B63"/>
    <w:rsid w:val="00442BE6"/>
    <w:rsid w:val="0045244E"/>
    <w:rsid w:val="004547F5"/>
    <w:rsid w:val="0047023C"/>
    <w:rsid w:val="0048561F"/>
    <w:rsid w:val="004A29A2"/>
    <w:rsid w:val="004B1E8C"/>
    <w:rsid w:val="00555B2C"/>
    <w:rsid w:val="005A22C5"/>
    <w:rsid w:val="005A5426"/>
    <w:rsid w:val="005B4065"/>
    <w:rsid w:val="005C03D2"/>
    <w:rsid w:val="005C6966"/>
    <w:rsid w:val="005D61E7"/>
    <w:rsid w:val="005F604B"/>
    <w:rsid w:val="00621A3B"/>
    <w:rsid w:val="006345C1"/>
    <w:rsid w:val="006646DD"/>
    <w:rsid w:val="00673ADC"/>
    <w:rsid w:val="006767D9"/>
    <w:rsid w:val="006849F2"/>
    <w:rsid w:val="00687266"/>
    <w:rsid w:val="006976BE"/>
    <w:rsid w:val="006D3488"/>
    <w:rsid w:val="006F6CEE"/>
    <w:rsid w:val="00704F27"/>
    <w:rsid w:val="0071234B"/>
    <w:rsid w:val="007426A7"/>
    <w:rsid w:val="00756EC3"/>
    <w:rsid w:val="00763E46"/>
    <w:rsid w:val="007666EA"/>
    <w:rsid w:val="007668F5"/>
    <w:rsid w:val="00780CD0"/>
    <w:rsid w:val="00794120"/>
    <w:rsid w:val="007B5FAC"/>
    <w:rsid w:val="007B6171"/>
    <w:rsid w:val="007B7374"/>
    <w:rsid w:val="007C014A"/>
    <w:rsid w:val="007C6CC5"/>
    <w:rsid w:val="007D0B67"/>
    <w:rsid w:val="007E02A5"/>
    <w:rsid w:val="007E2800"/>
    <w:rsid w:val="007E4AFC"/>
    <w:rsid w:val="00811F77"/>
    <w:rsid w:val="00815911"/>
    <w:rsid w:val="0082142E"/>
    <w:rsid w:val="00821654"/>
    <w:rsid w:val="008566C5"/>
    <w:rsid w:val="00863D06"/>
    <w:rsid w:val="008B4C03"/>
    <w:rsid w:val="008B5D0D"/>
    <w:rsid w:val="008E4B71"/>
    <w:rsid w:val="00910C10"/>
    <w:rsid w:val="00922B3B"/>
    <w:rsid w:val="00943854"/>
    <w:rsid w:val="0095099C"/>
    <w:rsid w:val="009543A2"/>
    <w:rsid w:val="00962369"/>
    <w:rsid w:val="00997EC9"/>
    <w:rsid w:val="009A33F2"/>
    <w:rsid w:val="009B2241"/>
    <w:rsid w:val="009B5F3D"/>
    <w:rsid w:val="009D7945"/>
    <w:rsid w:val="00A25FCD"/>
    <w:rsid w:val="00A56649"/>
    <w:rsid w:val="00A70435"/>
    <w:rsid w:val="00A718FE"/>
    <w:rsid w:val="00A82CCA"/>
    <w:rsid w:val="00A9087B"/>
    <w:rsid w:val="00AB6042"/>
    <w:rsid w:val="00AD1779"/>
    <w:rsid w:val="00AD390E"/>
    <w:rsid w:val="00AE0DA0"/>
    <w:rsid w:val="00AE297B"/>
    <w:rsid w:val="00B1513F"/>
    <w:rsid w:val="00B16F3E"/>
    <w:rsid w:val="00B26A91"/>
    <w:rsid w:val="00B42E6A"/>
    <w:rsid w:val="00B54BC8"/>
    <w:rsid w:val="00B632DC"/>
    <w:rsid w:val="00B63768"/>
    <w:rsid w:val="00B829C5"/>
    <w:rsid w:val="00B932A2"/>
    <w:rsid w:val="00BC61F3"/>
    <w:rsid w:val="00BD4EF1"/>
    <w:rsid w:val="00C03777"/>
    <w:rsid w:val="00C0478B"/>
    <w:rsid w:val="00C34F8D"/>
    <w:rsid w:val="00C53059"/>
    <w:rsid w:val="00C87B21"/>
    <w:rsid w:val="00CB1798"/>
    <w:rsid w:val="00CC3724"/>
    <w:rsid w:val="00CD2823"/>
    <w:rsid w:val="00CF4083"/>
    <w:rsid w:val="00D23DFA"/>
    <w:rsid w:val="00D2602C"/>
    <w:rsid w:val="00D33B3B"/>
    <w:rsid w:val="00D34E23"/>
    <w:rsid w:val="00D47BB6"/>
    <w:rsid w:val="00D53CED"/>
    <w:rsid w:val="00D71298"/>
    <w:rsid w:val="00D91B16"/>
    <w:rsid w:val="00D97377"/>
    <w:rsid w:val="00DB1C4E"/>
    <w:rsid w:val="00DD1A3B"/>
    <w:rsid w:val="00DD2D71"/>
    <w:rsid w:val="00DE760B"/>
    <w:rsid w:val="00E02EA3"/>
    <w:rsid w:val="00E14DCE"/>
    <w:rsid w:val="00E1542B"/>
    <w:rsid w:val="00E174E5"/>
    <w:rsid w:val="00E5381C"/>
    <w:rsid w:val="00E655B5"/>
    <w:rsid w:val="00E66BA9"/>
    <w:rsid w:val="00EB3BF9"/>
    <w:rsid w:val="00EC5BF3"/>
    <w:rsid w:val="00ED122D"/>
    <w:rsid w:val="00EF70C8"/>
    <w:rsid w:val="00F05695"/>
    <w:rsid w:val="00F06574"/>
    <w:rsid w:val="00F3014F"/>
    <w:rsid w:val="00F42212"/>
    <w:rsid w:val="00F52F09"/>
    <w:rsid w:val="00F72D0F"/>
    <w:rsid w:val="00F8006E"/>
    <w:rsid w:val="00F951E7"/>
    <w:rsid w:val="00FA0C13"/>
    <w:rsid w:val="00FC1CAB"/>
    <w:rsid w:val="00FC3A89"/>
    <w:rsid w:val="00FE069C"/>
    <w:rsid w:val="00FE5A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6C2049"/>
  <w15:chartTrackingRefBased/>
  <w15:docId w15:val="{7F4CEC6E-D5E9-41A7-9DF3-9662016BC8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5F604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ddmd1">
    <w:name w:val="addmd1"/>
    <w:basedOn w:val="DefaultParagraphFont"/>
    <w:rsid w:val="00C03777"/>
    <w:rPr>
      <w:sz w:val="20"/>
      <w:szCs w:val="20"/>
    </w:rPr>
  </w:style>
  <w:style w:type="character" w:styleId="Hyperlink">
    <w:name w:val="Hyperlink"/>
    <w:basedOn w:val="DefaultParagraphFont"/>
    <w:uiPriority w:val="99"/>
    <w:unhideWhenUsed/>
    <w:rsid w:val="00D91B16"/>
    <w:rPr>
      <w:color w:val="0563C1" w:themeColor="hyperlink"/>
      <w:u w:val="single"/>
    </w:rPr>
  </w:style>
  <w:style w:type="character" w:customStyle="1" w:styleId="ilfuvd">
    <w:name w:val="ilfuvd"/>
    <w:basedOn w:val="DefaultParagraphFont"/>
    <w:rsid w:val="002E348D"/>
  </w:style>
  <w:style w:type="paragraph" w:styleId="ListParagraph">
    <w:name w:val="List Paragraph"/>
    <w:basedOn w:val="Normal"/>
    <w:uiPriority w:val="34"/>
    <w:qFormat/>
    <w:rsid w:val="00E02EA3"/>
    <w:pPr>
      <w:spacing w:after="0" w:line="240" w:lineRule="auto"/>
      <w:ind w:left="720"/>
      <w:contextualSpacing/>
    </w:pPr>
    <w:rPr>
      <w:rFonts w:ascii="Times New Roman" w:eastAsia="Times New Roman" w:hAnsi="Times New Roman" w:cs="Times New Roman"/>
      <w:sz w:val="24"/>
      <w:szCs w:val="24"/>
      <w:lang w:eastAsia="en-GB"/>
    </w:rPr>
  </w:style>
  <w:style w:type="character" w:customStyle="1" w:styleId="title-text">
    <w:name w:val="title-text"/>
    <w:basedOn w:val="DefaultParagraphFont"/>
    <w:rsid w:val="009B2241"/>
  </w:style>
  <w:style w:type="character" w:customStyle="1" w:styleId="subtitle9">
    <w:name w:val="subtitle9"/>
    <w:basedOn w:val="DefaultParagraphFont"/>
    <w:rsid w:val="00AD390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7339085">
      <w:bodyDiv w:val="1"/>
      <w:marLeft w:val="0"/>
      <w:marRight w:val="0"/>
      <w:marTop w:val="0"/>
      <w:marBottom w:val="0"/>
      <w:divBdr>
        <w:top w:val="none" w:sz="0" w:space="0" w:color="auto"/>
        <w:left w:val="none" w:sz="0" w:space="0" w:color="auto"/>
        <w:bottom w:val="none" w:sz="0" w:space="0" w:color="auto"/>
        <w:right w:val="none" w:sz="0" w:space="0" w:color="auto"/>
      </w:divBdr>
    </w:div>
    <w:div w:id="290404422">
      <w:bodyDiv w:val="1"/>
      <w:marLeft w:val="0"/>
      <w:marRight w:val="0"/>
      <w:marTop w:val="0"/>
      <w:marBottom w:val="0"/>
      <w:divBdr>
        <w:top w:val="none" w:sz="0" w:space="0" w:color="auto"/>
        <w:left w:val="none" w:sz="0" w:space="0" w:color="auto"/>
        <w:bottom w:val="none" w:sz="0" w:space="0" w:color="auto"/>
        <w:right w:val="none" w:sz="0" w:space="0" w:color="auto"/>
      </w:divBdr>
      <w:divsChild>
        <w:div w:id="2088453369">
          <w:marLeft w:val="0"/>
          <w:marRight w:val="0"/>
          <w:marTop w:val="0"/>
          <w:marBottom w:val="0"/>
          <w:divBdr>
            <w:top w:val="single" w:sz="6" w:space="0" w:color="EBEBEB"/>
            <w:left w:val="none" w:sz="0" w:space="0" w:color="auto"/>
            <w:bottom w:val="none" w:sz="0" w:space="0" w:color="auto"/>
            <w:right w:val="none" w:sz="0" w:space="0" w:color="auto"/>
          </w:divBdr>
          <w:divsChild>
            <w:div w:id="358355385">
              <w:marLeft w:val="0"/>
              <w:marRight w:val="0"/>
              <w:marTop w:val="0"/>
              <w:marBottom w:val="0"/>
              <w:divBdr>
                <w:top w:val="none" w:sz="0" w:space="0" w:color="auto"/>
                <w:left w:val="none" w:sz="0" w:space="0" w:color="auto"/>
                <w:bottom w:val="none" w:sz="0" w:space="0" w:color="auto"/>
                <w:right w:val="none" w:sz="0" w:space="0" w:color="auto"/>
              </w:divBdr>
              <w:divsChild>
                <w:div w:id="1911233552">
                  <w:marLeft w:val="0"/>
                  <w:marRight w:val="0"/>
                  <w:marTop w:val="0"/>
                  <w:marBottom w:val="0"/>
                  <w:divBdr>
                    <w:top w:val="none" w:sz="0" w:space="0" w:color="auto"/>
                    <w:left w:val="none" w:sz="0" w:space="0" w:color="auto"/>
                    <w:bottom w:val="none" w:sz="0" w:space="0" w:color="auto"/>
                    <w:right w:val="none" w:sz="0" w:space="0" w:color="auto"/>
                  </w:divBdr>
                  <w:divsChild>
                    <w:div w:id="451484467">
                      <w:marLeft w:val="0"/>
                      <w:marRight w:val="0"/>
                      <w:marTop w:val="0"/>
                      <w:marBottom w:val="0"/>
                      <w:divBdr>
                        <w:top w:val="none" w:sz="0" w:space="0" w:color="auto"/>
                        <w:left w:val="none" w:sz="0" w:space="0" w:color="auto"/>
                        <w:bottom w:val="none" w:sz="0" w:space="0" w:color="auto"/>
                        <w:right w:val="none" w:sz="0" w:space="0" w:color="auto"/>
                      </w:divBdr>
                      <w:divsChild>
                        <w:div w:id="1699088502">
                          <w:marLeft w:val="0"/>
                          <w:marRight w:val="0"/>
                          <w:marTop w:val="630"/>
                          <w:marBottom w:val="0"/>
                          <w:divBdr>
                            <w:top w:val="none" w:sz="0" w:space="0" w:color="auto"/>
                            <w:left w:val="none" w:sz="0" w:space="0" w:color="auto"/>
                            <w:bottom w:val="none" w:sz="0" w:space="0" w:color="auto"/>
                            <w:right w:val="none" w:sz="0" w:space="0" w:color="auto"/>
                          </w:divBdr>
                          <w:divsChild>
                            <w:div w:id="748162766">
                              <w:marLeft w:val="0"/>
                              <w:marRight w:val="0"/>
                              <w:marTop w:val="0"/>
                              <w:marBottom w:val="0"/>
                              <w:divBdr>
                                <w:top w:val="none" w:sz="0" w:space="0" w:color="auto"/>
                                <w:left w:val="none" w:sz="0" w:space="0" w:color="auto"/>
                                <w:bottom w:val="none" w:sz="0" w:space="0" w:color="auto"/>
                                <w:right w:val="none" w:sz="0" w:space="0" w:color="auto"/>
                              </w:divBdr>
                              <w:divsChild>
                                <w:div w:id="1243950348">
                                  <w:marLeft w:val="0"/>
                                  <w:marRight w:val="0"/>
                                  <w:marTop w:val="0"/>
                                  <w:marBottom w:val="0"/>
                                  <w:divBdr>
                                    <w:top w:val="none" w:sz="0" w:space="0" w:color="auto"/>
                                    <w:left w:val="none" w:sz="0" w:space="0" w:color="auto"/>
                                    <w:bottom w:val="none" w:sz="0" w:space="0" w:color="auto"/>
                                    <w:right w:val="none" w:sz="0" w:space="0" w:color="auto"/>
                                  </w:divBdr>
                                </w:div>
                              </w:divsChild>
                            </w:div>
                            <w:div w:id="2067491020">
                              <w:marLeft w:val="0"/>
                              <w:marRight w:val="0"/>
                              <w:marTop w:val="0"/>
                              <w:marBottom w:val="195"/>
                              <w:divBdr>
                                <w:top w:val="none" w:sz="0" w:space="0" w:color="auto"/>
                                <w:left w:val="none" w:sz="0" w:space="0" w:color="auto"/>
                                <w:bottom w:val="none" w:sz="0" w:space="0" w:color="auto"/>
                                <w:right w:val="none" w:sz="0" w:space="0" w:color="auto"/>
                              </w:divBdr>
                              <w:divsChild>
                                <w:div w:id="1874539166">
                                  <w:marLeft w:val="0"/>
                                  <w:marRight w:val="0"/>
                                  <w:marTop w:val="0"/>
                                  <w:marBottom w:val="0"/>
                                  <w:divBdr>
                                    <w:top w:val="none" w:sz="0" w:space="0" w:color="auto"/>
                                    <w:left w:val="none" w:sz="0" w:space="0" w:color="auto"/>
                                    <w:bottom w:val="none" w:sz="0" w:space="0" w:color="auto"/>
                                    <w:right w:val="none" w:sz="0" w:space="0" w:color="auto"/>
                                  </w:divBdr>
                                </w:div>
                              </w:divsChild>
                            </w:div>
                            <w:div w:id="1404796876">
                              <w:marLeft w:val="0"/>
                              <w:marRight w:val="0"/>
                              <w:marTop w:val="0"/>
                              <w:marBottom w:val="0"/>
                              <w:divBdr>
                                <w:top w:val="none" w:sz="0" w:space="0" w:color="auto"/>
                                <w:left w:val="none" w:sz="0" w:space="0" w:color="auto"/>
                                <w:bottom w:val="none" w:sz="0" w:space="0" w:color="auto"/>
                                <w:right w:val="none" w:sz="0" w:space="0" w:color="auto"/>
                              </w:divBdr>
                              <w:divsChild>
                                <w:div w:id="1253705390">
                                  <w:marLeft w:val="0"/>
                                  <w:marRight w:val="150"/>
                                  <w:marTop w:val="0"/>
                                  <w:marBottom w:val="90"/>
                                  <w:divBdr>
                                    <w:top w:val="none" w:sz="0" w:space="0" w:color="auto"/>
                                    <w:left w:val="none" w:sz="0" w:space="0" w:color="auto"/>
                                    <w:bottom w:val="none" w:sz="0" w:space="0" w:color="auto"/>
                                    <w:right w:val="none" w:sz="0" w:space="0" w:color="auto"/>
                                  </w:divBdr>
                                  <w:divsChild>
                                    <w:div w:id="337124424">
                                      <w:marLeft w:val="0"/>
                                      <w:marRight w:val="0"/>
                                      <w:marTop w:val="0"/>
                                      <w:marBottom w:val="60"/>
                                      <w:divBdr>
                                        <w:top w:val="none" w:sz="0" w:space="0" w:color="auto"/>
                                        <w:left w:val="none" w:sz="0" w:space="0" w:color="auto"/>
                                        <w:bottom w:val="none" w:sz="0" w:space="0" w:color="auto"/>
                                        <w:right w:val="none" w:sz="0" w:space="0" w:color="auto"/>
                                      </w:divBdr>
                                      <w:divsChild>
                                        <w:div w:id="1076247590">
                                          <w:marLeft w:val="0"/>
                                          <w:marRight w:val="0"/>
                                          <w:marTop w:val="75"/>
                                          <w:marBottom w:val="0"/>
                                          <w:divBdr>
                                            <w:top w:val="none" w:sz="0" w:space="0" w:color="auto"/>
                                            <w:left w:val="none" w:sz="0" w:space="0" w:color="auto"/>
                                            <w:bottom w:val="none" w:sz="0" w:space="0" w:color="auto"/>
                                            <w:right w:val="none" w:sz="0" w:space="0" w:color="auto"/>
                                          </w:divBdr>
                                          <w:divsChild>
                                            <w:div w:id="2040885491">
                                              <w:marLeft w:val="0"/>
                                              <w:marRight w:val="120"/>
                                              <w:marTop w:val="0"/>
                                              <w:marBottom w:val="0"/>
                                              <w:divBdr>
                                                <w:top w:val="none" w:sz="0" w:space="0" w:color="auto"/>
                                                <w:left w:val="none" w:sz="0" w:space="0" w:color="auto"/>
                                                <w:bottom w:val="none" w:sz="0" w:space="0" w:color="auto"/>
                                                <w:right w:val="none" w:sz="0" w:space="0" w:color="auto"/>
                                              </w:divBdr>
                                            </w:div>
                                            <w:div w:id="8416226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7201892">
                                      <w:marLeft w:val="0"/>
                                      <w:marRight w:val="0"/>
                                      <w:marTop w:val="0"/>
                                      <w:marBottom w:val="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03589320">
      <w:bodyDiv w:val="1"/>
      <w:marLeft w:val="0"/>
      <w:marRight w:val="0"/>
      <w:marTop w:val="0"/>
      <w:marBottom w:val="0"/>
      <w:divBdr>
        <w:top w:val="none" w:sz="0" w:space="0" w:color="auto"/>
        <w:left w:val="none" w:sz="0" w:space="0" w:color="auto"/>
        <w:bottom w:val="none" w:sz="0" w:space="0" w:color="auto"/>
        <w:right w:val="none" w:sz="0" w:space="0" w:color="auto"/>
      </w:divBdr>
    </w:div>
    <w:div w:id="506792448">
      <w:bodyDiv w:val="1"/>
      <w:marLeft w:val="0"/>
      <w:marRight w:val="0"/>
      <w:marTop w:val="0"/>
      <w:marBottom w:val="0"/>
      <w:divBdr>
        <w:top w:val="none" w:sz="0" w:space="0" w:color="auto"/>
        <w:left w:val="none" w:sz="0" w:space="0" w:color="auto"/>
        <w:bottom w:val="none" w:sz="0" w:space="0" w:color="auto"/>
        <w:right w:val="none" w:sz="0" w:space="0" w:color="auto"/>
      </w:divBdr>
      <w:divsChild>
        <w:div w:id="152378224">
          <w:marLeft w:val="0"/>
          <w:marRight w:val="0"/>
          <w:marTop w:val="0"/>
          <w:marBottom w:val="0"/>
          <w:divBdr>
            <w:top w:val="none" w:sz="0" w:space="0" w:color="auto"/>
            <w:left w:val="none" w:sz="0" w:space="0" w:color="auto"/>
            <w:bottom w:val="none" w:sz="0" w:space="0" w:color="auto"/>
            <w:right w:val="none" w:sz="0" w:space="0" w:color="auto"/>
          </w:divBdr>
          <w:divsChild>
            <w:div w:id="1882860033">
              <w:marLeft w:val="0"/>
              <w:marRight w:val="0"/>
              <w:marTop w:val="0"/>
              <w:marBottom w:val="0"/>
              <w:divBdr>
                <w:top w:val="none" w:sz="0" w:space="0" w:color="auto"/>
                <w:left w:val="none" w:sz="0" w:space="0" w:color="auto"/>
                <w:bottom w:val="none" w:sz="0" w:space="0" w:color="auto"/>
                <w:right w:val="none" w:sz="0" w:space="0" w:color="auto"/>
              </w:divBdr>
              <w:divsChild>
                <w:div w:id="959722996">
                  <w:marLeft w:val="-225"/>
                  <w:marRight w:val="-225"/>
                  <w:marTop w:val="0"/>
                  <w:marBottom w:val="0"/>
                  <w:divBdr>
                    <w:top w:val="none" w:sz="0" w:space="0" w:color="auto"/>
                    <w:left w:val="none" w:sz="0" w:space="0" w:color="auto"/>
                    <w:bottom w:val="none" w:sz="0" w:space="0" w:color="auto"/>
                    <w:right w:val="none" w:sz="0" w:space="0" w:color="auto"/>
                  </w:divBdr>
                  <w:divsChild>
                    <w:div w:id="437794641">
                      <w:marLeft w:val="0"/>
                      <w:marRight w:val="0"/>
                      <w:marTop w:val="0"/>
                      <w:marBottom w:val="0"/>
                      <w:divBdr>
                        <w:top w:val="none" w:sz="0" w:space="0" w:color="auto"/>
                        <w:left w:val="none" w:sz="0" w:space="0" w:color="auto"/>
                        <w:bottom w:val="none" w:sz="0" w:space="0" w:color="auto"/>
                        <w:right w:val="none" w:sz="0" w:space="0" w:color="auto"/>
                      </w:divBdr>
                      <w:divsChild>
                        <w:div w:id="787970361">
                          <w:marLeft w:val="0"/>
                          <w:marRight w:val="0"/>
                          <w:marTop w:val="0"/>
                          <w:marBottom w:val="0"/>
                          <w:divBdr>
                            <w:top w:val="none" w:sz="0" w:space="0" w:color="auto"/>
                            <w:left w:val="none" w:sz="0" w:space="0" w:color="auto"/>
                            <w:bottom w:val="none" w:sz="0" w:space="0" w:color="auto"/>
                            <w:right w:val="none" w:sz="0" w:space="0" w:color="auto"/>
                          </w:divBdr>
                          <w:divsChild>
                            <w:div w:id="1652831080">
                              <w:marLeft w:val="0"/>
                              <w:marRight w:val="0"/>
                              <w:marTop w:val="0"/>
                              <w:marBottom w:val="0"/>
                              <w:divBdr>
                                <w:top w:val="none" w:sz="0" w:space="0" w:color="auto"/>
                                <w:left w:val="none" w:sz="0" w:space="0" w:color="auto"/>
                                <w:bottom w:val="none" w:sz="0" w:space="0" w:color="auto"/>
                                <w:right w:val="none" w:sz="0" w:space="0" w:color="auto"/>
                              </w:divBdr>
                              <w:divsChild>
                                <w:div w:id="115878304">
                                  <w:marLeft w:val="0"/>
                                  <w:marRight w:val="0"/>
                                  <w:marTop w:val="0"/>
                                  <w:marBottom w:val="0"/>
                                  <w:divBdr>
                                    <w:top w:val="none" w:sz="0" w:space="0" w:color="auto"/>
                                    <w:left w:val="none" w:sz="0" w:space="0" w:color="auto"/>
                                    <w:bottom w:val="none" w:sz="0" w:space="0" w:color="auto"/>
                                    <w:right w:val="none" w:sz="0" w:space="0" w:color="auto"/>
                                  </w:divBdr>
                                  <w:divsChild>
                                    <w:div w:id="1337075448">
                                      <w:marLeft w:val="0"/>
                                      <w:marRight w:val="0"/>
                                      <w:marTop w:val="0"/>
                                      <w:marBottom w:val="0"/>
                                      <w:divBdr>
                                        <w:top w:val="none" w:sz="0" w:space="0" w:color="auto"/>
                                        <w:left w:val="none" w:sz="0" w:space="0" w:color="auto"/>
                                        <w:bottom w:val="none" w:sz="0" w:space="0" w:color="auto"/>
                                        <w:right w:val="none" w:sz="0" w:space="0" w:color="auto"/>
                                      </w:divBdr>
                                      <w:divsChild>
                                        <w:div w:id="446896018">
                                          <w:marLeft w:val="0"/>
                                          <w:marRight w:val="0"/>
                                          <w:marTop w:val="0"/>
                                          <w:marBottom w:val="0"/>
                                          <w:divBdr>
                                            <w:top w:val="none" w:sz="0" w:space="0" w:color="auto"/>
                                            <w:left w:val="none" w:sz="0" w:space="0" w:color="auto"/>
                                            <w:bottom w:val="none" w:sz="0" w:space="0" w:color="auto"/>
                                            <w:right w:val="none" w:sz="0" w:space="0" w:color="auto"/>
                                          </w:divBdr>
                                          <w:divsChild>
                                            <w:div w:id="1820727458">
                                              <w:marLeft w:val="0"/>
                                              <w:marRight w:val="0"/>
                                              <w:marTop w:val="0"/>
                                              <w:marBottom w:val="0"/>
                                              <w:divBdr>
                                                <w:top w:val="none" w:sz="0" w:space="0" w:color="auto"/>
                                                <w:left w:val="none" w:sz="0" w:space="0" w:color="auto"/>
                                                <w:bottom w:val="none" w:sz="0" w:space="0" w:color="auto"/>
                                                <w:right w:val="none" w:sz="0" w:space="0" w:color="auto"/>
                                              </w:divBdr>
                                              <w:divsChild>
                                                <w:div w:id="5046382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781415943">
      <w:bodyDiv w:val="1"/>
      <w:marLeft w:val="0"/>
      <w:marRight w:val="0"/>
      <w:marTop w:val="0"/>
      <w:marBottom w:val="0"/>
      <w:divBdr>
        <w:top w:val="none" w:sz="0" w:space="0" w:color="auto"/>
        <w:left w:val="none" w:sz="0" w:space="0" w:color="auto"/>
        <w:bottom w:val="none" w:sz="0" w:space="0" w:color="auto"/>
        <w:right w:val="none" w:sz="0" w:space="0" w:color="auto"/>
      </w:divBdr>
      <w:divsChild>
        <w:div w:id="1280524821">
          <w:marLeft w:val="0"/>
          <w:marRight w:val="0"/>
          <w:marTop w:val="0"/>
          <w:marBottom w:val="0"/>
          <w:divBdr>
            <w:top w:val="none" w:sz="0" w:space="0" w:color="auto"/>
            <w:left w:val="none" w:sz="0" w:space="0" w:color="auto"/>
            <w:bottom w:val="none" w:sz="0" w:space="0" w:color="auto"/>
            <w:right w:val="none" w:sz="0" w:space="0" w:color="auto"/>
          </w:divBdr>
          <w:divsChild>
            <w:div w:id="10298646">
              <w:marLeft w:val="0"/>
              <w:marRight w:val="0"/>
              <w:marTop w:val="0"/>
              <w:marBottom w:val="0"/>
              <w:divBdr>
                <w:top w:val="none" w:sz="0" w:space="0" w:color="auto"/>
                <w:left w:val="none" w:sz="0" w:space="0" w:color="auto"/>
                <w:bottom w:val="none" w:sz="0" w:space="0" w:color="auto"/>
                <w:right w:val="none" w:sz="0" w:space="0" w:color="auto"/>
              </w:divBdr>
              <w:divsChild>
                <w:div w:id="2008899507">
                  <w:marLeft w:val="0"/>
                  <w:marRight w:val="0"/>
                  <w:marTop w:val="0"/>
                  <w:marBottom w:val="0"/>
                  <w:divBdr>
                    <w:top w:val="none" w:sz="0" w:space="0" w:color="auto"/>
                    <w:left w:val="none" w:sz="0" w:space="0" w:color="auto"/>
                    <w:bottom w:val="none" w:sz="0" w:space="0" w:color="auto"/>
                    <w:right w:val="none" w:sz="0" w:space="0" w:color="auto"/>
                  </w:divBdr>
                  <w:divsChild>
                    <w:div w:id="261693889">
                      <w:marLeft w:val="0"/>
                      <w:marRight w:val="0"/>
                      <w:marTop w:val="0"/>
                      <w:marBottom w:val="0"/>
                      <w:divBdr>
                        <w:top w:val="none" w:sz="0" w:space="0" w:color="auto"/>
                        <w:left w:val="none" w:sz="0" w:space="0" w:color="auto"/>
                        <w:bottom w:val="none" w:sz="0" w:space="0" w:color="auto"/>
                        <w:right w:val="none" w:sz="0" w:space="0" w:color="auto"/>
                      </w:divBdr>
                      <w:divsChild>
                        <w:div w:id="173351582">
                          <w:marLeft w:val="0"/>
                          <w:marRight w:val="0"/>
                          <w:marTop w:val="0"/>
                          <w:marBottom w:val="0"/>
                          <w:divBdr>
                            <w:top w:val="none" w:sz="0" w:space="0" w:color="auto"/>
                            <w:left w:val="none" w:sz="0" w:space="0" w:color="auto"/>
                            <w:bottom w:val="none" w:sz="0" w:space="0" w:color="auto"/>
                            <w:right w:val="none" w:sz="0" w:space="0" w:color="auto"/>
                          </w:divBdr>
                          <w:divsChild>
                            <w:div w:id="824737414">
                              <w:marLeft w:val="0"/>
                              <w:marRight w:val="0"/>
                              <w:marTop w:val="0"/>
                              <w:marBottom w:val="0"/>
                              <w:divBdr>
                                <w:top w:val="none" w:sz="0" w:space="0" w:color="auto"/>
                                <w:left w:val="none" w:sz="0" w:space="0" w:color="auto"/>
                                <w:bottom w:val="none" w:sz="0" w:space="0" w:color="auto"/>
                                <w:right w:val="none" w:sz="0" w:space="0" w:color="auto"/>
                              </w:divBdr>
                              <w:divsChild>
                                <w:div w:id="1157723799">
                                  <w:marLeft w:val="0"/>
                                  <w:marRight w:val="0"/>
                                  <w:marTop w:val="0"/>
                                  <w:marBottom w:val="0"/>
                                  <w:divBdr>
                                    <w:top w:val="none" w:sz="0" w:space="0" w:color="auto"/>
                                    <w:left w:val="none" w:sz="0" w:space="0" w:color="auto"/>
                                    <w:bottom w:val="none" w:sz="0" w:space="0" w:color="auto"/>
                                    <w:right w:val="none" w:sz="0" w:space="0" w:color="auto"/>
                                  </w:divBdr>
                                  <w:divsChild>
                                    <w:div w:id="1921479349">
                                      <w:marLeft w:val="0"/>
                                      <w:marRight w:val="0"/>
                                      <w:marTop w:val="0"/>
                                      <w:marBottom w:val="0"/>
                                      <w:divBdr>
                                        <w:top w:val="none" w:sz="0" w:space="0" w:color="auto"/>
                                        <w:left w:val="none" w:sz="0" w:space="0" w:color="auto"/>
                                        <w:bottom w:val="none" w:sz="0" w:space="0" w:color="auto"/>
                                        <w:right w:val="none" w:sz="0" w:space="0" w:color="auto"/>
                                      </w:divBdr>
                                      <w:divsChild>
                                        <w:div w:id="1735660972">
                                          <w:marLeft w:val="0"/>
                                          <w:marRight w:val="0"/>
                                          <w:marTop w:val="0"/>
                                          <w:marBottom w:val="0"/>
                                          <w:divBdr>
                                            <w:top w:val="none" w:sz="0" w:space="0" w:color="auto"/>
                                            <w:left w:val="none" w:sz="0" w:space="0" w:color="auto"/>
                                            <w:bottom w:val="none" w:sz="0" w:space="0" w:color="auto"/>
                                            <w:right w:val="none" w:sz="0" w:space="0" w:color="auto"/>
                                          </w:divBdr>
                                          <w:divsChild>
                                            <w:div w:id="189226991">
                                              <w:marLeft w:val="0"/>
                                              <w:marRight w:val="0"/>
                                              <w:marTop w:val="0"/>
                                              <w:marBottom w:val="0"/>
                                              <w:divBdr>
                                                <w:top w:val="none" w:sz="0" w:space="0" w:color="auto"/>
                                                <w:left w:val="none" w:sz="0" w:space="0" w:color="auto"/>
                                                <w:bottom w:val="none" w:sz="0" w:space="0" w:color="auto"/>
                                                <w:right w:val="none" w:sz="0" w:space="0" w:color="auto"/>
                                              </w:divBdr>
                                              <w:divsChild>
                                                <w:div w:id="841315990">
                                                  <w:marLeft w:val="0"/>
                                                  <w:marRight w:val="0"/>
                                                  <w:marTop w:val="0"/>
                                                  <w:marBottom w:val="0"/>
                                                  <w:divBdr>
                                                    <w:top w:val="none" w:sz="0" w:space="0" w:color="auto"/>
                                                    <w:left w:val="none" w:sz="0" w:space="0" w:color="auto"/>
                                                    <w:bottom w:val="none" w:sz="0" w:space="0" w:color="auto"/>
                                                    <w:right w:val="none" w:sz="0" w:space="0" w:color="auto"/>
                                                  </w:divBdr>
                                                  <w:divsChild>
                                                    <w:div w:id="1045252075">
                                                      <w:marLeft w:val="0"/>
                                                      <w:marRight w:val="0"/>
                                                      <w:marTop w:val="0"/>
                                                      <w:marBottom w:val="0"/>
                                                      <w:divBdr>
                                                        <w:top w:val="none" w:sz="0" w:space="0" w:color="auto"/>
                                                        <w:left w:val="none" w:sz="0" w:space="0" w:color="auto"/>
                                                        <w:bottom w:val="none" w:sz="0" w:space="0" w:color="auto"/>
                                                        <w:right w:val="none" w:sz="0" w:space="0" w:color="auto"/>
                                                      </w:divBdr>
                                                      <w:divsChild>
                                                        <w:div w:id="365523908">
                                                          <w:marLeft w:val="0"/>
                                                          <w:marRight w:val="0"/>
                                                          <w:marTop w:val="0"/>
                                                          <w:marBottom w:val="0"/>
                                                          <w:divBdr>
                                                            <w:top w:val="none" w:sz="0" w:space="0" w:color="auto"/>
                                                            <w:left w:val="none" w:sz="0" w:space="0" w:color="auto"/>
                                                            <w:bottom w:val="none" w:sz="0" w:space="0" w:color="auto"/>
                                                            <w:right w:val="none" w:sz="0" w:space="0" w:color="auto"/>
                                                          </w:divBdr>
                                                          <w:divsChild>
                                                            <w:div w:id="1564556840">
                                                              <w:marLeft w:val="0"/>
                                                              <w:marRight w:val="0"/>
                                                              <w:marTop w:val="0"/>
                                                              <w:marBottom w:val="0"/>
                                                              <w:divBdr>
                                                                <w:top w:val="none" w:sz="0" w:space="0" w:color="auto"/>
                                                                <w:left w:val="none" w:sz="0" w:space="0" w:color="auto"/>
                                                                <w:bottom w:val="none" w:sz="0" w:space="0" w:color="auto"/>
                                                                <w:right w:val="none" w:sz="0" w:space="0" w:color="auto"/>
                                                              </w:divBdr>
                                                              <w:divsChild>
                                                                <w:div w:id="341276583">
                                                                  <w:marLeft w:val="0"/>
                                                                  <w:marRight w:val="0"/>
                                                                  <w:marTop w:val="0"/>
                                                                  <w:marBottom w:val="0"/>
                                                                  <w:divBdr>
                                                                    <w:top w:val="none" w:sz="0" w:space="0" w:color="auto"/>
                                                                    <w:left w:val="none" w:sz="0" w:space="0" w:color="auto"/>
                                                                    <w:bottom w:val="none" w:sz="0" w:space="0" w:color="auto"/>
                                                                    <w:right w:val="none" w:sz="0" w:space="0" w:color="auto"/>
                                                                  </w:divBdr>
                                                                  <w:divsChild>
                                                                    <w:div w:id="1442148664">
                                                                      <w:marLeft w:val="0"/>
                                                                      <w:marRight w:val="0"/>
                                                                      <w:marTop w:val="0"/>
                                                                      <w:marBottom w:val="0"/>
                                                                      <w:divBdr>
                                                                        <w:top w:val="none" w:sz="0" w:space="0" w:color="auto"/>
                                                                        <w:left w:val="none" w:sz="0" w:space="0" w:color="auto"/>
                                                                        <w:bottom w:val="none" w:sz="0" w:space="0" w:color="auto"/>
                                                                        <w:right w:val="none" w:sz="0" w:space="0" w:color="auto"/>
                                                                      </w:divBdr>
                                                                      <w:divsChild>
                                                                        <w:div w:id="21098100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997149635">
      <w:bodyDiv w:val="1"/>
      <w:marLeft w:val="0"/>
      <w:marRight w:val="0"/>
      <w:marTop w:val="0"/>
      <w:marBottom w:val="0"/>
      <w:divBdr>
        <w:top w:val="none" w:sz="0" w:space="0" w:color="auto"/>
        <w:left w:val="none" w:sz="0" w:space="0" w:color="auto"/>
        <w:bottom w:val="none" w:sz="0" w:space="0" w:color="auto"/>
        <w:right w:val="none" w:sz="0" w:space="0" w:color="auto"/>
      </w:divBdr>
    </w:div>
    <w:div w:id="1215393302">
      <w:bodyDiv w:val="1"/>
      <w:marLeft w:val="0"/>
      <w:marRight w:val="0"/>
      <w:marTop w:val="0"/>
      <w:marBottom w:val="0"/>
      <w:divBdr>
        <w:top w:val="none" w:sz="0" w:space="0" w:color="auto"/>
        <w:left w:val="none" w:sz="0" w:space="0" w:color="auto"/>
        <w:bottom w:val="none" w:sz="0" w:space="0" w:color="auto"/>
        <w:right w:val="none" w:sz="0" w:space="0" w:color="auto"/>
      </w:divBdr>
      <w:divsChild>
        <w:div w:id="1055079744">
          <w:marLeft w:val="446"/>
          <w:marRight w:val="0"/>
          <w:marTop w:val="0"/>
          <w:marBottom w:val="0"/>
          <w:divBdr>
            <w:top w:val="none" w:sz="0" w:space="0" w:color="auto"/>
            <w:left w:val="none" w:sz="0" w:space="0" w:color="auto"/>
            <w:bottom w:val="none" w:sz="0" w:space="0" w:color="auto"/>
            <w:right w:val="none" w:sz="0" w:space="0" w:color="auto"/>
          </w:divBdr>
        </w:div>
      </w:divsChild>
    </w:div>
    <w:div w:id="1246037381">
      <w:bodyDiv w:val="1"/>
      <w:marLeft w:val="0"/>
      <w:marRight w:val="0"/>
      <w:marTop w:val="0"/>
      <w:marBottom w:val="0"/>
      <w:divBdr>
        <w:top w:val="none" w:sz="0" w:space="0" w:color="auto"/>
        <w:left w:val="none" w:sz="0" w:space="0" w:color="auto"/>
        <w:bottom w:val="none" w:sz="0" w:space="0" w:color="auto"/>
        <w:right w:val="none" w:sz="0" w:space="0" w:color="auto"/>
      </w:divBdr>
    </w:div>
    <w:div w:id="1332950462">
      <w:bodyDiv w:val="1"/>
      <w:marLeft w:val="0"/>
      <w:marRight w:val="0"/>
      <w:marTop w:val="0"/>
      <w:marBottom w:val="0"/>
      <w:divBdr>
        <w:top w:val="none" w:sz="0" w:space="0" w:color="auto"/>
        <w:left w:val="none" w:sz="0" w:space="0" w:color="auto"/>
        <w:bottom w:val="none" w:sz="0" w:space="0" w:color="auto"/>
        <w:right w:val="none" w:sz="0" w:space="0" w:color="auto"/>
      </w:divBdr>
    </w:div>
    <w:div w:id="1561793641">
      <w:bodyDiv w:val="1"/>
      <w:marLeft w:val="0"/>
      <w:marRight w:val="0"/>
      <w:marTop w:val="0"/>
      <w:marBottom w:val="0"/>
      <w:divBdr>
        <w:top w:val="none" w:sz="0" w:space="0" w:color="auto"/>
        <w:left w:val="none" w:sz="0" w:space="0" w:color="auto"/>
        <w:bottom w:val="none" w:sz="0" w:space="0" w:color="auto"/>
        <w:right w:val="none" w:sz="0" w:space="0" w:color="auto"/>
      </w:divBdr>
    </w:div>
    <w:div w:id="1679389261">
      <w:bodyDiv w:val="1"/>
      <w:marLeft w:val="0"/>
      <w:marRight w:val="0"/>
      <w:marTop w:val="0"/>
      <w:marBottom w:val="0"/>
      <w:divBdr>
        <w:top w:val="none" w:sz="0" w:space="0" w:color="auto"/>
        <w:left w:val="none" w:sz="0" w:space="0" w:color="auto"/>
        <w:bottom w:val="none" w:sz="0" w:space="0" w:color="auto"/>
        <w:right w:val="none" w:sz="0" w:space="0" w:color="auto"/>
      </w:divBdr>
    </w:div>
    <w:div w:id="1735733667">
      <w:bodyDiv w:val="1"/>
      <w:marLeft w:val="0"/>
      <w:marRight w:val="0"/>
      <w:marTop w:val="0"/>
      <w:marBottom w:val="0"/>
      <w:divBdr>
        <w:top w:val="none" w:sz="0" w:space="0" w:color="auto"/>
        <w:left w:val="none" w:sz="0" w:space="0" w:color="auto"/>
        <w:bottom w:val="none" w:sz="0" w:space="0" w:color="auto"/>
        <w:right w:val="none" w:sz="0" w:space="0" w:color="auto"/>
      </w:divBdr>
      <w:divsChild>
        <w:div w:id="1606644883">
          <w:marLeft w:val="0"/>
          <w:marRight w:val="0"/>
          <w:marTop w:val="0"/>
          <w:marBottom w:val="0"/>
          <w:divBdr>
            <w:top w:val="none" w:sz="0" w:space="0" w:color="auto"/>
            <w:left w:val="none" w:sz="0" w:space="0" w:color="auto"/>
            <w:bottom w:val="none" w:sz="0" w:space="0" w:color="auto"/>
            <w:right w:val="none" w:sz="0" w:space="0" w:color="auto"/>
          </w:divBdr>
          <w:divsChild>
            <w:div w:id="2108040574">
              <w:marLeft w:val="0"/>
              <w:marRight w:val="0"/>
              <w:marTop w:val="0"/>
              <w:marBottom w:val="0"/>
              <w:divBdr>
                <w:top w:val="none" w:sz="0" w:space="0" w:color="auto"/>
                <w:left w:val="none" w:sz="0" w:space="0" w:color="auto"/>
                <w:bottom w:val="none" w:sz="0" w:space="0" w:color="auto"/>
                <w:right w:val="none" w:sz="0" w:space="0" w:color="auto"/>
              </w:divBdr>
              <w:divsChild>
                <w:div w:id="1610509006">
                  <w:marLeft w:val="-225"/>
                  <w:marRight w:val="-225"/>
                  <w:marTop w:val="0"/>
                  <w:marBottom w:val="0"/>
                  <w:divBdr>
                    <w:top w:val="none" w:sz="0" w:space="0" w:color="auto"/>
                    <w:left w:val="none" w:sz="0" w:space="0" w:color="auto"/>
                    <w:bottom w:val="none" w:sz="0" w:space="0" w:color="auto"/>
                    <w:right w:val="none" w:sz="0" w:space="0" w:color="auto"/>
                  </w:divBdr>
                  <w:divsChild>
                    <w:div w:id="921645909">
                      <w:marLeft w:val="0"/>
                      <w:marRight w:val="0"/>
                      <w:marTop w:val="0"/>
                      <w:marBottom w:val="0"/>
                      <w:divBdr>
                        <w:top w:val="none" w:sz="0" w:space="0" w:color="auto"/>
                        <w:left w:val="none" w:sz="0" w:space="0" w:color="auto"/>
                        <w:bottom w:val="none" w:sz="0" w:space="0" w:color="auto"/>
                        <w:right w:val="none" w:sz="0" w:space="0" w:color="auto"/>
                      </w:divBdr>
                      <w:divsChild>
                        <w:div w:id="775560112">
                          <w:marLeft w:val="0"/>
                          <w:marRight w:val="0"/>
                          <w:marTop w:val="0"/>
                          <w:marBottom w:val="0"/>
                          <w:divBdr>
                            <w:top w:val="none" w:sz="0" w:space="0" w:color="auto"/>
                            <w:left w:val="none" w:sz="0" w:space="0" w:color="auto"/>
                            <w:bottom w:val="none" w:sz="0" w:space="0" w:color="auto"/>
                            <w:right w:val="none" w:sz="0" w:space="0" w:color="auto"/>
                          </w:divBdr>
                          <w:divsChild>
                            <w:div w:id="660936897">
                              <w:marLeft w:val="0"/>
                              <w:marRight w:val="0"/>
                              <w:marTop w:val="0"/>
                              <w:marBottom w:val="0"/>
                              <w:divBdr>
                                <w:top w:val="none" w:sz="0" w:space="0" w:color="auto"/>
                                <w:left w:val="none" w:sz="0" w:space="0" w:color="auto"/>
                                <w:bottom w:val="none" w:sz="0" w:space="0" w:color="auto"/>
                                <w:right w:val="none" w:sz="0" w:space="0" w:color="auto"/>
                              </w:divBdr>
                              <w:divsChild>
                                <w:div w:id="494994770">
                                  <w:marLeft w:val="0"/>
                                  <w:marRight w:val="0"/>
                                  <w:marTop w:val="0"/>
                                  <w:marBottom w:val="0"/>
                                  <w:divBdr>
                                    <w:top w:val="none" w:sz="0" w:space="0" w:color="auto"/>
                                    <w:left w:val="none" w:sz="0" w:space="0" w:color="auto"/>
                                    <w:bottom w:val="none" w:sz="0" w:space="0" w:color="auto"/>
                                    <w:right w:val="none" w:sz="0" w:space="0" w:color="auto"/>
                                  </w:divBdr>
                                  <w:divsChild>
                                    <w:div w:id="1564873326">
                                      <w:marLeft w:val="0"/>
                                      <w:marRight w:val="0"/>
                                      <w:marTop w:val="0"/>
                                      <w:marBottom w:val="0"/>
                                      <w:divBdr>
                                        <w:top w:val="none" w:sz="0" w:space="0" w:color="auto"/>
                                        <w:left w:val="none" w:sz="0" w:space="0" w:color="auto"/>
                                        <w:bottom w:val="none" w:sz="0" w:space="0" w:color="auto"/>
                                        <w:right w:val="none" w:sz="0" w:space="0" w:color="auto"/>
                                      </w:divBdr>
                                      <w:divsChild>
                                        <w:div w:id="186257078">
                                          <w:marLeft w:val="0"/>
                                          <w:marRight w:val="0"/>
                                          <w:marTop w:val="0"/>
                                          <w:marBottom w:val="0"/>
                                          <w:divBdr>
                                            <w:top w:val="none" w:sz="0" w:space="0" w:color="auto"/>
                                            <w:left w:val="none" w:sz="0" w:space="0" w:color="auto"/>
                                            <w:bottom w:val="none" w:sz="0" w:space="0" w:color="auto"/>
                                            <w:right w:val="none" w:sz="0" w:space="0" w:color="auto"/>
                                          </w:divBdr>
                                          <w:divsChild>
                                            <w:div w:id="1694307440">
                                              <w:marLeft w:val="0"/>
                                              <w:marRight w:val="0"/>
                                              <w:marTop w:val="0"/>
                                              <w:marBottom w:val="0"/>
                                              <w:divBdr>
                                                <w:top w:val="none" w:sz="0" w:space="0" w:color="auto"/>
                                                <w:left w:val="none" w:sz="0" w:space="0" w:color="auto"/>
                                                <w:bottom w:val="none" w:sz="0" w:space="0" w:color="auto"/>
                                                <w:right w:val="none" w:sz="0" w:space="0" w:color="auto"/>
                                              </w:divBdr>
                                              <w:divsChild>
                                                <w:div w:id="6452103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818185577">
      <w:bodyDiv w:val="1"/>
      <w:marLeft w:val="0"/>
      <w:marRight w:val="0"/>
      <w:marTop w:val="0"/>
      <w:marBottom w:val="0"/>
      <w:divBdr>
        <w:top w:val="none" w:sz="0" w:space="0" w:color="auto"/>
        <w:left w:val="none" w:sz="0" w:space="0" w:color="auto"/>
        <w:bottom w:val="none" w:sz="0" w:space="0" w:color="auto"/>
        <w:right w:val="none" w:sz="0" w:space="0" w:color="auto"/>
      </w:divBdr>
      <w:divsChild>
        <w:div w:id="538275160">
          <w:marLeft w:val="0"/>
          <w:marRight w:val="0"/>
          <w:marTop w:val="0"/>
          <w:marBottom w:val="0"/>
          <w:divBdr>
            <w:top w:val="none" w:sz="0" w:space="0" w:color="auto"/>
            <w:left w:val="none" w:sz="0" w:space="0" w:color="auto"/>
            <w:bottom w:val="none" w:sz="0" w:space="0" w:color="auto"/>
            <w:right w:val="none" w:sz="0" w:space="0" w:color="auto"/>
          </w:divBdr>
          <w:divsChild>
            <w:div w:id="887913535">
              <w:marLeft w:val="0"/>
              <w:marRight w:val="0"/>
              <w:marTop w:val="100"/>
              <w:marBottom w:val="100"/>
              <w:divBdr>
                <w:top w:val="none" w:sz="0" w:space="0" w:color="auto"/>
                <w:left w:val="none" w:sz="0" w:space="0" w:color="auto"/>
                <w:bottom w:val="none" w:sz="0" w:space="0" w:color="auto"/>
                <w:right w:val="none" w:sz="0" w:space="0" w:color="auto"/>
              </w:divBdr>
              <w:divsChild>
                <w:div w:id="177428344">
                  <w:marLeft w:val="0"/>
                  <w:marRight w:val="0"/>
                  <w:marTop w:val="0"/>
                  <w:marBottom w:val="0"/>
                  <w:divBdr>
                    <w:top w:val="none" w:sz="0" w:space="0" w:color="auto"/>
                    <w:left w:val="none" w:sz="0" w:space="0" w:color="auto"/>
                    <w:bottom w:val="none" w:sz="0" w:space="0" w:color="auto"/>
                    <w:right w:val="none" w:sz="0" w:space="0" w:color="auto"/>
                  </w:divBdr>
                  <w:divsChild>
                    <w:div w:id="2014674419">
                      <w:marLeft w:val="0"/>
                      <w:marRight w:val="0"/>
                      <w:marTop w:val="0"/>
                      <w:marBottom w:val="0"/>
                      <w:divBdr>
                        <w:top w:val="none" w:sz="0" w:space="0" w:color="auto"/>
                        <w:left w:val="none" w:sz="0" w:space="0" w:color="auto"/>
                        <w:bottom w:val="none" w:sz="0" w:space="0" w:color="auto"/>
                        <w:right w:val="none" w:sz="0" w:space="0" w:color="auto"/>
                      </w:divBdr>
                      <w:divsChild>
                        <w:div w:id="440684045">
                          <w:marLeft w:val="0"/>
                          <w:marRight w:val="0"/>
                          <w:marTop w:val="100"/>
                          <w:marBottom w:val="100"/>
                          <w:divBdr>
                            <w:top w:val="none" w:sz="0" w:space="0" w:color="auto"/>
                            <w:left w:val="none" w:sz="0" w:space="0" w:color="auto"/>
                            <w:bottom w:val="none" w:sz="0" w:space="0" w:color="auto"/>
                            <w:right w:val="none" w:sz="0" w:space="0" w:color="auto"/>
                          </w:divBdr>
                          <w:divsChild>
                            <w:div w:id="1086462375">
                              <w:marLeft w:val="0"/>
                              <w:marRight w:val="0"/>
                              <w:marTop w:val="0"/>
                              <w:marBottom w:val="120"/>
                              <w:divBdr>
                                <w:top w:val="none" w:sz="0" w:space="0" w:color="auto"/>
                                <w:left w:val="none" w:sz="0" w:space="0" w:color="auto"/>
                                <w:bottom w:val="single" w:sz="12" w:space="9" w:color="EBEBEB"/>
                                <w:right w:val="none" w:sz="0" w:space="0" w:color="auto"/>
                              </w:divBdr>
                              <w:divsChild>
                                <w:div w:id="1418090370">
                                  <w:marLeft w:val="0"/>
                                  <w:marRight w:val="0"/>
                                  <w:marTop w:val="100"/>
                                  <w:marBottom w:val="100"/>
                                  <w:divBdr>
                                    <w:top w:val="none" w:sz="0" w:space="0" w:color="auto"/>
                                    <w:left w:val="none" w:sz="0" w:space="0" w:color="auto"/>
                                    <w:bottom w:val="none" w:sz="0" w:space="0" w:color="auto"/>
                                    <w:right w:val="none" w:sz="0" w:space="0" w:color="auto"/>
                                  </w:divBdr>
                                  <w:divsChild>
                                    <w:div w:id="4333993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796685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hs.uk/conditions/acupuncture/"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acupuncture.org.uk/public-content/public-ask-an-expert/ask-an-expert-about-acupuncture/4444-are-there-codes-of-practice-ethics-legislation-for-acupuncture.html"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worldscientific.com/doi/abs/10.1142/S0192415X75000207" TargetMode="External"/><Relationship Id="rId11" Type="http://schemas.openxmlformats.org/officeDocument/2006/relationships/hyperlink" Target="https://www.sciencedirect.com/science/journal/03043959/137/2" TargetMode="External"/><Relationship Id="rId5" Type="http://schemas.openxmlformats.org/officeDocument/2006/relationships/hyperlink" Target="https://www.worldscientific.com/doi/abs/10.1142/S0192415X75000207" TargetMode="External"/><Relationship Id="rId10" Type="http://schemas.openxmlformats.org/officeDocument/2006/relationships/hyperlink" Target="https://www.nursingtimes.net/acupuncture/1994678.article" TargetMode="External"/><Relationship Id="rId4" Type="http://schemas.openxmlformats.org/officeDocument/2006/relationships/webSettings" Target="webSettings.xml"/><Relationship Id="rId9" Type="http://schemas.openxmlformats.org/officeDocument/2006/relationships/hyperlink" Target="https://www.news-medical.net/health/Acupuncture-History.asp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407</TotalTime>
  <Pages>5</Pages>
  <Words>1697</Words>
  <Characters>9676</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11351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Danielle Beacham (1701415)</dc:creator>
  <cp:keywords/>
  <dc:description/>
  <cp:lastModifiedBy>Danielle Beacham (1701415)</cp:lastModifiedBy>
  <cp:revision>182</cp:revision>
  <dcterms:created xsi:type="dcterms:W3CDTF">2018-11-28T11:56:00Z</dcterms:created>
  <dcterms:modified xsi:type="dcterms:W3CDTF">2018-12-06T14:33:00Z</dcterms:modified>
</cp:coreProperties>
</file>