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ADB5A7F" w:rsidP="6ADB5A7F" w:rsidRDefault="6ADB5A7F" w14:paraId="0E714C0C" w14:textId="584BE463">
      <w:pPr>
        <w:pStyle w:val="NoSpacing"/>
      </w:pPr>
    </w:p>
    <w:p xmlns:wp14="http://schemas.microsoft.com/office/word/2010/wordml" w:rsidP="6ADB5A7F" w14:paraId="5E5787A5" wp14:textId="51E453F2">
      <w:pPr>
        <w:rPr>
          <w:sz w:val="48"/>
          <w:szCs w:val="48"/>
        </w:rPr>
      </w:pPr>
      <w:bookmarkStart w:name="_GoBack" w:id="0"/>
      <w:bookmarkEnd w:id="0"/>
      <w:bookmarkStart w:name="_Int_1fRnNAPy" w:id="254947314"/>
      <w:r w:rsidRPr="6ADB5A7F" w:rsidR="52B43B1B">
        <w:rPr>
          <w:sz w:val="40"/>
          <w:szCs w:val="40"/>
        </w:rPr>
        <w:t>Assigment 1 Di</w:t>
      </w:r>
      <w:r w:rsidRPr="6ADB5A7F" w:rsidR="5466BCA8">
        <w:rPr>
          <w:sz w:val="40"/>
          <w:szCs w:val="40"/>
        </w:rPr>
        <w:t>gita</w:t>
      </w:r>
      <w:r w:rsidRPr="6ADB5A7F" w:rsidR="52B43B1B">
        <w:rPr>
          <w:sz w:val="40"/>
          <w:szCs w:val="40"/>
        </w:rPr>
        <w:t>l</w:t>
      </w:r>
      <w:r w:rsidRPr="6ADB5A7F" w:rsidR="0C0EFE5F">
        <w:rPr>
          <w:sz w:val="40"/>
          <w:szCs w:val="40"/>
        </w:rPr>
        <w:t xml:space="preserve"> Era</w:t>
      </w:r>
      <w:bookmarkEnd w:id="254947314"/>
    </w:p>
    <w:p w:rsidR="0DEE6315" w:rsidP="6ADB5A7F" w:rsidRDefault="0DEE6315" w14:paraId="23C6A7B1" w14:textId="077C2EC6">
      <w:pPr>
        <w:pStyle w:val="Normal"/>
      </w:pPr>
      <w:r w:rsidR="0DEE6315">
        <w:rPr/>
        <w:t>TASK 1</w:t>
      </w:r>
    </w:p>
    <w:p w:rsidR="0DEE6315" w:rsidP="6ADB5A7F" w:rsidRDefault="0DEE6315" w14:paraId="70AE594F" w14:textId="04C453A1">
      <w:pPr>
        <w:pStyle w:val="Normal"/>
      </w:pPr>
      <w:r w:rsidR="0DEE6315">
        <w:rPr/>
        <w:t>Essential</w:t>
      </w:r>
      <w:r w:rsidR="0DEE6315">
        <w:rPr/>
        <w:t xml:space="preserve"> </w:t>
      </w:r>
      <w:r w:rsidR="0DEE6315">
        <w:rPr/>
        <w:t xml:space="preserve">skills </w:t>
      </w:r>
    </w:p>
    <w:p w:rsidR="0DEE6315" w:rsidP="6ADB5A7F" w:rsidRDefault="0DEE6315" w14:paraId="7EABF6E6" w14:textId="410EABD1">
      <w:pPr>
        <w:pStyle w:val="Normal"/>
        <w:rPr>
          <w:rFonts w:ascii="Calibri" w:hAnsi="Calibri" w:eastAsia="Calibri" w:cs="Calibri"/>
          <w:noProof w:val="0"/>
          <w:sz w:val="22"/>
          <w:szCs w:val="22"/>
          <w:lang w:val="en-GB"/>
        </w:rPr>
      </w:pPr>
      <w:r w:rsidRPr="71C44223" w:rsidR="358F010A">
        <w:rPr>
          <w:rFonts w:ascii="Arial" w:hAnsi="Arial" w:eastAsia="Arial" w:cs="Arial"/>
          <w:b w:val="0"/>
          <w:bCs w:val="0"/>
          <w:i w:val="0"/>
          <w:iCs w:val="0"/>
          <w:caps w:val="0"/>
          <w:smallCaps w:val="0"/>
          <w:noProof w:val="0"/>
          <w:color w:val="333333"/>
          <w:sz w:val="19"/>
          <w:szCs w:val="19"/>
          <w:lang w:val="en-GB"/>
        </w:rPr>
        <w:t xml:space="preserve">Essential Study and Employment Skills for Business and Management Students offers a comprehensive, one-stop guide that will equip you with all the necessary skills needed to enhance your success both during university and in your future working environment. It covers all the core areas associated with business and management degrees and offers a unique focus on employability to ensure that you can translate the skills you </w:t>
      </w:r>
      <w:r w:rsidRPr="71C44223" w:rsidR="358F010A">
        <w:rPr>
          <w:rFonts w:ascii="Arial" w:hAnsi="Arial" w:eastAsia="Arial" w:cs="Arial"/>
          <w:b w:val="0"/>
          <w:bCs w:val="0"/>
          <w:i w:val="0"/>
          <w:iCs w:val="0"/>
          <w:caps w:val="0"/>
          <w:smallCaps w:val="0"/>
          <w:noProof w:val="0"/>
          <w:color w:val="333333"/>
          <w:sz w:val="19"/>
          <w:szCs w:val="19"/>
          <w:lang w:val="en-GB"/>
        </w:rPr>
        <w:t>acquire</w:t>
      </w:r>
      <w:r w:rsidRPr="71C44223" w:rsidR="358F010A">
        <w:rPr>
          <w:rFonts w:ascii="Arial" w:hAnsi="Arial" w:eastAsia="Arial" w:cs="Arial"/>
          <w:b w:val="0"/>
          <w:bCs w:val="0"/>
          <w:i w:val="0"/>
          <w:iCs w:val="0"/>
          <w:caps w:val="0"/>
          <w:smallCaps w:val="0"/>
          <w:noProof w:val="0"/>
          <w:color w:val="333333"/>
          <w:sz w:val="19"/>
          <w:szCs w:val="19"/>
          <w:lang w:val="en-GB"/>
        </w:rPr>
        <w:t xml:space="preserve"> into professional practice.</w:t>
      </w:r>
      <w:r>
        <w:br/>
      </w:r>
      <w:r w:rsidRPr="71C44223" w:rsidR="358F010A">
        <w:rPr>
          <w:rFonts w:ascii="Arial" w:hAnsi="Arial" w:eastAsia="Arial" w:cs="Arial"/>
          <w:b w:val="0"/>
          <w:bCs w:val="0"/>
          <w:i w:val="0"/>
          <w:iCs w:val="0"/>
          <w:caps w:val="0"/>
          <w:smallCaps w:val="0"/>
          <w:noProof w:val="0"/>
          <w:color w:val="333333"/>
          <w:sz w:val="19"/>
          <w:szCs w:val="19"/>
          <w:lang w:val="en-GB"/>
        </w:rPr>
        <w:t>This third edition has been fully revised to include a new group activity in each chapter, as well as updated activities throughout to reinforce the skills introduced in each chapter. The content and structure of the book has been updated to focus more effectively on core areas such as the use of quantitative data, and the development of professional skills and employability.</w:t>
      </w:r>
      <w:r>
        <w:br/>
      </w:r>
      <w:r w:rsidRPr="71C44223" w:rsidR="358F010A">
        <w:rPr>
          <w:rFonts w:ascii="Arial" w:hAnsi="Arial" w:eastAsia="Arial" w:cs="Arial"/>
          <w:b w:val="0"/>
          <w:bCs w:val="0"/>
          <w:i w:val="0"/>
          <w:iCs w:val="0"/>
          <w:caps w:val="0"/>
          <w:smallCaps w:val="0"/>
          <w:noProof w:val="0"/>
          <w:color w:val="333333"/>
          <w:sz w:val="19"/>
          <w:szCs w:val="19"/>
          <w:lang w:val="en-GB"/>
        </w:rPr>
        <w:t xml:space="preserve">With the </w:t>
      </w:r>
      <w:r w:rsidRPr="71C44223" w:rsidR="6BA30966">
        <w:rPr>
          <w:rFonts w:ascii="Arial" w:hAnsi="Arial" w:eastAsia="Arial" w:cs="Arial"/>
          <w:b w:val="0"/>
          <w:bCs w:val="0"/>
          <w:i w:val="0"/>
          <w:iCs w:val="0"/>
          <w:caps w:val="0"/>
          <w:smallCaps w:val="0"/>
          <w:noProof w:val="0"/>
          <w:color w:val="333333"/>
          <w:sz w:val="19"/>
          <w:szCs w:val="19"/>
          <w:lang w:val="en-GB"/>
        </w:rPr>
        <w:t>focus</w:t>
      </w:r>
      <w:r w:rsidRPr="71C44223" w:rsidR="358F010A">
        <w:rPr>
          <w:rFonts w:ascii="Arial" w:hAnsi="Arial" w:eastAsia="Arial" w:cs="Arial"/>
          <w:b w:val="0"/>
          <w:bCs w:val="0"/>
          <w:i w:val="0"/>
          <w:iCs w:val="0"/>
          <w:caps w:val="0"/>
          <w:smallCaps w:val="0"/>
          <w:noProof w:val="0"/>
          <w:color w:val="333333"/>
          <w:sz w:val="19"/>
          <w:szCs w:val="19"/>
          <w:lang w:val="en-GB"/>
        </w:rPr>
        <w:t xml:space="preserve"> Essential Study and Employment Skills for Business and Management Students offers a comprehensive, one-stop guide that will equip you with all the necessary skills needed to enhance your success both during university and in your future working environment. It covers all the core areas associated with business and management degrees, and Essential Study and Employment Skills for Business and Management Students offers a comprehensive, one-stop guide that will equip you with all the necessary skills needed to enhance your success both during university and in your future working environment. It covers all the core areas associated with business and management degrees, and Essential Study and Employment Skills for Business and Management Students offers a comprehensive, one-stop guide that will equip you with all the necessary skills needed to enhance your success both during university and in your future working environment. It covers all the core areas associated with business and management </w:t>
      </w:r>
      <w:r w:rsidRPr="71C44223" w:rsidR="1F498C40">
        <w:rPr>
          <w:rFonts w:ascii="Arial" w:hAnsi="Arial" w:eastAsia="Arial" w:cs="Arial"/>
          <w:b w:val="0"/>
          <w:bCs w:val="0"/>
          <w:i w:val="0"/>
          <w:iCs w:val="0"/>
          <w:caps w:val="0"/>
          <w:smallCaps w:val="0"/>
          <w:noProof w:val="0"/>
          <w:color w:val="333333"/>
          <w:sz w:val="19"/>
          <w:szCs w:val="19"/>
          <w:lang w:val="en-GB"/>
        </w:rPr>
        <w:t>degrees and</w:t>
      </w:r>
      <w:r w:rsidRPr="71C44223" w:rsidR="358F010A">
        <w:rPr>
          <w:rFonts w:ascii="Arial" w:hAnsi="Arial" w:eastAsia="Arial" w:cs="Arial"/>
          <w:b w:val="0"/>
          <w:bCs w:val="0"/>
          <w:i w:val="0"/>
          <w:iCs w:val="0"/>
          <w:caps w:val="0"/>
          <w:smallCaps w:val="0"/>
          <w:noProof w:val="0"/>
          <w:color w:val="333333"/>
          <w:sz w:val="19"/>
          <w:szCs w:val="19"/>
          <w:lang w:val="en-GB"/>
        </w:rPr>
        <w:t xml:space="preserve"> offers a unique focus on employability to ensure that you can translate the skills you </w:t>
      </w:r>
      <w:r w:rsidRPr="71C44223" w:rsidR="358F010A">
        <w:rPr>
          <w:rFonts w:ascii="Arial" w:hAnsi="Arial" w:eastAsia="Arial" w:cs="Arial"/>
          <w:b w:val="0"/>
          <w:bCs w:val="0"/>
          <w:i w:val="0"/>
          <w:iCs w:val="0"/>
          <w:caps w:val="0"/>
          <w:smallCaps w:val="0"/>
          <w:noProof w:val="0"/>
          <w:color w:val="333333"/>
          <w:sz w:val="19"/>
          <w:szCs w:val="19"/>
          <w:lang w:val="en-GB"/>
        </w:rPr>
        <w:t>acquire</w:t>
      </w:r>
      <w:r w:rsidRPr="71C44223" w:rsidR="358F010A">
        <w:rPr>
          <w:rFonts w:ascii="Arial" w:hAnsi="Arial" w:eastAsia="Arial" w:cs="Arial"/>
          <w:b w:val="0"/>
          <w:bCs w:val="0"/>
          <w:i w:val="0"/>
          <w:iCs w:val="0"/>
          <w:caps w:val="0"/>
          <w:smallCaps w:val="0"/>
          <w:noProof w:val="0"/>
          <w:color w:val="333333"/>
          <w:sz w:val="19"/>
          <w:szCs w:val="19"/>
          <w:lang w:val="en-GB"/>
        </w:rPr>
        <w:t xml:space="preserve"> into professional practice.</w:t>
      </w:r>
      <w:r>
        <w:br/>
      </w:r>
      <w:r w:rsidRPr="71C44223" w:rsidR="358F010A">
        <w:rPr>
          <w:rFonts w:ascii="Arial" w:hAnsi="Arial" w:eastAsia="Arial" w:cs="Arial"/>
          <w:b w:val="0"/>
          <w:bCs w:val="0"/>
          <w:i w:val="0"/>
          <w:iCs w:val="0"/>
          <w:caps w:val="0"/>
          <w:smallCaps w:val="0"/>
          <w:noProof w:val="0"/>
          <w:color w:val="333333"/>
          <w:sz w:val="19"/>
          <w:szCs w:val="19"/>
          <w:lang w:val="en-GB"/>
        </w:rPr>
        <w:t>This third edition has been fully revised to include a new group activity in each chapter, as well as updated activities throughout to reinforce the skills introduced in each chapter. The content and structure of the book has been updated to focus more effectively on core areas such as the use of quantitative data, and the development of professional skills and employability.</w:t>
      </w:r>
      <w:r>
        <w:br/>
      </w:r>
      <w:r w:rsidRPr="71C44223" w:rsidR="358F010A">
        <w:rPr>
          <w:rFonts w:ascii="Arial" w:hAnsi="Arial" w:eastAsia="Arial" w:cs="Arial"/>
          <w:b w:val="0"/>
          <w:bCs w:val="0"/>
          <w:i w:val="0"/>
          <w:iCs w:val="0"/>
          <w:caps w:val="0"/>
          <w:smallCaps w:val="0"/>
          <w:noProof w:val="0"/>
          <w:color w:val="333333"/>
          <w:sz w:val="19"/>
          <w:szCs w:val="19"/>
          <w:lang w:val="en-GB"/>
        </w:rPr>
        <w:t xml:space="preserve">With the </w:t>
      </w:r>
      <w:r w:rsidRPr="71C44223" w:rsidR="10C8C117">
        <w:rPr>
          <w:rFonts w:ascii="Arial" w:hAnsi="Arial" w:eastAsia="Arial" w:cs="Arial"/>
          <w:b w:val="0"/>
          <w:bCs w:val="0"/>
          <w:i w:val="0"/>
          <w:iCs w:val="0"/>
          <w:caps w:val="0"/>
          <w:smallCaps w:val="0"/>
          <w:noProof w:val="0"/>
          <w:color w:val="333333"/>
          <w:sz w:val="19"/>
          <w:szCs w:val="19"/>
          <w:lang w:val="en-GB"/>
        </w:rPr>
        <w:t>focus</w:t>
      </w:r>
      <w:r w:rsidRPr="71C44223" w:rsidR="358F010A">
        <w:rPr>
          <w:rFonts w:ascii="Arial" w:hAnsi="Arial" w:eastAsia="Arial" w:cs="Arial"/>
          <w:b w:val="0"/>
          <w:bCs w:val="0"/>
          <w:i w:val="0"/>
          <w:iCs w:val="0"/>
          <w:caps w:val="0"/>
          <w:smallCaps w:val="0"/>
          <w:noProof w:val="0"/>
          <w:color w:val="333333"/>
          <w:sz w:val="19"/>
          <w:szCs w:val="19"/>
          <w:lang w:val="en-GB"/>
        </w:rPr>
        <w:t xml:space="preserve"> of the book firmly on active experimentation and reflection, Essential Study and Employment Skills for Business and Management Students </w:t>
      </w:r>
      <w:r w:rsidRPr="71C44223" w:rsidR="358F010A">
        <w:rPr>
          <w:rFonts w:ascii="Arial" w:hAnsi="Arial" w:eastAsia="Arial" w:cs="Arial"/>
          <w:b w:val="0"/>
          <w:bCs w:val="0"/>
          <w:i w:val="0"/>
          <w:iCs w:val="0"/>
          <w:caps w:val="0"/>
          <w:smallCaps w:val="0"/>
          <w:noProof w:val="0"/>
          <w:color w:val="333333"/>
          <w:sz w:val="19"/>
          <w:szCs w:val="19"/>
          <w:lang w:val="en-GB"/>
        </w:rPr>
        <w:t>remains</w:t>
      </w:r>
      <w:r w:rsidRPr="71C44223" w:rsidR="358F010A">
        <w:rPr>
          <w:rFonts w:ascii="Arial" w:hAnsi="Arial" w:eastAsia="Arial" w:cs="Arial"/>
          <w:b w:val="0"/>
          <w:bCs w:val="0"/>
          <w:i w:val="0"/>
          <w:iCs w:val="0"/>
          <w:caps w:val="0"/>
          <w:smallCaps w:val="0"/>
          <w:noProof w:val="0"/>
          <w:color w:val="333333"/>
          <w:sz w:val="19"/>
          <w:szCs w:val="19"/>
          <w:lang w:val="en-GB"/>
        </w:rPr>
        <w:t xml:space="preserve"> unparalleled as a resource to support, encourage, and develop business and management students throughout their time at university and beyond.</w:t>
      </w:r>
      <w:r>
        <w:br/>
      </w:r>
      <w:r w:rsidRPr="71C44223" w:rsidR="358F010A">
        <w:rPr>
          <w:rFonts w:ascii="Arial" w:hAnsi="Arial" w:eastAsia="Arial" w:cs="Arial"/>
          <w:b w:val="0"/>
          <w:bCs w:val="0"/>
          <w:i w:val="0"/>
          <w:iCs w:val="0"/>
          <w:caps w:val="0"/>
          <w:smallCaps w:val="0"/>
          <w:noProof w:val="0"/>
          <w:color w:val="333333"/>
          <w:sz w:val="19"/>
          <w:szCs w:val="19"/>
          <w:lang w:val="en-GB"/>
        </w:rPr>
        <w:t>Online Resource Centre:</w:t>
      </w:r>
      <w:r>
        <w:br/>
      </w:r>
      <w:r w:rsidRPr="71C44223" w:rsidR="358F010A">
        <w:rPr>
          <w:rFonts w:ascii="Arial" w:hAnsi="Arial" w:eastAsia="Arial" w:cs="Arial"/>
          <w:b w:val="0"/>
          <w:bCs w:val="0"/>
          <w:i w:val="0"/>
          <w:iCs w:val="0"/>
          <w:caps w:val="0"/>
          <w:smallCaps w:val="0"/>
          <w:noProof w:val="0"/>
          <w:color w:val="333333"/>
          <w:sz w:val="19"/>
          <w:szCs w:val="19"/>
          <w:lang w:val="en-GB"/>
        </w:rPr>
        <w:t>For students:</w:t>
      </w:r>
      <w:r>
        <w:br/>
      </w:r>
      <w:r w:rsidRPr="71C44223" w:rsidR="358F010A">
        <w:rPr>
          <w:rFonts w:ascii="Arial" w:hAnsi="Arial" w:eastAsia="Arial" w:cs="Arial"/>
          <w:b w:val="0"/>
          <w:bCs w:val="0"/>
          <w:i w:val="0"/>
          <w:iCs w:val="0"/>
          <w:caps w:val="0"/>
          <w:smallCaps w:val="0"/>
          <w:noProof w:val="0"/>
          <w:color w:val="333333"/>
          <w:sz w:val="19"/>
          <w:szCs w:val="19"/>
          <w:lang w:val="en-GB"/>
        </w:rPr>
        <w:t>Selected activities from the text (including templates to complete online)</w:t>
      </w:r>
      <w:r>
        <w:br/>
      </w:r>
      <w:r w:rsidRPr="71C44223" w:rsidR="358F010A">
        <w:rPr>
          <w:rFonts w:ascii="Arial" w:hAnsi="Arial" w:eastAsia="Arial" w:cs="Arial"/>
          <w:b w:val="0"/>
          <w:bCs w:val="0"/>
          <w:i w:val="0"/>
          <w:iCs w:val="0"/>
          <w:caps w:val="0"/>
          <w:smallCaps w:val="0"/>
          <w:noProof w:val="0"/>
          <w:color w:val="333333"/>
          <w:sz w:val="19"/>
          <w:szCs w:val="19"/>
          <w:lang w:val="en-GB"/>
        </w:rPr>
        <w:t>Answer guidance on writing style and using a narrative approach</w:t>
      </w:r>
      <w:r>
        <w:br/>
      </w:r>
      <w:r w:rsidRPr="71C44223" w:rsidR="358F010A">
        <w:rPr>
          <w:rFonts w:ascii="Arial" w:hAnsi="Arial" w:eastAsia="Arial" w:cs="Arial"/>
          <w:b w:val="0"/>
          <w:bCs w:val="0"/>
          <w:i w:val="0"/>
          <w:iCs w:val="0"/>
          <w:caps w:val="0"/>
          <w:smallCaps w:val="0"/>
          <w:noProof w:val="0"/>
          <w:color w:val="333333"/>
          <w:sz w:val="19"/>
          <w:szCs w:val="19"/>
          <w:lang w:val="en-GB"/>
        </w:rPr>
        <w:t>Critical incidents log</w:t>
      </w:r>
      <w:r>
        <w:br/>
      </w:r>
      <w:r w:rsidRPr="71C44223" w:rsidR="358F010A">
        <w:rPr>
          <w:rFonts w:ascii="Arial" w:hAnsi="Arial" w:eastAsia="Arial" w:cs="Arial"/>
          <w:b w:val="0"/>
          <w:bCs w:val="0"/>
          <w:i w:val="0"/>
          <w:iCs w:val="0"/>
          <w:caps w:val="0"/>
          <w:smallCaps w:val="0"/>
          <w:noProof w:val="0"/>
          <w:color w:val="333333"/>
          <w:sz w:val="19"/>
          <w:szCs w:val="19"/>
          <w:lang w:val="en-GB"/>
        </w:rPr>
        <w:t>Excel workbook to provide additional support in areas such as constructing pie charts, bar charts, and line charts</w:t>
      </w:r>
      <w:r>
        <w:br/>
      </w:r>
      <w:r w:rsidRPr="71C44223" w:rsidR="358F010A">
        <w:rPr>
          <w:rFonts w:ascii="Arial" w:hAnsi="Arial" w:eastAsia="Arial" w:cs="Arial"/>
          <w:b w:val="0"/>
          <w:bCs w:val="0"/>
          <w:i w:val="0"/>
          <w:iCs w:val="0"/>
          <w:caps w:val="0"/>
          <w:smallCaps w:val="0"/>
          <w:noProof w:val="0"/>
          <w:color w:val="333333"/>
          <w:sz w:val="19"/>
          <w:szCs w:val="19"/>
          <w:lang w:val="en-GB"/>
        </w:rPr>
        <w:t>Information on using Excel in data analysis</w:t>
      </w:r>
      <w:r>
        <w:br/>
      </w:r>
      <w:r w:rsidRPr="71C44223" w:rsidR="358F010A">
        <w:rPr>
          <w:rFonts w:ascii="Arial" w:hAnsi="Arial" w:eastAsia="Arial" w:cs="Arial"/>
          <w:b w:val="0"/>
          <w:bCs w:val="0"/>
          <w:i w:val="0"/>
          <w:iCs w:val="0"/>
          <w:caps w:val="0"/>
          <w:smallCaps w:val="0"/>
          <w:noProof w:val="0"/>
          <w:color w:val="333333"/>
          <w:sz w:val="19"/>
          <w:szCs w:val="19"/>
          <w:lang w:val="en-GB"/>
        </w:rPr>
        <w:t>Web links</w:t>
      </w:r>
      <w:r>
        <w:br/>
      </w:r>
      <w:r w:rsidRPr="71C44223" w:rsidR="358F010A">
        <w:rPr>
          <w:rFonts w:ascii="Arial" w:hAnsi="Arial" w:eastAsia="Arial" w:cs="Arial"/>
          <w:b w:val="0"/>
          <w:bCs w:val="0"/>
          <w:i w:val="0"/>
          <w:iCs w:val="0"/>
          <w:caps w:val="0"/>
          <w:smallCaps w:val="0"/>
          <w:noProof w:val="0"/>
          <w:color w:val="333333"/>
          <w:sz w:val="19"/>
          <w:szCs w:val="19"/>
          <w:lang w:val="en-GB"/>
        </w:rPr>
        <w:t>YouTube channel featuring relevant videos on skills, including interviews with students and graduates that accompany the book</w:t>
      </w:r>
      <w:r>
        <w:br/>
      </w:r>
      <w:r w:rsidRPr="71C44223" w:rsidR="358F010A">
        <w:rPr>
          <w:rFonts w:ascii="Arial" w:hAnsi="Arial" w:eastAsia="Arial" w:cs="Arial"/>
          <w:b w:val="0"/>
          <w:bCs w:val="0"/>
          <w:i w:val="0"/>
          <w:iCs w:val="0"/>
          <w:caps w:val="0"/>
          <w:smallCaps w:val="0"/>
          <w:noProof w:val="0"/>
          <w:color w:val="333333"/>
          <w:sz w:val="19"/>
          <w:szCs w:val="19"/>
          <w:lang w:val="en-GB"/>
        </w:rPr>
        <w:t>For lecturers: offers a unique focus on employability to ensure that you can translate the skills you acquire into professional practice.</w:t>
      </w:r>
      <w:r>
        <w:br/>
      </w:r>
      <w:r w:rsidRPr="71C44223" w:rsidR="358F010A">
        <w:rPr>
          <w:rFonts w:ascii="Arial" w:hAnsi="Arial" w:eastAsia="Arial" w:cs="Arial"/>
          <w:b w:val="0"/>
          <w:bCs w:val="0"/>
          <w:i w:val="0"/>
          <w:iCs w:val="0"/>
          <w:caps w:val="0"/>
          <w:smallCaps w:val="0"/>
          <w:noProof w:val="0"/>
          <w:color w:val="333333"/>
          <w:sz w:val="19"/>
          <w:szCs w:val="19"/>
          <w:lang w:val="en-GB"/>
        </w:rPr>
        <w:t>This third edition has been fully revised to include a new group activity in each chapter, as well as updated activities throughout to reinforce the skills introduced in each chapter. The content and structure of the book has been updated to focus more effectively on core areas such as the use of quantitative data, and the development of professional skills and employability.</w:t>
      </w:r>
      <w:r>
        <w:br/>
      </w:r>
      <w:r w:rsidRPr="71C44223" w:rsidR="358F010A">
        <w:rPr>
          <w:rFonts w:ascii="Arial" w:hAnsi="Arial" w:eastAsia="Arial" w:cs="Arial"/>
          <w:b w:val="0"/>
          <w:bCs w:val="0"/>
          <w:i w:val="0"/>
          <w:iCs w:val="0"/>
          <w:caps w:val="0"/>
          <w:smallCaps w:val="0"/>
          <w:noProof w:val="0"/>
          <w:color w:val="333333"/>
          <w:sz w:val="19"/>
          <w:szCs w:val="19"/>
          <w:lang w:val="en-GB"/>
        </w:rPr>
        <w:t xml:space="preserve">With the </w:t>
      </w:r>
      <w:r w:rsidRPr="71C44223" w:rsidR="0F46635C">
        <w:rPr>
          <w:rFonts w:ascii="Arial" w:hAnsi="Arial" w:eastAsia="Arial" w:cs="Arial"/>
          <w:b w:val="0"/>
          <w:bCs w:val="0"/>
          <w:i w:val="0"/>
          <w:iCs w:val="0"/>
          <w:caps w:val="0"/>
          <w:smallCaps w:val="0"/>
          <w:noProof w:val="0"/>
          <w:color w:val="333333"/>
          <w:sz w:val="19"/>
          <w:szCs w:val="19"/>
          <w:lang w:val="en-GB"/>
        </w:rPr>
        <w:t>focus</w:t>
      </w:r>
      <w:r w:rsidRPr="71C44223" w:rsidR="358F010A">
        <w:rPr>
          <w:rFonts w:ascii="Arial" w:hAnsi="Arial" w:eastAsia="Arial" w:cs="Arial"/>
          <w:b w:val="0"/>
          <w:bCs w:val="0"/>
          <w:i w:val="0"/>
          <w:iCs w:val="0"/>
          <w:caps w:val="0"/>
          <w:smallCaps w:val="0"/>
          <w:noProof w:val="0"/>
          <w:color w:val="333333"/>
          <w:sz w:val="19"/>
          <w:szCs w:val="19"/>
          <w:lang w:val="en-GB"/>
        </w:rPr>
        <w:t xml:space="preserve"> of the book firmly on active experimentation and reflection, Essential Study and Employment Skills for Business and Management Students </w:t>
      </w:r>
      <w:r w:rsidRPr="71C44223" w:rsidR="358F010A">
        <w:rPr>
          <w:rFonts w:ascii="Arial" w:hAnsi="Arial" w:eastAsia="Arial" w:cs="Arial"/>
          <w:b w:val="0"/>
          <w:bCs w:val="0"/>
          <w:i w:val="0"/>
          <w:iCs w:val="0"/>
          <w:caps w:val="0"/>
          <w:smallCaps w:val="0"/>
          <w:noProof w:val="0"/>
          <w:color w:val="333333"/>
          <w:sz w:val="19"/>
          <w:szCs w:val="19"/>
          <w:lang w:val="en-GB"/>
        </w:rPr>
        <w:t>remains</w:t>
      </w:r>
      <w:r w:rsidRPr="71C44223" w:rsidR="358F010A">
        <w:rPr>
          <w:rFonts w:ascii="Arial" w:hAnsi="Arial" w:eastAsia="Arial" w:cs="Arial"/>
          <w:b w:val="0"/>
          <w:bCs w:val="0"/>
          <w:i w:val="0"/>
          <w:iCs w:val="0"/>
          <w:caps w:val="0"/>
          <w:smallCaps w:val="0"/>
          <w:noProof w:val="0"/>
          <w:color w:val="333333"/>
          <w:sz w:val="19"/>
          <w:szCs w:val="19"/>
          <w:lang w:val="en-GB"/>
        </w:rPr>
        <w:t xml:space="preserve"> unparalleled as a resource to support, encourage, and develop business and management students throughout their time at university and beyond.</w:t>
      </w:r>
      <w:r>
        <w:br/>
      </w:r>
      <w:r w:rsidRPr="71C44223" w:rsidR="358F010A">
        <w:rPr>
          <w:rFonts w:ascii="Arial" w:hAnsi="Arial" w:eastAsia="Arial" w:cs="Arial"/>
          <w:b w:val="0"/>
          <w:bCs w:val="0"/>
          <w:i w:val="0"/>
          <w:iCs w:val="0"/>
          <w:caps w:val="0"/>
          <w:smallCaps w:val="0"/>
          <w:noProof w:val="0"/>
          <w:color w:val="333333"/>
          <w:sz w:val="19"/>
          <w:szCs w:val="19"/>
          <w:lang w:val="en-GB"/>
        </w:rPr>
        <w:t>Online Resource Centre:</w:t>
      </w:r>
      <w:r>
        <w:br/>
      </w:r>
      <w:r w:rsidRPr="71C44223" w:rsidR="358F010A">
        <w:rPr>
          <w:rFonts w:ascii="Arial" w:hAnsi="Arial" w:eastAsia="Arial" w:cs="Arial"/>
          <w:b w:val="0"/>
          <w:bCs w:val="0"/>
          <w:i w:val="0"/>
          <w:iCs w:val="0"/>
          <w:caps w:val="0"/>
          <w:smallCaps w:val="0"/>
          <w:noProof w:val="0"/>
          <w:color w:val="333333"/>
          <w:sz w:val="19"/>
          <w:szCs w:val="19"/>
          <w:lang w:val="en-GB"/>
        </w:rPr>
        <w:t>For students:</w:t>
      </w:r>
      <w:r>
        <w:br/>
      </w:r>
      <w:r w:rsidRPr="71C44223" w:rsidR="358F010A">
        <w:rPr>
          <w:rFonts w:ascii="Arial" w:hAnsi="Arial" w:eastAsia="Arial" w:cs="Arial"/>
          <w:b w:val="0"/>
          <w:bCs w:val="0"/>
          <w:i w:val="0"/>
          <w:iCs w:val="0"/>
          <w:caps w:val="0"/>
          <w:smallCaps w:val="0"/>
          <w:noProof w:val="0"/>
          <w:color w:val="333333"/>
          <w:sz w:val="19"/>
          <w:szCs w:val="19"/>
          <w:lang w:val="en-GB"/>
        </w:rPr>
        <w:t>Selected activities from the text (including templates to complete online)</w:t>
      </w:r>
      <w:r>
        <w:br/>
      </w:r>
      <w:r w:rsidRPr="71C44223" w:rsidR="358F010A">
        <w:rPr>
          <w:rFonts w:ascii="Arial" w:hAnsi="Arial" w:eastAsia="Arial" w:cs="Arial"/>
          <w:b w:val="0"/>
          <w:bCs w:val="0"/>
          <w:i w:val="0"/>
          <w:iCs w:val="0"/>
          <w:caps w:val="0"/>
          <w:smallCaps w:val="0"/>
          <w:noProof w:val="0"/>
          <w:color w:val="333333"/>
          <w:sz w:val="19"/>
          <w:szCs w:val="19"/>
          <w:lang w:val="en-GB"/>
        </w:rPr>
        <w:t>Answer guidance on writing style and using a narrative approach</w:t>
      </w:r>
      <w:r>
        <w:br/>
      </w:r>
      <w:r w:rsidRPr="71C44223" w:rsidR="358F010A">
        <w:rPr>
          <w:rFonts w:ascii="Arial" w:hAnsi="Arial" w:eastAsia="Arial" w:cs="Arial"/>
          <w:b w:val="0"/>
          <w:bCs w:val="0"/>
          <w:i w:val="0"/>
          <w:iCs w:val="0"/>
          <w:caps w:val="0"/>
          <w:smallCaps w:val="0"/>
          <w:noProof w:val="0"/>
          <w:color w:val="333333"/>
          <w:sz w:val="19"/>
          <w:szCs w:val="19"/>
          <w:lang w:val="en-GB"/>
        </w:rPr>
        <w:t>Critical incidents log</w:t>
      </w:r>
      <w:r>
        <w:br/>
      </w:r>
      <w:r w:rsidRPr="71C44223" w:rsidR="358F010A">
        <w:rPr>
          <w:rFonts w:ascii="Arial" w:hAnsi="Arial" w:eastAsia="Arial" w:cs="Arial"/>
          <w:b w:val="0"/>
          <w:bCs w:val="0"/>
          <w:i w:val="0"/>
          <w:iCs w:val="0"/>
          <w:caps w:val="0"/>
          <w:smallCaps w:val="0"/>
          <w:noProof w:val="0"/>
          <w:color w:val="333333"/>
          <w:sz w:val="19"/>
          <w:szCs w:val="19"/>
          <w:lang w:val="en-GB"/>
        </w:rPr>
        <w:t>Excel workbook to provide additional support in areas such as constructing pie charts, bar charts, and line charts</w:t>
      </w:r>
      <w:r>
        <w:br/>
      </w:r>
      <w:r w:rsidRPr="71C44223" w:rsidR="358F010A">
        <w:rPr>
          <w:rFonts w:ascii="Arial" w:hAnsi="Arial" w:eastAsia="Arial" w:cs="Arial"/>
          <w:b w:val="0"/>
          <w:bCs w:val="0"/>
          <w:i w:val="0"/>
          <w:iCs w:val="0"/>
          <w:caps w:val="0"/>
          <w:smallCaps w:val="0"/>
          <w:noProof w:val="0"/>
          <w:color w:val="333333"/>
          <w:sz w:val="19"/>
          <w:szCs w:val="19"/>
          <w:lang w:val="en-GB"/>
        </w:rPr>
        <w:t>Information on using Excel in data analysis</w:t>
      </w:r>
      <w:r>
        <w:br/>
      </w:r>
      <w:r w:rsidRPr="71C44223" w:rsidR="358F010A">
        <w:rPr>
          <w:rFonts w:ascii="Arial" w:hAnsi="Arial" w:eastAsia="Arial" w:cs="Arial"/>
          <w:b w:val="0"/>
          <w:bCs w:val="0"/>
          <w:i w:val="0"/>
          <w:iCs w:val="0"/>
          <w:caps w:val="0"/>
          <w:smallCaps w:val="0"/>
          <w:noProof w:val="0"/>
          <w:color w:val="333333"/>
          <w:sz w:val="19"/>
          <w:szCs w:val="19"/>
          <w:lang w:val="en-GB"/>
        </w:rPr>
        <w:t>Web links</w:t>
      </w:r>
      <w:r>
        <w:br/>
      </w:r>
      <w:r w:rsidRPr="71C44223" w:rsidR="358F010A">
        <w:rPr>
          <w:rFonts w:ascii="Arial" w:hAnsi="Arial" w:eastAsia="Arial" w:cs="Arial"/>
          <w:b w:val="0"/>
          <w:bCs w:val="0"/>
          <w:i w:val="0"/>
          <w:iCs w:val="0"/>
          <w:caps w:val="0"/>
          <w:smallCaps w:val="0"/>
          <w:noProof w:val="0"/>
          <w:color w:val="333333"/>
          <w:sz w:val="19"/>
          <w:szCs w:val="19"/>
          <w:lang w:val="en-GB"/>
        </w:rPr>
        <w:t>YouTube channel featuring relevant videos on skills, including interviews with students and graduates that accompany the book</w:t>
      </w:r>
      <w:r>
        <w:br/>
      </w:r>
      <w:r w:rsidRPr="71C44223" w:rsidR="358F010A">
        <w:rPr>
          <w:rFonts w:ascii="Arial" w:hAnsi="Arial" w:eastAsia="Arial" w:cs="Arial"/>
          <w:b w:val="0"/>
          <w:bCs w:val="0"/>
          <w:i w:val="0"/>
          <w:iCs w:val="0"/>
          <w:caps w:val="0"/>
          <w:smallCaps w:val="0"/>
          <w:noProof w:val="0"/>
          <w:color w:val="333333"/>
          <w:sz w:val="19"/>
          <w:szCs w:val="19"/>
          <w:lang w:val="en-GB"/>
        </w:rPr>
        <w:t xml:space="preserve">For </w:t>
      </w:r>
      <w:r w:rsidRPr="71C44223" w:rsidR="3A8EFAFC">
        <w:rPr>
          <w:rFonts w:ascii="Arial" w:hAnsi="Arial" w:eastAsia="Arial" w:cs="Arial"/>
          <w:b w:val="0"/>
          <w:bCs w:val="0"/>
          <w:i w:val="0"/>
          <w:iCs w:val="0"/>
          <w:caps w:val="0"/>
          <w:smallCaps w:val="0"/>
          <w:noProof w:val="0"/>
          <w:color w:val="333333"/>
          <w:sz w:val="19"/>
          <w:szCs w:val="19"/>
          <w:lang w:val="en-GB"/>
        </w:rPr>
        <w:t>lecturers</w:t>
      </w:r>
      <w:r w:rsidRPr="71C44223" w:rsidR="358F010A">
        <w:rPr>
          <w:rFonts w:ascii="Arial" w:hAnsi="Arial" w:eastAsia="Arial" w:cs="Arial"/>
          <w:b w:val="0"/>
          <w:bCs w:val="0"/>
          <w:i w:val="0"/>
          <w:iCs w:val="0"/>
          <w:caps w:val="0"/>
          <w:smallCaps w:val="0"/>
          <w:noProof w:val="0"/>
          <w:color w:val="333333"/>
          <w:sz w:val="19"/>
          <w:szCs w:val="19"/>
          <w:lang w:val="en-GB"/>
        </w:rPr>
        <w:t xml:space="preserve"> offers a unique focus on employability to ensure that you can translate the skills you acquire into professional practice.</w:t>
      </w:r>
      <w:r>
        <w:br/>
      </w:r>
      <w:r w:rsidRPr="71C44223" w:rsidR="358F010A">
        <w:rPr>
          <w:rFonts w:ascii="Arial" w:hAnsi="Arial" w:eastAsia="Arial" w:cs="Arial"/>
          <w:b w:val="0"/>
          <w:bCs w:val="0"/>
          <w:i w:val="0"/>
          <w:iCs w:val="0"/>
          <w:caps w:val="0"/>
          <w:smallCaps w:val="0"/>
          <w:noProof w:val="0"/>
          <w:color w:val="333333"/>
          <w:sz w:val="19"/>
          <w:szCs w:val="19"/>
          <w:lang w:val="en-GB"/>
        </w:rPr>
        <w:t>This third edition has been fully revised to include a new group activity in each chapter, as well as updated activities throughout to reinforce the skills introduced in each chapter. The content and structure of the book has been updated to focus more effectively on core areas such as the use of quantitative data, and the development of professional skills and employability.</w:t>
      </w:r>
      <w:r>
        <w:br/>
      </w:r>
      <w:r w:rsidRPr="71C44223" w:rsidR="358F010A">
        <w:rPr>
          <w:rFonts w:ascii="Arial" w:hAnsi="Arial" w:eastAsia="Arial" w:cs="Arial"/>
          <w:b w:val="0"/>
          <w:bCs w:val="0"/>
          <w:i w:val="0"/>
          <w:iCs w:val="0"/>
          <w:caps w:val="0"/>
          <w:smallCaps w:val="0"/>
          <w:noProof w:val="0"/>
          <w:color w:val="333333"/>
          <w:sz w:val="19"/>
          <w:szCs w:val="19"/>
          <w:lang w:val="en-GB"/>
        </w:rPr>
        <w:t xml:space="preserve">With the </w:t>
      </w:r>
      <w:r w:rsidRPr="71C44223" w:rsidR="67405542">
        <w:rPr>
          <w:rFonts w:ascii="Arial" w:hAnsi="Arial" w:eastAsia="Arial" w:cs="Arial"/>
          <w:b w:val="0"/>
          <w:bCs w:val="0"/>
          <w:i w:val="0"/>
          <w:iCs w:val="0"/>
          <w:caps w:val="0"/>
          <w:smallCaps w:val="0"/>
          <w:noProof w:val="0"/>
          <w:color w:val="333333"/>
          <w:sz w:val="19"/>
          <w:szCs w:val="19"/>
          <w:lang w:val="en-GB"/>
        </w:rPr>
        <w:t>focus</w:t>
      </w:r>
      <w:r w:rsidRPr="71C44223" w:rsidR="358F010A">
        <w:rPr>
          <w:rFonts w:ascii="Arial" w:hAnsi="Arial" w:eastAsia="Arial" w:cs="Arial"/>
          <w:b w:val="0"/>
          <w:bCs w:val="0"/>
          <w:i w:val="0"/>
          <w:iCs w:val="0"/>
          <w:caps w:val="0"/>
          <w:smallCaps w:val="0"/>
          <w:noProof w:val="0"/>
          <w:color w:val="333333"/>
          <w:sz w:val="19"/>
          <w:szCs w:val="19"/>
          <w:lang w:val="en-GB"/>
        </w:rPr>
        <w:t xml:space="preserve"> of the book firmly on active experimentation and reflection, Essential Study and Employment Skills for Business and Management Students </w:t>
      </w:r>
      <w:r w:rsidRPr="71C44223" w:rsidR="358F010A">
        <w:rPr>
          <w:rFonts w:ascii="Arial" w:hAnsi="Arial" w:eastAsia="Arial" w:cs="Arial"/>
          <w:b w:val="0"/>
          <w:bCs w:val="0"/>
          <w:i w:val="0"/>
          <w:iCs w:val="0"/>
          <w:caps w:val="0"/>
          <w:smallCaps w:val="0"/>
          <w:noProof w:val="0"/>
          <w:color w:val="333333"/>
          <w:sz w:val="19"/>
          <w:szCs w:val="19"/>
          <w:lang w:val="en-GB"/>
        </w:rPr>
        <w:t>remains</w:t>
      </w:r>
      <w:r w:rsidRPr="71C44223" w:rsidR="358F010A">
        <w:rPr>
          <w:rFonts w:ascii="Arial" w:hAnsi="Arial" w:eastAsia="Arial" w:cs="Arial"/>
          <w:b w:val="0"/>
          <w:bCs w:val="0"/>
          <w:i w:val="0"/>
          <w:iCs w:val="0"/>
          <w:caps w:val="0"/>
          <w:smallCaps w:val="0"/>
          <w:noProof w:val="0"/>
          <w:color w:val="333333"/>
          <w:sz w:val="19"/>
          <w:szCs w:val="19"/>
          <w:lang w:val="en-GB"/>
        </w:rPr>
        <w:t xml:space="preserve"> unparalleled as a resource to support, encourage, and develop business and management students throughout their time at university and beyond.</w:t>
      </w:r>
      <w:r>
        <w:br/>
      </w:r>
      <w:r w:rsidRPr="71C44223" w:rsidR="358F010A">
        <w:rPr>
          <w:rFonts w:ascii="Arial" w:hAnsi="Arial" w:eastAsia="Arial" w:cs="Arial"/>
          <w:b w:val="0"/>
          <w:bCs w:val="0"/>
          <w:i w:val="0"/>
          <w:iCs w:val="0"/>
          <w:caps w:val="0"/>
          <w:smallCaps w:val="0"/>
          <w:noProof w:val="0"/>
          <w:color w:val="333333"/>
          <w:sz w:val="19"/>
          <w:szCs w:val="19"/>
          <w:lang w:val="en-GB"/>
        </w:rPr>
        <w:t>Online Resource Centre:</w:t>
      </w:r>
      <w:r>
        <w:br/>
      </w:r>
      <w:r w:rsidRPr="71C44223" w:rsidR="358F010A">
        <w:rPr>
          <w:rFonts w:ascii="Arial" w:hAnsi="Arial" w:eastAsia="Arial" w:cs="Arial"/>
          <w:b w:val="0"/>
          <w:bCs w:val="0"/>
          <w:i w:val="0"/>
          <w:iCs w:val="0"/>
          <w:caps w:val="0"/>
          <w:smallCaps w:val="0"/>
          <w:noProof w:val="0"/>
          <w:color w:val="333333"/>
          <w:sz w:val="19"/>
          <w:szCs w:val="19"/>
          <w:lang w:val="en-GB"/>
        </w:rPr>
        <w:t>For students:</w:t>
      </w:r>
      <w:r>
        <w:br/>
      </w:r>
      <w:r w:rsidRPr="71C44223" w:rsidR="358F010A">
        <w:rPr>
          <w:rFonts w:ascii="Arial" w:hAnsi="Arial" w:eastAsia="Arial" w:cs="Arial"/>
          <w:b w:val="0"/>
          <w:bCs w:val="0"/>
          <w:i w:val="0"/>
          <w:iCs w:val="0"/>
          <w:caps w:val="0"/>
          <w:smallCaps w:val="0"/>
          <w:noProof w:val="0"/>
          <w:color w:val="333333"/>
          <w:sz w:val="19"/>
          <w:szCs w:val="19"/>
          <w:lang w:val="en-GB"/>
        </w:rPr>
        <w:t>Selected activities from the text (including templates to complete online)</w:t>
      </w:r>
      <w:r>
        <w:br/>
      </w:r>
      <w:r w:rsidRPr="71C44223" w:rsidR="358F010A">
        <w:rPr>
          <w:rFonts w:ascii="Arial" w:hAnsi="Arial" w:eastAsia="Arial" w:cs="Arial"/>
          <w:b w:val="0"/>
          <w:bCs w:val="0"/>
          <w:i w:val="0"/>
          <w:iCs w:val="0"/>
          <w:caps w:val="0"/>
          <w:smallCaps w:val="0"/>
          <w:noProof w:val="0"/>
          <w:color w:val="333333"/>
          <w:sz w:val="19"/>
          <w:szCs w:val="19"/>
          <w:lang w:val="en-GB"/>
        </w:rPr>
        <w:t>Answer guidance on writing style and using a narrative approach</w:t>
      </w:r>
      <w:r>
        <w:br/>
      </w:r>
      <w:r w:rsidRPr="71C44223" w:rsidR="358F010A">
        <w:rPr>
          <w:rFonts w:ascii="Arial" w:hAnsi="Arial" w:eastAsia="Arial" w:cs="Arial"/>
          <w:b w:val="0"/>
          <w:bCs w:val="0"/>
          <w:i w:val="0"/>
          <w:iCs w:val="0"/>
          <w:caps w:val="0"/>
          <w:smallCaps w:val="0"/>
          <w:noProof w:val="0"/>
          <w:color w:val="333333"/>
          <w:sz w:val="19"/>
          <w:szCs w:val="19"/>
          <w:lang w:val="en-GB"/>
        </w:rPr>
        <w:t>Critical incidents log</w:t>
      </w:r>
      <w:r>
        <w:br/>
      </w:r>
      <w:r w:rsidRPr="71C44223" w:rsidR="358F010A">
        <w:rPr>
          <w:rFonts w:ascii="Arial" w:hAnsi="Arial" w:eastAsia="Arial" w:cs="Arial"/>
          <w:b w:val="0"/>
          <w:bCs w:val="0"/>
          <w:i w:val="0"/>
          <w:iCs w:val="0"/>
          <w:caps w:val="0"/>
          <w:smallCaps w:val="0"/>
          <w:noProof w:val="0"/>
          <w:color w:val="333333"/>
          <w:sz w:val="19"/>
          <w:szCs w:val="19"/>
          <w:lang w:val="en-GB"/>
        </w:rPr>
        <w:t>Excel workbook to provide additional support in areas such as constructing pie charts, bar charts, and line charts</w:t>
      </w:r>
      <w:r>
        <w:br/>
      </w:r>
      <w:r w:rsidRPr="71C44223" w:rsidR="358F010A">
        <w:rPr>
          <w:rFonts w:ascii="Arial" w:hAnsi="Arial" w:eastAsia="Arial" w:cs="Arial"/>
          <w:b w:val="0"/>
          <w:bCs w:val="0"/>
          <w:i w:val="0"/>
          <w:iCs w:val="0"/>
          <w:caps w:val="0"/>
          <w:smallCaps w:val="0"/>
          <w:noProof w:val="0"/>
          <w:color w:val="333333"/>
          <w:sz w:val="19"/>
          <w:szCs w:val="19"/>
          <w:lang w:val="en-GB"/>
        </w:rPr>
        <w:t>Information on using Excel in data analysis</w:t>
      </w:r>
      <w:r>
        <w:br/>
      </w:r>
      <w:r w:rsidRPr="71C44223" w:rsidR="358F010A">
        <w:rPr>
          <w:rFonts w:ascii="Arial" w:hAnsi="Arial" w:eastAsia="Arial" w:cs="Arial"/>
          <w:b w:val="0"/>
          <w:bCs w:val="0"/>
          <w:i w:val="0"/>
          <w:iCs w:val="0"/>
          <w:caps w:val="0"/>
          <w:smallCaps w:val="0"/>
          <w:noProof w:val="0"/>
          <w:color w:val="333333"/>
          <w:sz w:val="19"/>
          <w:szCs w:val="19"/>
          <w:lang w:val="en-GB"/>
        </w:rPr>
        <w:t>Web links</w:t>
      </w:r>
      <w:r>
        <w:br/>
      </w:r>
      <w:r w:rsidRPr="71C44223" w:rsidR="358F010A">
        <w:rPr>
          <w:rFonts w:ascii="Arial" w:hAnsi="Arial" w:eastAsia="Arial" w:cs="Arial"/>
          <w:b w:val="0"/>
          <w:bCs w:val="0"/>
          <w:i w:val="0"/>
          <w:iCs w:val="0"/>
          <w:caps w:val="0"/>
          <w:smallCaps w:val="0"/>
          <w:noProof w:val="0"/>
          <w:color w:val="333333"/>
          <w:sz w:val="19"/>
          <w:szCs w:val="19"/>
          <w:lang w:val="en-GB"/>
        </w:rPr>
        <w:t>YouTube channel featuring relevant videos on skills, including interviews with students and graduates that accompany the book</w:t>
      </w:r>
      <w:r>
        <w:br/>
      </w:r>
      <w:r w:rsidRPr="71C44223" w:rsidR="358F010A">
        <w:rPr>
          <w:rFonts w:ascii="Arial" w:hAnsi="Arial" w:eastAsia="Arial" w:cs="Arial"/>
          <w:b w:val="0"/>
          <w:bCs w:val="0"/>
          <w:i w:val="0"/>
          <w:iCs w:val="0"/>
          <w:caps w:val="0"/>
          <w:smallCaps w:val="0"/>
          <w:noProof w:val="0"/>
          <w:color w:val="333333"/>
          <w:sz w:val="19"/>
          <w:szCs w:val="19"/>
          <w:lang w:val="en-GB"/>
        </w:rPr>
        <w:t>For lecturers:</w:t>
      </w:r>
      <w:r w:rsidRPr="71C44223" w:rsidR="358F010A">
        <w:rPr>
          <w:rFonts w:ascii="Arial" w:hAnsi="Arial" w:eastAsia="Arial" w:cs="Arial"/>
          <w:noProof w:val="0"/>
          <w:sz w:val="19"/>
          <w:szCs w:val="19"/>
          <w:lang w:val="en-GB"/>
        </w:rPr>
        <w:t xml:space="preserve"> </w:t>
      </w:r>
      <w:r w:rsidRPr="71C44223" w:rsidR="358F010A">
        <w:rPr>
          <w:rFonts w:ascii="Arial" w:hAnsi="Arial" w:eastAsia="Arial" w:cs="Arial"/>
          <w:b w:val="0"/>
          <w:bCs w:val="0"/>
          <w:i w:val="0"/>
          <w:iCs w:val="0"/>
          <w:caps w:val="0"/>
          <w:smallCaps w:val="0"/>
          <w:noProof w:val="0"/>
          <w:color w:val="333333"/>
          <w:sz w:val="19"/>
          <w:szCs w:val="19"/>
          <w:lang w:val="en-GB"/>
        </w:rPr>
        <w:t>s of the book firmly on active experimentation and reflection, Essential Study and Employment Skills for Business and Management Students remains unparalleled as a resource to support, encourage, and develop business and management students throughout their time at university and beyond.</w:t>
      </w:r>
      <w:r>
        <w:br/>
      </w:r>
      <w:r w:rsidRPr="71C44223" w:rsidR="358F010A">
        <w:rPr>
          <w:rFonts w:ascii="Arial" w:hAnsi="Arial" w:eastAsia="Arial" w:cs="Arial"/>
          <w:b w:val="0"/>
          <w:bCs w:val="0"/>
          <w:i w:val="0"/>
          <w:iCs w:val="0"/>
          <w:caps w:val="0"/>
          <w:smallCaps w:val="0"/>
          <w:noProof w:val="0"/>
          <w:color w:val="333333"/>
          <w:sz w:val="19"/>
          <w:szCs w:val="19"/>
          <w:lang w:val="en-GB"/>
        </w:rPr>
        <w:t>Online Resource Centre:</w:t>
      </w:r>
      <w:r>
        <w:br/>
      </w:r>
      <w:r w:rsidRPr="71C44223" w:rsidR="358F010A">
        <w:rPr>
          <w:rFonts w:ascii="Arial" w:hAnsi="Arial" w:eastAsia="Arial" w:cs="Arial"/>
          <w:b w:val="0"/>
          <w:bCs w:val="0"/>
          <w:i w:val="0"/>
          <w:iCs w:val="0"/>
          <w:caps w:val="0"/>
          <w:smallCaps w:val="0"/>
          <w:noProof w:val="0"/>
          <w:color w:val="333333"/>
          <w:sz w:val="19"/>
          <w:szCs w:val="19"/>
          <w:lang w:val="en-GB"/>
        </w:rPr>
        <w:t>For students:</w:t>
      </w:r>
      <w:r>
        <w:br/>
      </w:r>
      <w:r w:rsidRPr="71C44223" w:rsidR="358F010A">
        <w:rPr>
          <w:rFonts w:ascii="Arial" w:hAnsi="Arial" w:eastAsia="Arial" w:cs="Arial"/>
          <w:b w:val="0"/>
          <w:bCs w:val="0"/>
          <w:i w:val="0"/>
          <w:iCs w:val="0"/>
          <w:caps w:val="0"/>
          <w:smallCaps w:val="0"/>
          <w:noProof w:val="0"/>
          <w:color w:val="333333"/>
          <w:sz w:val="19"/>
          <w:szCs w:val="19"/>
          <w:lang w:val="en-GB"/>
        </w:rPr>
        <w:t>Selected activities from the text (including templates to complete online)</w:t>
      </w:r>
      <w:r>
        <w:br/>
      </w:r>
      <w:r w:rsidRPr="71C44223" w:rsidR="358F010A">
        <w:rPr>
          <w:rFonts w:ascii="Arial" w:hAnsi="Arial" w:eastAsia="Arial" w:cs="Arial"/>
          <w:b w:val="0"/>
          <w:bCs w:val="0"/>
          <w:i w:val="0"/>
          <w:iCs w:val="0"/>
          <w:caps w:val="0"/>
          <w:smallCaps w:val="0"/>
          <w:noProof w:val="0"/>
          <w:color w:val="333333"/>
          <w:sz w:val="19"/>
          <w:szCs w:val="19"/>
          <w:lang w:val="en-GB"/>
        </w:rPr>
        <w:t>Answer guidance on writing style and using a narrative approach</w:t>
      </w:r>
      <w:r>
        <w:br/>
      </w:r>
      <w:r w:rsidRPr="71C44223" w:rsidR="358F010A">
        <w:rPr>
          <w:rFonts w:ascii="Arial" w:hAnsi="Arial" w:eastAsia="Arial" w:cs="Arial"/>
          <w:b w:val="0"/>
          <w:bCs w:val="0"/>
          <w:i w:val="0"/>
          <w:iCs w:val="0"/>
          <w:caps w:val="0"/>
          <w:smallCaps w:val="0"/>
          <w:noProof w:val="0"/>
          <w:color w:val="333333"/>
          <w:sz w:val="19"/>
          <w:szCs w:val="19"/>
          <w:lang w:val="en-GB"/>
        </w:rPr>
        <w:t>Critical incidents log</w:t>
      </w:r>
      <w:r>
        <w:br/>
      </w:r>
      <w:r w:rsidRPr="71C44223" w:rsidR="358F010A">
        <w:rPr>
          <w:rFonts w:ascii="Arial" w:hAnsi="Arial" w:eastAsia="Arial" w:cs="Arial"/>
          <w:b w:val="0"/>
          <w:bCs w:val="0"/>
          <w:i w:val="0"/>
          <w:iCs w:val="0"/>
          <w:caps w:val="0"/>
          <w:smallCaps w:val="0"/>
          <w:noProof w:val="0"/>
          <w:color w:val="333333"/>
          <w:sz w:val="19"/>
          <w:szCs w:val="19"/>
          <w:lang w:val="en-GB"/>
        </w:rPr>
        <w:t>Excel workbook to provide additional support in areas such as constructing pie charts, bar charts, and line charts</w:t>
      </w:r>
      <w:r>
        <w:br/>
      </w:r>
      <w:r w:rsidRPr="71C44223" w:rsidR="358F010A">
        <w:rPr>
          <w:rFonts w:ascii="Arial" w:hAnsi="Arial" w:eastAsia="Arial" w:cs="Arial"/>
          <w:b w:val="0"/>
          <w:bCs w:val="0"/>
          <w:i w:val="0"/>
          <w:iCs w:val="0"/>
          <w:caps w:val="0"/>
          <w:smallCaps w:val="0"/>
          <w:noProof w:val="0"/>
          <w:color w:val="333333"/>
          <w:sz w:val="19"/>
          <w:szCs w:val="19"/>
          <w:lang w:val="en-GB"/>
        </w:rPr>
        <w:t>Information on using Excel in data analysis</w:t>
      </w:r>
      <w:r>
        <w:br/>
      </w:r>
      <w:r w:rsidRPr="71C44223" w:rsidR="358F010A">
        <w:rPr>
          <w:rFonts w:ascii="Arial" w:hAnsi="Arial" w:eastAsia="Arial" w:cs="Arial"/>
          <w:b w:val="0"/>
          <w:bCs w:val="0"/>
          <w:i w:val="0"/>
          <w:iCs w:val="0"/>
          <w:caps w:val="0"/>
          <w:smallCaps w:val="0"/>
          <w:noProof w:val="0"/>
          <w:color w:val="333333"/>
          <w:sz w:val="19"/>
          <w:szCs w:val="19"/>
          <w:lang w:val="en-GB"/>
        </w:rPr>
        <w:t>Web links</w:t>
      </w:r>
      <w:r>
        <w:br/>
      </w:r>
      <w:r w:rsidRPr="71C44223" w:rsidR="358F010A">
        <w:rPr>
          <w:rFonts w:ascii="Arial" w:hAnsi="Arial" w:eastAsia="Arial" w:cs="Arial"/>
          <w:b w:val="0"/>
          <w:bCs w:val="0"/>
          <w:i w:val="0"/>
          <w:iCs w:val="0"/>
          <w:caps w:val="0"/>
          <w:smallCaps w:val="0"/>
          <w:noProof w:val="0"/>
          <w:color w:val="333333"/>
          <w:sz w:val="19"/>
          <w:szCs w:val="19"/>
          <w:lang w:val="en-GB"/>
        </w:rPr>
        <w:t>YouTube channel featuring relevant videos on skills, including interviews with students and graduates that accompany the book</w:t>
      </w:r>
      <w:r>
        <w:br/>
      </w:r>
      <w:r w:rsidRPr="71C44223" w:rsidR="358F010A">
        <w:rPr>
          <w:rFonts w:ascii="Arial" w:hAnsi="Arial" w:eastAsia="Arial" w:cs="Arial"/>
          <w:b w:val="0"/>
          <w:bCs w:val="0"/>
          <w:i w:val="0"/>
          <w:iCs w:val="0"/>
          <w:caps w:val="0"/>
          <w:smallCaps w:val="0"/>
          <w:noProof w:val="0"/>
          <w:color w:val="333333"/>
          <w:sz w:val="19"/>
          <w:szCs w:val="19"/>
          <w:lang w:val="en-GB"/>
        </w:rPr>
        <w:t>For lecturers:</w:t>
      </w:r>
    </w:p>
    <w:p w:rsidR="6ADB5A7F" w:rsidP="6ADB5A7F" w:rsidRDefault="6ADB5A7F" w14:paraId="77B97BA6" w14:textId="30302B1E">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5C93E480" w14:textId="38A58319">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713A1935" w14:textId="17F3A46E">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0CAE9FA3" w14:textId="56300D1C">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6AE74EC6" w14:textId="529AB0A6">
      <w:pPr>
        <w:pStyle w:val="Normal"/>
        <w:rPr>
          <w:rFonts w:ascii="Arial" w:hAnsi="Arial" w:eastAsia="Arial" w:cs="Arial"/>
          <w:b w:val="0"/>
          <w:bCs w:val="0"/>
          <w:i w:val="0"/>
          <w:iCs w:val="0"/>
          <w:caps w:val="0"/>
          <w:smallCaps w:val="0"/>
          <w:noProof w:val="0"/>
          <w:color w:val="333333"/>
          <w:sz w:val="19"/>
          <w:szCs w:val="19"/>
          <w:lang w:val="en-GB"/>
        </w:rPr>
      </w:pPr>
    </w:p>
    <w:p w:rsidR="4B581339" w:rsidP="6ADB5A7F" w:rsidRDefault="4B581339" w14:paraId="3D1D5580" w14:textId="09CEAB69">
      <w:pPr>
        <w:spacing w:line="276" w:lineRule="auto"/>
        <w:jc w:val="both"/>
      </w:pPr>
      <w:r w:rsidRPr="6ADB5A7F" w:rsidR="4B581339">
        <w:rPr>
          <w:rFonts w:ascii="Arial" w:hAnsi="Arial" w:eastAsia="Arial" w:cs="Arial"/>
          <w:b w:val="1"/>
          <w:bCs w:val="1"/>
          <w:noProof w:val="0"/>
          <w:sz w:val="24"/>
          <w:szCs w:val="24"/>
          <w:lang w:val="en-US"/>
        </w:rPr>
        <w:t>Task 1 b</w:t>
      </w:r>
    </w:p>
    <w:p w:rsidR="4B581339" w:rsidP="6ADB5A7F" w:rsidRDefault="4B581339" w14:paraId="567F9F0C" w14:textId="7A9D8232">
      <w:pPr>
        <w:spacing w:line="276" w:lineRule="auto"/>
        <w:jc w:val="both"/>
      </w:pPr>
      <w:r w:rsidRPr="6ADB5A7F" w:rsidR="4B581339">
        <w:rPr>
          <w:rFonts w:ascii="Arial" w:hAnsi="Arial" w:eastAsia="Arial" w:cs="Arial"/>
          <w:b w:val="1"/>
          <w:bCs w:val="1"/>
          <w:noProof w:val="0"/>
          <w:sz w:val="24"/>
          <w:szCs w:val="24"/>
          <w:lang w:val="en-US"/>
        </w:rPr>
        <w:t>similarity score.</w:t>
      </w:r>
    </w:p>
    <w:p w:rsidR="4B581339" w:rsidP="6ADB5A7F" w:rsidRDefault="4B581339" w14:paraId="51223A55" w14:textId="038B036D">
      <w:pPr>
        <w:spacing w:line="276" w:lineRule="auto"/>
        <w:jc w:val="both"/>
        <w:rPr>
          <w:rFonts w:ascii="Arial" w:hAnsi="Arial" w:eastAsia="Arial" w:cs="Arial"/>
          <w:noProof w:val="0"/>
          <w:sz w:val="22"/>
          <w:szCs w:val="22"/>
          <w:lang w:val="en-US"/>
        </w:rPr>
      </w:pPr>
      <w:r w:rsidRPr="71C44223" w:rsidR="58E9E518">
        <w:rPr>
          <w:rFonts w:ascii="Arial" w:hAnsi="Arial" w:eastAsia="Arial" w:cs="Arial"/>
          <w:noProof w:val="0"/>
          <w:sz w:val="22"/>
          <w:szCs w:val="22"/>
          <w:lang w:val="en-US"/>
        </w:rPr>
        <w:t xml:space="preserve">My Similarity score is </w:t>
      </w:r>
      <w:r w:rsidRPr="71C44223" w:rsidR="5D28C0AD">
        <w:rPr>
          <w:rFonts w:ascii="Arial" w:hAnsi="Arial" w:eastAsia="Arial" w:cs="Arial"/>
          <w:noProof w:val="0"/>
          <w:sz w:val="22"/>
          <w:szCs w:val="22"/>
          <w:lang w:val="en-US"/>
        </w:rPr>
        <w:t>69</w:t>
      </w:r>
      <w:r w:rsidRPr="71C44223" w:rsidR="58E9E518">
        <w:rPr>
          <w:rFonts w:ascii="Arial" w:hAnsi="Arial" w:eastAsia="Arial" w:cs="Arial"/>
          <w:noProof w:val="0"/>
          <w:sz w:val="22"/>
          <w:szCs w:val="22"/>
          <w:lang w:val="en-US"/>
        </w:rPr>
        <w:t xml:space="preserve">% and should be no more than 30% </w:t>
      </w:r>
      <w:r w:rsidRPr="71C44223" w:rsidR="7AF2122E">
        <w:rPr>
          <w:rFonts w:ascii="Arial" w:hAnsi="Arial" w:eastAsia="Arial" w:cs="Arial"/>
          <w:noProof w:val="0"/>
          <w:sz w:val="22"/>
          <w:szCs w:val="22"/>
          <w:lang w:val="en-US"/>
        </w:rPr>
        <w:t>lower</w:t>
      </w:r>
      <w:r w:rsidRPr="71C44223" w:rsidR="58E9E518">
        <w:rPr>
          <w:rFonts w:ascii="Arial" w:hAnsi="Arial" w:eastAsia="Arial" w:cs="Arial"/>
          <w:noProof w:val="0"/>
          <w:sz w:val="22"/>
          <w:szCs w:val="22"/>
          <w:lang w:val="en-US"/>
        </w:rPr>
        <w:t xml:space="preserve"> the better. I would like to improve by using paragraphing tools and looking at different adjectives. also, by looking at other sources for information and researching the most common and non-common essential skills for studying and employment. I will look at the skills I am currently studying compared to what is needed in organizations. I will proofread it to make sure that I am not copying and pasting anything. that is not essential or related, so that my similarity score is low for next time.</w:t>
      </w:r>
    </w:p>
    <w:p w:rsidR="4B581339" w:rsidP="6ADB5A7F" w:rsidRDefault="4B581339" w14:paraId="2586E748" w14:textId="713FC589">
      <w:pPr>
        <w:spacing w:line="276" w:lineRule="auto"/>
        <w:jc w:val="both"/>
      </w:pPr>
      <w:r w:rsidRPr="6ADB5A7F" w:rsidR="4B581339">
        <w:rPr>
          <w:rFonts w:ascii="Arial" w:hAnsi="Arial" w:eastAsia="Arial" w:cs="Arial"/>
          <w:noProof w:val="0"/>
          <w:sz w:val="22"/>
          <w:szCs w:val="22"/>
          <w:lang w:val="en-US"/>
        </w:rPr>
        <w:t xml:space="preserve">Score: 67    </w:t>
      </w:r>
    </w:p>
    <w:p w:rsidR="4B581339" w:rsidP="6ADB5A7F" w:rsidRDefault="4B581339" w14:paraId="079C1DD2" w14:textId="47AE8B18">
      <w:pPr>
        <w:spacing w:line="276" w:lineRule="auto"/>
        <w:jc w:val="both"/>
      </w:pPr>
      <w:r w:rsidRPr="6ADB5A7F" w:rsidR="4B581339">
        <w:rPr>
          <w:rFonts w:ascii="Arial" w:hAnsi="Arial" w:eastAsia="Arial" w:cs="Arial"/>
          <w:noProof w:val="0"/>
          <w:sz w:val="22"/>
          <w:szCs w:val="22"/>
          <w:lang w:val="en-US"/>
        </w:rPr>
        <w:t>I scored 67% myself because I used a wide range of literature, which includes the references I researched whilst completing the task. I also showed a good understanding of the concepts and principles of this task and interpreted qualitive and quantitative data accurately.</w:t>
      </w:r>
    </w:p>
    <w:p w:rsidR="6ADB5A7F" w:rsidP="6ADB5A7F" w:rsidRDefault="6ADB5A7F" w14:paraId="4439FBEA" w14:textId="7099AE22">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276EEBE9" w14:textId="704C5BF2">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08C95E6B" w14:textId="002ADFAC">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63B7F3E1" w14:textId="28190A65">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12D5DEFA" w14:textId="67E2E3C2">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4077000A" w14:textId="282D6704">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36552764" w14:textId="7F4FF01B">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3AF3899C" w14:textId="1D1BF184">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4FD62AAF" w14:textId="7F4081D5">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46B9DC56" w14:textId="7D7B190B">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6429405E" w14:textId="582F9610">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5A342E04" w14:textId="5062D38B">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2CFD65E9" w14:textId="07935972">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6C4F1B59" w14:textId="4956066E">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6F831F04" w14:textId="1C91D54F">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4EF91ACB" w14:textId="45006135">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7B51480F" w14:textId="77AD0017">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037CE39F" w14:textId="60E477AE">
      <w:pPr>
        <w:pStyle w:val="Normal"/>
        <w:rPr>
          <w:rFonts w:ascii="Arial" w:hAnsi="Arial" w:eastAsia="Arial" w:cs="Arial"/>
          <w:b w:val="0"/>
          <w:bCs w:val="0"/>
          <w:i w:val="0"/>
          <w:iCs w:val="0"/>
          <w:caps w:val="0"/>
          <w:smallCaps w:val="0"/>
          <w:noProof w:val="0"/>
          <w:color w:val="333333"/>
          <w:sz w:val="19"/>
          <w:szCs w:val="19"/>
          <w:lang w:val="en-GB"/>
        </w:rPr>
      </w:pPr>
    </w:p>
    <w:p w:rsidR="6ADB5A7F" w:rsidP="6ADB5A7F" w:rsidRDefault="6ADB5A7F" w14:paraId="70311D3D" w14:textId="454B3696">
      <w:pPr>
        <w:pStyle w:val="Normal"/>
        <w:rPr>
          <w:rFonts w:ascii="Arial" w:hAnsi="Arial" w:eastAsia="Arial" w:cs="Arial"/>
          <w:b w:val="0"/>
          <w:bCs w:val="0"/>
          <w:i w:val="0"/>
          <w:iCs w:val="0"/>
          <w:caps w:val="0"/>
          <w:smallCaps w:val="0"/>
          <w:noProof w:val="0"/>
          <w:color w:val="333333"/>
          <w:sz w:val="19"/>
          <w:szCs w:val="19"/>
          <w:lang w:val="en-GB"/>
        </w:rPr>
      </w:pPr>
    </w:p>
    <w:p w:rsidR="6ADB5A7F" w:rsidP="71C44223" w:rsidRDefault="6ADB5A7F" w14:paraId="473677FB" w14:textId="713C6060">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6C2B2C2F" w14:textId="5F4ED21C">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70423A8F" w14:textId="1BE64609">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29E7F261" w14:textId="1BEDABB3">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267C72C1" w14:textId="5FE4D608">
      <w:pPr>
        <w:pStyle w:val="Normal"/>
        <w:rPr>
          <w:rFonts w:ascii="Arial" w:hAnsi="Arial" w:eastAsia="Arial" w:cs="Arial"/>
          <w:b w:val="0"/>
          <w:bCs w:val="0"/>
          <w:i w:val="0"/>
          <w:iCs w:val="0"/>
          <w:caps w:val="0"/>
          <w:smallCaps w:val="0"/>
          <w:noProof w:val="0"/>
          <w:color w:val="333333"/>
          <w:sz w:val="19"/>
          <w:szCs w:val="19"/>
          <w:lang w:val="en-GB"/>
        </w:rPr>
      </w:pPr>
    </w:p>
    <w:p w:rsidR="29ED6E18" w:rsidP="71C44223" w:rsidRDefault="29ED6E18" w14:paraId="4BC89440" w14:textId="367D2BE1">
      <w:pPr>
        <w:pStyle w:val="Normal"/>
        <w:rPr>
          <w:rFonts w:ascii="Arial" w:hAnsi="Arial" w:eastAsia="Arial" w:cs="Arial"/>
          <w:b w:val="0"/>
          <w:bCs w:val="0"/>
          <w:i w:val="0"/>
          <w:iCs w:val="0"/>
          <w:caps w:val="0"/>
          <w:smallCaps w:val="0"/>
          <w:noProof w:val="0"/>
          <w:color w:val="333333"/>
          <w:sz w:val="52"/>
          <w:szCs w:val="52"/>
          <w:lang w:val="en-GB"/>
        </w:rPr>
      </w:pPr>
      <w:r w:rsidRPr="71C44223" w:rsidR="29ED6E18">
        <w:rPr>
          <w:rFonts w:ascii="Arial" w:hAnsi="Arial" w:eastAsia="Arial" w:cs="Arial"/>
          <w:b w:val="0"/>
          <w:bCs w:val="0"/>
          <w:i w:val="0"/>
          <w:iCs w:val="0"/>
          <w:caps w:val="0"/>
          <w:smallCaps w:val="0"/>
          <w:noProof w:val="0"/>
          <w:color w:val="333333"/>
          <w:sz w:val="48"/>
          <w:szCs w:val="48"/>
          <w:lang w:val="en-GB"/>
        </w:rPr>
        <w:t>e-</w:t>
      </w:r>
      <w:r w:rsidRPr="71C44223" w:rsidR="29ED6E18">
        <w:rPr>
          <w:rFonts w:ascii="Arial" w:hAnsi="Arial" w:eastAsia="Arial" w:cs="Arial"/>
          <w:b w:val="0"/>
          <w:bCs w:val="0"/>
          <w:i w:val="0"/>
          <w:iCs w:val="0"/>
          <w:caps w:val="0"/>
          <w:smallCaps w:val="0"/>
          <w:noProof w:val="0"/>
          <w:color w:val="333333"/>
          <w:sz w:val="48"/>
          <w:szCs w:val="48"/>
          <w:lang w:val="en-GB"/>
        </w:rPr>
        <w:t>Portfolio</w:t>
      </w:r>
    </w:p>
    <w:p w:rsidR="71C44223" w:rsidP="71C44223" w:rsidRDefault="71C44223" w14:paraId="46211D36" w14:textId="47EAC7BD">
      <w:pPr>
        <w:pStyle w:val="Normal"/>
        <w:rPr>
          <w:rFonts w:ascii="Arial" w:hAnsi="Arial" w:eastAsia="Arial" w:cs="Arial"/>
          <w:b w:val="0"/>
          <w:bCs w:val="0"/>
          <w:i w:val="0"/>
          <w:iCs w:val="0"/>
          <w:caps w:val="0"/>
          <w:smallCaps w:val="0"/>
          <w:noProof w:val="0"/>
          <w:color w:val="333333"/>
          <w:sz w:val="48"/>
          <w:szCs w:val="48"/>
          <w:lang w:val="en-GB"/>
        </w:rPr>
      </w:pPr>
    </w:p>
    <w:p w:rsidR="2AA8B620" w:rsidP="71C44223" w:rsidRDefault="2AA8B620" w14:paraId="7A7B71B8" w14:textId="192A1CB1">
      <w:pPr>
        <w:pStyle w:val="Normal"/>
        <w:rPr>
          <w:rFonts w:ascii="Arial" w:hAnsi="Arial" w:eastAsia="Arial" w:cs="Arial"/>
          <w:b w:val="0"/>
          <w:bCs w:val="0"/>
          <w:i w:val="0"/>
          <w:iCs w:val="0"/>
          <w:caps w:val="0"/>
          <w:smallCaps w:val="0"/>
          <w:noProof w:val="0"/>
          <w:color w:val="333333"/>
          <w:sz w:val="28"/>
          <w:szCs w:val="28"/>
          <w:lang w:val="en-GB"/>
        </w:rPr>
      </w:pPr>
      <w:r w:rsidRPr="71C44223" w:rsidR="2AA8B620">
        <w:rPr>
          <w:rFonts w:ascii="Arial" w:hAnsi="Arial" w:eastAsia="Arial" w:cs="Arial"/>
          <w:b w:val="0"/>
          <w:bCs w:val="0"/>
          <w:i w:val="0"/>
          <w:iCs w:val="0"/>
          <w:caps w:val="0"/>
          <w:smallCaps w:val="0"/>
          <w:noProof w:val="0"/>
          <w:color w:val="333333"/>
          <w:sz w:val="24"/>
          <w:szCs w:val="24"/>
          <w:lang w:val="en-GB"/>
        </w:rPr>
        <w:t xml:space="preserve">This is my portfolio </w:t>
      </w:r>
    </w:p>
    <w:p w:rsidR="5F0F62BC" w:rsidP="71C44223" w:rsidRDefault="5F0F62BC" w14:paraId="2D2E2968" w14:textId="6302A1FA">
      <w:pPr>
        <w:pStyle w:val="Normal"/>
        <w:rPr>
          <w:rFonts w:ascii="Arial" w:hAnsi="Arial" w:eastAsia="Arial" w:cs="Arial"/>
          <w:b w:val="0"/>
          <w:bCs w:val="0"/>
          <w:i w:val="0"/>
          <w:iCs w:val="0"/>
          <w:caps w:val="0"/>
          <w:smallCaps w:val="0"/>
          <w:noProof w:val="0"/>
          <w:color w:val="333333"/>
          <w:sz w:val="19"/>
          <w:szCs w:val="19"/>
          <w:lang w:val="en-GB"/>
        </w:rPr>
      </w:pPr>
      <w:r w:rsidR="5F0F62BC">
        <w:drawing>
          <wp:inline wp14:editId="1478F044" wp14:anchorId="04EE200F">
            <wp:extent cx="4572000" cy="3448050"/>
            <wp:effectExtent l="0" t="0" r="0" b="0"/>
            <wp:docPr id="1293147416" name="" title=""/>
            <wp:cNvGraphicFramePr>
              <a:graphicFrameLocks noChangeAspect="1"/>
            </wp:cNvGraphicFramePr>
            <a:graphic>
              <a:graphicData uri="http://schemas.openxmlformats.org/drawingml/2006/picture">
                <pic:pic>
                  <pic:nvPicPr>
                    <pic:cNvPr id="0" name=""/>
                    <pic:cNvPicPr/>
                  </pic:nvPicPr>
                  <pic:blipFill>
                    <a:blip r:embed="Rc17d5066b46a4336">
                      <a:extLst>
                        <a:ext xmlns:a="http://schemas.openxmlformats.org/drawingml/2006/main" uri="{28A0092B-C50C-407E-A947-70E740481C1C}">
                          <a14:useLocalDpi val="0"/>
                        </a:ext>
                      </a:extLst>
                    </a:blip>
                    <a:stretch>
                      <a:fillRect/>
                    </a:stretch>
                  </pic:blipFill>
                  <pic:spPr>
                    <a:xfrm>
                      <a:off x="0" y="0"/>
                      <a:ext cx="4572000" cy="3448050"/>
                    </a:xfrm>
                    <a:prstGeom prst="rect">
                      <a:avLst/>
                    </a:prstGeom>
                  </pic:spPr>
                </pic:pic>
              </a:graphicData>
            </a:graphic>
          </wp:inline>
        </w:drawing>
      </w:r>
      <w:r w:rsidR="5F0F62BC">
        <w:drawing>
          <wp:inline wp14:editId="20CB0F86" wp14:anchorId="4E02C6CA">
            <wp:extent cx="4572000" cy="3057525"/>
            <wp:effectExtent l="0" t="0" r="0" b="0"/>
            <wp:docPr id="504951981" name="" title=""/>
            <wp:cNvGraphicFramePr>
              <a:graphicFrameLocks noChangeAspect="1"/>
            </wp:cNvGraphicFramePr>
            <a:graphic>
              <a:graphicData uri="http://schemas.openxmlformats.org/drawingml/2006/picture">
                <pic:pic>
                  <pic:nvPicPr>
                    <pic:cNvPr id="0" name=""/>
                    <pic:cNvPicPr/>
                  </pic:nvPicPr>
                  <pic:blipFill>
                    <a:blip r:embed="R9caca65ea06e40de">
                      <a:extLst>
                        <a:ext xmlns:a="http://schemas.openxmlformats.org/drawingml/2006/main" uri="{28A0092B-C50C-407E-A947-70E740481C1C}">
                          <a14:useLocalDpi val="0"/>
                        </a:ext>
                      </a:extLst>
                    </a:blip>
                    <a:stretch>
                      <a:fillRect/>
                    </a:stretch>
                  </pic:blipFill>
                  <pic:spPr>
                    <a:xfrm>
                      <a:off x="0" y="0"/>
                      <a:ext cx="4572000" cy="3057525"/>
                    </a:xfrm>
                    <a:prstGeom prst="rect">
                      <a:avLst/>
                    </a:prstGeom>
                  </pic:spPr>
                </pic:pic>
              </a:graphicData>
            </a:graphic>
          </wp:inline>
        </w:drawing>
      </w:r>
    </w:p>
    <w:p w:rsidR="71C44223" w:rsidP="71C44223" w:rsidRDefault="71C44223" w14:paraId="5B51F2DA" w14:textId="3A9E5B00">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467A7A88" w14:textId="4EA954AF">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32372BF4" w14:textId="46359729">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7721FD5E" w14:textId="77581C5D">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57F0764A" w14:textId="3826763D">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417AEB81" w14:textId="4E4BDF58">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71C36D42" w14:textId="11C1DB08">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4A26AF4F" w14:textId="431E31C6">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41255491" w14:textId="15B68C98">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6BAFAA71" w14:textId="63EDFACF">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11A2C26E" w14:textId="5D15B91C">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2F531FD6" w14:textId="7E7BC3A2">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494B1AF5" w14:textId="3FE63BF3">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436D1128" w14:textId="4949F155">
      <w:pPr>
        <w:pStyle w:val="Normal"/>
        <w:rPr>
          <w:rFonts w:ascii="Arial" w:hAnsi="Arial" w:eastAsia="Arial" w:cs="Arial"/>
          <w:b w:val="0"/>
          <w:bCs w:val="0"/>
          <w:i w:val="0"/>
          <w:iCs w:val="0"/>
          <w:caps w:val="0"/>
          <w:smallCaps w:val="0"/>
          <w:noProof w:val="0"/>
          <w:color w:val="333333"/>
          <w:sz w:val="19"/>
          <w:szCs w:val="19"/>
          <w:lang w:val="en-GB"/>
        </w:rPr>
      </w:pPr>
    </w:p>
    <w:p w:rsidR="71C44223" w:rsidP="71C44223" w:rsidRDefault="71C44223" w14:paraId="4550E16F" w14:textId="22B2DA66">
      <w:pPr>
        <w:pStyle w:val="Normal"/>
        <w:rPr>
          <w:rFonts w:ascii="Arial" w:hAnsi="Arial" w:eastAsia="Arial" w:cs="Arial"/>
          <w:b w:val="0"/>
          <w:bCs w:val="0"/>
          <w:i w:val="0"/>
          <w:iCs w:val="0"/>
          <w:caps w:val="0"/>
          <w:smallCaps w:val="0"/>
          <w:noProof w:val="0"/>
          <w:color w:val="333333"/>
          <w:sz w:val="19"/>
          <w:szCs w:val="19"/>
          <w:lang w:val="en-GB"/>
        </w:rPr>
      </w:pPr>
    </w:p>
    <w:p w:rsidR="6ADB5A7F" w:rsidP="71C44223" w:rsidRDefault="6ADB5A7F" w14:paraId="369CF958" w14:textId="2C7A1F3E">
      <w:pPr>
        <w:pStyle w:val="Normal"/>
        <w:rPr>
          <w:rFonts w:ascii="Arial" w:hAnsi="Arial" w:eastAsia="Arial" w:cs="Arial"/>
          <w:b w:val="0"/>
          <w:bCs w:val="0"/>
          <w:i w:val="0"/>
          <w:iCs w:val="0"/>
          <w:caps w:val="0"/>
          <w:smallCaps w:val="0"/>
          <w:noProof w:val="0"/>
          <w:color w:val="333333"/>
          <w:sz w:val="19"/>
          <w:szCs w:val="19"/>
          <w:lang w:val="en-GB"/>
        </w:rPr>
      </w:pPr>
      <w:r w:rsidRPr="71C44223" w:rsidR="5C2171B0">
        <w:rPr>
          <w:rFonts w:ascii="Arial" w:hAnsi="Arial" w:eastAsia="Arial" w:cs="Arial"/>
          <w:b w:val="0"/>
          <w:bCs w:val="0"/>
          <w:i w:val="0"/>
          <w:iCs w:val="0"/>
          <w:caps w:val="0"/>
          <w:smallCaps w:val="0"/>
          <w:noProof w:val="0"/>
          <w:color w:val="333333"/>
          <w:sz w:val="52"/>
          <w:szCs w:val="52"/>
          <w:u w:val="single"/>
          <w:lang w:val="en-GB"/>
        </w:rPr>
        <w:t>Mendeley</w:t>
      </w:r>
    </w:p>
    <w:p w:rsidR="71C44223" w:rsidP="71C44223" w:rsidRDefault="71C44223" w14:paraId="2713089D" w14:textId="23468DE3">
      <w:pPr>
        <w:pStyle w:val="Normal"/>
        <w:rPr>
          <w:rFonts w:ascii="Arial" w:hAnsi="Arial" w:eastAsia="Arial" w:cs="Arial"/>
          <w:b w:val="0"/>
          <w:bCs w:val="0"/>
          <w:i w:val="0"/>
          <w:iCs w:val="0"/>
          <w:caps w:val="0"/>
          <w:smallCaps w:val="0"/>
          <w:noProof w:val="0"/>
          <w:color w:val="333333"/>
          <w:sz w:val="52"/>
          <w:szCs w:val="52"/>
          <w:u w:val="single"/>
          <w:lang w:val="en-GB"/>
        </w:rPr>
      </w:pPr>
    </w:p>
    <w:p w:rsidR="1AFE8233" w:rsidP="71C44223" w:rsidRDefault="1AFE8233" w14:paraId="522AE9EE" w14:textId="0B8BF019">
      <w:pPr>
        <w:pStyle w:val="Normal"/>
      </w:pPr>
      <w:r w:rsidR="1AFE8233">
        <w:drawing>
          <wp:inline wp14:editId="4865F526" wp14:anchorId="60040000">
            <wp:extent cx="5667375" cy="3581400"/>
            <wp:effectExtent l="0" t="0" r="0" b="0"/>
            <wp:docPr id="875961731" name="" descr="Mendeley - Wikipedia" title=""/>
            <wp:cNvGraphicFramePr>
              <a:graphicFrameLocks noChangeAspect="1"/>
            </wp:cNvGraphicFramePr>
            <a:graphic>
              <a:graphicData uri="http://schemas.openxmlformats.org/drawingml/2006/picture">
                <pic:pic>
                  <pic:nvPicPr>
                    <pic:cNvPr id="0" name=""/>
                    <pic:cNvPicPr/>
                  </pic:nvPicPr>
                  <pic:blipFill>
                    <a:blip r:embed="R28dfd3943baf49d8">
                      <a:extLst>
                        <a:ext xmlns:a="http://schemas.openxmlformats.org/drawingml/2006/main" uri="{28A0092B-C50C-407E-A947-70E740481C1C}">
                          <a14:useLocalDpi val="0"/>
                        </a:ext>
                      </a:extLst>
                    </a:blip>
                    <a:stretch>
                      <a:fillRect/>
                    </a:stretch>
                  </pic:blipFill>
                  <pic:spPr>
                    <a:xfrm>
                      <a:off x="0" y="0"/>
                      <a:ext cx="5667375" cy="3581400"/>
                    </a:xfrm>
                    <a:prstGeom prst="rect">
                      <a:avLst/>
                    </a:prstGeom>
                  </pic:spPr>
                </pic:pic>
              </a:graphicData>
            </a:graphic>
          </wp:inline>
        </w:drawing>
      </w:r>
    </w:p>
    <w:p w:rsidR="71C44223" w:rsidP="71C44223" w:rsidRDefault="71C44223" w14:paraId="4D6D74FD" w14:textId="5A8758A8">
      <w:pPr>
        <w:pStyle w:val="Normal"/>
        <w:rPr>
          <w:rFonts w:ascii="Arial" w:hAnsi="Arial" w:eastAsia="Arial" w:cs="Arial"/>
          <w:b w:val="0"/>
          <w:bCs w:val="0"/>
          <w:i w:val="0"/>
          <w:iCs w:val="0"/>
          <w:caps w:val="0"/>
          <w:smallCaps w:val="0"/>
          <w:noProof w:val="0"/>
          <w:color w:val="4D5156"/>
          <w:sz w:val="21"/>
          <w:szCs w:val="21"/>
          <w:lang w:val="en-GB"/>
        </w:rPr>
      </w:pPr>
    </w:p>
    <w:p w:rsidR="20FEEDC8" w:rsidP="71C44223" w:rsidRDefault="20FEEDC8" w14:paraId="795CE5E1" w14:textId="7A767110">
      <w:pPr>
        <w:pStyle w:val="Normal"/>
      </w:pPr>
      <w:r w:rsidRPr="71C44223" w:rsidR="20FEEDC8">
        <w:rPr>
          <w:rFonts w:ascii="Arial" w:hAnsi="Arial" w:eastAsia="Arial" w:cs="Arial"/>
          <w:noProof w:val="0"/>
          <w:sz w:val="21"/>
          <w:szCs w:val="21"/>
          <w:lang w:val="en-GB"/>
        </w:rPr>
        <w:t>Mendeley is a reference management programme that was created in 2007 by PhD candidates Paul Foeckler, Victor Henning, and Jan Reichelt. In 2013, Elsevier purchased Mendeley. It is used to create bibliographies for academic articles and maintain and distribute research papers.</w:t>
      </w:r>
    </w:p>
    <w:p w:rsidR="0450B134" w:rsidP="71C44223" w:rsidRDefault="0450B134" w14:paraId="2B8083CC" w14:textId="49C1CAF8">
      <w:pPr>
        <w:pStyle w:val="Normal"/>
      </w:pPr>
      <w:r w:rsidRPr="71C44223" w:rsidR="0450B134">
        <w:rPr>
          <w:rFonts w:ascii="Arial" w:hAnsi="Arial" w:eastAsia="Arial" w:cs="Arial"/>
          <w:noProof w:val="0"/>
          <w:sz w:val="19"/>
          <w:szCs w:val="19"/>
          <w:lang w:val="en-GB"/>
        </w:rPr>
        <w:t>I will</w:t>
      </w:r>
      <w:r w:rsidRPr="71C44223" w:rsidR="0450B134">
        <w:rPr>
          <w:rFonts w:ascii="Arial" w:hAnsi="Arial" w:eastAsia="Arial" w:cs="Arial"/>
          <w:noProof w:val="0"/>
          <w:sz w:val="19"/>
          <w:szCs w:val="19"/>
          <w:lang w:val="en-GB"/>
        </w:rPr>
        <w:t xml:space="preserve"> </w:t>
      </w:r>
      <w:r w:rsidRPr="71C44223" w:rsidR="0450B134">
        <w:rPr>
          <w:rFonts w:ascii="Arial" w:hAnsi="Arial" w:eastAsia="Arial" w:cs="Arial"/>
          <w:noProof w:val="0"/>
          <w:sz w:val="19"/>
          <w:szCs w:val="19"/>
          <w:lang w:val="en-GB"/>
        </w:rPr>
        <w:t>demonstrate</w:t>
      </w:r>
      <w:r w:rsidRPr="71C44223" w:rsidR="0450B134">
        <w:rPr>
          <w:rFonts w:ascii="Arial" w:hAnsi="Arial" w:eastAsia="Arial" w:cs="Arial"/>
          <w:noProof w:val="0"/>
          <w:sz w:val="19"/>
          <w:szCs w:val="19"/>
          <w:lang w:val="en-GB"/>
        </w:rPr>
        <w:t xml:space="preserve"> how to download a MENDELEY for you.</w:t>
      </w:r>
    </w:p>
    <w:p w:rsidR="46A7B654" w:rsidP="71C44223" w:rsidRDefault="46A7B654" w14:paraId="154DFC20" w14:textId="62B6B9C6">
      <w:pPr>
        <w:pStyle w:val="Normal"/>
        <w:rPr>
          <w:rFonts w:ascii="Arial" w:hAnsi="Arial" w:eastAsia="Arial" w:cs="Arial"/>
          <w:noProof w:val="0"/>
          <w:sz w:val="19"/>
          <w:szCs w:val="19"/>
          <w:lang w:val="en-GB"/>
        </w:rPr>
      </w:pPr>
      <w:r w:rsidR="46A7B654">
        <w:drawing>
          <wp:inline wp14:editId="257EB29A" wp14:anchorId="165450A1">
            <wp:extent cx="4572000" cy="2571750"/>
            <wp:effectExtent l="0" t="0" r="0" b="0"/>
            <wp:docPr id="1940092554" name="" title=""/>
            <wp:cNvGraphicFramePr>
              <a:graphicFrameLocks noChangeAspect="1"/>
            </wp:cNvGraphicFramePr>
            <a:graphic>
              <a:graphicData uri="http://schemas.openxmlformats.org/drawingml/2006/picture">
                <pic:pic>
                  <pic:nvPicPr>
                    <pic:cNvPr id="0" name=""/>
                    <pic:cNvPicPr/>
                  </pic:nvPicPr>
                  <pic:blipFill>
                    <a:blip r:embed="Rbdb4b3dbfd9e4e5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C26673" w:rsidP="71C44223" w:rsidRDefault="5CC26673" w14:paraId="3D243091" w14:textId="465C12C3">
      <w:pPr>
        <w:pStyle w:val="Normal"/>
      </w:pPr>
      <w:r w:rsidR="5CC26673">
        <w:drawing>
          <wp:inline wp14:editId="589867C9" wp14:anchorId="3B0786F4">
            <wp:extent cx="4572000" cy="2571750"/>
            <wp:effectExtent l="0" t="0" r="0" b="0"/>
            <wp:docPr id="1578781971" name="" title=""/>
            <wp:cNvGraphicFramePr>
              <a:graphicFrameLocks noChangeAspect="1"/>
            </wp:cNvGraphicFramePr>
            <a:graphic>
              <a:graphicData uri="http://schemas.openxmlformats.org/drawingml/2006/picture">
                <pic:pic>
                  <pic:nvPicPr>
                    <pic:cNvPr id="0" name=""/>
                    <pic:cNvPicPr/>
                  </pic:nvPicPr>
                  <pic:blipFill>
                    <a:blip r:embed="R8d812ad3da7f4e5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7235506B">
        <w:drawing>
          <wp:inline wp14:editId="199ADD60" wp14:anchorId="00164D78">
            <wp:extent cx="4572000" cy="2571750"/>
            <wp:effectExtent l="0" t="0" r="0" b="0"/>
            <wp:docPr id="1860931357" name="" title=""/>
            <wp:cNvGraphicFramePr>
              <a:graphicFrameLocks noChangeAspect="1"/>
            </wp:cNvGraphicFramePr>
            <a:graphic>
              <a:graphicData uri="http://schemas.openxmlformats.org/drawingml/2006/picture">
                <pic:pic>
                  <pic:nvPicPr>
                    <pic:cNvPr id="0" name=""/>
                    <pic:cNvPicPr/>
                  </pic:nvPicPr>
                  <pic:blipFill>
                    <a:blip r:embed="R1f32fb9131ab4a9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768380F" w:rsidP="71C44223" w:rsidRDefault="2768380F" w14:paraId="654865CD" w14:textId="62A92CB8">
      <w:pPr>
        <w:pStyle w:val="Normal"/>
      </w:pPr>
      <w:r w:rsidR="2768380F">
        <w:drawing>
          <wp:inline wp14:editId="212935B5" wp14:anchorId="4C251E6E">
            <wp:extent cx="4572000" cy="2571750"/>
            <wp:effectExtent l="0" t="0" r="0" b="0"/>
            <wp:docPr id="1551120637" name="" title=""/>
            <wp:cNvGraphicFramePr>
              <a:graphicFrameLocks noChangeAspect="1"/>
            </wp:cNvGraphicFramePr>
            <a:graphic>
              <a:graphicData uri="http://schemas.openxmlformats.org/drawingml/2006/picture">
                <pic:pic>
                  <pic:nvPicPr>
                    <pic:cNvPr id="0" name=""/>
                    <pic:cNvPicPr/>
                  </pic:nvPicPr>
                  <pic:blipFill>
                    <a:blip r:embed="R83325375e3bb43a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1C44223" w:rsidP="71C44223" w:rsidRDefault="71C44223" w14:paraId="760F0507" w14:textId="7DF3E2DE">
      <w:pPr>
        <w:pStyle w:val="Normal"/>
      </w:pPr>
    </w:p>
    <w:p w:rsidR="71C44223" w:rsidP="71C44223" w:rsidRDefault="71C44223" w14:paraId="1EAFFD4D" w14:textId="13DC2A04">
      <w:pPr>
        <w:pStyle w:val="Normal"/>
      </w:pPr>
    </w:p>
    <w:p w:rsidR="71C44223" w:rsidP="71C44223" w:rsidRDefault="71C44223" w14:paraId="60E92768" w14:textId="1EEBA862">
      <w:pPr>
        <w:pStyle w:val="Normal"/>
      </w:pPr>
    </w:p>
    <w:p w:rsidR="2768380F" w:rsidP="71C44223" w:rsidRDefault="2768380F" w14:paraId="4F0E6884" w14:textId="0CEEED2B">
      <w:pPr>
        <w:pStyle w:val="Normal"/>
      </w:pPr>
      <w:r w:rsidR="2768380F">
        <w:drawing>
          <wp:inline wp14:editId="479B6295" wp14:anchorId="3C5512AB">
            <wp:extent cx="4572000" cy="2571750"/>
            <wp:effectExtent l="0" t="0" r="0" b="0"/>
            <wp:docPr id="178300522" name="" title=""/>
            <wp:cNvGraphicFramePr>
              <a:graphicFrameLocks noChangeAspect="1"/>
            </wp:cNvGraphicFramePr>
            <a:graphic>
              <a:graphicData uri="http://schemas.openxmlformats.org/drawingml/2006/picture">
                <pic:pic>
                  <pic:nvPicPr>
                    <pic:cNvPr id="0" name=""/>
                    <pic:cNvPicPr/>
                  </pic:nvPicPr>
                  <pic:blipFill>
                    <a:blip r:embed="R55ec3522ceb2457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1C44223" w:rsidP="71C44223" w:rsidRDefault="71C44223" w14:paraId="06152859" w14:textId="5B46DE40">
      <w:pPr>
        <w:pStyle w:val="Normal"/>
      </w:pPr>
    </w:p>
    <w:p w:rsidR="2768380F" w:rsidP="71C44223" w:rsidRDefault="2768380F" w14:paraId="2A602D56" w14:textId="31ED970F">
      <w:pPr>
        <w:pStyle w:val="Normal"/>
      </w:pPr>
      <w:r w:rsidR="2768380F">
        <w:drawing>
          <wp:inline wp14:editId="321DB75D" wp14:anchorId="7DEB755C">
            <wp:extent cx="4572000" cy="2571750"/>
            <wp:effectExtent l="0" t="0" r="0" b="0"/>
            <wp:docPr id="1562601181" name="" title=""/>
            <wp:cNvGraphicFramePr>
              <a:graphicFrameLocks noChangeAspect="1"/>
            </wp:cNvGraphicFramePr>
            <a:graphic>
              <a:graphicData uri="http://schemas.openxmlformats.org/drawingml/2006/picture">
                <pic:pic>
                  <pic:nvPicPr>
                    <pic:cNvPr id="0" name=""/>
                    <pic:cNvPicPr/>
                  </pic:nvPicPr>
                  <pic:blipFill>
                    <a:blip r:embed="Rb5ff25ee5e574ad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768380F" w:rsidP="71C44223" w:rsidRDefault="2768380F" w14:paraId="461C9AC4" w14:textId="03E41F03">
      <w:pPr>
        <w:pStyle w:val="Normal"/>
      </w:pPr>
      <w:r w:rsidR="2768380F">
        <w:drawing>
          <wp:inline wp14:editId="74B7DA2B" wp14:anchorId="5FF79B02">
            <wp:extent cx="4572000" cy="2571750"/>
            <wp:effectExtent l="0" t="0" r="0" b="0"/>
            <wp:docPr id="1075182772" name="" title=""/>
            <wp:cNvGraphicFramePr>
              <a:graphicFrameLocks noChangeAspect="1"/>
            </wp:cNvGraphicFramePr>
            <a:graphic>
              <a:graphicData uri="http://schemas.openxmlformats.org/drawingml/2006/picture">
                <pic:pic>
                  <pic:nvPicPr>
                    <pic:cNvPr id="0" name=""/>
                    <pic:cNvPicPr/>
                  </pic:nvPicPr>
                  <pic:blipFill>
                    <a:blip r:embed="Rac4a4fe33fe8478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1C44223" w:rsidP="71C44223" w:rsidRDefault="71C44223" w14:paraId="12653FF2" w14:textId="467B69FE">
      <w:pPr>
        <w:pStyle w:val="Normal"/>
      </w:pPr>
    </w:p>
    <w:p w:rsidR="2768380F" w:rsidP="71C44223" w:rsidRDefault="2768380F" w14:paraId="3130CC6D" w14:textId="7111CD62">
      <w:pPr>
        <w:pStyle w:val="Normal"/>
      </w:pPr>
      <w:r w:rsidR="2768380F">
        <w:drawing>
          <wp:inline wp14:editId="3B571823" wp14:anchorId="7AE51931">
            <wp:extent cx="4572000" cy="2571750"/>
            <wp:effectExtent l="0" t="0" r="0" b="0"/>
            <wp:docPr id="1599303305" name="" title=""/>
            <wp:cNvGraphicFramePr>
              <a:graphicFrameLocks noChangeAspect="1"/>
            </wp:cNvGraphicFramePr>
            <a:graphic>
              <a:graphicData uri="http://schemas.openxmlformats.org/drawingml/2006/picture">
                <pic:pic>
                  <pic:nvPicPr>
                    <pic:cNvPr id="0" name=""/>
                    <pic:cNvPicPr/>
                  </pic:nvPicPr>
                  <pic:blipFill>
                    <a:blip r:embed="R0fcc0a656ef5471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768380F" w:rsidP="71C44223" w:rsidRDefault="2768380F" w14:paraId="2F7C88E2" w14:textId="42775753">
      <w:pPr>
        <w:pStyle w:val="Normal"/>
      </w:pPr>
      <w:r w:rsidR="2768380F">
        <w:drawing>
          <wp:inline wp14:editId="4C12FB1D" wp14:anchorId="2CFEEABF">
            <wp:extent cx="4572000" cy="2571750"/>
            <wp:effectExtent l="0" t="0" r="0" b="0"/>
            <wp:docPr id="576549082" name="" title=""/>
            <wp:cNvGraphicFramePr>
              <a:graphicFrameLocks noChangeAspect="1"/>
            </wp:cNvGraphicFramePr>
            <a:graphic>
              <a:graphicData uri="http://schemas.openxmlformats.org/drawingml/2006/picture">
                <pic:pic>
                  <pic:nvPicPr>
                    <pic:cNvPr id="0" name=""/>
                    <pic:cNvPicPr/>
                  </pic:nvPicPr>
                  <pic:blipFill>
                    <a:blip r:embed="R7a03bcda0f4d49b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768380F" w:rsidP="71C44223" w:rsidRDefault="2768380F" w14:paraId="52A31C56" w14:textId="3DDD508B">
      <w:pPr>
        <w:pStyle w:val="Normal"/>
      </w:pPr>
      <w:r w:rsidR="2768380F">
        <w:drawing>
          <wp:inline wp14:editId="06649157" wp14:anchorId="139BFBFA">
            <wp:extent cx="4572000" cy="2571750"/>
            <wp:effectExtent l="0" t="0" r="0" b="0"/>
            <wp:docPr id="964992460" name="" title=""/>
            <wp:cNvGraphicFramePr>
              <a:graphicFrameLocks noChangeAspect="1"/>
            </wp:cNvGraphicFramePr>
            <a:graphic>
              <a:graphicData uri="http://schemas.openxmlformats.org/drawingml/2006/picture">
                <pic:pic>
                  <pic:nvPicPr>
                    <pic:cNvPr id="0" name=""/>
                    <pic:cNvPicPr/>
                  </pic:nvPicPr>
                  <pic:blipFill>
                    <a:blip r:embed="R7a1d9ddadc97436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1C44223" w:rsidP="71C44223" w:rsidRDefault="71C44223" w14:paraId="7DEB97A7" w14:textId="61130D68">
      <w:pPr>
        <w:pStyle w:val="Normal"/>
      </w:pPr>
    </w:p>
    <w:p w:rsidR="71C44223" w:rsidP="71C44223" w:rsidRDefault="71C44223" w14:paraId="0AFABEF7" w14:textId="73E45572">
      <w:pPr>
        <w:pStyle w:val="Normal"/>
      </w:pPr>
    </w:p>
    <w:p w:rsidR="2768380F" w:rsidP="71C44223" w:rsidRDefault="2768380F" w14:paraId="799683C0" w14:textId="39824808">
      <w:pPr>
        <w:pStyle w:val="Normal"/>
      </w:pPr>
      <w:r w:rsidR="2768380F">
        <w:drawing>
          <wp:inline wp14:editId="03AC83CC" wp14:anchorId="3BE5C990">
            <wp:extent cx="4572000" cy="2571750"/>
            <wp:effectExtent l="0" t="0" r="0" b="0"/>
            <wp:docPr id="2115683540" name="" title=""/>
            <wp:cNvGraphicFramePr>
              <a:graphicFrameLocks noChangeAspect="1"/>
            </wp:cNvGraphicFramePr>
            <a:graphic>
              <a:graphicData uri="http://schemas.openxmlformats.org/drawingml/2006/picture">
                <pic:pic>
                  <pic:nvPicPr>
                    <pic:cNvPr id="0" name=""/>
                    <pic:cNvPicPr/>
                  </pic:nvPicPr>
                  <pic:blipFill>
                    <a:blip r:embed="Rd258dbfca165448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768380F" w:rsidP="71C44223" w:rsidRDefault="2768380F" w14:paraId="17C1667C" w14:textId="2E13F9DE">
      <w:pPr>
        <w:pStyle w:val="Normal"/>
      </w:pPr>
      <w:r w:rsidR="2768380F">
        <w:drawing>
          <wp:inline wp14:editId="461AD7D7" wp14:anchorId="02018511">
            <wp:extent cx="4572000" cy="2571750"/>
            <wp:effectExtent l="0" t="0" r="0" b="0"/>
            <wp:docPr id="1127758860" name="" title=""/>
            <wp:cNvGraphicFramePr>
              <a:graphicFrameLocks noChangeAspect="1"/>
            </wp:cNvGraphicFramePr>
            <a:graphic>
              <a:graphicData uri="http://schemas.openxmlformats.org/drawingml/2006/picture">
                <pic:pic>
                  <pic:nvPicPr>
                    <pic:cNvPr id="0" name=""/>
                    <pic:cNvPicPr/>
                  </pic:nvPicPr>
                  <pic:blipFill>
                    <a:blip r:embed="R66b37b68be9545e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1C44223" w:rsidP="71C44223" w:rsidRDefault="71C44223" w14:paraId="2792876E" w14:textId="4661A913">
      <w:pPr>
        <w:pStyle w:val="Normal"/>
      </w:pPr>
    </w:p>
    <w:p w:rsidR="71C44223" w:rsidP="71C44223" w:rsidRDefault="71C44223" w14:paraId="4E36B814" w14:textId="57A4AC38">
      <w:pPr>
        <w:pStyle w:val="Normal"/>
      </w:pPr>
    </w:p>
    <w:p w:rsidR="71C44223" w:rsidP="71C44223" w:rsidRDefault="71C44223" w14:paraId="3D6604FF" w14:textId="35089A0A">
      <w:pPr>
        <w:pStyle w:val="Normal"/>
      </w:pPr>
    </w:p>
    <w:p w:rsidR="71C44223" w:rsidP="71C44223" w:rsidRDefault="71C44223" w14:paraId="60FF0A98" w14:textId="6B2D64EA">
      <w:pPr>
        <w:pStyle w:val="Normal"/>
      </w:pPr>
    </w:p>
    <w:p w:rsidR="71C44223" w:rsidP="71C44223" w:rsidRDefault="71C44223" w14:paraId="57894B0A" w14:textId="159F0E32">
      <w:pPr>
        <w:pStyle w:val="Normal"/>
      </w:pPr>
    </w:p>
    <w:p w:rsidR="71C44223" w:rsidP="71C44223" w:rsidRDefault="71C44223" w14:paraId="2F79534D" w14:textId="24FF793A">
      <w:pPr>
        <w:pStyle w:val="Normal"/>
      </w:pPr>
    </w:p>
    <w:p w:rsidR="71C44223" w:rsidP="71C44223" w:rsidRDefault="71C44223" w14:paraId="26C92B8D" w14:textId="2E0D760A">
      <w:pPr>
        <w:pStyle w:val="Normal"/>
      </w:pPr>
    </w:p>
    <w:p w:rsidR="71C44223" w:rsidP="71C44223" w:rsidRDefault="71C44223" w14:paraId="02FEA2C3" w14:textId="3B44E993">
      <w:pPr>
        <w:pStyle w:val="Normal"/>
      </w:pPr>
    </w:p>
    <w:p w:rsidR="71C44223" w:rsidP="71C44223" w:rsidRDefault="71C44223" w14:paraId="17196BA1" w14:textId="1D794237">
      <w:pPr>
        <w:pStyle w:val="Normal"/>
      </w:pPr>
    </w:p>
    <w:p w:rsidR="71C44223" w:rsidP="71C44223" w:rsidRDefault="71C44223" w14:paraId="590CE380" w14:textId="270E87CD">
      <w:pPr>
        <w:pStyle w:val="Normal"/>
      </w:pPr>
    </w:p>
    <w:p w:rsidR="71C44223" w:rsidP="71C44223" w:rsidRDefault="71C44223" w14:paraId="42FEAF36" w14:textId="0D60686D">
      <w:pPr>
        <w:pStyle w:val="Normal"/>
      </w:pPr>
    </w:p>
    <w:p w:rsidR="71C44223" w:rsidP="71C44223" w:rsidRDefault="71C44223" w14:paraId="1BFF5920" w14:textId="1C925E8A">
      <w:pPr>
        <w:pStyle w:val="Normal"/>
      </w:pPr>
    </w:p>
    <w:p w:rsidR="71C44223" w:rsidP="71C44223" w:rsidRDefault="71C44223" w14:paraId="64CD629C" w14:textId="57C84A0A">
      <w:pPr>
        <w:pStyle w:val="Normal"/>
      </w:pPr>
    </w:p>
    <w:p w:rsidR="1381EBB1" w:rsidP="71C44223" w:rsidRDefault="1381EBB1" w14:paraId="4D90AD42" w14:textId="07A57F9B">
      <w:pPr>
        <w:pStyle w:val="Normal"/>
      </w:pPr>
      <w:r w:rsidR="1381EBB1">
        <w:drawing>
          <wp:inline wp14:editId="30C6D86E" wp14:anchorId="7ECF95B6">
            <wp:extent cx="4572000" cy="3048000"/>
            <wp:effectExtent l="0" t="0" r="0" b="0"/>
            <wp:docPr id="688923975" name="" title=""/>
            <wp:cNvGraphicFramePr>
              <a:graphicFrameLocks noChangeAspect="1"/>
            </wp:cNvGraphicFramePr>
            <a:graphic>
              <a:graphicData uri="http://schemas.openxmlformats.org/drawingml/2006/picture">
                <pic:pic>
                  <pic:nvPicPr>
                    <pic:cNvPr id="0" name=""/>
                    <pic:cNvPicPr/>
                  </pic:nvPicPr>
                  <pic:blipFill>
                    <a:blip r:embed="Rc714355819ad4829">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F1275BE" w:rsidP="71C44223" w:rsidRDefault="7F1275BE" w14:paraId="3D6CFB27" w14:textId="0CB1711D">
      <w:pPr>
        <w:pStyle w:val="Normal"/>
      </w:pPr>
      <w:r w:rsidRPr="71C44223" w:rsidR="7F1275BE">
        <w:rPr>
          <w:rFonts w:ascii="Open Sans" w:hAnsi="Open Sans" w:eastAsia="Open Sans" w:cs="Open Sans"/>
          <w:noProof w:val="0"/>
          <w:sz w:val="22"/>
          <w:szCs w:val="22"/>
          <w:lang w:val="en-GB"/>
        </w:rPr>
        <w:t xml:space="preserve">All communication involves (at least) one sender, a message, and a recipient. Communication is simply the act of moving information from one location to another. Although it might seem straightforward, communication is </w:t>
      </w:r>
      <w:r w:rsidRPr="71C44223" w:rsidR="7F1275BE">
        <w:rPr>
          <w:rFonts w:ascii="Open Sans" w:hAnsi="Open Sans" w:eastAsia="Open Sans" w:cs="Open Sans"/>
          <w:noProof w:val="0"/>
          <w:sz w:val="22"/>
          <w:szCs w:val="22"/>
          <w:lang w:val="en-GB"/>
        </w:rPr>
        <w:t>an</w:t>
      </w:r>
      <w:r w:rsidRPr="71C44223" w:rsidR="7F1275BE">
        <w:rPr>
          <w:rFonts w:ascii="Open Sans" w:hAnsi="Open Sans" w:eastAsia="Open Sans" w:cs="Open Sans"/>
          <w:noProof w:val="0"/>
          <w:sz w:val="22"/>
          <w:szCs w:val="22"/>
          <w:lang w:val="en-GB"/>
        </w:rPr>
        <w:t xml:space="preserve"> overly complicated topic. There are a wide variety of factors that can influence how a message is transmitted from the sender to the recipient. They include our feelings, the surrounding cultural context, the communication method, and even our geographic location. Accurate, effective, and unambiguous communication is actually </w:t>
      </w:r>
      <w:r w:rsidRPr="71C44223" w:rsidR="7F1275BE">
        <w:rPr>
          <w:rFonts w:ascii="Open Sans" w:hAnsi="Open Sans" w:eastAsia="Open Sans" w:cs="Open Sans"/>
          <w:noProof w:val="0"/>
          <w:sz w:val="22"/>
          <w:szCs w:val="22"/>
          <w:lang w:val="en-GB"/>
        </w:rPr>
        <w:t>very difficult</w:t>
      </w:r>
      <w:r w:rsidRPr="71C44223" w:rsidR="7F1275BE">
        <w:rPr>
          <w:rFonts w:ascii="Open Sans" w:hAnsi="Open Sans" w:eastAsia="Open Sans" w:cs="Open Sans"/>
          <w:noProof w:val="0"/>
          <w:sz w:val="22"/>
          <w:szCs w:val="22"/>
          <w:lang w:val="en-GB"/>
        </w:rPr>
        <w:t>, which is why companies all over the world place such a high value on these abilities</w:t>
      </w:r>
      <w:r w:rsidRPr="71C44223" w:rsidR="112EDD9F">
        <w:rPr>
          <w:rFonts w:ascii="Open Sans" w:hAnsi="Open Sans" w:eastAsia="Open Sans" w:cs="Open Sans"/>
          <w:noProof w:val="0"/>
          <w:sz w:val="22"/>
          <w:szCs w:val="22"/>
          <w:lang w:val="en-GB"/>
        </w:rPr>
        <w:t>.</w:t>
      </w:r>
      <w:r w:rsidRPr="71C44223" w:rsidR="7470C40D">
        <w:rPr>
          <w:rFonts w:ascii="Open Sans" w:hAnsi="Open Sans" w:eastAsia="Open Sans" w:cs="Open Sans"/>
          <w:b w:val="0"/>
          <w:bCs w:val="0"/>
          <w:i w:val="0"/>
          <w:iCs w:val="0"/>
          <w:caps w:val="0"/>
          <w:smallCaps w:val="0"/>
          <w:noProof w:val="0"/>
          <w:color w:val="2A2A2A"/>
          <w:sz w:val="24"/>
          <w:szCs w:val="24"/>
          <w:lang w:val="en-GB"/>
        </w:rPr>
        <w:t xml:space="preserve"> The ability to listen to what a person is saying is itself a skill and you should focus on that while communicating with others.</w:t>
      </w:r>
    </w:p>
    <w:p w:rsidR="7470C40D" w:rsidP="71C44223" w:rsidRDefault="7470C40D" w14:paraId="1943AA2C" w14:textId="3FBE76EF">
      <w:pPr>
        <w:pStyle w:val="Normal"/>
        <w:rPr>
          <w:rFonts w:ascii="Open Sans" w:hAnsi="Open Sans" w:eastAsia="Open Sans" w:cs="Open Sans"/>
          <w:b w:val="0"/>
          <w:bCs w:val="0"/>
          <w:i w:val="0"/>
          <w:iCs w:val="0"/>
          <w:caps w:val="0"/>
          <w:smallCaps w:val="0"/>
          <w:noProof w:val="0"/>
          <w:color w:val="2A2A2A"/>
          <w:sz w:val="22"/>
          <w:szCs w:val="22"/>
          <w:lang w:val="en-GB"/>
        </w:rPr>
      </w:pPr>
      <w:r w:rsidRPr="71C44223" w:rsidR="7470C40D">
        <w:rPr>
          <w:rFonts w:ascii="Open Sans" w:hAnsi="Open Sans" w:eastAsia="Open Sans" w:cs="Open Sans"/>
          <w:b w:val="0"/>
          <w:bCs w:val="0"/>
          <w:i w:val="0"/>
          <w:iCs w:val="0"/>
          <w:caps w:val="0"/>
          <w:smallCaps w:val="0"/>
          <w:noProof w:val="0"/>
          <w:color w:val="2A2A2A"/>
          <w:sz w:val="24"/>
          <w:szCs w:val="24"/>
          <w:lang w:val="en-GB"/>
        </w:rPr>
        <w:t>If you have good listening skills, you will be able to understand that person’s words more clearly and react in a positive manner. It will also send a signal to the other person that you care about what he/she has to say.</w:t>
      </w:r>
      <w:r w:rsidRPr="71C44223" w:rsidR="62FE2A00">
        <w:rPr>
          <w:rFonts w:ascii="Open Sans" w:hAnsi="Open Sans" w:eastAsia="Open Sans" w:cs="Open Sans"/>
          <w:b w:val="0"/>
          <w:bCs w:val="0"/>
          <w:i w:val="0"/>
          <w:iCs w:val="0"/>
          <w:caps w:val="0"/>
          <w:smallCaps w:val="0"/>
          <w:noProof w:val="0"/>
          <w:color w:val="2A2A2A"/>
          <w:sz w:val="31"/>
          <w:szCs w:val="31"/>
          <w:lang w:val="en-GB"/>
        </w:rPr>
        <w:t xml:space="preserve"> </w:t>
      </w:r>
      <w:r w:rsidRPr="71C44223" w:rsidR="62FE2A00">
        <w:rPr>
          <w:rFonts w:ascii="Open Sans" w:hAnsi="Open Sans" w:eastAsia="Open Sans" w:cs="Open Sans"/>
          <w:b w:val="0"/>
          <w:bCs w:val="0"/>
          <w:i w:val="0"/>
          <w:iCs w:val="0"/>
          <w:caps w:val="0"/>
          <w:smallCaps w:val="0"/>
          <w:noProof w:val="0"/>
          <w:color w:val="2A2A2A"/>
          <w:sz w:val="24"/>
          <w:szCs w:val="24"/>
          <w:lang w:val="en-GB"/>
        </w:rPr>
        <w:t>Common to all interpersonal communications are some basic principles.</w:t>
      </w:r>
    </w:p>
    <w:p w:rsidR="62FE2A00" w:rsidP="71C44223" w:rsidRDefault="62FE2A00" w14:paraId="081981E4" w14:textId="5397D99B">
      <w:pPr>
        <w:rPr>
          <w:rFonts w:ascii="Open Sans" w:hAnsi="Open Sans" w:eastAsia="Open Sans" w:cs="Open Sans"/>
          <w:b w:val="0"/>
          <w:bCs w:val="0"/>
          <w:i w:val="0"/>
          <w:iCs w:val="0"/>
          <w:caps w:val="0"/>
          <w:smallCaps w:val="0"/>
          <w:noProof w:val="0"/>
          <w:color w:val="2A2A2A"/>
          <w:sz w:val="22"/>
          <w:szCs w:val="22"/>
          <w:lang w:val="en-GB"/>
        </w:rPr>
      </w:pPr>
      <w:r w:rsidRPr="71C44223" w:rsidR="62FE2A00">
        <w:rPr>
          <w:rFonts w:ascii="Open Sans" w:hAnsi="Open Sans" w:eastAsia="Open Sans" w:cs="Open Sans"/>
          <w:b w:val="0"/>
          <w:bCs w:val="0"/>
          <w:i w:val="0"/>
          <w:iCs w:val="0"/>
          <w:caps w:val="0"/>
          <w:smallCaps w:val="0"/>
          <w:noProof w:val="0"/>
          <w:color w:val="2A2A2A"/>
          <w:sz w:val="24"/>
          <w:szCs w:val="24"/>
          <w:lang w:val="en-GB"/>
        </w:rPr>
        <w:t>These principles govern the effectiveness of our communications; they may be simple to understand but can take a lifetime to master.</w:t>
      </w:r>
    </w:p>
    <w:p w:rsidR="62FE2A00" w:rsidP="71C44223" w:rsidRDefault="62FE2A00" w14:paraId="18185EEE" w14:textId="236D1619">
      <w:pPr>
        <w:rPr>
          <w:rFonts w:ascii="Open Sans" w:hAnsi="Open Sans" w:eastAsia="Open Sans" w:cs="Open Sans"/>
          <w:b w:val="0"/>
          <w:bCs w:val="0"/>
          <w:i w:val="0"/>
          <w:iCs w:val="0"/>
          <w:caps w:val="0"/>
          <w:smallCaps w:val="0"/>
          <w:noProof w:val="0"/>
          <w:color w:val="2A2A2A"/>
          <w:sz w:val="22"/>
          <w:szCs w:val="22"/>
          <w:lang w:val="en-GB"/>
        </w:rPr>
      </w:pPr>
      <w:r w:rsidRPr="71C44223" w:rsidR="62FE2A00">
        <w:rPr>
          <w:rFonts w:ascii="Open Sans" w:hAnsi="Open Sans" w:eastAsia="Open Sans" w:cs="Open Sans"/>
          <w:b w:val="0"/>
          <w:bCs w:val="0"/>
          <w:i w:val="0"/>
          <w:iCs w:val="0"/>
          <w:caps w:val="0"/>
          <w:smallCaps w:val="0"/>
          <w:noProof w:val="0"/>
          <w:color w:val="2A2A2A"/>
          <w:sz w:val="24"/>
          <w:szCs w:val="24"/>
          <w:lang w:val="en-GB"/>
        </w:rPr>
        <w:t xml:space="preserve">This page explains these principles and gives examples of how, </w:t>
      </w:r>
      <w:r w:rsidRPr="71C44223" w:rsidR="62FE2A00">
        <w:rPr>
          <w:rFonts w:ascii="Open Sans" w:hAnsi="Open Sans" w:eastAsia="Open Sans" w:cs="Open Sans"/>
          <w:b w:val="0"/>
          <w:bCs w:val="0"/>
          <w:i w:val="0"/>
          <w:iCs w:val="0"/>
          <w:caps w:val="0"/>
          <w:smallCaps w:val="0"/>
          <w:noProof w:val="0"/>
          <w:color w:val="2A2A2A"/>
          <w:sz w:val="24"/>
          <w:szCs w:val="24"/>
          <w:lang w:val="en-GB"/>
        </w:rPr>
        <w:t>why</w:t>
      </w:r>
      <w:r w:rsidRPr="71C44223" w:rsidR="62FE2A00">
        <w:rPr>
          <w:rFonts w:ascii="Open Sans" w:hAnsi="Open Sans" w:eastAsia="Open Sans" w:cs="Open Sans"/>
          <w:b w:val="0"/>
          <w:bCs w:val="0"/>
          <w:i w:val="0"/>
          <w:iCs w:val="0"/>
          <w:caps w:val="0"/>
          <w:smallCaps w:val="0"/>
          <w:noProof w:val="0"/>
          <w:color w:val="2A2A2A"/>
          <w:sz w:val="24"/>
          <w:szCs w:val="24"/>
          <w:lang w:val="en-GB"/>
        </w:rPr>
        <w:t xml:space="preserve"> and when interpersonal communication occurs.</w:t>
      </w:r>
    </w:p>
    <w:p w:rsidR="71C44223" w:rsidP="71C44223" w:rsidRDefault="71C44223" w14:paraId="4DA4CA22" w14:textId="4C55B948">
      <w:pPr>
        <w:pStyle w:val="Normal"/>
        <w:rPr>
          <w:rFonts w:ascii="Open Sans" w:hAnsi="Open Sans" w:eastAsia="Open Sans" w:cs="Open Sans"/>
          <w:b w:val="0"/>
          <w:bCs w:val="0"/>
          <w:i w:val="0"/>
          <w:iCs w:val="0"/>
          <w:caps w:val="0"/>
          <w:smallCaps w:val="0"/>
          <w:noProof w:val="0"/>
          <w:color w:val="2A2A2A"/>
          <w:sz w:val="24"/>
          <w:szCs w:val="24"/>
          <w:lang w:val="en-GB"/>
        </w:rPr>
      </w:pPr>
    </w:p>
    <w:p w:rsidR="7470C40D" w:rsidP="71C44223" w:rsidRDefault="7470C40D" w14:paraId="3A5CE921" w14:textId="1D79E5FC">
      <w:pPr>
        <w:pStyle w:val="Normal"/>
        <w:rPr>
          <w:rFonts w:ascii="Open Sans" w:hAnsi="Open Sans" w:eastAsia="Open Sans" w:cs="Open Sans"/>
          <w:b w:val="0"/>
          <w:bCs w:val="0"/>
          <w:i w:val="0"/>
          <w:iCs w:val="0"/>
          <w:caps w:val="0"/>
          <w:smallCaps w:val="0"/>
          <w:strike w:val="0"/>
          <w:dstrike w:val="0"/>
          <w:noProof w:val="0"/>
          <w:sz w:val="24"/>
          <w:szCs w:val="24"/>
          <w:lang w:val="en-GB"/>
        </w:rPr>
      </w:pPr>
      <w:r>
        <w:br/>
      </w:r>
      <w:r>
        <w:br/>
      </w:r>
    </w:p>
    <w:p w:rsidR="71C44223" w:rsidP="71C44223" w:rsidRDefault="71C44223" w14:paraId="13406717" w14:textId="4EF276F5">
      <w:pPr>
        <w:pStyle w:val="Normal"/>
        <w:rPr>
          <w:rFonts w:ascii="Open Sans" w:hAnsi="Open Sans" w:eastAsia="Open Sans" w:cs="Open Sans"/>
          <w:noProof w:val="0"/>
          <w:sz w:val="22"/>
          <w:szCs w:val="22"/>
          <w:lang w:val="en-GB"/>
        </w:rPr>
      </w:pPr>
    </w:p>
    <w:p w:rsidR="71C44223" w:rsidP="71C44223" w:rsidRDefault="71C44223" w14:paraId="01F88DDE" w14:textId="2B16E4C5">
      <w:pPr>
        <w:pStyle w:val="Normal"/>
        <w:rPr>
          <w:rFonts w:ascii="Open Sans" w:hAnsi="Open Sans" w:eastAsia="Open Sans" w:cs="Open Sans"/>
          <w:noProof w:val="0"/>
          <w:sz w:val="22"/>
          <w:szCs w:val="22"/>
          <w:lang w:val="en-GB"/>
        </w:rPr>
      </w:pPr>
    </w:p>
    <w:p w:rsidR="71C44223" w:rsidP="71C44223" w:rsidRDefault="71C44223" w14:paraId="2A79AFC5" w14:textId="475E9357">
      <w:pPr>
        <w:pStyle w:val="Normal"/>
        <w:rPr>
          <w:rFonts w:ascii="Open Sans" w:hAnsi="Open Sans" w:eastAsia="Open Sans" w:cs="Open Sans"/>
          <w:noProof w:val="0"/>
          <w:sz w:val="22"/>
          <w:szCs w:val="22"/>
          <w:lang w:val="en-GB"/>
        </w:rPr>
      </w:pPr>
    </w:p>
    <w:p w:rsidR="71C44223" w:rsidP="71C44223" w:rsidRDefault="71C44223" w14:paraId="2D31AFF5" w14:textId="286C7DFF">
      <w:pPr>
        <w:pStyle w:val="Normal"/>
        <w:rPr>
          <w:rFonts w:ascii="Open Sans" w:hAnsi="Open Sans" w:eastAsia="Open Sans" w:cs="Open Sans"/>
          <w:noProof w:val="0"/>
          <w:sz w:val="22"/>
          <w:szCs w:val="22"/>
          <w:lang w:val="en-GB"/>
        </w:rPr>
      </w:pPr>
    </w:p>
    <w:p w:rsidR="71C44223" w:rsidP="71C44223" w:rsidRDefault="71C44223" w14:paraId="44E26C17" w14:textId="0FC09072">
      <w:pPr>
        <w:pStyle w:val="Normal"/>
        <w:rPr>
          <w:rFonts w:ascii="Open Sans" w:hAnsi="Open Sans" w:eastAsia="Open Sans" w:cs="Open Sans"/>
          <w:noProof w:val="0"/>
          <w:sz w:val="22"/>
          <w:szCs w:val="22"/>
          <w:lang w:val="en-GB"/>
        </w:rPr>
      </w:pPr>
    </w:p>
    <w:p w:rsidR="71C44223" w:rsidP="71C44223" w:rsidRDefault="71C44223" w14:paraId="1DF22644" w14:textId="2457328B">
      <w:pPr>
        <w:pStyle w:val="Normal"/>
        <w:rPr>
          <w:rFonts w:ascii="Open Sans" w:hAnsi="Open Sans" w:eastAsia="Open Sans" w:cs="Open Sans"/>
          <w:noProof w:val="0"/>
          <w:sz w:val="22"/>
          <w:szCs w:val="22"/>
          <w:lang w:val="en-GB"/>
        </w:rPr>
      </w:pPr>
    </w:p>
    <w:p w:rsidR="71C44223" w:rsidP="71C44223" w:rsidRDefault="71C44223" w14:paraId="393BBAAD" w14:textId="1A5F1BA2">
      <w:pPr>
        <w:pStyle w:val="Normal"/>
        <w:rPr>
          <w:rFonts w:ascii="Open Sans" w:hAnsi="Open Sans" w:eastAsia="Open Sans" w:cs="Open Sans"/>
          <w:noProof w:val="0"/>
          <w:sz w:val="22"/>
          <w:szCs w:val="22"/>
          <w:lang w:val="en-GB"/>
        </w:rPr>
      </w:pPr>
    </w:p>
    <w:p w:rsidR="71C44223" w:rsidP="71C44223" w:rsidRDefault="71C44223" w14:paraId="15B4E2E7" w14:textId="478BF41C">
      <w:pPr>
        <w:pStyle w:val="Normal"/>
        <w:rPr>
          <w:rFonts w:ascii="Open Sans" w:hAnsi="Open Sans" w:eastAsia="Open Sans" w:cs="Open Sans"/>
          <w:noProof w:val="0"/>
          <w:sz w:val="22"/>
          <w:szCs w:val="22"/>
          <w:lang w:val="en-GB"/>
        </w:rPr>
      </w:pPr>
    </w:p>
    <w:p w:rsidR="71C44223" w:rsidP="71C44223" w:rsidRDefault="71C44223" w14:paraId="1EB1E4C3" w14:textId="4C5A8AA7">
      <w:pPr>
        <w:pStyle w:val="Normal"/>
        <w:rPr>
          <w:rFonts w:ascii="Open Sans" w:hAnsi="Open Sans" w:eastAsia="Open Sans" w:cs="Open Sans"/>
          <w:noProof w:val="0"/>
          <w:sz w:val="22"/>
          <w:szCs w:val="22"/>
          <w:lang w:val="en-GB"/>
        </w:rPr>
      </w:pPr>
    </w:p>
    <w:p w:rsidR="71C44223" w:rsidP="71C44223" w:rsidRDefault="71C44223" w14:paraId="3932F818" w14:textId="0E606E67">
      <w:pPr>
        <w:pStyle w:val="Normal"/>
        <w:rPr>
          <w:rFonts w:ascii="Open Sans" w:hAnsi="Open Sans" w:eastAsia="Open Sans" w:cs="Open Sans"/>
          <w:noProof w:val="0"/>
          <w:sz w:val="22"/>
          <w:szCs w:val="22"/>
          <w:lang w:val="en-GB"/>
        </w:rPr>
      </w:pPr>
    </w:p>
    <w:p w:rsidR="71C44223" w:rsidP="71C44223" w:rsidRDefault="71C44223" w14:paraId="0EB82E38" w14:textId="56E030D7">
      <w:pPr>
        <w:pStyle w:val="Normal"/>
        <w:rPr>
          <w:rFonts w:ascii="Open Sans" w:hAnsi="Open Sans" w:eastAsia="Open Sans" w:cs="Open Sans"/>
          <w:noProof w:val="0"/>
          <w:sz w:val="22"/>
          <w:szCs w:val="22"/>
          <w:lang w:val="en-GB"/>
        </w:rPr>
      </w:pPr>
    </w:p>
    <w:p w:rsidR="71C44223" w:rsidP="71C44223" w:rsidRDefault="71C44223" w14:paraId="1BE02407" w14:textId="7A065F43">
      <w:pPr>
        <w:pStyle w:val="Normal"/>
        <w:rPr>
          <w:rFonts w:ascii="Open Sans" w:hAnsi="Open Sans" w:eastAsia="Open Sans" w:cs="Open Sans"/>
          <w:noProof w:val="0"/>
          <w:sz w:val="22"/>
          <w:szCs w:val="22"/>
          <w:lang w:val="en-GB"/>
        </w:rPr>
      </w:pPr>
    </w:p>
    <w:p w:rsidR="71C44223" w:rsidP="71C44223" w:rsidRDefault="71C44223" w14:paraId="2D2DE66E" w14:textId="221D4705">
      <w:pPr>
        <w:pStyle w:val="Normal"/>
        <w:rPr>
          <w:rFonts w:ascii="Open Sans" w:hAnsi="Open Sans" w:eastAsia="Open Sans" w:cs="Open Sans"/>
          <w:noProof w:val="0"/>
          <w:sz w:val="22"/>
          <w:szCs w:val="22"/>
          <w:lang w:val="en-GB"/>
        </w:rPr>
      </w:pPr>
    </w:p>
    <w:p w:rsidR="71C44223" w:rsidP="71C44223" w:rsidRDefault="71C44223" w14:paraId="2B6F6E39" w14:textId="455C2A66">
      <w:pPr>
        <w:pStyle w:val="Normal"/>
        <w:rPr>
          <w:rFonts w:ascii="Open Sans" w:hAnsi="Open Sans" w:eastAsia="Open Sans" w:cs="Open Sans"/>
          <w:noProof w:val="0"/>
          <w:sz w:val="22"/>
          <w:szCs w:val="22"/>
          <w:lang w:val="en-GB"/>
        </w:rPr>
      </w:pPr>
    </w:p>
    <w:p w:rsidR="71C44223" w:rsidP="71C44223" w:rsidRDefault="71C44223" w14:paraId="0D4DA309" w14:textId="56F137DA">
      <w:pPr>
        <w:pStyle w:val="Normal"/>
        <w:rPr>
          <w:rFonts w:ascii="Open Sans" w:hAnsi="Open Sans" w:eastAsia="Open Sans" w:cs="Open Sans"/>
          <w:noProof w:val="0"/>
          <w:sz w:val="22"/>
          <w:szCs w:val="22"/>
          <w:lang w:val="en-GB"/>
        </w:rPr>
      </w:pPr>
    </w:p>
    <w:p w:rsidR="7905F34A" w:rsidP="71C44223" w:rsidRDefault="7905F34A" w14:paraId="65F89E73" w14:textId="2826D93E">
      <w:pPr>
        <w:pStyle w:val="Normal"/>
        <w:rPr>
          <w:rFonts w:ascii="Open Sans" w:hAnsi="Open Sans" w:eastAsia="Open Sans" w:cs="Open Sans"/>
          <w:noProof w:val="0"/>
          <w:sz w:val="56"/>
          <w:szCs w:val="56"/>
          <w:lang w:val="en-GB"/>
        </w:rPr>
      </w:pPr>
      <w:r w:rsidRPr="71C44223" w:rsidR="7905F34A">
        <w:rPr>
          <w:rFonts w:ascii="Open Sans" w:hAnsi="Open Sans" w:eastAsia="Open Sans" w:cs="Open Sans"/>
          <w:noProof w:val="0"/>
          <w:sz w:val="52"/>
          <w:szCs w:val="52"/>
          <w:lang w:val="en-GB"/>
        </w:rPr>
        <w:t xml:space="preserve">References  </w:t>
      </w:r>
    </w:p>
    <w:p w:rsidR="72756B52" w:rsidP="71C44223" w:rsidRDefault="72756B52" w14:paraId="13DC1CDD" w14:textId="1426AE0C">
      <w:pPr>
        <w:pStyle w:val="Normal"/>
        <w:rPr>
          <w:rFonts w:ascii="Open Sans" w:hAnsi="Open Sans" w:eastAsia="Open Sans" w:cs="Open Sans"/>
          <w:noProof w:val="0"/>
          <w:sz w:val="18"/>
          <w:szCs w:val="18"/>
          <w:lang w:val="en-GB"/>
        </w:rPr>
      </w:pPr>
      <w:r w:rsidRPr="71C44223" w:rsidR="72756B52">
        <w:rPr>
          <w:rFonts w:ascii="Open Sans" w:hAnsi="Open Sans" w:eastAsia="Open Sans" w:cs="Open Sans"/>
          <w:noProof w:val="0"/>
          <w:sz w:val="20"/>
          <w:szCs w:val="20"/>
          <w:lang w:val="en-GB"/>
        </w:rPr>
        <w:t>https://www.google.com/search?q=essential+skills+for+work&amp;rlz=1C1YTUH_en-GBGB1043GB1043&amp;ei=wAMjZOmKIOiEhbIPyf-_wAY&amp;ved=0ahUKEwjp6oHA9P79AhVoQkEAHcn_D2gQ4dUDCBA&amp;uact=5&amp;oq=essential+skills+for+work&amp;gs_lcp=Cgxnd3Mtd2l6LXNlcnAQAzIHCAAQigUQQzIGCAAQBxAeMgYIABAHEB4yBwgAEA0QgAQyBggAEB4QDzIGCAAQCBAeMgYIABAIEB4yBggAEAgQHjIGCAAQCBAeMgYIABAIEB46CggA</w:t>
      </w:r>
      <w:r w:rsidRPr="71C44223" w:rsidR="72756B52">
        <w:rPr>
          <w:rFonts w:ascii="Open Sans" w:hAnsi="Open Sans" w:eastAsia="Open Sans" w:cs="Open Sans"/>
          <w:noProof w:val="0"/>
          <w:sz w:val="20"/>
          <w:szCs w:val="20"/>
          <w:lang w:val="en-GB"/>
        </w:rPr>
        <w:t>EEcQ1gQQsAM6BAghEApKBAhBGABQ7ghYtA5g_D9oAXAAeACAAV6IAc0FkgEBOJgBAKABAcgBCMABAQ&amp;sclient=gws-wiz-serp</w:t>
      </w:r>
    </w:p>
    <w:p w:rsidR="7905F34A" w:rsidP="71C44223" w:rsidRDefault="7905F34A" w14:paraId="0473E066" w14:textId="3E90D1E5">
      <w:pPr>
        <w:pStyle w:val="Normal"/>
        <w:rPr>
          <w:rFonts w:ascii="Open Sans" w:hAnsi="Open Sans" w:eastAsia="Open Sans" w:cs="Open Sans"/>
          <w:noProof w:val="0"/>
          <w:sz w:val="36"/>
          <w:szCs w:val="36"/>
          <w:lang w:val="en-GB"/>
        </w:rPr>
      </w:pPr>
      <w:hyperlink r:id="R08200ed2e73341ce">
        <w:r w:rsidRPr="71C44223" w:rsidR="7905F34A">
          <w:rPr>
            <w:rStyle w:val="Hyperlink"/>
            <w:rFonts w:ascii="Open Sans" w:hAnsi="Open Sans" w:eastAsia="Open Sans" w:cs="Open Sans"/>
            <w:noProof w:val="0"/>
            <w:sz w:val="24"/>
            <w:szCs w:val="24"/>
            <w:lang w:val="en-GB"/>
          </w:rPr>
          <w:t>https://www.skillsyouneed.com/ips/what-is-communication.html</w:t>
        </w:r>
      </w:hyperlink>
    </w:p>
    <w:p w:rsidR="4197D7BE" w:rsidP="71C44223" w:rsidRDefault="4197D7BE" w14:paraId="53424574" w14:textId="3A3A7984">
      <w:pPr>
        <w:pStyle w:val="Normal"/>
      </w:pPr>
      <w:r w:rsidRPr="71C44223" w:rsidR="4197D7BE">
        <w:rPr>
          <w:rFonts w:ascii="Open Sans" w:hAnsi="Open Sans" w:eastAsia="Open Sans" w:cs="Open Sans"/>
          <w:noProof w:val="0"/>
          <w:sz w:val="24"/>
          <w:szCs w:val="24"/>
          <w:lang w:val="en-GB"/>
        </w:rPr>
        <w:t>https://www.skillsyouneed.com/rhubarb/effective-interpersonal-communication.html</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1fRnNAPy" int2:invalidationBookmarkName="" int2:hashCode="K4u/vtdpAg2o8S" int2:id="H2huvuHT">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2AF286"/>
    <w:rsid w:val="04436C5B"/>
    <w:rsid w:val="0450B134"/>
    <w:rsid w:val="04B7D855"/>
    <w:rsid w:val="050AB01C"/>
    <w:rsid w:val="05EFA136"/>
    <w:rsid w:val="083E2E17"/>
    <w:rsid w:val="0916C551"/>
    <w:rsid w:val="0B8542C2"/>
    <w:rsid w:val="0BF4383E"/>
    <w:rsid w:val="0C0EFE5F"/>
    <w:rsid w:val="0CB715C4"/>
    <w:rsid w:val="0D209C10"/>
    <w:rsid w:val="0D569E7C"/>
    <w:rsid w:val="0DA686A2"/>
    <w:rsid w:val="0DEE6315"/>
    <w:rsid w:val="0E477AE5"/>
    <w:rsid w:val="0F46635C"/>
    <w:rsid w:val="0FBDC888"/>
    <w:rsid w:val="10C8C117"/>
    <w:rsid w:val="112EDD9F"/>
    <w:rsid w:val="129BFBBD"/>
    <w:rsid w:val="12B4FBE1"/>
    <w:rsid w:val="134A334E"/>
    <w:rsid w:val="1381EBB1"/>
    <w:rsid w:val="13E621C6"/>
    <w:rsid w:val="15E3417A"/>
    <w:rsid w:val="16C9F9C0"/>
    <w:rsid w:val="1718D673"/>
    <w:rsid w:val="177F11DB"/>
    <w:rsid w:val="1781281E"/>
    <w:rsid w:val="18331429"/>
    <w:rsid w:val="18412CA8"/>
    <w:rsid w:val="18E2201E"/>
    <w:rsid w:val="191AE23C"/>
    <w:rsid w:val="198753E4"/>
    <w:rsid w:val="1A7DF07F"/>
    <w:rsid w:val="1AFE8233"/>
    <w:rsid w:val="1C5EEAA0"/>
    <w:rsid w:val="1E3AD3F1"/>
    <w:rsid w:val="1EC1006F"/>
    <w:rsid w:val="1F2AF286"/>
    <w:rsid w:val="1F498C40"/>
    <w:rsid w:val="1FD46D40"/>
    <w:rsid w:val="205CD0D0"/>
    <w:rsid w:val="20FEEDC8"/>
    <w:rsid w:val="21F98566"/>
    <w:rsid w:val="220A1219"/>
    <w:rsid w:val="235A2AB0"/>
    <w:rsid w:val="23D6C05B"/>
    <w:rsid w:val="24CD1245"/>
    <w:rsid w:val="26C81740"/>
    <w:rsid w:val="271DC86C"/>
    <w:rsid w:val="2768380F"/>
    <w:rsid w:val="27EE3F22"/>
    <w:rsid w:val="28ECA84E"/>
    <w:rsid w:val="29ED6E18"/>
    <w:rsid w:val="2A73749A"/>
    <w:rsid w:val="2AA8B620"/>
    <w:rsid w:val="2CB4B737"/>
    <w:rsid w:val="2EAF8F1F"/>
    <w:rsid w:val="302AB0ED"/>
    <w:rsid w:val="322725C9"/>
    <w:rsid w:val="33800FA6"/>
    <w:rsid w:val="3392E921"/>
    <w:rsid w:val="349F3C84"/>
    <w:rsid w:val="34FE2210"/>
    <w:rsid w:val="358F010A"/>
    <w:rsid w:val="37DB73DB"/>
    <w:rsid w:val="37FD9075"/>
    <w:rsid w:val="399960D6"/>
    <w:rsid w:val="3A8EFAFC"/>
    <w:rsid w:val="3B84D2A9"/>
    <w:rsid w:val="3BF6DF8A"/>
    <w:rsid w:val="3D5D38FE"/>
    <w:rsid w:val="3EF9095F"/>
    <w:rsid w:val="4197D7BE"/>
    <w:rsid w:val="430366FA"/>
    <w:rsid w:val="442F96B8"/>
    <w:rsid w:val="45F82EBC"/>
    <w:rsid w:val="4688DA35"/>
    <w:rsid w:val="46A7B654"/>
    <w:rsid w:val="48367E66"/>
    <w:rsid w:val="4951A16E"/>
    <w:rsid w:val="4B39FCE8"/>
    <w:rsid w:val="4B581339"/>
    <w:rsid w:val="4D3EB45A"/>
    <w:rsid w:val="4D64A954"/>
    <w:rsid w:val="4D6FBD82"/>
    <w:rsid w:val="4ECFA231"/>
    <w:rsid w:val="4EDA84BB"/>
    <w:rsid w:val="509E30C2"/>
    <w:rsid w:val="50B2EB10"/>
    <w:rsid w:val="5182A87F"/>
    <w:rsid w:val="5212257D"/>
    <w:rsid w:val="52B43B1B"/>
    <w:rsid w:val="53112B77"/>
    <w:rsid w:val="5466BCA8"/>
    <w:rsid w:val="54A20317"/>
    <w:rsid w:val="54DC57EA"/>
    <w:rsid w:val="556140D5"/>
    <w:rsid w:val="55B2C6F9"/>
    <w:rsid w:val="55EBDBDD"/>
    <w:rsid w:val="58E9E518"/>
    <w:rsid w:val="593A1854"/>
    <w:rsid w:val="5A761BE6"/>
    <w:rsid w:val="5C2171B0"/>
    <w:rsid w:val="5C9380DA"/>
    <w:rsid w:val="5CC26673"/>
    <w:rsid w:val="5D28C0AD"/>
    <w:rsid w:val="5F0F62BC"/>
    <w:rsid w:val="61D21CC7"/>
    <w:rsid w:val="62FE2A00"/>
    <w:rsid w:val="649EB43E"/>
    <w:rsid w:val="66282D13"/>
    <w:rsid w:val="665A1E60"/>
    <w:rsid w:val="6704A39A"/>
    <w:rsid w:val="67405542"/>
    <w:rsid w:val="6ADB5A7F"/>
    <w:rsid w:val="6BA30966"/>
    <w:rsid w:val="6F54E951"/>
    <w:rsid w:val="6F624E61"/>
    <w:rsid w:val="7033B5AC"/>
    <w:rsid w:val="713E8C2B"/>
    <w:rsid w:val="717A5D9E"/>
    <w:rsid w:val="71C44223"/>
    <w:rsid w:val="7235506B"/>
    <w:rsid w:val="72756B52"/>
    <w:rsid w:val="728C8A13"/>
    <w:rsid w:val="732FEC53"/>
    <w:rsid w:val="73C55EAA"/>
    <w:rsid w:val="7470C40D"/>
    <w:rsid w:val="762BA699"/>
    <w:rsid w:val="77525815"/>
    <w:rsid w:val="77747865"/>
    <w:rsid w:val="78907B5B"/>
    <w:rsid w:val="7905F34A"/>
    <w:rsid w:val="79EC8F20"/>
    <w:rsid w:val="7A9FBB54"/>
    <w:rsid w:val="7AF2122E"/>
    <w:rsid w:val="7BAAA359"/>
    <w:rsid w:val="7E03E6D6"/>
    <w:rsid w:val="7F1275BE"/>
    <w:rsid w:val="7F266C05"/>
    <w:rsid w:val="7F72E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AF286"/>
  <w15:chartTrackingRefBased/>
  <w15:docId w15:val="{D95B9483-60B9-4B3A-A5A1-1FA0FD336D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51fe44ca9c641cb" /><Relationship Type="http://schemas.openxmlformats.org/officeDocument/2006/relationships/image" Target="/media/image.jpg" Id="Rc17d5066b46a4336" /><Relationship Type="http://schemas.openxmlformats.org/officeDocument/2006/relationships/image" Target="/media/image2.jpg" Id="R9caca65ea06e40de" /><Relationship Type="http://schemas.openxmlformats.org/officeDocument/2006/relationships/image" Target="/media/image3.jpg" Id="R28dfd3943baf49d8" /><Relationship Type="http://schemas.openxmlformats.org/officeDocument/2006/relationships/image" Target="/media/image.png" Id="Rbdb4b3dbfd9e4e5d" /><Relationship Type="http://schemas.openxmlformats.org/officeDocument/2006/relationships/image" Target="/media/image2.png" Id="R8d812ad3da7f4e50" /><Relationship Type="http://schemas.openxmlformats.org/officeDocument/2006/relationships/image" Target="/media/image3.png" Id="R1f32fb9131ab4a98" /><Relationship Type="http://schemas.openxmlformats.org/officeDocument/2006/relationships/image" Target="/media/image4.png" Id="R83325375e3bb43a8" /><Relationship Type="http://schemas.openxmlformats.org/officeDocument/2006/relationships/image" Target="/media/image5.png" Id="R55ec3522ceb24578" /><Relationship Type="http://schemas.openxmlformats.org/officeDocument/2006/relationships/image" Target="/media/image6.png" Id="Rb5ff25ee5e574ad9" /><Relationship Type="http://schemas.openxmlformats.org/officeDocument/2006/relationships/image" Target="/media/image7.png" Id="Rac4a4fe33fe84780" /><Relationship Type="http://schemas.openxmlformats.org/officeDocument/2006/relationships/image" Target="/media/image8.png" Id="R0fcc0a656ef54717" /><Relationship Type="http://schemas.openxmlformats.org/officeDocument/2006/relationships/image" Target="/media/image9.png" Id="R7a03bcda0f4d49b9" /><Relationship Type="http://schemas.openxmlformats.org/officeDocument/2006/relationships/image" Target="/media/imagea.png" Id="R7a1d9ddadc97436d" /><Relationship Type="http://schemas.openxmlformats.org/officeDocument/2006/relationships/image" Target="/media/imageb.png" Id="Rd258dbfca1654487" /><Relationship Type="http://schemas.openxmlformats.org/officeDocument/2006/relationships/image" Target="/media/imagec.png" Id="R66b37b68be9545ea" /><Relationship Type="http://schemas.openxmlformats.org/officeDocument/2006/relationships/image" Target="/media/image4.jpg" Id="Rc714355819ad4829" /><Relationship Type="http://schemas.openxmlformats.org/officeDocument/2006/relationships/hyperlink" Target="https://www.skillsyouneed.com/ips/what-is-communication.html" TargetMode="External" Id="R08200ed2e73341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Sumaira Muskan (2221258)</dc:creator>
  <keywords/>
  <dc:description/>
  <lastModifiedBy>Sumaira Muskan (2221258)</lastModifiedBy>
  <revision>4</revision>
  <dcterms:created xsi:type="dcterms:W3CDTF">2023-03-21T11:56:31.1389997Z</dcterms:created>
  <dcterms:modified xsi:type="dcterms:W3CDTF">2023-03-28T15:15:34.9747622Z</dcterms:modified>
</coreProperties>
</file>