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5067A" w14:textId="205AA092" w:rsidR="00E06C18" w:rsidRPr="003C27E1" w:rsidRDefault="00E06C18" w:rsidP="00E06C18">
      <w:pPr>
        <w:jc w:val="center"/>
        <w:rPr>
          <w:rFonts w:ascii="Times New Roman" w:hAnsi="Times New Roman" w:cs="Times New Roman"/>
          <w:b/>
          <w:bCs/>
          <w:sz w:val="28"/>
          <w:szCs w:val="28"/>
        </w:rPr>
      </w:pPr>
      <w:r w:rsidRPr="003C27E1">
        <w:rPr>
          <w:rFonts w:ascii="Times New Roman" w:hAnsi="Times New Roman" w:cs="Times New Roman"/>
          <w:b/>
        </w:rPr>
        <w:t>ECIE5009</w:t>
      </w:r>
    </w:p>
    <w:p w14:paraId="52978A21" w14:textId="77777777" w:rsidR="00E06C18" w:rsidRPr="003C27E1" w:rsidRDefault="00E06C18" w:rsidP="00E06C18">
      <w:pPr>
        <w:jc w:val="center"/>
        <w:rPr>
          <w:rFonts w:ascii="Times New Roman" w:hAnsi="Times New Roman" w:cs="Times New Roman"/>
          <w:b/>
          <w:bCs/>
          <w:sz w:val="28"/>
          <w:szCs w:val="28"/>
        </w:rPr>
      </w:pPr>
    </w:p>
    <w:p w14:paraId="35626EAF" w14:textId="03363B8F" w:rsidR="00E06C18" w:rsidRPr="003C27E1" w:rsidRDefault="00E06C18" w:rsidP="00E06C18">
      <w:pPr>
        <w:jc w:val="center"/>
        <w:rPr>
          <w:rFonts w:ascii="Times New Roman" w:hAnsi="Times New Roman" w:cs="Times New Roman"/>
          <w:sz w:val="28"/>
          <w:szCs w:val="28"/>
        </w:rPr>
      </w:pPr>
      <w:r w:rsidRPr="003C27E1">
        <w:rPr>
          <w:rFonts w:ascii="Times New Roman" w:hAnsi="Times New Roman" w:cs="Times New Roman"/>
          <w:b/>
          <w:bCs/>
          <w:sz w:val="28"/>
          <w:szCs w:val="28"/>
        </w:rPr>
        <w:t>Identify and critically explore the issues that can have an impact on the Mental Health and Well-being in children and young people.</w:t>
      </w:r>
    </w:p>
    <w:p w14:paraId="1009A9F7" w14:textId="45BC58D8" w:rsidR="00392642" w:rsidRPr="003C27E1" w:rsidRDefault="00CB3F8C" w:rsidP="003C27E1">
      <w:pPr>
        <w:pStyle w:val="NormalWeb"/>
        <w:spacing w:line="360" w:lineRule="auto"/>
        <w:rPr>
          <w:color w:val="000000"/>
        </w:rPr>
      </w:pPr>
      <w:r w:rsidRPr="003C27E1">
        <w:rPr>
          <w:color w:val="000000"/>
        </w:rPr>
        <w:t>Mental health and well-being in children and young people have become significant priorities within education, public health and social policy. Increasing rates of anxiety, depression and emotional distress among young populations indicate that childhood mental health cannot be understood solely as an individual issue but must be examined within broader social, relational and structural contexts. Mental health is a state of internal balance that enables individuals to use their abilities in harmony with social values, encompassing cognitive and social skills, emotional regulation, empathy, coping strategies, the ability to engage in social roles and the maintenance of a healthy connection between body and mind (</w:t>
      </w:r>
      <w:proofErr w:type="spellStart"/>
      <w:r w:rsidRPr="003C27E1">
        <w:rPr>
          <w:color w:val="000000"/>
        </w:rPr>
        <w:t>Galderisi</w:t>
      </w:r>
      <w:proofErr w:type="spellEnd"/>
      <w:r w:rsidRPr="003C27E1">
        <w:rPr>
          <w:color w:val="000000"/>
        </w:rPr>
        <w:t xml:space="preserve"> et al., 2015). </w:t>
      </w:r>
      <w:r w:rsidR="00036C36" w:rsidRPr="003C27E1">
        <w:rPr>
          <w:color w:val="000000"/>
        </w:rPr>
        <w:t xml:space="preserve">Further to this, </w:t>
      </w:r>
      <w:r w:rsidR="003C27E1">
        <w:rPr>
          <w:color w:val="000000"/>
        </w:rPr>
        <w:t>t</w:t>
      </w:r>
      <w:r w:rsidR="00036C36" w:rsidRPr="003C27E1">
        <w:rPr>
          <w:color w:val="000000"/>
        </w:rPr>
        <w:t>he World Health Organisation (202</w:t>
      </w:r>
      <w:r w:rsidR="003C27E1" w:rsidRPr="003C27E1">
        <w:rPr>
          <w:color w:val="000000"/>
        </w:rPr>
        <w:t>2</w:t>
      </w:r>
      <w:r w:rsidR="00036C36" w:rsidRPr="003C27E1">
        <w:rPr>
          <w:color w:val="000000"/>
        </w:rPr>
        <w:t>) define</w:t>
      </w:r>
      <w:r w:rsidR="003C27E1">
        <w:rPr>
          <w:color w:val="000000"/>
        </w:rPr>
        <w:t>s</w:t>
      </w:r>
      <w:r w:rsidR="00036C36" w:rsidRPr="003C27E1">
        <w:rPr>
          <w:color w:val="000000"/>
        </w:rPr>
        <w:t xml:space="preserve"> mental health as </w:t>
      </w:r>
      <w:r w:rsidR="00036C36" w:rsidRPr="003C27E1">
        <w:rPr>
          <w:color w:val="000000"/>
        </w:rPr>
        <w:t>a state of psychological well-being that allows individuals to manage life’s stresses, realise their potential, learn and work effectively, and participate meaningfully in their communities. It holds both intrinsic and practical importance and is recognised as a fundamental human right.</w:t>
      </w:r>
      <w:r w:rsidR="00036C36" w:rsidRPr="003C27E1">
        <w:rPr>
          <w:color w:val="000000"/>
        </w:rPr>
        <w:t xml:space="preserve"> </w:t>
      </w:r>
      <w:r w:rsidR="00036C36" w:rsidRPr="003C27E1">
        <w:rPr>
          <w:color w:val="000000"/>
        </w:rPr>
        <w:t>Mental health exists along a complex spectrum, experienced uniquely by each person. At any given time, a range of factors</w:t>
      </w:r>
      <w:r w:rsidR="00036C36" w:rsidRPr="003C27E1">
        <w:rPr>
          <w:color w:val="000000"/>
        </w:rPr>
        <w:t xml:space="preserve">, </w:t>
      </w:r>
      <w:r w:rsidR="00036C36" w:rsidRPr="003C27E1">
        <w:rPr>
          <w:color w:val="000000"/>
        </w:rPr>
        <w:t>including personal characteristics, family dynamics, community influences and broader social and structural conditions</w:t>
      </w:r>
      <w:r w:rsidR="00036C36" w:rsidRPr="003C27E1">
        <w:rPr>
          <w:color w:val="000000"/>
        </w:rPr>
        <w:t xml:space="preserve">, </w:t>
      </w:r>
      <w:r w:rsidR="00036C36" w:rsidRPr="003C27E1">
        <w:rPr>
          <w:color w:val="000000"/>
        </w:rPr>
        <w:t>can either support or threaten mental well-being.</w:t>
      </w:r>
      <w:r w:rsidR="00036C36" w:rsidRPr="003C27E1">
        <w:rPr>
          <w:color w:val="000000"/>
        </w:rPr>
        <w:t xml:space="preserve"> </w:t>
      </w:r>
      <w:r w:rsidRPr="003C27E1">
        <w:rPr>
          <w:color w:val="000000"/>
        </w:rPr>
        <w:t>Understanding mental health in this way recognises that family environments, peer interactions, educational settings and wider societal influences</w:t>
      </w:r>
      <w:r w:rsidR="00036C36" w:rsidRPr="003C27E1">
        <w:rPr>
          <w:color w:val="000000"/>
        </w:rPr>
        <w:t xml:space="preserve"> shape children’s experiences</w:t>
      </w:r>
      <w:r w:rsidRPr="003C27E1">
        <w:rPr>
          <w:color w:val="000000"/>
        </w:rPr>
        <w:t>.</w:t>
      </w:r>
      <w:r w:rsidRPr="003C27E1">
        <w:rPr>
          <w:color w:val="000000"/>
        </w:rPr>
        <w:t xml:space="preserve"> </w:t>
      </w:r>
      <w:r w:rsidRPr="003C27E1">
        <w:rPr>
          <w:color w:val="000000"/>
        </w:rPr>
        <w:t>This essay critically explores key determinants of children’s mental health and well-being, with particular focus on socioeconomic disadvantage, adverse childhood experiences (ACEs)</w:t>
      </w:r>
      <w:r w:rsidR="00036C36" w:rsidRPr="003C27E1">
        <w:rPr>
          <w:color w:val="000000"/>
        </w:rPr>
        <w:t xml:space="preserve"> </w:t>
      </w:r>
      <w:r w:rsidRPr="003C27E1">
        <w:rPr>
          <w:color w:val="000000"/>
        </w:rPr>
        <w:t>and contemporary social pressures</w:t>
      </w:r>
      <w:r w:rsidR="00F57998" w:rsidRPr="003C27E1">
        <w:rPr>
          <w:color w:val="000000"/>
        </w:rPr>
        <w:t>.</w:t>
      </w:r>
      <w:r w:rsidRPr="003C27E1">
        <w:rPr>
          <w:color w:val="000000"/>
        </w:rPr>
        <w:t xml:space="preserve"> These factors are examined through developmental and psychological theories, including Maslow’s hierarchy of needs</w:t>
      </w:r>
      <w:r w:rsidRPr="003C27E1">
        <w:rPr>
          <w:color w:val="000000"/>
        </w:rPr>
        <w:t xml:space="preserve"> (19</w:t>
      </w:r>
      <w:r w:rsidR="00AE0ADE">
        <w:rPr>
          <w:color w:val="000000"/>
        </w:rPr>
        <w:t>54</w:t>
      </w:r>
      <w:r w:rsidRPr="003C27E1">
        <w:rPr>
          <w:color w:val="000000"/>
        </w:rPr>
        <w:t>)</w:t>
      </w:r>
      <w:r w:rsidRPr="003C27E1">
        <w:rPr>
          <w:color w:val="000000"/>
        </w:rPr>
        <w:t>, Bronfenbrenner’s ecological systems theory</w:t>
      </w:r>
      <w:r w:rsidRPr="003C27E1">
        <w:rPr>
          <w:color w:val="000000"/>
        </w:rPr>
        <w:t xml:space="preserve"> (1979)</w:t>
      </w:r>
      <w:r w:rsidRPr="003C27E1">
        <w:rPr>
          <w:color w:val="000000"/>
        </w:rPr>
        <w:t>, Bandura’s social learning theory</w:t>
      </w:r>
      <w:r w:rsidRPr="003C27E1">
        <w:rPr>
          <w:color w:val="000000"/>
        </w:rPr>
        <w:t xml:space="preserve"> (1977)</w:t>
      </w:r>
      <w:r w:rsidRPr="003C27E1">
        <w:rPr>
          <w:color w:val="000000"/>
        </w:rPr>
        <w:t xml:space="preserve"> and recovery-oriented approaches, highlighting how individual development interacts with relational and environmental contexts. The essay also considers current policies and frameworks in the UK and Wales that aim to promote mental health and well-being</w:t>
      </w:r>
      <w:r w:rsidRPr="003C27E1">
        <w:rPr>
          <w:color w:val="000000"/>
        </w:rPr>
        <w:t xml:space="preserve"> in children and young people</w:t>
      </w:r>
      <w:r w:rsidRPr="003C27E1">
        <w:rPr>
          <w:color w:val="000000"/>
        </w:rPr>
        <w:t>, including trauma-informed practice, rights-based approaches,</w:t>
      </w:r>
      <w:r w:rsidRPr="003C27E1">
        <w:rPr>
          <w:color w:val="000000"/>
        </w:rPr>
        <w:t xml:space="preserve"> whole school approaches</w:t>
      </w:r>
      <w:r w:rsidRPr="003C27E1">
        <w:rPr>
          <w:color w:val="000000"/>
        </w:rPr>
        <w:t xml:space="preserve"> and multi-agency collaboration. Through critical analysis, th</w:t>
      </w:r>
      <w:r w:rsidR="00392642" w:rsidRPr="003C27E1">
        <w:rPr>
          <w:color w:val="000000"/>
        </w:rPr>
        <w:t>is</w:t>
      </w:r>
      <w:r w:rsidRPr="003C27E1">
        <w:rPr>
          <w:color w:val="000000"/>
        </w:rPr>
        <w:t xml:space="preserve"> essay evaluates the impact of poor mental health on children</w:t>
      </w:r>
      <w:r w:rsidR="00392642" w:rsidRPr="003C27E1">
        <w:rPr>
          <w:color w:val="000000"/>
        </w:rPr>
        <w:t xml:space="preserve"> and young people’s</w:t>
      </w:r>
      <w:r w:rsidRPr="003C27E1">
        <w:rPr>
          <w:color w:val="000000"/>
        </w:rPr>
        <w:t xml:space="preserve"> home and school life, explores effective interventions and identifies</w:t>
      </w:r>
      <w:r w:rsidR="00392642" w:rsidRPr="003C27E1">
        <w:rPr>
          <w:color w:val="000000"/>
        </w:rPr>
        <w:t xml:space="preserve"> obstacles to fair and lasting support.</w:t>
      </w:r>
      <w:r w:rsidRPr="003C27E1">
        <w:rPr>
          <w:color w:val="000000"/>
        </w:rPr>
        <w:t xml:space="preserve"> </w:t>
      </w:r>
      <w:r w:rsidR="00392642" w:rsidRPr="003C27E1">
        <w:rPr>
          <w:color w:val="000000"/>
        </w:rPr>
        <w:t>E</w:t>
      </w:r>
      <w:r w:rsidRPr="003C27E1">
        <w:rPr>
          <w:color w:val="000000"/>
        </w:rPr>
        <w:t xml:space="preserve">mphasising the ethical, educational and societal implications of </w:t>
      </w:r>
      <w:r w:rsidRPr="003C27E1">
        <w:rPr>
          <w:color w:val="000000"/>
        </w:rPr>
        <w:lastRenderedPageBreak/>
        <w:t>supporting children</w:t>
      </w:r>
      <w:r w:rsidR="00392642" w:rsidRPr="003C27E1">
        <w:rPr>
          <w:color w:val="000000"/>
        </w:rPr>
        <w:t xml:space="preserve"> and young people’s</w:t>
      </w:r>
      <w:r w:rsidRPr="003C27E1">
        <w:rPr>
          <w:color w:val="000000"/>
        </w:rPr>
        <w:t xml:space="preserve"> mental health.</w:t>
      </w:r>
      <w:r w:rsidR="00392642" w:rsidRPr="003C27E1">
        <w:rPr>
          <w:color w:val="000000"/>
        </w:rPr>
        <w:t xml:space="preserve"> </w:t>
      </w:r>
      <w:r w:rsidRPr="003C27E1">
        <w:rPr>
          <w:color w:val="000000"/>
        </w:rPr>
        <w:t>Furthermore,</w:t>
      </w:r>
      <w:r w:rsidR="00392642" w:rsidRPr="003C27E1">
        <w:rPr>
          <w:color w:val="000000"/>
        </w:rPr>
        <w:t xml:space="preserve"> this essay</w:t>
      </w:r>
      <w:r w:rsidRPr="003C27E1">
        <w:rPr>
          <w:color w:val="000000"/>
        </w:rPr>
        <w:t xml:space="preserve"> situates mental health </w:t>
      </w:r>
      <w:r w:rsidR="00392642" w:rsidRPr="003C27E1">
        <w:rPr>
          <w:color w:val="000000"/>
        </w:rPr>
        <w:t xml:space="preserve">and well-being in children and young people </w:t>
      </w:r>
      <w:r w:rsidRPr="003C27E1">
        <w:rPr>
          <w:color w:val="000000"/>
        </w:rPr>
        <w:t>as not only a developmental and educational concern but also a public health priority with long-term consequences. Poor mental health in childhood is strongly associated with diminished academic achievement, social difficulties and increased risk of physical and mental health problems in later life</w:t>
      </w:r>
      <w:r w:rsidR="00523179" w:rsidRPr="003C27E1">
        <w:rPr>
          <w:color w:val="000000"/>
        </w:rPr>
        <w:t xml:space="preserve"> (Smith et.al, 2021)</w:t>
      </w:r>
      <w:r w:rsidRPr="003C27E1">
        <w:rPr>
          <w:color w:val="000000"/>
        </w:rPr>
        <w:t>. By framing mental health</w:t>
      </w:r>
      <w:r w:rsidR="00392642" w:rsidRPr="003C27E1">
        <w:rPr>
          <w:color w:val="000000"/>
        </w:rPr>
        <w:t xml:space="preserve"> and well-being</w:t>
      </w:r>
      <w:r w:rsidRPr="003C27E1">
        <w:rPr>
          <w:color w:val="000000"/>
        </w:rPr>
        <w:t xml:space="preserve"> as multi-layered</w:t>
      </w:r>
      <w:r w:rsidR="00523179" w:rsidRPr="003C27E1">
        <w:rPr>
          <w:color w:val="000000"/>
        </w:rPr>
        <w:t>,</w:t>
      </w:r>
      <w:r w:rsidRPr="003C27E1">
        <w:rPr>
          <w:color w:val="000000"/>
        </w:rPr>
        <w:t xml:space="preserve"> influenced by personal, relational</w:t>
      </w:r>
      <w:r w:rsidR="00392642" w:rsidRPr="003C27E1">
        <w:rPr>
          <w:color w:val="000000"/>
        </w:rPr>
        <w:t xml:space="preserve"> </w:t>
      </w:r>
      <w:r w:rsidRPr="003C27E1">
        <w:rPr>
          <w:color w:val="000000"/>
        </w:rPr>
        <w:t>and structural factors, th</w:t>
      </w:r>
      <w:r w:rsidR="00392642" w:rsidRPr="003C27E1">
        <w:rPr>
          <w:color w:val="000000"/>
        </w:rPr>
        <w:t xml:space="preserve">is </w:t>
      </w:r>
      <w:r w:rsidRPr="003C27E1">
        <w:rPr>
          <w:color w:val="000000"/>
        </w:rPr>
        <w:t>essay sets out to demonstrate that effective support requires coordinated approaches across education, health</w:t>
      </w:r>
      <w:r w:rsidR="00392642" w:rsidRPr="003C27E1">
        <w:rPr>
          <w:color w:val="000000"/>
        </w:rPr>
        <w:t xml:space="preserve"> </w:t>
      </w:r>
      <w:r w:rsidRPr="003C27E1">
        <w:rPr>
          <w:color w:val="000000"/>
        </w:rPr>
        <w:t>and social care</w:t>
      </w:r>
      <w:r w:rsidR="00392642" w:rsidRPr="003C27E1">
        <w:rPr>
          <w:color w:val="000000"/>
        </w:rPr>
        <w:t>. R</w:t>
      </w:r>
      <w:r w:rsidRPr="003C27E1">
        <w:rPr>
          <w:color w:val="000000"/>
        </w:rPr>
        <w:t xml:space="preserve">ecognising </w:t>
      </w:r>
      <w:r w:rsidR="00392642" w:rsidRPr="003C27E1">
        <w:rPr>
          <w:color w:val="000000"/>
        </w:rPr>
        <w:t xml:space="preserve">children and </w:t>
      </w:r>
      <w:r w:rsidRPr="003C27E1">
        <w:rPr>
          <w:color w:val="000000"/>
        </w:rPr>
        <w:t>young people’s a</w:t>
      </w:r>
      <w:r w:rsidR="00392642" w:rsidRPr="003C27E1">
        <w:rPr>
          <w:color w:val="000000"/>
        </w:rPr>
        <w:t xml:space="preserve">bility </w:t>
      </w:r>
      <w:r w:rsidRPr="003C27E1">
        <w:rPr>
          <w:color w:val="000000"/>
        </w:rPr>
        <w:t xml:space="preserve">and resilience as central to promoting </w:t>
      </w:r>
      <w:r w:rsidR="00392642" w:rsidRPr="003C27E1">
        <w:rPr>
          <w:color w:val="000000"/>
        </w:rPr>
        <w:t xml:space="preserve">mental health and </w:t>
      </w:r>
      <w:r w:rsidRPr="003C27E1">
        <w:rPr>
          <w:color w:val="000000"/>
        </w:rPr>
        <w:t>well-being</w:t>
      </w:r>
      <w:r w:rsidR="00392642" w:rsidRPr="003C27E1">
        <w:rPr>
          <w:color w:val="000000"/>
        </w:rPr>
        <w:t xml:space="preserve"> </w:t>
      </w:r>
    </w:p>
    <w:p w14:paraId="5D23A1DC" w14:textId="5D96EA0C" w:rsidR="00596874" w:rsidRPr="003C27E1" w:rsidRDefault="00330FE2" w:rsidP="003C27E1">
      <w:pPr>
        <w:pStyle w:val="NormalWeb"/>
        <w:spacing w:line="360" w:lineRule="auto"/>
        <w:rPr>
          <w:color w:val="000000"/>
        </w:rPr>
      </w:pPr>
      <w:r w:rsidRPr="003C27E1">
        <w:rPr>
          <w:color w:val="000000"/>
        </w:rPr>
        <w:t xml:space="preserve">Understanding mental health </w:t>
      </w:r>
      <w:r w:rsidR="00392642" w:rsidRPr="003C27E1">
        <w:rPr>
          <w:color w:val="000000"/>
        </w:rPr>
        <w:t xml:space="preserve">and well-being </w:t>
      </w:r>
      <w:r w:rsidRPr="003C27E1">
        <w:rPr>
          <w:color w:val="000000"/>
        </w:rPr>
        <w:t>requires consideration of developmental theory. Maslow’s hierarchy of needs illustrates how unmet physiological and safety needs undermine emotional stability and learning (Huang, 2024). Children experiencing insecurity relating to housing, food or safety may present with anxiety, behavioural difficulties or withdrawal, demonstrating that distress often reflects environmental conditions rather than individual lack (Hock et al</w:t>
      </w:r>
      <w:r w:rsidR="00C369FC" w:rsidRPr="003C27E1">
        <w:rPr>
          <w:color w:val="000000"/>
        </w:rPr>
        <w:t>.</w:t>
      </w:r>
      <w:r w:rsidRPr="003C27E1">
        <w:rPr>
          <w:color w:val="000000"/>
        </w:rPr>
        <w:t xml:space="preserve">, 2023). Similarly, Bronfenbrenner’s ecological systems theory places children within linked environments such as family, school, community and wider policy settings. Mental health is therefore shaped by interactions across these layers, rather than by individual vulnerability alone. </w:t>
      </w:r>
      <w:r w:rsidR="00036C36" w:rsidRPr="003C27E1">
        <w:rPr>
          <w:color w:val="000000"/>
        </w:rPr>
        <w:t>However, w</w:t>
      </w:r>
      <w:r w:rsidRPr="003C27E1">
        <w:rPr>
          <w:color w:val="000000"/>
        </w:rPr>
        <w:t xml:space="preserve">ell-being extends beyond the absence of illness. Well-being can be seen as how individuals feel and function personally and socially, as well as how they assess their overall lives (Jarden, and Roache, 2023). The difference matters because policies are now focusing more on prevention and promoting well-being, rather than just treatment for mental health issues (Public Health Wales, 2023).  Well-being is particularly significant in childhood because it shapes long-term developmental trajectories. Emotional regulation, identity formation and relational skills influence educational engagement, employment and physical health. Layard and </w:t>
      </w:r>
      <w:proofErr w:type="spellStart"/>
      <w:r w:rsidRPr="003C27E1">
        <w:rPr>
          <w:color w:val="000000"/>
        </w:rPr>
        <w:t>Hagell</w:t>
      </w:r>
      <w:proofErr w:type="spellEnd"/>
      <w:r w:rsidRPr="003C27E1">
        <w:rPr>
          <w:color w:val="000000"/>
        </w:rPr>
        <w:t xml:space="preserve"> (2015) argue that prioritising children’s mental health and well-being is both ethically necessary and economically beneficial.</w:t>
      </w:r>
      <w:r w:rsidR="000705BA" w:rsidRPr="003C27E1">
        <w:rPr>
          <w:color w:val="000000"/>
        </w:rPr>
        <w:t xml:space="preserve"> </w:t>
      </w:r>
      <w:r w:rsidR="00596874" w:rsidRPr="003C27E1">
        <w:rPr>
          <w:color w:val="000000"/>
        </w:rPr>
        <w:t>Socioeconomic disadvantage is a major influence</w:t>
      </w:r>
      <w:r w:rsidRPr="003C27E1">
        <w:rPr>
          <w:color w:val="000000"/>
        </w:rPr>
        <w:t xml:space="preserve"> impacting children and young people</w:t>
      </w:r>
      <w:r w:rsidR="00BD38A5">
        <w:rPr>
          <w:color w:val="000000"/>
        </w:rPr>
        <w:t>’</w:t>
      </w:r>
      <w:r w:rsidRPr="003C27E1">
        <w:rPr>
          <w:color w:val="000000"/>
        </w:rPr>
        <w:t>s mental health</w:t>
      </w:r>
      <w:r w:rsidR="00596874" w:rsidRPr="003C27E1">
        <w:rPr>
          <w:color w:val="000000"/>
        </w:rPr>
        <w:t>, with poverty playing a key role. Poverty operates through multiple pathways, including material deprivation, parental stress, limited access to opportunities and social stigma (Child Poverty Action</w:t>
      </w:r>
      <w:r w:rsidR="00C369FC" w:rsidRPr="003C27E1">
        <w:rPr>
          <w:color w:val="000000"/>
        </w:rPr>
        <w:t xml:space="preserve"> Group</w:t>
      </w:r>
      <w:r w:rsidR="00596874" w:rsidRPr="003C27E1">
        <w:rPr>
          <w:color w:val="000000"/>
        </w:rPr>
        <w:t>, 202</w:t>
      </w:r>
      <w:r w:rsidR="00C369FC" w:rsidRPr="003C27E1">
        <w:rPr>
          <w:color w:val="000000"/>
        </w:rPr>
        <w:t>5</w:t>
      </w:r>
      <w:r w:rsidR="00596874" w:rsidRPr="003C27E1">
        <w:rPr>
          <w:color w:val="000000"/>
        </w:rPr>
        <w:t>). There are strong associations between socioeconomic inequality and child mental health difficulties, demonstrating that financial hardship increases exposure to stressors affecting emotional development (De Shutter et, al., 2023). Maslow (19</w:t>
      </w:r>
      <w:r w:rsidR="00AE0ADE">
        <w:rPr>
          <w:color w:val="000000"/>
        </w:rPr>
        <w:t>54</w:t>
      </w:r>
      <w:r w:rsidR="00596874" w:rsidRPr="003C27E1">
        <w:rPr>
          <w:color w:val="000000"/>
        </w:rPr>
        <w:t xml:space="preserve">) and his </w:t>
      </w:r>
      <w:r w:rsidR="00596874" w:rsidRPr="003C27E1">
        <w:rPr>
          <w:color w:val="000000"/>
        </w:rPr>
        <w:lastRenderedPageBreak/>
        <w:t>theory of a hierarchy of needs reflect this, showing that poverty threatens foundational needs such as safety and belonging, which can manifest as anxiety or reduced self-esteem in educational settings.</w:t>
      </w:r>
      <w:r w:rsidR="00975647" w:rsidRPr="003C27E1">
        <w:rPr>
          <w:color w:val="000000"/>
        </w:rPr>
        <w:t xml:space="preserve"> </w:t>
      </w:r>
      <w:r w:rsidR="00596874" w:rsidRPr="003C27E1">
        <w:rPr>
          <w:color w:val="000000"/>
        </w:rPr>
        <w:t xml:space="preserve">Bronfenbrenner’s (1979) ecological theory illustrates how economic pressures influence family dynamics. Financial strain can increase parental stress, affecting emotional availability and attachment processes (Azhar et </w:t>
      </w:r>
      <w:r w:rsidR="00C369FC" w:rsidRPr="003C27E1">
        <w:rPr>
          <w:color w:val="000000"/>
        </w:rPr>
        <w:t>al.</w:t>
      </w:r>
      <w:r w:rsidR="00596874" w:rsidRPr="003C27E1">
        <w:rPr>
          <w:color w:val="000000"/>
        </w:rPr>
        <w:t xml:space="preserve">, 2025). Bowlby’s attachment theory </w:t>
      </w:r>
      <w:r w:rsidR="00931CF9">
        <w:rPr>
          <w:color w:val="000000"/>
        </w:rPr>
        <w:t xml:space="preserve">(2024) </w:t>
      </w:r>
      <w:r w:rsidR="00596874" w:rsidRPr="003C27E1">
        <w:rPr>
          <w:color w:val="000000"/>
        </w:rPr>
        <w:t>suggests that inconsistent caregiving environments may influence children’s internal working models of relationships, shaping self-worth and emotional regulation (McLoed, 2024). Crucially, this is not about failing parents, but about how wider inequalities, such as poverty, affect family dynamics. Bandura’s (1986) social learning theory further explains how children internalise coping strategies modelled by caregivers. Chronic stress due to poverty, without any adequate support, may therefore contribute to patterns of emotional difficulty (Evans and Kim, 2013).</w:t>
      </w:r>
      <w:r w:rsidR="00915A1F" w:rsidRPr="003C27E1">
        <w:rPr>
          <w:color w:val="000000"/>
        </w:rPr>
        <w:t xml:space="preserve"> </w:t>
      </w:r>
      <w:r w:rsidR="00596874" w:rsidRPr="003C27E1">
        <w:rPr>
          <w:color w:val="000000"/>
        </w:rPr>
        <w:t xml:space="preserve">Educational experiences </w:t>
      </w:r>
      <w:r w:rsidR="00915A1F" w:rsidRPr="003C27E1">
        <w:rPr>
          <w:color w:val="000000"/>
        </w:rPr>
        <w:t xml:space="preserve">of children and young people </w:t>
      </w:r>
      <w:r w:rsidR="00596874" w:rsidRPr="003C27E1">
        <w:rPr>
          <w:color w:val="000000"/>
        </w:rPr>
        <w:t>often reflect these influences. Children experiencing poverty may encounter barriers to participation, reduced concentration and feelings of exclusion.</w:t>
      </w:r>
      <w:r w:rsidR="00915A1F" w:rsidRPr="003C27E1">
        <w:rPr>
          <w:color w:val="000000"/>
        </w:rPr>
        <w:t xml:space="preserve"> The Children’s Society (2024) highlights in The Good Childhood Report that there are links between financial hardship and lower life satisfaction among children and young people, showing that poverty affects more than just material resources. Economic disadvantage can increase stress, social exclusion and stigma, while limiting access to opportunities, all of which undermine emotional well</w:t>
      </w:r>
      <w:r w:rsidRPr="003C27E1">
        <w:rPr>
          <w:color w:val="000000"/>
        </w:rPr>
        <w:t>-</w:t>
      </w:r>
      <w:r w:rsidR="00915A1F" w:rsidRPr="003C27E1">
        <w:rPr>
          <w:color w:val="000000"/>
        </w:rPr>
        <w:t xml:space="preserve">being and a sense of belonging (Samuel et </w:t>
      </w:r>
      <w:r w:rsidR="00C369FC" w:rsidRPr="003C27E1">
        <w:rPr>
          <w:color w:val="000000"/>
        </w:rPr>
        <w:t>al.</w:t>
      </w:r>
      <w:r w:rsidR="00915A1F" w:rsidRPr="003C27E1">
        <w:rPr>
          <w:color w:val="000000"/>
        </w:rPr>
        <w:t xml:space="preserve">, 2017). </w:t>
      </w:r>
      <w:r w:rsidR="00636F1D" w:rsidRPr="003C27E1">
        <w:rPr>
          <w:color w:val="000000"/>
        </w:rPr>
        <w:t xml:space="preserve">This illustrates how inequality means that children and young people’s experiences of poverty affect not only their material circumstances but also their mental health and overall well-being. </w:t>
      </w:r>
      <w:r w:rsidR="00915A1F" w:rsidRPr="003C27E1">
        <w:rPr>
          <w:color w:val="000000"/>
        </w:rPr>
        <w:t>In educational settings, these effects can reduce engagement, hinder learning, and make it harder for children to form positive relationships with peers and teachers, illustrating how financial hardship can have wide-reaching impacts on both well</w:t>
      </w:r>
      <w:r w:rsidRPr="003C27E1">
        <w:rPr>
          <w:color w:val="000000"/>
        </w:rPr>
        <w:t>-</w:t>
      </w:r>
      <w:r w:rsidR="00915A1F" w:rsidRPr="003C27E1">
        <w:rPr>
          <w:color w:val="000000"/>
        </w:rPr>
        <w:t>being and school outcomes.</w:t>
      </w:r>
      <w:r w:rsidRPr="003C27E1">
        <w:rPr>
          <w:color w:val="000000"/>
        </w:rPr>
        <w:t xml:space="preserve"> However, research on resilience challenges the idea that outcomes are predetermined. Resilience develops through relationships and support. Schools, families, communities and wider social systems help create environments where young people can build coping skills and flourish (Communications Oxfordshire Mind, 2025). Schools, therefore, can help reduce the effects of disadvantage, while recognising that education alone cannot fix wider structural inequality.</w:t>
      </w:r>
    </w:p>
    <w:p w14:paraId="6B4F8D70" w14:textId="014C2581" w:rsidR="00E06C18" w:rsidRPr="003C27E1" w:rsidRDefault="00330FE2" w:rsidP="003C27E1">
      <w:pPr>
        <w:pStyle w:val="NormalWeb"/>
        <w:spacing w:line="360" w:lineRule="auto"/>
        <w:rPr>
          <w:color w:val="000000"/>
        </w:rPr>
      </w:pPr>
      <w:r w:rsidRPr="003C27E1">
        <w:rPr>
          <w:color w:val="000000"/>
        </w:rPr>
        <w:t>Adverse childhood experiences (ACEs) represent another significant determinant of mental health and well-being in young people</w:t>
      </w:r>
      <w:r w:rsidR="00074D39" w:rsidRPr="003C27E1">
        <w:rPr>
          <w:color w:val="000000"/>
        </w:rPr>
        <w:t xml:space="preserve">. </w:t>
      </w:r>
      <w:r w:rsidR="00975647" w:rsidRPr="003C27E1">
        <w:rPr>
          <w:color w:val="000000"/>
        </w:rPr>
        <w:t xml:space="preserve">As stated by Hussain (2022), </w:t>
      </w:r>
      <w:r w:rsidR="00074D39" w:rsidRPr="003C27E1">
        <w:rPr>
          <w:color w:val="000000"/>
        </w:rPr>
        <w:t xml:space="preserve">ACEs are highly stressful events where a child is directly harmed or grows up in a difficult environment. These can include physical, sexual or emotional abuse, neglect and living with parental </w:t>
      </w:r>
      <w:r w:rsidR="00074D39" w:rsidRPr="003C27E1">
        <w:rPr>
          <w:color w:val="000000"/>
        </w:rPr>
        <w:lastRenderedPageBreak/>
        <w:t>mental health difficulties, domestic</w:t>
      </w:r>
      <w:r w:rsidR="00074D39" w:rsidRPr="003C27E1">
        <w:rPr>
          <w:b/>
          <w:bCs/>
          <w:color w:val="000000"/>
        </w:rPr>
        <w:t xml:space="preserve"> </w:t>
      </w:r>
      <w:r w:rsidR="00074D39" w:rsidRPr="003C27E1">
        <w:rPr>
          <w:color w:val="000000"/>
        </w:rPr>
        <w:t xml:space="preserve">violence, or substance misuse. </w:t>
      </w:r>
      <w:r w:rsidR="00975647" w:rsidRPr="003C27E1">
        <w:rPr>
          <w:color w:val="000000"/>
        </w:rPr>
        <w:t>These</w:t>
      </w:r>
      <w:r w:rsidR="00074D39" w:rsidRPr="003C27E1">
        <w:rPr>
          <w:color w:val="000000"/>
        </w:rPr>
        <w:t xml:space="preserve"> experiences increase the risk of poorer mental and physical health, difficulties forming friendships</w:t>
      </w:r>
      <w:r w:rsidR="00975647" w:rsidRPr="003C27E1">
        <w:rPr>
          <w:color w:val="000000"/>
        </w:rPr>
        <w:t xml:space="preserve"> </w:t>
      </w:r>
      <w:r w:rsidR="00074D39" w:rsidRPr="003C27E1">
        <w:rPr>
          <w:color w:val="000000"/>
        </w:rPr>
        <w:t>and lower achievement at school.</w:t>
      </w:r>
      <w:r w:rsidR="00975647" w:rsidRPr="003C27E1">
        <w:rPr>
          <w:color w:val="000000"/>
        </w:rPr>
        <w:t xml:space="preserve"> Public Health Wales (2020) states in their research that there is a cumulative relationship between the number of adverse childhood experiences and increased risk of mental health difficulties, poorer educational outcomes and health inequalities</w:t>
      </w:r>
      <w:r w:rsidRPr="003C27E1">
        <w:rPr>
          <w:color w:val="000000"/>
        </w:rPr>
        <w:t>. Rather than single events, ACEs operate through chronic stress exposure, meaning that repeated adversity can disrupt emotional security, attachment formation and identity development.</w:t>
      </w:r>
      <w:r w:rsidR="00975647" w:rsidRPr="003C27E1">
        <w:rPr>
          <w:color w:val="000000"/>
        </w:rPr>
        <w:t xml:space="preserve"> A critical view of ACEs involves moving beyond individual explanations of trauma to recognise the role of wider factors. Bronfenbrenner’s ecological framework highlights that exposure to adverse childhood experiences is shaped by interacting social systems, with recent evidence showing ACEs are more prevalent in contexts of poverty, housing instability and unequal service access (UNICEF, 2019)</w:t>
      </w:r>
      <w:r w:rsidRPr="003C27E1">
        <w:rPr>
          <w:color w:val="000000"/>
        </w:rPr>
        <w:t xml:space="preserve">. </w:t>
      </w:r>
      <w:r w:rsidR="00975647" w:rsidRPr="003C27E1">
        <w:rPr>
          <w:color w:val="000000"/>
        </w:rPr>
        <w:t xml:space="preserve">This perspective challenges views that place blame only on families, instead highlighting systemic inequality as a major cause of </w:t>
      </w:r>
      <w:r w:rsidR="00BD38A5" w:rsidRPr="003C27E1">
        <w:rPr>
          <w:color w:val="000000"/>
        </w:rPr>
        <w:t>ACEs</w:t>
      </w:r>
      <w:r w:rsidR="00975647" w:rsidRPr="003C27E1">
        <w:rPr>
          <w:color w:val="000000"/>
        </w:rPr>
        <w:t xml:space="preserve"> in children and young people</w:t>
      </w:r>
      <w:r w:rsidR="002131E3" w:rsidRPr="003C27E1">
        <w:rPr>
          <w:color w:val="000000"/>
        </w:rPr>
        <w:t xml:space="preserve">, impacting their mental health and well-being. </w:t>
      </w:r>
      <w:r w:rsidRPr="003C27E1">
        <w:rPr>
          <w:color w:val="000000"/>
        </w:rPr>
        <w:t xml:space="preserve">Trauma’s impact on neurological development provides insight into behavioural presentations commonly observed in educational settings. </w:t>
      </w:r>
      <w:r w:rsidR="002131E3" w:rsidRPr="003C27E1">
        <w:rPr>
          <w:color w:val="000000"/>
        </w:rPr>
        <w:t>When children experience ongoing or repeated trauma, such as abuse or neglect, it can lead to toxic stress, where they feel heightened stress more frequently and for longer periods. This prolonged stress can disrupt the development of healthy brain architecture</w:t>
      </w:r>
      <w:r w:rsidR="002131E3" w:rsidRPr="003C27E1">
        <w:t xml:space="preserve">. </w:t>
      </w:r>
      <w:r w:rsidR="002131E3" w:rsidRPr="003C27E1">
        <w:rPr>
          <w:color w:val="000000"/>
        </w:rPr>
        <w:t>As a result, children’s physical and cognitive development may be compromised, they could have a weakened immune system, difficulties with memory and learning, reduced ability to regulate emotions and slower processing of information (NSPCC, 2021). While behaviourist approaches, such as Skinner (19</w:t>
      </w:r>
      <w:r w:rsidR="00505BC6" w:rsidRPr="003C27E1">
        <w:rPr>
          <w:color w:val="000000"/>
        </w:rPr>
        <w:t>65</w:t>
      </w:r>
      <w:r w:rsidR="002131E3" w:rsidRPr="003C27E1">
        <w:rPr>
          <w:color w:val="000000"/>
        </w:rPr>
        <w:t xml:space="preserve">) focus on compliance and reinforcement, trauma-informed practice emphasises understanding the underlying causes of behaviour, recognising that what may appear as defiance can </w:t>
      </w:r>
      <w:proofErr w:type="gramStart"/>
      <w:r w:rsidR="002131E3" w:rsidRPr="003C27E1">
        <w:rPr>
          <w:color w:val="000000"/>
        </w:rPr>
        <w:t>actually be</w:t>
      </w:r>
      <w:proofErr w:type="gramEnd"/>
      <w:r w:rsidR="002131E3" w:rsidRPr="003C27E1">
        <w:rPr>
          <w:color w:val="000000"/>
        </w:rPr>
        <w:t xml:space="preserve"> a response to stress or adversity (Department for Education, 2018). This contrast highlights the need for educational strategies that balance accountability with empathy and support for mental health and well-being in children and young people. </w:t>
      </w:r>
      <w:r w:rsidRPr="003C27E1">
        <w:rPr>
          <w:color w:val="000000"/>
        </w:rPr>
        <w:t>Trauma-informed education seeks to reframe behaviour as communication of unmet need</w:t>
      </w:r>
      <w:r w:rsidR="002131E3" w:rsidRPr="003C27E1">
        <w:rPr>
          <w:color w:val="000000"/>
        </w:rPr>
        <w:t>s (Emerson, 2022)</w:t>
      </w:r>
      <w:r w:rsidRPr="003C27E1">
        <w:rPr>
          <w:color w:val="000000"/>
        </w:rPr>
        <w:t>.</w:t>
      </w:r>
      <w:r w:rsidR="00DD1786" w:rsidRPr="003C27E1">
        <w:rPr>
          <w:color w:val="000000"/>
        </w:rPr>
        <w:t xml:space="preserve"> Safety, relationships, and emotional regulation are key foundations, with consistent environments and responsive adult relationships supporting children’s neurological regulation (Bath, 2008). </w:t>
      </w:r>
      <w:r w:rsidRPr="003C27E1">
        <w:rPr>
          <w:color w:val="000000"/>
        </w:rPr>
        <w:t>This aligns with Maslow’s</w:t>
      </w:r>
      <w:r w:rsidR="00DD1786" w:rsidRPr="003C27E1">
        <w:rPr>
          <w:color w:val="000000"/>
        </w:rPr>
        <w:t xml:space="preserve"> (19</w:t>
      </w:r>
      <w:r w:rsidR="00AE0ADE">
        <w:rPr>
          <w:color w:val="000000"/>
        </w:rPr>
        <w:t>54</w:t>
      </w:r>
      <w:r w:rsidR="00DD1786" w:rsidRPr="003C27E1">
        <w:rPr>
          <w:color w:val="000000"/>
        </w:rPr>
        <w:t>)</w:t>
      </w:r>
      <w:r w:rsidRPr="003C27E1">
        <w:rPr>
          <w:color w:val="000000"/>
        </w:rPr>
        <w:t xml:space="preserve"> emphasis on safety as foundational; </w:t>
      </w:r>
      <w:r w:rsidR="00DD1786" w:rsidRPr="003C27E1">
        <w:rPr>
          <w:color w:val="000000"/>
        </w:rPr>
        <w:t xml:space="preserve">This can make it harder to distinguish between safe situations and those that may pose a threat, a difficulty often seen in post-traumatic stress disorder. As a result, changes to brain development caused by toxic stress in early childhood may partly explain the strong link between early adversity </w:t>
      </w:r>
      <w:r w:rsidR="00DD1786" w:rsidRPr="003C27E1">
        <w:rPr>
          <w:color w:val="000000"/>
        </w:rPr>
        <w:lastRenderedPageBreak/>
        <w:t xml:space="preserve">and later difficulties in language, cognitive and social-emotional development (Shonkoff and Garner, 2012). </w:t>
      </w:r>
      <w:r w:rsidRPr="003C27E1">
        <w:rPr>
          <w:color w:val="000000"/>
        </w:rPr>
        <w:t xml:space="preserve">Consequently, academic interventions alone are insufficient without addressing emotional security. </w:t>
      </w:r>
      <w:r w:rsidR="00DD1786" w:rsidRPr="003C27E1">
        <w:rPr>
          <w:color w:val="000000"/>
        </w:rPr>
        <w:t>Trauma-informed approaches are increasingly recognised in policy and used in practice to reduce the harmful effects of traumatic experiences and to support both mental and physical health outcomes (Office for Health Improvement &amp; Disparities, 2022). Making t</w:t>
      </w:r>
      <w:r w:rsidRPr="003C27E1">
        <w:rPr>
          <w:color w:val="000000"/>
        </w:rPr>
        <w:t xml:space="preserve">he shift toward trauma-informed practice </w:t>
      </w:r>
      <w:r w:rsidR="00DD1786" w:rsidRPr="003C27E1">
        <w:rPr>
          <w:color w:val="000000"/>
        </w:rPr>
        <w:t xml:space="preserve">pivotal, as it </w:t>
      </w:r>
      <w:r w:rsidRPr="003C27E1">
        <w:rPr>
          <w:color w:val="000000"/>
        </w:rPr>
        <w:t>represents both a pedagogical and ethical transformation within education.</w:t>
      </w:r>
      <w:r w:rsidR="00DD1786" w:rsidRPr="003C27E1">
        <w:rPr>
          <w:color w:val="000000"/>
        </w:rPr>
        <w:t xml:space="preserve"> T</w:t>
      </w:r>
      <w:r w:rsidRPr="003C27E1">
        <w:rPr>
          <w:color w:val="000000"/>
        </w:rPr>
        <w:t xml:space="preserve">he Youth Mental Health Recovery model offers an additional lens by challenging </w:t>
      </w:r>
      <w:proofErr w:type="spellStart"/>
      <w:r w:rsidR="00DD1786" w:rsidRPr="003C27E1">
        <w:rPr>
          <w:color w:val="000000"/>
        </w:rPr>
        <w:t>pathologising</w:t>
      </w:r>
      <w:proofErr w:type="spellEnd"/>
      <w:r w:rsidRPr="003C27E1">
        <w:rPr>
          <w:color w:val="000000"/>
        </w:rPr>
        <w:t xml:space="preserve"> narratives of trauma. </w:t>
      </w:r>
      <w:r w:rsidR="00DD1786" w:rsidRPr="003C27E1">
        <w:rPr>
          <w:color w:val="000000"/>
        </w:rPr>
        <w:t xml:space="preserve">It </w:t>
      </w:r>
      <w:r w:rsidRPr="003C27E1">
        <w:rPr>
          <w:color w:val="000000"/>
        </w:rPr>
        <w:t>emphasise</w:t>
      </w:r>
      <w:r w:rsidR="00DD1786" w:rsidRPr="003C27E1">
        <w:rPr>
          <w:color w:val="000000"/>
        </w:rPr>
        <w:t>s</w:t>
      </w:r>
      <w:r w:rsidRPr="003C27E1">
        <w:rPr>
          <w:color w:val="000000"/>
        </w:rPr>
        <w:t xml:space="preserve"> identity reconstruction, hope and meaningful connection, positioning recovery as a relational process rather than clinical resolution</w:t>
      </w:r>
      <w:r w:rsidR="00DD1786" w:rsidRPr="003C27E1">
        <w:rPr>
          <w:color w:val="000000"/>
        </w:rPr>
        <w:t xml:space="preserve"> (Kelly and Coughlan, 201</w:t>
      </w:r>
      <w:r w:rsidR="00505BC6" w:rsidRPr="003C27E1">
        <w:rPr>
          <w:color w:val="000000"/>
        </w:rPr>
        <w:t>9</w:t>
      </w:r>
      <w:r w:rsidR="00DD1786" w:rsidRPr="003C27E1">
        <w:rPr>
          <w:color w:val="000000"/>
        </w:rPr>
        <w:t>)</w:t>
      </w:r>
      <w:r w:rsidRPr="003C27E1">
        <w:rPr>
          <w:color w:val="000000"/>
        </w:rPr>
        <w:t>.</w:t>
      </w:r>
      <w:r w:rsidR="00DD1786" w:rsidRPr="003C27E1">
        <w:rPr>
          <w:color w:val="000000"/>
        </w:rPr>
        <w:t xml:space="preserve"> This strengths-based perspective aligns with the United Nations (1989) Convention on the Rights of the Child, Article 12, which prioritises participation and agency, recognising young people as active contributors to their wellbeing</w:t>
      </w:r>
      <w:r w:rsidRPr="003C27E1">
        <w:rPr>
          <w:color w:val="000000"/>
        </w:rPr>
        <w:t>. Importantly, recovery models highlight that trauma does not determine outcomes; supportive relationships and opportunities for belonging can facilitate positive development despite adversity</w:t>
      </w:r>
      <w:r w:rsidR="00DD1786" w:rsidRPr="003C27E1">
        <w:rPr>
          <w:color w:val="000000"/>
        </w:rPr>
        <w:t xml:space="preserve"> (Bartlett and Sacks, 2019)</w:t>
      </w:r>
      <w:r w:rsidRPr="003C27E1">
        <w:rPr>
          <w:color w:val="000000"/>
        </w:rPr>
        <w:t>.</w:t>
      </w:r>
      <w:r w:rsidR="000705BA" w:rsidRPr="003C27E1">
        <w:rPr>
          <w:color w:val="000000"/>
        </w:rPr>
        <w:t xml:space="preserve"> </w:t>
      </w:r>
      <w:r w:rsidR="00372060" w:rsidRPr="003C27E1">
        <w:rPr>
          <w:color w:val="000000"/>
        </w:rPr>
        <w:t>Resilience research complements trauma-informed approaches by demonstrating that protective factors—such as strong relationships with caregivers and teachers, opportunities for meaningful participation and supportive peer networks can mitigate the impact of adversity (</w:t>
      </w:r>
      <w:proofErr w:type="spellStart"/>
      <w:r w:rsidR="00372060" w:rsidRPr="003C27E1">
        <w:rPr>
          <w:color w:val="000000"/>
        </w:rPr>
        <w:t>Unag</w:t>
      </w:r>
      <w:r w:rsidR="00505BC6" w:rsidRPr="003C27E1">
        <w:rPr>
          <w:color w:val="000000"/>
        </w:rPr>
        <w:t>a</w:t>
      </w:r>
      <w:r w:rsidR="00372060" w:rsidRPr="003C27E1">
        <w:rPr>
          <w:color w:val="000000"/>
        </w:rPr>
        <w:t>r</w:t>
      </w:r>
      <w:proofErr w:type="spellEnd"/>
      <w:r w:rsidR="00372060" w:rsidRPr="003C27E1">
        <w:rPr>
          <w:color w:val="000000"/>
        </w:rPr>
        <w:t xml:space="preserve">, 2013). Resilience is “ordinary magic” it emerges from everyday processes within relationships and environments rather than being an exceptional trait (Masten, 2025). By embedding these principles in school practice, it creates conditions where young people not only recover from adversity but </w:t>
      </w:r>
      <w:r w:rsidR="00661AA2" w:rsidRPr="003C27E1">
        <w:rPr>
          <w:color w:val="000000"/>
        </w:rPr>
        <w:t xml:space="preserve">thrive. Public Health England (2014) notes that efforts to build resilience can operate at multiple levels, including improving pupils’ achievement, supporting them through transitions, promoting healthy behaviours, strengthening relationships between children and parents or carers, and creating more supportive, connected school environments that benefit both pupils and the wider community. </w:t>
      </w:r>
      <w:r w:rsidRPr="003C27E1">
        <w:rPr>
          <w:color w:val="000000"/>
        </w:rPr>
        <w:t>Effective responses to ACEs require integrated approaches combining trauma-informed education, accessible mental health services and policies</w:t>
      </w:r>
      <w:r w:rsidR="00661AA2" w:rsidRPr="003C27E1">
        <w:rPr>
          <w:color w:val="000000"/>
        </w:rPr>
        <w:t xml:space="preserve"> relating to me</w:t>
      </w:r>
      <w:r w:rsidR="00394917" w:rsidRPr="003C27E1">
        <w:rPr>
          <w:color w:val="000000"/>
        </w:rPr>
        <w:t>n</w:t>
      </w:r>
      <w:r w:rsidR="00661AA2" w:rsidRPr="003C27E1">
        <w:rPr>
          <w:color w:val="000000"/>
        </w:rPr>
        <w:t>tal health and well-being</w:t>
      </w:r>
      <w:r w:rsidR="00547B05" w:rsidRPr="003C27E1">
        <w:rPr>
          <w:color w:val="000000"/>
        </w:rPr>
        <w:t>, such as The Mental Health and Well-being Strategy 2025-2035</w:t>
      </w:r>
      <w:r w:rsidR="00185D9B" w:rsidRPr="003C27E1">
        <w:rPr>
          <w:color w:val="000000"/>
        </w:rPr>
        <w:t xml:space="preserve">. This strategy </w:t>
      </w:r>
      <w:r w:rsidRPr="003C27E1">
        <w:rPr>
          <w:color w:val="000000"/>
        </w:rPr>
        <w:t>prioriti</w:t>
      </w:r>
      <w:r w:rsidR="00185D9B" w:rsidRPr="003C27E1">
        <w:rPr>
          <w:color w:val="000000"/>
        </w:rPr>
        <w:t>ses</w:t>
      </w:r>
      <w:r w:rsidRPr="003C27E1">
        <w:rPr>
          <w:color w:val="000000"/>
        </w:rPr>
        <w:t xml:space="preserve"> prevention, early intervention and multi-agency collaboration</w:t>
      </w:r>
      <w:r w:rsidR="00185D9B" w:rsidRPr="003C27E1">
        <w:rPr>
          <w:color w:val="000000"/>
        </w:rPr>
        <w:t xml:space="preserve"> (Welsh Government, 2025</w:t>
      </w:r>
      <w:r w:rsidR="00505BC6" w:rsidRPr="003C27E1">
        <w:rPr>
          <w:color w:val="000000"/>
        </w:rPr>
        <w:t>)</w:t>
      </w:r>
      <w:r w:rsidRPr="003C27E1">
        <w:rPr>
          <w:color w:val="000000"/>
        </w:rPr>
        <w:t>.</w:t>
      </w:r>
      <w:r w:rsidR="000705BA" w:rsidRPr="003C27E1">
        <w:rPr>
          <w:color w:val="000000"/>
        </w:rPr>
        <w:t xml:space="preserve"> </w:t>
      </w:r>
      <w:r w:rsidR="00185D9B" w:rsidRPr="003C27E1">
        <w:rPr>
          <w:color w:val="000000"/>
        </w:rPr>
        <w:t>Overall, ACEs highlight how biology, relationships and social environments interact to shape the mental health and wellbeing of children and young people.</w:t>
      </w:r>
      <w:r w:rsidR="00185D9B" w:rsidRPr="003C27E1">
        <w:rPr>
          <w:color w:val="000000"/>
        </w:rPr>
        <w:t xml:space="preserve"> </w:t>
      </w:r>
      <w:r w:rsidR="00923DFA" w:rsidRPr="003C27E1">
        <w:rPr>
          <w:color w:val="000000"/>
        </w:rPr>
        <w:t>Viewing trauma through ecological and recovery-focused frameworks allows for more informed responses that emphasise safety, relationships and active participation.</w:t>
      </w:r>
      <w:r w:rsidR="00923DFA" w:rsidRPr="003C27E1">
        <w:rPr>
          <w:color w:val="000000"/>
        </w:rPr>
        <w:t xml:space="preserve"> </w:t>
      </w:r>
      <w:r w:rsidRPr="003C27E1">
        <w:rPr>
          <w:color w:val="000000"/>
        </w:rPr>
        <w:t xml:space="preserve">Such approaches move beyond symptom management </w:t>
      </w:r>
      <w:r w:rsidRPr="003C27E1">
        <w:rPr>
          <w:color w:val="000000"/>
        </w:rPr>
        <w:lastRenderedPageBreak/>
        <w:t xml:space="preserve">toward addressing underlying </w:t>
      </w:r>
      <w:r w:rsidR="00923DFA" w:rsidRPr="003C27E1">
        <w:rPr>
          <w:color w:val="000000"/>
        </w:rPr>
        <w:t>issues</w:t>
      </w:r>
      <w:r w:rsidRPr="003C27E1">
        <w:rPr>
          <w:color w:val="000000"/>
        </w:rPr>
        <w:t>, reinforcing the argument that children’s mental health is fundamentally a relational and societal issue rather than solely an individual one.</w:t>
      </w:r>
    </w:p>
    <w:p w14:paraId="7D22406D" w14:textId="4E73183D" w:rsidR="00D25B5F" w:rsidRPr="003C27E1" w:rsidRDefault="00372060" w:rsidP="003C27E1">
      <w:pPr>
        <w:pStyle w:val="NormalWeb"/>
        <w:spacing w:line="360" w:lineRule="auto"/>
        <w:rPr>
          <w:color w:val="000000"/>
        </w:rPr>
      </w:pPr>
      <w:r w:rsidRPr="003C27E1">
        <w:rPr>
          <w:color w:val="000000"/>
        </w:rPr>
        <w:t xml:space="preserve">Schools occupy a central position within children’s ecological systems and are therefore key </w:t>
      </w:r>
      <w:r w:rsidR="00923DFA" w:rsidRPr="003C27E1">
        <w:rPr>
          <w:color w:val="000000"/>
        </w:rPr>
        <w:t>to</w:t>
      </w:r>
      <w:r w:rsidRPr="003C27E1">
        <w:rPr>
          <w:color w:val="000000"/>
        </w:rPr>
        <w:t xml:space="preserve"> promoting</w:t>
      </w:r>
      <w:r w:rsidR="00923DFA" w:rsidRPr="003C27E1">
        <w:rPr>
          <w:color w:val="000000"/>
        </w:rPr>
        <w:t xml:space="preserve"> and having a positive impact on the </w:t>
      </w:r>
      <w:r w:rsidRPr="003C27E1">
        <w:rPr>
          <w:color w:val="000000"/>
        </w:rPr>
        <w:t>mental health and well-being</w:t>
      </w:r>
      <w:r w:rsidR="00923DFA" w:rsidRPr="003C27E1">
        <w:rPr>
          <w:color w:val="000000"/>
        </w:rPr>
        <w:t xml:space="preserve"> of children and young people</w:t>
      </w:r>
      <w:r w:rsidRPr="003C27E1">
        <w:rPr>
          <w:color w:val="000000"/>
        </w:rPr>
        <w:t xml:space="preserve">. </w:t>
      </w:r>
      <w:r w:rsidR="000705BA" w:rsidRPr="003C27E1">
        <w:rPr>
          <w:color w:val="000000"/>
        </w:rPr>
        <w:t>HM Government (2021) states that a</w:t>
      </w:r>
      <w:r w:rsidRPr="003C27E1">
        <w:rPr>
          <w:color w:val="000000"/>
        </w:rPr>
        <w:t xml:space="preserve">s </w:t>
      </w:r>
      <w:r w:rsidR="000705BA" w:rsidRPr="003C27E1">
        <w:rPr>
          <w:color w:val="000000"/>
        </w:rPr>
        <w:t xml:space="preserve">Schools are </w:t>
      </w:r>
      <w:r w:rsidRPr="003C27E1">
        <w:rPr>
          <w:color w:val="000000"/>
        </w:rPr>
        <w:t xml:space="preserve">environments where children spend significant time, schools influence relationships, identity development and opportunities for early intervention. The shift toward whole-school approaches reflects recognition that mental health is inseparable from learning. Weare </w:t>
      </w:r>
      <w:r w:rsidR="00D2420F">
        <w:rPr>
          <w:color w:val="000000"/>
        </w:rPr>
        <w:t xml:space="preserve">and </w:t>
      </w:r>
      <w:proofErr w:type="spellStart"/>
      <w:r w:rsidR="00D2420F">
        <w:rPr>
          <w:color w:val="000000"/>
        </w:rPr>
        <w:t>Nind</w:t>
      </w:r>
      <w:proofErr w:type="spellEnd"/>
      <w:r w:rsidR="00D2420F">
        <w:rPr>
          <w:color w:val="000000"/>
        </w:rPr>
        <w:t xml:space="preserve"> </w:t>
      </w:r>
      <w:r w:rsidRPr="003C27E1">
        <w:rPr>
          <w:color w:val="000000"/>
        </w:rPr>
        <w:t>(201</w:t>
      </w:r>
      <w:r w:rsidR="00412013">
        <w:rPr>
          <w:color w:val="000000"/>
        </w:rPr>
        <w:t>4</w:t>
      </w:r>
      <w:r w:rsidRPr="003C27E1">
        <w:rPr>
          <w:color w:val="000000"/>
        </w:rPr>
        <w:t>) argue that embedding well-being within school culture produces more sustainable outcomes than isolated interventions</w:t>
      </w:r>
      <w:r w:rsidR="000705BA" w:rsidRPr="003C27E1">
        <w:rPr>
          <w:color w:val="000000"/>
        </w:rPr>
        <w:t xml:space="preserve"> alone.</w:t>
      </w:r>
      <w:r w:rsidRPr="003C27E1">
        <w:rPr>
          <w:color w:val="000000"/>
        </w:rPr>
        <w:t xml:space="preserve"> </w:t>
      </w:r>
      <w:r w:rsidR="000705BA" w:rsidRPr="003C27E1">
        <w:rPr>
          <w:color w:val="000000"/>
        </w:rPr>
        <w:t>W</w:t>
      </w:r>
      <w:r w:rsidRPr="003C27E1">
        <w:rPr>
          <w:color w:val="000000"/>
        </w:rPr>
        <w:t xml:space="preserve">hile the Education Endowment Foundation (2021) identifies social and emotional learning as having positive impacts on attainment as well as well-being. These findings reinforce Maslow’s </w:t>
      </w:r>
      <w:r w:rsidR="00AE0ADE">
        <w:rPr>
          <w:color w:val="000000"/>
        </w:rPr>
        <w:t xml:space="preserve">(1954) </w:t>
      </w:r>
      <w:r w:rsidRPr="003C27E1">
        <w:rPr>
          <w:color w:val="000000"/>
        </w:rPr>
        <w:t>assertion that emotional security underpins cognitive engagement.</w:t>
      </w:r>
      <w:r w:rsidR="004251BC" w:rsidRPr="003C27E1">
        <w:rPr>
          <w:color w:val="000000"/>
        </w:rPr>
        <w:t xml:space="preserve"> </w:t>
      </w:r>
      <w:r w:rsidR="000705BA" w:rsidRPr="003C27E1">
        <w:rPr>
          <w:rStyle w:val="whitespace-normal"/>
          <w:rFonts w:eastAsiaTheme="majorEastAsia"/>
          <w:color w:val="000000"/>
        </w:rPr>
        <w:t>Bronfenbrenner</w:t>
      </w:r>
      <w:r w:rsidR="000705BA" w:rsidRPr="003C27E1">
        <w:rPr>
          <w:color w:val="000000"/>
        </w:rPr>
        <w:t xml:space="preserve">’s ecological systems theory highlights the buffering role schools can play for children experiencing adversity, positioning the school as a key system in which daily interactions shape development. </w:t>
      </w:r>
      <w:r w:rsidR="00B85E06" w:rsidRPr="003C27E1">
        <w:rPr>
          <w:color w:val="000000"/>
        </w:rPr>
        <w:t>Butler et. Al (2022) suggests that c</w:t>
      </w:r>
      <w:r w:rsidR="000705BA" w:rsidRPr="003C27E1">
        <w:rPr>
          <w:color w:val="000000"/>
        </w:rPr>
        <w:t>onsistent routines, predictable environments and supportive adult relationships can provide stability that counterbalances external stressors, particularly for pupils exposed to poverty or adverse childhood experiences. Recent guidance from the</w:t>
      </w:r>
      <w:r w:rsidR="000705BA" w:rsidRPr="003C27E1">
        <w:rPr>
          <w:rStyle w:val="apple-converted-space"/>
          <w:rFonts w:eastAsiaTheme="majorEastAsia"/>
          <w:color w:val="000000"/>
        </w:rPr>
        <w:t> </w:t>
      </w:r>
      <w:r w:rsidR="000705BA" w:rsidRPr="003C27E1">
        <w:rPr>
          <w:rStyle w:val="whitespace-normal"/>
          <w:rFonts w:eastAsiaTheme="majorEastAsia"/>
          <w:color w:val="000000"/>
        </w:rPr>
        <w:t>Office for Health Improvement and Disparities</w:t>
      </w:r>
      <w:r w:rsidR="000705BA" w:rsidRPr="003C27E1">
        <w:rPr>
          <w:rStyle w:val="apple-converted-space"/>
          <w:rFonts w:eastAsiaTheme="majorEastAsia"/>
          <w:color w:val="000000"/>
        </w:rPr>
        <w:t> </w:t>
      </w:r>
      <w:r w:rsidR="000705BA" w:rsidRPr="003C27E1">
        <w:rPr>
          <w:color w:val="000000"/>
        </w:rPr>
        <w:t>(2022) reinforces the importance of whole-school approaches that embed wellbeing into leadership, curriculum and pastoral systems. Evidence from the</w:t>
      </w:r>
      <w:r w:rsidR="000705BA" w:rsidRPr="003C27E1">
        <w:rPr>
          <w:rStyle w:val="apple-converted-space"/>
          <w:rFonts w:eastAsiaTheme="majorEastAsia"/>
          <w:color w:val="000000"/>
        </w:rPr>
        <w:t> </w:t>
      </w:r>
      <w:r w:rsidR="000705BA" w:rsidRPr="003C27E1">
        <w:rPr>
          <w:rStyle w:val="whitespace-normal"/>
          <w:rFonts w:eastAsiaTheme="majorEastAsia"/>
          <w:color w:val="000000"/>
        </w:rPr>
        <w:t>Education Endowment Foundation</w:t>
      </w:r>
      <w:r w:rsidR="000705BA" w:rsidRPr="003C27E1">
        <w:rPr>
          <w:rStyle w:val="apple-converted-space"/>
          <w:rFonts w:eastAsiaTheme="majorEastAsia"/>
          <w:color w:val="000000"/>
        </w:rPr>
        <w:t> </w:t>
      </w:r>
      <w:r w:rsidR="000705BA" w:rsidRPr="003C27E1">
        <w:rPr>
          <w:color w:val="000000"/>
        </w:rPr>
        <w:t>(2021) further suggests that social and emotional learning programmes can improve both well</w:t>
      </w:r>
      <w:r w:rsidR="00B85E06" w:rsidRPr="003C27E1">
        <w:rPr>
          <w:color w:val="000000"/>
        </w:rPr>
        <w:t>-</w:t>
      </w:r>
      <w:r w:rsidR="000705BA" w:rsidRPr="003C27E1">
        <w:rPr>
          <w:color w:val="000000"/>
        </w:rPr>
        <w:t>being and academic attainment, particularly when delivered consistently within a supportive school climate.</w:t>
      </w:r>
      <w:r w:rsidR="00B85E06" w:rsidRPr="003C27E1">
        <w:rPr>
          <w:color w:val="000000"/>
        </w:rPr>
        <w:t xml:space="preserve"> </w:t>
      </w:r>
      <w:proofErr w:type="spellStart"/>
      <w:r w:rsidR="005B10AA" w:rsidRPr="003C27E1">
        <w:rPr>
          <w:color w:val="000000"/>
        </w:rPr>
        <w:t>Kallitsoglou</w:t>
      </w:r>
      <w:proofErr w:type="spellEnd"/>
      <w:r w:rsidR="005B10AA" w:rsidRPr="003C27E1">
        <w:rPr>
          <w:color w:val="000000"/>
        </w:rPr>
        <w:t xml:space="preserve"> et al. (2025) discuss one of these interventions, which is t</w:t>
      </w:r>
      <w:r w:rsidR="005B10AA" w:rsidRPr="003C27E1">
        <w:rPr>
          <w:color w:val="000000"/>
        </w:rPr>
        <w:t>he Boxall Profile</w:t>
      </w:r>
      <w:r w:rsidR="005B10AA" w:rsidRPr="003C27E1">
        <w:rPr>
          <w:color w:val="000000"/>
        </w:rPr>
        <w:t>. It</w:t>
      </w:r>
      <w:r w:rsidR="005B10AA" w:rsidRPr="003C27E1">
        <w:rPr>
          <w:color w:val="000000"/>
        </w:rPr>
        <w:t xml:space="preserve"> is a widely used standardised assessment tool designed to identify and support social, emotional and mental health needs in school-aged children. </w:t>
      </w:r>
      <w:r w:rsidR="005B10AA" w:rsidRPr="003C27E1">
        <w:rPr>
          <w:color w:val="000000"/>
        </w:rPr>
        <w:t xml:space="preserve">It is run within </w:t>
      </w:r>
      <w:r w:rsidR="005B10AA" w:rsidRPr="003C27E1">
        <w:rPr>
          <w:color w:val="000000"/>
        </w:rPr>
        <w:t>Nurture Groups</w:t>
      </w:r>
      <w:r w:rsidR="005B10AA" w:rsidRPr="003C27E1">
        <w:rPr>
          <w:color w:val="000000"/>
        </w:rPr>
        <w:t>, which</w:t>
      </w:r>
      <w:r w:rsidR="005B10AA" w:rsidRPr="003C27E1">
        <w:rPr>
          <w:color w:val="000000"/>
        </w:rPr>
        <w:t xml:space="preserve"> are small, specialist classes</w:t>
      </w:r>
      <w:r w:rsidR="005B10AA" w:rsidRPr="003C27E1">
        <w:rPr>
          <w:color w:val="000000"/>
        </w:rPr>
        <w:t xml:space="preserve"> s</w:t>
      </w:r>
      <w:r w:rsidR="005B10AA" w:rsidRPr="003C27E1">
        <w:rPr>
          <w:color w:val="000000"/>
        </w:rPr>
        <w:t>erving around 10 to 12 pupils whose difficulties in school are often linked to early caregiving disruptions or family adversity.</w:t>
      </w:r>
      <w:r w:rsidR="005B10AA" w:rsidRPr="003C27E1">
        <w:rPr>
          <w:color w:val="000000"/>
        </w:rPr>
        <w:t xml:space="preserve"> </w:t>
      </w:r>
      <w:r w:rsidR="005B10AA" w:rsidRPr="003C27E1">
        <w:rPr>
          <w:color w:val="000000"/>
        </w:rPr>
        <w:t xml:space="preserve">A large, nationally representative survey conducted by the UK Department for Education found that </w:t>
      </w:r>
      <w:r w:rsidR="001D5A71" w:rsidRPr="003C27E1">
        <w:rPr>
          <w:color w:val="000000"/>
        </w:rPr>
        <w:t xml:space="preserve">a large majority of </w:t>
      </w:r>
      <w:r w:rsidR="005B10AA" w:rsidRPr="003C27E1">
        <w:rPr>
          <w:color w:val="000000"/>
        </w:rPr>
        <w:t xml:space="preserve">schools used the Boxall Profile for universal and targeted mental health screening, making it the </w:t>
      </w:r>
      <w:r w:rsidR="005B10AA" w:rsidRPr="003C27E1">
        <w:rPr>
          <w:color w:val="000000"/>
        </w:rPr>
        <w:t>most used</w:t>
      </w:r>
      <w:r w:rsidR="005B10AA" w:rsidRPr="003C27E1">
        <w:rPr>
          <w:color w:val="000000"/>
        </w:rPr>
        <w:t xml:space="preserve"> tool of its kind at the time.</w:t>
      </w:r>
      <w:r w:rsidR="005B10AA" w:rsidRPr="003C27E1">
        <w:rPr>
          <w:color w:val="000000"/>
        </w:rPr>
        <w:t xml:space="preserve"> </w:t>
      </w:r>
      <w:r w:rsidR="000705BA" w:rsidRPr="003C27E1">
        <w:rPr>
          <w:rStyle w:val="whitespace-normal"/>
          <w:rFonts w:eastAsiaTheme="majorEastAsia"/>
          <w:color w:val="000000"/>
        </w:rPr>
        <w:t>Bandura</w:t>
      </w:r>
      <w:r w:rsidR="000705BA" w:rsidRPr="003C27E1">
        <w:rPr>
          <w:color w:val="000000"/>
        </w:rPr>
        <w:t xml:space="preserve">’s social learning theory complements this perspective by positioning teachers and peers as influential models of emotional regulation and coping. Through everyday observation and interaction, pupils learn strategies for managing stress, </w:t>
      </w:r>
      <w:r w:rsidR="000705BA" w:rsidRPr="003C27E1">
        <w:rPr>
          <w:color w:val="000000"/>
        </w:rPr>
        <w:lastRenderedPageBreak/>
        <w:t>resolving conflict and developing self-belief.</w:t>
      </w:r>
      <w:r w:rsidR="00F063CB" w:rsidRPr="003C27E1">
        <w:rPr>
          <w:color w:val="000000"/>
        </w:rPr>
        <w:t xml:space="preserve"> (Da Silva Pinho, 2025)</w:t>
      </w:r>
      <w:r w:rsidR="000705BA" w:rsidRPr="003C27E1">
        <w:rPr>
          <w:color w:val="000000"/>
        </w:rPr>
        <w:t xml:space="preserve"> This aligns with relational pedagogy, which emphasises connection, student voice and predictability as foundations for belonging and self-efficacy.</w:t>
      </w:r>
      <w:r w:rsidR="000705BA" w:rsidRPr="003C27E1">
        <w:rPr>
          <w:rStyle w:val="apple-converted-space"/>
          <w:rFonts w:eastAsiaTheme="majorEastAsia"/>
          <w:color w:val="000000"/>
        </w:rPr>
        <w:t> </w:t>
      </w:r>
      <w:r w:rsidR="000705BA" w:rsidRPr="003C27E1">
        <w:rPr>
          <w:rStyle w:val="whitespace-normal"/>
          <w:rFonts w:eastAsiaTheme="majorEastAsia"/>
          <w:color w:val="000000"/>
        </w:rPr>
        <w:t>Roffey</w:t>
      </w:r>
      <w:r w:rsidR="000705BA" w:rsidRPr="003C27E1">
        <w:rPr>
          <w:rStyle w:val="apple-converted-space"/>
          <w:rFonts w:eastAsiaTheme="majorEastAsia"/>
          <w:color w:val="000000"/>
        </w:rPr>
        <w:t> </w:t>
      </w:r>
      <w:r w:rsidR="000705BA" w:rsidRPr="003C27E1">
        <w:rPr>
          <w:color w:val="000000"/>
        </w:rPr>
        <w:t>(2012) argues that positive school relationships enhance resilience and engagement, particularly for children facing disadvantage. More recent research on school belonging continues to show strong associations between relational climate, wellbeing and academic outcomes, reinforcing the argument that informal daily interactions are as significant as targeted support programmes</w:t>
      </w:r>
      <w:r w:rsidR="001D5A71" w:rsidRPr="003C27E1">
        <w:rPr>
          <w:color w:val="000000"/>
        </w:rPr>
        <w:t xml:space="preserve"> (OECD, 202</w:t>
      </w:r>
      <w:r w:rsidR="005820B5">
        <w:rPr>
          <w:color w:val="000000"/>
        </w:rPr>
        <w:t>4</w:t>
      </w:r>
      <w:r w:rsidR="001D5A71" w:rsidRPr="003C27E1">
        <w:rPr>
          <w:color w:val="000000"/>
        </w:rPr>
        <w:t>)</w:t>
      </w:r>
      <w:r w:rsidR="000705BA" w:rsidRPr="003C27E1">
        <w:rPr>
          <w:color w:val="000000"/>
        </w:rPr>
        <w:t>.</w:t>
      </w:r>
      <w:r w:rsidR="004251BC" w:rsidRPr="003C27E1">
        <w:rPr>
          <w:color w:val="000000"/>
        </w:rPr>
        <w:t xml:space="preserve"> </w:t>
      </w:r>
      <w:r w:rsidR="000705BA" w:rsidRPr="003C27E1">
        <w:rPr>
          <w:color w:val="000000"/>
        </w:rPr>
        <w:t>However, the expanding role of schools raises critical questions regarding capacity and responsibility. Surveys from</w:t>
      </w:r>
      <w:r w:rsidR="000705BA" w:rsidRPr="003C27E1">
        <w:rPr>
          <w:rStyle w:val="apple-converted-space"/>
          <w:rFonts w:eastAsiaTheme="majorEastAsia"/>
          <w:color w:val="000000"/>
        </w:rPr>
        <w:t> </w:t>
      </w:r>
      <w:r w:rsidR="000705BA" w:rsidRPr="003C27E1">
        <w:rPr>
          <w:rStyle w:val="whitespace-normal"/>
          <w:rFonts w:eastAsiaTheme="majorEastAsia"/>
          <w:color w:val="000000"/>
        </w:rPr>
        <w:t>Education Support</w:t>
      </w:r>
      <w:r w:rsidR="000705BA" w:rsidRPr="003C27E1">
        <w:rPr>
          <w:rStyle w:val="apple-converted-space"/>
          <w:rFonts w:eastAsiaTheme="majorEastAsia"/>
          <w:color w:val="000000"/>
        </w:rPr>
        <w:t> </w:t>
      </w:r>
      <w:r w:rsidR="000705BA" w:rsidRPr="003C27E1">
        <w:rPr>
          <w:color w:val="000000"/>
        </w:rPr>
        <w:t>(202</w:t>
      </w:r>
      <w:r w:rsidR="004251BC" w:rsidRPr="003C27E1">
        <w:rPr>
          <w:color w:val="000000"/>
        </w:rPr>
        <w:t>4</w:t>
      </w:r>
      <w:r w:rsidR="000705BA" w:rsidRPr="003C27E1">
        <w:rPr>
          <w:color w:val="000000"/>
        </w:rPr>
        <w:t xml:space="preserve">) indicate that teachers frequently report supporting complex mental health needs without sufficient specialist training, reflecting a broader policy shift toward educational settings acting as frontline mental health providers. </w:t>
      </w:r>
      <w:r w:rsidR="003171C8" w:rsidRPr="003C27E1">
        <w:rPr>
          <w:color w:val="000000"/>
        </w:rPr>
        <w:t>National Institute for Health and Care Research (202</w:t>
      </w:r>
      <w:r w:rsidR="00992808">
        <w:rPr>
          <w:color w:val="000000"/>
        </w:rPr>
        <w:t>5</w:t>
      </w:r>
      <w:r w:rsidR="003171C8" w:rsidRPr="003C27E1">
        <w:rPr>
          <w:color w:val="000000"/>
        </w:rPr>
        <w:t xml:space="preserve">) </w:t>
      </w:r>
      <w:r w:rsidR="003171C8" w:rsidRPr="003C27E1">
        <w:rPr>
          <w:color w:val="000000"/>
        </w:rPr>
        <w:t>state that w</w:t>
      </w:r>
      <w:r w:rsidR="000705BA" w:rsidRPr="003C27E1">
        <w:rPr>
          <w:color w:val="000000"/>
        </w:rPr>
        <w:t>hile initiatives such as Mental Health Support Teams have increased school-based provision</w:t>
      </w:r>
      <w:r w:rsidR="001D5A71" w:rsidRPr="003C27E1">
        <w:rPr>
          <w:color w:val="000000"/>
        </w:rPr>
        <w:t>,</w:t>
      </w:r>
      <w:r w:rsidR="000705BA" w:rsidRPr="003C27E1">
        <w:rPr>
          <w:color w:val="000000"/>
        </w:rPr>
        <w:t xml:space="preserve"> concerns remain regarding sustainability</w:t>
      </w:r>
      <w:r w:rsidR="003171C8" w:rsidRPr="003C27E1">
        <w:rPr>
          <w:color w:val="000000"/>
        </w:rPr>
        <w:t xml:space="preserve">. </w:t>
      </w:r>
      <w:r w:rsidR="000705BA" w:rsidRPr="003C27E1">
        <w:rPr>
          <w:color w:val="000000"/>
        </w:rPr>
        <w:t xml:space="preserve">A critical </w:t>
      </w:r>
      <w:r w:rsidR="00BD38A5" w:rsidRPr="003C27E1">
        <w:rPr>
          <w:color w:val="000000"/>
        </w:rPr>
        <w:t>perspective,</w:t>
      </w:r>
      <w:r w:rsidR="000705BA" w:rsidRPr="003C27E1">
        <w:rPr>
          <w:color w:val="000000"/>
        </w:rPr>
        <w:t xml:space="preserve"> therefore</w:t>
      </w:r>
      <w:r w:rsidR="003171C8" w:rsidRPr="003C27E1">
        <w:rPr>
          <w:color w:val="000000"/>
        </w:rPr>
        <w:t>,</w:t>
      </w:r>
      <w:r w:rsidR="000705BA" w:rsidRPr="003C27E1">
        <w:rPr>
          <w:color w:val="000000"/>
        </w:rPr>
        <w:t xml:space="preserve"> cautions that although schools can mitigate risk and foster resilience, structural determinants such as poverty, housing instability and unequal access to services lie beyond their direct control. Reports from</w:t>
      </w:r>
      <w:r w:rsidR="000705BA" w:rsidRPr="003C27E1">
        <w:rPr>
          <w:rStyle w:val="apple-converted-space"/>
          <w:rFonts w:eastAsiaTheme="majorEastAsia"/>
          <w:color w:val="000000"/>
        </w:rPr>
        <w:t> </w:t>
      </w:r>
      <w:r w:rsidR="003171C8" w:rsidRPr="003C27E1">
        <w:rPr>
          <w:rStyle w:val="whitespace-normal"/>
          <w:rFonts w:eastAsiaTheme="majorEastAsia"/>
          <w:color w:val="000000"/>
        </w:rPr>
        <w:t>UNICEF</w:t>
      </w:r>
      <w:r w:rsidR="003171C8" w:rsidRPr="003C27E1">
        <w:rPr>
          <w:color w:val="000000"/>
        </w:rPr>
        <w:t xml:space="preserve"> (</w:t>
      </w:r>
      <w:r w:rsidR="000705BA" w:rsidRPr="003C27E1">
        <w:rPr>
          <w:color w:val="000000"/>
        </w:rPr>
        <w:t>20</w:t>
      </w:r>
      <w:r w:rsidR="008141FC">
        <w:rPr>
          <w:color w:val="000000"/>
        </w:rPr>
        <w:t>19</w:t>
      </w:r>
      <w:r w:rsidR="000705BA" w:rsidRPr="003C27E1">
        <w:rPr>
          <w:color w:val="000000"/>
        </w:rPr>
        <w:t>) emphasise that effective support requires coordinated multi-agency collaboration, integrating education, health and social policy rather than relying on schools alone.</w:t>
      </w:r>
      <w:r w:rsidR="003171C8" w:rsidRPr="003C27E1">
        <w:rPr>
          <w:color w:val="000000"/>
        </w:rPr>
        <w:t xml:space="preserve"> </w:t>
      </w:r>
      <w:r w:rsidR="000705BA" w:rsidRPr="003C27E1">
        <w:rPr>
          <w:color w:val="000000"/>
        </w:rPr>
        <w:t>Together, these perspectives suggest that schools occupy a pivotal but bounded role: they can create protective environments that promote belonging, regulation and engagement, yet meaningful change also depends on addressing wider structural inequalities.</w:t>
      </w:r>
      <w:r w:rsidR="009157A5" w:rsidRPr="003C27E1">
        <w:rPr>
          <w:color w:val="000000"/>
        </w:rPr>
        <w:t xml:space="preserve"> </w:t>
      </w:r>
      <w:r w:rsidRPr="003C27E1">
        <w:rPr>
          <w:color w:val="000000"/>
        </w:rPr>
        <w:t>The policy context in Wales demonstrates strong recognition of these challenges. National strategies emphasise prevention, early intervention and children’s rights, positioning mental health as a cross-government priority led by the</w:t>
      </w:r>
      <w:r w:rsidRPr="003C27E1">
        <w:rPr>
          <w:rStyle w:val="apple-converted-space"/>
          <w:rFonts w:eastAsiaTheme="majorEastAsia"/>
          <w:color w:val="000000"/>
        </w:rPr>
        <w:t> </w:t>
      </w:r>
      <w:r w:rsidRPr="003C27E1">
        <w:rPr>
          <w:rStyle w:val="whitespace-normal"/>
          <w:rFonts w:eastAsiaTheme="majorEastAsia"/>
          <w:color w:val="000000"/>
        </w:rPr>
        <w:t>Welsh Government</w:t>
      </w:r>
      <w:r w:rsidRPr="003C27E1">
        <w:rPr>
          <w:color w:val="000000"/>
        </w:rPr>
        <w:t>. The All-Age Mental Health and Well-being Strategy (2025–2035) builds on earlier frameworks by promoting trauma-informed practice, youth participation and equitable access to support</w:t>
      </w:r>
      <w:r w:rsidR="009157A5" w:rsidRPr="003C27E1">
        <w:rPr>
          <w:color w:val="000000"/>
        </w:rPr>
        <w:t xml:space="preserve"> (Welsh Government, 2025)</w:t>
      </w:r>
      <w:r w:rsidRPr="003C27E1">
        <w:rPr>
          <w:color w:val="000000"/>
        </w:rPr>
        <w:t>. Legislative foundations provided by the</w:t>
      </w:r>
      <w:r w:rsidRPr="003C27E1">
        <w:rPr>
          <w:rStyle w:val="apple-converted-space"/>
          <w:rFonts w:eastAsiaTheme="majorEastAsia"/>
          <w:color w:val="000000"/>
        </w:rPr>
        <w:t> </w:t>
      </w:r>
      <w:r w:rsidRPr="003C27E1">
        <w:rPr>
          <w:rStyle w:val="whitespace-normal"/>
          <w:rFonts w:eastAsiaTheme="majorEastAsia"/>
          <w:color w:val="000000"/>
        </w:rPr>
        <w:t>Well-being of Future Generations (Wales) Act 2015</w:t>
      </w:r>
      <w:r w:rsidRPr="003C27E1">
        <w:rPr>
          <w:rStyle w:val="apple-converted-space"/>
          <w:rFonts w:eastAsiaTheme="majorEastAsia"/>
          <w:color w:val="000000"/>
        </w:rPr>
        <w:t> </w:t>
      </w:r>
      <w:r w:rsidRPr="003C27E1">
        <w:rPr>
          <w:color w:val="000000"/>
        </w:rPr>
        <w:t>embed long-term thinking and prevention, linking mental health to wider social sustainability goals</w:t>
      </w:r>
      <w:r w:rsidR="009157A5" w:rsidRPr="003C27E1">
        <w:rPr>
          <w:color w:val="000000"/>
        </w:rPr>
        <w:t xml:space="preserve"> (Welsh Government, 2025)</w:t>
      </w:r>
      <w:r w:rsidRPr="003C27E1">
        <w:rPr>
          <w:color w:val="000000"/>
        </w:rPr>
        <w:t>.</w:t>
      </w:r>
      <w:r w:rsidR="009157A5" w:rsidRPr="003C27E1">
        <w:rPr>
          <w:color w:val="000000"/>
        </w:rPr>
        <w:t xml:space="preserve"> </w:t>
      </w:r>
      <w:r w:rsidRPr="003C27E1">
        <w:rPr>
          <w:color w:val="000000"/>
        </w:rPr>
        <w:t>Within education, the Curriculum for Wales operationalises these principles by positioning well-being as both an outcome and a prerequisite for learning. Learners are expected to develop resilience, empathy, decision-making skills and strategies for maintaining health</w:t>
      </w:r>
      <w:r w:rsidR="009157A5" w:rsidRPr="003C27E1">
        <w:rPr>
          <w:color w:val="000000"/>
        </w:rPr>
        <w:t xml:space="preserve"> </w:t>
      </w:r>
      <w:r w:rsidR="00F45A82" w:rsidRPr="003C27E1">
        <w:rPr>
          <w:color w:val="000000"/>
        </w:rPr>
        <w:t>(Welsh Government, 2020)</w:t>
      </w:r>
      <w:r w:rsidRPr="003C27E1">
        <w:rPr>
          <w:color w:val="000000"/>
        </w:rPr>
        <w:t>. Inspection evidence from Estyn (202</w:t>
      </w:r>
      <w:r w:rsidR="005B114E">
        <w:rPr>
          <w:color w:val="000000"/>
        </w:rPr>
        <w:t>4</w:t>
      </w:r>
      <w:r w:rsidRPr="003C27E1">
        <w:rPr>
          <w:color w:val="000000"/>
        </w:rPr>
        <w:t xml:space="preserve">) indicates progress in embedding well-being approaches but highlights variability in implementation across schools. This suggests that </w:t>
      </w:r>
      <w:r w:rsidRPr="003C27E1">
        <w:rPr>
          <w:color w:val="000000"/>
        </w:rPr>
        <w:lastRenderedPageBreak/>
        <w:t>policy commitment does not automatically translate into consistent practice, reflecting differences in leadership, resources and local service networks.</w:t>
      </w:r>
      <w:r w:rsidR="00F45A82" w:rsidRPr="003C27E1">
        <w:rPr>
          <w:color w:val="000000"/>
        </w:rPr>
        <w:t xml:space="preserve"> </w:t>
      </w:r>
      <w:r w:rsidRPr="003C27E1">
        <w:rPr>
          <w:color w:val="000000"/>
        </w:rPr>
        <w:t>Mental health service provision also shapes outcomes. Ford et al. (2021) identify rising referral rates and workforce shortages as key pressures</w:t>
      </w:r>
      <w:r w:rsidR="00F45A82" w:rsidRPr="003C27E1">
        <w:rPr>
          <w:color w:val="000000"/>
        </w:rPr>
        <w:t>. W</w:t>
      </w:r>
      <w:r w:rsidRPr="003C27E1">
        <w:rPr>
          <w:color w:val="000000"/>
        </w:rPr>
        <w:t>hile the Mental Health Foundation (202</w:t>
      </w:r>
      <w:r w:rsidR="004251BC" w:rsidRPr="003C27E1">
        <w:rPr>
          <w:color w:val="000000"/>
        </w:rPr>
        <w:t>1</w:t>
      </w:r>
      <w:r w:rsidRPr="003C27E1">
        <w:rPr>
          <w:color w:val="000000"/>
        </w:rPr>
        <w:t>) reports persistent gaps in access. The Children’s Commissioner’s engagement work indicates that young people value timely support, reduced stigma and involvement in decision-making. These findings align with recovery-oriented models</w:t>
      </w:r>
      <w:r w:rsidR="00F45A82" w:rsidRPr="003C27E1">
        <w:rPr>
          <w:color w:val="000000"/>
        </w:rPr>
        <w:t xml:space="preserve"> that emphasise</w:t>
      </w:r>
      <w:r w:rsidRPr="003C27E1">
        <w:rPr>
          <w:color w:val="000000"/>
        </w:rPr>
        <w:t xml:space="preserve"> participation and agency</w:t>
      </w:r>
      <w:r w:rsidR="00F45A82" w:rsidRPr="003C27E1">
        <w:rPr>
          <w:color w:val="000000"/>
        </w:rPr>
        <w:t xml:space="preserve"> (Welsh Government, 2025)</w:t>
      </w:r>
      <w:r w:rsidRPr="003C27E1">
        <w:rPr>
          <w:color w:val="000000"/>
        </w:rPr>
        <w:t>.</w:t>
      </w:r>
      <w:r w:rsidR="00F45A82" w:rsidRPr="003C27E1">
        <w:rPr>
          <w:color w:val="000000"/>
        </w:rPr>
        <w:t xml:space="preserve"> </w:t>
      </w:r>
      <w:r w:rsidR="00977F1D" w:rsidRPr="003C27E1">
        <w:rPr>
          <w:color w:val="000000"/>
        </w:rPr>
        <w:t>However, c</w:t>
      </w:r>
      <w:r w:rsidRPr="003C27E1">
        <w:rPr>
          <w:color w:val="000000"/>
        </w:rPr>
        <w:t xml:space="preserve">ontemporary challenges </w:t>
      </w:r>
      <w:r w:rsidR="00977F1D" w:rsidRPr="003C27E1">
        <w:rPr>
          <w:color w:val="000000"/>
        </w:rPr>
        <w:t>add additional layers of complexity</w:t>
      </w:r>
      <w:r w:rsidR="00977F1D" w:rsidRPr="003C27E1">
        <w:rPr>
          <w:color w:val="000000"/>
        </w:rPr>
        <w:t xml:space="preserve">. </w:t>
      </w:r>
      <w:r w:rsidRPr="003C27E1">
        <w:rPr>
          <w:color w:val="000000"/>
        </w:rPr>
        <w:t>Post-pandemic disruption has affected social development, routines and confidence, with many children experiencing increased anxiety</w:t>
      </w:r>
      <w:r w:rsidR="00977F1D" w:rsidRPr="003C27E1">
        <w:rPr>
          <w:color w:val="000000"/>
        </w:rPr>
        <w:t xml:space="preserve"> (Shek, 2025)</w:t>
      </w:r>
      <w:r w:rsidRPr="003C27E1">
        <w:rPr>
          <w:color w:val="000000"/>
        </w:rPr>
        <w:t xml:space="preserve">. </w:t>
      </w:r>
      <w:r w:rsidR="00977F1D" w:rsidRPr="003C27E1">
        <w:rPr>
          <w:color w:val="000000"/>
        </w:rPr>
        <w:t>Educational inequalities have been exacerbated, as children from disadvantaged backgrounds were disproportionately affected by disrupted learning and limited access to remote support, widening existing gaps in attainment and wellbeing (Education Endowment Foundation, 202</w:t>
      </w:r>
      <w:r w:rsidR="00C0113A">
        <w:rPr>
          <w:color w:val="000000"/>
        </w:rPr>
        <w:t>2</w:t>
      </w:r>
      <w:r w:rsidR="00977F1D" w:rsidRPr="003C27E1">
        <w:rPr>
          <w:color w:val="000000"/>
        </w:rPr>
        <w:t>). Mental health concerns have risen alongside these challenges, with school staff noting higher levels of emotional distress, behavioural difficulties, and fatigue among pupils (Office for Health Improvement &amp; Disparities, 2022). In this context, schools can act as critical environments, providing predictable routines, supportive adult relationships and inclusive practices that help mitigate the impact of external stressors while promoting social, emotional and academic development</w:t>
      </w:r>
      <w:r w:rsidR="002F0D6F" w:rsidRPr="003C27E1">
        <w:rPr>
          <w:color w:val="000000"/>
        </w:rPr>
        <w:t xml:space="preserve"> (</w:t>
      </w:r>
      <w:proofErr w:type="spellStart"/>
      <w:r w:rsidR="002F0D6F" w:rsidRPr="003C27E1">
        <w:rPr>
          <w:color w:val="000000"/>
        </w:rPr>
        <w:t>Podiya</w:t>
      </w:r>
      <w:proofErr w:type="spellEnd"/>
      <w:r w:rsidR="002F0D6F" w:rsidRPr="003C27E1">
        <w:rPr>
          <w:color w:val="000000"/>
        </w:rPr>
        <w:t xml:space="preserve"> et al</w:t>
      </w:r>
      <w:r w:rsidR="004251BC" w:rsidRPr="003C27E1">
        <w:rPr>
          <w:color w:val="000000"/>
        </w:rPr>
        <w:t>.</w:t>
      </w:r>
      <w:r w:rsidR="002F0D6F" w:rsidRPr="003C27E1">
        <w:rPr>
          <w:color w:val="000000"/>
        </w:rPr>
        <w:t>, 2025)</w:t>
      </w:r>
      <w:r w:rsidR="00977F1D" w:rsidRPr="003C27E1">
        <w:rPr>
          <w:color w:val="000000"/>
        </w:rPr>
        <w:t xml:space="preserve">. This underscores the importance of trauma-informed, relational and resilience-focused approaches, alongside multi-agency collaboration, to support children </w:t>
      </w:r>
      <w:r w:rsidR="002F0D6F" w:rsidRPr="003C27E1">
        <w:rPr>
          <w:color w:val="000000"/>
        </w:rPr>
        <w:t xml:space="preserve">and young people </w:t>
      </w:r>
      <w:r w:rsidR="00977F1D" w:rsidRPr="003C27E1">
        <w:rPr>
          <w:color w:val="000000"/>
        </w:rPr>
        <w:t>effectively in the aftermath of widespread disruption.</w:t>
      </w:r>
      <w:r w:rsidR="002F0D6F" w:rsidRPr="003C27E1">
        <w:rPr>
          <w:color w:val="000000"/>
        </w:rPr>
        <w:t xml:space="preserve"> </w:t>
      </w:r>
      <w:r w:rsidR="00E777D0" w:rsidRPr="003C27E1">
        <w:rPr>
          <w:color w:val="000000"/>
        </w:rPr>
        <w:t>This makes s</w:t>
      </w:r>
      <w:r w:rsidRPr="003C27E1">
        <w:rPr>
          <w:color w:val="000000"/>
        </w:rPr>
        <w:t>pecialist provision essential for children experiencing significant mental health difficulties. Multi-agency collaboration between education, health and social care supports holistic responses, although access challenges persist</w:t>
      </w:r>
      <w:r w:rsidR="00E777D0" w:rsidRPr="003C27E1">
        <w:rPr>
          <w:color w:val="000000"/>
        </w:rPr>
        <w:t xml:space="preserve"> (</w:t>
      </w:r>
      <w:r w:rsidR="00E777D0" w:rsidRPr="003C27E1">
        <w:rPr>
          <w:color w:val="000000"/>
        </w:rPr>
        <w:t>The Child Safeguarding Practice Review Panel</w:t>
      </w:r>
      <w:r w:rsidR="00E777D0" w:rsidRPr="003C27E1">
        <w:rPr>
          <w:color w:val="000000"/>
        </w:rPr>
        <w:t>,</w:t>
      </w:r>
      <w:r w:rsidR="00E777D0" w:rsidRPr="003C27E1">
        <w:rPr>
          <w:color w:val="000000"/>
        </w:rPr>
        <w:t xml:space="preserve"> 2024)</w:t>
      </w:r>
      <w:r w:rsidRPr="003C27E1">
        <w:rPr>
          <w:color w:val="000000"/>
        </w:rPr>
        <w:t>. Despite increasing awareness</w:t>
      </w:r>
      <w:r w:rsidR="00E777D0" w:rsidRPr="003C27E1">
        <w:rPr>
          <w:color w:val="000000"/>
        </w:rPr>
        <w:t xml:space="preserve"> of mental health and well-being in children and young people</w:t>
      </w:r>
      <w:r w:rsidRPr="003C27E1">
        <w:rPr>
          <w:color w:val="000000"/>
        </w:rPr>
        <w:t>, several barriers limit the effectiveness of mental health support. Service waiting times remain a major concern, often delaying intervention until difficulties become more severe. Inequality of access means children in disadvantaged communities may encounter the greatest obstacles, reinforcing existing disparities. Workforce capacity within schools also presents challenges, as staff balance academic demands with pastoral responsibilities</w:t>
      </w:r>
      <w:r w:rsidR="00E777D0" w:rsidRPr="003C27E1">
        <w:rPr>
          <w:color w:val="000000"/>
        </w:rPr>
        <w:t xml:space="preserve"> (Care Quality Commission, 2024)</w:t>
      </w:r>
      <w:r w:rsidRPr="003C27E1">
        <w:rPr>
          <w:color w:val="000000"/>
        </w:rPr>
        <w:t>. This raises ethical questions regarding role boundaries and professional sustainability.</w:t>
      </w:r>
    </w:p>
    <w:p w14:paraId="4E1414DF" w14:textId="3BACCC6C" w:rsidR="0012488E" w:rsidRPr="003C27E1" w:rsidRDefault="0012488E" w:rsidP="003C27E1">
      <w:pPr>
        <w:pStyle w:val="NormalWeb"/>
        <w:spacing w:line="360" w:lineRule="auto"/>
        <w:rPr>
          <w:color w:val="000000"/>
        </w:rPr>
      </w:pPr>
      <w:r w:rsidRPr="003C27E1">
        <w:rPr>
          <w:color w:val="000000"/>
        </w:rPr>
        <w:t xml:space="preserve">In conclusion, the mental health and well-being of children and young people must be understood as the product of dynamic interactions between individual, relational and </w:t>
      </w:r>
      <w:r w:rsidRPr="003C27E1">
        <w:rPr>
          <w:color w:val="000000"/>
        </w:rPr>
        <w:lastRenderedPageBreak/>
        <w:t>structural factors. The evidence explored in this essay demonstrates that emotional and cognitive development is profoundly shaped by socioeconomic conditions, adverse childhood experiences, family and school environments and contemporary societal pressures such as post-pandemic disruptio</w:t>
      </w:r>
      <w:r w:rsidRPr="003C27E1">
        <w:rPr>
          <w:color w:val="000000"/>
        </w:rPr>
        <w:t>n</w:t>
      </w:r>
      <w:r w:rsidRPr="003C27E1">
        <w:rPr>
          <w:color w:val="000000"/>
        </w:rPr>
        <w:t>. Theoretical perspectives, including Maslow’s hierarchy of needs, Bronfenbrenner’s ecological systems theory, Bowlby’s attachment theory and Bandura’s social learning theory, illustrate that mental health emerges not in isolation but through interactions across multiple contexts. Children’s access to safety, stable relationships and consistent modelling of coping strategies is foundational to their ability to regulate emotions, build identity and engage academically.</w:t>
      </w:r>
      <w:r w:rsidRPr="003C27E1">
        <w:rPr>
          <w:color w:val="000000"/>
        </w:rPr>
        <w:t xml:space="preserve"> </w:t>
      </w:r>
      <w:r w:rsidRPr="003C27E1">
        <w:rPr>
          <w:color w:val="000000"/>
        </w:rPr>
        <w:t xml:space="preserve">Socioeconomic disadvantage and poverty operate through complex pathways, impacting both material resources and psychosocial outcomes. They increase exposure to chronic stressors, influence parenting and attachment and constrain opportunities for participation and social integration. Similarly, adverse childhood experiences elevate risk for long-term mental and physical health difficulties, yet research on resilience highlights that supportive relationships, nurturing environments and opportunities for meaningful participation can </w:t>
      </w:r>
      <w:r w:rsidRPr="003C27E1">
        <w:rPr>
          <w:color w:val="000000"/>
        </w:rPr>
        <w:t xml:space="preserve">reduce </w:t>
      </w:r>
      <w:r w:rsidRPr="003C27E1">
        <w:rPr>
          <w:color w:val="000000"/>
        </w:rPr>
        <w:t>these risks. Trauma-informed and recovery-oriented approaches</w:t>
      </w:r>
      <w:r w:rsidRPr="003C27E1">
        <w:rPr>
          <w:color w:val="000000"/>
        </w:rPr>
        <w:t xml:space="preserve"> show</w:t>
      </w:r>
      <w:r w:rsidRPr="003C27E1">
        <w:rPr>
          <w:color w:val="000000"/>
        </w:rPr>
        <w:t xml:space="preserve"> that early adversity does not predetermine outcomes; rather, consistent safety, </w:t>
      </w:r>
      <w:r w:rsidRPr="003C27E1">
        <w:rPr>
          <w:color w:val="000000"/>
        </w:rPr>
        <w:t xml:space="preserve">strong </w:t>
      </w:r>
      <w:r w:rsidRPr="003C27E1">
        <w:rPr>
          <w:color w:val="000000"/>
        </w:rPr>
        <w:t xml:space="preserve">adult relationships and a sense of belonging foster positive development, empowering children </w:t>
      </w:r>
      <w:r w:rsidRPr="003C27E1">
        <w:rPr>
          <w:color w:val="000000"/>
        </w:rPr>
        <w:t xml:space="preserve">and young people </w:t>
      </w:r>
      <w:r w:rsidRPr="003C27E1">
        <w:rPr>
          <w:color w:val="000000"/>
        </w:rPr>
        <w:t xml:space="preserve">to rebuild and </w:t>
      </w:r>
      <w:r w:rsidRPr="003C27E1">
        <w:rPr>
          <w:color w:val="000000"/>
        </w:rPr>
        <w:t xml:space="preserve">gain </w:t>
      </w:r>
      <w:r w:rsidRPr="003C27E1">
        <w:rPr>
          <w:color w:val="000000"/>
        </w:rPr>
        <w:t>self-efficacy.</w:t>
      </w:r>
      <w:r w:rsidR="004251BC" w:rsidRPr="003C27E1">
        <w:rPr>
          <w:color w:val="000000"/>
        </w:rPr>
        <w:t xml:space="preserve"> </w:t>
      </w:r>
      <w:r w:rsidRPr="003C27E1">
        <w:rPr>
          <w:color w:val="000000"/>
        </w:rPr>
        <w:t xml:space="preserve">Schools occupy a central role within children’s ecological systems. They provide daily environments in which routines, relational pedagogy and inclusive practices can serve against adversity. Evidence demonstrates that both formal interventions, such as social and emotional learning programmes </w:t>
      </w:r>
      <w:r w:rsidRPr="003C27E1">
        <w:rPr>
          <w:color w:val="000000"/>
        </w:rPr>
        <w:t xml:space="preserve">like </w:t>
      </w:r>
      <w:r w:rsidRPr="003C27E1">
        <w:rPr>
          <w:color w:val="000000"/>
        </w:rPr>
        <w:t>the Boxall Profile</w:t>
      </w:r>
      <w:r w:rsidRPr="003C27E1">
        <w:rPr>
          <w:color w:val="000000"/>
        </w:rPr>
        <w:t>,</w:t>
      </w:r>
      <w:r w:rsidRPr="003C27E1">
        <w:rPr>
          <w:color w:val="000000"/>
        </w:rPr>
        <w:t xml:space="preserve"> </w:t>
      </w:r>
      <w:r w:rsidRPr="003C27E1">
        <w:rPr>
          <w:color w:val="000000"/>
        </w:rPr>
        <w:t xml:space="preserve">alongside </w:t>
      </w:r>
      <w:r w:rsidRPr="003C27E1">
        <w:rPr>
          <w:color w:val="000000"/>
        </w:rPr>
        <w:t xml:space="preserve">informal modelling through teacher and peer relationships, contribute to wellbeing, resilience and academic engagement. However, the expansion of schools’ responsibilities raises critical questions regarding capacity, workforce sustainability and the risk of medicalising educational spaces. While schools can </w:t>
      </w:r>
      <w:r w:rsidRPr="003C27E1">
        <w:rPr>
          <w:color w:val="000000"/>
        </w:rPr>
        <w:t>reduce</w:t>
      </w:r>
      <w:r w:rsidRPr="003C27E1">
        <w:rPr>
          <w:color w:val="000000"/>
        </w:rPr>
        <w:t xml:space="preserve"> risk and foster protective factors, </w:t>
      </w:r>
      <w:r w:rsidRPr="003C27E1">
        <w:rPr>
          <w:color w:val="000000"/>
        </w:rPr>
        <w:t xml:space="preserve">alone </w:t>
      </w:r>
      <w:r w:rsidRPr="003C27E1">
        <w:rPr>
          <w:color w:val="000000"/>
        </w:rPr>
        <w:t>they cannot address structural inequalities such as poverty, housing instability and uneven service provision. Multi-agency collaboration, integrating education, health and social care, is therefore essential for holistic support.</w:t>
      </w:r>
      <w:r w:rsidRPr="003C27E1">
        <w:rPr>
          <w:color w:val="000000"/>
        </w:rPr>
        <w:t xml:space="preserve"> </w:t>
      </w:r>
      <w:r w:rsidRPr="003C27E1">
        <w:rPr>
          <w:color w:val="000000"/>
        </w:rPr>
        <w:t xml:space="preserve">Policy frameworks, particularly in Wales, reflect growing recognition of these issues, emphasising prevention, early intervention, rights-based approaches and youth participation. Yet post-pandemic challenges, persistent service waiting times and workforce pressures demonstrate that translating policy into consistent practice remains complex. Effective support requires a balance between system-wide investment, trauma-informed pedagogy, relational practice and interventions tailored to individual needs, underpinned by an ethical commitment to </w:t>
      </w:r>
      <w:r w:rsidRPr="003C27E1">
        <w:rPr>
          <w:color w:val="000000"/>
        </w:rPr>
        <w:lastRenderedPageBreak/>
        <w:t>children’s agency and participation.</w:t>
      </w:r>
      <w:r w:rsidR="00CB3F8C" w:rsidRPr="003C27E1">
        <w:rPr>
          <w:color w:val="000000"/>
        </w:rPr>
        <w:t xml:space="preserve"> </w:t>
      </w:r>
      <w:r w:rsidRPr="003C27E1">
        <w:rPr>
          <w:color w:val="000000"/>
        </w:rPr>
        <w:t>Ultimately, addressing mental health and well-being in children and young people demands a comprehensive, relational and context-sensitive approach. Integrating theoretical insights, evidence-based practice and policy priorities reinforces the central argument: children</w:t>
      </w:r>
      <w:r w:rsidR="00CB3F8C" w:rsidRPr="003C27E1">
        <w:rPr>
          <w:color w:val="000000"/>
        </w:rPr>
        <w:t xml:space="preserve"> and young people’s </w:t>
      </w:r>
      <w:r w:rsidRPr="003C27E1">
        <w:rPr>
          <w:color w:val="000000"/>
        </w:rPr>
        <w:t xml:space="preserve">mental health is not solely an individual issue but a societal responsibility. By fostering protective relationships, embedding supportive school environments and addressing structural inequities, education and allied services can create conditions in which all children </w:t>
      </w:r>
      <w:r w:rsidR="00CB3F8C" w:rsidRPr="003C27E1">
        <w:rPr>
          <w:color w:val="000000"/>
        </w:rPr>
        <w:t>can</w:t>
      </w:r>
      <w:r w:rsidRPr="003C27E1">
        <w:rPr>
          <w:color w:val="000000"/>
        </w:rPr>
        <w:t xml:space="preserve"> thrive emotionally, socially</w:t>
      </w:r>
      <w:r w:rsidR="00CB3F8C" w:rsidRPr="003C27E1">
        <w:rPr>
          <w:color w:val="000000"/>
        </w:rPr>
        <w:t xml:space="preserve"> </w:t>
      </w:r>
      <w:r w:rsidRPr="003C27E1">
        <w:rPr>
          <w:color w:val="000000"/>
        </w:rPr>
        <w:t xml:space="preserve">and academically. The </w:t>
      </w:r>
      <w:r w:rsidR="00CB3F8C" w:rsidRPr="003C27E1">
        <w:rPr>
          <w:color w:val="000000"/>
        </w:rPr>
        <w:t>relations</w:t>
      </w:r>
      <w:r w:rsidRPr="003C27E1">
        <w:rPr>
          <w:color w:val="000000"/>
        </w:rPr>
        <w:t xml:space="preserve"> between resilience, trauma-informed practice and systemic support provide a framework for ongoing improvements, emphasising that meaningful change arises from coordinated, ethically grounded</w:t>
      </w:r>
      <w:r w:rsidR="00CB3F8C" w:rsidRPr="003C27E1">
        <w:rPr>
          <w:color w:val="000000"/>
        </w:rPr>
        <w:t xml:space="preserve"> </w:t>
      </w:r>
      <w:r w:rsidRPr="003C27E1">
        <w:rPr>
          <w:color w:val="000000"/>
        </w:rPr>
        <w:t>and child-centred approaches.</w:t>
      </w:r>
    </w:p>
    <w:p w14:paraId="784057B2" w14:textId="77777777" w:rsidR="00B80116" w:rsidRDefault="00B80116" w:rsidP="0012488E">
      <w:pPr>
        <w:pStyle w:val="NormalWeb"/>
        <w:rPr>
          <w:color w:val="000000"/>
        </w:rPr>
      </w:pPr>
    </w:p>
    <w:p w14:paraId="2CDF63DA" w14:textId="77777777" w:rsidR="00B80116" w:rsidRPr="008141FC" w:rsidRDefault="00B80116" w:rsidP="0012488E">
      <w:pPr>
        <w:pStyle w:val="NormalWeb"/>
        <w:rPr>
          <w:color w:val="000000"/>
          <w:sz w:val="32"/>
          <w:szCs w:val="32"/>
        </w:rPr>
      </w:pPr>
    </w:p>
    <w:p w14:paraId="36D63678" w14:textId="7F33BF54" w:rsidR="00B80116" w:rsidRPr="008141FC" w:rsidRDefault="00B80116" w:rsidP="0012488E">
      <w:pPr>
        <w:pStyle w:val="NormalWeb"/>
        <w:rPr>
          <w:b/>
          <w:bCs/>
          <w:color w:val="000000"/>
          <w:sz w:val="32"/>
          <w:szCs w:val="32"/>
        </w:rPr>
      </w:pPr>
      <w:r w:rsidRPr="008141FC">
        <w:rPr>
          <w:b/>
          <w:bCs/>
          <w:color w:val="000000"/>
          <w:sz w:val="32"/>
          <w:szCs w:val="32"/>
        </w:rPr>
        <w:t>Reference List:</w:t>
      </w:r>
    </w:p>
    <w:p w14:paraId="652B7AD6" w14:textId="6BC7E17E" w:rsidR="003C27E1" w:rsidRPr="003C27E1" w:rsidRDefault="003C27E1" w:rsidP="00C369FC">
      <w:pPr>
        <w:pStyle w:val="NormalWeb"/>
        <w:shd w:val="clear" w:color="auto" w:fill="FFFFFF"/>
        <w:rPr>
          <w:color w:val="000000"/>
        </w:rPr>
      </w:pPr>
      <w:r w:rsidRPr="003C27E1">
        <w:rPr>
          <w:color w:val="222222"/>
          <w:shd w:val="clear" w:color="auto" w:fill="FFFFFF"/>
        </w:rPr>
        <w:t>Azhar, S</w:t>
      </w:r>
      <w:r w:rsidR="0013110C">
        <w:rPr>
          <w:color w:val="222222"/>
          <w:shd w:val="clear" w:color="auto" w:fill="FFFFFF"/>
        </w:rPr>
        <w:t>.</w:t>
      </w:r>
      <w:r w:rsidRPr="003C27E1">
        <w:rPr>
          <w:color w:val="222222"/>
          <w:shd w:val="clear" w:color="auto" w:fill="FFFFFF"/>
        </w:rPr>
        <w:t>, Saleem, Z</w:t>
      </w:r>
      <w:r w:rsidR="0013110C">
        <w:rPr>
          <w:color w:val="222222"/>
          <w:shd w:val="clear" w:color="auto" w:fill="FFFFFF"/>
        </w:rPr>
        <w:t>.</w:t>
      </w:r>
      <w:r w:rsidRPr="003C27E1">
        <w:rPr>
          <w:color w:val="222222"/>
          <w:shd w:val="clear" w:color="auto" w:fill="FFFFFF"/>
        </w:rPr>
        <w:t xml:space="preserve"> and Iftikhar, S.Z.</w:t>
      </w:r>
      <w:r w:rsidRPr="003C27E1">
        <w:rPr>
          <w:color w:val="222222"/>
          <w:shd w:val="clear" w:color="auto" w:fill="FFFFFF"/>
        </w:rPr>
        <w:t xml:space="preserve"> (</w:t>
      </w:r>
      <w:r w:rsidRPr="003C27E1">
        <w:rPr>
          <w:color w:val="222222"/>
          <w:shd w:val="clear" w:color="auto" w:fill="FFFFFF"/>
        </w:rPr>
        <w:t>2025</w:t>
      </w:r>
      <w:r w:rsidRPr="003C27E1">
        <w:rPr>
          <w:color w:val="222222"/>
          <w:shd w:val="clear" w:color="auto" w:fill="FFFFFF"/>
        </w:rPr>
        <w:t>)</w:t>
      </w:r>
      <w:r w:rsidRPr="003C27E1">
        <w:rPr>
          <w:color w:val="222222"/>
          <w:shd w:val="clear" w:color="auto" w:fill="FFFFFF"/>
        </w:rPr>
        <w:t xml:space="preserve"> </w:t>
      </w:r>
      <w:r w:rsidR="00931CF9">
        <w:rPr>
          <w:color w:val="222222"/>
          <w:shd w:val="clear" w:color="auto" w:fill="FFFFFF"/>
        </w:rPr>
        <w:t>‘</w:t>
      </w:r>
      <w:r w:rsidRPr="003C27E1">
        <w:rPr>
          <w:color w:val="222222"/>
          <w:shd w:val="clear" w:color="auto" w:fill="FFFFFF"/>
        </w:rPr>
        <w:t>The impact of poverty and financial stress on family stability and child welfare</w:t>
      </w:r>
      <w:r w:rsidR="00931CF9">
        <w:rPr>
          <w:color w:val="222222"/>
          <w:shd w:val="clear" w:color="auto" w:fill="FFFFFF"/>
        </w:rPr>
        <w:t>’,</w:t>
      </w:r>
      <w:r w:rsidRPr="003C27E1">
        <w:rPr>
          <w:rStyle w:val="apple-converted-space"/>
          <w:rFonts w:eastAsiaTheme="majorEastAsia"/>
          <w:color w:val="222222"/>
          <w:shd w:val="clear" w:color="auto" w:fill="FFFFFF"/>
        </w:rPr>
        <w:t> </w:t>
      </w:r>
      <w:r w:rsidRPr="003C27E1">
        <w:rPr>
          <w:i/>
          <w:iCs/>
          <w:color w:val="222222"/>
        </w:rPr>
        <w:t>Social Science Review Archives</w:t>
      </w:r>
      <w:r w:rsidRPr="003C27E1">
        <w:rPr>
          <w:color w:val="222222"/>
          <w:shd w:val="clear" w:color="auto" w:fill="FFFFFF"/>
        </w:rPr>
        <w:t>,</w:t>
      </w:r>
      <w:r w:rsidRPr="003C27E1">
        <w:rPr>
          <w:rStyle w:val="apple-converted-space"/>
          <w:rFonts w:eastAsiaTheme="majorEastAsia"/>
          <w:color w:val="222222"/>
          <w:shd w:val="clear" w:color="auto" w:fill="FFFFFF"/>
        </w:rPr>
        <w:t> </w:t>
      </w:r>
      <w:r w:rsidRPr="003C27E1">
        <w:rPr>
          <w:i/>
          <w:iCs/>
          <w:color w:val="222222"/>
        </w:rPr>
        <w:t>3</w:t>
      </w:r>
      <w:r w:rsidRPr="003C27E1">
        <w:rPr>
          <w:color w:val="222222"/>
          <w:shd w:val="clear" w:color="auto" w:fill="FFFFFF"/>
        </w:rPr>
        <w:t>(2), pp.681-691.</w:t>
      </w:r>
      <w:r w:rsidR="008141FC">
        <w:rPr>
          <w:color w:val="222222"/>
          <w:shd w:val="clear" w:color="auto" w:fill="FFFFFF"/>
        </w:rPr>
        <w:t xml:space="preserve"> </w:t>
      </w:r>
      <w:r w:rsidR="008141FC" w:rsidRPr="008141FC">
        <w:rPr>
          <w:color w:val="222222"/>
          <w:shd w:val="clear" w:color="auto" w:fill="FFFFFF"/>
        </w:rPr>
        <w:t>D</w:t>
      </w:r>
      <w:r w:rsidR="008141FC" w:rsidRPr="008141FC">
        <w:rPr>
          <w:color w:val="222222"/>
          <w:shd w:val="clear" w:color="auto" w:fill="FFFFFF"/>
        </w:rPr>
        <w:t>oi.org/10.70670/</w:t>
      </w:r>
      <w:proofErr w:type="gramStart"/>
      <w:r w:rsidR="008141FC" w:rsidRPr="008141FC">
        <w:rPr>
          <w:color w:val="222222"/>
          <w:shd w:val="clear" w:color="auto" w:fill="FFFFFF"/>
        </w:rPr>
        <w:t>sra.v</w:t>
      </w:r>
      <w:proofErr w:type="gramEnd"/>
      <w:r w:rsidR="008141FC" w:rsidRPr="008141FC">
        <w:rPr>
          <w:color w:val="222222"/>
          <w:shd w:val="clear" w:color="auto" w:fill="FFFFFF"/>
        </w:rPr>
        <w:t>3i2.657</w:t>
      </w:r>
    </w:p>
    <w:p w14:paraId="5014552F" w14:textId="77777777" w:rsidR="003C27E1" w:rsidRPr="003C27E1" w:rsidRDefault="003C27E1" w:rsidP="00B80116">
      <w:pPr>
        <w:pStyle w:val="NormalWeb"/>
        <w:rPr>
          <w:color w:val="000000"/>
        </w:rPr>
      </w:pPr>
      <w:r w:rsidRPr="003C27E1">
        <w:rPr>
          <w:color w:val="000000"/>
        </w:rPr>
        <w:t>Bandura, A. (1986)</w:t>
      </w:r>
      <w:r w:rsidRPr="003C27E1">
        <w:rPr>
          <w:rStyle w:val="apple-converted-space"/>
          <w:rFonts w:eastAsiaTheme="majorEastAsia"/>
          <w:color w:val="000000"/>
        </w:rPr>
        <w:t> </w:t>
      </w:r>
      <w:r w:rsidRPr="003C27E1">
        <w:rPr>
          <w:rStyle w:val="Emphasis"/>
          <w:rFonts w:eastAsiaTheme="majorEastAsia"/>
          <w:color w:val="000000"/>
        </w:rPr>
        <w:t>Social foundations of thought and action: a social cognitive theory</w:t>
      </w:r>
      <w:r w:rsidRPr="003C27E1">
        <w:rPr>
          <w:color w:val="000000"/>
        </w:rPr>
        <w:t>. Englewood Cliffs, NJ: Prentice-Hall.</w:t>
      </w:r>
    </w:p>
    <w:p w14:paraId="3714C610" w14:textId="4F5C5A72" w:rsidR="003C27E1" w:rsidRPr="003C27E1" w:rsidRDefault="003C27E1" w:rsidP="005D07B4">
      <w:pPr>
        <w:pStyle w:val="NormalWeb"/>
        <w:shd w:val="clear" w:color="auto" w:fill="FFFFFF"/>
        <w:spacing w:before="0" w:beforeAutospacing="0" w:after="0" w:afterAutospacing="0" w:line="360" w:lineRule="atLeast"/>
        <w:rPr>
          <w:color w:val="000000"/>
        </w:rPr>
      </w:pPr>
      <w:r w:rsidRPr="003C27E1">
        <w:rPr>
          <w:color w:val="000000"/>
        </w:rPr>
        <w:t>Bartlett, J.D. and Sacks, V. (2019)</w:t>
      </w:r>
      <w:r w:rsidRPr="003C27E1">
        <w:rPr>
          <w:rStyle w:val="apple-converted-space"/>
          <w:rFonts w:eastAsiaTheme="majorEastAsia"/>
          <w:color w:val="000000"/>
        </w:rPr>
        <w:t> </w:t>
      </w:r>
      <w:r w:rsidRPr="003C27E1">
        <w:rPr>
          <w:i/>
          <w:iCs/>
          <w:color w:val="000000"/>
        </w:rPr>
        <w:t>Adverse childhood experiences are different than child trauma, and it’s critical to understand why</w:t>
      </w:r>
      <w:r w:rsidRPr="003C27E1">
        <w:rPr>
          <w:i/>
          <w:iCs/>
          <w:color w:val="000000"/>
        </w:rPr>
        <w:t xml:space="preserve">. </w:t>
      </w:r>
      <w:r w:rsidRPr="003C27E1">
        <w:rPr>
          <w:color w:val="000000"/>
        </w:rPr>
        <w:t xml:space="preserve">Available at: </w:t>
      </w:r>
      <w:hyperlink r:id="rId8" w:history="1">
        <w:r w:rsidRPr="003C27E1">
          <w:rPr>
            <w:rStyle w:val="Hyperlink"/>
          </w:rPr>
          <w:t>https://www.childtrends.org/publications/adverse-childhood-experiences-different-than-child-trauma-critical-to-understand-why</w:t>
        </w:r>
      </w:hyperlink>
      <w:r w:rsidRPr="003C27E1">
        <w:rPr>
          <w:color w:val="000000"/>
        </w:rPr>
        <w:t xml:space="preserve"> (Accessed 25 February 2026)</w:t>
      </w:r>
      <w:r w:rsidR="008141FC">
        <w:rPr>
          <w:color w:val="000000"/>
        </w:rPr>
        <w:t>.</w:t>
      </w:r>
    </w:p>
    <w:p w14:paraId="32FF336C" w14:textId="77777777" w:rsidR="003C27E1" w:rsidRPr="003C27E1" w:rsidRDefault="003C27E1" w:rsidP="00B80116">
      <w:pPr>
        <w:pStyle w:val="NormalWeb"/>
        <w:rPr>
          <w:color w:val="000000"/>
        </w:rPr>
      </w:pPr>
      <w:r w:rsidRPr="003C27E1">
        <w:rPr>
          <w:color w:val="000000"/>
        </w:rPr>
        <w:t>Bath, H. (2008)</w:t>
      </w:r>
      <w:r w:rsidRPr="003C27E1">
        <w:rPr>
          <w:rStyle w:val="apple-converted-space"/>
          <w:rFonts w:eastAsiaTheme="majorEastAsia"/>
          <w:color w:val="000000"/>
        </w:rPr>
        <w:t> </w:t>
      </w:r>
      <w:r w:rsidRPr="003C27E1">
        <w:rPr>
          <w:rStyle w:val="Emphasis"/>
          <w:rFonts w:eastAsiaTheme="majorEastAsia"/>
          <w:color w:val="000000"/>
        </w:rPr>
        <w:t>The three pillars of trauma-informed care</w:t>
      </w:r>
      <w:r w:rsidRPr="003C27E1">
        <w:rPr>
          <w:color w:val="000000"/>
        </w:rPr>
        <w:t>. Bath: Bath Consultancy.</w:t>
      </w:r>
    </w:p>
    <w:p w14:paraId="03648763" w14:textId="77777777" w:rsidR="003C27E1" w:rsidRPr="003C27E1" w:rsidRDefault="003C27E1" w:rsidP="00B80116">
      <w:pPr>
        <w:pStyle w:val="NormalWeb"/>
        <w:rPr>
          <w:color w:val="000000"/>
        </w:rPr>
      </w:pPr>
      <w:r w:rsidRPr="003C27E1">
        <w:rPr>
          <w:color w:val="000000"/>
        </w:rPr>
        <w:t>Bowlby, J. (2024)</w:t>
      </w:r>
      <w:r w:rsidRPr="003C27E1">
        <w:rPr>
          <w:rStyle w:val="apple-converted-space"/>
          <w:rFonts w:eastAsiaTheme="majorEastAsia"/>
          <w:color w:val="000000"/>
        </w:rPr>
        <w:t> </w:t>
      </w:r>
      <w:r w:rsidRPr="003C27E1">
        <w:rPr>
          <w:rStyle w:val="Emphasis"/>
          <w:rFonts w:eastAsiaTheme="majorEastAsia"/>
          <w:color w:val="000000"/>
        </w:rPr>
        <w:t>Attachment and loss: Vol. 1. Attachment</w:t>
      </w:r>
      <w:r w:rsidRPr="003C27E1">
        <w:rPr>
          <w:rStyle w:val="apple-converted-space"/>
          <w:rFonts w:eastAsiaTheme="majorEastAsia"/>
          <w:color w:val="000000"/>
        </w:rPr>
        <w:t> </w:t>
      </w:r>
      <w:r w:rsidRPr="003C27E1">
        <w:rPr>
          <w:color w:val="000000"/>
        </w:rPr>
        <w:t>(revised edition). London: Routledge.</w:t>
      </w:r>
    </w:p>
    <w:p w14:paraId="42AA8993" w14:textId="08088759" w:rsidR="003C27E1" w:rsidRDefault="003C27E1" w:rsidP="00505BC6">
      <w:pPr>
        <w:pStyle w:val="NormalWeb"/>
        <w:shd w:val="clear" w:color="auto" w:fill="FFFFFF"/>
        <w:spacing w:before="0" w:beforeAutospacing="0" w:after="0" w:afterAutospacing="0" w:line="360" w:lineRule="atLeast"/>
        <w:rPr>
          <w:color w:val="000000"/>
        </w:rPr>
      </w:pPr>
      <w:r w:rsidRPr="003C27E1">
        <w:rPr>
          <w:color w:val="000000"/>
        </w:rPr>
        <w:t>Bronfenbrenner, U. (1979)</w:t>
      </w:r>
      <w:r w:rsidRPr="003C27E1">
        <w:rPr>
          <w:rStyle w:val="apple-converted-space"/>
          <w:rFonts w:eastAsiaTheme="majorEastAsia"/>
          <w:color w:val="000000"/>
        </w:rPr>
        <w:t> </w:t>
      </w:r>
      <w:r w:rsidRPr="003C27E1">
        <w:rPr>
          <w:i/>
          <w:iCs/>
          <w:color w:val="000000"/>
        </w:rPr>
        <w:t>The ecology of human development: experiments by nature and design</w:t>
      </w:r>
      <w:r w:rsidRPr="003C27E1">
        <w:rPr>
          <w:color w:val="000000"/>
        </w:rPr>
        <w:t>. Cambridge: Harvard University Press.</w:t>
      </w:r>
    </w:p>
    <w:p w14:paraId="515EAEDB" w14:textId="77777777" w:rsidR="003C27E1" w:rsidRPr="003C27E1" w:rsidRDefault="003C27E1" w:rsidP="00505BC6">
      <w:pPr>
        <w:pStyle w:val="NormalWeb"/>
        <w:shd w:val="clear" w:color="auto" w:fill="FFFFFF"/>
        <w:spacing w:before="0" w:beforeAutospacing="0" w:after="0" w:afterAutospacing="0" w:line="360" w:lineRule="atLeast"/>
        <w:rPr>
          <w:color w:val="000000"/>
        </w:rPr>
      </w:pPr>
    </w:p>
    <w:p w14:paraId="236CB77A" w14:textId="2506B782" w:rsidR="003C27E1" w:rsidRDefault="003C27E1" w:rsidP="005D07B4">
      <w:pPr>
        <w:pStyle w:val="NormalWeb"/>
        <w:shd w:val="clear" w:color="auto" w:fill="FFFFFF"/>
        <w:spacing w:before="0" w:beforeAutospacing="0" w:after="0" w:afterAutospacing="0" w:line="360" w:lineRule="atLeast"/>
        <w:rPr>
          <w:color w:val="000000"/>
        </w:rPr>
      </w:pPr>
      <w:r w:rsidRPr="003C27E1">
        <w:rPr>
          <w:color w:val="000000"/>
        </w:rPr>
        <w:t xml:space="preserve">Butler, N., Quigg, Z., Bates, R., Jones, L., Ashworth, E., Gowland, S. and Jones, M. (2022) </w:t>
      </w:r>
      <w:r w:rsidRPr="003C27E1">
        <w:rPr>
          <w:i/>
          <w:iCs/>
          <w:color w:val="000000"/>
        </w:rPr>
        <w:t>The Contributing Role of Family, School, and Peer Supportive Relationships in Protecting the Mental Wellbeing of Children and Adolescents</w:t>
      </w:r>
      <w:r w:rsidR="00931CF9">
        <w:rPr>
          <w:color w:val="000000"/>
        </w:rPr>
        <w:t xml:space="preserve">. </w:t>
      </w:r>
      <w:r w:rsidRPr="003C27E1">
        <w:rPr>
          <w:color w:val="000000"/>
        </w:rPr>
        <w:t xml:space="preserve">Available at: </w:t>
      </w:r>
      <w:hyperlink r:id="rId9" w:history="1">
        <w:r w:rsidRPr="003C27E1">
          <w:rPr>
            <w:rStyle w:val="Hyperlink"/>
          </w:rPr>
          <w:t>https://www.ncbi.nlm.nih.gov/pmc/articles/PMC8818094/</w:t>
        </w:r>
      </w:hyperlink>
      <w:r w:rsidRPr="003C27E1">
        <w:rPr>
          <w:color w:val="000000"/>
        </w:rPr>
        <w:t xml:space="preserve"> (Accessed 22 February 2026)</w:t>
      </w:r>
      <w:r w:rsidR="008141FC">
        <w:rPr>
          <w:color w:val="000000"/>
        </w:rPr>
        <w:t>.</w:t>
      </w:r>
    </w:p>
    <w:p w14:paraId="3A9B285C" w14:textId="77777777" w:rsidR="003C27E1" w:rsidRPr="003C27E1" w:rsidRDefault="003C27E1" w:rsidP="005D07B4">
      <w:pPr>
        <w:pStyle w:val="NormalWeb"/>
        <w:shd w:val="clear" w:color="auto" w:fill="FFFFFF"/>
        <w:spacing w:before="0" w:beforeAutospacing="0" w:after="0" w:afterAutospacing="0" w:line="360" w:lineRule="atLeast"/>
        <w:rPr>
          <w:color w:val="000000"/>
        </w:rPr>
      </w:pPr>
    </w:p>
    <w:p w14:paraId="1CC78C74" w14:textId="0DBAC5E1" w:rsid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Care Quality Commission (2024)</w:t>
      </w:r>
      <w:r w:rsidRPr="003C27E1">
        <w:rPr>
          <w:rStyle w:val="apple-converted-space"/>
          <w:rFonts w:eastAsiaTheme="majorEastAsia"/>
          <w:color w:val="000000"/>
        </w:rPr>
        <w:t> </w:t>
      </w:r>
      <w:r w:rsidRPr="003C27E1">
        <w:rPr>
          <w:i/>
          <w:iCs/>
          <w:color w:val="000000"/>
        </w:rPr>
        <w:t>CQC warns that long waits, inappropriate accommodation, and lack of local support mean children and young people are being failed by mental health services</w:t>
      </w:r>
      <w:r w:rsidRPr="003C27E1">
        <w:rPr>
          <w:color w:val="000000"/>
        </w:rPr>
        <w:t xml:space="preserve">. Available at: </w:t>
      </w:r>
      <w:hyperlink r:id="rId10" w:history="1">
        <w:r w:rsidRPr="003C27E1">
          <w:rPr>
            <w:rStyle w:val="Hyperlink"/>
          </w:rPr>
          <w:t>https://www.cqc.org.uk/press-release/cqc-warns-long-waits-inappropriate-accommodation-and-lack-local-support-mean-children</w:t>
        </w:r>
      </w:hyperlink>
      <w:r w:rsidRPr="003C27E1">
        <w:rPr>
          <w:color w:val="000000"/>
        </w:rPr>
        <w:t xml:space="preserve"> (Accessed 25 February 2026)</w:t>
      </w:r>
      <w:r w:rsidR="008141FC">
        <w:rPr>
          <w:color w:val="000000"/>
        </w:rPr>
        <w:t>.</w:t>
      </w:r>
    </w:p>
    <w:p w14:paraId="20A2659D" w14:textId="77777777" w:rsidR="003C27E1" w:rsidRPr="003C27E1" w:rsidRDefault="003C27E1" w:rsidP="00F57998">
      <w:pPr>
        <w:pStyle w:val="NormalWeb"/>
        <w:shd w:val="clear" w:color="auto" w:fill="FFFFFF"/>
        <w:spacing w:before="0" w:beforeAutospacing="0" w:after="0" w:afterAutospacing="0" w:line="360" w:lineRule="atLeast"/>
        <w:rPr>
          <w:color w:val="000000"/>
        </w:rPr>
      </w:pPr>
    </w:p>
    <w:p w14:paraId="2E63FC68" w14:textId="5145FF6F" w:rsidR="003C27E1" w:rsidRDefault="003C27E1" w:rsidP="00B80116">
      <w:pPr>
        <w:pStyle w:val="NormalWeb"/>
        <w:shd w:val="clear" w:color="auto" w:fill="FFFFFF"/>
        <w:spacing w:before="0" w:beforeAutospacing="0" w:after="0" w:afterAutospacing="0" w:line="360" w:lineRule="atLeast"/>
        <w:rPr>
          <w:color w:val="000000"/>
        </w:rPr>
      </w:pPr>
      <w:r w:rsidRPr="003C27E1">
        <w:rPr>
          <w:color w:val="000000"/>
        </w:rPr>
        <w:t>Child Poverty Action Group (2025)</w:t>
      </w:r>
      <w:r w:rsidRPr="003C27E1">
        <w:rPr>
          <w:color w:val="000000"/>
        </w:rPr>
        <w:t xml:space="preserve"> </w:t>
      </w:r>
      <w:r w:rsidRPr="003C27E1">
        <w:rPr>
          <w:i/>
          <w:iCs/>
          <w:color w:val="000000"/>
        </w:rPr>
        <w:t>What is poverty?</w:t>
      </w:r>
      <w:r w:rsidRPr="003C27E1">
        <w:rPr>
          <w:color w:val="000000"/>
        </w:rPr>
        <w:t xml:space="preserve"> Available at: </w:t>
      </w:r>
      <w:hyperlink r:id="rId11" w:history="1">
        <w:r w:rsidRPr="003C27E1">
          <w:rPr>
            <w:rStyle w:val="Hyperlink"/>
          </w:rPr>
          <w:t>https://cpag.org.uk/child-poverty/what-poverty</w:t>
        </w:r>
      </w:hyperlink>
      <w:r w:rsidRPr="003C27E1">
        <w:rPr>
          <w:color w:val="000000"/>
        </w:rPr>
        <w:t xml:space="preserve"> (Accessed 24 February 2026)</w:t>
      </w:r>
      <w:r w:rsidR="008141FC">
        <w:rPr>
          <w:color w:val="000000"/>
        </w:rPr>
        <w:t>.</w:t>
      </w:r>
    </w:p>
    <w:p w14:paraId="5012E3A1" w14:textId="77777777" w:rsidR="003C27E1" w:rsidRPr="003C27E1" w:rsidRDefault="003C27E1" w:rsidP="00B80116">
      <w:pPr>
        <w:pStyle w:val="NormalWeb"/>
        <w:shd w:val="clear" w:color="auto" w:fill="FFFFFF"/>
        <w:spacing w:before="0" w:beforeAutospacing="0" w:after="0" w:afterAutospacing="0" w:line="360" w:lineRule="atLeast"/>
        <w:rPr>
          <w:color w:val="000000"/>
        </w:rPr>
      </w:pPr>
    </w:p>
    <w:p w14:paraId="4CD6F972" w14:textId="05653618" w:rsidR="003C27E1" w:rsidRDefault="003C27E1" w:rsidP="00280BC5">
      <w:pPr>
        <w:pStyle w:val="NormalWeb"/>
        <w:shd w:val="clear" w:color="auto" w:fill="FFFFFF"/>
        <w:spacing w:before="0" w:beforeAutospacing="0" w:after="0" w:afterAutospacing="0" w:line="360" w:lineRule="atLeast"/>
        <w:rPr>
          <w:color w:val="000000"/>
        </w:rPr>
      </w:pPr>
      <w:r w:rsidRPr="003C27E1">
        <w:rPr>
          <w:color w:val="000000"/>
        </w:rPr>
        <w:t>Communications Oxfordshire Mind (2025</w:t>
      </w:r>
      <w:r w:rsidR="00931CF9" w:rsidRPr="003C27E1">
        <w:rPr>
          <w:color w:val="000000"/>
        </w:rPr>
        <w:t>)</w:t>
      </w:r>
      <w:r w:rsidR="00931CF9" w:rsidRPr="003C27E1">
        <w:rPr>
          <w:i/>
          <w:iCs/>
          <w:color w:val="000000"/>
        </w:rPr>
        <w:t xml:space="preserve"> Resilience</w:t>
      </w:r>
      <w:r w:rsidRPr="003C27E1">
        <w:rPr>
          <w:i/>
          <w:iCs/>
          <w:color w:val="000000"/>
        </w:rPr>
        <w:t xml:space="preserve"> vs. Support: Rethinking Mental Health for Young People</w:t>
      </w:r>
      <w:r w:rsidRPr="003C27E1">
        <w:rPr>
          <w:color w:val="000000"/>
        </w:rPr>
        <w:t xml:space="preserve">. </w:t>
      </w:r>
      <w:r w:rsidRPr="003C27E1">
        <w:rPr>
          <w:color w:val="000000"/>
        </w:rPr>
        <w:t xml:space="preserve">Available at: </w:t>
      </w:r>
      <w:hyperlink r:id="rId12" w:history="1">
        <w:r w:rsidRPr="003C27E1">
          <w:rPr>
            <w:rStyle w:val="Hyperlink"/>
          </w:rPr>
          <w:t>https://www.oxfordshiremind.org.uk/news-resilience-vs-support-rethinking-mental-health-for-young-people/</w:t>
        </w:r>
      </w:hyperlink>
      <w:r w:rsidRPr="003C27E1">
        <w:rPr>
          <w:color w:val="000000"/>
        </w:rPr>
        <w:t xml:space="preserve"> (Accessed 23 February 2026)</w:t>
      </w:r>
      <w:r w:rsidR="008141FC">
        <w:rPr>
          <w:color w:val="000000"/>
        </w:rPr>
        <w:t>.</w:t>
      </w:r>
    </w:p>
    <w:p w14:paraId="40EE6627" w14:textId="77777777" w:rsidR="003C27E1" w:rsidRPr="003C27E1" w:rsidRDefault="003C27E1" w:rsidP="00280BC5">
      <w:pPr>
        <w:pStyle w:val="NormalWeb"/>
        <w:shd w:val="clear" w:color="auto" w:fill="FFFFFF"/>
        <w:spacing w:before="0" w:beforeAutospacing="0" w:after="0" w:afterAutospacing="0" w:line="360" w:lineRule="atLeast"/>
        <w:rPr>
          <w:color w:val="000000"/>
        </w:rPr>
      </w:pPr>
    </w:p>
    <w:p w14:paraId="6E2C782E" w14:textId="16D8F85C" w:rsidR="003C27E1" w:rsidRPr="003C27E1" w:rsidRDefault="003C27E1" w:rsidP="005D07B4">
      <w:pPr>
        <w:pStyle w:val="NormalWeb"/>
        <w:shd w:val="clear" w:color="auto" w:fill="FFFFFF"/>
        <w:spacing w:before="0" w:beforeAutospacing="0" w:after="0" w:afterAutospacing="0" w:line="360" w:lineRule="atLeast"/>
        <w:rPr>
          <w:color w:val="000000"/>
        </w:rPr>
      </w:pPr>
      <w:r w:rsidRPr="003C27E1">
        <w:rPr>
          <w:color w:val="1B1B1B"/>
          <w:shd w:val="clear" w:color="auto" w:fill="FFFFFF"/>
        </w:rPr>
        <w:t>D</w:t>
      </w:r>
      <w:r w:rsidRPr="003C27E1">
        <w:rPr>
          <w:color w:val="1B1B1B"/>
          <w:shd w:val="clear" w:color="auto" w:fill="FFFFFF"/>
        </w:rPr>
        <w:t>a Silva Pinho</w:t>
      </w:r>
      <w:r w:rsidRPr="003C27E1">
        <w:rPr>
          <w:color w:val="1B1B1B"/>
          <w:shd w:val="clear" w:color="auto" w:fill="FFFFFF"/>
        </w:rPr>
        <w:t>,</w:t>
      </w:r>
      <w:r w:rsidR="0013110C">
        <w:rPr>
          <w:color w:val="1B1B1B"/>
          <w:shd w:val="clear" w:color="auto" w:fill="FFFFFF"/>
        </w:rPr>
        <w:t xml:space="preserve"> </w:t>
      </w:r>
      <w:r w:rsidRPr="003C27E1">
        <w:rPr>
          <w:color w:val="1B1B1B"/>
          <w:shd w:val="clear" w:color="auto" w:fill="FFFFFF"/>
        </w:rPr>
        <w:t>A</w:t>
      </w:r>
      <w:r w:rsidRPr="003C27E1">
        <w:rPr>
          <w:color w:val="1B1B1B"/>
          <w:shd w:val="clear" w:color="auto" w:fill="FFFFFF"/>
        </w:rPr>
        <w:t>.</w:t>
      </w:r>
      <w:r w:rsidRPr="003C27E1">
        <w:rPr>
          <w:color w:val="000000"/>
        </w:rPr>
        <w:t xml:space="preserve">, Slagter, S., Gradassi, A., </w:t>
      </w:r>
      <w:proofErr w:type="spellStart"/>
      <w:r w:rsidRPr="003C27E1">
        <w:rPr>
          <w:color w:val="000000"/>
        </w:rPr>
        <w:t>Molleman</w:t>
      </w:r>
      <w:proofErr w:type="spellEnd"/>
      <w:r w:rsidRPr="003C27E1">
        <w:rPr>
          <w:color w:val="000000"/>
        </w:rPr>
        <w:t>, L., Braams, B</w:t>
      </w:r>
      <w:r w:rsidR="0013110C">
        <w:rPr>
          <w:color w:val="000000"/>
        </w:rPr>
        <w:t>.</w:t>
      </w:r>
      <w:r w:rsidRPr="003C27E1">
        <w:rPr>
          <w:color w:val="000000"/>
        </w:rPr>
        <w:t xml:space="preserve">R. (2025) </w:t>
      </w:r>
      <w:r w:rsidR="00931CF9">
        <w:rPr>
          <w:color w:val="000000"/>
        </w:rPr>
        <w:t>‘</w:t>
      </w:r>
      <w:r w:rsidRPr="003C27E1">
        <w:rPr>
          <w:color w:val="000000"/>
        </w:rPr>
        <w:t>Teacher knows best?</w:t>
      </w:r>
      <w:r w:rsidR="00931CF9">
        <w:rPr>
          <w:color w:val="000000"/>
        </w:rPr>
        <w:t xml:space="preserve">’, </w:t>
      </w:r>
      <w:r w:rsidRPr="003C27E1">
        <w:rPr>
          <w:color w:val="000000"/>
        </w:rPr>
        <w:t>The social influence of teachers and peers in high school</w:t>
      </w:r>
      <w:r w:rsidR="00931CF9">
        <w:rPr>
          <w:color w:val="000000"/>
        </w:rPr>
        <w:t>,</w:t>
      </w:r>
      <w:r w:rsidRPr="003C27E1">
        <w:rPr>
          <w:rStyle w:val="apple-converted-space"/>
          <w:rFonts w:eastAsiaTheme="majorEastAsia"/>
          <w:color w:val="000000"/>
        </w:rPr>
        <w:t> </w:t>
      </w:r>
      <w:r w:rsidRPr="003C27E1">
        <w:rPr>
          <w:i/>
          <w:iCs/>
          <w:color w:val="000000"/>
        </w:rPr>
        <w:t>Journal of Research on Adolescence</w:t>
      </w:r>
      <w:r w:rsidRPr="003C27E1">
        <w:rPr>
          <w:color w:val="000000"/>
        </w:rPr>
        <w:t xml:space="preserve">, 35(3). </w:t>
      </w:r>
      <w:r w:rsidRPr="003C27E1">
        <w:rPr>
          <w:color w:val="000000"/>
        </w:rPr>
        <w:t>D</w:t>
      </w:r>
      <w:r w:rsidRPr="003C27E1">
        <w:rPr>
          <w:color w:val="000000"/>
        </w:rPr>
        <w:t>oi.org/10.1111/jora.70063</w:t>
      </w:r>
    </w:p>
    <w:p w14:paraId="3B0B80E3" w14:textId="68405BEE" w:rsidR="003C27E1" w:rsidRPr="003C27E1" w:rsidRDefault="003C27E1" w:rsidP="00C369FC">
      <w:pPr>
        <w:pStyle w:val="NormalWeb"/>
        <w:shd w:val="clear" w:color="auto" w:fill="FFFFFF"/>
        <w:rPr>
          <w:color w:val="222222"/>
          <w:shd w:val="clear" w:color="auto" w:fill="FFFFFF"/>
        </w:rPr>
      </w:pPr>
      <w:r w:rsidRPr="003C27E1">
        <w:rPr>
          <w:color w:val="222222"/>
          <w:shd w:val="clear" w:color="auto" w:fill="FFFFFF"/>
        </w:rPr>
        <w:t xml:space="preserve">De Schutter, O., Frazer, H., Guio, A.C. and Marlier, E. </w:t>
      </w:r>
      <w:r w:rsidRPr="003C27E1">
        <w:rPr>
          <w:color w:val="222222"/>
          <w:shd w:val="clear" w:color="auto" w:fill="FFFFFF"/>
        </w:rPr>
        <w:t>(</w:t>
      </w:r>
      <w:r w:rsidRPr="003C27E1">
        <w:rPr>
          <w:color w:val="222222"/>
          <w:shd w:val="clear" w:color="auto" w:fill="FFFFFF"/>
        </w:rPr>
        <w:t>2023</w:t>
      </w:r>
      <w:r w:rsidRPr="003C27E1">
        <w:rPr>
          <w:color w:val="222222"/>
          <w:shd w:val="clear" w:color="auto" w:fill="FFFFFF"/>
        </w:rPr>
        <w:t>)</w:t>
      </w:r>
      <w:r w:rsidRPr="003C27E1">
        <w:rPr>
          <w:color w:val="222222"/>
          <w:shd w:val="clear" w:color="auto" w:fill="FFFFFF"/>
        </w:rPr>
        <w:t xml:space="preserve"> </w:t>
      </w:r>
      <w:r w:rsidR="001F4F6B">
        <w:rPr>
          <w:color w:val="222222"/>
          <w:shd w:val="clear" w:color="auto" w:fill="FFFFFF"/>
        </w:rPr>
        <w:t>‘</w:t>
      </w:r>
      <w:r w:rsidRPr="003C27E1">
        <w:rPr>
          <w:color w:val="222222"/>
          <w:shd w:val="clear" w:color="auto" w:fill="FFFFFF"/>
        </w:rPr>
        <w:t>How poverty is perpetuated across generations</w:t>
      </w:r>
      <w:r w:rsidR="001F4F6B">
        <w:rPr>
          <w:color w:val="222222"/>
          <w:shd w:val="clear" w:color="auto" w:fill="FFFFFF"/>
        </w:rPr>
        <w:t>’</w:t>
      </w:r>
      <w:r w:rsidR="00931CF9">
        <w:rPr>
          <w:color w:val="222222"/>
          <w:shd w:val="clear" w:color="auto" w:fill="FFFFFF"/>
        </w:rPr>
        <w:t xml:space="preserve">, </w:t>
      </w:r>
      <w:r w:rsidRPr="003C27E1">
        <w:rPr>
          <w:color w:val="222222"/>
          <w:shd w:val="clear" w:color="auto" w:fill="FFFFFF"/>
        </w:rPr>
        <w:t>pp. 18-60.</w:t>
      </w:r>
      <w:r w:rsidR="00C0113A">
        <w:rPr>
          <w:color w:val="222222"/>
          <w:shd w:val="clear" w:color="auto" w:fill="FFFFFF"/>
        </w:rPr>
        <w:t xml:space="preserve"> </w:t>
      </w:r>
      <w:r w:rsidR="00C0113A" w:rsidRPr="00C0113A">
        <w:rPr>
          <w:color w:val="000000"/>
        </w:rPr>
        <w:t>D</w:t>
      </w:r>
      <w:r w:rsidR="00C0113A" w:rsidRPr="00C0113A">
        <w:rPr>
          <w:color w:val="000000"/>
        </w:rPr>
        <w:t>oi.org/10.51952/9781447370611.ch002</w:t>
      </w:r>
    </w:p>
    <w:p w14:paraId="435C47D3" w14:textId="46DD2B9A" w:rsidR="003C27E1" w:rsidRPr="003C27E1" w:rsidRDefault="003C27E1" w:rsidP="00CE40B9">
      <w:pPr>
        <w:pStyle w:val="NormalWeb"/>
        <w:shd w:val="clear" w:color="auto" w:fill="FFFFFF"/>
        <w:spacing w:before="0" w:beforeAutospacing="0" w:after="0" w:afterAutospacing="0" w:line="360" w:lineRule="atLeast"/>
        <w:rPr>
          <w:color w:val="000000"/>
        </w:rPr>
      </w:pPr>
      <w:r w:rsidRPr="003C27E1">
        <w:rPr>
          <w:color w:val="000000"/>
        </w:rPr>
        <w:t>Department for Education (2018)</w:t>
      </w:r>
      <w:r w:rsidRPr="003C27E1">
        <w:rPr>
          <w:rStyle w:val="apple-converted-space"/>
          <w:rFonts w:eastAsiaTheme="majorEastAsia"/>
          <w:color w:val="000000"/>
        </w:rPr>
        <w:t> </w:t>
      </w:r>
      <w:r w:rsidRPr="003C27E1">
        <w:rPr>
          <w:i/>
          <w:iCs/>
          <w:color w:val="000000"/>
        </w:rPr>
        <w:t>Mental Health and Behaviour in Schools</w:t>
      </w:r>
      <w:r w:rsidRPr="003C27E1">
        <w:rPr>
          <w:color w:val="000000"/>
        </w:rPr>
        <w:t xml:space="preserve">. Available at: </w:t>
      </w:r>
      <w:hyperlink r:id="rId13" w:history="1">
        <w:r w:rsidRPr="003C27E1">
          <w:rPr>
            <w:rStyle w:val="Hyperlink"/>
          </w:rPr>
          <w:t>https://assets.publishing.service.gov.uk/media/625ee6148fa8f54a8bb65ba9/Mental_health_and_behaviour_in_schools.pdf</w:t>
        </w:r>
      </w:hyperlink>
      <w:r w:rsidRPr="003C27E1">
        <w:rPr>
          <w:color w:val="000000"/>
        </w:rPr>
        <w:t xml:space="preserve"> (Accessed 20 February 2026)</w:t>
      </w:r>
      <w:r w:rsidR="00C0113A">
        <w:rPr>
          <w:color w:val="000000"/>
        </w:rPr>
        <w:t>.</w:t>
      </w:r>
    </w:p>
    <w:p w14:paraId="463C4ECE" w14:textId="558DFA42" w:rsidR="003C27E1" w:rsidRPr="003C27E1" w:rsidRDefault="003C27E1" w:rsidP="00B80116">
      <w:pPr>
        <w:pStyle w:val="NormalWeb"/>
        <w:rPr>
          <w:color w:val="000000"/>
        </w:rPr>
      </w:pPr>
      <w:r w:rsidRPr="003C27E1">
        <w:rPr>
          <w:color w:val="000000"/>
        </w:rPr>
        <w:t>Education Endowment Foundation (2021)</w:t>
      </w:r>
      <w:r w:rsidRPr="003C27E1">
        <w:rPr>
          <w:rStyle w:val="apple-converted-space"/>
          <w:rFonts w:eastAsiaTheme="majorEastAsia"/>
          <w:color w:val="000000"/>
        </w:rPr>
        <w:t> </w:t>
      </w:r>
      <w:r w:rsidRPr="003C27E1">
        <w:rPr>
          <w:rStyle w:val="Emphasis"/>
          <w:rFonts w:eastAsiaTheme="majorEastAsia"/>
          <w:color w:val="000000"/>
        </w:rPr>
        <w:t>Social and emotional learning: evidence review</w:t>
      </w:r>
      <w:r w:rsidRPr="003C27E1">
        <w:rPr>
          <w:color w:val="000000"/>
        </w:rPr>
        <w:t xml:space="preserve">. </w:t>
      </w:r>
      <w:r w:rsidR="00C0113A">
        <w:rPr>
          <w:color w:val="000000"/>
        </w:rPr>
        <w:t xml:space="preserve">Available at: </w:t>
      </w:r>
      <w:hyperlink r:id="rId14" w:history="1">
        <w:r w:rsidR="00C0113A" w:rsidRPr="0071262E">
          <w:rPr>
            <w:rStyle w:val="Hyperlink"/>
          </w:rPr>
          <w:t>https://educationendowmentfoundation.org.uk/education-evidence/teaching-learning-toolkit/social-and-emotional-learning</w:t>
        </w:r>
      </w:hyperlink>
      <w:r w:rsidR="00C0113A">
        <w:rPr>
          <w:color w:val="000000"/>
        </w:rPr>
        <w:t xml:space="preserve"> (Accessed 20 February 2026).</w:t>
      </w:r>
    </w:p>
    <w:p w14:paraId="56E4B0AB" w14:textId="51AD71A9" w:rsidR="00C0113A" w:rsidRPr="00C0113A" w:rsidRDefault="00C0113A" w:rsidP="00C0113A">
      <w:pPr>
        <w:pStyle w:val="NormalWeb"/>
        <w:shd w:val="clear" w:color="auto" w:fill="FFFFFF"/>
        <w:spacing w:before="0" w:beforeAutospacing="0" w:after="0" w:afterAutospacing="0" w:line="360" w:lineRule="atLeast"/>
        <w:rPr>
          <w:color w:val="000000"/>
        </w:rPr>
      </w:pPr>
      <w:r w:rsidRPr="00C0113A">
        <w:rPr>
          <w:color w:val="000000"/>
        </w:rPr>
        <w:t>Education Endowment Foundation (2022)</w:t>
      </w:r>
      <w:r w:rsidRPr="00C0113A">
        <w:rPr>
          <w:color w:val="000000"/>
        </w:rPr>
        <w:t xml:space="preserve"> </w:t>
      </w:r>
      <w:r w:rsidRPr="00C0113A">
        <w:rPr>
          <w:i/>
          <w:iCs/>
          <w:color w:val="000000"/>
        </w:rPr>
        <w:t>Best evidence on impact of Covid-19 on pupil attainment</w:t>
      </w:r>
      <w:r w:rsidRPr="00C0113A">
        <w:rPr>
          <w:color w:val="000000"/>
        </w:rPr>
        <w:t xml:space="preserve">. Available at: </w:t>
      </w:r>
      <w:hyperlink r:id="rId15" w:history="1">
        <w:r w:rsidRPr="00C0113A">
          <w:rPr>
            <w:rStyle w:val="Hyperlink"/>
          </w:rPr>
          <w:t>https://educationendowmentfoundation.org.uk/guidance-for-teachers/covid-19-resources/best-evidence-on-impact-of-covid-19-on-pupil-attainment</w:t>
        </w:r>
      </w:hyperlink>
      <w:r w:rsidRPr="00C0113A">
        <w:rPr>
          <w:color w:val="000000"/>
        </w:rPr>
        <w:t xml:space="preserve"> (</w:t>
      </w:r>
      <w:r>
        <w:rPr>
          <w:color w:val="000000"/>
        </w:rPr>
        <w:t>A</w:t>
      </w:r>
      <w:r w:rsidRPr="00C0113A">
        <w:rPr>
          <w:color w:val="000000"/>
        </w:rPr>
        <w:t>ccessed 22 February 2026)</w:t>
      </w:r>
      <w:r>
        <w:rPr>
          <w:color w:val="000000"/>
        </w:rPr>
        <w:t>.</w:t>
      </w:r>
    </w:p>
    <w:p w14:paraId="66FCFB32" w14:textId="77777777" w:rsidR="00C0113A" w:rsidRPr="00C0113A" w:rsidRDefault="00C0113A" w:rsidP="00C0113A">
      <w:pPr>
        <w:pStyle w:val="NormalWeb"/>
        <w:shd w:val="clear" w:color="auto" w:fill="FFFFFF"/>
        <w:spacing w:before="0" w:beforeAutospacing="0" w:after="0" w:afterAutospacing="0" w:line="360" w:lineRule="atLeast"/>
        <w:rPr>
          <w:rFonts w:ascii="Calibri" w:hAnsi="Calibri" w:cs="Calibri"/>
          <w:color w:val="000000"/>
          <w:sz w:val="27"/>
          <w:szCs w:val="27"/>
        </w:rPr>
      </w:pPr>
    </w:p>
    <w:p w14:paraId="5584064B" w14:textId="6C17D7DB" w:rsidR="003C27E1" w:rsidRDefault="003C27E1" w:rsidP="004251BC">
      <w:pPr>
        <w:pStyle w:val="NormalWeb"/>
        <w:shd w:val="clear" w:color="auto" w:fill="FFFFFF"/>
        <w:spacing w:before="0" w:beforeAutospacing="0" w:after="0" w:afterAutospacing="0" w:line="360" w:lineRule="atLeast"/>
        <w:rPr>
          <w:color w:val="000000"/>
        </w:rPr>
      </w:pPr>
      <w:r w:rsidRPr="003C27E1">
        <w:rPr>
          <w:color w:val="000000"/>
        </w:rPr>
        <w:t>Education Support (2024)</w:t>
      </w:r>
      <w:r w:rsidRPr="003C27E1">
        <w:rPr>
          <w:rStyle w:val="apple-converted-space"/>
          <w:rFonts w:eastAsiaTheme="majorEastAsia"/>
          <w:color w:val="000000"/>
        </w:rPr>
        <w:t> </w:t>
      </w:r>
      <w:r w:rsidRPr="003C27E1">
        <w:rPr>
          <w:i/>
          <w:iCs/>
          <w:color w:val="000000"/>
        </w:rPr>
        <w:t>Teacher Wellbeing Index 2024</w:t>
      </w:r>
      <w:r w:rsidRPr="003C27E1">
        <w:rPr>
          <w:color w:val="000000"/>
        </w:rPr>
        <w:t xml:space="preserve">. Available at: </w:t>
      </w:r>
      <w:hyperlink r:id="rId16" w:history="1">
        <w:r w:rsidRPr="003C27E1">
          <w:rPr>
            <w:rStyle w:val="Hyperlink"/>
          </w:rPr>
          <w:t>https://www.educationsupport.org.uk/resources/for-organisations/research/teacher-wellbeing-index/</w:t>
        </w:r>
      </w:hyperlink>
      <w:r w:rsidRPr="003C27E1">
        <w:rPr>
          <w:color w:val="000000"/>
        </w:rPr>
        <w:t xml:space="preserve"> (Accessed 20 February 2026)</w:t>
      </w:r>
      <w:r w:rsidR="00C0113A">
        <w:rPr>
          <w:color w:val="000000"/>
        </w:rPr>
        <w:t>.</w:t>
      </w:r>
    </w:p>
    <w:p w14:paraId="7DC24659" w14:textId="77777777" w:rsidR="003C27E1" w:rsidRPr="003C27E1" w:rsidRDefault="003C27E1" w:rsidP="004251BC">
      <w:pPr>
        <w:pStyle w:val="NormalWeb"/>
        <w:shd w:val="clear" w:color="auto" w:fill="FFFFFF"/>
        <w:spacing w:before="0" w:beforeAutospacing="0" w:after="0" w:afterAutospacing="0" w:line="360" w:lineRule="atLeast"/>
        <w:rPr>
          <w:color w:val="000000"/>
        </w:rPr>
      </w:pPr>
    </w:p>
    <w:p w14:paraId="44F24BAE" w14:textId="4F14F7CC" w:rsidR="003C27E1" w:rsidRP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Emerson, A. (2022)</w:t>
      </w:r>
      <w:r w:rsidRPr="003C27E1">
        <w:rPr>
          <w:color w:val="000000"/>
        </w:rPr>
        <w:t xml:space="preserve"> </w:t>
      </w:r>
      <w:r w:rsidR="001F4F6B">
        <w:rPr>
          <w:color w:val="000000"/>
        </w:rPr>
        <w:t>‘</w:t>
      </w:r>
      <w:r w:rsidRPr="003C27E1">
        <w:rPr>
          <w:color w:val="000000"/>
        </w:rPr>
        <w:t>The case for trauma-informed behaviour policies</w:t>
      </w:r>
      <w:r w:rsidR="001F4F6B">
        <w:rPr>
          <w:color w:val="000000"/>
        </w:rPr>
        <w:t>’</w:t>
      </w:r>
      <w:r w:rsidR="00C0113A">
        <w:rPr>
          <w:color w:val="000000"/>
        </w:rPr>
        <w:t xml:space="preserve">, </w:t>
      </w:r>
      <w:r w:rsidRPr="003C27E1">
        <w:rPr>
          <w:i/>
          <w:iCs/>
          <w:color w:val="000000"/>
        </w:rPr>
        <w:t>Pastoral Care in Education</w:t>
      </w:r>
      <w:r w:rsidRPr="003C27E1">
        <w:rPr>
          <w:color w:val="000000"/>
        </w:rPr>
        <w:t xml:space="preserve">, 40(3), pp.1–8. </w:t>
      </w:r>
      <w:r w:rsidRPr="003C27E1">
        <w:rPr>
          <w:color w:val="000000"/>
        </w:rPr>
        <w:t>D</w:t>
      </w:r>
      <w:r w:rsidRPr="003C27E1">
        <w:rPr>
          <w:color w:val="000000"/>
        </w:rPr>
        <w:t>oi.org/10.1080/02643944.2022.2093956</w:t>
      </w:r>
      <w:r w:rsidRPr="003C27E1">
        <w:rPr>
          <w:color w:val="000000"/>
        </w:rPr>
        <w:t xml:space="preserve"> </w:t>
      </w:r>
    </w:p>
    <w:p w14:paraId="03AF2D5B" w14:textId="59D2E6AA" w:rsidR="00C0113A" w:rsidRDefault="00C0113A" w:rsidP="005B114E">
      <w:pPr>
        <w:pStyle w:val="NormalWeb"/>
        <w:shd w:val="clear" w:color="auto" w:fill="FFFFFF"/>
        <w:spacing w:before="0" w:beforeAutospacing="0" w:after="0" w:afterAutospacing="0" w:line="360" w:lineRule="atLeast"/>
        <w:rPr>
          <w:color w:val="000000"/>
        </w:rPr>
      </w:pPr>
      <w:r w:rsidRPr="00C0113A">
        <w:rPr>
          <w:color w:val="000000"/>
        </w:rPr>
        <w:lastRenderedPageBreak/>
        <w:t>Estyn (2024</w:t>
      </w:r>
      <w:r w:rsidR="00AE0ADE" w:rsidRPr="00C0113A">
        <w:rPr>
          <w:color w:val="000000"/>
        </w:rPr>
        <w:t xml:space="preserve">) </w:t>
      </w:r>
      <w:r w:rsidR="00AE0ADE" w:rsidRPr="00C0113A">
        <w:rPr>
          <w:rStyle w:val="apple-converted-space"/>
          <w:rFonts w:eastAsiaTheme="majorEastAsia"/>
          <w:color w:val="000000"/>
        </w:rPr>
        <w:t>A</w:t>
      </w:r>
      <w:r w:rsidRPr="00C0113A">
        <w:rPr>
          <w:i/>
          <w:iCs/>
          <w:color w:val="000000"/>
        </w:rPr>
        <w:t xml:space="preserve"> whole school approach to well-being using a scientific model</w:t>
      </w:r>
      <w:r w:rsidRPr="00C0113A">
        <w:rPr>
          <w:i/>
          <w:iCs/>
          <w:color w:val="000000"/>
        </w:rPr>
        <w:t xml:space="preserve">. </w:t>
      </w:r>
      <w:r w:rsidRPr="00C0113A">
        <w:rPr>
          <w:color w:val="000000"/>
        </w:rPr>
        <w:t xml:space="preserve">Available at: </w:t>
      </w:r>
      <w:hyperlink r:id="rId17" w:history="1">
        <w:r w:rsidRPr="00C0113A">
          <w:rPr>
            <w:rStyle w:val="Hyperlink"/>
          </w:rPr>
          <w:t>https://estyn.gov.wales/improvement-resources/a-whole-school-approach-to-well-being-using-a-scientific-model/</w:t>
        </w:r>
      </w:hyperlink>
      <w:r w:rsidRPr="00C0113A">
        <w:rPr>
          <w:color w:val="000000"/>
        </w:rPr>
        <w:t xml:space="preserve"> (Accessed 20 February 2026)</w:t>
      </w:r>
      <w:r w:rsidR="005B114E">
        <w:rPr>
          <w:color w:val="000000"/>
        </w:rPr>
        <w:t>.</w:t>
      </w:r>
    </w:p>
    <w:p w14:paraId="542C7B66" w14:textId="77777777" w:rsidR="005B114E" w:rsidRPr="00C0113A" w:rsidRDefault="005B114E" w:rsidP="005B114E">
      <w:pPr>
        <w:pStyle w:val="NormalWeb"/>
        <w:shd w:val="clear" w:color="auto" w:fill="FFFFFF"/>
        <w:spacing w:before="0" w:beforeAutospacing="0" w:after="0" w:afterAutospacing="0" w:line="360" w:lineRule="atLeast"/>
        <w:rPr>
          <w:color w:val="000000"/>
        </w:rPr>
      </w:pPr>
    </w:p>
    <w:p w14:paraId="143E01B6" w14:textId="7E02AE06" w:rsidR="00982E8C" w:rsidRDefault="00982E8C" w:rsidP="00982E8C">
      <w:pPr>
        <w:pStyle w:val="NormalWeb"/>
        <w:shd w:val="clear" w:color="auto" w:fill="FFFFFF"/>
        <w:spacing w:before="0" w:beforeAutospacing="0" w:after="0" w:afterAutospacing="0" w:line="360" w:lineRule="atLeast"/>
        <w:rPr>
          <w:color w:val="000000"/>
        </w:rPr>
      </w:pPr>
      <w:r w:rsidRPr="00982E8C">
        <w:rPr>
          <w:color w:val="000000"/>
        </w:rPr>
        <w:t>Evans, G.W., Exner-</w:t>
      </w:r>
      <w:proofErr w:type="spellStart"/>
      <w:r w:rsidRPr="00982E8C">
        <w:rPr>
          <w:color w:val="000000"/>
        </w:rPr>
        <w:t>Cortens</w:t>
      </w:r>
      <w:proofErr w:type="spellEnd"/>
      <w:r w:rsidRPr="00982E8C">
        <w:rPr>
          <w:color w:val="000000"/>
        </w:rPr>
        <w:t xml:space="preserve">, D., Kim, P. and Bartholomew, D. (2013) </w:t>
      </w:r>
      <w:r w:rsidR="00AE0ADE">
        <w:rPr>
          <w:color w:val="000000"/>
        </w:rPr>
        <w:t>‘</w:t>
      </w:r>
      <w:r w:rsidRPr="00982E8C">
        <w:rPr>
          <w:color w:val="000000"/>
        </w:rPr>
        <w:t xml:space="preserve">Childhood Poverty and Blood Pressure Reactivity to and Recovery </w:t>
      </w:r>
      <w:r w:rsidR="00AE0ADE" w:rsidRPr="00982E8C">
        <w:rPr>
          <w:color w:val="000000"/>
        </w:rPr>
        <w:t>from</w:t>
      </w:r>
      <w:r w:rsidRPr="00982E8C">
        <w:rPr>
          <w:color w:val="000000"/>
        </w:rPr>
        <w:t xml:space="preserve"> an Acute Stressor in Late Adolescence</w:t>
      </w:r>
      <w:r w:rsidR="00AE0ADE">
        <w:rPr>
          <w:color w:val="000000"/>
        </w:rPr>
        <w:t>’</w:t>
      </w:r>
      <w:r w:rsidRPr="00982E8C">
        <w:rPr>
          <w:color w:val="000000"/>
        </w:rPr>
        <w:t>,</w:t>
      </w:r>
      <w:r w:rsidRPr="00982E8C">
        <w:rPr>
          <w:rStyle w:val="apple-converted-space"/>
          <w:rFonts w:eastAsiaTheme="majorEastAsia"/>
          <w:color w:val="000000"/>
        </w:rPr>
        <w:t> </w:t>
      </w:r>
      <w:r w:rsidRPr="00982E8C">
        <w:rPr>
          <w:i/>
          <w:iCs/>
          <w:color w:val="000000"/>
        </w:rPr>
        <w:t xml:space="preserve">Psychosomatic </w:t>
      </w:r>
      <w:r w:rsidRPr="00982E8C">
        <w:rPr>
          <w:i/>
          <w:iCs/>
          <w:color w:val="000000"/>
        </w:rPr>
        <w:t>Medicine</w:t>
      </w:r>
      <w:r w:rsidRPr="00982E8C">
        <w:rPr>
          <w:color w:val="000000"/>
        </w:rPr>
        <w:t>, 75</w:t>
      </w:r>
      <w:r w:rsidRPr="00982E8C">
        <w:rPr>
          <w:color w:val="000000"/>
        </w:rPr>
        <w:t xml:space="preserve">(7), pp.691–700. </w:t>
      </w:r>
      <w:r w:rsidRPr="00982E8C">
        <w:rPr>
          <w:color w:val="000000"/>
        </w:rPr>
        <w:t>D</w:t>
      </w:r>
      <w:r w:rsidRPr="00982E8C">
        <w:rPr>
          <w:color w:val="000000"/>
        </w:rPr>
        <w:t>oi.org/10.1097/psy.0b013e31829f9823.</w:t>
      </w:r>
    </w:p>
    <w:p w14:paraId="3B751510" w14:textId="77777777" w:rsidR="00AE0ADE" w:rsidRPr="00982E8C" w:rsidRDefault="00AE0ADE" w:rsidP="00982E8C">
      <w:pPr>
        <w:pStyle w:val="NormalWeb"/>
        <w:shd w:val="clear" w:color="auto" w:fill="FFFFFF"/>
        <w:spacing w:before="0" w:beforeAutospacing="0" w:after="0" w:afterAutospacing="0" w:line="360" w:lineRule="atLeast"/>
        <w:rPr>
          <w:color w:val="000000"/>
        </w:rPr>
      </w:pPr>
    </w:p>
    <w:p w14:paraId="328AF0CA" w14:textId="62710ADD" w:rsidR="00AE0ADE" w:rsidRPr="00AE0ADE" w:rsidRDefault="00AE0ADE" w:rsidP="00AE0ADE">
      <w:pPr>
        <w:pStyle w:val="NormalWeb"/>
        <w:shd w:val="clear" w:color="auto" w:fill="FFFFFF"/>
        <w:spacing w:before="0" w:beforeAutospacing="0" w:after="0" w:afterAutospacing="0" w:line="360" w:lineRule="atLeast"/>
        <w:rPr>
          <w:color w:val="000000"/>
        </w:rPr>
      </w:pPr>
      <w:r w:rsidRPr="00AE0ADE">
        <w:rPr>
          <w:color w:val="000000"/>
        </w:rPr>
        <w:t>Ford, T., John, A. and Gunnell, D. (2021)</w:t>
      </w:r>
      <w:r w:rsidRPr="00AE0ADE">
        <w:rPr>
          <w:color w:val="000000"/>
        </w:rPr>
        <w:t xml:space="preserve"> ‘</w:t>
      </w:r>
      <w:r w:rsidRPr="00AE0ADE">
        <w:rPr>
          <w:color w:val="000000"/>
        </w:rPr>
        <w:t>Mental health of children and young people during pandemic</w:t>
      </w:r>
      <w:r w:rsidRPr="00AE0ADE">
        <w:rPr>
          <w:color w:val="000000"/>
        </w:rPr>
        <w:t>’,</w:t>
      </w:r>
      <w:r w:rsidRPr="00AE0ADE">
        <w:rPr>
          <w:rStyle w:val="apple-converted-space"/>
          <w:rFonts w:eastAsiaTheme="majorEastAsia"/>
          <w:color w:val="000000"/>
        </w:rPr>
        <w:t> </w:t>
      </w:r>
      <w:r w:rsidRPr="00AE0ADE">
        <w:rPr>
          <w:i/>
          <w:iCs/>
          <w:color w:val="000000"/>
        </w:rPr>
        <w:t>BMJ</w:t>
      </w:r>
      <w:r w:rsidRPr="00AE0ADE">
        <w:rPr>
          <w:color w:val="000000"/>
        </w:rPr>
        <w:t xml:space="preserve">, 372(614). </w:t>
      </w:r>
      <w:r w:rsidRPr="00AE0ADE">
        <w:rPr>
          <w:color w:val="000000"/>
        </w:rPr>
        <w:t>D</w:t>
      </w:r>
      <w:r w:rsidRPr="00AE0ADE">
        <w:rPr>
          <w:color w:val="000000"/>
        </w:rPr>
        <w:t>oi.org/10.1136/</w:t>
      </w:r>
      <w:proofErr w:type="gramStart"/>
      <w:r w:rsidRPr="00AE0ADE">
        <w:rPr>
          <w:color w:val="000000"/>
        </w:rPr>
        <w:t>bmj.n</w:t>
      </w:r>
      <w:proofErr w:type="gramEnd"/>
      <w:r w:rsidRPr="00AE0ADE">
        <w:rPr>
          <w:color w:val="000000"/>
        </w:rPr>
        <w:t>614</w:t>
      </w:r>
    </w:p>
    <w:p w14:paraId="0A7D1224" w14:textId="267D0D75" w:rsidR="003C27E1" w:rsidRPr="003C27E1" w:rsidRDefault="003C27E1" w:rsidP="00B80116">
      <w:pPr>
        <w:pStyle w:val="NormalWeb"/>
        <w:rPr>
          <w:color w:val="000000"/>
        </w:rPr>
      </w:pPr>
      <w:proofErr w:type="spellStart"/>
      <w:r w:rsidRPr="003C27E1">
        <w:rPr>
          <w:color w:val="000000"/>
        </w:rPr>
        <w:t>Galderisi</w:t>
      </w:r>
      <w:proofErr w:type="spellEnd"/>
      <w:r w:rsidRPr="003C27E1">
        <w:rPr>
          <w:color w:val="000000"/>
        </w:rPr>
        <w:t>, S., Heinz, A., Kastrup, M., Beezhold, J. and Sartorius, N. (2015) ‘Toward a new definition of mental health’,</w:t>
      </w:r>
      <w:r w:rsidRPr="003C27E1">
        <w:rPr>
          <w:rStyle w:val="apple-converted-space"/>
          <w:rFonts w:eastAsiaTheme="majorEastAsia"/>
          <w:color w:val="000000"/>
        </w:rPr>
        <w:t> </w:t>
      </w:r>
      <w:r w:rsidRPr="003C27E1">
        <w:rPr>
          <w:rStyle w:val="Emphasis"/>
          <w:rFonts w:eastAsiaTheme="majorEastAsia"/>
          <w:color w:val="000000"/>
        </w:rPr>
        <w:t>World Psychiatry</w:t>
      </w:r>
      <w:r w:rsidRPr="003C27E1">
        <w:rPr>
          <w:color w:val="000000"/>
        </w:rPr>
        <w:t>, 14(2), pp. 231–233.</w:t>
      </w:r>
    </w:p>
    <w:p w14:paraId="7B2DB4FC" w14:textId="77777777" w:rsidR="003C27E1" w:rsidRPr="003C27E1" w:rsidRDefault="003C27E1" w:rsidP="00F57998">
      <w:pPr>
        <w:pStyle w:val="NormalWeb"/>
        <w:shd w:val="clear" w:color="auto" w:fill="FFFFFF"/>
        <w:rPr>
          <w:color w:val="000000"/>
        </w:rPr>
      </w:pPr>
      <w:r w:rsidRPr="003C27E1">
        <w:rPr>
          <w:color w:val="000000"/>
        </w:rPr>
        <w:t xml:space="preserve">‌HM Government (2021) </w:t>
      </w:r>
      <w:r w:rsidRPr="003C27E1">
        <w:rPr>
          <w:i/>
          <w:iCs/>
          <w:color w:val="000000"/>
        </w:rPr>
        <w:t>Promoting children and young people</w:t>
      </w:r>
      <w:r w:rsidRPr="003C27E1">
        <w:rPr>
          <w:i/>
          <w:iCs/>
          <w:color w:val="000000"/>
        </w:rPr>
        <w:t>’</w:t>
      </w:r>
      <w:r w:rsidRPr="003C27E1">
        <w:rPr>
          <w:i/>
          <w:iCs/>
          <w:color w:val="000000"/>
        </w:rPr>
        <w:t>s mental health and well-being.</w:t>
      </w:r>
      <w:r w:rsidRPr="003C27E1">
        <w:rPr>
          <w:color w:val="000000"/>
        </w:rPr>
        <w:t xml:space="preserve"> Available at: </w:t>
      </w:r>
      <w:hyperlink r:id="rId18" w:history="1">
        <w:r w:rsidRPr="003C27E1">
          <w:rPr>
            <w:rStyle w:val="Hyperlink"/>
          </w:rPr>
          <w:t>https://assets.publishing.service.gov.uk/media/614cc965d3bf7f718518029c/Promoting_children_and_young_people_s_mental_health_and_wellbeing.pdf</w:t>
        </w:r>
      </w:hyperlink>
      <w:r w:rsidRPr="003C27E1">
        <w:rPr>
          <w:color w:val="000000"/>
        </w:rPr>
        <w:t xml:space="preserve"> (Accessed 24 February 2025)</w:t>
      </w:r>
    </w:p>
    <w:p w14:paraId="23851372" w14:textId="208D04E8" w:rsidR="003C27E1" w:rsidRPr="003C27E1" w:rsidRDefault="003C27E1" w:rsidP="009F71EB">
      <w:pPr>
        <w:pStyle w:val="NormalWeb"/>
        <w:shd w:val="clear" w:color="auto" w:fill="FFFFFF"/>
        <w:rPr>
          <w:color w:val="000000"/>
        </w:rPr>
      </w:pPr>
      <w:r w:rsidRPr="003C27E1">
        <w:rPr>
          <w:color w:val="222222"/>
          <w:shd w:val="clear" w:color="auto" w:fill="FFFFFF"/>
        </w:rPr>
        <w:t xml:space="preserve">Hock, E., Blank, L., Fairbrother, H., Clowes, M., Cuevas, D.C., Cuevas, D., Booth, A. and Goyder, E., </w:t>
      </w:r>
      <w:r w:rsidRPr="003C27E1">
        <w:rPr>
          <w:color w:val="222222"/>
          <w:shd w:val="clear" w:color="auto" w:fill="FFFFFF"/>
        </w:rPr>
        <w:t>(</w:t>
      </w:r>
      <w:r w:rsidRPr="003C27E1">
        <w:rPr>
          <w:color w:val="222222"/>
          <w:shd w:val="clear" w:color="auto" w:fill="FFFFFF"/>
        </w:rPr>
        <w:t>2023</w:t>
      </w:r>
      <w:r w:rsidRPr="003C27E1">
        <w:rPr>
          <w:color w:val="222222"/>
          <w:shd w:val="clear" w:color="auto" w:fill="FFFFFF"/>
        </w:rPr>
        <w:t>)</w:t>
      </w:r>
      <w:r w:rsidRPr="003C27E1">
        <w:rPr>
          <w:color w:val="222222"/>
          <w:shd w:val="clear" w:color="auto" w:fill="FFFFFF"/>
        </w:rPr>
        <w:t xml:space="preserve"> </w:t>
      </w:r>
      <w:r w:rsidR="001F4F6B">
        <w:rPr>
          <w:color w:val="222222"/>
          <w:shd w:val="clear" w:color="auto" w:fill="FFFFFF"/>
        </w:rPr>
        <w:t>‘</w:t>
      </w:r>
      <w:r w:rsidRPr="003C27E1">
        <w:rPr>
          <w:color w:val="222222"/>
          <w:shd w:val="clear" w:color="auto" w:fill="FFFFFF"/>
        </w:rPr>
        <w:t>Exploring the impact of housing insecurity on the health and well-being of children and young people: a systematic review</w:t>
      </w:r>
      <w:r w:rsidR="001F4F6B">
        <w:rPr>
          <w:color w:val="222222"/>
          <w:shd w:val="clear" w:color="auto" w:fill="FFFFFF"/>
        </w:rPr>
        <w:t>’</w:t>
      </w:r>
      <w:r w:rsidR="00931CF9">
        <w:rPr>
          <w:color w:val="222222"/>
          <w:shd w:val="clear" w:color="auto" w:fill="FFFFFF"/>
        </w:rPr>
        <w:t xml:space="preserve">, </w:t>
      </w:r>
      <w:r w:rsidRPr="003C27E1">
        <w:rPr>
          <w:i/>
          <w:iCs/>
          <w:color w:val="222222"/>
        </w:rPr>
        <w:t>Public Health Research</w:t>
      </w:r>
      <w:r w:rsidRPr="003C27E1">
        <w:rPr>
          <w:color w:val="222222"/>
          <w:shd w:val="clear" w:color="auto" w:fill="FFFFFF"/>
        </w:rPr>
        <w:t>,</w:t>
      </w:r>
      <w:r w:rsidRPr="003C27E1">
        <w:rPr>
          <w:rStyle w:val="apple-converted-space"/>
          <w:rFonts w:eastAsiaTheme="majorEastAsia"/>
          <w:color w:val="222222"/>
          <w:shd w:val="clear" w:color="auto" w:fill="FFFFFF"/>
        </w:rPr>
        <w:t> </w:t>
      </w:r>
      <w:r w:rsidRPr="003C27E1">
        <w:rPr>
          <w:i/>
          <w:iCs/>
          <w:color w:val="222222"/>
        </w:rPr>
        <w:t>11</w:t>
      </w:r>
      <w:r w:rsidRPr="003C27E1">
        <w:rPr>
          <w:color w:val="222222"/>
          <w:shd w:val="clear" w:color="auto" w:fill="FFFFFF"/>
        </w:rPr>
        <w:t>(13), pp.1-71.</w:t>
      </w:r>
    </w:p>
    <w:p w14:paraId="4347C578" w14:textId="59D676BF" w:rsidR="003C27E1" w:rsidRPr="0013110C" w:rsidRDefault="003C27E1" w:rsidP="009F71EB">
      <w:pPr>
        <w:pStyle w:val="NormalWeb"/>
        <w:shd w:val="clear" w:color="auto" w:fill="FFFFFF"/>
        <w:rPr>
          <w:color w:val="222222"/>
          <w:shd w:val="clear" w:color="auto" w:fill="FFFFFF"/>
        </w:rPr>
      </w:pPr>
      <w:proofErr w:type="spellStart"/>
      <w:proofErr w:type="gramStart"/>
      <w:r w:rsidRPr="0013110C">
        <w:rPr>
          <w:color w:val="222222"/>
          <w:shd w:val="clear" w:color="auto" w:fill="FFFFFF"/>
        </w:rPr>
        <w:t>Huang,W</w:t>
      </w:r>
      <w:proofErr w:type="spellEnd"/>
      <w:r w:rsidRPr="0013110C">
        <w:rPr>
          <w:color w:val="222222"/>
          <w:shd w:val="clear" w:color="auto" w:fill="FFFFFF"/>
        </w:rPr>
        <w:t>.</w:t>
      </w:r>
      <w:proofErr w:type="gramEnd"/>
      <w:r w:rsidRPr="0013110C">
        <w:rPr>
          <w:color w:val="222222"/>
          <w:shd w:val="clear" w:color="auto" w:fill="FFFFFF"/>
        </w:rPr>
        <w:t xml:space="preserve"> (2024) </w:t>
      </w:r>
      <w:r w:rsidRPr="0013110C">
        <w:rPr>
          <w:i/>
          <w:iCs/>
          <w:color w:val="222222"/>
          <w:shd w:val="clear" w:color="auto" w:fill="FFFFFF"/>
        </w:rPr>
        <w:t xml:space="preserve">An Exploration of Needs within Maslow’s Hierarchy of Motivation. Advances in Social </w:t>
      </w:r>
      <w:proofErr w:type="spellStart"/>
      <w:r w:rsidRPr="0013110C">
        <w:rPr>
          <w:i/>
          <w:iCs/>
          <w:color w:val="222222"/>
          <w:shd w:val="clear" w:color="auto" w:fill="FFFFFF"/>
        </w:rPr>
        <w:t>Behavior</w:t>
      </w:r>
      <w:proofErr w:type="spellEnd"/>
      <w:r w:rsidRPr="0013110C">
        <w:rPr>
          <w:i/>
          <w:iCs/>
          <w:color w:val="222222"/>
          <w:shd w:val="clear" w:color="auto" w:fill="FFFFFF"/>
        </w:rPr>
        <w:t xml:space="preserve"> Research</w:t>
      </w:r>
      <w:r w:rsidR="00931CF9">
        <w:rPr>
          <w:color w:val="222222"/>
          <w:shd w:val="clear" w:color="auto" w:fill="FFFFFF"/>
        </w:rPr>
        <w:t xml:space="preserve">. Available at: </w:t>
      </w:r>
      <w:hyperlink r:id="rId19" w:history="1">
        <w:r w:rsidR="00931CF9" w:rsidRPr="0071262E">
          <w:rPr>
            <w:rStyle w:val="Hyperlink"/>
            <w:shd w:val="clear" w:color="auto" w:fill="FFFFFF"/>
          </w:rPr>
          <w:t>https://www.researchgate.net/publication/387337443_An_Exploration_of_Needs_Within_Maslows_Hierarchy_of_Motivation</w:t>
        </w:r>
      </w:hyperlink>
      <w:r w:rsidR="00931CF9">
        <w:rPr>
          <w:color w:val="222222"/>
          <w:shd w:val="clear" w:color="auto" w:fill="FFFFFF"/>
        </w:rPr>
        <w:t xml:space="preserve"> (Accessed 25 February 2026)</w:t>
      </w:r>
    </w:p>
    <w:p w14:paraId="336F6A41" w14:textId="25BABE51" w:rsid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Hussain, I. (2022)</w:t>
      </w:r>
      <w:r w:rsidRPr="003C27E1">
        <w:rPr>
          <w:rStyle w:val="apple-converted-space"/>
          <w:rFonts w:eastAsiaTheme="majorEastAsia"/>
          <w:color w:val="000000"/>
        </w:rPr>
        <w:t> </w:t>
      </w:r>
      <w:r w:rsidRPr="003C27E1">
        <w:rPr>
          <w:i/>
          <w:iCs/>
          <w:color w:val="000000"/>
        </w:rPr>
        <w:t>Adverse childhood experiences</w:t>
      </w:r>
      <w:r w:rsidRPr="003C27E1">
        <w:rPr>
          <w:color w:val="000000"/>
        </w:rPr>
        <w:t xml:space="preserve">. Available at: </w:t>
      </w:r>
      <w:hyperlink r:id="rId20" w:history="1">
        <w:r w:rsidRPr="003C27E1">
          <w:rPr>
            <w:rStyle w:val="Hyperlink"/>
          </w:rPr>
          <w:t>https://evidence.nihr.ac.uk/collection/adverse-childhood-experiences-what-support-do-young-people-need/</w:t>
        </w:r>
      </w:hyperlink>
      <w:r w:rsidRPr="003C27E1">
        <w:rPr>
          <w:color w:val="000000"/>
        </w:rPr>
        <w:t xml:space="preserve"> (Accessed 22 February 2026)</w:t>
      </w:r>
      <w:r w:rsidR="00AE0ADE">
        <w:rPr>
          <w:color w:val="000000"/>
        </w:rPr>
        <w:t>.</w:t>
      </w:r>
    </w:p>
    <w:p w14:paraId="017637A5" w14:textId="77777777" w:rsidR="003C27E1" w:rsidRPr="003C27E1" w:rsidRDefault="003C27E1" w:rsidP="00F57998">
      <w:pPr>
        <w:pStyle w:val="NormalWeb"/>
        <w:shd w:val="clear" w:color="auto" w:fill="FFFFFF"/>
        <w:spacing w:before="0" w:beforeAutospacing="0" w:after="0" w:afterAutospacing="0" w:line="360" w:lineRule="atLeast"/>
        <w:rPr>
          <w:color w:val="000000"/>
        </w:rPr>
      </w:pPr>
    </w:p>
    <w:p w14:paraId="544C1B66" w14:textId="740996C0" w:rsidR="003C27E1" w:rsidRDefault="003C27E1" w:rsidP="00C369FC">
      <w:pPr>
        <w:rPr>
          <w:rFonts w:ascii="Times New Roman" w:hAnsi="Times New Roman" w:cs="Times New Roman"/>
          <w:color w:val="222222"/>
          <w:shd w:val="clear" w:color="auto" w:fill="FFFFFF"/>
        </w:rPr>
      </w:pPr>
      <w:r w:rsidRPr="003C27E1">
        <w:rPr>
          <w:rFonts w:ascii="Times New Roman" w:hAnsi="Times New Roman" w:cs="Times New Roman"/>
          <w:color w:val="222222"/>
          <w:shd w:val="clear" w:color="auto" w:fill="FFFFFF"/>
        </w:rPr>
        <w:t xml:space="preserve">Jarden, A. and Roache, A. </w:t>
      </w:r>
      <w:r w:rsidRPr="003C27E1">
        <w:rPr>
          <w:rFonts w:ascii="Times New Roman" w:hAnsi="Times New Roman" w:cs="Times New Roman"/>
          <w:color w:val="222222"/>
          <w:shd w:val="clear" w:color="auto" w:fill="FFFFFF"/>
        </w:rPr>
        <w:t>(</w:t>
      </w:r>
      <w:r w:rsidRPr="003C27E1">
        <w:rPr>
          <w:rFonts w:ascii="Times New Roman" w:hAnsi="Times New Roman" w:cs="Times New Roman"/>
          <w:color w:val="222222"/>
          <w:shd w:val="clear" w:color="auto" w:fill="FFFFFF"/>
        </w:rPr>
        <w:t>2023</w:t>
      </w:r>
      <w:r w:rsidRPr="003C27E1">
        <w:rPr>
          <w:rFonts w:ascii="Times New Roman" w:hAnsi="Times New Roman" w:cs="Times New Roman"/>
          <w:color w:val="222222"/>
          <w:shd w:val="clear" w:color="auto" w:fill="FFFFFF"/>
        </w:rPr>
        <w:t>)</w:t>
      </w:r>
      <w:r w:rsidRPr="003C27E1">
        <w:rPr>
          <w:rFonts w:ascii="Times New Roman" w:hAnsi="Times New Roman" w:cs="Times New Roman"/>
          <w:color w:val="222222"/>
          <w:shd w:val="clear" w:color="auto" w:fill="FFFFFF"/>
        </w:rPr>
        <w:t xml:space="preserve"> </w:t>
      </w:r>
      <w:r w:rsidR="001F4F6B">
        <w:rPr>
          <w:rFonts w:ascii="Times New Roman" w:hAnsi="Times New Roman" w:cs="Times New Roman"/>
          <w:color w:val="222222"/>
          <w:shd w:val="clear" w:color="auto" w:fill="FFFFFF"/>
        </w:rPr>
        <w:t>‘</w:t>
      </w:r>
      <w:r w:rsidRPr="003C27E1">
        <w:rPr>
          <w:rFonts w:ascii="Times New Roman" w:hAnsi="Times New Roman" w:cs="Times New Roman"/>
          <w:color w:val="222222"/>
          <w:shd w:val="clear" w:color="auto" w:fill="FFFFFF"/>
        </w:rPr>
        <w:t>What is wellbeing?</w:t>
      </w:r>
      <w:r w:rsidR="00992808">
        <w:rPr>
          <w:rFonts w:ascii="Times New Roman" w:hAnsi="Times New Roman" w:cs="Times New Roman"/>
          <w:color w:val="222222"/>
          <w:shd w:val="clear" w:color="auto" w:fill="FFFFFF"/>
        </w:rPr>
        <w:t>’,</w:t>
      </w:r>
      <w:r w:rsidRPr="003C27E1">
        <w:rPr>
          <w:rStyle w:val="apple-converted-space"/>
          <w:rFonts w:ascii="Times New Roman" w:hAnsi="Times New Roman" w:cs="Times New Roman"/>
          <w:color w:val="222222"/>
          <w:shd w:val="clear" w:color="auto" w:fill="FFFFFF"/>
        </w:rPr>
        <w:t> </w:t>
      </w:r>
      <w:r w:rsidRPr="003C27E1">
        <w:rPr>
          <w:rFonts w:ascii="Times New Roman" w:hAnsi="Times New Roman" w:cs="Times New Roman"/>
          <w:i/>
          <w:iCs/>
          <w:color w:val="222222"/>
        </w:rPr>
        <w:t xml:space="preserve">International </w:t>
      </w:r>
      <w:r w:rsidR="00992808">
        <w:rPr>
          <w:rFonts w:ascii="Times New Roman" w:hAnsi="Times New Roman" w:cs="Times New Roman"/>
          <w:i/>
          <w:iCs/>
          <w:color w:val="222222"/>
        </w:rPr>
        <w:t>J</w:t>
      </w:r>
      <w:r w:rsidRPr="003C27E1">
        <w:rPr>
          <w:rFonts w:ascii="Times New Roman" w:hAnsi="Times New Roman" w:cs="Times New Roman"/>
          <w:i/>
          <w:iCs/>
          <w:color w:val="222222"/>
        </w:rPr>
        <w:t xml:space="preserve">ournal of </w:t>
      </w:r>
      <w:r w:rsidR="00992808">
        <w:rPr>
          <w:rFonts w:ascii="Times New Roman" w:hAnsi="Times New Roman" w:cs="Times New Roman"/>
          <w:i/>
          <w:iCs/>
          <w:color w:val="222222"/>
        </w:rPr>
        <w:t>E</w:t>
      </w:r>
      <w:r w:rsidRPr="003C27E1">
        <w:rPr>
          <w:rFonts w:ascii="Times New Roman" w:hAnsi="Times New Roman" w:cs="Times New Roman"/>
          <w:i/>
          <w:iCs/>
          <w:color w:val="222222"/>
        </w:rPr>
        <w:t xml:space="preserve">nvironmental </w:t>
      </w:r>
      <w:r w:rsidR="00992808">
        <w:rPr>
          <w:rFonts w:ascii="Times New Roman" w:hAnsi="Times New Roman" w:cs="Times New Roman"/>
          <w:i/>
          <w:iCs/>
          <w:color w:val="222222"/>
        </w:rPr>
        <w:t>R</w:t>
      </w:r>
      <w:r w:rsidRPr="003C27E1">
        <w:rPr>
          <w:rFonts w:ascii="Times New Roman" w:hAnsi="Times New Roman" w:cs="Times New Roman"/>
          <w:i/>
          <w:iCs/>
          <w:color w:val="222222"/>
        </w:rPr>
        <w:t xml:space="preserve">esearch and </w:t>
      </w:r>
      <w:r w:rsidR="00992808">
        <w:rPr>
          <w:rFonts w:ascii="Times New Roman" w:hAnsi="Times New Roman" w:cs="Times New Roman"/>
          <w:i/>
          <w:iCs/>
          <w:color w:val="222222"/>
        </w:rPr>
        <w:t>P</w:t>
      </w:r>
      <w:r w:rsidRPr="003C27E1">
        <w:rPr>
          <w:rFonts w:ascii="Times New Roman" w:hAnsi="Times New Roman" w:cs="Times New Roman"/>
          <w:i/>
          <w:iCs/>
          <w:color w:val="222222"/>
        </w:rPr>
        <w:t xml:space="preserve">ublic </w:t>
      </w:r>
      <w:r w:rsidR="00992808">
        <w:rPr>
          <w:rFonts w:ascii="Times New Roman" w:hAnsi="Times New Roman" w:cs="Times New Roman"/>
          <w:i/>
          <w:iCs/>
          <w:color w:val="222222"/>
        </w:rPr>
        <w:t>H</w:t>
      </w:r>
      <w:r w:rsidRPr="003C27E1">
        <w:rPr>
          <w:rFonts w:ascii="Times New Roman" w:hAnsi="Times New Roman" w:cs="Times New Roman"/>
          <w:i/>
          <w:iCs/>
          <w:color w:val="222222"/>
        </w:rPr>
        <w:t>ealth</w:t>
      </w:r>
      <w:r w:rsidRPr="003C27E1">
        <w:rPr>
          <w:rFonts w:ascii="Times New Roman" w:hAnsi="Times New Roman" w:cs="Times New Roman"/>
          <w:color w:val="222222"/>
          <w:shd w:val="clear" w:color="auto" w:fill="FFFFFF"/>
        </w:rPr>
        <w:t>,</w:t>
      </w:r>
      <w:r w:rsidRPr="003C27E1">
        <w:rPr>
          <w:rStyle w:val="apple-converted-space"/>
          <w:rFonts w:ascii="Times New Roman" w:hAnsi="Times New Roman" w:cs="Times New Roman"/>
          <w:color w:val="222222"/>
          <w:shd w:val="clear" w:color="auto" w:fill="FFFFFF"/>
        </w:rPr>
        <w:t> </w:t>
      </w:r>
      <w:r w:rsidRPr="003C27E1">
        <w:rPr>
          <w:rFonts w:ascii="Times New Roman" w:hAnsi="Times New Roman" w:cs="Times New Roman"/>
          <w:i/>
          <w:iCs/>
          <w:color w:val="222222"/>
        </w:rPr>
        <w:t>20</w:t>
      </w:r>
      <w:r w:rsidRPr="003C27E1">
        <w:rPr>
          <w:rFonts w:ascii="Times New Roman" w:hAnsi="Times New Roman" w:cs="Times New Roman"/>
          <w:color w:val="222222"/>
          <w:shd w:val="clear" w:color="auto" w:fill="FFFFFF"/>
        </w:rPr>
        <w:t>(6), p.5006.</w:t>
      </w:r>
    </w:p>
    <w:p w14:paraId="589BA310" w14:textId="77777777" w:rsidR="003C27E1" w:rsidRPr="003C27E1" w:rsidRDefault="003C27E1" w:rsidP="00C369FC">
      <w:pPr>
        <w:rPr>
          <w:rFonts w:ascii="Times New Roman" w:hAnsi="Times New Roman" w:cs="Times New Roman"/>
          <w:color w:val="222222"/>
          <w:shd w:val="clear" w:color="auto" w:fill="FFFFFF"/>
        </w:rPr>
      </w:pPr>
    </w:p>
    <w:p w14:paraId="06C40574" w14:textId="2685AB34" w:rsidR="003C27E1" w:rsidRDefault="003C27E1" w:rsidP="005D07B4">
      <w:pPr>
        <w:pStyle w:val="NormalWeb"/>
        <w:shd w:val="clear" w:color="auto" w:fill="FFFFFF"/>
        <w:spacing w:before="0" w:beforeAutospacing="0" w:after="0" w:afterAutospacing="0" w:line="360" w:lineRule="atLeast"/>
        <w:rPr>
          <w:color w:val="000000"/>
        </w:rPr>
      </w:pPr>
      <w:proofErr w:type="spellStart"/>
      <w:r w:rsidRPr="003C27E1">
        <w:rPr>
          <w:color w:val="000000"/>
        </w:rPr>
        <w:t>Kallitsoglou</w:t>
      </w:r>
      <w:proofErr w:type="spellEnd"/>
      <w:r w:rsidRPr="003C27E1">
        <w:rPr>
          <w:color w:val="000000"/>
        </w:rPr>
        <w:t xml:space="preserve">, A., Green, T. and Patel, R. (2025) </w:t>
      </w:r>
      <w:r w:rsidR="001F4F6B">
        <w:rPr>
          <w:color w:val="000000"/>
        </w:rPr>
        <w:t>‘</w:t>
      </w:r>
      <w:r w:rsidRPr="003C27E1">
        <w:rPr>
          <w:color w:val="000000"/>
        </w:rPr>
        <w:t>A scoping review of the Boxall Profile: a tool to assess and respond to students’ social, emotional and mental health needs</w:t>
      </w:r>
      <w:r w:rsidR="001F4F6B">
        <w:rPr>
          <w:color w:val="000000"/>
        </w:rPr>
        <w:t>’</w:t>
      </w:r>
      <w:r w:rsidR="00992808">
        <w:rPr>
          <w:color w:val="000000"/>
        </w:rPr>
        <w:t xml:space="preserve">, </w:t>
      </w:r>
      <w:r w:rsidRPr="003C27E1">
        <w:rPr>
          <w:i/>
          <w:iCs/>
          <w:color w:val="000000"/>
        </w:rPr>
        <w:t>Emotional and Behavioural Difficulties</w:t>
      </w:r>
      <w:r w:rsidRPr="003C27E1">
        <w:rPr>
          <w:color w:val="000000"/>
        </w:rPr>
        <w:t xml:space="preserve">, pp.1–21. </w:t>
      </w:r>
      <w:r w:rsidRPr="003C27E1">
        <w:rPr>
          <w:color w:val="000000"/>
        </w:rPr>
        <w:t>D</w:t>
      </w:r>
      <w:r w:rsidRPr="003C27E1">
        <w:rPr>
          <w:color w:val="000000"/>
        </w:rPr>
        <w:t>oi.org/10.1080/13632752.2025.2557662</w:t>
      </w:r>
    </w:p>
    <w:p w14:paraId="0A893207" w14:textId="77777777" w:rsidR="003C27E1" w:rsidRPr="003C27E1" w:rsidRDefault="003C27E1" w:rsidP="005D07B4">
      <w:pPr>
        <w:pStyle w:val="NormalWeb"/>
        <w:shd w:val="clear" w:color="auto" w:fill="FFFFFF"/>
        <w:spacing w:before="0" w:beforeAutospacing="0" w:after="0" w:afterAutospacing="0" w:line="360" w:lineRule="atLeast"/>
        <w:rPr>
          <w:color w:val="000000"/>
        </w:rPr>
      </w:pPr>
    </w:p>
    <w:p w14:paraId="2911EE1C" w14:textId="0823F0D6" w:rsidR="003C27E1" w:rsidRPr="003C27E1" w:rsidRDefault="003C27E1" w:rsidP="00D574A4">
      <w:pPr>
        <w:pStyle w:val="NormalWeb"/>
        <w:shd w:val="clear" w:color="auto" w:fill="FFFFFF"/>
        <w:spacing w:before="0" w:beforeAutospacing="0" w:after="0" w:afterAutospacing="0" w:line="360" w:lineRule="atLeast"/>
        <w:rPr>
          <w:color w:val="000000"/>
        </w:rPr>
      </w:pPr>
      <w:r w:rsidRPr="003C27E1">
        <w:rPr>
          <w:color w:val="000000"/>
        </w:rPr>
        <w:t xml:space="preserve">Kelly, M. and Coughlan, B. (2019) </w:t>
      </w:r>
      <w:r w:rsidR="001F4F6B">
        <w:rPr>
          <w:color w:val="000000"/>
        </w:rPr>
        <w:t>‘</w:t>
      </w:r>
      <w:r w:rsidRPr="003C27E1">
        <w:rPr>
          <w:color w:val="000000"/>
        </w:rPr>
        <w:t>A theory of youth mental health recovery from a parental perspective</w:t>
      </w:r>
      <w:r w:rsidR="001F4F6B">
        <w:rPr>
          <w:color w:val="000000"/>
        </w:rPr>
        <w:t>’</w:t>
      </w:r>
      <w:r w:rsidR="00992808">
        <w:rPr>
          <w:color w:val="000000"/>
        </w:rPr>
        <w:t>,</w:t>
      </w:r>
      <w:r w:rsidRPr="003C27E1">
        <w:rPr>
          <w:rStyle w:val="apple-converted-space"/>
          <w:rFonts w:eastAsiaTheme="majorEastAsia"/>
          <w:color w:val="000000"/>
        </w:rPr>
        <w:t> </w:t>
      </w:r>
      <w:r w:rsidRPr="003C27E1">
        <w:rPr>
          <w:i/>
          <w:iCs/>
          <w:color w:val="000000"/>
        </w:rPr>
        <w:t>Child and Adolescent Mental Health</w:t>
      </w:r>
      <w:r w:rsidRPr="003C27E1">
        <w:rPr>
          <w:color w:val="000000"/>
        </w:rPr>
        <w:t xml:space="preserve">, 24(2). </w:t>
      </w:r>
      <w:r w:rsidRPr="003C27E1">
        <w:rPr>
          <w:color w:val="000000"/>
        </w:rPr>
        <w:t>D</w:t>
      </w:r>
      <w:r w:rsidRPr="003C27E1">
        <w:rPr>
          <w:color w:val="000000"/>
        </w:rPr>
        <w:t>oi.org/10.1111/camh.12300</w:t>
      </w:r>
    </w:p>
    <w:p w14:paraId="2FE88024" w14:textId="77777777" w:rsidR="003C27E1" w:rsidRPr="003C27E1" w:rsidRDefault="003C27E1" w:rsidP="00B80116">
      <w:pPr>
        <w:pStyle w:val="NormalWeb"/>
        <w:rPr>
          <w:color w:val="000000"/>
        </w:rPr>
      </w:pPr>
      <w:r w:rsidRPr="003C27E1">
        <w:rPr>
          <w:color w:val="000000"/>
        </w:rPr>
        <w:lastRenderedPageBreak/>
        <w:t xml:space="preserve">Layard, R. and </w:t>
      </w:r>
      <w:proofErr w:type="spellStart"/>
      <w:r w:rsidRPr="003C27E1">
        <w:rPr>
          <w:color w:val="000000"/>
        </w:rPr>
        <w:t>Hagell</w:t>
      </w:r>
      <w:proofErr w:type="spellEnd"/>
      <w:r w:rsidRPr="003C27E1">
        <w:rPr>
          <w:color w:val="000000"/>
        </w:rPr>
        <w:t>, A. (2015)</w:t>
      </w:r>
      <w:r w:rsidRPr="003C27E1">
        <w:rPr>
          <w:rStyle w:val="apple-converted-space"/>
          <w:rFonts w:eastAsiaTheme="majorEastAsia"/>
          <w:color w:val="000000"/>
        </w:rPr>
        <w:t> </w:t>
      </w:r>
      <w:r w:rsidRPr="003C27E1">
        <w:rPr>
          <w:rStyle w:val="Emphasis"/>
          <w:rFonts w:eastAsiaTheme="majorEastAsia"/>
          <w:color w:val="000000"/>
        </w:rPr>
        <w:t>Can we improve children’s mental health?</w:t>
      </w:r>
      <w:r w:rsidRPr="003C27E1">
        <w:rPr>
          <w:rStyle w:val="apple-converted-space"/>
          <w:rFonts w:eastAsiaTheme="majorEastAsia"/>
          <w:color w:val="000000"/>
        </w:rPr>
        <w:t> </w:t>
      </w:r>
      <w:r w:rsidRPr="003C27E1">
        <w:rPr>
          <w:color w:val="000000"/>
        </w:rPr>
        <w:t>London: Centre for Economic Performance, LSE.</w:t>
      </w:r>
    </w:p>
    <w:p w14:paraId="0F18A09B" w14:textId="3D7CE732" w:rsidR="00AE0ADE" w:rsidRPr="00AE0ADE" w:rsidRDefault="00AE0ADE" w:rsidP="00AE0ADE">
      <w:pPr>
        <w:pStyle w:val="NormalWeb"/>
        <w:shd w:val="clear" w:color="auto" w:fill="FFFFFF"/>
        <w:spacing w:before="0" w:beforeAutospacing="0" w:after="0" w:afterAutospacing="0" w:line="360" w:lineRule="atLeast"/>
        <w:rPr>
          <w:color w:val="000000"/>
        </w:rPr>
      </w:pPr>
      <w:r w:rsidRPr="00AE0ADE">
        <w:rPr>
          <w:color w:val="000000"/>
        </w:rPr>
        <w:t xml:space="preserve">Maslow, A.H. (1954) The </w:t>
      </w:r>
      <w:proofErr w:type="spellStart"/>
      <w:r w:rsidRPr="00AE0ADE">
        <w:rPr>
          <w:color w:val="000000"/>
        </w:rPr>
        <w:t>Instinctoid</w:t>
      </w:r>
      <w:proofErr w:type="spellEnd"/>
      <w:r w:rsidRPr="00AE0ADE">
        <w:rPr>
          <w:color w:val="000000"/>
        </w:rPr>
        <w:t xml:space="preserve"> Nature of Basic Needs</w:t>
      </w:r>
      <w:r w:rsidRPr="00AE0ADE">
        <w:rPr>
          <w:color w:val="000000"/>
        </w:rPr>
        <w:t xml:space="preserve">, </w:t>
      </w:r>
      <w:r w:rsidRPr="00AE0ADE">
        <w:rPr>
          <w:i/>
          <w:iCs/>
          <w:color w:val="000000"/>
        </w:rPr>
        <w:t>Journal of Personality</w:t>
      </w:r>
      <w:r w:rsidRPr="00AE0ADE">
        <w:rPr>
          <w:color w:val="000000"/>
        </w:rPr>
        <w:t>, 22(3), pp.326–347.</w:t>
      </w:r>
    </w:p>
    <w:p w14:paraId="65BB80F6" w14:textId="1C96902A" w:rsidR="003C27E1" w:rsidRPr="003C27E1" w:rsidRDefault="003C27E1" w:rsidP="00B80116">
      <w:pPr>
        <w:pStyle w:val="NormalWeb"/>
        <w:rPr>
          <w:color w:val="000000"/>
        </w:rPr>
      </w:pPr>
      <w:r w:rsidRPr="003C27E1">
        <w:rPr>
          <w:color w:val="000000"/>
        </w:rPr>
        <w:t>Masten, A. S. (2025)</w:t>
      </w:r>
      <w:r w:rsidRPr="003C27E1">
        <w:rPr>
          <w:rStyle w:val="apple-converted-space"/>
          <w:rFonts w:eastAsiaTheme="majorEastAsia"/>
          <w:color w:val="000000"/>
        </w:rPr>
        <w:t> </w:t>
      </w:r>
      <w:r w:rsidRPr="003C27E1">
        <w:rPr>
          <w:rStyle w:val="Emphasis"/>
          <w:rFonts w:eastAsiaTheme="majorEastAsia"/>
          <w:color w:val="000000"/>
        </w:rPr>
        <w:t>Ordinary magic: resilience in development</w:t>
      </w:r>
      <w:r w:rsidRPr="003C27E1">
        <w:rPr>
          <w:color w:val="000000"/>
        </w:rPr>
        <w:t xml:space="preserve">. 3rd </w:t>
      </w:r>
      <w:proofErr w:type="spellStart"/>
      <w:r w:rsidRPr="003C27E1">
        <w:rPr>
          <w:color w:val="000000"/>
        </w:rPr>
        <w:t>edn</w:t>
      </w:r>
      <w:proofErr w:type="spellEnd"/>
      <w:r w:rsidRPr="003C27E1">
        <w:rPr>
          <w:color w:val="000000"/>
        </w:rPr>
        <w:t>. New York: Guilford Press.</w:t>
      </w:r>
    </w:p>
    <w:p w14:paraId="654F4896" w14:textId="4F809F81" w:rsidR="003C27E1" w:rsidRPr="003C27E1" w:rsidRDefault="003C27E1" w:rsidP="00B80116">
      <w:pPr>
        <w:pStyle w:val="NormalWeb"/>
        <w:rPr>
          <w:color w:val="000000"/>
        </w:rPr>
      </w:pPr>
      <w:r w:rsidRPr="003C27E1">
        <w:rPr>
          <w:color w:val="000000"/>
        </w:rPr>
        <w:t>McLoed, D</w:t>
      </w:r>
      <w:r w:rsidR="0013110C">
        <w:rPr>
          <w:color w:val="000000"/>
        </w:rPr>
        <w:t>.</w:t>
      </w:r>
      <w:r w:rsidRPr="003C27E1">
        <w:rPr>
          <w:color w:val="000000"/>
        </w:rPr>
        <w:t xml:space="preserve"> (2024)</w:t>
      </w:r>
      <w:r w:rsidRPr="003C27E1">
        <w:rPr>
          <w:rStyle w:val="apple-converted-space"/>
          <w:rFonts w:eastAsiaTheme="majorEastAsia"/>
          <w:color w:val="000000"/>
        </w:rPr>
        <w:t> </w:t>
      </w:r>
      <w:r w:rsidRPr="003C27E1">
        <w:rPr>
          <w:rStyle w:val="Emphasis"/>
          <w:rFonts w:eastAsiaTheme="majorEastAsia"/>
          <w:color w:val="000000"/>
        </w:rPr>
        <w:t>Attachment theory and child development</w:t>
      </w:r>
      <w:r w:rsidRPr="003C27E1">
        <w:rPr>
          <w:color w:val="000000"/>
        </w:rPr>
        <w:t>. London: Routledge.</w:t>
      </w:r>
    </w:p>
    <w:p w14:paraId="2DA09FEC" w14:textId="447ECE38" w:rsidR="003C27E1" w:rsidRDefault="003C27E1" w:rsidP="004251BC">
      <w:pPr>
        <w:pStyle w:val="NormalWeb"/>
        <w:shd w:val="clear" w:color="auto" w:fill="FFFFFF"/>
        <w:spacing w:before="0" w:beforeAutospacing="0" w:after="0" w:afterAutospacing="0" w:line="360" w:lineRule="atLeast"/>
        <w:rPr>
          <w:color w:val="000000"/>
        </w:rPr>
      </w:pPr>
      <w:r w:rsidRPr="003C27E1">
        <w:rPr>
          <w:color w:val="000000"/>
        </w:rPr>
        <w:t>Mental Health Foundation (2021)</w:t>
      </w:r>
      <w:r w:rsidRPr="003C27E1">
        <w:rPr>
          <w:rStyle w:val="apple-converted-space"/>
          <w:rFonts w:eastAsiaTheme="majorEastAsia"/>
          <w:color w:val="000000"/>
        </w:rPr>
        <w:t> </w:t>
      </w:r>
      <w:r w:rsidRPr="003C27E1">
        <w:rPr>
          <w:i/>
          <w:iCs/>
          <w:color w:val="000000"/>
        </w:rPr>
        <w:t>Mental Health Foundation Impact Report 2020 - 2021</w:t>
      </w:r>
      <w:r w:rsidRPr="003C27E1">
        <w:rPr>
          <w:color w:val="000000"/>
        </w:rPr>
        <w:t xml:space="preserve">. Available at: </w:t>
      </w:r>
      <w:hyperlink r:id="rId21" w:history="1">
        <w:r w:rsidRPr="003C27E1">
          <w:rPr>
            <w:rStyle w:val="Hyperlink"/>
          </w:rPr>
          <w:t>https://www.mentalhealth.org.uk/about-us/impact-report</w:t>
        </w:r>
      </w:hyperlink>
      <w:r w:rsidRPr="003C27E1">
        <w:rPr>
          <w:color w:val="000000"/>
        </w:rPr>
        <w:t xml:space="preserve"> (Accessed 25 February 2026)</w:t>
      </w:r>
      <w:r w:rsidR="00AE0ADE">
        <w:rPr>
          <w:color w:val="000000"/>
        </w:rPr>
        <w:t>.</w:t>
      </w:r>
    </w:p>
    <w:p w14:paraId="0FD67843" w14:textId="77777777" w:rsidR="00992808" w:rsidRPr="003C27E1" w:rsidRDefault="00992808" w:rsidP="004251BC">
      <w:pPr>
        <w:pStyle w:val="NormalWeb"/>
        <w:shd w:val="clear" w:color="auto" w:fill="FFFFFF"/>
        <w:spacing w:before="0" w:beforeAutospacing="0" w:after="0" w:afterAutospacing="0" w:line="360" w:lineRule="atLeast"/>
        <w:rPr>
          <w:color w:val="000000"/>
        </w:rPr>
      </w:pPr>
    </w:p>
    <w:p w14:paraId="0623FD20" w14:textId="4FBA151E" w:rsidR="003C27E1" w:rsidRDefault="003C27E1" w:rsidP="00992808">
      <w:pPr>
        <w:pStyle w:val="NormalWeb"/>
        <w:shd w:val="clear" w:color="auto" w:fill="FFFFFF"/>
        <w:spacing w:before="0" w:beforeAutospacing="0" w:after="0" w:afterAutospacing="0" w:line="360" w:lineRule="atLeast"/>
        <w:rPr>
          <w:color w:val="000000"/>
        </w:rPr>
      </w:pPr>
      <w:r w:rsidRPr="00992808">
        <w:rPr>
          <w:color w:val="000000"/>
        </w:rPr>
        <w:t>National Institute for Health and Care Research (202</w:t>
      </w:r>
      <w:r w:rsidR="00992808" w:rsidRPr="00992808">
        <w:rPr>
          <w:color w:val="000000"/>
        </w:rPr>
        <w:t>5</w:t>
      </w:r>
      <w:r w:rsidRPr="00992808">
        <w:rPr>
          <w:color w:val="000000"/>
        </w:rPr>
        <w:t>)</w:t>
      </w:r>
      <w:r w:rsidR="00992808" w:rsidRPr="00992808">
        <w:rPr>
          <w:rStyle w:val="apple-converted-space"/>
          <w:rFonts w:eastAsiaTheme="majorEastAsia"/>
          <w:color w:val="000000"/>
        </w:rPr>
        <w:t xml:space="preserve"> </w:t>
      </w:r>
      <w:r w:rsidR="00992808" w:rsidRPr="00992808">
        <w:rPr>
          <w:i/>
          <w:iCs/>
          <w:color w:val="000000"/>
        </w:rPr>
        <w:t>Understanding school-based mental health support in the UK</w:t>
      </w:r>
      <w:r w:rsidR="00992808" w:rsidRPr="00992808">
        <w:rPr>
          <w:i/>
          <w:iCs/>
          <w:color w:val="000000"/>
        </w:rPr>
        <w:t>.</w:t>
      </w:r>
      <w:r w:rsidR="00992808" w:rsidRPr="00992808">
        <w:rPr>
          <w:i/>
          <w:iCs/>
          <w:color w:val="000000"/>
        </w:rPr>
        <w:t xml:space="preserve"> </w:t>
      </w:r>
      <w:r w:rsidR="00992808" w:rsidRPr="00992808">
        <w:rPr>
          <w:color w:val="000000"/>
        </w:rPr>
        <w:t xml:space="preserve">Available at: </w:t>
      </w:r>
      <w:hyperlink r:id="rId22" w:history="1">
        <w:r w:rsidR="00992808" w:rsidRPr="00992808">
          <w:rPr>
            <w:rStyle w:val="Hyperlink"/>
          </w:rPr>
          <w:t>https://arc-nenc.nihr.ac.uk/evidence/understanding-school-based-mental-health-support-in-the-uk/</w:t>
        </w:r>
      </w:hyperlink>
      <w:r w:rsidR="00992808" w:rsidRPr="00992808">
        <w:rPr>
          <w:color w:val="000000"/>
        </w:rPr>
        <w:t xml:space="preserve"> (Accessed 20 February 2026)</w:t>
      </w:r>
      <w:r w:rsidR="00AE0ADE">
        <w:rPr>
          <w:color w:val="000000"/>
        </w:rPr>
        <w:t>.</w:t>
      </w:r>
    </w:p>
    <w:p w14:paraId="6D5AC110" w14:textId="77777777" w:rsidR="00992808" w:rsidRPr="003C27E1" w:rsidRDefault="00992808" w:rsidP="00992808">
      <w:pPr>
        <w:pStyle w:val="NormalWeb"/>
        <w:shd w:val="clear" w:color="auto" w:fill="FFFFFF"/>
        <w:spacing w:before="0" w:beforeAutospacing="0" w:after="0" w:afterAutospacing="0" w:line="360" w:lineRule="atLeast"/>
        <w:rPr>
          <w:color w:val="000000"/>
        </w:rPr>
      </w:pPr>
    </w:p>
    <w:p w14:paraId="2DB266AE" w14:textId="30C90F18" w:rsidR="003C27E1" w:rsidRDefault="003C27E1" w:rsidP="00A25E30">
      <w:pPr>
        <w:pStyle w:val="NormalWeb"/>
        <w:shd w:val="clear" w:color="auto" w:fill="FFFFFF"/>
        <w:spacing w:before="0" w:beforeAutospacing="0" w:after="0" w:afterAutospacing="0" w:line="360" w:lineRule="atLeast"/>
        <w:rPr>
          <w:color w:val="000000"/>
        </w:rPr>
      </w:pPr>
      <w:r w:rsidRPr="003C27E1">
        <w:rPr>
          <w:color w:val="000000"/>
        </w:rPr>
        <w:t>NSPCC (2021)</w:t>
      </w:r>
      <w:r w:rsidRPr="003C27E1">
        <w:rPr>
          <w:rStyle w:val="apple-converted-space"/>
          <w:rFonts w:eastAsiaTheme="majorEastAsia"/>
          <w:color w:val="000000"/>
        </w:rPr>
        <w:t> </w:t>
      </w:r>
      <w:r w:rsidRPr="003C27E1">
        <w:rPr>
          <w:i/>
          <w:iCs/>
          <w:color w:val="000000"/>
        </w:rPr>
        <w:t>Understanding child brain development</w:t>
      </w:r>
      <w:r w:rsidRPr="003C27E1">
        <w:rPr>
          <w:color w:val="000000"/>
        </w:rPr>
        <w:t>.</w:t>
      </w:r>
      <w:r w:rsidRPr="003C27E1">
        <w:rPr>
          <w:color w:val="000000"/>
        </w:rPr>
        <w:t xml:space="preserve"> </w:t>
      </w:r>
      <w:r w:rsidRPr="003C27E1">
        <w:rPr>
          <w:color w:val="000000"/>
        </w:rPr>
        <w:t xml:space="preserve">Available at: </w:t>
      </w:r>
      <w:hyperlink r:id="rId23" w:history="1">
        <w:r w:rsidRPr="003C27E1">
          <w:rPr>
            <w:rStyle w:val="Hyperlink"/>
          </w:rPr>
          <w:t>https://learning.nspcc.org.uk/child-health-development/childhood-trauma-brain-development#article-top</w:t>
        </w:r>
      </w:hyperlink>
      <w:r w:rsidRPr="003C27E1">
        <w:rPr>
          <w:color w:val="000000"/>
        </w:rPr>
        <w:t xml:space="preserve"> (Accessed 20 February 2026)</w:t>
      </w:r>
      <w:r w:rsidR="00AE0ADE">
        <w:rPr>
          <w:color w:val="000000"/>
        </w:rPr>
        <w:t>.</w:t>
      </w:r>
    </w:p>
    <w:p w14:paraId="67D506AA" w14:textId="77777777" w:rsidR="005820B5" w:rsidRPr="003C27E1" w:rsidRDefault="005820B5" w:rsidP="00A25E30">
      <w:pPr>
        <w:pStyle w:val="NormalWeb"/>
        <w:shd w:val="clear" w:color="auto" w:fill="FFFFFF"/>
        <w:spacing w:before="0" w:beforeAutospacing="0" w:after="0" w:afterAutospacing="0" w:line="360" w:lineRule="atLeast"/>
        <w:rPr>
          <w:color w:val="000000"/>
        </w:rPr>
      </w:pPr>
    </w:p>
    <w:p w14:paraId="0123B5FD" w14:textId="674A3176" w:rsidR="005820B5" w:rsidRDefault="005820B5" w:rsidP="005820B5">
      <w:pPr>
        <w:pStyle w:val="NormalWeb"/>
        <w:shd w:val="clear" w:color="auto" w:fill="FFFFFF"/>
        <w:spacing w:before="0" w:beforeAutospacing="0" w:after="0" w:afterAutospacing="0" w:line="360" w:lineRule="atLeast"/>
        <w:rPr>
          <w:color w:val="000000"/>
        </w:rPr>
      </w:pPr>
      <w:r w:rsidRPr="005820B5">
        <w:rPr>
          <w:color w:val="000000"/>
        </w:rPr>
        <w:t>OECD (2024)</w:t>
      </w:r>
      <w:r w:rsidRPr="005820B5">
        <w:rPr>
          <w:rStyle w:val="apple-converted-space"/>
          <w:rFonts w:eastAsiaTheme="majorEastAsia"/>
          <w:color w:val="000000"/>
        </w:rPr>
        <w:t> </w:t>
      </w:r>
      <w:r w:rsidRPr="005820B5">
        <w:rPr>
          <w:i/>
          <w:iCs/>
          <w:color w:val="000000"/>
        </w:rPr>
        <w:t>Students’ well-being</w:t>
      </w:r>
      <w:r w:rsidRPr="005820B5">
        <w:rPr>
          <w:color w:val="000000"/>
        </w:rPr>
        <w:t xml:space="preserve">. Available at: </w:t>
      </w:r>
      <w:hyperlink r:id="rId24" w:history="1">
        <w:r w:rsidRPr="005820B5">
          <w:rPr>
            <w:rStyle w:val="Hyperlink"/>
          </w:rPr>
          <w:t>https://www.oecd.org/en/topics/sub-issues/students-well-being.html</w:t>
        </w:r>
      </w:hyperlink>
      <w:r w:rsidRPr="005820B5">
        <w:rPr>
          <w:color w:val="000000"/>
        </w:rPr>
        <w:t xml:space="preserve"> (Accessed 20 February 2026)</w:t>
      </w:r>
      <w:r>
        <w:rPr>
          <w:color w:val="000000"/>
        </w:rPr>
        <w:t>.</w:t>
      </w:r>
    </w:p>
    <w:p w14:paraId="03BA6CF8" w14:textId="77777777" w:rsidR="005820B5" w:rsidRPr="005820B5" w:rsidRDefault="005820B5" w:rsidP="005820B5">
      <w:pPr>
        <w:pStyle w:val="NormalWeb"/>
        <w:shd w:val="clear" w:color="auto" w:fill="FFFFFF"/>
        <w:spacing w:before="0" w:beforeAutospacing="0" w:after="0" w:afterAutospacing="0" w:line="360" w:lineRule="atLeast"/>
        <w:rPr>
          <w:color w:val="000000"/>
        </w:rPr>
      </w:pPr>
    </w:p>
    <w:p w14:paraId="6BEF9F5D" w14:textId="24586FEF" w:rsidR="003C27E1" w:rsidRPr="003C27E1" w:rsidRDefault="003C27E1" w:rsidP="00B80116">
      <w:pPr>
        <w:pStyle w:val="NormalWeb"/>
        <w:rPr>
          <w:color w:val="000000"/>
        </w:rPr>
      </w:pPr>
      <w:r w:rsidRPr="003C27E1">
        <w:rPr>
          <w:color w:val="000000"/>
        </w:rPr>
        <w:t xml:space="preserve">Office for Health Improvement &amp; Disparities (2022) </w:t>
      </w:r>
      <w:r w:rsidRPr="003C27E1">
        <w:rPr>
          <w:i/>
          <w:iCs/>
          <w:color w:val="000000"/>
        </w:rPr>
        <w:t>Working definition of trauma-informed practice</w:t>
      </w:r>
      <w:r w:rsidRPr="003C27E1">
        <w:rPr>
          <w:color w:val="000000"/>
        </w:rPr>
        <w:t xml:space="preserve">. Available at: </w:t>
      </w:r>
      <w:hyperlink r:id="rId25" w:history="1">
        <w:r w:rsidRPr="003C27E1">
          <w:rPr>
            <w:rStyle w:val="Hyperlink"/>
          </w:rPr>
          <w:t>https://www.gov.uk/government/publications/working-definition-of-trauma-informed-practice/working-definition-of-trauma-informed-practice</w:t>
        </w:r>
      </w:hyperlink>
      <w:r w:rsidRPr="003C27E1">
        <w:t xml:space="preserve"> (Accessed 20 February 2026)</w:t>
      </w:r>
      <w:r w:rsidR="005820B5">
        <w:t>.</w:t>
      </w:r>
    </w:p>
    <w:p w14:paraId="62C1A041" w14:textId="55C63EB8" w:rsidR="003C27E1" w:rsidRDefault="003C27E1" w:rsidP="00F57998">
      <w:pPr>
        <w:pStyle w:val="NormalWeb"/>
        <w:shd w:val="clear" w:color="auto" w:fill="FFFFFF"/>
        <w:spacing w:before="0" w:beforeAutospacing="0" w:after="0" w:afterAutospacing="0" w:line="360" w:lineRule="atLeast"/>
        <w:rPr>
          <w:color w:val="000000"/>
        </w:rPr>
      </w:pPr>
      <w:proofErr w:type="spellStart"/>
      <w:r w:rsidRPr="003C27E1">
        <w:rPr>
          <w:color w:val="000000"/>
        </w:rPr>
        <w:t>Podiya</w:t>
      </w:r>
      <w:proofErr w:type="spellEnd"/>
      <w:r w:rsidRPr="003C27E1">
        <w:rPr>
          <w:color w:val="000000"/>
        </w:rPr>
        <w:t xml:space="preserve">, J.K., </w:t>
      </w:r>
      <w:proofErr w:type="spellStart"/>
      <w:r w:rsidRPr="003C27E1">
        <w:rPr>
          <w:color w:val="000000"/>
        </w:rPr>
        <w:t>Navaneetham</w:t>
      </w:r>
      <w:proofErr w:type="spellEnd"/>
      <w:r w:rsidRPr="003C27E1">
        <w:rPr>
          <w:color w:val="000000"/>
        </w:rPr>
        <w:t xml:space="preserve">, J. and Bhola, P. (2025) </w:t>
      </w:r>
      <w:r w:rsidR="001F4F6B">
        <w:rPr>
          <w:color w:val="000000"/>
        </w:rPr>
        <w:t>‘</w:t>
      </w:r>
      <w:r w:rsidRPr="003C27E1">
        <w:rPr>
          <w:color w:val="000000"/>
        </w:rPr>
        <w:t xml:space="preserve">Influences of School Climate on Emotional Health and Academic Achievement of school-going Adolescents in India: </w:t>
      </w:r>
      <w:proofErr w:type="gramStart"/>
      <w:r w:rsidRPr="003C27E1">
        <w:rPr>
          <w:color w:val="000000"/>
        </w:rPr>
        <w:t>a</w:t>
      </w:r>
      <w:proofErr w:type="gramEnd"/>
      <w:r w:rsidRPr="003C27E1">
        <w:rPr>
          <w:color w:val="000000"/>
        </w:rPr>
        <w:t xml:space="preserve"> Systematic Review</w:t>
      </w:r>
      <w:r w:rsidR="001F4F6B">
        <w:rPr>
          <w:color w:val="000000"/>
        </w:rPr>
        <w:t>’</w:t>
      </w:r>
      <w:r w:rsidR="005820B5">
        <w:rPr>
          <w:color w:val="000000"/>
        </w:rPr>
        <w:t>,</w:t>
      </w:r>
      <w:r w:rsidRPr="003C27E1">
        <w:rPr>
          <w:rStyle w:val="apple-converted-space"/>
          <w:rFonts w:eastAsiaTheme="majorEastAsia"/>
          <w:color w:val="000000"/>
        </w:rPr>
        <w:t> </w:t>
      </w:r>
      <w:r w:rsidRPr="003C27E1">
        <w:rPr>
          <w:i/>
          <w:iCs/>
          <w:color w:val="000000"/>
        </w:rPr>
        <w:t>BMC Public Health</w:t>
      </w:r>
      <w:r w:rsidRPr="003C27E1">
        <w:rPr>
          <w:color w:val="000000"/>
        </w:rPr>
        <w:t xml:space="preserve">, 25(1). </w:t>
      </w:r>
      <w:r w:rsidRPr="003C27E1">
        <w:rPr>
          <w:color w:val="000000"/>
        </w:rPr>
        <w:t>D</w:t>
      </w:r>
      <w:r w:rsidRPr="003C27E1">
        <w:rPr>
          <w:color w:val="000000"/>
        </w:rPr>
        <w:t>oi.org/10.1186/s12889-024-21268-0</w:t>
      </w:r>
    </w:p>
    <w:p w14:paraId="33521D04" w14:textId="77777777" w:rsidR="003C27E1" w:rsidRPr="003C27E1" w:rsidRDefault="003C27E1" w:rsidP="00F57998">
      <w:pPr>
        <w:pStyle w:val="NormalWeb"/>
        <w:shd w:val="clear" w:color="auto" w:fill="FFFFFF"/>
        <w:spacing w:before="0" w:beforeAutospacing="0" w:after="0" w:afterAutospacing="0" w:line="360" w:lineRule="atLeast"/>
        <w:rPr>
          <w:color w:val="000000"/>
        </w:rPr>
      </w:pPr>
    </w:p>
    <w:p w14:paraId="392DC5FD" w14:textId="3160F72E" w:rsidR="003C27E1" w:rsidRDefault="003C27E1" w:rsidP="005D07B4">
      <w:pPr>
        <w:pStyle w:val="NormalWeb"/>
        <w:shd w:val="clear" w:color="auto" w:fill="FFFFFF"/>
        <w:spacing w:before="0" w:beforeAutospacing="0" w:after="0" w:afterAutospacing="0" w:line="360" w:lineRule="atLeast"/>
        <w:rPr>
          <w:color w:val="000000"/>
        </w:rPr>
      </w:pPr>
      <w:r w:rsidRPr="003C27E1">
        <w:rPr>
          <w:color w:val="000000"/>
        </w:rPr>
        <w:t>Public Health England (2014)</w:t>
      </w:r>
      <w:r w:rsidRPr="003C27E1">
        <w:rPr>
          <w:rStyle w:val="apple-converted-space"/>
          <w:rFonts w:eastAsiaTheme="majorEastAsia"/>
          <w:color w:val="000000"/>
        </w:rPr>
        <w:t> </w:t>
      </w:r>
      <w:r w:rsidRPr="003C27E1">
        <w:rPr>
          <w:i/>
          <w:iCs/>
          <w:color w:val="000000"/>
        </w:rPr>
        <w:t>Local action on health inequalities: Building children and young people’s resilience in schools</w:t>
      </w:r>
      <w:r w:rsidRPr="003C27E1">
        <w:rPr>
          <w:color w:val="000000"/>
        </w:rPr>
        <w:t xml:space="preserve">. Available at: </w:t>
      </w:r>
      <w:hyperlink r:id="rId26" w:history="1">
        <w:r w:rsidRPr="003C27E1">
          <w:rPr>
            <w:rStyle w:val="Hyperlink"/>
          </w:rPr>
          <w:t>https://assets.publishing.service.gov.uk/media/5a74abbbe5274a52940693af/Review2_Resilience_in_schools_health_inequalities.pdf</w:t>
        </w:r>
      </w:hyperlink>
      <w:r w:rsidRPr="003C27E1">
        <w:rPr>
          <w:color w:val="000000"/>
        </w:rPr>
        <w:t xml:space="preserve"> </w:t>
      </w:r>
      <w:r w:rsidRPr="003C27E1">
        <w:rPr>
          <w:color w:val="000000"/>
        </w:rPr>
        <w:t>(Accessed 25 February 2026)</w:t>
      </w:r>
      <w:r w:rsidR="005820B5">
        <w:rPr>
          <w:color w:val="000000"/>
        </w:rPr>
        <w:t>.</w:t>
      </w:r>
    </w:p>
    <w:p w14:paraId="4F1ABAE9" w14:textId="77777777" w:rsidR="003C27E1" w:rsidRPr="003C27E1" w:rsidRDefault="003C27E1" w:rsidP="005D07B4">
      <w:pPr>
        <w:pStyle w:val="NormalWeb"/>
        <w:shd w:val="clear" w:color="auto" w:fill="FFFFFF"/>
        <w:spacing w:before="0" w:beforeAutospacing="0" w:after="0" w:afterAutospacing="0" w:line="360" w:lineRule="atLeast"/>
        <w:rPr>
          <w:color w:val="000000"/>
        </w:rPr>
      </w:pPr>
    </w:p>
    <w:p w14:paraId="2C1155BA" w14:textId="429D39A8" w:rsidR="003C27E1" w:rsidRDefault="003C27E1" w:rsidP="00280BC5">
      <w:pPr>
        <w:pStyle w:val="NormalWeb"/>
        <w:shd w:val="clear" w:color="auto" w:fill="FFFFFF"/>
        <w:spacing w:before="0" w:beforeAutospacing="0" w:after="0" w:afterAutospacing="0" w:line="360" w:lineRule="atLeast"/>
        <w:rPr>
          <w:color w:val="000000"/>
        </w:rPr>
      </w:pPr>
      <w:r w:rsidRPr="003C27E1">
        <w:rPr>
          <w:color w:val="000000"/>
        </w:rPr>
        <w:lastRenderedPageBreak/>
        <w:t>Public Health Wales (2020)</w:t>
      </w:r>
      <w:r w:rsidRPr="003C27E1">
        <w:rPr>
          <w:rStyle w:val="apple-converted-space"/>
          <w:rFonts w:eastAsiaTheme="majorEastAsia"/>
          <w:color w:val="000000"/>
        </w:rPr>
        <w:t> </w:t>
      </w:r>
      <w:r w:rsidRPr="003C27E1">
        <w:rPr>
          <w:i/>
          <w:iCs/>
          <w:color w:val="000000"/>
        </w:rPr>
        <w:t>Adverse Childhood Experiences</w:t>
      </w:r>
      <w:r w:rsidRPr="003C27E1">
        <w:rPr>
          <w:color w:val="000000"/>
        </w:rPr>
        <w:t xml:space="preserve">. Available at: </w:t>
      </w:r>
      <w:hyperlink r:id="rId27" w:history="1">
        <w:r w:rsidRPr="003C27E1">
          <w:rPr>
            <w:rStyle w:val="Hyperlink"/>
          </w:rPr>
          <w:t>https://phw.nhs.wales/topics/adverse-childhood-experiences/</w:t>
        </w:r>
      </w:hyperlink>
      <w:r w:rsidRPr="003C27E1">
        <w:rPr>
          <w:color w:val="000000"/>
        </w:rPr>
        <w:t xml:space="preserve"> (Accessed 22 February 2026)</w:t>
      </w:r>
      <w:r w:rsidR="005820B5">
        <w:rPr>
          <w:color w:val="000000"/>
        </w:rPr>
        <w:t>.</w:t>
      </w:r>
    </w:p>
    <w:p w14:paraId="6DDB77C3" w14:textId="77777777" w:rsidR="003C27E1" w:rsidRPr="003C27E1" w:rsidRDefault="003C27E1" w:rsidP="00280BC5">
      <w:pPr>
        <w:pStyle w:val="NormalWeb"/>
        <w:shd w:val="clear" w:color="auto" w:fill="FFFFFF"/>
        <w:spacing w:before="0" w:beforeAutospacing="0" w:after="0" w:afterAutospacing="0" w:line="360" w:lineRule="atLeast"/>
        <w:rPr>
          <w:color w:val="000000"/>
        </w:rPr>
      </w:pPr>
    </w:p>
    <w:p w14:paraId="301279BE" w14:textId="24B9C05E" w:rsidR="003C27E1" w:rsidRP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Public Health Wales (2023)</w:t>
      </w:r>
      <w:r w:rsidRPr="003C27E1">
        <w:rPr>
          <w:color w:val="000000"/>
        </w:rPr>
        <w:t xml:space="preserve"> </w:t>
      </w:r>
      <w:r w:rsidRPr="003C27E1">
        <w:rPr>
          <w:i/>
          <w:iCs/>
          <w:color w:val="000000"/>
        </w:rPr>
        <w:t>Working Together for a Healthier Wales</w:t>
      </w:r>
      <w:r w:rsidRPr="003C27E1">
        <w:rPr>
          <w:color w:val="000000"/>
        </w:rPr>
        <w:t xml:space="preserve">. Available at: </w:t>
      </w:r>
      <w:hyperlink r:id="rId28" w:history="1">
        <w:r w:rsidRPr="003C27E1">
          <w:rPr>
            <w:rStyle w:val="Hyperlink"/>
          </w:rPr>
          <w:t>https://phw.nhs.wales/about-us/working-together-for-a-healthier-wales/</w:t>
        </w:r>
      </w:hyperlink>
      <w:r w:rsidRPr="003C27E1">
        <w:rPr>
          <w:color w:val="000000"/>
        </w:rPr>
        <w:t xml:space="preserve"> (Accessed 27 February 2026)</w:t>
      </w:r>
      <w:r w:rsidR="005820B5">
        <w:rPr>
          <w:color w:val="000000"/>
        </w:rPr>
        <w:t>.</w:t>
      </w:r>
    </w:p>
    <w:p w14:paraId="4FD53834" w14:textId="06EDCB32" w:rsidR="003C27E1" w:rsidRPr="003C27E1" w:rsidRDefault="003C27E1" w:rsidP="00B80116">
      <w:pPr>
        <w:pStyle w:val="NormalWeb"/>
        <w:rPr>
          <w:color w:val="000000"/>
        </w:rPr>
      </w:pPr>
      <w:r w:rsidRPr="003C27E1">
        <w:rPr>
          <w:color w:val="000000"/>
        </w:rPr>
        <w:t>Roffey, S. (2012)</w:t>
      </w:r>
      <w:r w:rsidRPr="003C27E1">
        <w:rPr>
          <w:rStyle w:val="apple-converted-space"/>
          <w:rFonts w:eastAsiaTheme="majorEastAsia"/>
          <w:color w:val="000000"/>
        </w:rPr>
        <w:t> </w:t>
      </w:r>
      <w:r w:rsidR="005820B5">
        <w:rPr>
          <w:rStyle w:val="Emphasis"/>
          <w:rFonts w:eastAsiaTheme="majorEastAsia"/>
          <w:color w:val="000000"/>
        </w:rPr>
        <w:t>Developing Positive Relationships in Schools</w:t>
      </w:r>
      <w:r w:rsidRPr="003C27E1">
        <w:rPr>
          <w:color w:val="000000"/>
        </w:rPr>
        <w:t xml:space="preserve">. </w:t>
      </w:r>
      <w:r w:rsidR="005820B5">
        <w:rPr>
          <w:color w:val="000000"/>
        </w:rPr>
        <w:t xml:space="preserve">Available at; </w:t>
      </w:r>
      <w:hyperlink r:id="rId29" w:history="1">
        <w:r w:rsidR="005820B5" w:rsidRPr="0071262E">
          <w:rPr>
            <w:rStyle w:val="Hyperlink"/>
          </w:rPr>
          <w:t>https://psycnet.apa.org/record/2011-30125-009</w:t>
        </w:r>
      </w:hyperlink>
      <w:r w:rsidR="005820B5">
        <w:rPr>
          <w:color w:val="000000"/>
        </w:rPr>
        <w:t xml:space="preserve"> (Accessed 20 February 2026).</w:t>
      </w:r>
    </w:p>
    <w:p w14:paraId="41D9F5FC" w14:textId="2CD68413" w:rsidR="003C27E1" w:rsidRDefault="003C27E1" w:rsidP="00C369FC">
      <w:pPr>
        <w:pStyle w:val="NormalWeb"/>
        <w:shd w:val="clear" w:color="auto" w:fill="FFFFFF"/>
        <w:spacing w:before="0" w:beforeAutospacing="0" w:after="0" w:afterAutospacing="0" w:line="360" w:lineRule="atLeast"/>
        <w:rPr>
          <w:color w:val="000000"/>
        </w:rPr>
      </w:pPr>
      <w:r w:rsidRPr="003C27E1">
        <w:rPr>
          <w:color w:val="000000"/>
        </w:rPr>
        <w:t xml:space="preserve">Samuel, K., Alkire, S., Zavaleta, D., Mills, C. and Hammock, J. (2017) </w:t>
      </w:r>
      <w:r w:rsidR="001F4F6B">
        <w:rPr>
          <w:color w:val="000000"/>
        </w:rPr>
        <w:t>‘</w:t>
      </w:r>
      <w:r w:rsidRPr="003C27E1">
        <w:rPr>
          <w:color w:val="000000"/>
        </w:rPr>
        <w:t>Social isolation and its relationship to multidimensional poverty</w:t>
      </w:r>
      <w:r w:rsidR="001F4F6B">
        <w:rPr>
          <w:color w:val="000000"/>
        </w:rPr>
        <w:t>’</w:t>
      </w:r>
      <w:r w:rsidR="005820B5">
        <w:rPr>
          <w:color w:val="000000"/>
        </w:rPr>
        <w:t xml:space="preserve">, </w:t>
      </w:r>
      <w:r w:rsidRPr="003C27E1">
        <w:rPr>
          <w:i/>
          <w:iCs/>
          <w:color w:val="000000"/>
        </w:rPr>
        <w:t>Oxford Development Studies</w:t>
      </w:r>
      <w:r w:rsidRPr="003C27E1">
        <w:rPr>
          <w:color w:val="000000"/>
        </w:rPr>
        <w:t xml:space="preserve">, 46(1), pp.83–97. </w:t>
      </w:r>
      <w:r w:rsidRPr="003C27E1">
        <w:rPr>
          <w:color w:val="000000"/>
        </w:rPr>
        <w:t>D</w:t>
      </w:r>
      <w:r w:rsidRPr="003C27E1">
        <w:rPr>
          <w:color w:val="000000"/>
        </w:rPr>
        <w:t>oi.org/10.1080/13600818.2017.1311852</w:t>
      </w:r>
    </w:p>
    <w:p w14:paraId="41F6BA96" w14:textId="77777777" w:rsidR="003C27E1" w:rsidRPr="003C27E1" w:rsidRDefault="003C27E1" w:rsidP="00C369FC">
      <w:pPr>
        <w:pStyle w:val="NormalWeb"/>
        <w:shd w:val="clear" w:color="auto" w:fill="FFFFFF"/>
        <w:spacing w:before="0" w:beforeAutospacing="0" w:after="0" w:afterAutospacing="0" w:line="360" w:lineRule="atLeast"/>
        <w:rPr>
          <w:color w:val="000000"/>
        </w:rPr>
      </w:pPr>
    </w:p>
    <w:p w14:paraId="07717BB4" w14:textId="365AC890" w:rsid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 xml:space="preserve">‌Shek, D.T.L. (2025) </w:t>
      </w:r>
      <w:r w:rsidR="001F4F6B">
        <w:rPr>
          <w:color w:val="000000"/>
        </w:rPr>
        <w:t>‘</w:t>
      </w:r>
      <w:r w:rsidRPr="003C27E1">
        <w:rPr>
          <w:color w:val="000000"/>
        </w:rPr>
        <w:t xml:space="preserve">Mental Health of Young People in the Post-Pandemic Era: Perspective </w:t>
      </w:r>
    </w:p>
    <w:p w14:paraId="61BEAF3E" w14:textId="29250665" w:rsidR="003C27E1" w:rsidRP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Based on Positive Psychology and Resilience</w:t>
      </w:r>
      <w:r w:rsidR="001F4F6B">
        <w:rPr>
          <w:color w:val="000000"/>
        </w:rPr>
        <w:t>’</w:t>
      </w:r>
      <w:r w:rsidR="005820B5">
        <w:rPr>
          <w:color w:val="000000"/>
        </w:rPr>
        <w:t xml:space="preserve">, </w:t>
      </w:r>
      <w:r w:rsidRPr="003C27E1">
        <w:rPr>
          <w:i/>
          <w:iCs/>
          <w:color w:val="000000"/>
        </w:rPr>
        <w:t xml:space="preserve">International </w:t>
      </w:r>
      <w:r w:rsidR="005820B5">
        <w:rPr>
          <w:i/>
          <w:iCs/>
          <w:color w:val="000000"/>
        </w:rPr>
        <w:t>J</w:t>
      </w:r>
      <w:r w:rsidRPr="003C27E1">
        <w:rPr>
          <w:i/>
          <w:iCs/>
          <w:color w:val="000000"/>
        </w:rPr>
        <w:t xml:space="preserve">ournal of </w:t>
      </w:r>
      <w:r w:rsidR="005820B5">
        <w:rPr>
          <w:i/>
          <w:iCs/>
          <w:color w:val="000000"/>
        </w:rPr>
        <w:t>E</w:t>
      </w:r>
      <w:r w:rsidRPr="003C27E1">
        <w:rPr>
          <w:i/>
          <w:iCs/>
          <w:color w:val="000000"/>
        </w:rPr>
        <w:t xml:space="preserve">nvironmental </w:t>
      </w:r>
      <w:r w:rsidR="005820B5">
        <w:rPr>
          <w:i/>
          <w:iCs/>
          <w:color w:val="000000"/>
        </w:rPr>
        <w:t>R</w:t>
      </w:r>
      <w:r w:rsidRPr="003C27E1">
        <w:rPr>
          <w:i/>
          <w:iCs/>
          <w:color w:val="000000"/>
        </w:rPr>
        <w:t xml:space="preserve">esearch and </w:t>
      </w:r>
      <w:r w:rsidR="005820B5">
        <w:rPr>
          <w:i/>
          <w:iCs/>
          <w:color w:val="000000"/>
        </w:rPr>
        <w:t>P</w:t>
      </w:r>
      <w:r w:rsidRPr="003C27E1">
        <w:rPr>
          <w:i/>
          <w:iCs/>
          <w:color w:val="000000"/>
        </w:rPr>
        <w:t xml:space="preserve">ublic </w:t>
      </w:r>
      <w:r w:rsidR="005820B5">
        <w:rPr>
          <w:i/>
          <w:iCs/>
          <w:color w:val="000000"/>
        </w:rPr>
        <w:t>H</w:t>
      </w:r>
      <w:r w:rsidRPr="003C27E1">
        <w:rPr>
          <w:i/>
          <w:iCs/>
          <w:color w:val="000000"/>
        </w:rPr>
        <w:t>ealth</w:t>
      </w:r>
      <w:r w:rsidRPr="003C27E1">
        <w:rPr>
          <w:color w:val="000000"/>
        </w:rPr>
        <w:t>, 22(10), p.1574.</w:t>
      </w:r>
      <w:r w:rsidRPr="003C27E1">
        <w:rPr>
          <w:color w:val="000000"/>
        </w:rPr>
        <w:t xml:space="preserve"> D</w:t>
      </w:r>
      <w:r w:rsidRPr="003C27E1">
        <w:rPr>
          <w:color w:val="000000"/>
        </w:rPr>
        <w:t>oi.org/10.3390/ijerph22101574</w:t>
      </w:r>
    </w:p>
    <w:p w14:paraId="6B55D089" w14:textId="0C7326CA" w:rsidR="003C27E1" w:rsidRPr="003C27E1" w:rsidRDefault="003C27E1" w:rsidP="00B80116">
      <w:pPr>
        <w:pStyle w:val="NormalWeb"/>
        <w:rPr>
          <w:color w:val="000000"/>
        </w:rPr>
      </w:pPr>
      <w:r w:rsidRPr="003C27E1">
        <w:rPr>
          <w:color w:val="000000"/>
        </w:rPr>
        <w:t>Shonkoff, J. P. and Garner, A. S. (2012) ‘The lifelong effects of early childhood adversity and toxic stress’,</w:t>
      </w:r>
      <w:r w:rsidRPr="003C27E1">
        <w:rPr>
          <w:rStyle w:val="apple-converted-space"/>
          <w:rFonts w:eastAsiaTheme="majorEastAsia"/>
          <w:color w:val="000000"/>
        </w:rPr>
        <w:t> </w:t>
      </w:r>
      <w:r w:rsidR="00992808" w:rsidRPr="003C27E1">
        <w:rPr>
          <w:rStyle w:val="Emphasis"/>
          <w:rFonts w:eastAsiaTheme="majorEastAsia"/>
          <w:color w:val="000000"/>
        </w:rPr>
        <w:t>Paediatrics</w:t>
      </w:r>
      <w:r w:rsidRPr="003C27E1">
        <w:rPr>
          <w:color w:val="000000"/>
        </w:rPr>
        <w:t>, 129(1), pp. e232–e246.</w:t>
      </w:r>
      <w:r w:rsidRPr="003C27E1">
        <w:rPr>
          <w:color w:val="000000"/>
        </w:rPr>
        <w:t xml:space="preserve"> D</w:t>
      </w:r>
      <w:r w:rsidRPr="003C27E1">
        <w:rPr>
          <w:color w:val="000000"/>
        </w:rPr>
        <w:t>oi.org/10.1542/peds.2011-2663</w:t>
      </w:r>
    </w:p>
    <w:p w14:paraId="562E1101" w14:textId="4ECE21DA" w:rsidR="003C27E1" w:rsidRDefault="003C27E1" w:rsidP="00505BC6">
      <w:pPr>
        <w:pStyle w:val="NormalWeb"/>
        <w:shd w:val="clear" w:color="auto" w:fill="FFFFFF"/>
        <w:spacing w:before="0" w:beforeAutospacing="0" w:after="0" w:afterAutospacing="0" w:line="360" w:lineRule="atLeast"/>
        <w:rPr>
          <w:color w:val="000000"/>
        </w:rPr>
      </w:pPr>
      <w:r w:rsidRPr="003C27E1">
        <w:rPr>
          <w:color w:val="000000"/>
        </w:rPr>
        <w:t>Skinner, B.F. (1965)</w:t>
      </w:r>
      <w:r w:rsidRPr="003C27E1">
        <w:rPr>
          <w:color w:val="000000"/>
        </w:rPr>
        <w:t xml:space="preserve"> </w:t>
      </w:r>
      <w:r w:rsidRPr="003C27E1">
        <w:rPr>
          <w:i/>
          <w:iCs/>
          <w:color w:val="000000"/>
        </w:rPr>
        <w:t>Science and human behaviour</w:t>
      </w:r>
      <w:r w:rsidRPr="003C27E1">
        <w:rPr>
          <w:color w:val="000000"/>
        </w:rPr>
        <w:t>. London: Free Press Collier-Macmillan.</w:t>
      </w:r>
    </w:p>
    <w:p w14:paraId="45F78E33" w14:textId="77777777" w:rsidR="003C27E1" w:rsidRPr="003C27E1" w:rsidRDefault="003C27E1" w:rsidP="00505BC6">
      <w:pPr>
        <w:pStyle w:val="NormalWeb"/>
        <w:shd w:val="clear" w:color="auto" w:fill="FFFFFF"/>
        <w:spacing w:before="0" w:beforeAutospacing="0" w:after="0" w:afterAutospacing="0" w:line="360" w:lineRule="atLeast"/>
        <w:rPr>
          <w:color w:val="000000"/>
        </w:rPr>
      </w:pPr>
    </w:p>
    <w:p w14:paraId="404F294E" w14:textId="1BDF8249" w:rsidR="003C27E1" w:rsidRP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 xml:space="preserve">Smith, N.R., Marshall, L., Albakri, M., Smuk, M., </w:t>
      </w:r>
      <w:proofErr w:type="spellStart"/>
      <w:r w:rsidRPr="003C27E1">
        <w:rPr>
          <w:color w:val="000000"/>
        </w:rPr>
        <w:t>Hagell</w:t>
      </w:r>
      <w:proofErr w:type="spellEnd"/>
      <w:r w:rsidRPr="003C27E1">
        <w:rPr>
          <w:color w:val="000000"/>
        </w:rPr>
        <w:t xml:space="preserve">, A. and Stansfeld, S. (2021) </w:t>
      </w:r>
      <w:r w:rsidR="001F4F6B">
        <w:rPr>
          <w:color w:val="000000"/>
        </w:rPr>
        <w:t>‘</w:t>
      </w:r>
      <w:r w:rsidRPr="003C27E1">
        <w:rPr>
          <w:color w:val="000000"/>
        </w:rPr>
        <w:t>Adolescent mental health difficulties and educational attainment: findings from the UK household longitudinal study</w:t>
      </w:r>
      <w:r w:rsidR="001F4F6B">
        <w:rPr>
          <w:color w:val="000000"/>
        </w:rPr>
        <w:t>’</w:t>
      </w:r>
      <w:r w:rsidR="00511020">
        <w:rPr>
          <w:color w:val="000000"/>
        </w:rPr>
        <w:t xml:space="preserve">, </w:t>
      </w:r>
      <w:r w:rsidRPr="003C27E1">
        <w:rPr>
          <w:i/>
          <w:iCs/>
          <w:color w:val="000000"/>
        </w:rPr>
        <w:t>BMJ Open</w:t>
      </w:r>
      <w:r w:rsidRPr="003C27E1">
        <w:rPr>
          <w:color w:val="000000"/>
        </w:rPr>
        <w:t>, 11(7)</w:t>
      </w:r>
      <w:r w:rsidRPr="003C27E1">
        <w:rPr>
          <w:color w:val="000000"/>
        </w:rPr>
        <w:t xml:space="preserve">, </w:t>
      </w:r>
      <w:r>
        <w:rPr>
          <w:color w:val="000000"/>
        </w:rPr>
        <w:t>p.e046792.</w:t>
      </w:r>
      <w:r w:rsidRPr="003C27E1">
        <w:rPr>
          <w:color w:val="000000"/>
        </w:rPr>
        <w:t xml:space="preserve"> </w:t>
      </w:r>
      <w:r w:rsidRPr="003C27E1">
        <w:rPr>
          <w:color w:val="000000"/>
        </w:rPr>
        <w:t>D</w:t>
      </w:r>
      <w:r w:rsidRPr="003C27E1">
        <w:rPr>
          <w:color w:val="000000"/>
        </w:rPr>
        <w:t>oi.org/10.1136/bmjopen-2020-046792</w:t>
      </w:r>
    </w:p>
    <w:p w14:paraId="37F07C4A" w14:textId="6895F020" w:rsidR="003C27E1" w:rsidRPr="003C27E1" w:rsidRDefault="003C27E1" w:rsidP="00F57998">
      <w:pPr>
        <w:pStyle w:val="NormalWeb"/>
        <w:shd w:val="clear" w:color="auto" w:fill="FFFFFF"/>
        <w:rPr>
          <w:color w:val="000000"/>
        </w:rPr>
      </w:pPr>
      <w:r w:rsidRPr="003C27E1">
        <w:rPr>
          <w:color w:val="000000"/>
        </w:rPr>
        <w:t xml:space="preserve">The Child Safeguarding Practice Review Panel (2024) </w:t>
      </w:r>
      <w:r w:rsidRPr="003C27E1">
        <w:rPr>
          <w:i/>
          <w:iCs/>
          <w:color w:val="000000"/>
        </w:rPr>
        <w:t>Annual Report 2023-2024</w:t>
      </w:r>
      <w:r w:rsidRPr="003C27E1">
        <w:rPr>
          <w:color w:val="000000"/>
        </w:rPr>
        <w:t xml:space="preserve">. Available at: </w:t>
      </w:r>
      <w:hyperlink r:id="rId30" w:history="1">
        <w:r w:rsidRPr="003C27E1">
          <w:rPr>
            <w:rStyle w:val="Hyperlink"/>
          </w:rPr>
          <w:t>https://assets.publishing.service.gov.uk/media/67c97b1dd0fba2f1334cf300/Child_Safeguarding_Practice_Review_Panel_annual_report_2023_to_2024.pdf?utm_source=chatgpt.com</w:t>
        </w:r>
      </w:hyperlink>
      <w:r w:rsidRPr="003C27E1">
        <w:rPr>
          <w:color w:val="000000"/>
        </w:rPr>
        <w:t xml:space="preserve"> (Accessed 25 February</w:t>
      </w:r>
      <w:r w:rsidR="001F4F6B">
        <w:rPr>
          <w:color w:val="000000"/>
        </w:rPr>
        <w:t xml:space="preserve"> </w:t>
      </w:r>
      <w:r w:rsidRPr="003C27E1">
        <w:rPr>
          <w:color w:val="000000"/>
        </w:rPr>
        <w:t>2026)</w:t>
      </w:r>
      <w:r w:rsidR="00511020">
        <w:rPr>
          <w:color w:val="000000"/>
        </w:rPr>
        <w:t>.</w:t>
      </w:r>
      <w:r w:rsidRPr="003C27E1">
        <w:rPr>
          <w:color w:val="000000"/>
        </w:rPr>
        <w:t xml:space="preserve"> </w:t>
      </w:r>
    </w:p>
    <w:p w14:paraId="1FDCEC64" w14:textId="5B29F203" w:rsidR="003C27E1" w:rsidRDefault="003C27E1" w:rsidP="00280BC5">
      <w:pPr>
        <w:pStyle w:val="NormalWeb"/>
        <w:shd w:val="clear" w:color="auto" w:fill="FFFFFF"/>
        <w:spacing w:before="0" w:beforeAutospacing="0" w:after="0" w:afterAutospacing="0" w:line="360" w:lineRule="atLeast"/>
        <w:rPr>
          <w:color w:val="000000"/>
        </w:rPr>
      </w:pPr>
      <w:r w:rsidRPr="003C27E1">
        <w:rPr>
          <w:color w:val="000000"/>
        </w:rPr>
        <w:t>The Children's Society (2024)</w:t>
      </w:r>
      <w:r w:rsidRPr="003C27E1">
        <w:rPr>
          <w:color w:val="000000"/>
        </w:rPr>
        <w:t xml:space="preserve"> </w:t>
      </w:r>
      <w:r w:rsidRPr="003C27E1">
        <w:rPr>
          <w:i/>
          <w:iCs/>
          <w:color w:val="000000"/>
        </w:rPr>
        <w:t>The Good Childhood Report</w:t>
      </w:r>
      <w:r w:rsidRPr="003C27E1">
        <w:rPr>
          <w:color w:val="000000"/>
        </w:rPr>
        <w:t xml:space="preserve">. Available at: </w:t>
      </w:r>
      <w:hyperlink r:id="rId31" w:history="1">
        <w:r w:rsidRPr="003C27E1">
          <w:rPr>
            <w:rStyle w:val="Hyperlink"/>
          </w:rPr>
          <w:t>https://www.childrenssociety.org.uk/good-childhood</w:t>
        </w:r>
      </w:hyperlink>
      <w:r w:rsidRPr="003C27E1">
        <w:rPr>
          <w:color w:val="000000"/>
        </w:rPr>
        <w:t xml:space="preserve"> (Accessed 23 February 2026)</w:t>
      </w:r>
      <w:r w:rsidR="00511020">
        <w:rPr>
          <w:color w:val="000000"/>
        </w:rPr>
        <w:t>.</w:t>
      </w:r>
    </w:p>
    <w:p w14:paraId="2EF407B3" w14:textId="77777777" w:rsidR="003C27E1" w:rsidRPr="003C27E1" w:rsidRDefault="003C27E1" w:rsidP="00280BC5">
      <w:pPr>
        <w:pStyle w:val="NormalWeb"/>
        <w:shd w:val="clear" w:color="auto" w:fill="FFFFFF"/>
        <w:spacing w:before="0" w:beforeAutospacing="0" w:after="0" w:afterAutospacing="0" w:line="360" w:lineRule="atLeast"/>
        <w:rPr>
          <w:color w:val="000000"/>
        </w:rPr>
      </w:pPr>
    </w:p>
    <w:p w14:paraId="79657312" w14:textId="2DFC53B6" w:rsidR="003C27E1" w:rsidRDefault="003C27E1" w:rsidP="005D07B4">
      <w:pPr>
        <w:pStyle w:val="NormalWeb"/>
        <w:shd w:val="clear" w:color="auto" w:fill="FFFFFF"/>
        <w:spacing w:before="0" w:beforeAutospacing="0" w:after="0" w:afterAutospacing="0" w:line="360" w:lineRule="atLeast"/>
        <w:rPr>
          <w:color w:val="000000"/>
        </w:rPr>
      </w:pPr>
      <w:r w:rsidRPr="003C27E1">
        <w:rPr>
          <w:color w:val="000000"/>
        </w:rPr>
        <w:t xml:space="preserve">Ungar, M. (2013) </w:t>
      </w:r>
      <w:r w:rsidR="001F4F6B">
        <w:rPr>
          <w:color w:val="000000"/>
        </w:rPr>
        <w:t>‘</w:t>
      </w:r>
      <w:r w:rsidRPr="003C27E1">
        <w:rPr>
          <w:color w:val="000000"/>
        </w:rPr>
        <w:t>Resilience, Trauma, Context, and Culture</w:t>
      </w:r>
      <w:r w:rsidR="001F4F6B">
        <w:rPr>
          <w:color w:val="000000"/>
        </w:rPr>
        <w:t>’</w:t>
      </w:r>
      <w:r w:rsidR="00263880">
        <w:rPr>
          <w:color w:val="000000"/>
        </w:rPr>
        <w:t>,</w:t>
      </w:r>
      <w:r w:rsidRPr="003C27E1">
        <w:rPr>
          <w:rStyle w:val="apple-converted-space"/>
          <w:rFonts w:eastAsiaTheme="majorEastAsia"/>
          <w:color w:val="000000"/>
        </w:rPr>
        <w:t> </w:t>
      </w:r>
      <w:r w:rsidRPr="003C27E1">
        <w:rPr>
          <w:i/>
          <w:iCs/>
          <w:color w:val="000000"/>
        </w:rPr>
        <w:t>Trauma, Violence, &amp; Abuse</w:t>
      </w:r>
      <w:r w:rsidRPr="003C27E1">
        <w:rPr>
          <w:color w:val="000000"/>
        </w:rPr>
        <w:t xml:space="preserve">, 14(3), pp.255–266. </w:t>
      </w:r>
      <w:r w:rsidRPr="003C27E1">
        <w:rPr>
          <w:color w:val="000000"/>
        </w:rPr>
        <w:t>D</w:t>
      </w:r>
      <w:r w:rsidRPr="003C27E1">
        <w:rPr>
          <w:color w:val="000000"/>
        </w:rPr>
        <w:t>oi.org/10.1177/1524838013487805</w:t>
      </w:r>
    </w:p>
    <w:p w14:paraId="18159D2A" w14:textId="77777777" w:rsidR="003C27E1" w:rsidRPr="003C27E1" w:rsidRDefault="003C27E1" w:rsidP="005D07B4">
      <w:pPr>
        <w:pStyle w:val="NormalWeb"/>
        <w:shd w:val="clear" w:color="auto" w:fill="FFFFFF"/>
        <w:spacing w:before="0" w:beforeAutospacing="0" w:after="0" w:afterAutospacing="0" w:line="360" w:lineRule="atLeast"/>
        <w:rPr>
          <w:color w:val="000000"/>
        </w:rPr>
      </w:pPr>
    </w:p>
    <w:p w14:paraId="43FC62F7" w14:textId="733636A0" w:rsidR="003C27E1" w:rsidRPr="003C27E1" w:rsidRDefault="003C27E1" w:rsidP="00280BC5">
      <w:pPr>
        <w:pStyle w:val="NormalWeb"/>
        <w:shd w:val="clear" w:color="auto" w:fill="FFFFFF"/>
        <w:spacing w:before="0" w:beforeAutospacing="0" w:after="0" w:afterAutospacing="0" w:line="360" w:lineRule="atLeast"/>
        <w:rPr>
          <w:color w:val="000000"/>
        </w:rPr>
      </w:pPr>
      <w:r w:rsidRPr="003C27E1">
        <w:rPr>
          <w:color w:val="000000"/>
        </w:rPr>
        <w:lastRenderedPageBreak/>
        <w:t>UNICEF (2019)</w:t>
      </w:r>
      <w:r w:rsidRPr="003C27E1">
        <w:rPr>
          <w:rStyle w:val="apple-converted-space"/>
          <w:rFonts w:eastAsiaTheme="majorEastAsia"/>
          <w:i/>
          <w:iCs/>
          <w:color w:val="000000"/>
        </w:rPr>
        <w:t> </w:t>
      </w:r>
      <w:r w:rsidRPr="003C27E1">
        <w:rPr>
          <w:i/>
          <w:iCs/>
          <w:color w:val="000000"/>
        </w:rPr>
        <w:t>Adverse childhood experiences (ace) study</w:t>
      </w:r>
      <w:r w:rsidRPr="003C27E1">
        <w:rPr>
          <w:color w:val="000000"/>
        </w:rPr>
        <w:t xml:space="preserve">. </w:t>
      </w:r>
      <w:r w:rsidRPr="003C27E1">
        <w:rPr>
          <w:color w:val="000000"/>
        </w:rPr>
        <w:t xml:space="preserve">Available at: </w:t>
      </w:r>
      <w:hyperlink r:id="rId32" w:history="1">
        <w:r w:rsidRPr="003C27E1">
          <w:rPr>
            <w:rStyle w:val="Hyperlink"/>
          </w:rPr>
          <w:t>https://www.unicef.org/serbia/media/10726/file/Adverse%20Childhood%20Experiences%20(ACE)%20Study.pdf</w:t>
        </w:r>
      </w:hyperlink>
      <w:r w:rsidRPr="003C27E1">
        <w:rPr>
          <w:color w:val="000000"/>
        </w:rPr>
        <w:t xml:space="preserve"> (Accessed 20 February 2026)</w:t>
      </w:r>
      <w:r w:rsidR="00511020">
        <w:rPr>
          <w:color w:val="000000"/>
        </w:rPr>
        <w:t>.</w:t>
      </w:r>
    </w:p>
    <w:p w14:paraId="7F48F01F" w14:textId="77777777" w:rsidR="00263880" w:rsidRDefault="00263880" w:rsidP="00505BC6">
      <w:pPr>
        <w:pStyle w:val="NormalWeb"/>
        <w:shd w:val="clear" w:color="auto" w:fill="FFFFFF"/>
        <w:spacing w:before="0" w:beforeAutospacing="0" w:after="0" w:afterAutospacing="0" w:line="360" w:lineRule="atLeast"/>
        <w:rPr>
          <w:color w:val="000000"/>
        </w:rPr>
      </w:pPr>
    </w:p>
    <w:p w14:paraId="2815D725" w14:textId="7865375D" w:rsidR="00263880" w:rsidRPr="008141FC" w:rsidRDefault="00263880" w:rsidP="00263880">
      <w:pPr>
        <w:pStyle w:val="NormalWeb"/>
        <w:shd w:val="clear" w:color="auto" w:fill="FFFFFF"/>
        <w:spacing w:before="0" w:beforeAutospacing="0" w:after="0" w:afterAutospacing="0" w:line="360" w:lineRule="atLeast"/>
        <w:rPr>
          <w:color w:val="000000"/>
        </w:rPr>
      </w:pPr>
      <w:r w:rsidRPr="008141FC">
        <w:rPr>
          <w:color w:val="000000"/>
        </w:rPr>
        <w:t>UNICEF (2019)</w:t>
      </w:r>
      <w:r w:rsidRPr="008141FC">
        <w:rPr>
          <w:rStyle w:val="apple-converted-space"/>
          <w:rFonts w:eastAsiaTheme="majorEastAsia"/>
          <w:color w:val="000000"/>
        </w:rPr>
        <w:t> </w:t>
      </w:r>
      <w:r w:rsidRPr="008141FC">
        <w:rPr>
          <w:i/>
          <w:iCs/>
          <w:color w:val="000000"/>
        </w:rPr>
        <w:t>Every Child Learns STRATEGY</w:t>
      </w:r>
      <w:r w:rsidRPr="008141FC">
        <w:rPr>
          <w:color w:val="000000"/>
        </w:rPr>
        <w:t xml:space="preserve">. Available at: </w:t>
      </w:r>
      <w:hyperlink r:id="rId33" w:history="1">
        <w:r w:rsidRPr="008141FC">
          <w:rPr>
            <w:rStyle w:val="Hyperlink"/>
          </w:rPr>
          <w:t>https://www.unicef.org/media/59856/file/UNICEF-education-strategy-2019-2030.pdf</w:t>
        </w:r>
      </w:hyperlink>
      <w:r w:rsidRPr="008141FC">
        <w:rPr>
          <w:color w:val="000000"/>
        </w:rPr>
        <w:t xml:space="preserve"> (Accessed 20 February 2026)</w:t>
      </w:r>
      <w:r w:rsidR="008141FC">
        <w:rPr>
          <w:color w:val="000000"/>
        </w:rPr>
        <w:t xml:space="preserve">. </w:t>
      </w:r>
    </w:p>
    <w:p w14:paraId="34188A2A" w14:textId="7634586B" w:rsidR="003C27E1" w:rsidRPr="008141FC" w:rsidRDefault="00263880" w:rsidP="008141FC">
      <w:pPr>
        <w:pStyle w:val="NormalWeb"/>
        <w:shd w:val="clear" w:color="auto" w:fill="FFFFFF"/>
        <w:rPr>
          <w:rFonts w:ascii="Calibri" w:hAnsi="Calibri" w:cs="Calibri"/>
          <w:color w:val="000000"/>
        </w:rPr>
      </w:pPr>
      <w:r>
        <w:rPr>
          <w:rFonts w:ascii="Calibri" w:hAnsi="Calibri" w:cs="Calibri"/>
          <w:color w:val="000000"/>
        </w:rPr>
        <w:t>‌</w:t>
      </w:r>
      <w:r w:rsidR="003C27E1" w:rsidRPr="003C27E1">
        <w:rPr>
          <w:color w:val="000000"/>
        </w:rPr>
        <w:t>United Nations (1989</w:t>
      </w:r>
      <w:r w:rsidR="003C27E1" w:rsidRPr="003C27E1">
        <w:rPr>
          <w:color w:val="000000"/>
        </w:rPr>
        <w:t>)</w:t>
      </w:r>
      <w:r w:rsidR="003C27E1" w:rsidRPr="003C27E1">
        <w:rPr>
          <w:i/>
          <w:iCs/>
          <w:color w:val="000000"/>
        </w:rPr>
        <w:t xml:space="preserve"> Convention</w:t>
      </w:r>
      <w:r w:rsidR="003C27E1" w:rsidRPr="003C27E1">
        <w:rPr>
          <w:i/>
          <w:iCs/>
          <w:color w:val="000000"/>
        </w:rPr>
        <w:t xml:space="preserve"> on the Rights of the Child</w:t>
      </w:r>
      <w:r w:rsidR="003C27E1" w:rsidRPr="003C27E1">
        <w:rPr>
          <w:color w:val="000000"/>
        </w:rPr>
        <w:t xml:space="preserve">. Available at: </w:t>
      </w:r>
      <w:hyperlink r:id="rId34" w:history="1">
        <w:r w:rsidR="003C27E1" w:rsidRPr="003C27E1">
          <w:rPr>
            <w:rStyle w:val="Hyperlink"/>
          </w:rPr>
          <w:t>https://www.ohchr.org/en/instruments-mechanisms/instruments/convention-rights-child</w:t>
        </w:r>
      </w:hyperlink>
      <w:r w:rsidR="003C27E1" w:rsidRPr="003C27E1">
        <w:rPr>
          <w:color w:val="000000"/>
        </w:rPr>
        <w:t>.</w:t>
      </w:r>
      <w:r w:rsidR="003C27E1" w:rsidRPr="003C27E1">
        <w:rPr>
          <w:color w:val="000000"/>
        </w:rPr>
        <w:t xml:space="preserve"> (Accessed 20 February 2026)</w:t>
      </w:r>
      <w:r w:rsidR="008141FC">
        <w:rPr>
          <w:color w:val="000000"/>
        </w:rPr>
        <w:t>.</w:t>
      </w:r>
    </w:p>
    <w:p w14:paraId="342FA145" w14:textId="48671FAC" w:rsidR="00412013" w:rsidRPr="00D2420F" w:rsidRDefault="00412013" w:rsidP="00F57998">
      <w:pPr>
        <w:pStyle w:val="NormalWeb"/>
        <w:shd w:val="clear" w:color="auto" w:fill="FFFFFF"/>
        <w:spacing w:before="0" w:beforeAutospacing="0" w:after="0" w:afterAutospacing="0" w:line="360" w:lineRule="atLeast"/>
        <w:rPr>
          <w:color w:val="000000"/>
        </w:rPr>
      </w:pPr>
      <w:r w:rsidRPr="00D2420F">
        <w:rPr>
          <w:color w:val="000000"/>
        </w:rPr>
        <w:t xml:space="preserve">Weare, K. and </w:t>
      </w:r>
      <w:proofErr w:type="spellStart"/>
      <w:r w:rsidRPr="00D2420F">
        <w:rPr>
          <w:color w:val="000000"/>
        </w:rPr>
        <w:t>Nind</w:t>
      </w:r>
      <w:proofErr w:type="spellEnd"/>
      <w:r w:rsidRPr="00D2420F">
        <w:rPr>
          <w:color w:val="000000"/>
        </w:rPr>
        <w:t>, M. (2014)</w:t>
      </w:r>
      <w:r w:rsidRPr="00D2420F">
        <w:rPr>
          <w:color w:val="000000"/>
        </w:rPr>
        <w:t xml:space="preserve"> ‘</w:t>
      </w:r>
      <w:r w:rsidRPr="00D2420F">
        <w:rPr>
          <w:color w:val="000000"/>
        </w:rPr>
        <w:t>Promoting Mental Health and Wellbeing in Schools</w:t>
      </w:r>
      <w:r w:rsidRPr="00D2420F">
        <w:rPr>
          <w:color w:val="000000"/>
        </w:rPr>
        <w:t xml:space="preserve">’, </w:t>
      </w:r>
      <w:r w:rsidRPr="00D2420F">
        <w:rPr>
          <w:i/>
          <w:iCs/>
          <w:color w:val="000000"/>
        </w:rPr>
        <w:t>Wellbeing</w:t>
      </w:r>
      <w:r w:rsidRPr="00D2420F">
        <w:rPr>
          <w:color w:val="000000"/>
        </w:rPr>
        <w:t xml:space="preserve">, pp.1–48. </w:t>
      </w:r>
      <w:r w:rsidRPr="00D2420F">
        <w:rPr>
          <w:color w:val="000000"/>
        </w:rPr>
        <w:t>D</w:t>
      </w:r>
      <w:r w:rsidRPr="00D2420F">
        <w:rPr>
          <w:color w:val="000000"/>
        </w:rPr>
        <w:t>oi.org/10.1002/9781118539415.wbwell038</w:t>
      </w:r>
    </w:p>
    <w:p w14:paraId="65AA3B70" w14:textId="77777777" w:rsidR="001F4F6B" w:rsidRPr="003C27E1" w:rsidRDefault="001F4F6B" w:rsidP="00F57998">
      <w:pPr>
        <w:pStyle w:val="NormalWeb"/>
        <w:shd w:val="clear" w:color="auto" w:fill="FFFFFF"/>
        <w:spacing w:before="0" w:beforeAutospacing="0" w:after="0" w:afterAutospacing="0" w:line="360" w:lineRule="atLeast"/>
        <w:rPr>
          <w:color w:val="000000"/>
        </w:rPr>
      </w:pPr>
    </w:p>
    <w:p w14:paraId="41D595B7" w14:textId="5C2BF3E1" w:rsidR="003C27E1" w:rsidRP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‌Welsh Government (2020)</w:t>
      </w:r>
      <w:r w:rsidRPr="003C27E1">
        <w:rPr>
          <w:rStyle w:val="apple-converted-space"/>
          <w:rFonts w:eastAsiaTheme="majorEastAsia"/>
          <w:color w:val="000000"/>
        </w:rPr>
        <w:t> </w:t>
      </w:r>
      <w:r w:rsidRPr="003C27E1">
        <w:rPr>
          <w:i/>
          <w:iCs/>
          <w:color w:val="000000"/>
        </w:rPr>
        <w:t>Health and Well-being: Introduction.</w:t>
      </w:r>
      <w:r w:rsidRPr="003C27E1">
        <w:rPr>
          <w:color w:val="000000"/>
        </w:rPr>
        <w:t xml:space="preserve"> Available at: </w:t>
      </w:r>
      <w:hyperlink r:id="rId35" w:history="1">
        <w:r w:rsidRPr="003C27E1">
          <w:rPr>
            <w:rStyle w:val="Hyperlink"/>
          </w:rPr>
          <w:t>https://hwb.gov.wales/curriculum-for-wales/health-and-well-being</w:t>
        </w:r>
      </w:hyperlink>
      <w:r w:rsidRPr="003C27E1">
        <w:rPr>
          <w:color w:val="000000"/>
        </w:rPr>
        <w:t xml:space="preserve"> (Accessed 25 February 2026)</w:t>
      </w:r>
      <w:r w:rsidR="008141FC">
        <w:rPr>
          <w:color w:val="000000"/>
        </w:rPr>
        <w:t>.</w:t>
      </w:r>
    </w:p>
    <w:p w14:paraId="39DD5FC1" w14:textId="1D37D50F" w:rsidR="003C27E1" w:rsidRPr="003C27E1" w:rsidRDefault="003C27E1" w:rsidP="00F57998">
      <w:pPr>
        <w:pStyle w:val="NormalWeb"/>
        <w:shd w:val="clear" w:color="auto" w:fill="FFFFFF"/>
        <w:rPr>
          <w:color w:val="000000"/>
        </w:rPr>
      </w:pPr>
      <w:r w:rsidRPr="003C27E1">
        <w:rPr>
          <w:color w:val="000000"/>
        </w:rPr>
        <w:t xml:space="preserve">Welsh Government (2025) </w:t>
      </w:r>
      <w:r w:rsidRPr="001F4F6B">
        <w:rPr>
          <w:i/>
          <w:iCs/>
          <w:color w:val="000000"/>
        </w:rPr>
        <w:t>All- Age Mental Health and Well-being Strategy 2025-2035</w:t>
      </w:r>
      <w:r w:rsidRPr="003C27E1">
        <w:rPr>
          <w:color w:val="000000"/>
        </w:rPr>
        <w:t xml:space="preserve">. Available at: </w:t>
      </w:r>
      <w:hyperlink r:id="rId36" w:history="1">
        <w:r w:rsidRPr="003C27E1">
          <w:rPr>
            <w:rStyle w:val="Hyperlink"/>
          </w:rPr>
          <w:t>https://www.gov.wales/sites/default/files/publications/2025-04/children-and-young-people-mental-health-and-wellbeing-strategy-2025-2035.pdf</w:t>
        </w:r>
      </w:hyperlink>
      <w:r w:rsidRPr="003C27E1">
        <w:rPr>
          <w:color w:val="000000"/>
        </w:rPr>
        <w:t xml:space="preserve"> (Accessed 25 February 2026)</w:t>
      </w:r>
      <w:r w:rsidR="008141FC">
        <w:rPr>
          <w:color w:val="000000"/>
        </w:rPr>
        <w:t>.</w:t>
      </w:r>
    </w:p>
    <w:p w14:paraId="7CAF3385" w14:textId="01F55D85" w:rsidR="003C27E1" w:rsidRPr="003C27E1" w:rsidRDefault="003C27E1" w:rsidP="005D07B4">
      <w:pPr>
        <w:pStyle w:val="NormalWeb"/>
        <w:shd w:val="clear" w:color="auto" w:fill="FFFFFF"/>
        <w:rPr>
          <w:color w:val="000000"/>
        </w:rPr>
      </w:pPr>
      <w:r w:rsidRPr="003C27E1">
        <w:rPr>
          <w:color w:val="000000"/>
        </w:rPr>
        <w:t xml:space="preserve">Welsh Government (2025) </w:t>
      </w:r>
      <w:r w:rsidRPr="001F4F6B">
        <w:rPr>
          <w:i/>
          <w:iCs/>
          <w:color w:val="000000"/>
        </w:rPr>
        <w:t>The Mental Health and Wellbeing Strategy 2025-2035</w:t>
      </w:r>
      <w:r w:rsidRPr="003C27E1">
        <w:rPr>
          <w:color w:val="000000"/>
        </w:rPr>
        <w:t xml:space="preserve">. Available at: </w:t>
      </w:r>
      <w:hyperlink r:id="rId37" w:history="1">
        <w:r w:rsidRPr="003C27E1">
          <w:rPr>
            <w:rStyle w:val="Hyperlink"/>
          </w:rPr>
          <w:t>https://www.gov.wales/sites/default/files/publications/2025-04/mental-health-and-wellbeing-strategy-2025-to-2035.pdf</w:t>
        </w:r>
      </w:hyperlink>
      <w:r w:rsidRPr="003C27E1">
        <w:rPr>
          <w:color w:val="000000"/>
        </w:rPr>
        <w:t xml:space="preserve"> (Accessed 25 February 2026)</w:t>
      </w:r>
      <w:r w:rsidR="008141FC">
        <w:rPr>
          <w:color w:val="000000"/>
        </w:rPr>
        <w:t>.</w:t>
      </w:r>
    </w:p>
    <w:p w14:paraId="68586F4C" w14:textId="3D116C37" w:rsidR="003C27E1" w:rsidRDefault="003C27E1" w:rsidP="00F57998">
      <w:pPr>
        <w:pStyle w:val="NormalWeb"/>
        <w:shd w:val="clear" w:color="auto" w:fill="FFFFFF"/>
        <w:spacing w:before="0" w:beforeAutospacing="0" w:after="0" w:afterAutospacing="0" w:line="360" w:lineRule="atLeast"/>
        <w:rPr>
          <w:color w:val="000000"/>
        </w:rPr>
      </w:pPr>
      <w:r w:rsidRPr="003C27E1">
        <w:rPr>
          <w:color w:val="000000"/>
        </w:rPr>
        <w:t>Welsh Government (2025)</w:t>
      </w:r>
      <w:r w:rsidRPr="003C27E1">
        <w:rPr>
          <w:rStyle w:val="apple-converted-space"/>
          <w:rFonts w:eastAsiaTheme="majorEastAsia"/>
          <w:color w:val="000000"/>
        </w:rPr>
        <w:t> </w:t>
      </w:r>
      <w:r w:rsidRPr="003C27E1">
        <w:rPr>
          <w:i/>
          <w:iCs/>
          <w:color w:val="000000"/>
        </w:rPr>
        <w:t xml:space="preserve">Written Statement: The Welsh Government response to the Children’s Commissioner for Wales Annual Report 2024. </w:t>
      </w:r>
      <w:r w:rsidRPr="003C27E1">
        <w:rPr>
          <w:color w:val="000000"/>
        </w:rPr>
        <w:t xml:space="preserve">Available at: </w:t>
      </w:r>
      <w:hyperlink r:id="rId38" w:history="1">
        <w:r w:rsidRPr="003C27E1">
          <w:rPr>
            <w:rStyle w:val="Hyperlink"/>
          </w:rPr>
          <w:t>https://www.gov.wales/written-statement-welsh-government-response-childrens-commissioner-wales-annual-report-2024-25</w:t>
        </w:r>
      </w:hyperlink>
      <w:r w:rsidRPr="003C27E1">
        <w:rPr>
          <w:color w:val="000000"/>
        </w:rPr>
        <w:t xml:space="preserve"> (Accessed 25 February 2026)</w:t>
      </w:r>
      <w:r w:rsidR="008141FC">
        <w:rPr>
          <w:color w:val="000000"/>
        </w:rPr>
        <w:t>.</w:t>
      </w:r>
    </w:p>
    <w:p w14:paraId="7733C747" w14:textId="77777777" w:rsidR="003C27E1" w:rsidRPr="003C27E1" w:rsidRDefault="003C27E1" w:rsidP="00F57998">
      <w:pPr>
        <w:pStyle w:val="NormalWeb"/>
        <w:shd w:val="clear" w:color="auto" w:fill="FFFFFF"/>
        <w:spacing w:before="0" w:beforeAutospacing="0" w:after="0" w:afterAutospacing="0" w:line="360" w:lineRule="atLeast"/>
        <w:rPr>
          <w:color w:val="000000"/>
        </w:rPr>
      </w:pPr>
    </w:p>
    <w:p w14:paraId="23B2ABB9" w14:textId="60715CF6" w:rsidR="003C27E1" w:rsidRPr="003C27E1" w:rsidRDefault="003C27E1" w:rsidP="003C27E1">
      <w:pPr>
        <w:pStyle w:val="NormalWeb"/>
        <w:shd w:val="clear" w:color="auto" w:fill="FFFFFF"/>
        <w:spacing w:before="0" w:beforeAutospacing="0" w:after="0" w:afterAutospacing="0" w:line="360" w:lineRule="atLeast"/>
        <w:rPr>
          <w:color w:val="000000"/>
        </w:rPr>
      </w:pPr>
      <w:r w:rsidRPr="003C27E1">
        <w:rPr>
          <w:color w:val="000000"/>
        </w:rPr>
        <w:t>World Health Organi</w:t>
      </w:r>
      <w:r w:rsidR="001F4F6B">
        <w:rPr>
          <w:color w:val="000000"/>
        </w:rPr>
        <w:t>s</w:t>
      </w:r>
      <w:r w:rsidRPr="003C27E1">
        <w:rPr>
          <w:color w:val="000000"/>
        </w:rPr>
        <w:t>ation (2022)</w:t>
      </w:r>
      <w:r w:rsidRPr="003C27E1">
        <w:rPr>
          <w:color w:val="000000"/>
        </w:rPr>
        <w:t xml:space="preserve"> </w:t>
      </w:r>
      <w:r w:rsidRPr="003C27E1">
        <w:rPr>
          <w:i/>
          <w:iCs/>
          <w:color w:val="000000"/>
        </w:rPr>
        <w:t>Mental health</w:t>
      </w:r>
      <w:r w:rsidRPr="003C27E1">
        <w:rPr>
          <w:color w:val="000000"/>
        </w:rPr>
        <w:t xml:space="preserve">. Available at: </w:t>
      </w:r>
      <w:hyperlink r:id="rId39" w:history="1">
        <w:r w:rsidRPr="003C27E1">
          <w:rPr>
            <w:rStyle w:val="Hyperlink"/>
          </w:rPr>
          <w:t>https://www.who.int/news-room/fact-sheets/detail/mental-health-strengthening-our-response</w:t>
        </w:r>
      </w:hyperlink>
      <w:r w:rsidRPr="003C27E1">
        <w:rPr>
          <w:color w:val="000000"/>
        </w:rPr>
        <w:t xml:space="preserve"> (Accessed 26 February 2026)</w:t>
      </w:r>
      <w:r w:rsidR="008141FC">
        <w:rPr>
          <w:color w:val="000000"/>
        </w:rPr>
        <w:t>.</w:t>
      </w:r>
    </w:p>
    <w:sectPr w:rsidR="003C27E1" w:rsidRPr="003C27E1">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A982C" w14:textId="77777777" w:rsidR="00434866" w:rsidRDefault="00434866" w:rsidP="002C0F0E">
      <w:r>
        <w:separator/>
      </w:r>
    </w:p>
  </w:endnote>
  <w:endnote w:type="continuationSeparator" w:id="0">
    <w:p w14:paraId="65DD104B" w14:textId="77777777" w:rsidR="00434866" w:rsidRDefault="00434866" w:rsidP="002C0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2144651"/>
      <w:docPartObj>
        <w:docPartGallery w:val="Page Numbers (Bottom of Page)"/>
        <w:docPartUnique/>
      </w:docPartObj>
    </w:sdtPr>
    <w:sdtContent>
      <w:p w14:paraId="27EF101D" w14:textId="42F18099" w:rsidR="002C0F0E" w:rsidRDefault="002C0F0E" w:rsidP="00712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52BB7A" w14:textId="77777777" w:rsidR="002C0F0E" w:rsidRDefault="002C0F0E" w:rsidP="002C0F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2556428"/>
      <w:docPartObj>
        <w:docPartGallery w:val="Page Numbers (Bottom of Page)"/>
        <w:docPartUnique/>
      </w:docPartObj>
    </w:sdtPr>
    <w:sdtContent>
      <w:p w14:paraId="512BBC45" w14:textId="2AB763BC" w:rsidR="002C0F0E" w:rsidRDefault="002C0F0E" w:rsidP="00712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6621CF" w14:textId="77777777" w:rsidR="002C0F0E" w:rsidRDefault="002C0F0E" w:rsidP="002C0F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CF972" w14:textId="77777777" w:rsidR="00434866" w:rsidRDefault="00434866" w:rsidP="002C0F0E">
      <w:r>
        <w:separator/>
      </w:r>
    </w:p>
  </w:footnote>
  <w:footnote w:type="continuationSeparator" w:id="0">
    <w:p w14:paraId="3B48F7FA" w14:textId="77777777" w:rsidR="00434866" w:rsidRDefault="00434866" w:rsidP="002C0F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C30EB"/>
    <w:multiLevelType w:val="hybridMultilevel"/>
    <w:tmpl w:val="EB0E25D2"/>
    <w:lvl w:ilvl="0" w:tplc="3A3C7362">
      <w:start w:val="1"/>
      <w:numFmt w:val="bullet"/>
      <w:lvlText w:val="•"/>
      <w:lvlJc w:val="left"/>
      <w:pPr>
        <w:tabs>
          <w:tab w:val="num" w:pos="720"/>
        </w:tabs>
        <w:ind w:left="720" w:hanging="360"/>
      </w:pPr>
      <w:rPr>
        <w:rFonts w:ascii="Arial" w:hAnsi="Arial" w:hint="default"/>
      </w:rPr>
    </w:lvl>
    <w:lvl w:ilvl="1" w:tplc="11F2CABA" w:tentative="1">
      <w:start w:val="1"/>
      <w:numFmt w:val="bullet"/>
      <w:lvlText w:val="•"/>
      <w:lvlJc w:val="left"/>
      <w:pPr>
        <w:tabs>
          <w:tab w:val="num" w:pos="1440"/>
        </w:tabs>
        <w:ind w:left="1440" w:hanging="360"/>
      </w:pPr>
      <w:rPr>
        <w:rFonts w:ascii="Arial" w:hAnsi="Arial" w:hint="default"/>
      </w:rPr>
    </w:lvl>
    <w:lvl w:ilvl="2" w:tplc="F52EACCA" w:tentative="1">
      <w:start w:val="1"/>
      <w:numFmt w:val="bullet"/>
      <w:lvlText w:val="•"/>
      <w:lvlJc w:val="left"/>
      <w:pPr>
        <w:tabs>
          <w:tab w:val="num" w:pos="2160"/>
        </w:tabs>
        <w:ind w:left="2160" w:hanging="360"/>
      </w:pPr>
      <w:rPr>
        <w:rFonts w:ascii="Arial" w:hAnsi="Arial" w:hint="default"/>
      </w:rPr>
    </w:lvl>
    <w:lvl w:ilvl="3" w:tplc="432EBDC0" w:tentative="1">
      <w:start w:val="1"/>
      <w:numFmt w:val="bullet"/>
      <w:lvlText w:val="•"/>
      <w:lvlJc w:val="left"/>
      <w:pPr>
        <w:tabs>
          <w:tab w:val="num" w:pos="2880"/>
        </w:tabs>
        <w:ind w:left="2880" w:hanging="360"/>
      </w:pPr>
      <w:rPr>
        <w:rFonts w:ascii="Arial" w:hAnsi="Arial" w:hint="default"/>
      </w:rPr>
    </w:lvl>
    <w:lvl w:ilvl="4" w:tplc="03AA0E3E" w:tentative="1">
      <w:start w:val="1"/>
      <w:numFmt w:val="bullet"/>
      <w:lvlText w:val="•"/>
      <w:lvlJc w:val="left"/>
      <w:pPr>
        <w:tabs>
          <w:tab w:val="num" w:pos="3600"/>
        </w:tabs>
        <w:ind w:left="3600" w:hanging="360"/>
      </w:pPr>
      <w:rPr>
        <w:rFonts w:ascii="Arial" w:hAnsi="Arial" w:hint="default"/>
      </w:rPr>
    </w:lvl>
    <w:lvl w:ilvl="5" w:tplc="C2F492EE" w:tentative="1">
      <w:start w:val="1"/>
      <w:numFmt w:val="bullet"/>
      <w:lvlText w:val="•"/>
      <w:lvlJc w:val="left"/>
      <w:pPr>
        <w:tabs>
          <w:tab w:val="num" w:pos="4320"/>
        </w:tabs>
        <w:ind w:left="4320" w:hanging="360"/>
      </w:pPr>
      <w:rPr>
        <w:rFonts w:ascii="Arial" w:hAnsi="Arial" w:hint="default"/>
      </w:rPr>
    </w:lvl>
    <w:lvl w:ilvl="6" w:tplc="61F46B10" w:tentative="1">
      <w:start w:val="1"/>
      <w:numFmt w:val="bullet"/>
      <w:lvlText w:val="•"/>
      <w:lvlJc w:val="left"/>
      <w:pPr>
        <w:tabs>
          <w:tab w:val="num" w:pos="5040"/>
        </w:tabs>
        <w:ind w:left="5040" w:hanging="360"/>
      </w:pPr>
      <w:rPr>
        <w:rFonts w:ascii="Arial" w:hAnsi="Arial" w:hint="default"/>
      </w:rPr>
    </w:lvl>
    <w:lvl w:ilvl="7" w:tplc="C7DE19A6" w:tentative="1">
      <w:start w:val="1"/>
      <w:numFmt w:val="bullet"/>
      <w:lvlText w:val="•"/>
      <w:lvlJc w:val="left"/>
      <w:pPr>
        <w:tabs>
          <w:tab w:val="num" w:pos="5760"/>
        </w:tabs>
        <w:ind w:left="5760" w:hanging="360"/>
      </w:pPr>
      <w:rPr>
        <w:rFonts w:ascii="Arial" w:hAnsi="Arial" w:hint="default"/>
      </w:rPr>
    </w:lvl>
    <w:lvl w:ilvl="8" w:tplc="688414A4" w:tentative="1">
      <w:start w:val="1"/>
      <w:numFmt w:val="bullet"/>
      <w:lvlText w:val="•"/>
      <w:lvlJc w:val="left"/>
      <w:pPr>
        <w:tabs>
          <w:tab w:val="num" w:pos="6480"/>
        </w:tabs>
        <w:ind w:left="6480" w:hanging="360"/>
      </w:pPr>
      <w:rPr>
        <w:rFonts w:ascii="Arial" w:hAnsi="Arial" w:hint="default"/>
      </w:rPr>
    </w:lvl>
  </w:abstractNum>
  <w:num w:numId="1" w16cid:durableId="74838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C18"/>
    <w:rsid w:val="0003107A"/>
    <w:rsid w:val="00036C36"/>
    <w:rsid w:val="000705BA"/>
    <w:rsid w:val="00074D39"/>
    <w:rsid w:val="000D0757"/>
    <w:rsid w:val="0012488E"/>
    <w:rsid w:val="0013110C"/>
    <w:rsid w:val="00185D9B"/>
    <w:rsid w:val="001D5A71"/>
    <w:rsid w:val="001F4F6B"/>
    <w:rsid w:val="002131E3"/>
    <w:rsid w:val="0023252C"/>
    <w:rsid w:val="00263880"/>
    <w:rsid w:val="00280BC5"/>
    <w:rsid w:val="002C0F0E"/>
    <w:rsid w:val="002F0D6F"/>
    <w:rsid w:val="003171C8"/>
    <w:rsid w:val="0032618A"/>
    <w:rsid w:val="00330FE2"/>
    <w:rsid w:val="00372060"/>
    <w:rsid w:val="00392642"/>
    <w:rsid w:val="00394917"/>
    <w:rsid w:val="003C27E1"/>
    <w:rsid w:val="003D60FB"/>
    <w:rsid w:val="00412013"/>
    <w:rsid w:val="004251BC"/>
    <w:rsid w:val="00434866"/>
    <w:rsid w:val="00505BC6"/>
    <w:rsid w:val="00511020"/>
    <w:rsid w:val="00523179"/>
    <w:rsid w:val="00547B05"/>
    <w:rsid w:val="005820B5"/>
    <w:rsid w:val="00596874"/>
    <w:rsid w:val="005B10AA"/>
    <w:rsid w:val="005B114E"/>
    <w:rsid w:val="005D07B4"/>
    <w:rsid w:val="00636F1D"/>
    <w:rsid w:val="00661AA2"/>
    <w:rsid w:val="008141FC"/>
    <w:rsid w:val="00853E49"/>
    <w:rsid w:val="008E04AA"/>
    <w:rsid w:val="009157A5"/>
    <w:rsid w:val="00915A1F"/>
    <w:rsid w:val="00923DFA"/>
    <w:rsid w:val="00925028"/>
    <w:rsid w:val="00931CF9"/>
    <w:rsid w:val="00975647"/>
    <w:rsid w:val="00977F1D"/>
    <w:rsid w:val="00982E8C"/>
    <w:rsid w:val="00992808"/>
    <w:rsid w:val="009F71EB"/>
    <w:rsid w:val="00A25E30"/>
    <w:rsid w:val="00A6045B"/>
    <w:rsid w:val="00AE0ADE"/>
    <w:rsid w:val="00B80116"/>
    <w:rsid w:val="00B85E06"/>
    <w:rsid w:val="00BD38A5"/>
    <w:rsid w:val="00C0113A"/>
    <w:rsid w:val="00C369FC"/>
    <w:rsid w:val="00C61A3F"/>
    <w:rsid w:val="00CB3F8C"/>
    <w:rsid w:val="00CE40B9"/>
    <w:rsid w:val="00D2420F"/>
    <w:rsid w:val="00D25B5F"/>
    <w:rsid w:val="00D34936"/>
    <w:rsid w:val="00D574A4"/>
    <w:rsid w:val="00DD1786"/>
    <w:rsid w:val="00E06C18"/>
    <w:rsid w:val="00E440AB"/>
    <w:rsid w:val="00E777D0"/>
    <w:rsid w:val="00F037C0"/>
    <w:rsid w:val="00F063CB"/>
    <w:rsid w:val="00F45A82"/>
    <w:rsid w:val="00F57998"/>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DDEE24"/>
  <w15:chartTrackingRefBased/>
  <w15:docId w15:val="{29CB7D5A-1509-604C-8085-5011EE73C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C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C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C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C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C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C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C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C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C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C18"/>
    <w:rPr>
      <w:rFonts w:eastAsiaTheme="majorEastAsia" w:cstheme="majorBidi"/>
      <w:color w:val="272727" w:themeColor="text1" w:themeTint="D8"/>
    </w:rPr>
  </w:style>
  <w:style w:type="paragraph" w:styleId="Title">
    <w:name w:val="Title"/>
    <w:basedOn w:val="Normal"/>
    <w:next w:val="Normal"/>
    <w:link w:val="TitleChar"/>
    <w:uiPriority w:val="10"/>
    <w:qFormat/>
    <w:rsid w:val="00E06C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C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C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6C18"/>
    <w:rPr>
      <w:i/>
      <w:iCs/>
      <w:color w:val="404040" w:themeColor="text1" w:themeTint="BF"/>
    </w:rPr>
  </w:style>
  <w:style w:type="paragraph" w:styleId="ListParagraph">
    <w:name w:val="List Paragraph"/>
    <w:basedOn w:val="Normal"/>
    <w:uiPriority w:val="34"/>
    <w:qFormat/>
    <w:rsid w:val="00E06C18"/>
    <w:pPr>
      <w:ind w:left="720"/>
      <w:contextualSpacing/>
    </w:pPr>
  </w:style>
  <w:style w:type="character" w:styleId="IntenseEmphasis">
    <w:name w:val="Intense Emphasis"/>
    <w:basedOn w:val="DefaultParagraphFont"/>
    <w:uiPriority w:val="21"/>
    <w:qFormat/>
    <w:rsid w:val="00E06C18"/>
    <w:rPr>
      <w:i/>
      <w:iCs/>
      <w:color w:val="0F4761" w:themeColor="accent1" w:themeShade="BF"/>
    </w:rPr>
  </w:style>
  <w:style w:type="paragraph" w:styleId="IntenseQuote">
    <w:name w:val="Intense Quote"/>
    <w:basedOn w:val="Normal"/>
    <w:next w:val="Normal"/>
    <w:link w:val="IntenseQuoteChar"/>
    <w:uiPriority w:val="30"/>
    <w:qFormat/>
    <w:rsid w:val="00E06C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C18"/>
    <w:rPr>
      <w:i/>
      <w:iCs/>
      <w:color w:val="0F4761" w:themeColor="accent1" w:themeShade="BF"/>
    </w:rPr>
  </w:style>
  <w:style w:type="character" w:styleId="IntenseReference">
    <w:name w:val="Intense Reference"/>
    <w:basedOn w:val="DefaultParagraphFont"/>
    <w:uiPriority w:val="32"/>
    <w:qFormat/>
    <w:rsid w:val="00E06C18"/>
    <w:rPr>
      <w:b/>
      <w:bCs/>
      <w:smallCaps/>
      <w:color w:val="0F4761" w:themeColor="accent1" w:themeShade="BF"/>
      <w:spacing w:val="5"/>
    </w:rPr>
  </w:style>
  <w:style w:type="paragraph" w:styleId="NormalWeb">
    <w:name w:val="Normal (Web)"/>
    <w:basedOn w:val="Normal"/>
    <w:uiPriority w:val="99"/>
    <w:unhideWhenUsed/>
    <w:rsid w:val="00E06C1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06C18"/>
  </w:style>
  <w:style w:type="character" w:customStyle="1" w:styleId="whitespace-normal">
    <w:name w:val="whitespace-normal"/>
    <w:basedOn w:val="DefaultParagraphFont"/>
    <w:rsid w:val="00E06C18"/>
  </w:style>
  <w:style w:type="character" w:styleId="Emphasis">
    <w:name w:val="Emphasis"/>
    <w:basedOn w:val="DefaultParagraphFont"/>
    <w:uiPriority w:val="20"/>
    <w:qFormat/>
    <w:rsid w:val="00B80116"/>
    <w:rPr>
      <w:i/>
      <w:iCs/>
    </w:rPr>
  </w:style>
  <w:style w:type="character" w:styleId="Hyperlink">
    <w:name w:val="Hyperlink"/>
    <w:basedOn w:val="DefaultParagraphFont"/>
    <w:uiPriority w:val="99"/>
    <w:unhideWhenUsed/>
    <w:rsid w:val="00B80116"/>
    <w:rPr>
      <w:color w:val="467886" w:themeColor="hyperlink"/>
      <w:u w:val="single"/>
    </w:rPr>
  </w:style>
  <w:style w:type="character" w:styleId="UnresolvedMention">
    <w:name w:val="Unresolved Mention"/>
    <w:basedOn w:val="DefaultParagraphFont"/>
    <w:uiPriority w:val="99"/>
    <w:semiHidden/>
    <w:unhideWhenUsed/>
    <w:rsid w:val="00B80116"/>
    <w:rPr>
      <w:color w:val="605E5C"/>
      <w:shd w:val="clear" w:color="auto" w:fill="E1DFDD"/>
    </w:rPr>
  </w:style>
  <w:style w:type="paragraph" w:styleId="Footer">
    <w:name w:val="footer"/>
    <w:basedOn w:val="Normal"/>
    <w:link w:val="FooterChar"/>
    <w:uiPriority w:val="99"/>
    <w:unhideWhenUsed/>
    <w:rsid w:val="002C0F0E"/>
    <w:pPr>
      <w:tabs>
        <w:tab w:val="center" w:pos="4513"/>
        <w:tab w:val="right" w:pos="9026"/>
      </w:tabs>
    </w:pPr>
  </w:style>
  <w:style w:type="character" w:customStyle="1" w:styleId="FooterChar">
    <w:name w:val="Footer Char"/>
    <w:basedOn w:val="DefaultParagraphFont"/>
    <w:link w:val="Footer"/>
    <w:uiPriority w:val="99"/>
    <w:rsid w:val="002C0F0E"/>
  </w:style>
  <w:style w:type="character" w:styleId="PageNumber">
    <w:name w:val="page number"/>
    <w:basedOn w:val="DefaultParagraphFont"/>
    <w:uiPriority w:val="99"/>
    <w:semiHidden/>
    <w:unhideWhenUsed/>
    <w:rsid w:val="002C0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369117">
      <w:bodyDiv w:val="1"/>
      <w:marLeft w:val="0"/>
      <w:marRight w:val="0"/>
      <w:marTop w:val="0"/>
      <w:marBottom w:val="0"/>
      <w:divBdr>
        <w:top w:val="none" w:sz="0" w:space="0" w:color="auto"/>
        <w:left w:val="none" w:sz="0" w:space="0" w:color="auto"/>
        <w:bottom w:val="none" w:sz="0" w:space="0" w:color="auto"/>
        <w:right w:val="none" w:sz="0" w:space="0" w:color="auto"/>
      </w:divBdr>
    </w:div>
    <w:div w:id="188686828">
      <w:bodyDiv w:val="1"/>
      <w:marLeft w:val="0"/>
      <w:marRight w:val="0"/>
      <w:marTop w:val="0"/>
      <w:marBottom w:val="0"/>
      <w:divBdr>
        <w:top w:val="none" w:sz="0" w:space="0" w:color="auto"/>
        <w:left w:val="none" w:sz="0" w:space="0" w:color="auto"/>
        <w:bottom w:val="none" w:sz="0" w:space="0" w:color="auto"/>
        <w:right w:val="none" w:sz="0" w:space="0" w:color="auto"/>
      </w:divBdr>
    </w:div>
    <w:div w:id="208341335">
      <w:bodyDiv w:val="1"/>
      <w:marLeft w:val="0"/>
      <w:marRight w:val="0"/>
      <w:marTop w:val="0"/>
      <w:marBottom w:val="0"/>
      <w:divBdr>
        <w:top w:val="none" w:sz="0" w:space="0" w:color="auto"/>
        <w:left w:val="none" w:sz="0" w:space="0" w:color="auto"/>
        <w:bottom w:val="none" w:sz="0" w:space="0" w:color="auto"/>
        <w:right w:val="none" w:sz="0" w:space="0" w:color="auto"/>
      </w:divBdr>
    </w:div>
    <w:div w:id="234975065">
      <w:bodyDiv w:val="1"/>
      <w:marLeft w:val="0"/>
      <w:marRight w:val="0"/>
      <w:marTop w:val="0"/>
      <w:marBottom w:val="0"/>
      <w:divBdr>
        <w:top w:val="none" w:sz="0" w:space="0" w:color="auto"/>
        <w:left w:val="none" w:sz="0" w:space="0" w:color="auto"/>
        <w:bottom w:val="none" w:sz="0" w:space="0" w:color="auto"/>
        <w:right w:val="none" w:sz="0" w:space="0" w:color="auto"/>
      </w:divBdr>
    </w:div>
    <w:div w:id="248853845">
      <w:bodyDiv w:val="1"/>
      <w:marLeft w:val="0"/>
      <w:marRight w:val="0"/>
      <w:marTop w:val="0"/>
      <w:marBottom w:val="0"/>
      <w:divBdr>
        <w:top w:val="none" w:sz="0" w:space="0" w:color="auto"/>
        <w:left w:val="none" w:sz="0" w:space="0" w:color="auto"/>
        <w:bottom w:val="none" w:sz="0" w:space="0" w:color="auto"/>
        <w:right w:val="none" w:sz="0" w:space="0" w:color="auto"/>
      </w:divBdr>
    </w:div>
    <w:div w:id="413824662">
      <w:bodyDiv w:val="1"/>
      <w:marLeft w:val="0"/>
      <w:marRight w:val="0"/>
      <w:marTop w:val="0"/>
      <w:marBottom w:val="0"/>
      <w:divBdr>
        <w:top w:val="none" w:sz="0" w:space="0" w:color="auto"/>
        <w:left w:val="none" w:sz="0" w:space="0" w:color="auto"/>
        <w:bottom w:val="none" w:sz="0" w:space="0" w:color="auto"/>
        <w:right w:val="none" w:sz="0" w:space="0" w:color="auto"/>
      </w:divBdr>
    </w:div>
    <w:div w:id="440076831">
      <w:bodyDiv w:val="1"/>
      <w:marLeft w:val="0"/>
      <w:marRight w:val="0"/>
      <w:marTop w:val="0"/>
      <w:marBottom w:val="0"/>
      <w:divBdr>
        <w:top w:val="none" w:sz="0" w:space="0" w:color="auto"/>
        <w:left w:val="none" w:sz="0" w:space="0" w:color="auto"/>
        <w:bottom w:val="none" w:sz="0" w:space="0" w:color="auto"/>
        <w:right w:val="none" w:sz="0" w:space="0" w:color="auto"/>
      </w:divBdr>
    </w:div>
    <w:div w:id="460542292">
      <w:bodyDiv w:val="1"/>
      <w:marLeft w:val="0"/>
      <w:marRight w:val="0"/>
      <w:marTop w:val="0"/>
      <w:marBottom w:val="0"/>
      <w:divBdr>
        <w:top w:val="none" w:sz="0" w:space="0" w:color="auto"/>
        <w:left w:val="none" w:sz="0" w:space="0" w:color="auto"/>
        <w:bottom w:val="none" w:sz="0" w:space="0" w:color="auto"/>
        <w:right w:val="none" w:sz="0" w:space="0" w:color="auto"/>
      </w:divBdr>
      <w:divsChild>
        <w:div w:id="1169636527">
          <w:marLeft w:val="0"/>
          <w:marRight w:val="0"/>
          <w:marTop w:val="0"/>
          <w:marBottom w:val="0"/>
          <w:divBdr>
            <w:top w:val="single" w:sz="2" w:space="0" w:color="auto"/>
            <w:left w:val="single" w:sz="2" w:space="0" w:color="auto"/>
            <w:bottom w:val="single" w:sz="2" w:space="0" w:color="auto"/>
            <w:right w:val="single" w:sz="2" w:space="0" w:color="auto"/>
          </w:divBdr>
          <w:divsChild>
            <w:div w:id="138114215">
              <w:marLeft w:val="0"/>
              <w:marRight w:val="0"/>
              <w:marTop w:val="100"/>
              <w:marBottom w:val="100"/>
              <w:divBdr>
                <w:top w:val="single" w:sz="2" w:space="0" w:color="auto"/>
                <w:left w:val="single" w:sz="2" w:space="0" w:color="auto"/>
                <w:bottom w:val="single" w:sz="2" w:space="0" w:color="auto"/>
                <w:right w:val="single" w:sz="2" w:space="0" w:color="auto"/>
              </w:divBdr>
              <w:divsChild>
                <w:div w:id="1653867343">
                  <w:marLeft w:val="0"/>
                  <w:marRight w:val="0"/>
                  <w:marTop w:val="0"/>
                  <w:marBottom w:val="0"/>
                  <w:divBdr>
                    <w:top w:val="single" w:sz="2" w:space="0" w:color="auto"/>
                    <w:left w:val="single" w:sz="2" w:space="0" w:color="auto"/>
                    <w:bottom w:val="single" w:sz="2" w:space="0" w:color="auto"/>
                    <w:right w:val="single" w:sz="2" w:space="0" w:color="auto"/>
                  </w:divBdr>
                  <w:divsChild>
                    <w:div w:id="1910653439">
                      <w:marLeft w:val="0"/>
                      <w:marRight w:val="0"/>
                      <w:marTop w:val="0"/>
                      <w:marBottom w:val="0"/>
                      <w:divBdr>
                        <w:top w:val="single" w:sz="2" w:space="0" w:color="auto"/>
                        <w:left w:val="single" w:sz="2" w:space="0" w:color="auto"/>
                        <w:bottom w:val="single" w:sz="2" w:space="0" w:color="auto"/>
                        <w:right w:val="single" w:sz="2" w:space="0" w:color="auto"/>
                      </w:divBdr>
                      <w:divsChild>
                        <w:div w:id="87238622">
                          <w:marLeft w:val="0"/>
                          <w:marRight w:val="0"/>
                          <w:marTop w:val="0"/>
                          <w:marBottom w:val="0"/>
                          <w:divBdr>
                            <w:top w:val="single" w:sz="2" w:space="0" w:color="auto"/>
                            <w:left w:val="single" w:sz="2" w:space="0" w:color="auto"/>
                            <w:bottom w:val="single" w:sz="2" w:space="0" w:color="auto"/>
                            <w:right w:val="single" w:sz="2" w:space="0" w:color="auto"/>
                          </w:divBdr>
                          <w:divsChild>
                            <w:div w:id="461046387">
                              <w:marLeft w:val="0"/>
                              <w:marRight w:val="0"/>
                              <w:marTop w:val="0"/>
                              <w:marBottom w:val="0"/>
                              <w:divBdr>
                                <w:top w:val="single" w:sz="2" w:space="0" w:color="auto"/>
                                <w:left w:val="single" w:sz="2" w:space="0" w:color="auto"/>
                                <w:bottom w:val="single" w:sz="2" w:space="0" w:color="auto"/>
                                <w:right w:val="single" w:sz="2" w:space="0" w:color="auto"/>
                              </w:divBdr>
                              <w:divsChild>
                                <w:div w:id="1322856185">
                                  <w:marLeft w:val="0"/>
                                  <w:marRight w:val="0"/>
                                  <w:marTop w:val="0"/>
                                  <w:marBottom w:val="0"/>
                                  <w:divBdr>
                                    <w:top w:val="single" w:sz="2" w:space="0" w:color="auto"/>
                                    <w:left w:val="single" w:sz="2" w:space="0" w:color="auto"/>
                                    <w:bottom w:val="single" w:sz="2" w:space="0" w:color="auto"/>
                                    <w:right w:val="single" w:sz="2" w:space="0" w:color="auto"/>
                                  </w:divBdr>
                                  <w:divsChild>
                                    <w:div w:id="21041817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55137720">
              <w:marLeft w:val="0"/>
              <w:marRight w:val="0"/>
              <w:marTop w:val="100"/>
              <w:marBottom w:val="100"/>
              <w:divBdr>
                <w:top w:val="single" w:sz="2" w:space="0" w:color="auto"/>
                <w:left w:val="single" w:sz="2" w:space="0" w:color="auto"/>
                <w:bottom w:val="single" w:sz="2" w:space="0" w:color="auto"/>
                <w:right w:val="single" w:sz="2" w:space="0" w:color="auto"/>
              </w:divBdr>
              <w:divsChild>
                <w:div w:id="163476616">
                  <w:marLeft w:val="0"/>
                  <w:marRight w:val="0"/>
                  <w:marTop w:val="0"/>
                  <w:marBottom w:val="0"/>
                  <w:divBdr>
                    <w:top w:val="single" w:sz="2" w:space="0" w:color="auto"/>
                    <w:left w:val="single" w:sz="2" w:space="0" w:color="auto"/>
                    <w:bottom w:val="single" w:sz="2" w:space="0" w:color="auto"/>
                    <w:right w:val="single" w:sz="2" w:space="0" w:color="auto"/>
                  </w:divBdr>
                  <w:divsChild>
                    <w:div w:id="422263148">
                      <w:marLeft w:val="0"/>
                      <w:marRight w:val="0"/>
                      <w:marTop w:val="0"/>
                      <w:marBottom w:val="0"/>
                      <w:divBdr>
                        <w:top w:val="single" w:sz="2" w:space="0" w:color="auto"/>
                        <w:left w:val="single" w:sz="2" w:space="0" w:color="auto"/>
                        <w:bottom w:val="single" w:sz="2" w:space="0" w:color="auto"/>
                        <w:right w:val="single" w:sz="2" w:space="0" w:color="auto"/>
                      </w:divBdr>
                      <w:divsChild>
                        <w:div w:id="2089422843">
                          <w:marLeft w:val="0"/>
                          <w:marRight w:val="0"/>
                          <w:marTop w:val="0"/>
                          <w:marBottom w:val="0"/>
                          <w:divBdr>
                            <w:top w:val="single" w:sz="2" w:space="0" w:color="auto"/>
                            <w:left w:val="single" w:sz="2" w:space="0" w:color="auto"/>
                            <w:bottom w:val="single" w:sz="2" w:space="0" w:color="auto"/>
                            <w:right w:val="single" w:sz="2" w:space="0" w:color="auto"/>
                          </w:divBdr>
                          <w:divsChild>
                            <w:div w:id="2013071480">
                              <w:marLeft w:val="0"/>
                              <w:marRight w:val="0"/>
                              <w:marTop w:val="0"/>
                              <w:marBottom w:val="0"/>
                              <w:divBdr>
                                <w:top w:val="single" w:sz="2" w:space="1" w:color="auto"/>
                                <w:left w:val="single" w:sz="2" w:space="0" w:color="auto"/>
                                <w:bottom w:val="single" w:sz="2" w:space="0" w:color="auto"/>
                                <w:right w:val="single" w:sz="2" w:space="0" w:color="auto"/>
                              </w:divBdr>
                              <w:divsChild>
                                <w:div w:id="15057051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86700182">
              <w:marLeft w:val="0"/>
              <w:marRight w:val="0"/>
              <w:marTop w:val="100"/>
              <w:marBottom w:val="100"/>
              <w:divBdr>
                <w:top w:val="single" w:sz="2" w:space="0" w:color="auto"/>
                <w:left w:val="single" w:sz="2" w:space="0" w:color="auto"/>
                <w:bottom w:val="single" w:sz="2" w:space="0" w:color="auto"/>
                <w:right w:val="single" w:sz="2" w:space="0" w:color="auto"/>
              </w:divBdr>
              <w:divsChild>
                <w:div w:id="2114474057">
                  <w:marLeft w:val="0"/>
                  <w:marRight w:val="0"/>
                  <w:marTop w:val="0"/>
                  <w:marBottom w:val="0"/>
                  <w:divBdr>
                    <w:top w:val="single" w:sz="2" w:space="0" w:color="auto"/>
                    <w:left w:val="single" w:sz="2" w:space="0" w:color="auto"/>
                    <w:bottom w:val="single" w:sz="2" w:space="0" w:color="auto"/>
                    <w:right w:val="single" w:sz="2" w:space="0" w:color="auto"/>
                  </w:divBdr>
                  <w:divsChild>
                    <w:div w:id="542867355">
                      <w:marLeft w:val="0"/>
                      <w:marRight w:val="0"/>
                      <w:marTop w:val="0"/>
                      <w:marBottom w:val="0"/>
                      <w:divBdr>
                        <w:top w:val="single" w:sz="2" w:space="0" w:color="auto"/>
                        <w:left w:val="single" w:sz="2" w:space="0" w:color="auto"/>
                        <w:bottom w:val="single" w:sz="2" w:space="0" w:color="auto"/>
                        <w:right w:val="single" w:sz="2" w:space="0" w:color="auto"/>
                      </w:divBdr>
                      <w:divsChild>
                        <w:div w:id="2127037624">
                          <w:marLeft w:val="0"/>
                          <w:marRight w:val="0"/>
                          <w:marTop w:val="0"/>
                          <w:marBottom w:val="0"/>
                          <w:divBdr>
                            <w:top w:val="single" w:sz="2" w:space="0" w:color="auto"/>
                            <w:left w:val="single" w:sz="2" w:space="0" w:color="auto"/>
                            <w:bottom w:val="single" w:sz="2" w:space="0" w:color="auto"/>
                            <w:right w:val="single" w:sz="2" w:space="0" w:color="auto"/>
                          </w:divBdr>
                          <w:divsChild>
                            <w:div w:id="2021076755">
                              <w:marLeft w:val="0"/>
                              <w:marRight w:val="0"/>
                              <w:marTop w:val="0"/>
                              <w:marBottom w:val="0"/>
                              <w:divBdr>
                                <w:top w:val="single" w:sz="2" w:space="0" w:color="auto"/>
                                <w:left w:val="single" w:sz="2" w:space="0" w:color="auto"/>
                                <w:bottom w:val="single" w:sz="2" w:space="0" w:color="auto"/>
                                <w:right w:val="single" w:sz="2" w:space="0" w:color="auto"/>
                              </w:divBdr>
                              <w:divsChild>
                                <w:div w:id="59602915">
                                  <w:marLeft w:val="0"/>
                                  <w:marRight w:val="0"/>
                                  <w:marTop w:val="0"/>
                                  <w:marBottom w:val="0"/>
                                  <w:divBdr>
                                    <w:top w:val="single" w:sz="2" w:space="0" w:color="auto"/>
                                    <w:left w:val="single" w:sz="2" w:space="0" w:color="auto"/>
                                    <w:bottom w:val="single" w:sz="2" w:space="0" w:color="auto"/>
                                    <w:right w:val="single" w:sz="2" w:space="0" w:color="auto"/>
                                  </w:divBdr>
                                  <w:divsChild>
                                    <w:div w:id="10369340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19195185">
              <w:marLeft w:val="0"/>
              <w:marRight w:val="0"/>
              <w:marTop w:val="100"/>
              <w:marBottom w:val="100"/>
              <w:divBdr>
                <w:top w:val="single" w:sz="2" w:space="0" w:color="auto"/>
                <w:left w:val="single" w:sz="2" w:space="0" w:color="auto"/>
                <w:bottom w:val="single" w:sz="2" w:space="0" w:color="auto"/>
                <w:right w:val="single" w:sz="2" w:space="0" w:color="auto"/>
              </w:divBdr>
              <w:divsChild>
                <w:div w:id="1213270896">
                  <w:marLeft w:val="0"/>
                  <w:marRight w:val="0"/>
                  <w:marTop w:val="0"/>
                  <w:marBottom w:val="0"/>
                  <w:divBdr>
                    <w:top w:val="single" w:sz="2" w:space="0" w:color="auto"/>
                    <w:left w:val="single" w:sz="2" w:space="0" w:color="auto"/>
                    <w:bottom w:val="single" w:sz="2" w:space="0" w:color="auto"/>
                    <w:right w:val="single" w:sz="2" w:space="0" w:color="auto"/>
                  </w:divBdr>
                  <w:divsChild>
                    <w:div w:id="108398494">
                      <w:marLeft w:val="0"/>
                      <w:marRight w:val="0"/>
                      <w:marTop w:val="0"/>
                      <w:marBottom w:val="0"/>
                      <w:divBdr>
                        <w:top w:val="single" w:sz="2" w:space="0" w:color="auto"/>
                        <w:left w:val="single" w:sz="2" w:space="0" w:color="auto"/>
                        <w:bottom w:val="single" w:sz="2" w:space="0" w:color="auto"/>
                        <w:right w:val="single" w:sz="2" w:space="0" w:color="auto"/>
                      </w:divBdr>
                      <w:divsChild>
                        <w:div w:id="1238519530">
                          <w:marLeft w:val="0"/>
                          <w:marRight w:val="0"/>
                          <w:marTop w:val="0"/>
                          <w:marBottom w:val="0"/>
                          <w:divBdr>
                            <w:top w:val="single" w:sz="2" w:space="0" w:color="auto"/>
                            <w:left w:val="single" w:sz="2" w:space="0" w:color="auto"/>
                            <w:bottom w:val="single" w:sz="2" w:space="0" w:color="auto"/>
                            <w:right w:val="single" w:sz="2" w:space="0" w:color="auto"/>
                          </w:divBdr>
                          <w:divsChild>
                            <w:div w:id="710499296">
                              <w:marLeft w:val="0"/>
                              <w:marRight w:val="0"/>
                              <w:marTop w:val="0"/>
                              <w:marBottom w:val="0"/>
                              <w:divBdr>
                                <w:top w:val="single" w:sz="2" w:space="1" w:color="auto"/>
                                <w:left w:val="single" w:sz="2" w:space="0" w:color="auto"/>
                                <w:bottom w:val="single" w:sz="2" w:space="0" w:color="auto"/>
                                <w:right w:val="single" w:sz="2" w:space="0" w:color="auto"/>
                              </w:divBdr>
                              <w:divsChild>
                                <w:div w:id="20699605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05539188">
              <w:marLeft w:val="0"/>
              <w:marRight w:val="0"/>
              <w:marTop w:val="100"/>
              <w:marBottom w:val="100"/>
              <w:divBdr>
                <w:top w:val="single" w:sz="2" w:space="0" w:color="auto"/>
                <w:left w:val="single" w:sz="2" w:space="0" w:color="auto"/>
                <w:bottom w:val="single" w:sz="2" w:space="0" w:color="auto"/>
                <w:right w:val="single" w:sz="2" w:space="0" w:color="auto"/>
              </w:divBdr>
              <w:divsChild>
                <w:div w:id="1620457035">
                  <w:marLeft w:val="0"/>
                  <w:marRight w:val="0"/>
                  <w:marTop w:val="0"/>
                  <w:marBottom w:val="0"/>
                  <w:divBdr>
                    <w:top w:val="single" w:sz="2" w:space="0" w:color="auto"/>
                    <w:left w:val="single" w:sz="2" w:space="0" w:color="auto"/>
                    <w:bottom w:val="single" w:sz="2" w:space="0" w:color="auto"/>
                    <w:right w:val="single" w:sz="2" w:space="0" w:color="auto"/>
                  </w:divBdr>
                  <w:divsChild>
                    <w:div w:id="1024212141">
                      <w:marLeft w:val="0"/>
                      <w:marRight w:val="0"/>
                      <w:marTop w:val="0"/>
                      <w:marBottom w:val="0"/>
                      <w:divBdr>
                        <w:top w:val="single" w:sz="2" w:space="0" w:color="auto"/>
                        <w:left w:val="single" w:sz="2" w:space="0" w:color="auto"/>
                        <w:bottom w:val="single" w:sz="2" w:space="0" w:color="auto"/>
                        <w:right w:val="single" w:sz="2" w:space="0" w:color="auto"/>
                      </w:divBdr>
                      <w:divsChild>
                        <w:div w:id="2099596722">
                          <w:marLeft w:val="0"/>
                          <w:marRight w:val="0"/>
                          <w:marTop w:val="0"/>
                          <w:marBottom w:val="0"/>
                          <w:divBdr>
                            <w:top w:val="single" w:sz="2" w:space="0" w:color="auto"/>
                            <w:left w:val="single" w:sz="2" w:space="0" w:color="auto"/>
                            <w:bottom w:val="single" w:sz="2" w:space="0" w:color="auto"/>
                            <w:right w:val="single" w:sz="2" w:space="0" w:color="auto"/>
                          </w:divBdr>
                          <w:divsChild>
                            <w:div w:id="934940259">
                              <w:marLeft w:val="0"/>
                              <w:marRight w:val="0"/>
                              <w:marTop w:val="0"/>
                              <w:marBottom w:val="0"/>
                              <w:divBdr>
                                <w:top w:val="single" w:sz="2" w:space="0" w:color="auto"/>
                                <w:left w:val="single" w:sz="2" w:space="0" w:color="auto"/>
                                <w:bottom w:val="single" w:sz="2" w:space="0" w:color="auto"/>
                                <w:right w:val="single" w:sz="2" w:space="0" w:color="auto"/>
                              </w:divBdr>
                              <w:divsChild>
                                <w:div w:id="1479415404">
                                  <w:marLeft w:val="0"/>
                                  <w:marRight w:val="0"/>
                                  <w:marTop w:val="0"/>
                                  <w:marBottom w:val="0"/>
                                  <w:divBdr>
                                    <w:top w:val="single" w:sz="2" w:space="0" w:color="auto"/>
                                    <w:left w:val="single" w:sz="2" w:space="0" w:color="auto"/>
                                    <w:bottom w:val="single" w:sz="2" w:space="0" w:color="auto"/>
                                    <w:right w:val="single" w:sz="2" w:space="0" w:color="auto"/>
                                  </w:divBdr>
                                  <w:divsChild>
                                    <w:div w:id="9801178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82815631">
              <w:marLeft w:val="0"/>
              <w:marRight w:val="0"/>
              <w:marTop w:val="100"/>
              <w:marBottom w:val="100"/>
              <w:divBdr>
                <w:top w:val="single" w:sz="2" w:space="0" w:color="auto"/>
                <w:left w:val="single" w:sz="2" w:space="0" w:color="auto"/>
                <w:bottom w:val="single" w:sz="2" w:space="0" w:color="auto"/>
                <w:right w:val="single" w:sz="2" w:space="0" w:color="auto"/>
              </w:divBdr>
              <w:divsChild>
                <w:div w:id="1179386990">
                  <w:marLeft w:val="0"/>
                  <w:marRight w:val="0"/>
                  <w:marTop w:val="0"/>
                  <w:marBottom w:val="0"/>
                  <w:divBdr>
                    <w:top w:val="single" w:sz="2" w:space="0" w:color="auto"/>
                    <w:left w:val="single" w:sz="2" w:space="0" w:color="auto"/>
                    <w:bottom w:val="single" w:sz="2" w:space="0" w:color="auto"/>
                    <w:right w:val="single" w:sz="2" w:space="0" w:color="auto"/>
                  </w:divBdr>
                  <w:divsChild>
                    <w:div w:id="913055458">
                      <w:marLeft w:val="0"/>
                      <w:marRight w:val="0"/>
                      <w:marTop w:val="0"/>
                      <w:marBottom w:val="0"/>
                      <w:divBdr>
                        <w:top w:val="single" w:sz="2" w:space="0" w:color="auto"/>
                        <w:left w:val="single" w:sz="2" w:space="0" w:color="auto"/>
                        <w:bottom w:val="single" w:sz="2" w:space="0" w:color="auto"/>
                        <w:right w:val="single" w:sz="2" w:space="0" w:color="auto"/>
                      </w:divBdr>
                      <w:divsChild>
                        <w:div w:id="901063393">
                          <w:marLeft w:val="0"/>
                          <w:marRight w:val="0"/>
                          <w:marTop w:val="0"/>
                          <w:marBottom w:val="0"/>
                          <w:divBdr>
                            <w:top w:val="single" w:sz="2" w:space="0" w:color="auto"/>
                            <w:left w:val="single" w:sz="2" w:space="0" w:color="auto"/>
                            <w:bottom w:val="single" w:sz="2" w:space="0" w:color="auto"/>
                            <w:right w:val="single" w:sz="2" w:space="0" w:color="auto"/>
                          </w:divBdr>
                          <w:divsChild>
                            <w:div w:id="490948965">
                              <w:marLeft w:val="0"/>
                              <w:marRight w:val="0"/>
                              <w:marTop w:val="0"/>
                              <w:marBottom w:val="0"/>
                              <w:divBdr>
                                <w:top w:val="single" w:sz="2" w:space="1" w:color="auto"/>
                                <w:left w:val="single" w:sz="2" w:space="0" w:color="auto"/>
                                <w:bottom w:val="single" w:sz="2" w:space="0" w:color="auto"/>
                                <w:right w:val="single" w:sz="2" w:space="0" w:color="auto"/>
                              </w:divBdr>
                              <w:divsChild>
                                <w:div w:id="5704326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96795334">
              <w:marLeft w:val="0"/>
              <w:marRight w:val="0"/>
              <w:marTop w:val="100"/>
              <w:marBottom w:val="100"/>
              <w:divBdr>
                <w:top w:val="single" w:sz="2" w:space="0" w:color="auto"/>
                <w:left w:val="single" w:sz="2" w:space="0" w:color="auto"/>
                <w:bottom w:val="single" w:sz="2" w:space="0" w:color="auto"/>
                <w:right w:val="single" w:sz="2" w:space="0" w:color="auto"/>
              </w:divBdr>
              <w:divsChild>
                <w:div w:id="817842222">
                  <w:marLeft w:val="0"/>
                  <w:marRight w:val="0"/>
                  <w:marTop w:val="0"/>
                  <w:marBottom w:val="0"/>
                  <w:divBdr>
                    <w:top w:val="single" w:sz="2" w:space="0" w:color="auto"/>
                    <w:left w:val="single" w:sz="2" w:space="0" w:color="auto"/>
                    <w:bottom w:val="single" w:sz="2" w:space="0" w:color="auto"/>
                    <w:right w:val="single" w:sz="2" w:space="0" w:color="auto"/>
                  </w:divBdr>
                  <w:divsChild>
                    <w:div w:id="908197922">
                      <w:marLeft w:val="0"/>
                      <w:marRight w:val="0"/>
                      <w:marTop w:val="0"/>
                      <w:marBottom w:val="0"/>
                      <w:divBdr>
                        <w:top w:val="single" w:sz="2" w:space="0" w:color="auto"/>
                        <w:left w:val="single" w:sz="2" w:space="0" w:color="auto"/>
                        <w:bottom w:val="single" w:sz="2" w:space="0" w:color="auto"/>
                        <w:right w:val="single" w:sz="2" w:space="0" w:color="auto"/>
                      </w:divBdr>
                      <w:divsChild>
                        <w:div w:id="1875190888">
                          <w:marLeft w:val="0"/>
                          <w:marRight w:val="0"/>
                          <w:marTop w:val="0"/>
                          <w:marBottom w:val="0"/>
                          <w:divBdr>
                            <w:top w:val="single" w:sz="2" w:space="0" w:color="auto"/>
                            <w:left w:val="single" w:sz="2" w:space="0" w:color="auto"/>
                            <w:bottom w:val="single" w:sz="2" w:space="0" w:color="auto"/>
                            <w:right w:val="single" w:sz="2" w:space="0" w:color="auto"/>
                          </w:divBdr>
                          <w:divsChild>
                            <w:div w:id="394083645">
                              <w:marLeft w:val="0"/>
                              <w:marRight w:val="0"/>
                              <w:marTop w:val="0"/>
                              <w:marBottom w:val="0"/>
                              <w:divBdr>
                                <w:top w:val="single" w:sz="2" w:space="0" w:color="auto"/>
                                <w:left w:val="single" w:sz="2" w:space="0" w:color="auto"/>
                                <w:bottom w:val="single" w:sz="2" w:space="0" w:color="auto"/>
                                <w:right w:val="single" w:sz="2" w:space="0" w:color="auto"/>
                              </w:divBdr>
                              <w:divsChild>
                                <w:div w:id="2105950930">
                                  <w:marLeft w:val="0"/>
                                  <w:marRight w:val="0"/>
                                  <w:marTop w:val="0"/>
                                  <w:marBottom w:val="0"/>
                                  <w:divBdr>
                                    <w:top w:val="single" w:sz="2" w:space="0" w:color="auto"/>
                                    <w:left w:val="single" w:sz="2" w:space="0" w:color="auto"/>
                                    <w:bottom w:val="single" w:sz="2" w:space="0" w:color="auto"/>
                                    <w:right w:val="single" w:sz="2" w:space="0" w:color="auto"/>
                                  </w:divBdr>
                                  <w:divsChild>
                                    <w:div w:id="8304842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29664416">
              <w:marLeft w:val="0"/>
              <w:marRight w:val="0"/>
              <w:marTop w:val="100"/>
              <w:marBottom w:val="100"/>
              <w:divBdr>
                <w:top w:val="single" w:sz="2" w:space="0" w:color="auto"/>
                <w:left w:val="single" w:sz="2" w:space="0" w:color="auto"/>
                <w:bottom w:val="single" w:sz="2" w:space="0" w:color="auto"/>
                <w:right w:val="single" w:sz="2" w:space="0" w:color="auto"/>
              </w:divBdr>
              <w:divsChild>
                <w:div w:id="168176418">
                  <w:marLeft w:val="0"/>
                  <w:marRight w:val="0"/>
                  <w:marTop w:val="0"/>
                  <w:marBottom w:val="0"/>
                  <w:divBdr>
                    <w:top w:val="single" w:sz="2" w:space="0" w:color="auto"/>
                    <w:left w:val="single" w:sz="2" w:space="0" w:color="auto"/>
                    <w:bottom w:val="single" w:sz="2" w:space="0" w:color="auto"/>
                    <w:right w:val="single" w:sz="2" w:space="0" w:color="auto"/>
                  </w:divBdr>
                  <w:divsChild>
                    <w:div w:id="1048795446">
                      <w:marLeft w:val="0"/>
                      <w:marRight w:val="0"/>
                      <w:marTop w:val="0"/>
                      <w:marBottom w:val="0"/>
                      <w:divBdr>
                        <w:top w:val="single" w:sz="2" w:space="0" w:color="auto"/>
                        <w:left w:val="single" w:sz="2" w:space="0" w:color="auto"/>
                        <w:bottom w:val="single" w:sz="2" w:space="0" w:color="auto"/>
                        <w:right w:val="single" w:sz="2" w:space="0" w:color="auto"/>
                      </w:divBdr>
                      <w:divsChild>
                        <w:div w:id="565843277">
                          <w:marLeft w:val="0"/>
                          <w:marRight w:val="0"/>
                          <w:marTop w:val="0"/>
                          <w:marBottom w:val="0"/>
                          <w:divBdr>
                            <w:top w:val="single" w:sz="2" w:space="0" w:color="auto"/>
                            <w:left w:val="single" w:sz="2" w:space="0" w:color="auto"/>
                            <w:bottom w:val="single" w:sz="2" w:space="0" w:color="auto"/>
                            <w:right w:val="single" w:sz="2" w:space="0" w:color="auto"/>
                          </w:divBdr>
                          <w:divsChild>
                            <w:div w:id="642739402">
                              <w:marLeft w:val="0"/>
                              <w:marRight w:val="0"/>
                              <w:marTop w:val="0"/>
                              <w:marBottom w:val="0"/>
                              <w:divBdr>
                                <w:top w:val="single" w:sz="2" w:space="1" w:color="auto"/>
                                <w:left w:val="single" w:sz="2" w:space="0" w:color="auto"/>
                                <w:bottom w:val="single" w:sz="2" w:space="0" w:color="auto"/>
                                <w:right w:val="single" w:sz="2" w:space="0" w:color="auto"/>
                              </w:divBdr>
                              <w:divsChild>
                                <w:div w:id="11794678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6217718">
              <w:marLeft w:val="0"/>
              <w:marRight w:val="0"/>
              <w:marTop w:val="100"/>
              <w:marBottom w:val="100"/>
              <w:divBdr>
                <w:top w:val="single" w:sz="2" w:space="0" w:color="auto"/>
                <w:left w:val="single" w:sz="2" w:space="0" w:color="auto"/>
                <w:bottom w:val="single" w:sz="2" w:space="0" w:color="auto"/>
                <w:right w:val="single" w:sz="2" w:space="0" w:color="auto"/>
              </w:divBdr>
              <w:divsChild>
                <w:div w:id="814369080">
                  <w:marLeft w:val="0"/>
                  <w:marRight w:val="0"/>
                  <w:marTop w:val="0"/>
                  <w:marBottom w:val="0"/>
                  <w:divBdr>
                    <w:top w:val="single" w:sz="2" w:space="0" w:color="auto"/>
                    <w:left w:val="single" w:sz="2" w:space="0" w:color="auto"/>
                    <w:bottom w:val="single" w:sz="2" w:space="0" w:color="auto"/>
                    <w:right w:val="single" w:sz="2" w:space="0" w:color="auto"/>
                  </w:divBdr>
                  <w:divsChild>
                    <w:div w:id="2058309332">
                      <w:marLeft w:val="0"/>
                      <w:marRight w:val="0"/>
                      <w:marTop w:val="0"/>
                      <w:marBottom w:val="0"/>
                      <w:divBdr>
                        <w:top w:val="single" w:sz="2" w:space="0" w:color="auto"/>
                        <w:left w:val="single" w:sz="2" w:space="0" w:color="auto"/>
                        <w:bottom w:val="single" w:sz="2" w:space="0" w:color="auto"/>
                        <w:right w:val="single" w:sz="2" w:space="0" w:color="auto"/>
                      </w:divBdr>
                      <w:divsChild>
                        <w:div w:id="1106149368">
                          <w:marLeft w:val="0"/>
                          <w:marRight w:val="0"/>
                          <w:marTop w:val="0"/>
                          <w:marBottom w:val="0"/>
                          <w:divBdr>
                            <w:top w:val="single" w:sz="2" w:space="0" w:color="auto"/>
                            <w:left w:val="single" w:sz="2" w:space="0" w:color="auto"/>
                            <w:bottom w:val="single" w:sz="2" w:space="0" w:color="auto"/>
                            <w:right w:val="single" w:sz="2" w:space="0" w:color="auto"/>
                          </w:divBdr>
                          <w:divsChild>
                            <w:div w:id="690840081">
                              <w:marLeft w:val="0"/>
                              <w:marRight w:val="0"/>
                              <w:marTop w:val="0"/>
                              <w:marBottom w:val="0"/>
                              <w:divBdr>
                                <w:top w:val="single" w:sz="2" w:space="0" w:color="auto"/>
                                <w:left w:val="single" w:sz="2" w:space="0" w:color="auto"/>
                                <w:bottom w:val="single" w:sz="2" w:space="0" w:color="auto"/>
                                <w:right w:val="single" w:sz="2" w:space="0" w:color="auto"/>
                              </w:divBdr>
                              <w:divsChild>
                                <w:div w:id="1192109426">
                                  <w:marLeft w:val="0"/>
                                  <w:marRight w:val="0"/>
                                  <w:marTop w:val="0"/>
                                  <w:marBottom w:val="0"/>
                                  <w:divBdr>
                                    <w:top w:val="single" w:sz="2" w:space="0" w:color="auto"/>
                                    <w:left w:val="single" w:sz="2" w:space="0" w:color="auto"/>
                                    <w:bottom w:val="single" w:sz="2" w:space="0" w:color="auto"/>
                                    <w:right w:val="single" w:sz="2" w:space="0" w:color="auto"/>
                                  </w:divBdr>
                                  <w:divsChild>
                                    <w:div w:id="11509049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9708816">
              <w:marLeft w:val="0"/>
              <w:marRight w:val="0"/>
              <w:marTop w:val="100"/>
              <w:marBottom w:val="100"/>
              <w:divBdr>
                <w:top w:val="single" w:sz="2" w:space="0" w:color="auto"/>
                <w:left w:val="single" w:sz="2" w:space="0" w:color="auto"/>
                <w:bottom w:val="single" w:sz="2" w:space="0" w:color="auto"/>
                <w:right w:val="single" w:sz="2" w:space="0" w:color="auto"/>
              </w:divBdr>
              <w:divsChild>
                <w:div w:id="1755274487">
                  <w:marLeft w:val="0"/>
                  <w:marRight w:val="0"/>
                  <w:marTop w:val="0"/>
                  <w:marBottom w:val="0"/>
                  <w:divBdr>
                    <w:top w:val="single" w:sz="2" w:space="0" w:color="auto"/>
                    <w:left w:val="single" w:sz="2" w:space="0" w:color="auto"/>
                    <w:bottom w:val="single" w:sz="2" w:space="0" w:color="auto"/>
                    <w:right w:val="single" w:sz="2" w:space="0" w:color="auto"/>
                  </w:divBdr>
                  <w:divsChild>
                    <w:div w:id="1865553914">
                      <w:marLeft w:val="0"/>
                      <w:marRight w:val="0"/>
                      <w:marTop w:val="0"/>
                      <w:marBottom w:val="0"/>
                      <w:divBdr>
                        <w:top w:val="single" w:sz="2" w:space="0" w:color="auto"/>
                        <w:left w:val="single" w:sz="2" w:space="0" w:color="auto"/>
                        <w:bottom w:val="single" w:sz="2" w:space="0" w:color="auto"/>
                        <w:right w:val="single" w:sz="2" w:space="0" w:color="auto"/>
                      </w:divBdr>
                      <w:divsChild>
                        <w:div w:id="51513804">
                          <w:marLeft w:val="0"/>
                          <w:marRight w:val="0"/>
                          <w:marTop w:val="0"/>
                          <w:marBottom w:val="0"/>
                          <w:divBdr>
                            <w:top w:val="single" w:sz="2" w:space="0" w:color="auto"/>
                            <w:left w:val="single" w:sz="2" w:space="0" w:color="auto"/>
                            <w:bottom w:val="single" w:sz="2" w:space="0" w:color="auto"/>
                            <w:right w:val="single" w:sz="2" w:space="0" w:color="auto"/>
                          </w:divBdr>
                          <w:divsChild>
                            <w:div w:id="1288317138">
                              <w:marLeft w:val="0"/>
                              <w:marRight w:val="0"/>
                              <w:marTop w:val="0"/>
                              <w:marBottom w:val="0"/>
                              <w:divBdr>
                                <w:top w:val="single" w:sz="2" w:space="1" w:color="auto"/>
                                <w:left w:val="single" w:sz="2" w:space="0" w:color="auto"/>
                                <w:bottom w:val="single" w:sz="2" w:space="0" w:color="auto"/>
                                <w:right w:val="single" w:sz="2" w:space="0" w:color="auto"/>
                              </w:divBdr>
                              <w:divsChild>
                                <w:div w:id="6716821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18776408">
              <w:marLeft w:val="0"/>
              <w:marRight w:val="0"/>
              <w:marTop w:val="100"/>
              <w:marBottom w:val="100"/>
              <w:divBdr>
                <w:top w:val="single" w:sz="2" w:space="0" w:color="auto"/>
                <w:left w:val="single" w:sz="2" w:space="0" w:color="auto"/>
                <w:bottom w:val="single" w:sz="2" w:space="0" w:color="auto"/>
                <w:right w:val="single" w:sz="2" w:space="0" w:color="auto"/>
              </w:divBdr>
              <w:divsChild>
                <w:div w:id="518740025">
                  <w:marLeft w:val="0"/>
                  <w:marRight w:val="0"/>
                  <w:marTop w:val="0"/>
                  <w:marBottom w:val="0"/>
                  <w:divBdr>
                    <w:top w:val="single" w:sz="2" w:space="0" w:color="auto"/>
                    <w:left w:val="single" w:sz="2" w:space="0" w:color="auto"/>
                    <w:bottom w:val="single" w:sz="2" w:space="0" w:color="auto"/>
                    <w:right w:val="single" w:sz="2" w:space="0" w:color="auto"/>
                  </w:divBdr>
                  <w:divsChild>
                    <w:div w:id="152063242">
                      <w:marLeft w:val="0"/>
                      <w:marRight w:val="0"/>
                      <w:marTop w:val="0"/>
                      <w:marBottom w:val="0"/>
                      <w:divBdr>
                        <w:top w:val="single" w:sz="2" w:space="0" w:color="auto"/>
                        <w:left w:val="single" w:sz="2" w:space="0" w:color="auto"/>
                        <w:bottom w:val="single" w:sz="2" w:space="0" w:color="auto"/>
                        <w:right w:val="single" w:sz="2" w:space="0" w:color="auto"/>
                      </w:divBdr>
                      <w:divsChild>
                        <w:div w:id="1653019389">
                          <w:marLeft w:val="0"/>
                          <w:marRight w:val="0"/>
                          <w:marTop w:val="0"/>
                          <w:marBottom w:val="0"/>
                          <w:divBdr>
                            <w:top w:val="single" w:sz="2" w:space="0" w:color="auto"/>
                            <w:left w:val="single" w:sz="2" w:space="0" w:color="auto"/>
                            <w:bottom w:val="single" w:sz="2" w:space="0" w:color="auto"/>
                            <w:right w:val="single" w:sz="2" w:space="0" w:color="auto"/>
                          </w:divBdr>
                          <w:divsChild>
                            <w:div w:id="260182687">
                              <w:marLeft w:val="0"/>
                              <w:marRight w:val="0"/>
                              <w:marTop w:val="0"/>
                              <w:marBottom w:val="0"/>
                              <w:divBdr>
                                <w:top w:val="single" w:sz="2" w:space="0" w:color="auto"/>
                                <w:left w:val="single" w:sz="2" w:space="0" w:color="auto"/>
                                <w:bottom w:val="single" w:sz="2" w:space="0" w:color="auto"/>
                                <w:right w:val="single" w:sz="2" w:space="0" w:color="auto"/>
                              </w:divBdr>
                              <w:divsChild>
                                <w:div w:id="264702096">
                                  <w:marLeft w:val="0"/>
                                  <w:marRight w:val="0"/>
                                  <w:marTop w:val="0"/>
                                  <w:marBottom w:val="0"/>
                                  <w:divBdr>
                                    <w:top w:val="single" w:sz="2" w:space="0" w:color="auto"/>
                                    <w:left w:val="single" w:sz="2" w:space="0" w:color="auto"/>
                                    <w:bottom w:val="single" w:sz="2" w:space="0" w:color="auto"/>
                                    <w:right w:val="single" w:sz="2" w:space="0" w:color="auto"/>
                                  </w:divBdr>
                                  <w:divsChild>
                                    <w:div w:id="11568016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26184945">
              <w:marLeft w:val="0"/>
              <w:marRight w:val="0"/>
              <w:marTop w:val="100"/>
              <w:marBottom w:val="100"/>
              <w:divBdr>
                <w:top w:val="single" w:sz="2" w:space="0" w:color="auto"/>
                <w:left w:val="single" w:sz="2" w:space="0" w:color="auto"/>
                <w:bottom w:val="single" w:sz="2" w:space="0" w:color="auto"/>
                <w:right w:val="single" w:sz="2" w:space="0" w:color="auto"/>
              </w:divBdr>
              <w:divsChild>
                <w:div w:id="1423138938">
                  <w:marLeft w:val="0"/>
                  <w:marRight w:val="0"/>
                  <w:marTop w:val="0"/>
                  <w:marBottom w:val="0"/>
                  <w:divBdr>
                    <w:top w:val="single" w:sz="2" w:space="0" w:color="auto"/>
                    <w:left w:val="single" w:sz="2" w:space="0" w:color="auto"/>
                    <w:bottom w:val="single" w:sz="2" w:space="0" w:color="auto"/>
                    <w:right w:val="single" w:sz="2" w:space="0" w:color="auto"/>
                  </w:divBdr>
                  <w:divsChild>
                    <w:div w:id="1408918167">
                      <w:marLeft w:val="0"/>
                      <w:marRight w:val="0"/>
                      <w:marTop w:val="0"/>
                      <w:marBottom w:val="0"/>
                      <w:divBdr>
                        <w:top w:val="single" w:sz="2" w:space="0" w:color="auto"/>
                        <w:left w:val="single" w:sz="2" w:space="0" w:color="auto"/>
                        <w:bottom w:val="single" w:sz="2" w:space="0" w:color="auto"/>
                        <w:right w:val="single" w:sz="2" w:space="0" w:color="auto"/>
                      </w:divBdr>
                      <w:divsChild>
                        <w:div w:id="349452588">
                          <w:marLeft w:val="0"/>
                          <w:marRight w:val="0"/>
                          <w:marTop w:val="0"/>
                          <w:marBottom w:val="0"/>
                          <w:divBdr>
                            <w:top w:val="single" w:sz="2" w:space="0" w:color="auto"/>
                            <w:left w:val="single" w:sz="2" w:space="0" w:color="auto"/>
                            <w:bottom w:val="single" w:sz="2" w:space="0" w:color="auto"/>
                            <w:right w:val="single" w:sz="2" w:space="0" w:color="auto"/>
                          </w:divBdr>
                          <w:divsChild>
                            <w:div w:id="1518470498">
                              <w:marLeft w:val="0"/>
                              <w:marRight w:val="0"/>
                              <w:marTop w:val="0"/>
                              <w:marBottom w:val="0"/>
                              <w:divBdr>
                                <w:top w:val="single" w:sz="2" w:space="1" w:color="auto"/>
                                <w:left w:val="single" w:sz="2" w:space="0" w:color="auto"/>
                                <w:bottom w:val="single" w:sz="2" w:space="0" w:color="auto"/>
                                <w:right w:val="single" w:sz="2" w:space="0" w:color="auto"/>
                              </w:divBdr>
                              <w:divsChild>
                                <w:div w:id="14081913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55229659">
              <w:marLeft w:val="0"/>
              <w:marRight w:val="0"/>
              <w:marTop w:val="100"/>
              <w:marBottom w:val="100"/>
              <w:divBdr>
                <w:top w:val="single" w:sz="2" w:space="0" w:color="auto"/>
                <w:left w:val="single" w:sz="2" w:space="0" w:color="auto"/>
                <w:bottom w:val="single" w:sz="2" w:space="0" w:color="auto"/>
                <w:right w:val="single" w:sz="2" w:space="0" w:color="auto"/>
              </w:divBdr>
              <w:divsChild>
                <w:div w:id="1001275822">
                  <w:marLeft w:val="0"/>
                  <w:marRight w:val="0"/>
                  <w:marTop w:val="0"/>
                  <w:marBottom w:val="0"/>
                  <w:divBdr>
                    <w:top w:val="single" w:sz="2" w:space="0" w:color="auto"/>
                    <w:left w:val="single" w:sz="2" w:space="0" w:color="auto"/>
                    <w:bottom w:val="single" w:sz="2" w:space="0" w:color="auto"/>
                    <w:right w:val="single" w:sz="2" w:space="0" w:color="auto"/>
                  </w:divBdr>
                  <w:divsChild>
                    <w:div w:id="323825215">
                      <w:marLeft w:val="0"/>
                      <w:marRight w:val="0"/>
                      <w:marTop w:val="0"/>
                      <w:marBottom w:val="0"/>
                      <w:divBdr>
                        <w:top w:val="single" w:sz="2" w:space="0" w:color="auto"/>
                        <w:left w:val="single" w:sz="2" w:space="0" w:color="auto"/>
                        <w:bottom w:val="single" w:sz="2" w:space="0" w:color="auto"/>
                        <w:right w:val="single" w:sz="2" w:space="0" w:color="auto"/>
                      </w:divBdr>
                      <w:divsChild>
                        <w:div w:id="305166462">
                          <w:marLeft w:val="0"/>
                          <w:marRight w:val="0"/>
                          <w:marTop w:val="0"/>
                          <w:marBottom w:val="0"/>
                          <w:divBdr>
                            <w:top w:val="single" w:sz="2" w:space="0" w:color="auto"/>
                            <w:left w:val="single" w:sz="2" w:space="0" w:color="auto"/>
                            <w:bottom w:val="single" w:sz="2" w:space="0" w:color="auto"/>
                            <w:right w:val="single" w:sz="2" w:space="0" w:color="auto"/>
                          </w:divBdr>
                          <w:divsChild>
                            <w:div w:id="800226760">
                              <w:marLeft w:val="0"/>
                              <w:marRight w:val="0"/>
                              <w:marTop w:val="0"/>
                              <w:marBottom w:val="0"/>
                              <w:divBdr>
                                <w:top w:val="single" w:sz="2" w:space="0" w:color="auto"/>
                                <w:left w:val="single" w:sz="2" w:space="0" w:color="auto"/>
                                <w:bottom w:val="single" w:sz="2" w:space="0" w:color="auto"/>
                                <w:right w:val="single" w:sz="2" w:space="0" w:color="auto"/>
                              </w:divBdr>
                              <w:divsChild>
                                <w:div w:id="1429812049">
                                  <w:marLeft w:val="0"/>
                                  <w:marRight w:val="0"/>
                                  <w:marTop w:val="0"/>
                                  <w:marBottom w:val="0"/>
                                  <w:divBdr>
                                    <w:top w:val="single" w:sz="2" w:space="0" w:color="auto"/>
                                    <w:left w:val="single" w:sz="2" w:space="0" w:color="auto"/>
                                    <w:bottom w:val="single" w:sz="2" w:space="0" w:color="auto"/>
                                    <w:right w:val="single" w:sz="2" w:space="0" w:color="auto"/>
                                  </w:divBdr>
                                  <w:divsChild>
                                    <w:div w:id="138185572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1654151">
              <w:marLeft w:val="0"/>
              <w:marRight w:val="0"/>
              <w:marTop w:val="100"/>
              <w:marBottom w:val="100"/>
              <w:divBdr>
                <w:top w:val="single" w:sz="2" w:space="0" w:color="auto"/>
                <w:left w:val="single" w:sz="2" w:space="0" w:color="auto"/>
                <w:bottom w:val="single" w:sz="2" w:space="0" w:color="auto"/>
                <w:right w:val="single" w:sz="2" w:space="0" w:color="auto"/>
              </w:divBdr>
              <w:divsChild>
                <w:div w:id="1015689583">
                  <w:marLeft w:val="0"/>
                  <w:marRight w:val="0"/>
                  <w:marTop w:val="0"/>
                  <w:marBottom w:val="0"/>
                  <w:divBdr>
                    <w:top w:val="single" w:sz="2" w:space="0" w:color="auto"/>
                    <w:left w:val="single" w:sz="2" w:space="0" w:color="auto"/>
                    <w:bottom w:val="single" w:sz="2" w:space="0" w:color="auto"/>
                    <w:right w:val="single" w:sz="2" w:space="0" w:color="auto"/>
                  </w:divBdr>
                  <w:divsChild>
                    <w:div w:id="32967178">
                      <w:marLeft w:val="0"/>
                      <w:marRight w:val="0"/>
                      <w:marTop w:val="0"/>
                      <w:marBottom w:val="0"/>
                      <w:divBdr>
                        <w:top w:val="single" w:sz="2" w:space="0" w:color="auto"/>
                        <w:left w:val="single" w:sz="2" w:space="0" w:color="auto"/>
                        <w:bottom w:val="single" w:sz="2" w:space="0" w:color="auto"/>
                        <w:right w:val="single" w:sz="2" w:space="0" w:color="auto"/>
                      </w:divBdr>
                      <w:divsChild>
                        <w:div w:id="1933541011">
                          <w:marLeft w:val="0"/>
                          <w:marRight w:val="0"/>
                          <w:marTop w:val="0"/>
                          <w:marBottom w:val="0"/>
                          <w:divBdr>
                            <w:top w:val="single" w:sz="2" w:space="0" w:color="auto"/>
                            <w:left w:val="single" w:sz="2" w:space="0" w:color="auto"/>
                            <w:bottom w:val="single" w:sz="2" w:space="0" w:color="auto"/>
                            <w:right w:val="single" w:sz="2" w:space="0" w:color="auto"/>
                          </w:divBdr>
                          <w:divsChild>
                            <w:div w:id="302151521">
                              <w:marLeft w:val="0"/>
                              <w:marRight w:val="0"/>
                              <w:marTop w:val="0"/>
                              <w:marBottom w:val="0"/>
                              <w:divBdr>
                                <w:top w:val="single" w:sz="2" w:space="1" w:color="auto"/>
                                <w:left w:val="single" w:sz="2" w:space="0" w:color="auto"/>
                                <w:bottom w:val="single" w:sz="2" w:space="0" w:color="auto"/>
                                <w:right w:val="single" w:sz="2" w:space="0" w:color="auto"/>
                              </w:divBdr>
                              <w:divsChild>
                                <w:div w:id="9700918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56217798">
              <w:marLeft w:val="0"/>
              <w:marRight w:val="0"/>
              <w:marTop w:val="100"/>
              <w:marBottom w:val="100"/>
              <w:divBdr>
                <w:top w:val="single" w:sz="2" w:space="0" w:color="auto"/>
                <w:left w:val="single" w:sz="2" w:space="0" w:color="auto"/>
                <w:bottom w:val="single" w:sz="2" w:space="0" w:color="auto"/>
                <w:right w:val="single" w:sz="2" w:space="0" w:color="auto"/>
              </w:divBdr>
              <w:divsChild>
                <w:div w:id="1611009561">
                  <w:marLeft w:val="0"/>
                  <w:marRight w:val="0"/>
                  <w:marTop w:val="0"/>
                  <w:marBottom w:val="0"/>
                  <w:divBdr>
                    <w:top w:val="single" w:sz="2" w:space="0" w:color="auto"/>
                    <w:left w:val="single" w:sz="2" w:space="0" w:color="auto"/>
                    <w:bottom w:val="single" w:sz="2" w:space="0" w:color="auto"/>
                    <w:right w:val="single" w:sz="2" w:space="0" w:color="auto"/>
                  </w:divBdr>
                  <w:divsChild>
                    <w:div w:id="1843011001">
                      <w:marLeft w:val="0"/>
                      <w:marRight w:val="0"/>
                      <w:marTop w:val="0"/>
                      <w:marBottom w:val="0"/>
                      <w:divBdr>
                        <w:top w:val="single" w:sz="2" w:space="0" w:color="auto"/>
                        <w:left w:val="single" w:sz="2" w:space="0" w:color="auto"/>
                        <w:bottom w:val="single" w:sz="2" w:space="0" w:color="auto"/>
                        <w:right w:val="single" w:sz="2" w:space="0" w:color="auto"/>
                      </w:divBdr>
                      <w:divsChild>
                        <w:div w:id="751197700">
                          <w:marLeft w:val="0"/>
                          <w:marRight w:val="0"/>
                          <w:marTop w:val="0"/>
                          <w:marBottom w:val="0"/>
                          <w:divBdr>
                            <w:top w:val="single" w:sz="2" w:space="0" w:color="auto"/>
                            <w:left w:val="single" w:sz="2" w:space="0" w:color="auto"/>
                            <w:bottom w:val="single" w:sz="2" w:space="0" w:color="auto"/>
                            <w:right w:val="single" w:sz="2" w:space="0" w:color="auto"/>
                          </w:divBdr>
                          <w:divsChild>
                            <w:div w:id="1631353375">
                              <w:marLeft w:val="0"/>
                              <w:marRight w:val="0"/>
                              <w:marTop w:val="0"/>
                              <w:marBottom w:val="0"/>
                              <w:divBdr>
                                <w:top w:val="single" w:sz="2" w:space="0" w:color="auto"/>
                                <w:left w:val="single" w:sz="2" w:space="0" w:color="auto"/>
                                <w:bottom w:val="single" w:sz="2" w:space="0" w:color="auto"/>
                                <w:right w:val="single" w:sz="2" w:space="0" w:color="auto"/>
                              </w:divBdr>
                              <w:divsChild>
                                <w:div w:id="287592693">
                                  <w:marLeft w:val="0"/>
                                  <w:marRight w:val="0"/>
                                  <w:marTop w:val="0"/>
                                  <w:marBottom w:val="0"/>
                                  <w:divBdr>
                                    <w:top w:val="single" w:sz="2" w:space="0" w:color="auto"/>
                                    <w:left w:val="single" w:sz="2" w:space="0" w:color="auto"/>
                                    <w:bottom w:val="single" w:sz="2" w:space="0" w:color="auto"/>
                                    <w:right w:val="single" w:sz="2" w:space="0" w:color="auto"/>
                                  </w:divBdr>
                                  <w:divsChild>
                                    <w:div w:id="2052614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70595280">
              <w:marLeft w:val="0"/>
              <w:marRight w:val="0"/>
              <w:marTop w:val="100"/>
              <w:marBottom w:val="100"/>
              <w:divBdr>
                <w:top w:val="single" w:sz="2" w:space="0" w:color="auto"/>
                <w:left w:val="single" w:sz="2" w:space="0" w:color="auto"/>
                <w:bottom w:val="single" w:sz="2" w:space="0" w:color="auto"/>
                <w:right w:val="single" w:sz="2" w:space="0" w:color="auto"/>
              </w:divBdr>
              <w:divsChild>
                <w:div w:id="1220438412">
                  <w:marLeft w:val="0"/>
                  <w:marRight w:val="0"/>
                  <w:marTop w:val="0"/>
                  <w:marBottom w:val="0"/>
                  <w:divBdr>
                    <w:top w:val="single" w:sz="2" w:space="0" w:color="auto"/>
                    <w:left w:val="single" w:sz="2" w:space="0" w:color="auto"/>
                    <w:bottom w:val="single" w:sz="2" w:space="0" w:color="auto"/>
                    <w:right w:val="single" w:sz="2" w:space="0" w:color="auto"/>
                  </w:divBdr>
                  <w:divsChild>
                    <w:div w:id="2068020014">
                      <w:marLeft w:val="0"/>
                      <w:marRight w:val="0"/>
                      <w:marTop w:val="0"/>
                      <w:marBottom w:val="0"/>
                      <w:divBdr>
                        <w:top w:val="single" w:sz="2" w:space="0" w:color="auto"/>
                        <w:left w:val="single" w:sz="2" w:space="0" w:color="auto"/>
                        <w:bottom w:val="single" w:sz="2" w:space="0" w:color="auto"/>
                        <w:right w:val="single" w:sz="2" w:space="0" w:color="auto"/>
                      </w:divBdr>
                      <w:divsChild>
                        <w:div w:id="1558971652">
                          <w:marLeft w:val="0"/>
                          <w:marRight w:val="0"/>
                          <w:marTop w:val="0"/>
                          <w:marBottom w:val="0"/>
                          <w:divBdr>
                            <w:top w:val="single" w:sz="2" w:space="0" w:color="auto"/>
                            <w:left w:val="single" w:sz="2" w:space="0" w:color="auto"/>
                            <w:bottom w:val="single" w:sz="2" w:space="0" w:color="auto"/>
                            <w:right w:val="single" w:sz="2" w:space="0" w:color="auto"/>
                          </w:divBdr>
                          <w:divsChild>
                            <w:div w:id="1967738134">
                              <w:marLeft w:val="0"/>
                              <w:marRight w:val="0"/>
                              <w:marTop w:val="0"/>
                              <w:marBottom w:val="0"/>
                              <w:divBdr>
                                <w:top w:val="single" w:sz="2" w:space="1" w:color="auto"/>
                                <w:left w:val="single" w:sz="2" w:space="0" w:color="auto"/>
                                <w:bottom w:val="single" w:sz="2" w:space="0" w:color="auto"/>
                                <w:right w:val="single" w:sz="2" w:space="0" w:color="auto"/>
                              </w:divBdr>
                              <w:divsChild>
                                <w:div w:id="4948820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51307527">
              <w:marLeft w:val="0"/>
              <w:marRight w:val="0"/>
              <w:marTop w:val="100"/>
              <w:marBottom w:val="100"/>
              <w:divBdr>
                <w:top w:val="single" w:sz="2" w:space="0" w:color="auto"/>
                <w:left w:val="single" w:sz="2" w:space="0" w:color="auto"/>
                <w:bottom w:val="single" w:sz="2" w:space="0" w:color="auto"/>
                <w:right w:val="single" w:sz="2" w:space="0" w:color="auto"/>
              </w:divBdr>
              <w:divsChild>
                <w:div w:id="1632206752">
                  <w:marLeft w:val="0"/>
                  <w:marRight w:val="0"/>
                  <w:marTop w:val="0"/>
                  <w:marBottom w:val="0"/>
                  <w:divBdr>
                    <w:top w:val="single" w:sz="2" w:space="0" w:color="auto"/>
                    <w:left w:val="single" w:sz="2" w:space="0" w:color="auto"/>
                    <w:bottom w:val="single" w:sz="2" w:space="0" w:color="auto"/>
                    <w:right w:val="single" w:sz="2" w:space="0" w:color="auto"/>
                  </w:divBdr>
                  <w:divsChild>
                    <w:div w:id="1902709860">
                      <w:marLeft w:val="0"/>
                      <w:marRight w:val="0"/>
                      <w:marTop w:val="0"/>
                      <w:marBottom w:val="0"/>
                      <w:divBdr>
                        <w:top w:val="single" w:sz="2" w:space="0" w:color="auto"/>
                        <w:left w:val="single" w:sz="2" w:space="0" w:color="auto"/>
                        <w:bottom w:val="single" w:sz="2" w:space="0" w:color="auto"/>
                        <w:right w:val="single" w:sz="2" w:space="0" w:color="auto"/>
                      </w:divBdr>
                      <w:divsChild>
                        <w:div w:id="1132358446">
                          <w:marLeft w:val="0"/>
                          <w:marRight w:val="0"/>
                          <w:marTop w:val="0"/>
                          <w:marBottom w:val="0"/>
                          <w:divBdr>
                            <w:top w:val="single" w:sz="2" w:space="0" w:color="auto"/>
                            <w:left w:val="single" w:sz="2" w:space="0" w:color="auto"/>
                            <w:bottom w:val="single" w:sz="2" w:space="0" w:color="auto"/>
                            <w:right w:val="single" w:sz="2" w:space="0" w:color="auto"/>
                          </w:divBdr>
                          <w:divsChild>
                            <w:div w:id="1695229990">
                              <w:marLeft w:val="0"/>
                              <w:marRight w:val="0"/>
                              <w:marTop w:val="0"/>
                              <w:marBottom w:val="0"/>
                              <w:divBdr>
                                <w:top w:val="single" w:sz="2" w:space="0" w:color="auto"/>
                                <w:left w:val="single" w:sz="2" w:space="0" w:color="auto"/>
                                <w:bottom w:val="single" w:sz="2" w:space="0" w:color="auto"/>
                                <w:right w:val="single" w:sz="2" w:space="0" w:color="auto"/>
                              </w:divBdr>
                              <w:divsChild>
                                <w:div w:id="1564874252">
                                  <w:marLeft w:val="0"/>
                                  <w:marRight w:val="0"/>
                                  <w:marTop w:val="0"/>
                                  <w:marBottom w:val="0"/>
                                  <w:divBdr>
                                    <w:top w:val="single" w:sz="2" w:space="0" w:color="auto"/>
                                    <w:left w:val="single" w:sz="2" w:space="0" w:color="auto"/>
                                    <w:bottom w:val="single" w:sz="2" w:space="0" w:color="auto"/>
                                    <w:right w:val="single" w:sz="2" w:space="0" w:color="auto"/>
                                  </w:divBdr>
                                  <w:divsChild>
                                    <w:div w:id="3738448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76598231">
              <w:marLeft w:val="0"/>
              <w:marRight w:val="0"/>
              <w:marTop w:val="100"/>
              <w:marBottom w:val="100"/>
              <w:divBdr>
                <w:top w:val="single" w:sz="2" w:space="0" w:color="auto"/>
                <w:left w:val="single" w:sz="2" w:space="0" w:color="auto"/>
                <w:bottom w:val="single" w:sz="2" w:space="0" w:color="auto"/>
                <w:right w:val="single" w:sz="2" w:space="0" w:color="auto"/>
              </w:divBdr>
              <w:divsChild>
                <w:div w:id="1098525169">
                  <w:marLeft w:val="0"/>
                  <w:marRight w:val="0"/>
                  <w:marTop w:val="0"/>
                  <w:marBottom w:val="0"/>
                  <w:divBdr>
                    <w:top w:val="single" w:sz="2" w:space="0" w:color="auto"/>
                    <w:left w:val="single" w:sz="2" w:space="0" w:color="auto"/>
                    <w:bottom w:val="single" w:sz="2" w:space="0" w:color="auto"/>
                    <w:right w:val="single" w:sz="2" w:space="0" w:color="auto"/>
                  </w:divBdr>
                  <w:divsChild>
                    <w:div w:id="1970284922">
                      <w:marLeft w:val="0"/>
                      <w:marRight w:val="0"/>
                      <w:marTop w:val="0"/>
                      <w:marBottom w:val="0"/>
                      <w:divBdr>
                        <w:top w:val="single" w:sz="2" w:space="0" w:color="auto"/>
                        <w:left w:val="single" w:sz="2" w:space="0" w:color="auto"/>
                        <w:bottom w:val="single" w:sz="2" w:space="0" w:color="auto"/>
                        <w:right w:val="single" w:sz="2" w:space="0" w:color="auto"/>
                      </w:divBdr>
                      <w:divsChild>
                        <w:div w:id="457186232">
                          <w:marLeft w:val="0"/>
                          <w:marRight w:val="0"/>
                          <w:marTop w:val="0"/>
                          <w:marBottom w:val="0"/>
                          <w:divBdr>
                            <w:top w:val="single" w:sz="2" w:space="0" w:color="auto"/>
                            <w:left w:val="single" w:sz="2" w:space="0" w:color="auto"/>
                            <w:bottom w:val="single" w:sz="2" w:space="0" w:color="auto"/>
                            <w:right w:val="single" w:sz="2" w:space="0" w:color="auto"/>
                          </w:divBdr>
                          <w:divsChild>
                            <w:div w:id="1411540062">
                              <w:marLeft w:val="0"/>
                              <w:marRight w:val="0"/>
                              <w:marTop w:val="0"/>
                              <w:marBottom w:val="0"/>
                              <w:divBdr>
                                <w:top w:val="single" w:sz="2" w:space="1" w:color="auto"/>
                                <w:left w:val="single" w:sz="2" w:space="0" w:color="auto"/>
                                <w:bottom w:val="single" w:sz="2" w:space="0" w:color="auto"/>
                                <w:right w:val="single" w:sz="2" w:space="0" w:color="auto"/>
                              </w:divBdr>
                              <w:divsChild>
                                <w:div w:id="20085093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47342249">
              <w:marLeft w:val="0"/>
              <w:marRight w:val="0"/>
              <w:marTop w:val="100"/>
              <w:marBottom w:val="100"/>
              <w:divBdr>
                <w:top w:val="single" w:sz="2" w:space="0" w:color="auto"/>
                <w:left w:val="single" w:sz="2" w:space="0" w:color="auto"/>
                <w:bottom w:val="single" w:sz="2" w:space="0" w:color="auto"/>
                <w:right w:val="single" w:sz="2" w:space="0" w:color="auto"/>
              </w:divBdr>
              <w:divsChild>
                <w:div w:id="924613437">
                  <w:marLeft w:val="0"/>
                  <w:marRight w:val="0"/>
                  <w:marTop w:val="0"/>
                  <w:marBottom w:val="0"/>
                  <w:divBdr>
                    <w:top w:val="single" w:sz="2" w:space="0" w:color="auto"/>
                    <w:left w:val="single" w:sz="2" w:space="0" w:color="auto"/>
                    <w:bottom w:val="single" w:sz="2" w:space="0" w:color="auto"/>
                    <w:right w:val="single" w:sz="2" w:space="0" w:color="auto"/>
                  </w:divBdr>
                  <w:divsChild>
                    <w:div w:id="1263534912">
                      <w:marLeft w:val="0"/>
                      <w:marRight w:val="0"/>
                      <w:marTop w:val="0"/>
                      <w:marBottom w:val="0"/>
                      <w:divBdr>
                        <w:top w:val="single" w:sz="2" w:space="0" w:color="auto"/>
                        <w:left w:val="single" w:sz="2" w:space="0" w:color="auto"/>
                        <w:bottom w:val="single" w:sz="2" w:space="0" w:color="auto"/>
                        <w:right w:val="single" w:sz="2" w:space="0" w:color="auto"/>
                      </w:divBdr>
                      <w:divsChild>
                        <w:div w:id="1326514288">
                          <w:marLeft w:val="0"/>
                          <w:marRight w:val="0"/>
                          <w:marTop w:val="0"/>
                          <w:marBottom w:val="0"/>
                          <w:divBdr>
                            <w:top w:val="single" w:sz="2" w:space="0" w:color="auto"/>
                            <w:left w:val="single" w:sz="2" w:space="0" w:color="auto"/>
                            <w:bottom w:val="single" w:sz="2" w:space="0" w:color="auto"/>
                            <w:right w:val="single" w:sz="2" w:space="0" w:color="auto"/>
                          </w:divBdr>
                          <w:divsChild>
                            <w:div w:id="2059669150">
                              <w:marLeft w:val="0"/>
                              <w:marRight w:val="0"/>
                              <w:marTop w:val="0"/>
                              <w:marBottom w:val="0"/>
                              <w:divBdr>
                                <w:top w:val="single" w:sz="2" w:space="0" w:color="auto"/>
                                <w:left w:val="single" w:sz="2" w:space="0" w:color="auto"/>
                                <w:bottom w:val="single" w:sz="2" w:space="0" w:color="auto"/>
                                <w:right w:val="single" w:sz="2" w:space="0" w:color="auto"/>
                              </w:divBdr>
                              <w:divsChild>
                                <w:div w:id="1306857967">
                                  <w:marLeft w:val="0"/>
                                  <w:marRight w:val="0"/>
                                  <w:marTop w:val="0"/>
                                  <w:marBottom w:val="0"/>
                                  <w:divBdr>
                                    <w:top w:val="single" w:sz="2" w:space="0" w:color="auto"/>
                                    <w:left w:val="single" w:sz="2" w:space="0" w:color="auto"/>
                                    <w:bottom w:val="single" w:sz="2" w:space="0" w:color="auto"/>
                                    <w:right w:val="single" w:sz="2" w:space="0" w:color="auto"/>
                                  </w:divBdr>
                                  <w:divsChild>
                                    <w:div w:id="10977548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27768006">
              <w:marLeft w:val="0"/>
              <w:marRight w:val="0"/>
              <w:marTop w:val="100"/>
              <w:marBottom w:val="100"/>
              <w:divBdr>
                <w:top w:val="single" w:sz="2" w:space="0" w:color="auto"/>
                <w:left w:val="single" w:sz="2" w:space="0" w:color="auto"/>
                <w:bottom w:val="single" w:sz="2" w:space="0" w:color="auto"/>
                <w:right w:val="single" w:sz="2" w:space="0" w:color="auto"/>
              </w:divBdr>
              <w:divsChild>
                <w:div w:id="707410433">
                  <w:marLeft w:val="0"/>
                  <w:marRight w:val="0"/>
                  <w:marTop w:val="0"/>
                  <w:marBottom w:val="0"/>
                  <w:divBdr>
                    <w:top w:val="single" w:sz="2" w:space="0" w:color="auto"/>
                    <w:left w:val="single" w:sz="2" w:space="0" w:color="auto"/>
                    <w:bottom w:val="single" w:sz="2" w:space="0" w:color="auto"/>
                    <w:right w:val="single" w:sz="2" w:space="0" w:color="auto"/>
                  </w:divBdr>
                  <w:divsChild>
                    <w:div w:id="1054767534">
                      <w:marLeft w:val="0"/>
                      <w:marRight w:val="0"/>
                      <w:marTop w:val="0"/>
                      <w:marBottom w:val="0"/>
                      <w:divBdr>
                        <w:top w:val="single" w:sz="2" w:space="0" w:color="auto"/>
                        <w:left w:val="single" w:sz="2" w:space="0" w:color="auto"/>
                        <w:bottom w:val="single" w:sz="2" w:space="0" w:color="auto"/>
                        <w:right w:val="single" w:sz="2" w:space="0" w:color="auto"/>
                      </w:divBdr>
                      <w:divsChild>
                        <w:div w:id="2025672741">
                          <w:marLeft w:val="0"/>
                          <w:marRight w:val="0"/>
                          <w:marTop w:val="0"/>
                          <w:marBottom w:val="0"/>
                          <w:divBdr>
                            <w:top w:val="single" w:sz="2" w:space="0" w:color="auto"/>
                            <w:left w:val="single" w:sz="2" w:space="0" w:color="auto"/>
                            <w:bottom w:val="single" w:sz="2" w:space="0" w:color="auto"/>
                            <w:right w:val="single" w:sz="2" w:space="0" w:color="auto"/>
                          </w:divBdr>
                          <w:divsChild>
                            <w:div w:id="2074816882">
                              <w:marLeft w:val="0"/>
                              <w:marRight w:val="0"/>
                              <w:marTop w:val="0"/>
                              <w:marBottom w:val="0"/>
                              <w:divBdr>
                                <w:top w:val="single" w:sz="2" w:space="1" w:color="auto"/>
                                <w:left w:val="single" w:sz="2" w:space="0" w:color="auto"/>
                                <w:bottom w:val="single" w:sz="2" w:space="0" w:color="auto"/>
                                <w:right w:val="single" w:sz="2" w:space="0" w:color="auto"/>
                              </w:divBdr>
                              <w:divsChild>
                                <w:div w:id="19221821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02029247">
              <w:marLeft w:val="0"/>
              <w:marRight w:val="0"/>
              <w:marTop w:val="100"/>
              <w:marBottom w:val="100"/>
              <w:divBdr>
                <w:top w:val="single" w:sz="2" w:space="0" w:color="auto"/>
                <w:left w:val="single" w:sz="2" w:space="0" w:color="auto"/>
                <w:bottom w:val="single" w:sz="2" w:space="0" w:color="auto"/>
                <w:right w:val="single" w:sz="2" w:space="0" w:color="auto"/>
              </w:divBdr>
              <w:divsChild>
                <w:div w:id="1691567993">
                  <w:marLeft w:val="0"/>
                  <w:marRight w:val="0"/>
                  <w:marTop w:val="0"/>
                  <w:marBottom w:val="0"/>
                  <w:divBdr>
                    <w:top w:val="single" w:sz="2" w:space="0" w:color="auto"/>
                    <w:left w:val="single" w:sz="2" w:space="0" w:color="auto"/>
                    <w:bottom w:val="single" w:sz="2" w:space="0" w:color="auto"/>
                    <w:right w:val="single" w:sz="2" w:space="0" w:color="auto"/>
                  </w:divBdr>
                  <w:divsChild>
                    <w:div w:id="1410149718">
                      <w:marLeft w:val="0"/>
                      <w:marRight w:val="0"/>
                      <w:marTop w:val="0"/>
                      <w:marBottom w:val="0"/>
                      <w:divBdr>
                        <w:top w:val="single" w:sz="2" w:space="0" w:color="auto"/>
                        <w:left w:val="single" w:sz="2" w:space="0" w:color="auto"/>
                        <w:bottom w:val="single" w:sz="2" w:space="0" w:color="auto"/>
                        <w:right w:val="single" w:sz="2" w:space="0" w:color="auto"/>
                      </w:divBdr>
                      <w:divsChild>
                        <w:div w:id="585453999">
                          <w:marLeft w:val="0"/>
                          <w:marRight w:val="0"/>
                          <w:marTop w:val="0"/>
                          <w:marBottom w:val="0"/>
                          <w:divBdr>
                            <w:top w:val="single" w:sz="2" w:space="0" w:color="auto"/>
                            <w:left w:val="single" w:sz="2" w:space="0" w:color="auto"/>
                            <w:bottom w:val="single" w:sz="2" w:space="0" w:color="auto"/>
                            <w:right w:val="single" w:sz="2" w:space="0" w:color="auto"/>
                          </w:divBdr>
                          <w:divsChild>
                            <w:div w:id="1715344726">
                              <w:marLeft w:val="0"/>
                              <w:marRight w:val="0"/>
                              <w:marTop w:val="0"/>
                              <w:marBottom w:val="0"/>
                              <w:divBdr>
                                <w:top w:val="single" w:sz="2" w:space="0" w:color="auto"/>
                                <w:left w:val="single" w:sz="2" w:space="0" w:color="auto"/>
                                <w:bottom w:val="single" w:sz="2" w:space="0" w:color="auto"/>
                                <w:right w:val="single" w:sz="2" w:space="0" w:color="auto"/>
                              </w:divBdr>
                              <w:divsChild>
                                <w:div w:id="1855610552">
                                  <w:marLeft w:val="0"/>
                                  <w:marRight w:val="0"/>
                                  <w:marTop w:val="0"/>
                                  <w:marBottom w:val="0"/>
                                  <w:divBdr>
                                    <w:top w:val="single" w:sz="2" w:space="0" w:color="auto"/>
                                    <w:left w:val="single" w:sz="2" w:space="0" w:color="auto"/>
                                    <w:bottom w:val="single" w:sz="2" w:space="0" w:color="auto"/>
                                    <w:right w:val="single" w:sz="2" w:space="0" w:color="auto"/>
                                  </w:divBdr>
                                  <w:divsChild>
                                    <w:div w:id="499610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18178683">
              <w:marLeft w:val="0"/>
              <w:marRight w:val="0"/>
              <w:marTop w:val="100"/>
              <w:marBottom w:val="100"/>
              <w:divBdr>
                <w:top w:val="single" w:sz="2" w:space="0" w:color="auto"/>
                <w:left w:val="single" w:sz="2" w:space="0" w:color="auto"/>
                <w:bottom w:val="single" w:sz="2" w:space="0" w:color="auto"/>
                <w:right w:val="single" w:sz="2" w:space="0" w:color="auto"/>
              </w:divBdr>
              <w:divsChild>
                <w:div w:id="2097550112">
                  <w:marLeft w:val="0"/>
                  <w:marRight w:val="0"/>
                  <w:marTop w:val="0"/>
                  <w:marBottom w:val="0"/>
                  <w:divBdr>
                    <w:top w:val="single" w:sz="2" w:space="0" w:color="auto"/>
                    <w:left w:val="single" w:sz="2" w:space="0" w:color="auto"/>
                    <w:bottom w:val="single" w:sz="2" w:space="0" w:color="auto"/>
                    <w:right w:val="single" w:sz="2" w:space="0" w:color="auto"/>
                  </w:divBdr>
                  <w:divsChild>
                    <w:div w:id="1334648130">
                      <w:marLeft w:val="0"/>
                      <w:marRight w:val="0"/>
                      <w:marTop w:val="0"/>
                      <w:marBottom w:val="0"/>
                      <w:divBdr>
                        <w:top w:val="single" w:sz="2" w:space="0" w:color="auto"/>
                        <w:left w:val="single" w:sz="2" w:space="0" w:color="auto"/>
                        <w:bottom w:val="single" w:sz="2" w:space="0" w:color="auto"/>
                        <w:right w:val="single" w:sz="2" w:space="0" w:color="auto"/>
                      </w:divBdr>
                      <w:divsChild>
                        <w:div w:id="55593824">
                          <w:marLeft w:val="0"/>
                          <w:marRight w:val="0"/>
                          <w:marTop w:val="0"/>
                          <w:marBottom w:val="0"/>
                          <w:divBdr>
                            <w:top w:val="single" w:sz="2" w:space="0" w:color="auto"/>
                            <w:left w:val="single" w:sz="2" w:space="0" w:color="auto"/>
                            <w:bottom w:val="single" w:sz="2" w:space="0" w:color="auto"/>
                            <w:right w:val="single" w:sz="2" w:space="0" w:color="auto"/>
                          </w:divBdr>
                          <w:divsChild>
                            <w:div w:id="1210997876">
                              <w:marLeft w:val="0"/>
                              <w:marRight w:val="0"/>
                              <w:marTop w:val="0"/>
                              <w:marBottom w:val="0"/>
                              <w:divBdr>
                                <w:top w:val="single" w:sz="2" w:space="1" w:color="auto"/>
                                <w:left w:val="single" w:sz="2" w:space="0" w:color="auto"/>
                                <w:bottom w:val="single" w:sz="2" w:space="0" w:color="auto"/>
                                <w:right w:val="single" w:sz="2" w:space="0" w:color="auto"/>
                              </w:divBdr>
                              <w:divsChild>
                                <w:div w:id="12149970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27671094">
              <w:marLeft w:val="0"/>
              <w:marRight w:val="0"/>
              <w:marTop w:val="100"/>
              <w:marBottom w:val="100"/>
              <w:divBdr>
                <w:top w:val="single" w:sz="2" w:space="0" w:color="auto"/>
                <w:left w:val="single" w:sz="2" w:space="0" w:color="auto"/>
                <w:bottom w:val="single" w:sz="2" w:space="0" w:color="auto"/>
                <w:right w:val="single" w:sz="2" w:space="0" w:color="auto"/>
              </w:divBdr>
              <w:divsChild>
                <w:div w:id="1235167821">
                  <w:marLeft w:val="0"/>
                  <w:marRight w:val="0"/>
                  <w:marTop w:val="0"/>
                  <w:marBottom w:val="0"/>
                  <w:divBdr>
                    <w:top w:val="single" w:sz="2" w:space="0" w:color="auto"/>
                    <w:left w:val="single" w:sz="2" w:space="0" w:color="auto"/>
                    <w:bottom w:val="single" w:sz="2" w:space="0" w:color="auto"/>
                    <w:right w:val="single" w:sz="2" w:space="0" w:color="auto"/>
                  </w:divBdr>
                  <w:divsChild>
                    <w:div w:id="32121453">
                      <w:marLeft w:val="0"/>
                      <w:marRight w:val="0"/>
                      <w:marTop w:val="0"/>
                      <w:marBottom w:val="0"/>
                      <w:divBdr>
                        <w:top w:val="single" w:sz="2" w:space="0" w:color="auto"/>
                        <w:left w:val="single" w:sz="2" w:space="0" w:color="auto"/>
                        <w:bottom w:val="single" w:sz="2" w:space="0" w:color="auto"/>
                        <w:right w:val="single" w:sz="2" w:space="0" w:color="auto"/>
                      </w:divBdr>
                      <w:divsChild>
                        <w:div w:id="493641975">
                          <w:marLeft w:val="0"/>
                          <w:marRight w:val="0"/>
                          <w:marTop w:val="0"/>
                          <w:marBottom w:val="0"/>
                          <w:divBdr>
                            <w:top w:val="single" w:sz="2" w:space="0" w:color="auto"/>
                            <w:left w:val="single" w:sz="2" w:space="0" w:color="auto"/>
                            <w:bottom w:val="single" w:sz="2" w:space="0" w:color="auto"/>
                            <w:right w:val="single" w:sz="2" w:space="0" w:color="auto"/>
                          </w:divBdr>
                          <w:divsChild>
                            <w:div w:id="1612783475">
                              <w:marLeft w:val="0"/>
                              <w:marRight w:val="0"/>
                              <w:marTop w:val="0"/>
                              <w:marBottom w:val="0"/>
                              <w:divBdr>
                                <w:top w:val="single" w:sz="2" w:space="0" w:color="auto"/>
                                <w:left w:val="single" w:sz="2" w:space="0" w:color="auto"/>
                                <w:bottom w:val="single" w:sz="2" w:space="0" w:color="auto"/>
                                <w:right w:val="single" w:sz="2" w:space="0" w:color="auto"/>
                              </w:divBdr>
                              <w:divsChild>
                                <w:div w:id="625434269">
                                  <w:marLeft w:val="0"/>
                                  <w:marRight w:val="0"/>
                                  <w:marTop w:val="0"/>
                                  <w:marBottom w:val="0"/>
                                  <w:divBdr>
                                    <w:top w:val="single" w:sz="2" w:space="0" w:color="auto"/>
                                    <w:left w:val="single" w:sz="2" w:space="0" w:color="auto"/>
                                    <w:bottom w:val="single" w:sz="2" w:space="0" w:color="auto"/>
                                    <w:right w:val="single" w:sz="2" w:space="0" w:color="auto"/>
                                  </w:divBdr>
                                  <w:divsChild>
                                    <w:div w:id="157234557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80686549">
              <w:marLeft w:val="0"/>
              <w:marRight w:val="0"/>
              <w:marTop w:val="100"/>
              <w:marBottom w:val="100"/>
              <w:divBdr>
                <w:top w:val="single" w:sz="2" w:space="0" w:color="auto"/>
                <w:left w:val="single" w:sz="2" w:space="0" w:color="auto"/>
                <w:bottom w:val="single" w:sz="2" w:space="0" w:color="auto"/>
                <w:right w:val="single" w:sz="2" w:space="0" w:color="auto"/>
              </w:divBdr>
              <w:divsChild>
                <w:div w:id="1587760628">
                  <w:marLeft w:val="0"/>
                  <w:marRight w:val="0"/>
                  <w:marTop w:val="0"/>
                  <w:marBottom w:val="0"/>
                  <w:divBdr>
                    <w:top w:val="single" w:sz="2" w:space="0" w:color="auto"/>
                    <w:left w:val="single" w:sz="2" w:space="0" w:color="auto"/>
                    <w:bottom w:val="single" w:sz="2" w:space="0" w:color="auto"/>
                    <w:right w:val="single" w:sz="2" w:space="0" w:color="auto"/>
                  </w:divBdr>
                  <w:divsChild>
                    <w:div w:id="930506471">
                      <w:marLeft w:val="0"/>
                      <w:marRight w:val="0"/>
                      <w:marTop w:val="0"/>
                      <w:marBottom w:val="0"/>
                      <w:divBdr>
                        <w:top w:val="single" w:sz="2" w:space="0" w:color="auto"/>
                        <w:left w:val="single" w:sz="2" w:space="0" w:color="auto"/>
                        <w:bottom w:val="single" w:sz="2" w:space="0" w:color="auto"/>
                        <w:right w:val="single" w:sz="2" w:space="0" w:color="auto"/>
                      </w:divBdr>
                      <w:divsChild>
                        <w:div w:id="131139689">
                          <w:marLeft w:val="0"/>
                          <w:marRight w:val="0"/>
                          <w:marTop w:val="0"/>
                          <w:marBottom w:val="0"/>
                          <w:divBdr>
                            <w:top w:val="single" w:sz="2" w:space="0" w:color="auto"/>
                            <w:left w:val="single" w:sz="2" w:space="0" w:color="auto"/>
                            <w:bottom w:val="single" w:sz="2" w:space="0" w:color="auto"/>
                            <w:right w:val="single" w:sz="2" w:space="0" w:color="auto"/>
                          </w:divBdr>
                          <w:divsChild>
                            <w:div w:id="501160752">
                              <w:marLeft w:val="0"/>
                              <w:marRight w:val="0"/>
                              <w:marTop w:val="0"/>
                              <w:marBottom w:val="0"/>
                              <w:divBdr>
                                <w:top w:val="single" w:sz="2" w:space="1" w:color="auto"/>
                                <w:left w:val="single" w:sz="2" w:space="0" w:color="auto"/>
                                <w:bottom w:val="single" w:sz="2" w:space="0" w:color="auto"/>
                                <w:right w:val="single" w:sz="2" w:space="0" w:color="auto"/>
                              </w:divBdr>
                              <w:divsChild>
                                <w:div w:id="19369822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55185116">
              <w:marLeft w:val="0"/>
              <w:marRight w:val="0"/>
              <w:marTop w:val="100"/>
              <w:marBottom w:val="100"/>
              <w:divBdr>
                <w:top w:val="single" w:sz="2" w:space="0" w:color="auto"/>
                <w:left w:val="single" w:sz="2" w:space="0" w:color="auto"/>
                <w:bottom w:val="single" w:sz="2" w:space="0" w:color="auto"/>
                <w:right w:val="single" w:sz="2" w:space="0" w:color="auto"/>
              </w:divBdr>
              <w:divsChild>
                <w:div w:id="102919548">
                  <w:marLeft w:val="0"/>
                  <w:marRight w:val="0"/>
                  <w:marTop w:val="0"/>
                  <w:marBottom w:val="0"/>
                  <w:divBdr>
                    <w:top w:val="single" w:sz="2" w:space="0" w:color="auto"/>
                    <w:left w:val="single" w:sz="2" w:space="0" w:color="auto"/>
                    <w:bottom w:val="single" w:sz="2" w:space="0" w:color="auto"/>
                    <w:right w:val="single" w:sz="2" w:space="0" w:color="auto"/>
                  </w:divBdr>
                  <w:divsChild>
                    <w:div w:id="2045128941">
                      <w:marLeft w:val="0"/>
                      <w:marRight w:val="0"/>
                      <w:marTop w:val="0"/>
                      <w:marBottom w:val="0"/>
                      <w:divBdr>
                        <w:top w:val="single" w:sz="2" w:space="0" w:color="auto"/>
                        <w:left w:val="single" w:sz="2" w:space="0" w:color="auto"/>
                        <w:bottom w:val="single" w:sz="2" w:space="0" w:color="auto"/>
                        <w:right w:val="single" w:sz="2" w:space="0" w:color="auto"/>
                      </w:divBdr>
                      <w:divsChild>
                        <w:div w:id="2051151279">
                          <w:marLeft w:val="0"/>
                          <w:marRight w:val="0"/>
                          <w:marTop w:val="0"/>
                          <w:marBottom w:val="0"/>
                          <w:divBdr>
                            <w:top w:val="single" w:sz="2" w:space="0" w:color="auto"/>
                            <w:left w:val="single" w:sz="2" w:space="0" w:color="auto"/>
                            <w:bottom w:val="single" w:sz="2" w:space="0" w:color="auto"/>
                            <w:right w:val="single" w:sz="2" w:space="0" w:color="auto"/>
                          </w:divBdr>
                          <w:divsChild>
                            <w:div w:id="1340232930">
                              <w:marLeft w:val="0"/>
                              <w:marRight w:val="0"/>
                              <w:marTop w:val="0"/>
                              <w:marBottom w:val="0"/>
                              <w:divBdr>
                                <w:top w:val="single" w:sz="2" w:space="0" w:color="auto"/>
                                <w:left w:val="single" w:sz="2" w:space="0" w:color="auto"/>
                                <w:bottom w:val="single" w:sz="2" w:space="0" w:color="auto"/>
                                <w:right w:val="single" w:sz="2" w:space="0" w:color="auto"/>
                              </w:divBdr>
                              <w:divsChild>
                                <w:div w:id="492378092">
                                  <w:marLeft w:val="0"/>
                                  <w:marRight w:val="0"/>
                                  <w:marTop w:val="0"/>
                                  <w:marBottom w:val="0"/>
                                  <w:divBdr>
                                    <w:top w:val="single" w:sz="2" w:space="0" w:color="auto"/>
                                    <w:left w:val="single" w:sz="2" w:space="0" w:color="auto"/>
                                    <w:bottom w:val="single" w:sz="2" w:space="0" w:color="auto"/>
                                    <w:right w:val="single" w:sz="2" w:space="0" w:color="auto"/>
                                  </w:divBdr>
                                  <w:divsChild>
                                    <w:div w:id="11645844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69312718">
              <w:marLeft w:val="0"/>
              <w:marRight w:val="0"/>
              <w:marTop w:val="100"/>
              <w:marBottom w:val="100"/>
              <w:divBdr>
                <w:top w:val="single" w:sz="2" w:space="0" w:color="auto"/>
                <w:left w:val="single" w:sz="2" w:space="0" w:color="auto"/>
                <w:bottom w:val="single" w:sz="2" w:space="0" w:color="auto"/>
                <w:right w:val="single" w:sz="2" w:space="0" w:color="auto"/>
              </w:divBdr>
              <w:divsChild>
                <w:div w:id="158885834">
                  <w:marLeft w:val="0"/>
                  <w:marRight w:val="0"/>
                  <w:marTop w:val="0"/>
                  <w:marBottom w:val="0"/>
                  <w:divBdr>
                    <w:top w:val="single" w:sz="2" w:space="0" w:color="auto"/>
                    <w:left w:val="single" w:sz="2" w:space="0" w:color="auto"/>
                    <w:bottom w:val="single" w:sz="2" w:space="0" w:color="auto"/>
                    <w:right w:val="single" w:sz="2" w:space="0" w:color="auto"/>
                  </w:divBdr>
                  <w:divsChild>
                    <w:div w:id="1245148552">
                      <w:marLeft w:val="0"/>
                      <w:marRight w:val="0"/>
                      <w:marTop w:val="0"/>
                      <w:marBottom w:val="0"/>
                      <w:divBdr>
                        <w:top w:val="single" w:sz="2" w:space="0" w:color="auto"/>
                        <w:left w:val="single" w:sz="2" w:space="0" w:color="auto"/>
                        <w:bottom w:val="single" w:sz="2" w:space="0" w:color="auto"/>
                        <w:right w:val="single" w:sz="2" w:space="0" w:color="auto"/>
                      </w:divBdr>
                      <w:divsChild>
                        <w:div w:id="1192451287">
                          <w:marLeft w:val="0"/>
                          <w:marRight w:val="0"/>
                          <w:marTop w:val="0"/>
                          <w:marBottom w:val="0"/>
                          <w:divBdr>
                            <w:top w:val="single" w:sz="2" w:space="0" w:color="auto"/>
                            <w:left w:val="single" w:sz="2" w:space="0" w:color="auto"/>
                            <w:bottom w:val="single" w:sz="2" w:space="0" w:color="auto"/>
                            <w:right w:val="single" w:sz="2" w:space="0" w:color="auto"/>
                          </w:divBdr>
                          <w:divsChild>
                            <w:div w:id="1589017">
                              <w:marLeft w:val="0"/>
                              <w:marRight w:val="0"/>
                              <w:marTop w:val="0"/>
                              <w:marBottom w:val="0"/>
                              <w:divBdr>
                                <w:top w:val="single" w:sz="2" w:space="1" w:color="auto"/>
                                <w:left w:val="single" w:sz="2" w:space="0" w:color="auto"/>
                                <w:bottom w:val="single" w:sz="2" w:space="0" w:color="auto"/>
                                <w:right w:val="single" w:sz="2" w:space="0" w:color="auto"/>
                              </w:divBdr>
                              <w:divsChild>
                                <w:div w:id="3860281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113360165">
              <w:marLeft w:val="0"/>
              <w:marRight w:val="0"/>
              <w:marTop w:val="100"/>
              <w:marBottom w:val="100"/>
              <w:divBdr>
                <w:top w:val="single" w:sz="2" w:space="0" w:color="auto"/>
                <w:left w:val="single" w:sz="2" w:space="0" w:color="auto"/>
                <w:bottom w:val="single" w:sz="2" w:space="0" w:color="auto"/>
                <w:right w:val="single" w:sz="2" w:space="0" w:color="auto"/>
              </w:divBdr>
              <w:divsChild>
                <w:div w:id="2051757656">
                  <w:marLeft w:val="0"/>
                  <w:marRight w:val="0"/>
                  <w:marTop w:val="0"/>
                  <w:marBottom w:val="0"/>
                  <w:divBdr>
                    <w:top w:val="single" w:sz="2" w:space="0" w:color="auto"/>
                    <w:left w:val="single" w:sz="2" w:space="0" w:color="auto"/>
                    <w:bottom w:val="single" w:sz="2" w:space="0" w:color="auto"/>
                    <w:right w:val="single" w:sz="2" w:space="0" w:color="auto"/>
                  </w:divBdr>
                  <w:divsChild>
                    <w:div w:id="1830557070">
                      <w:marLeft w:val="0"/>
                      <w:marRight w:val="0"/>
                      <w:marTop w:val="0"/>
                      <w:marBottom w:val="0"/>
                      <w:divBdr>
                        <w:top w:val="single" w:sz="2" w:space="0" w:color="auto"/>
                        <w:left w:val="single" w:sz="2" w:space="0" w:color="auto"/>
                        <w:bottom w:val="single" w:sz="2" w:space="0" w:color="auto"/>
                        <w:right w:val="single" w:sz="2" w:space="0" w:color="auto"/>
                      </w:divBdr>
                      <w:divsChild>
                        <w:div w:id="1560245936">
                          <w:marLeft w:val="0"/>
                          <w:marRight w:val="0"/>
                          <w:marTop w:val="0"/>
                          <w:marBottom w:val="0"/>
                          <w:divBdr>
                            <w:top w:val="single" w:sz="2" w:space="0" w:color="auto"/>
                            <w:left w:val="single" w:sz="2" w:space="0" w:color="auto"/>
                            <w:bottom w:val="single" w:sz="2" w:space="0" w:color="auto"/>
                            <w:right w:val="single" w:sz="2" w:space="0" w:color="auto"/>
                          </w:divBdr>
                          <w:divsChild>
                            <w:div w:id="1266423915">
                              <w:marLeft w:val="0"/>
                              <w:marRight w:val="0"/>
                              <w:marTop w:val="0"/>
                              <w:marBottom w:val="0"/>
                              <w:divBdr>
                                <w:top w:val="single" w:sz="2" w:space="0" w:color="auto"/>
                                <w:left w:val="single" w:sz="2" w:space="0" w:color="auto"/>
                                <w:bottom w:val="single" w:sz="2" w:space="0" w:color="auto"/>
                                <w:right w:val="single" w:sz="2" w:space="0" w:color="auto"/>
                              </w:divBdr>
                              <w:divsChild>
                                <w:div w:id="451748998">
                                  <w:marLeft w:val="0"/>
                                  <w:marRight w:val="0"/>
                                  <w:marTop w:val="0"/>
                                  <w:marBottom w:val="0"/>
                                  <w:divBdr>
                                    <w:top w:val="single" w:sz="2" w:space="0" w:color="auto"/>
                                    <w:left w:val="single" w:sz="2" w:space="0" w:color="auto"/>
                                    <w:bottom w:val="single" w:sz="2" w:space="0" w:color="auto"/>
                                    <w:right w:val="single" w:sz="2" w:space="0" w:color="auto"/>
                                  </w:divBdr>
                                  <w:divsChild>
                                    <w:div w:id="17582872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25822099">
              <w:marLeft w:val="0"/>
              <w:marRight w:val="0"/>
              <w:marTop w:val="100"/>
              <w:marBottom w:val="100"/>
              <w:divBdr>
                <w:top w:val="single" w:sz="2" w:space="0" w:color="auto"/>
                <w:left w:val="single" w:sz="2" w:space="0" w:color="auto"/>
                <w:bottom w:val="single" w:sz="2" w:space="0" w:color="auto"/>
                <w:right w:val="single" w:sz="2" w:space="0" w:color="auto"/>
              </w:divBdr>
              <w:divsChild>
                <w:div w:id="1991903305">
                  <w:marLeft w:val="0"/>
                  <w:marRight w:val="0"/>
                  <w:marTop w:val="0"/>
                  <w:marBottom w:val="0"/>
                  <w:divBdr>
                    <w:top w:val="single" w:sz="2" w:space="0" w:color="auto"/>
                    <w:left w:val="single" w:sz="2" w:space="0" w:color="auto"/>
                    <w:bottom w:val="single" w:sz="2" w:space="0" w:color="auto"/>
                    <w:right w:val="single" w:sz="2" w:space="0" w:color="auto"/>
                  </w:divBdr>
                  <w:divsChild>
                    <w:div w:id="363403959">
                      <w:marLeft w:val="0"/>
                      <w:marRight w:val="0"/>
                      <w:marTop w:val="0"/>
                      <w:marBottom w:val="0"/>
                      <w:divBdr>
                        <w:top w:val="single" w:sz="2" w:space="0" w:color="auto"/>
                        <w:left w:val="single" w:sz="2" w:space="0" w:color="auto"/>
                        <w:bottom w:val="single" w:sz="2" w:space="0" w:color="auto"/>
                        <w:right w:val="single" w:sz="2" w:space="0" w:color="auto"/>
                      </w:divBdr>
                      <w:divsChild>
                        <w:div w:id="819033811">
                          <w:marLeft w:val="0"/>
                          <w:marRight w:val="0"/>
                          <w:marTop w:val="0"/>
                          <w:marBottom w:val="0"/>
                          <w:divBdr>
                            <w:top w:val="single" w:sz="2" w:space="0" w:color="auto"/>
                            <w:left w:val="single" w:sz="2" w:space="0" w:color="auto"/>
                            <w:bottom w:val="single" w:sz="2" w:space="0" w:color="auto"/>
                            <w:right w:val="single" w:sz="2" w:space="0" w:color="auto"/>
                          </w:divBdr>
                          <w:divsChild>
                            <w:div w:id="124154702">
                              <w:marLeft w:val="0"/>
                              <w:marRight w:val="0"/>
                              <w:marTop w:val="0"/>
                              <w:marBottom w:val="0"/>
                              <w:divBdr>
                                <w:top w:val="single" w:sz="2" w:space="1" w:color="auto"/>
                                <w:left w:val="single" w:sz="2" w:space="0" w:color="auto"/>
                                <w:bottom w:val="single" w:sz="2" w:space="0" w:color="auto"/>
                                <w:right w:val="single" w:sz="2" w:space="0" w:color="auto"/>
                              </w:divBdr>
                              <w:divsChild>
                                <w:div w:id="328600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35254482">
              <w:marLeft w:val="0"/>
              <w:marRight w:val="0"/>
              <w:marTop w:val="100"/>
              <w:marBottom w:val="100"/>
              <w:divBdr>
                <w:top w:val="single" w:sz="2" w:space="0" w:color="auto"/>
                <w:left w:val="single" w:sz="2" w:space="0" w:color="auto"/>
                <w:bottom w:val="single" w:sz="2" w:space="0" w:color="auto"/>
                <w:right w:val="single" w:sz="2" w:space="0" w:color="auto"/>
              </w:divBdr>
              <w:divsChild>
                <w:div w:id="1860436269">
                  <w:marLeft w:val="0"/>
                  <w:marRight w:val="0"/>
                  <w:marTop w:val="0"/>
                  <w:marBottom w:val="0"/>
                  <w:divBdr>
                    <w:top w:val="single" w:sz="2" w:space="0" w:color="auto"/>
                    <w:left w:val="single" w:sz="2" w:space="0" w:color="auto"/>
                    <w:bottom w:val="single" w:sz="2" w:space="0" w:color="auto"/>
                    <w:right w:val="single" w:sz="2" w:space="0" w:color="auto"/>
                  </w:divBdr>
                  <w:divsChild>
                    <w:div w:id="408773722">
                      <w:marLeft w:val="0"/>
                      <w:marRight w:val="0"/>
                      <w:marTop w:val="0"/>
                      <w:marBottom w:val="0"/>
                      <w:divBdr>
                        <w:top w:val="single" w:sz="2" w:space="0" w:color="auto"/>
                        <w:left w:val="single" w:sz="2" w:space="0" w:color="auto"/>
                        <w:bottom w:val="single" w:sz="2" w:space="0" w:color="auto"/>
                        <w:right w:val="single" w:sz="2" w:space="0" w:color="auto"/>
                      </w:divBdr>
                      <w:divsChild>
                        <w:div w:id="1639919750">
                          <w:marLeft w:val="0"/>
                          <w:marRight w:val="0"/>
                          <w:marTop w:val="0"/>
                          <w:marBottom w:val="0"/>
                          <w:divBdr>
                            <w:top w:val="single" w:sz="2" w:space="0" w:color="auto"/>
                            <w:left w:val="single" w:sz="2" w:space="0" w:color="auto"/>
                            <w:bottom w:val="single" w:sz="2" w:space="0" w:color="auto"/>
                            <w:right w:val="single" w:sz="2" w:space="0" w:color="auto"/>
                          </w:divBdr>
                          <w:divsChild>
                            <w:div w:id="1910846613">
                              <w:marLeft w:val="0"/>
                              <w:marRight w:val="0"/>
                              <w:marTop w:val="0"/>
                              <w:marBottom w:val="0"/>
                              <w:divBdr>
                                <w:top w:val="single" w:sz="2" w:space="0" w:color="auto"/>
                                <w:left w:val="single" w:sz="2" w:space="0" w:color="auto"/>
                                <w:bottom w:val="single" w:sz="2" w:space="0" w:color="auto"/>
                                <w:right w:val="single" w:sz="2" w:space="0" w:color="auto"/>
                              </w:divBdr>
                              <w:divsChild>
                                <w:div w:id="1512985362">
                                  <w:marLeft w:val="0"/>
                                  <w:marRight w:val="0"/>
                                  <w:marTop w:val="0"/>
                                  <w:marBottom w:val="0"/>
                                  <w:divBdr>
                                    <w:top w:val="single" w:sz="2" w:space="0" w:color="auto"/>
                                    <w:left w:val="single" w:sz="2" w:space="0" w:color="auto"/>
                                    <w:bottom w:val="single" w:sz="2" w:space="0" w:color="auto"/>
                                    <w:right w:val="single" w:sz="2" w:space="0" w:color="auto"/>
                                  </w:divBdr>
                                  <w:divsChild>
                                    <w:div w:id="12988750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15843344">
              <w:marLeft w:val="0"/>
              <w:marRight w:val="0"/>
              <w:marTop w:val="100"/>
              <w:marBottom w:val="100"/>
              <w:divBdr>
                <w:top w:val="single" w:sz="2" w:space="0" w:color="auto"/>
                <w:left w:val="single" w:sz="2" w:space="0" w:color="auto"/>
                <w:bottom w:val="single" w:sz="2" w:space="0" w:color="auto"/>
                <w:right w:val="single" w:sz="2" w:space="0" w:color="auto"/>
              </w:divBdr>
              <w:divsChild>
                <w:div w:id="5864617">
                  <w:marLeft w:val="0"/>
                  <w:marRight w:val="0"/>
                  <w:marTop w:val="0"/>
                  <w:marBottom w:val="0"/>
                  <w:divBdr>
                    <w:top w:val="single" w:sz="2" w:space="0" w:color="auto"/>
                    <w:left w:val="single" w:sz="2" w:space="0" w:color="auto"/>
                    <w:bottom w:val="single" w:sz="2" w:space="0" w:color="auto"/>
                    <w:right w:val="single" w:sz="2" w:space="0" w:color="auto"/>
                  </w:divBdr>
                  <w:divsChild>
                    <w:div w:id="762602930">
                      <w:marLeft w:val="0"/>
                      <w:marRight w:val="0"/>
                      <w:marTop w:val="0"/>
                      <w:marBottom w:val="0"/>
                      <w:divBdr>
                        <w:top w:val="single" w:sz="2" w:space="0" w:color="auto"/>
                        <w:left w:val="single" w:sz="2" w:space="0" w:color="auto"/>
                        <w:bottom w:val="single" w:sz="2" w:space="0" w:color="auto"/>
                        <w:right w:val="single" w:sz="2" w:space="0" w:color="auto"/>
                      </w:divBdr>
                      <w:divsChild>
                        <w:div w:id="40256498">
                          <w:marLeft w:val="0"/>
                          <w:marRight w:val="0"/>
                          <w:marTop w:val="0"/>
                          <w:marBottom w:val="0"/>
                          <w:divBdr>
                            <w:top w:val="single" w:sz="2" w:space="0" w:color="auto"/>
                            <w:left w:val="single" w:sz="2" w:space="0" w:color="auto"/>
                            <w:bottom w:val="single" w:sz="2" w:space="0" w:color="auto"/>
                            <w:right w:val="single" w:sz="2" w:space="0" w:color="auto"/>
                          </w:divBdr>
                          <w:divsChild>
                            <w:div w:id="1952200658">
                              <w:marLeft w:val="0"/>
                              <w:marRight w:val="0"/>
                              <w:marTop w:val="0"/>
                              <w:marBottom w:val="0"/>
                              <w:divBdr>
                                <w:top w:val="single" w:sz="2" w:space="1" w:color="auto"/>
                                <w:left w:val="single" w:sz="2" w:space="0" w:color="auto"/>
                                <w:bottom w:val="single" w:sz="2" w:space="0" w:color="auto"/>
                                <w:right w:val="single" w:sz="2" w:space="0" w:color="auto"/>
                              </w:divBdr>
                              <w:divsChild>
                                <w:div w:id="19542878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705667632">
              <w:marLeft w:val="0"/>
              <w:marRight w:val="0"/>
              <w:marTop w:val="100"/>
              <w:marBottom w:val="100"/>
              <w:divBdr>
                <w:top w:val="single" w:sz="2" w:space="0" w:color="auto"/>
                <w:left w:val="single" w:sz="2" w:space="0" w:color="auto"/>
                <w:bottom w:val="single" w:sz="2" w:space="0" w:color="auto"/>
                <w:right w:val="single" w:sz="2" w:space="0" w:color="auto"/>
              </w:divBdr>
              <w:divsChild>
                <w:div w:id="1330211416">
                  <w:marLeft w:val="0"/>
                  <w:marRight w:val="0"/>
                  <w:marTop w:val="0"/>
                  <w:marBottom w:val="0"/>
                  <w:divBdr>
                    <w:top w:val="single" w:sz="2" w:space="0" w:color="auto"/>
                    <w:left w:val="single" w:sz="2" w:space="0" w:color="auto"/>
                    <w:bottom w:val="single" w:sz="2" w:space="0" w:color="auto"/>
                    <w:right w:val="single" w:sz="2" w:space="0" w:color="auto"/>
                  </w:divBdr>
                  <w:divsChild>
                    <w:div w:id="65495022">
                      <w:marLeft w:val="0"/>
                      <w:marRight w:val="0"/>
                      <w:marTop w:val="0"/>
                      <w:marBottom w:val="0"/>
                      <w:divBdr>
                        <w:top w:val="single" w:sz="2" w:space="0" w:color="auto"/>
                        <w:left w:val="single" w:sz="2" w:space="0" w:color="auto"/>
                        <w:bottom w:val="single" w:sz="2" w:space="0" w:color="auto"/>
                        <w:right w:val="single" w:sz="2" w:space="0" w:color="auto"/>
                      </w:divBdr>
                      <w:divsChild>
                        <w:div w:id="1455909749">
                          <w:marLeft w:val="0"/>
                          <w:marRight w:val="0"/>
                          <w:marTop w:val="0"/>
                          <w:marBottom w:val="0"/>
                          <w:divBdr>
                            <w:top w:val="single" w:sz="2" w:space="0" w:color="auto"/>
                            <w:left w:val="single" w:sz="2" w:space="0" w:color="auto"/>
                            <w:bottom w:val="single" w:sz="2" w:space="0" w:color="auto"/>
                            <w:right w:val="single" w:sz="2" w:space="0" w:color="auto"/>
                          </w:divBdr>
                          <w:divsChild>
                            <w:div w:id="2145002387">
                              <w:marLeft w:val="0"/>
                              <w:marRight w:val="0"/>
                              <w:marTop w:val="0"/>
                              <w:marBottom w:val="0"/>
                              <w:divBdr>
                                <w:top w:val="single" w:sz="2" w:space="0" w:color="auto"/>
                                <w:left w:val="single" w:sz="2" w:space="0" w:color="auto"/>
                                <w:bottom w:val="single" w:sz="2" w:space="0" w:color="auto"/>
                                <w:right w:val="single" w:sz="2" w:space="0" w:color="auto"/>
                              </w:divBdr>
                              <w:divsChild>
                                <w:div w:id="1680308332">
                                  <w:marLeft w:val="0"/>
                                  <w:marRight w:val="0"/>
                                  <w:marTop w:val="0"/>
                                  <w:marBottom w:val="0"/>
                                  <w:divBdr>
                                    <w:top w:val="single" w:sz="2" w:space="0" w:color="auto"/>
                                    <w:left w:val="single" w:sz="2" w:space="0" w:color="auto"/>
                                    <w:bottom w:val="single" w:sz="2" w:space="0" w:color="auto"/>
                                    <w:right w:val="single" w:sz="2" w:space="0" w:color="auto"/>
                                  </w:divBdr>
                                  <w:divsChild>
                                    <w:div w:id="21372616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80174755">
              <w:marLeft w:val="0"/>
              <w:marRight w:val="0"/>
              <w:marTop w:val="100"/>
              <w:marBottom w:val="100"/>
              <w:divBdr>
                <w:top w:val="single" w:sz="2" w:space="0" w:color="auto"/>
                <w:left w:val="single" w:sz="2" w:space="0" w:color="auto"/>
                <w:bottom w:val="single" w:sz="2" w:space="0" w:color="auto"/>
                <w:right w:val="single" w:sz="2" w:space="0" w:color="auto"/>
              </w:divBdr>
              <w:divsChild>
                <w:div w:id="2080322455">
                  <w:marLeft w:val="0"/>
                  <w:marRight w:val="0"/>
                  <w:marTop w:val="0"/>
                  <w:marBottom w:val="0"/>
                  <w:divBdr>
                    <w:top w:val="single" w:sz="2" w:space="0" w:color="auto"/>
                    <w:left w:val="single" w:sz="2" w:space="0" w:color="auto"/>
                    <w:bottom w:val="single" w:sz="2" w:space="0" w:color="auto"/>
                    <w:right w:val="single" w:sz="2" w:space="0" w:color="auto"/>
                  </w:divBdr>
                  <w:divsChild>
                    <w:div w:id="500508778">
                      <w:marLeft w:val="0"/>
                      <w:marRight w:val="0"/>
                      <w:marTop w:val="0"/>
                      <w:marBottom w:val="0"/>
                      <w:divBdr>
                        <w:top w:val="single" w:sz="2" w:space="0" w:color="auto"/>
                        <w:left w:val="single" w:sz="2" w:space="0" w:color="auto"/>
                        <w:bottom w:val="single" w:sz="2" w:space="0" w:color="auto"/>
                        <w:right w:val="single" w:sz="2" w:space="0" w:color="auto"/>
                      </w:divBdr>
                      <w:divsChild>
                        <w:div w:id="1700080327">
                          <w:marLeft w:val="0"/>
                          <w:marRight w:val="0"/>
                          <w:marTop w:val="0"/>
                          <w:marBottom w:val="0"/>
                          <w:divBdr>
                            <w:top w:val="single" w:sz="2" w:space="0" w:color="auto"/>
                            <w:left w:val="single" w:sz="2" w:space="0" w:color="auto"/>
                            <w:bottom w:val="single" w:sz="2" w:space="0" w:color="auto"/>
                            <w:right w:val="single" w:sz="2" w:space="0" w:color="auto"/>
                          </w:divBdr>
                          <w:divsChild>
                            <w:div w:id="1168977973">
                              <w:marLeft w:val="0"/>
                              <w:marRight w:val="0"/>
                              <w:marTop w:val="0"/>
                              <w:marBottom w:val="0"/>
                              <w:divBdr>
                                <w:top w:val="single" w:sz="2" w:space="1" w:color="auto"/>
                                <w:left w:val="single" w:sz="2" w:space="0" w:color="auto"/>
                                <w:bottom w:val="single" w:sz="2" w:space="0" w:color="auto"/>
                                <w:right w:val="single" w:sz="2" w:space="0" w:color="auto"/>
                              </w:divBdr>
                              <w:divsChild>
                                <w:div w:id="6729932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23805977">
              <w:marLeft w:val="0"/>
              <w:marRight w:val="0"/>
              <w:marTop w:val="100"/>
              <w:marBottom w:val="100"/>
              <w:divBdr>
                <w:top w:val="single" w:sz="2" w:space="0" w:color="auto"/>
                <w:left w:val="single" w:sz="2" w:space="0" w:color="auto"/>
                <w:bottom w:val="single" w:sz="2" w:space="0" w:color="auto"/>
                <w:right w:val="single" w:sz="2" w:space="0" w:color="auto"/>
              </w:divBdr>
              <w:divsChild>
                <w:div w:id="987317323">
                  <w:marLeft w:val="0"/>
                  <w:marRight w:val="0"/>
                  <w:marTop w:val="0"/>
                  <w:marBottom w:val="0"/>
                  <w:divBdr>
                    <w:top w:val="single" w:sz="2" w:space="0" w:color="auto"/>
                    <w:left w:val="single" w:sz="2" w:space="0" w:color="auto"/>
                    <w:bottom w:val="single" w:sz="2" w:space="0" w:color="auto"/>
                    <w:right w:val="single" w:sz="2" w:space="0" w:color="auto"/>
                  </w:divBdr>
                  <w:divsChild>
                    <w:div w:id="155415598">
                      <w:marLeft w:val="0"/>
                      <w:marRight w:val="0"/>
                      <w:marTop w:val="0"/>
                      <w:marBottom w:val="0"/>
                      <w:divBdr>
                        <w:top w:val="single" w:sz="2" w:space="0" w:color="auto"/>
                        <w:left w:val="single" w:sz="2" w:space="0" w:color="auto"/>
                        <w:bottom w:val="single" w:sz="2" w:space="0" w:color="auto"/>
                        <w:right w:val="single" w:sz="2" w:space="0" w:color="auto"/>
                      </w:divBdr>
                      <w:divsChild>
                        <w:div w:id="202136526">
                          <w:marLeft w:val="0"/>
                          <w:marRight w:val="0"/>
                          <w:marTop w:val="0"/>
                          <w:marBottom w:val="0"/>
                          <w:divBdr>
                            <w:top w:val="single" w:sz="2" w:space="0" w:color="auto"/>
                            <w:left w:val="single" w:sz="2" w:space="0" w:color="auto"/>
                            <w:bottom w:val="single" w:sz="2" w:space="0" w:color="auto"/>
                            <w:right w:val="single" w:sz="2" w:space="0" w:color="auto"/>
                          </w:divBdr>
                          <w:divsChild>
                            <w:div w:id="150560004">
                              <w:marLeft w:val="0"/>
                              <w:marRight w:val="0"/>
                              <w:marTop w:val="0"/>
                              <w:marBottom w:val="0"/>
                              <w:divBdr>
                                <w:top w:val="single" w:sz="2" w:space="0" w:color="auto"/>
                                <w:left w:val="single" w:sz="2" w:space="0" w:color="auto"/>
                                <w:bottom w:val="single" w:sz="2" w:space="0" w:color="auto"/>
                                <w:right w:val="single" w:sz="2" w:space="0" w:color="auto"/>
                              </w:divBdr>
                              <w:divsChild>
                                <w:div w:id="1658878244">
                                  <w:marLeft w:val="0"/>
                                  <w:marRight w:val="0"/>
                                  <w:marTop w:val="0"/>
                                  <w:marBottom w:val="0"/>
                                  <w:divBdr>
                                    <w:top w:val="single" w:sz="2" w:space="0" w:color="auto"/>
                                    <w:left w:val="single" w:sz="2" w:space="0" w:color="auto"/>
                                    <w:bottom w:val="single" w:sz="2" w:space="0" w:color="auto"/>
                                    <w:right w:val="single" w:sz="2" w:space="0" w:color="auto"/>
                                  </w:divBdr>
                                  <w:divsChild>
                                    <w:div w:id="4381117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88297912">
              <w:marLeft w:val="0"/>
              <w:marRight w:val="0"/>
              <w:marTop w:val="100"/>
              <w:marBottom w:val="100"/>
              <w:divBdr>
                <w:top w:val="single" w:sz="2" w:space="0" w:color="auto"/>
                <w:left w:val="single" w:sz="2" w:space="0" w:color="auto"/>
                <w:bottom w:val="single" w:sz="2" w:space="0" w:color="auto"/>
                <w:right w:val="single" w:sz="2" w:space="0" w:color="auto"/>
              </w:divBdr>
              <w:divsChild>
                <w:div w:id="416289494">
                  <w:marLeft w:val="0"/>
                  <w:marRight w:val="0"/>
                  <w:marTop w:val="0"/>
                  <w:marBottom w:val="0"/>
                  <w:divBdr>
                    <w:top w:val="single" w:sz="2" w:space="0" w:color="auto"/>
                    <w:left w:val="single" w:sz="2" w:space="0" w:color="auto"/>
                    <w:bottom w:val="single" w:sz="2" w:space="0" w:color="auto"/>
                    <w:right w:val="single" w:sz="2" w:space="0" w:color="auto"/>
                  </w:divBdr>
                  <w:divsChild>
                    <w:div w:id="1661033886">
                      <w:marLeft w:val="0"/>
                      <w:marRight w:val="0"/>
                      <w:marTop w:val="0"/>
                      <w:marBottom w:val="0"/>
                      <w:divBdr>
                        <w:top w:val="single" w:sz="2" w:space="0" w:color="auto"/>
                        <w:left w:val="single" w:sz="2" w:space="0" w:color="auto"/>
                        <w:bottom w:val="single" w:sz="2" w:space="0" w:color="auto"/>
                        <w:right w:val="single" w:sz="2" w:space="0" w:color="auto"/>
                      </w:divBdr>
                      <w:divsChild>
                        <w:div w:id="364597109">
                          <w:marLeft w:val="0"/>
                          <w:marRight w:val="0"/>
                          <w:marTop w:val="0"/>
                          <w:marBottom w:val="0"/>
                          <w:divBdr>
                            <w:top w:val="single" w:sz="2" w:space="0" w:color="auto"/>
                            <w:left w:val="single" w:sz="2" w:space="0" w:color="auto"/>
                            <w:bottom w:val="single" w:sz="2" w:space="0" w:color="auto"/>
                            <w:right w:val="single" w:sz="2" w:space="0" w:color="auto"/>
                          </w:divBdr>
                          <w:divsChild>
                            <w:div w:id="1381436731">
                              <w:marLeft w:val="0"/>
                              <w:marRight w:val="0"/>
                              <w:marTop w:val="0"/>
                              <w:marBottom w:val="0"/>
                              <w:divBdr>
                                <w:top w:val="single" w:sz="2" w:space="1" w:color="auto"/>
                                <w:left w:val="single" w:sz="2" w:space="0" w:color="auto"/>
                                <w:bottom w:val="single" w:sz="2" w:space="0" w:color="auto"/>
                                <w:right w:val="single" w:sz="2" w:space="0" w:color="auto"/>
                              </w:divBdr>
                              <w:divsChild>
                                <w:div w:id="11036951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47611823">
              <w:marLeft w:val="0"/>
              <w:marRight w:val="0"/>
              <w:marTop w:val="100"/>
              <w:marBottom w:val="100"/>
              <w:divBdr>
                <w:top w:val="single" w:sz="2" w:space="0" w:color="auto"/>
                <w:left w:val="single" w:sz="2" w:space="0" w:color="auto"/>
                <w:bottom w:val="single" w:sz="2" w:space="0" w:color="auto"/>
                <w:right w:val="single" w:sz="2" w:space="0" w:color="auto"/>
              </w:divBdr>
              <w:divsChild>
                <w:div w:id="85080220">
                  <w:marLeft w:val="0"/>
                  <w:marRight w:val="0"/>
                  <w:marTop w:val="0"/>
                  <w:marBottom w:val="0"/>
                  <w:divBdr>
                    <w:top w:val="single" w:sz="2" w:space="0" w:color="auto"/>
                    <w:left w:val="single" w:sz="2" w:space="0" w:color="auto"/>
                    <w:bottom w:val="single" w:sz="2" w:space="0" w:color="auto"/>
                    <w:right w:val="single" w:sz="2" w:space="0" w:color="auto"/>
                  </w:divBdr>
                  <w:divsChild>
                    <w:div w:id="625282299">
                      <w:marLeft w:val="0"/>
                      <w:marRight w:val="0"/>
                      <w:marTop w:val="0"/>
                      <w:marBottom w:val="0"/>
                      <w:divBdr>
                        <w:top w:val="single" w:sz="2" w:space="0" w:color="auto"/>
                        <w:left w:val="single" w:sz="2" w:space="0" w:color="auto"/>
                        <w:bottom w:val="single" w:sz="2" w:space="0" w:color="auto"/>
                        <w:right w:val="single" w:sz="2" w:space="0" w:color="auto"/>
                      </w:divBdr>
                      <w:divsChild>
                        <w:div w:id="86578749">
                          <w:marLeft w:val="0"/>
                          <w:marRight w:val="0"/>
                          <w:marTop w:val="0"/>
                          <w:marBottom w:val="0"/>
                          <w:divBdr>
                            <w:top w:val="single" w:sz="2" w:space="0" w:color="auto"/>
                            <w:left w:val="single" w:sz="2" w:space="0" w:color="auto"/>
                            <w:bottom w:val="single" w:sz="2" w:space="0" w:color="auto"/>
                            <w:right w:val="single" w:sz="2" w:space="0" w:color="auto"/>
                          </w:divBdr>
                          <w:divsChild>
                            <w:div w:id="1887181039">
                              <w:marLeft w:val="0"/>
                              <w:marRight w:val="0"/>
                              <w:marTop w:val="0"/>
                              <w:marBottom w:val="0"/>
                              <w:divBdr>
                                <w:top w:val="single" w:sz="2" w:space="0" w:color="auto"/>
                                <w:left w:val="single" w:sz="2" w:space="0" w:color="auto"/>
                                <w:bottom w:val="single" w:sz="2" w:space="0" w:color="auto"/>
                                <w:right w:val="single" w:sz="2" w:space="0" w:color="auto"/>
                              </w:divBdr>
                              <w:divsChild>
                                <w:div w:id="167911866">
                                  <w:marLeft w:val="0"/>
                                  <w:marRight w:val="0"/>
                                  <w:marTop w:val="0"/>
                                  <w:marBottom w:val="0"/>
                                  <w:divBdr>
                                    <w:top w:val="single" w:sz="2" w:space="0" w:color="auto"/>
                                    <w:left w:val="single" w:sz="2" w:space="0" w:color="auto"/>
                                    <w:bottom w:val="single" w:sz="2" w:space="0" w:color="auto"/>
                                    <w:right w:val="single" w:sz="2" w:space="0" w:color="auto"/>
                                  </w:divBdr>
                                  <w:divsChild>
                                    <w:div w:id="36059631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83263785">
              <w:marLeft w:val="0"/>
              <w:marRight w:val="0"/>
              <w:marTop w:val="100"/>
              <w:marBottom w:val="100"/>
              <w:divBdr>
                <w:top w:val="single" w:sz="2" w:space="0" w:color="auto"/>
                <w:left w:val="single" w:sz="2" w:space="0" w:color="auto"/>
                <w:bottom w:val="single" w:sz="2" w:space="0" w:color="auto"/>
                <w:right w:val="single" w:sz="2" w:space="0" w:color="auto"/>
              </w:divBdr>
              <w:divsChild>
                <w:div w:id="1187213942">
                  <w:marLeft w:val="0"/>
                  <w:marRight w:val="0"/>
                  <w:marTop w:val="0"/>
                  <w:marBottom w:val="0"/>
                  <w:divBdr>
                    <w:top w:val="single" w:sz="2" w:space="0" w:color="auto"/>
                    <w:left w:val="single" w:sz="2" w:space="0" w:color="auto"/>
                    <w:bottom w:val="single" w:sz="2" w:space="0" w:color="auto"/>
                    <w:right w:val="single" w:sz="2" w:space="0" w:color="auto"/>
                  </w:divBdr>
                  <w:divsChild>
                    <w:div w:id="2043283285">
                      <w:marLeft w:val="0"/>
                      <w:marRight w:val="0"/>
                      <w:marTop w:val="0"/>
                      <w:marBottom w:val="0"/>
                      <w:divBdr>
                        <w:top w:val="single" w:sz="2" w:space="0" w:color="auto"/>
                        <w:left w:val="single" w:sz="2" w:space="0" w:color="auto"/>
                        <w:bottom w:val="single" w:sz="2" w:space="0" w:color="auto"/>
                        <w:right w:val="single" w:sz="2" w:space="0" w:color="auto"/>
                      </w:divBdr>
                      <w:divsChild>
                        <w:div w:id="447285929">
                          <w:marLeft w:val="0"/>
                          <w:marRight w:val="0"/>
                          <w:marTop w:val="0"/>
                          <w:marBottom w:val="0"/>
                          <w:divBdr>
                            <w:top w:val="single" w:sz="2" w:space="0" w:color="auto"/>
                            <w:left w:val="single" w:sz="2" w:space="0" w:color="auto"/>
                            <w:bottom w:val="single" w:sz="2" w:space="0" w:color="auto"/>
                            <w:right w:val="single" w:sz="2" w:space="0" w:color="auto"/>
                          </w:divBdr>
                          <w:divsChild>
                            <w:div w:id="1891728650">
                              <w:marLeft w:val="0"/>
                              <w:marRight w:val="0"/>
                              <w:marTop w:val="0"/>
                              <w:marBottom w:val="0"/>
                              <w:divBdr>
                                <w:top w:val="single" w:sz="2" w:space="1" w:color="auto"/>
                                <w:left w:val="single" w:sz="2" w:space="0" w:color="auto"/>
                                <w:bottom w:val="single" w:sz="2" w:space="0" w:color="auto"/>
                                <w:right w:val="single" w:sz="2" w:space="0" w:color="auto"/>
                              </w:divBdr>
                              <w:divsChild>
                                <w:div w:id="18253889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5833265">
              <w:marLeft w:val="0"/>
              <w:marRight w:val="0"/>
              <w:marTop w:val="100"/>
              <w:marBottom w:val="100"/>
              <w:divBdr>
                <w:top w:val="single" w:sz="2" w:space="0" w:color="auto"/>
                <w:left w:val="single" w:sz="2" w:space="0" w:color="auto"/>
                <w:bottom w:val="single" w:sz="2" w:space="0" w:color="auto"/>
                <w:right w:val="single" w:sz="2" w:space="0" w:color="auto"/>
              </w:divBdr>
              <w:divsChild>
                <w:div w:id="1365788143">
                  <w:marLeft w:val="0"/>
                  <w:marRight w:val="0"/>
                  <w:marTop w:val="0"/>
                  <w:marBottom w:val="0"/>
                  <w:divBdr>
                    <w:top w:val="single" w:sz="2" w:space="0" w:color="auto"/>
                    <w:left w:val="single" w:sz="2" w:space="0" w:color="auto"/>
                    <w:bottom w:val="single" w:sz="2" w:space="0" w:color="auto"/>
                    <w:right w:val="single" w:sz="2" w:space="0" w:color="auto"/>
                  </w:divBdr>
                  <w:divsChild>
                    <w:div w:id="632908005">
                      <w:marLeft w:val="0"/>
                      <w:marRight w:val="0"/>
                      <w:marTop w:val="0"/>
                      <w:marBottom w:val="0"/>
                      <w:divBdr>
                        <w:top w:val="single" w:sz="2" w:space="0" w:color="auto"/>
                        <w:left w:val="single" w:sz="2" w:space="0" w:color="auto"/>
                        <w:bottom w:val="single" w:sz="2" w:space="0" w:color="auto"/>
                        <w:right w:val="single" w:sz="2" w:space="0" w:color="auto"/>
                      </w:divBdr>
                      <w:divsChild>
                        <w:div w:id="970554037">
                          <w:marLeft w:val="0"/>
                          <w:marRight w:val="0"/>
                          <w:marTop w:val="0"/>
                          <w:marBottom w:val="0"/>
                          <w:divBdr>
                            <w:top w:val="single" w:sz="2" w:space="0" w:color="auto"/>
                            <w:left w:val="single" w:sz="2" w:space="0" w:color="auto"/>
                            <w:bottom w:val="single" w:sz="2" w:space="0" w:color="auto"/>
                            <w:right w:val="single" w:sz="2" w:space="0" w:color="auto"/>
                          </w:divBdr>
                          <w:divsChild>
                            <w:div w:id="525751724">
                              <w:marLeft w:val="0"/>
                              <w:marRight w:val="0"/>
                              <w:marTop w:val="0"/>
                              <w:marBottom w:val="0"/>
                              <w:divBdr>
                                <w:top w:val="single" w:sz="2" w:space="0" w:color="auto"/>
                                <w:left w:val="single" w:sz="2" w:space="0" w:color="auto"/>
                                <w:bottom w:val="single" w:sz="2" w:space="0" w:color="auto"/>
                                <w:right w:val="single" w:sz="2" w:space="0" w:color="auto"/>
                              </w:divBdr>
                              <w:divsChild>
                                <w:div w:id="1426727195">
                                  <w:marLeft w:val="0"/>
                                  <w:marRight w:val="0"/>
                                  <w:marTop w:val="0"/>
                                  <w:marBottom w:val="0"/>
                                  <w:divBdr>
                                    <w:top w:val="single" w:sz="2" w:space="0" w:color="auto"/>
                                    <w:left w:val="single" w:sz="2" w:space="0" w:color="auto"/>
                                    <w:bottom w:val="single" w:sz="2" w:space="0" w:color="auto"/>
                                    <w:right w:val="single" w:sz="2" w:space="0" w:color="auto"/>
                                  </w:divBdr>
                                  <w:divsChild>
                                    <w:div w:id="20887279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92571362">
              <w:marLeft w:val="0"/>
              <w:marRight w:val="0"/>
              <w:marTop w:val="100"/>
              <w:marBottom w:val="100"/>
              <w:divBdr>
                <w:top w:val="single" w:sz="2" w:space="0" w:color="auto"/>
                <w:left w:val="single" w:sz="2" w:space="0" w:color="auto"/>
                <w:bottom w:val="single" w:sz="2" w:space="0" w:color="auto"/>
                <w:right w:val="single" w:sz="2" w:space="0" w:color="auto"/>
              </w:divBdr>
              <w:divsChild>
                <w:div w:id="1588732828">
                  <w:marLeft w:val="0"/>
                  <w:marRight w:val="0"/>
                  <w:marTop w:val="0"/>
                  <w:marBottom w:val="0"/>
                  <w:divBdr>
                    <w:top w:val="single" w:sz="2" w:space="0" w:color="auto"/>
                    <w:left w:val="single" w:sz="2" w:space="0" w:color="auto"/>
                    <w:bottom w:val="single" w:sz="2" w:space="0" w:color="auto"/>
                    <w:right w:val="single" w:sz="2" w:space="0" w:color="auto"/>
                  </w:divBdr>
                  <w:divsChild>
                    <w:div w:id="23025836">
                      <w:marLeft w:val="0"/>
                      <w:marRight w:val="0"/>
                      <w:marTop w:val="0"/>
                      <w:marBottom w:val="0"/>
                      <w:divBdr>
                        <w:top w:val="single" w:sz="2" w:space="0" w:color="auto"/>
                        <w:left w:val="single" w:sz="2" w:space="0" w:color="auto"/>
                        <w:bottom w:val="single" w:sz="2" w:space="0" w:color="auto"/>
                        <w:right w:val="single" w:sz="2" w:space="0" w:color="auto"/>
                      </w:divBdr>
                      <w:divsChild>
                        <w:div w:id="2034378541">
                          <w:marLeft w:val="0"/>
                          <w:marRight w:val="0"/>
                          <w:marTop w:val="0"/>
                          <w:marBottom w:val="0"/>
                          <w:divBdr>
                            <w:top w:val="single" w:sz="2" w:space="0" w:color="auto"/>
                            <w:left w:val="single" w:sz="2" w:space="0" w:color="auto"/>
                            <w:bottom w:val="single" w:sz="2" w:space="0" w:color="auto"/>
                            <w:right w:val="single" w:sz="2" w:space="0" w:color="auto"/>
                          </w:divBdr>
                          <w:divsChild>
                            <w:div w:id="357047418">
                              <w:marLeft w:val="0"/>
                              <w:marRight w:val="0"/>
                              <w:marTop w:val="0"/>
                              <w:marBottom w:val="0"/>
                              <w:divBdr>
                                <w:top w:val="single" w:sz="2" w:space="1" w:color="auto"/>
                                <w:left w:val="single" w:sz="2" w:space="0" w:color="auto"/>
                                <w:bottom w:val="single" w:sz="2" w:space="0" w:color="auto"/>
                                <w:right w:val="single" w:sz="2" w:space="0" w:color="auto"/>
                              </w:divBdr>
                              <w:divsChild>
                                <w:div w:id="20202342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79110061">
              <w:marLeft w:val="0"/>
              <w:marRight w:val="0"/>
              <w:marTop w:val="100"/>
              <w:marBottom w:val="100"/>
              <w:divBdr>
                <w:top w:val="single" w:sz="2" w:space="0" w:color="auto"/>
                <w:left w:val="single" w:sz="2" w:space="0" w:color="auto"/>
                <w:bottom w:val="single" w:sz="2" w:space="0" w:color="auto"/>
                <w:right w:val="single" w:sz="2" w:space="0" w:color="auto"/>
              </w:divBdr>
              <w:divsChild>
                <w:div w:id="712847314">
                  <w:marLeft w:val="0"/>
                  <w:marRight w:val="0"/>
                  <w:marTop w:val="0"/>
                  <w:marBottom w:val="0"/>
                  <w:divBdr>
                    <w:top w:val="single" w:sz="2" w:space="0" w:color="auto"/>
                    <w:left w:val="single" w:sz="2" w:space="0" w:color="auto"/>
                    <w:bottom w:val="single" w:sz="2" w:space="0" w:color="auto"/>
                    <w:right w:val="single" w:sz="2" w:space="0" w:color="auto"/>
                  </w:divBdr>
                  <w:divsChild>
                    <w:div w:id="584194561">
                      <w:marLeft w:val="0"/>
                      <w:marRight w:val="0"/>
                      <w:marTop w:val="0"/>
                      <w:marBottom w:val="0"/>
                      <w:divBdr>
                        <w:top w:val="single" w:sz="2" w:space="0" w:color="auto"/>
                        <w:left w:val="single" w:sz="2" w:space="0" w:color="auto"/>
                        <w:bottom w:val="single" w:sz="2" w:space="0" w:color="auto"/>
                        <w:right w:val="single" w:sz="2" w:space="0" w:color="auto"/>
                      </w:divBdr>
                      <w:divsChild>
                        <w:div w:id="444351827">
                          <w:marLeft w:val="0"/>
                          <w:marRight w:val="0"/>
                          <w:marTop w:val="0"/>
                          <w:marBottom w:val="0"/>
                          <w:divBdr>
                            <w:top w:val="single" w:sz="2" w:space="0" w:color="auto"/>
                            <w:left w:val="single" w:sz="2" w:space="0" w:color="auto"/>
                            <w:bottom w:val="single" w:sz="2" w:space="0" w:color="auto"/>
                            <w:right w:val="single" w:sz="2" w:space="0" w:color="auto"/>
                          </w:divBdr>
                          <w:divsChild>
                            <w:div w:id="1176847502">
                              <w:marLeft w:val="0"/>
                              <w:marRight w:val="0"/>
                              <w:marTop w:val="0"/>
                              <w:marBottom w:val="0"/>
                              <w:divBdr>
                                <w:top w:val="single" w:sz="2" w:space="0" w:color="auto"/>
                                <w:left w:val="single" w:sz="2" w:space="0" w:color="auto"/>
                                <w:bottom w:val="single" w:sz="2" w:space="0" w:color="auto"/>
                                <w:right w:val="single" w:sz="2" w:space="0" w:color="auto"/>
                              </w:divBdr>
                              <w:divsChild>
                                <w:div w:id="1987010588">
                                  <w:marLeft w:val="0"/>
                                  <w:marRight w:val="0"/>
                                  <w:marTop w:val="0"/>
                                  <w:marBottom w:val="0"/>
                                  <w:divBdr>
                                    <w:top w:val="single" w:sz="2" w:space="0" w:color="auto"/>
                                    <w:left w:val="single" w:sz="2" w:space="0" w:color="auto"/>
                                    <w:bottom w:val="single" w:sz="2" w:space="0" w:color="auto"/>
                                    <w:right w:val="single" w:sz="2" w:space="0" w:color="auto"/>
                                  </w:divBdr>
                                  <w:divsChild>
                                    <w:div w:id="20450586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52280221">
              <w:marLeft w:val="0"/>
              <w:marRight w:val="0"/>
              <w:marTop w:val="100"/>
              <w:marBottom w:val="100"/>
              <w:divBdr>
                <w:top w:val="single" w:sz="2" w:space="0" w:color="auto"/>
                <w:left w:val="single" w:sz="2" w:space="0" w:color="auto"/>
                <w:bottom w:val="single" w:sz="2" w:space="0" w:color="auto"/>
                <w:right w:val="single" w:sz="2" w:space="0" w:color="auto"/>
              </w:divBdr>
              <w:divsChild>
                <w:div w:id="2098599758">
                  <w:marLeft w:val="0"/>
                  <w:marRight w:val="0"/>
                  <w:marTop w:val="0"/>
                  <w:marBottom w:val="0"/>
                  <w:divBdr>
                    <w:top w:val="single" w:sz="2" w:space="0" w:color="auto"/>
                    <w:left w:val="single" w:sz="2" w:space="0" w:color="auto"/>
                    <w:bottom w:val="single" w:sz="2" w:space="0" w:color="auto"/>
                    <w:right w:val="single" w:sz="2" w:space="0" w:color="auto"/>
                  </w:divBdr>
                  <w:divsChild>
                    <w:div w:id="855775303">
                      <w:marLeft w:val="0"/>
                      <w:marRight w:val="0"/>
                      <w:marTop w:val="0"/>
                      <w:marBottom w:val="0"/>
                      <w:divBdr>
                        <w:top w:val="single" w:sz="2" w:space="0" w:color="auto"/>
                        <w:left w:val="single" w:sz="2" w:space="0" w:color="auto"/>
                        <w:bottom w:val="single" w:sz="2" w:space="0" w:color="auto"/>
                        <w:right w:val="single" w:sz="2" w:space="0" w:color="auto"/>
                      </w:divBdr>
                      <w:divsChild>
                        <w:div w:id="1101491639">
                          <w:marLeft w:val="0"/>
                          <w:marRight w:val="0"/>
                          <w:marTop w:val="0"/>
                          <w:marBottom w:val="0"/>
                          <w:divBdr>
                            <w:top w:val="single" w:sz="2" w:space="0" w:color="auto"/>
                            <w:left w:val="single" w:sz="2" w:space="0" w:color="auto"/>
                            <w:bottom w:val="single" w:sz="2" w:space="0" w:color="auto"/>
                            <w:right w:val="single" w:sz="2" w:space="0" w:color="auto"/>
                          </w:divBdr>
                          <w:divsChild>
                            <w:div w:id="1692493846">
                              <w:marLeft w:val="0"/>
                              <w:marRight w:val="0"/>
                              <w:marTop w:val="0"/>
                              <w:marBottom w:val="0"/>
                              <w:divBdr>
                                <w:top w:val="single" w:sz="2" w:space="1" w:color="auto"/>
                                <w:left w:val="single" w:sz="2" w:space="0" w:color="auto"/>
                                <w:bottom w:val="single" w:sz="2" w:space="0" w:color="auto"/>
                                <w:right w:val="single" w:sz="2" w:space="0" w:color="auto"/>
                              </w:divBdr>
                              <w:divsChild>
                                <w:div w:id="159287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75697022">
              <w:marLeft w:val="0"/>
              <w:marRight w:val="0"/>
              <w:marTop w:val="100"/>
              <w:marBottom w:val="100"/>
              <w:divBdr>
                <w:top w:val="single" w:sz="2" w:space="0" w:color="auto"/>
                <w:left w:val="single" w:sz="2" w:space="0" w:color="auto"/>
                <w:bottom w:val="single" w:sz="2" w:space="0" w:color="auto"/>
                <w:right w:val="single" w:sz="2" w:space="0" w:color="auto"/>
              </w:divBdr>
              <w:divsChild>
                <w:div w:id="1708600956">
                  <w:marLeft w:val="0"/>
                  <w:marRight w:val="0"/>
                  <w:marTop w:val="0"/>
                  <w:marBottom w:val="0"/>
                  <w:divBdr>
                    <w:top w:val="single" w:sz="2" w:space="0" w:color="auto"/>
                    <w:left w:val="single" w:sz="2" w:space="0" w:color="auto"/>
                    <w:bottom w:val="single" w:sz="2" w:space="0" w:color="auto"/>
                    <w:right w:val="single" w:sz="2" w:space="0" w:color="auto"/>
                  </w:divBdr>
                  <w:divsChild>
                    <w:div w:id="1396391496">
                      <w:marLeft w:val="0"/>
                      <w:marRight w:val="0"/>
                      <w:marTop w:val="0"/>
                      <w:marBottom w:val="0"/>
                      <w:divBdr>
                        <w:top w:val="single" w:sz="2" w:space="0" w:color="auto"/>
                        <w:left w:val="single" w:sz="2" w:space="0" w:color="auto"/>
                        <w:bottom w:val="single" w:sz="2" w:space="0" w:color="auto"/>
                        <w:right w:val="single" w:sz="2" w:space="0" w:color="auto"/>
                      </w:divBdr>
                      <w:divsChild>
                        <w:div w:id="2112972082">
                          <w:marLeft w:val="0"/>
                          <w:marRight w:val="0"/>
                          <w:marTop w:val="0"/>
                          <w:marBottom w:val="0"/>
                          <w:divBdr>
                            <w:top w:val="single" w:sz="2" w:space="0" w:color="auto"/>
                            <w:left w:val="single" w:sz="2" w:space="0" w:color="auto"/>
                            <w:bottom w:val="single" w:sz="2" w:space="0" w:color="auto"/>
                            <w:right w:val="single" w:sz="2" w:space="0" w:color="auto"/>
                          </w:divBdr>
                          <w:divsChild>
                            <w:div w:id="540434535">
                              <w:marLeft w:val="0"/>
                              <w:marRight w:val="0"/>
                              <w:marTop w:val="0"/>
                              <w:marBottom w:val="0"/>
                              <w:divBdr>
                                <w:top w:val="single" w:sz="2" w:space="0" w:color="auto"/>
                                <w:left w:val="single" w:sz="2" w:space="0" w:color="auto"/>
                                <w:bottom w:val="single" w:sz="2" w:space="0" w:color="auto"/>
                                <w:right w:val="single" w:sz="2" w:space="0" w:color="auto"/>
                              </w:divBdr>
                              <w:divsChild>
                                <w:div w:id="1565216704">
                                  <w:marLeft w:val="0"/>
                                  <w:marRight w:val="0"/>
                                  <w:marTop w:val="0"/>
                                  <w:marBottom w:val="0"/>
                                  <w:divBdr>
                                    <w:top w:val="single" w:sz="2" w:space="0" w:color="auto"/>
                                    <w:left w:val="single" w:sz="2" w:space="0" w:color="auto"/>
                                    <w:bottom w:val="single" w:sz="2" w:space="0" w:color="auto"/>
                                    <w:right w:val="single" w:sz="2" w:space="0" w:color="auto"/>
                                  </w:divBdr>
                                  <w:divsChild>
                                    <w:div w:id="4175304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21688569">
              <w:marLeft w:val="0"/>
              <w:marRight w:val="0"/>
              <w:marTop w:val="100"/>
              <w:marBottom w:val="100"/>
              <w:divBdr>
                <w:top w:val="single" w:sz="2" w:space="0" w:color="auto"/>
                <w:left w:val="single" w:sz="2" w:space="0" w:color="auto"/>
                <w:bottom w:val="single" w:sz="2" w:space="0" w:color="auto"/>
                <w:right w:val="single" w:sz="2" w:space="0" w:color="auto"/>
              </w:divBdr>
              <w:divsChild>
                <w:div w:id="1321810578">
                  <w:marLeft w:val="0"/>
                  <w:marRight w:val="0"/>
                  <w:marTop w:val="0"/>
                  <w:marBottom w:val="0"/>
                  <w:divBdr>
                    <w:top w:val="single" w:sz="2" w:space="0" w:color="auto"/>
                    <w:left w:val="single" w:sz="2" w:space="0" w:color="auto"/>
                    <w:bottom w:val="single" w:sz="2" w:space="0" w:color="auto"/>
                    <w:right w:val="single" w:sz="2" w:space="0" w:color="auto"/>
                  </w:divBdr>
                  <w:divsChild>
                    <w:div w:id="407389007">
                      <w:marLeft w:val="0"/>
                      <w:marRight w:val="0"/>
                      <w:marTop w:val="0"/>
                      <w:marBottom w:val="0"/>
                      <w:divBdr>
                        <w:top w:val="single" w:sz="2" w:space="0" w:color="auto"/>
                        <w:left w:val="single" w:sz="2" w:space="0" w:color="auto"/>
                        <w:bottom w:val="single" w:sz="2" w:space="0" w:color="auto"/>
                        <w:right w:val="single" w:sz="2" w:space="0" w:color="auto"/>
                      </w:divBdr>
                      <w:divsChild>
                        <w:div w:id="2046908079">
                          <w:marLeft w:val="0"/>
                          <w:marRight w:val="0"/>
                          <w:marTop w:val="0"/>
                          <w:marBottom w:val="0"/>
                          <w:divBdr>
                            <w:top w:val="single" w:sz="2" w:space="0" w:color="auto"/>
                            <w:left w:val="single" w:sz="2" w:space="0" w:color="auto"/>
                            <w:bottom w:val="single" w:sz="2" w:space="0" w:color="auto"/>
                            <w:right w:val="single" w:sz="2" w:space="0" w:color="auto"/>
                          </w:divBdr>
                          <w:divsChild>
                            <w:div w:id="1383362664">
                              <w:marLeft w:val="0"/>
                              <w:marRight w:val="0"/>
                              <w:marTop w:val="0"/>
                              <w:marBottom w:val="0"/>
                              <w:divBdr>
                                <w:top w:val="single" w:sz="2" w:space="1" w:color="auto"/>
                                <w:left w:val="single" w:sz="2" w:space="0" w:color="auto"/>
                                <w:bottom w:val="single" w:sz="2" w:space="0" w:color="auto"/>
                                <w:right w:val="single" w:sz="2" w:space="0" w:color="auto"/>
                              </w:divBdr>
                              <w:divsChild>
                                <w:div w:id="3946650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19050789">
              <w:marLeft w:val="0"/>
              <w:marRight w:val="0"/>
              <w:marTop w:val="100"/>
              <w:marBottom w:val="100"/>
              <w:divBdr>
                <w:top w:val="single" w:sz="2" w:space="0" w:color="auto"/>
                <w:left w:val="single" w:sz="2" w:space="0" w:color="auto"/>
                <w:bottom w:val="single" w:sz="2" w:space="0" w:color="auto"/>
                <w:right w:val="single" w:sz="2" w:space="0" w:color="auto"/>
              </w:divBdr>
              <w:divsChild>
                <w:div w:id="379936118">
                  <w:marLeft w:val="0"/>
                  <w:marRight w:val="0"/>
                  <w:marTop w:val="0"/>
                  <w:marBottom w:val="0"/>
                  <w:divBdr>
                    <w:top w:val="single" w:sz="2" w:space="0" w:color="auto"/>
                    <w:left w:val="single" w:sz="2" w:space="0" w:color="auto"/>
                    <w:bottom w:val="single" w:sz="2" w:space="0" w:color="auto"/>
                    <w:right w:val="single" w:sz="2" w:space="0" w:color="auto"/>
                  </w:divBdr>
                  <w:divsChild>
                    <w:div w:id="791942333">
                      <w:marLeft w:val="0"/>
                      <w:marRight w:val="0"/>
                      <w:marTop w:val="0"/>
                      <w:marBottom w:val="0"/>
                      <w:divBdr>
                        <w:top w:val="single" w:sz="2" w:space="0" w:color="auto"/>
                        <w:left w:val="single" w:sz="2" w:space="0" w:color="auto"/>
                        <w:bottom w:val="single" w:sz="2" w:space="0" w:color="auto"/>
                        <w:right w:val="single" w:sz="2" w:space="0" w:color="auto"/>
                      </w:divBdr>
                      <w:divsChild>
                        <w:div w:id="1953432991">
                          <w:marLeft w:val="0"/>
                          <w:marRight w:val="0"/>
                          <w:marTop w:val="0"/>
                          <w:marBottom w:val="0"/>
                          <w:divBdr>
                            <w:top w:val="single" w:sz="2" w:space="0" w:color="auto"/>
                            <w:left w:val="single" w:sz="2" w:space="0" w:color="auto"/>
                            <w:bottom w:val="single" w:sz="2" w:space="0" w:color="auto"/>
                            <w:right w:val="single" w:sz="2" w:space="0" w:color="auto"/>
                          </w:divBdr>
                          <w:divsChild>
                            <w:div w:id="1075854613">
                              <w:marLeft w:val="0"/>
                              <w:marRight w:val="0"/>
                              <w:marTop w:val="0"/>
                              <w:marBottom w:val="0"/>
                              <w:divBdr>
                                <w:top w:val="single" w:sz="2" w:space="0" w:color="auto"/>
                                <w:left w:val="single" w:sz="2" w:space="0" w:color="auto"/>
                                <w:bottom w:val="single" w:sz="2" w:space="0" w:color="auto"/>
                                <w:right w:val="single" w:sz="2" w:space="0" w:color="auto"/>
                              </w:divBdr>
                              <w:divsChild>
                                <w:div w:id="1844205469">
                                  <w:marLeft w:val="0"/>
                                  <w:marRight w:val="0"/>
                                  <w:marTop w:val="0"/>
                                  <w:marBottom w:val="0"/>
                                  <w:divBdr>
                                    <w:top w:val="single" w:sz="2" w:space="0" w:color="auto"/>
                                    <w:left w:val="single" w:sz="2" w:space="0" w:color="auto"/>
                                    <w:bottom w:val="single" w:sz="2" w:space="0" w:color="auto"/>
                                    <w:right w:val="single" w:sz="2" w:space="0" w:color="auto"/>
                                  </w:divBdr>
                                  <w:divsChild>
                                    <w:div w:id="4010223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65448632">
              <w:marLeft w:val="0"/>
              <w:marRight w:val="0"/>
              <w:marTop w:val="100"/>
              <w:marBottom w:val="100"/>
              <w:divBdr>
                <w:top w:val="single" w:sz="2" w:space="0" w:color="auto"/>
                <w:left w:val="single" w:sz="2" w:space="0" w:color="auto"/>
                <w:bottom w:val="single" w:sz="2" w:space="0" w:color="auto"/>
                <w:right w:val="single" w:sz="2" w:space="0" w:color="auto"/>
              </w:divBdr>
              <w:divsChild>
                <w:div w:id="1027607019">
                  <w:marLeft w:val="0"/>
                  <w:marRight w:val="0"/>
                  <w:marTop w:val="0"/>
                  <w:marBottom w:val="0"/>
                  <w:divBdr>
                    <w:top w:val="single" w:sz="2" w:space="0" w:color="auto"/>
                    <w:left w:val="single" w:sz="2" w:space="0" w:color="auto"/>
                    <w:bottom w:val="single" w:sz="2" w:space="0" w:color="auto"/>
                    <w:right w:val="single" w:sz="2" w:space="0" w:color="auto"/>
                  </w:divBdr>
                  <w:divsChild>
                    <w:div w:id="811096335">
                      <w:marLeft w:val="0"/>
                      <w:marRight w:val="0"/>
                      <w:marTop w:val="0"/>
                      <w:marBottom w:val="0"/>
                      <w:divBdr>
                        <w:top w:val="single" w:sz="2" w:space="0" w:color="auto"/>
                        <w:left w:val="single" w:sz="2" w:space="0" w:color="auto"/>
                        <w:bottom w:val="single" w:sz="2" w:space="0" w:color="auto"/>
                        <w:right w:val="single" w:sz="2" w:space="0" w:color="auto"/>
                      </w:divBdr>
                      <w:divsChild>
                        <w:div w:id="1653287290">
                          <w:marLeft w:val="0"/>
                          <w:marRight w:val="0"/>
                          <w:marTop w:val="0"/>
                          <w:marBottom w:val="0"/>
                          <w:divBdr>
                            <w:top w:val="single" w:sz="2" w:space="0" w:color="auto"/>
                            <w:left w:val="single" w:sz="2" w:space="0" w:color="auto"/>
                            <w:bottom w:val="single" w:sz="2" w:space="0" w:color="auto"/>
                            <w:right w:val="single" w:sz="2" w:space="0" w:color="auto"/>
                          </w:divBdr>
                          <w:divsChild>
                            <w:div w:id="1227568464">
                              <w:marLeft w:val="0"/>
                              <w:marRight w:val="0"/>
                              <w:marTop w:val="0"/>
                              <w:marBottom w:val="0"/>
                              <w:divBdr>
                                <w:top w:val="single" w:sz="2" w:space="1" w:color="auto"/>
                                <w:left w:val="single" w:sz="2" w:space="0" w:color="auto"/>
                                <w:bottom w:val="single" w:sz="2" w:space="0" w:color="auto"/>
                                <w:right w:val="single" w:sz="2" w:space="0" w:color="auto"/>
                              </w:divBdr>
                              <w:divsChild>
                                <w:div w:id="5348519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32647999">
              <w:marLeft w:val="0"/>
              <w:marRight w:val="0"/>
              <w:marTop w:val="100"/>
              <w:marBottom w:val="100"/>
              <w:divBdr>
                <w:top w:val="single" w:sz="2" w:space="0" w:color="auto"/>
                <w:left w:val="single" w:sz="2" w:space="0" w:color="auto"/>
                <w:bottom w:val="single" w:sz="2" w:space="0" w:color="auto"/>
                <w:right w:val="single" w:sz="2" w:space="0" w:color="auto"/>
              </w:divBdr>
              <w:divsChild>
                <w:div w:id="96678808">
                  <w:marLeft w:val="0"/>
                  <w:marRight w:val="0"/>
                  <w:marTop w:val="0"/>
                  <w:marBottom w:val="0"/>
                  <w:divBdr>
                    <w:top w:val="single" w:sz="2" w:space="0" w:color="auto"/>
                    <w:left w:val="single" w:sz="2" w:space="0" w:color="auto"/>
                    <w:bottom w:val="single" w:sz="2" w:space="0" w:color="auto"/>
                    <w:right w:val="single" w:sz="2" w:space="0" w:color="auto"/>
                  </w:divBdr>
                  <w:divsChild>
                    <w:div w:id="766080368">
                      <w:marLeft w:val="0"/>
                      <w:marRight w:val="0"/>
                      <w:marTop w:val="0"/>
                      <w:marBottom w:val="0"/>
                      <w:divBdr>
                        <w:top w:val="single" w:sz="2" w:space="0" w:color="auto"/>
                        <w:left w:val="single" w:sz="2" w:space="0" w:color="auto"/>
                        <w:bottom w:val="single" w:sz="2" w:space="0" w:color="auto"/>
                        <w:right w:val="single" w:sz="2" w:space="0" w:color="auto"/>
                      </w:divBdr>
                      <w:divsChild>
                        <w:div w:id="334191443">
                          <w:marLeft w:val="0"/>
                          <w:marRight w:val="0"/>
                          <w:marTop w:val="0"/>
                          <w:marBottom w:val="0"/>
                          <w:divBdr>
                            <w:top w:val="single" w:sz="2" w:space="0" w:color="auto"/>
                            <w:left w:val="single" w:sz="2" w:space="0" w:color="auto"/>
                            <w:bottom w:val="single" w:sz="2" w:space="0" w:color="auto"/>
                            <w:right w:val="single" w:sz="2" w:space="0" w:color="auto"/>
                          </w:divBdr>
                          <w:divsChild>
                            <w:div w:id="871185076">
                              <w:marLeft w:val="0"/>
                              <w:marRight w:val="0"/>
                              <w:marTop w:val="0"/>
                              <w:marBottom w:val="0"/>
                              <w:divBdr>
                                <w:top w:val="single" w:sz="2" w:space="0" w:color="auto"/>
                                <w:left w:val="single" w:sz="2" w:space="0" w:color="auto"/>
                                <w:bottom w:val="single" w:sz="2" w:space="0" w:color="auto"/>
                                <w:right w:val="single" w:sz="2" w:space="0" w:color="auto"/>
                              </w:divBdr>
                              <w:divsChild>
                                <w:div w:id="611867359">
                                  <w:marLeft w:val="0"/>
                                  <w:marRight w:val="0"/>
                                  <w:marTop w:val="0"/>
                                  <w:marBottom w:val="0"/>
                                  <w:divBdr>
                                    <w:top w:val="single" w:sz="2" w:space="0" w:color="auto"/>
                                    <w:left w:val="single" w:sz="2" w:space="0" w:color="auto"/>
                                    <w:bottom w:val="single" w:sz="2" w:space="0" w:color="auto"/>
                                    <w:right w:val="single" w:sz="2" w:space="0" w:color="auto"/>
                                  </w:divBdr>
                                  <w:divsChild>
                                    <w:div w:id="6358434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82973553">
              <w:marLeft w:val="0"/>
              <w:marRight w:val="0"/>
              <w:marTop w:val="100"/>
              <w:marBottom w:val="100"/>
              <w:divBdr>
                <w:top w:val="single" w:sz="2" w:space="0" w:color="auto"/>
                <w:left w:val="single" w:sz="2" w:space="0" w:color="auto"/>
                <w:bottom w:val="single" w:sz="2" w:space="0" w:color="auto"/>
                <w:right w:val="single" w:sz="2" w:space="0" w:color="auto"/>
              </w:divBdr>
              <w:divsChild>
                <w:div w:id="311057941">
                  <w:marLeft w:val="0"/>
                  <w:marRight w:val="0"/>
                  <w:marTop w:val="0"/>
                  <w:marBottom w:val="0"/>
                  <w:divBdr>
                    <w:top w:val="single" w:sz="2" w:space="0" w:color="auto"/>
                    <w:left w:val="single" w:sz="2" w:space="0" w:color="auto"/>
                    <w:bottom w:val="single" w:sz="2" w:space="0" w:color="auto"/>
                    <w:right w:val="single" w:sz="2" w:space="0" w:color="auto"/>
                  </w:divBdr>
                  <w:divsChild>
                    <w:div w:id="1719426452">
                      <w:marLeft w:val="0"/>
                      <w:marRight w:val="0"/>
                      <w:marTop w:val="0"/>
                      <w:marBottom w:val="0"/>
                      <w:divBdr>
                        <w:top w:val="single" w:sz="2" w:space="0" w:color="auto"/>
                        <w:left w:val="single" w:sz="2" w:space="0" w:color="auto"/>
                        <w:bottom w:val="single" w:sz="2" w:space="0" w:color="auto"/>
                        <w:right w:val="single" w:sz="2" w:space="0" w:color="auto"/>
                      </w:divBdr>
                      <w:divsChild>
                        <w:div w:id="969362110">
                          <w:marLeft w:val="0"/>
                          <w:marRight w:val="0"/>
                          <w:marTop w:val="0"/>
                          <w:marBottom w:val="0"/>
                          <w:divBdr>
                            <w:top w:val="single" w:sz="2" w:space="0" w:color="auto"/>
                            <w:left w:val="single" w:sz="2" w:space="0" w:color="auto"/>
                            <w:bottom w:val="single" w:sz="2" w:space="0" w:color="auto"/>
                            <w:right w:val="single" w:sz="2" w:space="0" w:color="auto"/>
                          </w:divBdr>
                          <w:divsChild>
                            <w:div w:id="1485196031">
                              <w:marLeft w:val="0"/>
                              <w:marRight w:val="0"/>
                              <w:marTop w:val="0"/>
                              <w:marBottom w:val="0"/>
                              <w:divBdr>
                                <w:top w:val="single" w:sz="2" w:space="1" w:color="auto"/>
                                <w:left w:val="single" w:sz="2" w:space="0" w:color="auto"/>
                                <w:bottom w:val="single" w:sz="2" w:space="0" w:color="auto"/>
                                <w:right w:val="single" w:sz="2" w:space="0" w:color="auto"/>
                              </w:divBdr>
                              <w:divsChild>
                                <w:div w:id="12914731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61308052">
              <w:marLeft w:val="0"/>
              <w:marRight w:val="0"/>
              <w:marTop w:val="100"/>
              <w:marBottom w:val="100"/>
              <w:divBdr>
                <w:top w:val="single" w:sz="2" w:space="0" w:color="auto"/>
                <w:left w:val="single" w:sz="2" w:space="0" w:color="auto"/>
                <w:bottom w:val="single" w:sz="2" w:space="0" w:color="auto"/>
                <w:right w:val="single" w:sz="2" w:space="0" w:color="auto"/>
              </w:divBdr>
              <w:divsChild>
                <w:div w:id="1082679838">
                  <w:marLeft w:val="0"/>
                  <w:marRight w:val="0"/>
                  <w:marTop w:val="0"/>
                  <w:marBottom w:val="0"/>
                  <w:divBdr>
                    <w:top w:val="single" w:sz="2" w:space="0" w:color="auto"/>
                    <w:left w:val="single" w:sz="2" w:space="0" w:color="auto"/>
                    <w:bottom w:val="single" w:sz="2" w:space="0" w:color="auto"/>
                    <w:right w:val="single" w:sz="2" w:space="0" w:color="auto"/>
                  </w:divBdr>
                  <w:divsChild>
                    <w:div w:id="998462235">
                      <w:marLeft w:val="0"/>
                      <w:marRight w:val="0"/>
                      <w:marTop w:val="0"/>
                      <w:marBottom w:val="0"/>
                      <w:divBdr>
                        <w:top w:val="single" w:sz="2" w:space="0" w:color="auto"/>
                        <w:left w:val="single" w:sz="2" w:space="0" w:color="auto"/>
                        <w:bottom w:val="single" w:sz="2" w:space="0" w:color="auto"/>
                        <w:right w:val="single" w:sz="2" w:space="0" w:color="auto"/>
                      </w:divBdr>
                      <w:divsChild>
                        <w:div w:id="1600748601">
                          <w:marLeft w:val="0"/>
                          <w:marRight w:val="0"/>
                          <w:marTop w:val="0"/>
                          <w:marBottom w:val="0"/>
                          <w:divBdr>
                            <w:top w:val="single" w:sz="2" w:space="0" w:color="auto"/>
                            <w:left w:val="single" w:sz="2" w:space="0" w:color="auto"/>
                            <w:bottom w:val="single" w:sz="2" w:space="0" w:color="auto"/>
                            <w:right w:val="single" w:sz="2" w:space="0" w:color="auto"/>
                          </w:divBdr>
                          <w:divsChild>
                            <w:div w:id="383067064">
                              <w:marLeft w:val="0"/>
                              <w:marRight w:val="0"/>
                              <w:marTop w:val="0"/>
                              <w:marBottom w:val="0"/>
                              <w:divBdr>
                                <w:top w:val="single" w:sz="2" w:space="0" w:color="auto"/>
                                <w:left w:val="single" w:sz="2" w:space="0" w:color="auto"/>
                                <w:bottom w:val="single" w:sz="2" w:space="0" w:color="auto"/>
                                <w:right w:val="single" w:sz="2" w:space="0" w:color="auto"/>
                              </w:divBdr>
                              <w:divsChild>
                                <w:div w:id="699354268">
                                  <w:marLeft w:val="0"/>
                                  <w:marRight w:val="0"/>
                                  <w:marTop w:val="0"/>
                                  <w:marBottom w:val="0"/>
                                  <w:divBdr>
                                    <w:top w:val="single" w:sz="2" w:space="0" w:color="auto"/>
                                    <w:left w:val="single" w:sz="2" w:space="0" w:color="auto"/>
                                    <w:bottom w:val="single" w:sz="2" w:space="0" w:color="auto"/>
                                    <w:right w:val="single" w:sz="2" w:space="0" w:color="auto"/>
                                  </w:divBdr>
                                  <w:divsChild>
                                    <w:div w:id="10611712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89019092">
              <w:marLeft w:val="0"/>
              <w:marRight w:val="0"/>
              <w:marTop w:val="100"/>
              <w:marBottom w:val="100"/>
              <w:divBdr>
                <w:top w:val="single" w:sz="2" w:space="0" w:color="auto"/>
                <w:left w:val="single" w:sz="2" w:space="0" w:color="auto"/>
                <w:bottom w:val="single" w:sz="2" w:space="0" w:color="auto"/>
                <w:right w:val="single" w:sz="2" w:space="0" w:color="auto"/>
              </w:divBdr>
              <w:divsChild>
                <w:div w:id="328801215">
                  <w:marLeft w:val="0"/>
                  <w:marRight w:val="0"/>
                  <w:marTop w:val="0"/>
                  <w:marBottom w:val="0"/>
                  <w:divBdr>
                    <w:top w:val="single" w:sz="2" w:space="0" w:color="auto"/>
                    <w:left w:val="single" w:sz="2" w:space="0" w:color="auto"/>
                    <w:bottom w:val="single" w:sz="2" w:space="0" w:color="auto"/>
                    <w:right w:val="single" w:sz="2" w:space="0" w:color="auto"/>
                  </w:divBdr>
                  <w:divsChild>
                    <w:div w:id="896741847">
                      <w:marLeft w:val="0"/>
                      <w:marRight w:val="0"/>
                      <w:marTop w:val="0"/>
                      <w:marBottom w:val="0"/>
                      <w:divBdr>
                        <w:top w:val="single" w:sz="2" w:space="0" w:color="auto"/>
                        <w:left w:val="single" w:sz="2" w:space="0" w:color="auto"/>
                        <w:bottom w:val="single" w:sz="2" w:space="0" w:color="auto"/>
                        <w:right w:val="single" w:sz="2" w:space="0" w:color="auto"/>
                      </w:divBdr>
                      <w:divsChild>
                        <w:div w:id="1326931622">
                          <w:marLeft w:val="0"/>
                          <w:marRight w:val="0"/>
                          <w:marTop w:val="0"/>
                          <w:marBottom w:val="0"/>
                          <w:divBdr>
                            <w:top w:val="single" w:sz="2" w:space="0" w:color="auto"/>
                            <w:left w:val="single" w:sz="2" w:space="0" w:color="auto"/>
                            <w:bottom w:val="single" w:sz="2" w:space="0" w:color="auto"/>
                            <w:right w:val="single" w:sz="2" w:space="0" w:color="auto"/>
                          </w:divBdr>
                          <w:divsChild>
                            <w:div w:id="2021270739">
                              <w:marLeft w:val="0"/>
                              <w:marRight w:val="0"/>
                              <w:marTop w:val="0"/>
                              <w:marBottom w:val="0"/>
                              <w:divBdr>
                                <w:top w:val="single" w:sz="2" w:space="1" w:color="auto"/>
                                <w:left w:val="single" w:sz="2" w:space="0" w:color="auto"/>
                                <w:bottom w:val="single" w:sz="2" w:space="0" w:color="auto"/>
                                <w:right w:val="single" w:sz="2" w:space="0" w:color="auto"/>
                              </w:divBdr>
                              <w:divsChild>
                                <w:div w:id="1243519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6248357">
              <w:marLeft w:val="0"/>
              <w:marRight w:val="0"/>
              <w:marTop w:val="100"/>
              <w:marBottom w:val="100"/>
              <w:divBdr>
                <w:top w:val="single" w:sz="2" w:space="0" w:color="auto"/>
                <w:left w:val="single" w:sz="2" w:space="0" w:color="auto"/>
                <w:bottom w:val="single" w:sz="2" w:space="0" w:color="auto"/>
                <w:right w:val="single" w:sz="2" w:space="0" w:color="auto"/>
              </w:divBdr>
              <w:divsChild>
                <w:div w:id="1821530689">
                  <w:marLeft w:val="0"/>
                  <w:marRight w:val="0"/>
                  <w:marTop w:val="0"/>
                  <w:marBottom w:val="0"/>
                  <w:divBdr>
                    <w:top w:val="single" w:sz="2" w:space="0" w:color="auto"/>
                    <w:left w:val="single" w:sz="2" w:space="0" w:color="auto"/>
                    <w:bottom w:val="single" w:sz="2" w:space="0" w:color="auto"/>
                    <w:right w:val="single" w:sz="2" w:space="0" w:color="auto"/>
                  </w:divBdr>
                  <w:divsChild>
                    <w:div w:id="2102945168">
                      <w:marLeft w:val="0"/>
                      <w:marRight w:val="0"/>
                      <w:marTop w:val="0"/>
                      <w:marBottom w:val="0"/>
                      <w:divBdr>
                        <w:top w:val="single" w:sz="2" w:space="0" w:color="auto"/>
                        <w:left w:val="single" w:sz="2" w:space="0" w:color="auto"/>
                        <w:bottom w:val="single" w:sz="2" w:space="0" w:color="auto"/>
                        <w:right w:val="single" w:sz="2" w:space="0" w:color="auto"/>
                      </w:divBdr>
                      <w:divsChild>
                        <w:div w:id="351609431">
                          <w:marLeft w:val="0"/>
                          <w:marRight w:val="0"/>
                          <w:marTop w:val="0"/>
                          <w:marBottom w:val="0"/>
                          <w:divBdr>
                            <w:top w:val="single" w:sz="2" w:space="0" w:color="auto"/>
                            <w:left w:val="single" w:sz="2" w:space="0" w:color="auto"/>
                            <w:bottom w:val="single" w:sz="2" w:space="0" w:color="auto"/>
                            <w:right w:val="single" w:sz="2" w:space="0" w:color="auto"/>
                          </w:divBdr>
                          <w:divsChild>
                            <w:div w:id="1311204556">
                              <w:marLeft w:val="0"/>
                              <w:marRight w:val="0"/>
                              <w:marTop w:val="0"/>
                              <w:marBottom w:val="0"/>
                              <w:divBdr>
                                <w:top w:val="single" w:sz="2" w:space="0" w:color="auto"/>
                                <w:left w:val="single" w:sz="2" w:space="0" w:color="auto"/>
                                <w:bottom w:val="single" w:sz="2" w:space="0" w:color="auto"/>
                                <w:right w:val="single" w:sz="2" w:space="0" w:color="auto"/>
                              </w:divBdr>
                              <w:divsChild>
                                <w:div w:id="1821534444">
                                  <w:marLeft w:val="0"/>
                                  <w:marRight w:val="0"/>
                                  <w:marTop w:val="0"/>
                                  <w:marBottom w:val="0"/>
                                  <w:divBdr>
                                    <w:top w:val="single" w:sz="2" w:space="0" w:color="auto"/>
                                    <w:left w:val="single" w:sz="2" w:space="0" w:color="auto"/>
                                    <w:bottom w:val="single" w:sz="2" w:space="0" w:color="auto"/>
                                    <w:right w:val="single" w:sz="2" w:space="0" w:color="auto"/>
                                  </w:divBdr>
                                  <w:divsChild>
                                    <w:div w:id="5932490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48909335">
              <w:marLeft w:val="0"/>
              <w:marRight w:val="0"/>
              <w:marTop w:val="100"/>
              <w:marBottom w:val="100"/>
              <w:divBdr>
                <w:top w:val="single" w:sz="2" w:space="0" w:color="auto"/>
                <w:left w:val="single" w:sz="2" w:space="0" w:color="auto"/>
                <w:bottom w:val="single" w:sz="2" w:space="0" w:color="auto"/>
                <w:right w:val="single" w:sz="2" w:space="0" w:color="auto"/>
              </w:divBdr>
              <w:divsChild>
                <w:div w:id="659501399">
                  <w:marLeft w:val="0"/>
                  <w:marRight w:val="0"/>
                  <w:marTop w:val="0"/>
                  <w:marBottom w:val="0"/>
                  <w:divBdr>
                    <w:top w:val="single" w:sz="2" w:space="0" w:color="auto"/>
                    <w:left w:val="single" w:sz="2" w:space="0" w:color="auto"/>
                    <w:bottom w:val="single" w:sz="2" w:space="0" w:color="auto"/>
                    <w:right w:val="single" w:sz="2" w:space="0" w:color="auto"/>
                  </w:divBdr>
                  <w:divsChild>
                    <w:div w:id="573124452">
                      <w:marLeft w:val="0"/>
                      <w:marRight w:val="0"/>
                      <w:marTop w:val="0"/>
                      <w:marBottom w:val="0"/>
                      <w:divBdr>
                        <w:top w:val="single" w:sz="2" w:space="0" w:color="auto"/>
                        <w:left w:val="single" w:sz="2" w:space="0" w:color="auto"/>
                        <w:bottom w:val="single" w:sz="2" w:space="0" w:color="auto"/>
                        <w:right w:val="single" w:sz="2" w:space="0" w:color="auto"/>
                      </w:divBdr>
                      <w:divsChild>
                        <w:div w:id="1333725662">
                          <w:marLeft w:val="0"/>
                          <w:marRight w:val="0"/>
                          <w:marTop w:val="0"/>
                          <w:marBottom w:val="0"/>
                          <w:divBdr>
                            <w:top w:val="single" w:sz="2" w:space="0" w:color="auto"/>
                            <w:left w:val="single" w:sz="2" w:space="0" w:color="auto"/>
                            <w:bottom w:val="single" w:sz="2" w:space="0" w:color="auto"/>
                            <w:right w:val="single" w:sz="2" w:space="0" w:color="auto"/>
                          </w:divBdr>
                          <w:divsChild>
                            <w:div w:id="868682248">
                              <w:marLeft w:val="0"/>
                              <w:marRight w:val="0"/>
                              <w:marTop w:val="0"/>
                              <w:marBottom w:val="0"/>
                              <w:divBdr>
                                <w:top w:val="single" w:sz="2" w:space="1" w:color="auto"/>
                                <w:left w:val="single" w:sz="2" w:space="0" w:color="auto"/>
                                <w:bottom w:val="single" w:sz="2" w:space="0" w:color="auto"/>
                                <w:right w:val="single" w:sz="2" w:space="0" w:color="auto"/>
                              </w:divBdr>
                              <w:divsChild>
                                <w:div w:id="95586811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56089037">
              <w:marLeft w:val="0"/>
              <w:marRight w:val="0"/>
              <w:marTop w:val="100"/>
              <w:marBottom w:val="100"/>
              <w:divBdr>
                <w:top w:val="single" w:sz="2" w:space="0" w:color="auto"/>
                <w:left w:val="single" w:sz="2" w:space="0" w:color="auto"/>
                <w:bottom w:val="single" w:sz="2" w:space="0" w:color="auto"/>
                <w:right w:val="single" w:sz="2" w:space="0" w:color="auto"/>
              </w:divBdr>
              <w:divsChild>
                <w:div w:id="79835550">
                  <w:marLeft w:val="0"/>
                  <w:marRight w:val="0"/>
                  <w:marTop w:val="0"/>
                  <w:marBottom w:val="0"/>
                  <w:divBdr>
                    <w:top w:val="single" w:sz="2" w:space="0" w:color="auto"/>
                    <w:left w:val="single" w:sz="2" w:space="0" w:color="auto"/>
                    <w:bottom w:val="single" w:sz="2" w:space="0" w:color="auto"/>
                    <w:right w:val="single" w:sz="2" w:space="0" w:color="auto"/>
                  </w:divBdr>
                  <w:divsChild>
                    <w:div w:id="1512375493">
                      <w:marLeft w:val="0"/>
                      <w:marRight w:val="0"/>
                      <w:marTop w:val="0"/>
                      <w:marBottom w:val="0"/>
                      <w:divBdr>
                        <w:top w:val="single" w:sz="2" w:space="0" w:color="auto"/>
                        <w:left w:val="single" w:sz="2" w:space="0" w:color="auto"/>
                        <w:bottom w:val="single" w:sz="2" w:space="0" w:color="auto"/>
                        <w:right w:val="single" w:sz="2" w:space="0" w:color="auto"/>
                      </w:divBdr>
                      <w:divsChild>
                        <w:div w:id="1298029383">
                          <w:marLeft w:val="0"/>
                          <w:marRight w:val="0"/>
                          <w:marTop w:val="0"/>
                          <w:marBottom w:val="0"/>
                          <w:divBdr>
                            <w:top w:val="single" w:sz="2" w:space="0" w:color="auto"/>
                            <w:left w:val="single" w:sz="2" w:space="0" w:color="auto"/>
                            <w:bottom w:val="single" w:sz="2" w:space="0" w:color="auto"/>
                            <w:right w:val="single" w:sz="2" w:space="0" w:color="auto"/>
                          </w:divBdr>
                          <w:divsChild>
                            <w:div w:id="790519847">
                              <w:marLeft w:val="0"/>
                              <w:marRight w:val="0"/>
                              <w:marTop w:val="0"/>
                              <w:marBottom w:val="0"/>
                              <w:divBdr>
                                <w:top w:val="single" w:sz="2" w:space="0" w:color="auto"/>
                                <w:left w:val="single" w:sz="2" w:space="0" w:color="auto"/>
                                <w:bottom w:val="single" w:sz="2" w:space="0" w:color="auto"/>
                                <w:right w:val="single" w:sz="2" w:space="0" w:color="auto"/>
                              </w:divBdr>
                              <w:divsChild>
                                <w:div w:id="1500462679">
                                  <w:marLeft w:val="0"/>
                                  <w:marRight w:val="0"/>
                                  <w:marTop w:val="0"/>
                                  <w:marBottom w:val="0"/>
                                  <w:divBdr>
                                    <w:top w:val="single" w:sz="2" w:space="0" w:color="auto"/>
                                    <w:left w:val="single" w:sz="2" w:space="0" w:color="auto"/>
                                    <w:bottom w:val="single" w:sz="2" w:space="0" w:color="auto"/>
                                    <w:right w:val="single" w:sz="2" w:space="0" w:color="auto"/>
                                  </w:divBdr>
                                  <w:divsChild>
                                    <w:div w:id="9963057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52193890">
              <w:marLeft w:val="0"/>
              <w:marRight w:val="0"/>
              <w:marTop w:val="100"/>
              <w:marBottom w:val="100"/>
              <w:divBdr>
                <w:top w:val="single" w:sz="2" w:space="0" w:color="auto"/>
                <w:left w:val="single" w:sz="2" w:space="0" w:color="auto"/>
                <w:bottom w:val="single" w:sz="2" w:space="0" w:color="auto"/>
                <w:right w:val="single" w:sz="2" w:space="0" w:color="auto"/>
              </w:divBdr>
              <w:divsChild>
                <w:div w:id="2055348039">
                  <w:marLeft w:val="0"/>
                  <w:marRight w:val="0"/>
                  <w:marTop w:val="0"/>
                  <w:marBottom w:val="0"/>
                  <w:divBdr>
                    <w:top w:val="single" w:sz="2" w:space="0" w:color="auto"/>
                    <w:left w:val="single" w:sz="2" w:space="0" w:color="auto"/>
                    <w:bottom w:val="single" w:sz="2" w:space="0" w:color="auto"/>
                    <w:right w:val="single" w:sz="2" w:space="0" w:color="auto"/>
                  </w:divBdr>
                  <w:divsChild>
                    <w:div w:id="584808253">
                      <w:marLeft w:val="0"/>
                      <w:marRight w:val="0"/>
                      <w:marTop w:val="0"/>
                      <w:marBottom w:val="0"/>
                      <w:divBdr>
                        <w:top w:val="single" w:sz="2" w:space="0" w:color="auto"/>
                        <w:left w:val="single" w:sz="2" w:space="0" w:color="auto"/>
                        <w:bottom w:val="single" w:sz="2" w:space="0" w:color="auto"/>
                        <w:right w:val="single" w:sz="2" w:space="0" w:color="auto"/>
                      </w:divBdr>
                      <w:divsChild>
                        <w:div w:id="1780173143">
                          <w:marLeft w:val="0"/>
                          <w:marRight w:val="0"/>
                          <w:marTop w:val="0"/>
                          <w:marBottom w:val="0"/>
                          <w:divBdr>
                            <w:top w:val="single" w:sz="2" w:space="0" w:color="auto"/>
                            <w:left w:val="single" w:sz="2" w:space="0" w:color="auto"/>
                            <w:bottom w:val="single" w:sz="2" w:space="0" w:color="auto"/>
                            <w:right w:val="single" w:sz="2" w:space="0" w:color="auto"/>
                          </w:divBdr>
                          <w:divsChild>
                            <w:div w:id="1122454356">
                              <w:marLeft w:val="0"/>
                              <w:marRight w:val="0"/>
                              <w:marTop w:val="0"/>
                              <w:marBottom w:val="0"/>
                              <w:divBdr>
                                <w:top w:val="single" w:sz="2" w:space="1" w:color="auto"/>
                                <w:left w:val="single" w:sz="2" w:space="0" w:color="auto"/>
                                <w:bottom w:val="single" w:sz="2" w:space="0" w:color="auto"/>
                                <w:right w:val="single" w:sz="2" w:space="0" w:color="auto"/>
                              </w:divBdr>
                              <w:divsChild>
                                <w:div w:id="17459528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4185216">
              <w:marLeft w:val="0"/>
              <w:marRight w:val="0"/>
              <w:marTop w:val="100"/>
              <w:marBottom w:val="100"/>
              <w:divBdr>
                <w:top w:val="single" w:sz="2" w:space="0" w:color="auto"/>
                <w:left w:val="single" w:sz="2" w:space="0" w:color="auto"/>
                <w:bottom w:val="single" w:sz="2" w:space="0" w:color="auto"/>
                <w:right w:val="single" w:sz="2" w:space="0" w:color="auto"/>
              </w:divBdr>
              <w:divsChild>
                <w:div w:id="782848718">
                  <w:marLeft w:val="0"/>
                  <w:marRight w:val="0"/>
                  <w:marTop w:val="0"/>
                  <w:marBottom w:val="0"/>
                  <w:divBdr>
                    <w:top w:val="single" w:sz="2" w:space="0" w:color="auto"/>
                    <w:left w:val="single" w:sz="2" w:space="0" w:color="auto"/>
                    <w:bottom w:val="single" w:sz="2" w:space="0" w:color="auto"/>
                    <w:right w:val="single" w:sz="2" w:space="0" w:color="auto"/>
                  </w:divBdr>
                  <w:divsChild>
                    <w:div w:id="1146317022">
                      <w:marLeft w:val="0"/>
                      <w:marRight w:val="0"/>
                      <w:marTop w:val="0"/>
                      <w:marBottom w:val="0"/>
                      <w:divBdr>
                        <w:top w:val="single" w:sz="2" w:space="0" w:color="auto"/>
                        <w:left w:val="single" w:sz="2" w:space="0" w:color="auto"/>
                        <w:bottom w:val="single" w:sz="2" w:space="0" w:color="auto"/>
                        <w:right w:val="single" w:sz="2" w:space="0" w:color="auto"/>
                      </w:divBdr>
                      <w:divsChild>
                        <w:div w:id="143476789">
                          <w:marLeft w:val="0"/>
                          <w:marRight w:val="0"/>
                          <w:marTop w:val="0"/>
                          <w:marBottom w:val="0"/>
                          <w:divBdr>
                            <w:top w:val="single" w:sz="2" w:space="0" w:color="auto"/>
                            <w:left w:val="single" w:sz="2" w:space="0" w:color="auto"/>
                            <w:bottom w:val="single" w:sz="2" w:space="0" w:color="auto"/>
                            <w:right w:val="single" w:sz="2" w:space="0" w:color="auto"/>
                          </w:divBdr>
                          <w:divsChild>
                            <w:div w:id="1848250843">
                              <w:marLeft w:val="0"/>
                              <w:marRight w:val="0"/>
                              <w:marTop w:val="0"/>
                              <w:marBottom w:val="0"/>
                              <w:divBdr>
                                <w:top w:val="single" w:sz="2" w:space="0" w:color="auto"/>
                                <w:left w:val="single" w:sz="2" w:space="0" w:color="auto"/>
                                <w:bottom w:val="single" w:sz="2" w:space="0" w:color="auto"/>
                                <w:right w:val="single" w:sz="2" w:space="0" w:color="auto"/>
                              </w:divBdr>
                              <w:divsChild>
                                <w:div w:id="807237446">
                                  <w:marLeft w:val="0"/>
                                  <w:marRight w:val="0"/>
                                  <w:marTop w:val="0"/>
                                  <w:marBottom w:val="0"/>
                                  <w:divBdr>
                                    <w:top w:val="single" w:sz="2" w:space="0" w:color="auto"/>
                                    <w:left w:val="single" w:sz="2" w:space="0" w:color="auto"/>
                                    <w:bottom w:val="single" w:sz="2" w:space="0" w:color="auto"/>
                                    <w:right w:val="single" w:sz="2" w:space="0" w:color="auto"/>
                                  </w:divBdr>
                                  <w:divsChild>
                                    <w:div w:id="17246770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21525062">
              <w:marLeft w:val="0"/>
              <w:marRight w:val="0"/>
              <w:marTop w:val="100"/>
              <w:marBottom w:val="100"/>
              <w:divBdr>
                <w:top w:val="single" w:sz="2" w:space="0" w:color="auto"/>
                <w:left w:val="single" w:sz="2" w:space="0" w:color="auto"/>
                <w:bottom w:val="single" w:sz="2" w:space="0" w:color="auto"/>
                <w:right w:val="single" w:sz="2" w:space="0" w:color="auto"/>
              </w:divBdr>
              <w:divsChild>
                <w:div w:id="664867027">
                  <w:marLeft w:val="0"/>
                  <w:marRight w:val="0"/>
                  <w:marTop w:val="0"/>
                  <w:marBottom w:val="0"/>
                  <w:divBdr>
                    <w:top w:val="single" w:sz="2" w:space="0" w:color="auto"/>
                    <w:left w:val="single" w:sz="2" w:space="0" w:color="auto"/>
                    <w:bottom w:val="single" w:sz="2" w:space="0" w:color="auto"/>
                    <w:right w:val="single" w:sz="2" w:space="0" w:color="auto"/>
                  </w:divBdr>
                  <w:divsChild>
                    <w:div w:id="1710454440">
                      <w:marLeft w:val="0"/>
                      <w:marRight w:val="0"/>
                      <w:marTop w:val="0"/>
                      <w:marBottom w:val="0"/>
                      <w:divBdr>
                        <w:top w:val="single" w:sz="2" w:space="0" w:color="auto"/>
                        <w:left w:val="single" w:sz="2" w:space="0" w:color="auto"/>
                        <w:bottom w:val="single" w:sz="2" w:space="0" w:color="auto"/>
                        <w:right w:val="single" w:sz="2" w:space="0" w:color="auto"/>
                      </w:divBdr>
                      <w:divsChild>
                        <w:div w:id="1625889513">
                          <w:marLeft w:val="0"/>
                          <w:marRight w:val="0"/>
                          <w:marTop w:val="0"/>
                          <w:marBottom w:val="0"/>
                          <w:divBdr>
                            <w:top w:val="single" w:sz="2" w:space="0" w:color="auto"/>
                            <w:left w:val="single" w:sz="2" w:space="0" w:color="auto"/>
                            <w:bottom w:val="single" w:sz="2" w:space="0" w:color="auto"/>
                            <w:right w:val="single" w:sz="2" w:space="0" w:color="auto"/>
                          </w:divBdr>
                          <w:divsChild>
                            <w:div w:id="2007396723">
                              <w:marLeft w:val="0"/>
                              <w:marRight w:val="0"/>
                              <w:marTop w:val="0"/>
                              <w:marBottom w:val="0"/>
                              <w:divBdr>
                                <w:top w:val="single" w:sz="2" w:space="1" w:color="auto"/>
                                <w:left w:val="single" w:sz="2" w:space="0" w:color="auto"/>
                                <w:bottom w:val="single" w:sz="2" w:space="0" w:color="auto"/>
                                <w:right w:val="single" w:sz="2" w:space="0" w:color="auto"/>
                              </w:divBdr>
                              <w:divsChild>
                                <w:div w:id="16213056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80018223">
              <w:marLeft w:val="0"/>
              <w:marRight w:val="0"/>
              <w:marTop w:val="100"/>
              <w:marBottom w:val="100"/>
              <w:divBdr>
                <w:top w:val="single" w:sz="2" w:space="0" w:color="auto"/>
                <w:left w:val="single" w:sz="2" w:space="0" w:color="auto"/>
                <w:bottom w:val="single" w:sz="2" w:space="0" w:color="auto"/>
                <w:right w:val="single" w:sz="2" w:space="0" w:color="auto"/>
              </w:divBdr>
              <w:divsChild>
                <w:div w:id="1318533028">
                  <w:marLeft w:val="0"/>
                  <w:marRight w:val="0"/>
                  <w:marTop w:val="0"/>
                  <w:marBottom w:val="0"/>
                  <w:divBdr>
                    <w:top w:val="single" w:sz="2" w:space="0" w:color="auto"/>
                    <w:left w:val="single" w:sz="2" w:space="0" w:color="auto"/>
                    <w:bottom w:val="single" w:sz="2" w:space="0" w:color="auto"/>
                    <w:right w:val="single" w:sz="2" w:space="0" w:color="auto"/>
                  </w:divBdr>
                  <w:divsChild>
                    <w:div w:id="1932355226">
                      <w:marLeft w:val="0"/>
                      <w:marRight w:val="0"/>
                      <w:marTop w:val="0"/>
                      <w:marBottom w:val="0"/>
                      <w:divBdr>
                        <w:top w:val="single" w:sz="2" w:space="0" w:color="auto"/>
                        <w:left w:val="single" w:sz="2" w:space="0" w:color="auto"/>
                        <w:bottom w:val="single" w:sz="2" w:space="0" w:color="auto"/>
                        <w:right w:val="single" w:sz="2" w:space="0" w:color="auto"/>
                      </w:divBdr>
                      <w:divsChild>
                        <w:div w:id="621157464">
                          <w:marLeft w:val="0"/>
                          <w:marRight w:val="0"/>
                          <w:marTop w:val="0"/>
                          <w:marBottom w:val="0"/>
                          <w:divBdr>
                            <w:top w:val="single" w:sz="2" w:space="0" w:color="auto"/>
                            <w:left w:val="single" w:sz="2" w:space="0" w:color="auto"/>
                            <w:bottom w:val="single" w:sz="2" w:space="0" w:color="auto"/>
                            <w:right w:val="single" w:sz="2" w:space="0" w:color="auto"/>
                          </w:divBdr>
                          <w:divsChild>
                            <w:div w:id="745615671">
                              <w:marLeft w:val="0"/>
                              <w:marRight w:val="0"/>
                              <w:marTop w:val="0"/>
                              <w:marBottom w:val="0"/>
                              <w:divBdr>
                                <w:top w:val="single" w:sz="2" w:space="0" w:color="auto"/>
                                <w:left w:val="single" w:sz="2" w:space="0" w:color="auto"/>
                                <w:bottom w:val="single" w:sz="2" w:space="0" w:color="auto"/>
                                <w:right w:val="single" w:sz="2" w:space="0" w:color="auto"/>
                              </w:divBdr>
                              <w:divsChild>
                                <w:div w:id="1327854061">
                                  <w:marLeft w:val="0"/>
                                  <w:marRight w:val="0"/>
                                  <w:marTop w:val="0"/>
                                  <w:marBottom w:val="0"/>
                                  <w:divBdr>
                                    <w:top w:val="single" w:sz="2" w:space="0" w:color="auto"/>
                                    <w:left w:val="single" w:sz="2" w:space="0" w:color="auto"/>
                                    <w:bottom w:val="single" w:sz="2" w:space="0" w:color="auto"/>
                                    <w:right w:val="single" w:sz="2" w:space="0" w:color="auto"/>
                                  </w:divBdr>
                                  <w:divsChild>
                                    <w:div w:id="19508885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84360653">
              <w:marLeft w:val="0"/>
              <w:marRight w:val="0"/>
              <w:marTop w:val="100"/>
              <w:marBottom w:val="100"/>
              <w:divBdr>
                <w:top w:val="single" w:sz="2" w:space="0" w:color="auto"/>
                <w:left w:val="single" w:sz="2" w:space="0" w:color="auto"/>
                <w:bottom w:val="single" w:sz="2" w:space="0" w:color="auto"/>
                <w:right w:val="single" w:sz="2" w:space="0" w:color="auto"/>
              </w:divBdr>
              <w:divsChild>
                <w:div w:id="1960138807">
                  <w:marLeft w:val="0"/>
                  <w:marRight w:val="0"/>
                  <w:marTop w:val="0"/>
                  <w:marBottom w:val="0"/>
                  <w:divBdr>
                    <w:top w:val="single" w:sz="2" w:space="0" w:color="auto"/>
                    <w:left w:val="single" w:sz="2" w:space="0" w:color="auto"/>
                    <w:bottom w:val="single" w:sz="2" w:space="0" w:color="auto"/>
                    <w:right w:val="single" w:sz="2" w:space="0" w:color="auto"/>
                  </w:divBdr>
                  <w:divsChild>
                    <w:div w:id="2043019881">
                      <w:marLeft w:val="0"/>
                      <w:marRight w:val="0"/>
                      <w:marTop w:val="0"/>
                      <w:marBottom w:val="0"/>
                      <w:divBdr>
                        <w:top w:val="single" w:sz="2" w:space="0" w:color="auto"/>
                        <w:left w:val="single" w:sz="2" w:space="0" w:color="auto"/>
                        <w:bottom w:val="single" w:sz="2" w:space="0" w:color="auto"/>
                        <w:right w:val="single" w:sz="2" w:space="0" w:color="auto"/>
                      </w:divBdr>
                      <w:divsChild>
                        <w:div w:id="750859971">
                          <w:marLeft w:val="0"/>
                          <w:marRight w:val="0"/>
                          <w:marTop w:val="0"/>
                          <w:marBottom w:val="0"/>
                          <w:divBdr>
                            <w:top w:val="single" w:sz="2" w:space="0" w:color="auto"/>
                            <w:left w:val="single" w:sz="2" w:space="0" w:color="auto"/>
                            <w:bottom w:val="single" w:sz="2" w:space="0" w:color="auto"/>
                            <w:right w:val="single" w:sz="2" w:space="0" w:color="auto"/>
                          </w:divBdr>
                          <w:divsChild>
                            <w:div w:id="732890514">
                              <w:marLeft w:val="0"/>
                              <w:marRight w:val="0"/>
                              <w:marTop w:val="0"/>
                              <w:marBottom w:val="0"/>
                              <w:divBdr>
                                <w:top w:val="single" w:sz="2" w:space="1" w:color="auto"/>
                                <w:left w:val="single" w:sz="2" w:space="0" w:color="auto"/>
                                <w:bottom w:val="single" w:sz="2" w:space="0" w:color="auto"/>
                                <w:right w:val="single" w:sz="2" w:space="0" w:color="auto"/>
                              </w:divBdr>
                              <w:divsChild>
                                <w:div w:id="17195462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09799706">
              <w:marLeft w:val="0"/>
              <w:marRight w:val="0"/>
              <w:marTop w:val="100"/>
              <w:marBottom w:val="100"/>
              <w:divBdr>
                <w:top w:val="single" w:sz="2" w:space="0" w:color="auto"/>
                <w:left w:val="single" w:sz="2" w:space="0" w:color="auto"/>
                <w:bottom w:val="single" w:sz="2" w:space="0" w:color="auto"/>
                <w:right w:val="single" w:sz="2" w:space="0" w:color="auto"/>
              </w:divBdr>
              <w:divsChild>
                <w:div w:id="1472402963">
                  <w:marLeft w:val="0"/>
                  <w:marRight w:val="0"/>
                  <w:marTop w:val="0"/>
                  <w:marBottom w:val="0"/>
                  <w:divBdr>
                    <w:top w:val="single" w:sz="2" w:space="0" w:color="auto"/>
                    <w:left w:val="single" w:sz="2" w:space="0" w:color="auto"/>
                    <w:bottom w:val="single" w:sz="2" w:space="0" w:color="auto"/>
                    <w:right w:val="single" w:sz="2" w:space="0" w:color="auto"/>
                  </w:divBdr>
                  <w:divsChild>
                    <w:div w:id="1038353784">
                      <w:marLeft w:val="0"/>
                      <w:marRight w:val="0"/>
                      <w:marTop w:val="0"/>
                      <w:marBottom w:val="0"/>
                      <w:divBdr>
                        <w:top w:val="single" w:sz="2" w:space="0" w:color="auto"/>
                        <w:left w:val="single" w:sz="2" w:space="0" w:color="auto"/>
                        <w:bottom w:val="single" w:sz="2" w:space="0" w:color="auto"/>
                        <w:right w:val="single" w:sz="2" w:space="0" w:color="auto"/>
                      </w:divBdr>
                      <w:divsChild>
                        <w:div w:id="104540114">
                          <w:marLeft w:val="0"/>
                          <w:marRight w:val="0"/>
                          <w:marTop w:val="0"/>
                          <w:marBottom w:val="0"/>
                          <w:divBdr>
                            <w:top w:val="single" w:sz="2" w:space="0" w:color="auto"/>
                            <w:left w:val="single" w:sz="2" w:space="0" w:color="auto"/>
                            <w:bottom w:val="single" w:sz="2" w:space="0" w:color="auto"/>
                            <w:right w:val="single" w:sz="2" w:space="0" w:color="auto"/>
                          </w:divBdr>
                          <w:divsChild>
                            <w:div w:id="1700353901">
                              <w:marLeft w:val="0"/>
                              <w:marRight w:val="0"/>
                              <w:marTop w:val="0"/>
                              <w:marBottom w:val="0"/>
                              <w:divBdr>
                                <w:top w:val="single" w:sz="2" w:space="0" w:color="auto"/>
                                <w:left w:val="single" w:sz="2" w:space="0" w:color="auto"/>
                                <w:bottom w:val="single" w:sz="2" w:space="0" w:color="auto"/>
                                <w:right w:val="single" w:sz="2" w:space="0" w:color="auto"/>
                              </w:divBdr>
                              <w:divsChild>
                                <w:div w:id="1120997266">
                                  <w:marLeft w:val="0"/>
                                  <w:marRight w:val="0"/>
                                  <w:marTop w:val="0"/>
                                  <w:marBottom w:val="0"/>
                                  <w:divBdr>
                                    <w:top w:val="single" w:sz="2" w:space="0" w:color="auto"/>
                                    <w:left w:val="single" w:sz="2" w:space="0" w:color="auto"/>
                                    <w:bottom w:val="single" w:sz="2" w:space="0" w:color="auto"/>
                                    <w:right w:val="single" w:sz="2" w:space="0" w:color="auto"/>
                                  </w:divBdr>
                                  <w:divsChild>
                                    <w:div w:id="12207476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52988326">
              <w:marLeft w:val="0"/>
              <w:marRight w:val="0"/>
              <w:marTop w:val="100"/>
              <w:marBottom w:val="100"/>
              <w:divBdr>
                <w:top w:val="single" w:sz="2" w:space="0" w:color="auto"/>
                <w:left w:val="single" w:sz="2" w:space="0" w:color="auto"/>
                <w:bottom w:val="single" w:sz="2" w:space="0" w:color="auto"/>
                <w:right w:val="single" w:sz="2" w:space="0" w:color="auto"/>
              </w:divBdr>
              <w:divsChild>
                <w:div w:id="1607346313">
                  <w:marLeft w:val="0"/>
                  <w:marRight w:val="0"/>
                  <w:marTop w:val="0"/>
                  <w:marBottom w:val="0"/>
                  <w:divBdr>
                    <w:top w:val="single" w:sz="2" w:space="0" w:color="auto"/>
                    <w:left w:val="single" w:sz="2" w:space="0" w:color="auto"/>
                    <w:bottom w:val="single" w:sz="2" w:space="0" w:color="auto"/>
                    <w:right w:val="single" w:sz="2" w:space="0" w:color="auto"/>
                  </w:divBdr>
                  <w:divsChild>
                    <w:div w:id="954754248">
                      <w:marLeft w:val="0"/>
                      <w:marRight w:val="0"/>
                      <w:marTop w:val="0"/>
                      <w:marBottom w:val="0"/>
                      <w:divBdr>
                        <w:top w:val="single" w:sz="2" w:space="0" w:color="auto"/>
                        <w:left w:val="single" w:sz="2" w:space="0" w:color="auto"/>
                        <w:bottom w:val="single" w:sz="2" w:space="0" w:color="auto"/>
                        <w:right w:val="single" w:sz="2" w:space="0" w:color="auto"/>
                      </w:divBdr>
                      <w:divsChild>
                        <w:div w:id="1186019123">
                          <w:marLeft w:val="0"/>
                          <w:marRight w:val="0"/>
                          <w:marTop w:val="0"/>
                          <w:marBottom w:val="0"/>
                          <w:divBdr>
                            <w:top w:val="single" w:sz="2" w:space="0" w:color="auto"/>
                            <w:left w:val="single" w:sz="2" w:space="0" w:color="auto"/>
                            <w:bottom w:val="single" w:sz="2" w:space="0" w:color="auto"/>
                            <w:right w:val="single" w:sz="2" w:space="0" w:color="auto"/>
                          </w:divBdr>
                          <w:divsChild>
                            <w:div w:id="1261643830">
                              <w:marLeft w:val="0"/>
                              <w:marRight w:val="0"/>
                              <w:marTop w:val="0"/>
                              <w:marBottom w:val="0"/>
                              <w:divBdr>
                                <w:top w:val="single" w:sz="2" w:space="1" w:color="auto"/>
                                <w:left w:val="single" w:sz="2" w:space="0" w:color="auto"/>
                                <w:bottom w:val="single" w:sz="2" w:space="0" w:color="auto"/>
                                <w:right w:val="single" w:sz="2" w:space="0" w:color="auto"/>
                              </w:divBdr>
                              <w:divsChild>
                                <w:div w:id="20853725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54048307">
              <w:marLeft w:val="0"/>
              <w:marRight w:val="0"/>
              <w:marTop w:val="100"/>
              <w:marBottom w:val="100"/>
              <w:divBdr>
                <w:top w:val="single" w:sz="2" w:space="0" w:color="auto"/>
                <w:left w:val="single" w:sz="2" w:space="0" w:color="auto"/>
                <w:bottom w:val="single" w:sz="2" w:space="0" w:color="auto"/>
                <w:right w:val="single" w:sz="2" w:space="0" w:color="auto"/>
              </w:divBdr>
              <w:divsChild>
                <w:div w:id="1039816950">
                  <w:marLeft w:val="0"/>
                  <w:marRight w:val="0"/>
                  <w:marTop w:val="0"/>
                  <w:marBottom w:val="0"/>
                  <w:divBdr>
                    <w:top w:val="single" w:sz="2" w:space="0" w:color="auto"/>
                    <w:left w:val="single" w:sz="2" w:space="0" w:color="auto"/>
                    <w:bottom w:val="single" w:sz="2" w:space="0" w:color="auto"/>
                    <w:right w:val="single" w:sz="2" w:space="0" w:color="auto"/>
                  </w:divBdr>
                  <w:divsChild>
                    <w:div w:id="1417629376">
                      <w:marLeft w:val="0"/>
                      <w:marRight w:val="0"/>
                      <w:marTop w:val="0"/>
                      <w:marBottom w:val="0"/>
                      <w:divBdr>
                        <w:top w:val="single" w:sz="2" w:space="0" w:color="auto"/>
                        <w:left w:val="single" w:sz="2" w:space="0" w:color="auto"/>
                        <w:bottom w:val="single" w:sz="2" w:space="0" w:color="auto"/>
                        <w:right w:val="single" w:sz="2" w:space="0" w:color="auto"/>
                      </w:divBdr>
                      <w:divsChild>
                        <w:div w:id="223807397">
                          <w:marLeft w:val="0"/>
                          <w:marRight w:val="0"/>
                          <w:marTop w:val="0"/>
                          <w:marBottom w:val="0"/>
                          <w:divBdr>
                            <w:top w:val="single" w:sz="2" w:space="0" w:color="auto"/>
                            <w:left w:val="single" w:sz="2" w:space="0" w:color="auto"/>
                            <w:bottom w:val="single" w:sz="2" w:space="0" w:color="auto"/>
                            <w:right w:val="single" w:sz="2" w:space="0" w:color="auto"/>
                          </w:divBdr>
                          <w:divsChild>
                            <w:div w:id="1361786117">
                              <w:marLeft w:val="0"/>
                              <w:marRight w:val="0"/>
                              <w:marTop w:val="0"/>
                              <w:marBottom w:val="0"/>
                              <w:divBdr>
                                <w:top w:val="single" w:sz="2" w:space="0" w:color="auto"/>
                                <w:left w:val="single" w:sz="2" w:space="0" w:color="auto"/>
                                <w:bottom w:val="single" w:sz="2" w:space="0" w:color="auto"/>
                                <w:right w:val="single" w:sz="2" w:space="0" w:color="auto"/>
                              </w:divBdr>
                              <w:divsChild>
                                <w:div w:id="199367691">
                                  <w:marLeft w:val="0"/>
                                  <w:marRight w:val="0"/>
                                  <w:marTop w:val="0"/>
                                  <w:marBottom w:val="0"/>
                                  <w:divBdr>
                                    <w:top w:val="single" w:sz="2" w:space="0" w:color="auto"/>
                                    <w:left w:val="single" w:sz="2" w:space="0" w:color="auto"/>
                                    <w:bottom w:val="single" w:sz="2" w:space="0" w:color="auto"/>
                                    <w:right w:val="single" w:sz="2" w:space="0" w:color="auto"/>
                                  </w:divBdr>
                                  <w:divsChild>
                                    <w:div w:id="4229922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77813894">
              <w:marLeft w:val="0"/>
              <w:marRight w:val="0"/>
              <w:marTop w:val="100"/>
              <w:marBottom w:val="100"/>
              <w:divBdr>
                <w:top w:val="single" w:sz="2" w:space="0" w:color="auto"/>
                <w:left w:val="single" w:sz="2" w:space="0" w:color="auto"/>
                <w:bottom w:val="single" w:sz="2" w:space="0" w:color="auto"/>
                <w:right w:val="single" w:sz="2" w:space="0" w:color="auto"/>
              </w:divBdr>
              <w:divsChild>
                <w:div w:id="752626569">
                  <w:marLeft w:val="0"/>
                  <w:marRight w:val="0"/>
                  <w:marTop w:val="0"/>
                  <w:marBottom w:val="0"/>
                  <w:divBdr>
                    <w:top w:val="single" w:sz="2" w:space="0" w:color="auto"/>
                    <w:left w:val="single" w:sz="2" w:space="0" w:color="auto"/>
                    <w:bottom w:val="single" w:sz="2" w:space="0" w:color="auto"/>
                    <w:right w:val="single" w:sz="2" w:space="0" w:color="auto"/>
                  </w:divBdr>
                  <w:divsChild>
                    <w:div w:id="2024476280">
                      <w:marLeft w:val="0"/>
                      <w:marRight w:val="0"/>
                      <w:marTop w:val="0"/>
                      <w:marBottom w:val="0"/>
                      <w:divBdr>
                        <w:top w:val="single" w:sz="2" w:space="0" w:color="auto"/>
                        <w:left w:val="single" w:sz="2" w:space="0" w:color="auto"/>
                        <w:bottom w:val="single" w:sz="2" w:space="0" w:color="auto"/>
                        <w:right w:val="single" w:sz="2" w:space="0" w:color="auto"/>
                      </w:divBdr>
                      <w:divsChild>
                        <w:div w:id="1436243677">
                          <w:marLeft w:val="0"/>
                          <w:marRight w:val="0"/>
                          <w:marTop w:val="0"/>
                          <w:marBottom w:val="0"/>
                          <w:divBdr>
                            <w:top w:val="single" w:sz="2" w:space="0" w:color="auto"/>
                            <w:left w:val="single" w:sz="2" w:space="0" w:color="auto"/>
                            <w:bottom w:val="single" w:sz="2" w:space="0" w:color="auto"/>
                            <w:right w:val="single" w:sz="2" w:space="0" w:color="auto"/>
                          </w:divBdr>
                          <w:divsChild>
                            <w:div w:id="267352578">
                              <w:marLeft w:val="0"/>
                              <w:marRight w:val="0"/>
                              <w:marTop w:val="0"/>
                              <w:marBottom w:val="0"/>
                              <w:divBdr>
                                <w:top w:val="single" w:sz="2" w:space="1" w:color="auto"/>
                                <w:left w:val="single" w:sz="2" w:space="0" w:color="auto"/>
                                <w:bottom w:val="single" w:sz="2" w:space="0" w:color="auto"/>
                                <w:right w:val="single" w:sz="2" w:space="0" w:color="auto"/>
                              </w:divBdr>
                              <w:divsChild>
                                <w:div w:id="16302389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28612244">
              <w:marLeft w:val="0"/>
              <w:marRight w:val="0"/>
              <w:marTop w:val="100"/>
              <w:marBottom w:val="100"/>
              <w:divBdr>
                <w:top w:val="single" w:sz="2" w:space="0" w:color="auto"/>
                <w:left w:val="single" w:sz="2" w:space="0" w:color="auto"/>
                <w:bottom w:val="single" w:sz="2" w:space="0" w:color="auto"/>
                <w:right w:val="single" w:sz="2" w:space="0" w:color="auto"/>
              </w:divBdr>
              <w:divsChild>
                <w:div w:id="704519789">
                  <w:marLeft w:val="0"/>
                  <w:marRight w:val="0"/>
                  <w:marTop w:val="0"/>
                  <w:marBottom w:val="0"/>
                  <w:divBdr>
                    <w:top w:val="single" w:sz="2" w:space="0" w:color="auto"/>
                    <w:left w:val="single" w:sz="2" w:space="0" w:color="auto"/>
                    <w:bottom w:val="single" w:sz="2" w:space="0" w:color="auto"/>
                    <w:right w:val="single" w:sz="2" w:space="0" w:color="auto"/>
                  </w:divBdr>
                  <w:divsChild>
                    <w:div w:id="418259398">
                      <w:marLeft w:val="0"/>
                      <w:marRight w:val="0"/>
                      <w:marTop w:val="0"/>
                      <w:marBottom w:val="0"/>
                      <w:divBdr>
                        <w:top w:val="single" w:sz="2" w:space="0" w:color="auto"/>
                        <w:left w:val="single" w:sz="2" w:space="0" w:color="auto"/>
                        <w:bottom w:val="single" w:sz="2" w:space="0" w:color="auto"/>
                        <w:right w:val="single" w:sz="2" w:space="0" w:color="auto"/>
                      </w:divBdr>
                      <w:divsChild>
                        <w:div w:id="1225751151">
                          <w:marLeft w:val="0"/>
                          <w:marRight w:val="0"/>
                          <w:marTop w:val="0"/>
                          <w:marBottom w:val="0"/>
                          <w:divBdr>
                            <w:top w:val="single" w:sz="2" w:space="0" w:color="auto"/>
                            <w:left w:val="single" w:sz="2" w:space="0" w:color="auto"/>
                            <w:bottom w:val="single" w:sz="2" w:space="0" w:color="auto"/>
                            <w:right w:val="single" w:sz="2" w:space="0" w:color="auto"/>
                          </w:divBdr>
                          <w:divsChild>
                            <w:div w:id="541594550">
                              <w:marLeft w:val="0"/>
                              <w:marRight w:val="0"/>
                              <w:marTop w:val="0"/>
                              <w:marBottom w:val="0"/>
                              <w:divBdr>
                                <w:top w:val="single" w:sz="2" w:space="0" w:color="auto"/>
                                <w:left w:val="single" w:sz="2" w:space="0" w:color="auto"/>
                                <w:bottom w:val="single" w:sz="2" w:space="0" w:color="auto"/>
                                <w:right w:val="single" w:sz="2" w:space="0" w:color="auto"/>
                              </w:divBdr>
                              <w:divsChild>
                                <w:div w:id="583105659">
                                  <w:marLeft w:val="0"/>
                                  <w:marRight w:val="0"/>
                                  <w:marTop w:val="0"/>
                                  <w:marBottom w:val="0"/>
                                  <w:divBdr>
                                    <w:top w:val="single" w:sz="2" w:space="0" w:color="auto"/>
                                    <w:left w:val="single" w:sz="2" w:space="0" w:color="auto"/>
                                    <w:bottom w:val="single" w:sz="2" w:space="0" w:color="auto"/>
                                    <w:right w:val="single" w:sz="2" w:space="0" w:color="auto"/>
                                  </w:divBdr>
                                  <w:divsChild>
                                    <w:div w:id="6417336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09384756">
              <w:marLeft w:val="0"/>
              <w:marRight w:val="0"/>
              <w:marTop w:val="100"/>
              <w:marBottom w:val="100"/>
              <w:divBdr>
                <w:top w:val="single" w:sz="2" w:space="0" w:color="auto"/>
                <w:left w:val="single" w:sz="2" w:space="0" w:color="auto"/>
                <w:bottom w:val="single" w:sz="2" w:space="0" w:color="auto"/>
                <w:right w:val="single" w:sz="2" w:space="0" w:color="auto"/>
              </w:divBdr>
              <w:divsChild>
                <w:div w:id="1505127721">
                  <w:marLeft w:val="0"/>
                  <w:marRight w:val="0"/>
                  <w:marTop w:val="0"/>
                  <w:marBottom w:val="0"/>
                  <w:divBdr>
                    <w:top w:val="single" w:sz="2" w:space="0" w:color="auto"/>
                    <w:left w:val="single" w:sz="2" w:space="0" w:color="auto"/>
                    <w:bottom w:val="single" w:sz="2" w:space="0" w:color="auto"/>
                    <w:right w:val="single" w:sz="2" w:space="0" w:color="auto"/>
                  </w:divBdr>
                  <w:divsChild>
                    <w:div w:id="1522665992">
                      <w:marLeft w:val="0"/>
                      <w:marRight w:val="0"/>
                      <w:marTop w:val="0"/>
                      <w:marBottom w:val="0"/>
                      <w:divBdr>
                        <w:top w:val="single" w:sz="2" w:space="0" w:color="auto"/>
                        <w:left w:val="single" w:sz="2" w:space="0" w:color="auto"/>
                        <w:bottom w:val="single" w:sz="2" w:space="0" w:color="auto"/>
                        <w:right w:val="single" w:sz="2" w:space="0" w:color="auto"/>
                      </w:divBdr>
                      <w:divsChild>
                        <w:div w:id="1556038570">
                          <w:marLeft w:val="0"/>
                          <w:marRight w:val="0"/>
                          <w:marTop w:val="0"/>
                          <w:marBottom w:val="0"/>
                          <w:divBdr>
                            <w:top w:val="single" w:sz="2" w:space="0" w:color="auto"/>
                            <w:left w:val="single" w:sz="2" w:space="0" w:color="auto"/>
                            <w:bottom w:val="single" w:sz="2" w:space="0" w:color="auto"/>
                            <w:right w:val="single" w:sz="2" w:space="0" w:color="auto"/>
                          </w:divBdr>
                          <w:divsChild>
                            <w:div w:id="2103798150">
                              <w:marLeft w:val="0"/>
                              <w:marRight w:val="0"/>
                              <w:marTop w:val="0"/>
                              <w:marBottom w:val="0"/>
                              <w:divBdr>
                                <w:top w:val="single" w:sz="2" w:space="1" w:color="auto"/>
                                <w:left w:val="single" w:sz="2" w:space="0" w:color="auto"/>
                                <w:bottom w:val="single" w:sz="2" w:space="0" w:color="auto"/>
                                <w:right w:val="single" w:sz="2" w:space="0" w:color="auto"/>
                              </w:divBdr>
                              <w:divsChild>
                                <w:div w:id="19369414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74809071">
              <w:marLeft w:val="0"/>
              <w:marRight w:val="0"/>
              <w:marTop w:val="100"/>
              <w:marBottom w:val="100"/>
              <w:divBdr>
                <w:top w:val="single" w:sz="2" w:space="0" w:color="auto"/>
                <w:left w:val="single" w:sz="2" w:space="0" w:color="auto"/>
                <w:bottom w:val="single" w:sz="2" w:space="0" w:color="auto"/>
                <w:right w:val="single" w:sz="2" w:space="0" w:color="auto"/>
              </w:divBdr>
              <w:divsChild>
                <w:div w:id="1739984882">
                  <w:marLeft w:val="0"/>
                  <w:marRight w:val="0"/>
                  <w:marTop w:val="0"/>
                  <w:marBottom w:val="0"/>
                  <w:divBdr>
                    <w:top w:val="single" w:sz="2" w:space="0" w:color="auto"/>
                    <w:left w:val="single" w:sz="2" w:space="0" w:color="auto"/>
                    <w:bottom w:val="single" w:sz="2" w:space="0" w:color="auto"/>
                    <w:right w:val="single" w:sz="2" w:space="0" w:color="auto"/>
                  </w:divBdr>
                  <w:divsChild>
                    <w:div w:id="53821484">
                      <w:marLeft w:val="0"/>
                      <w:marRight w:val="0"/>
                      <w:marTop w:val="0"/>
                      <w:marBottom w:val="0"/>
                      <w:divBdr>
                        <w:top w:val="single" w:sz="2" w:space="0" w:color="auto"/>
                        <w:left w:val="single" w:sz="2" w:space="0" w:color="auto"/>
                        <w:bottom w:val="single" w:sz="2" w:space="0" w:color="auto"/>
                        <w:right w:val="single" w:sz="2" w:space="0" w:color="auto"/>
                      </w:divBdr>
                      <w:divsChild>
                        <w:div w:id="21982916">
                          <w:marLeft w:val="0"/>
                          <w:marRight w:val="0"/>
                          <w:marTop w:val="0"/>
                          <w:marBottom w:val="0"/>
                          <w:divBdr>
                            <w:top w:val="single" w:sz="2" w:space="0" w:color="auto"/>
                            <w:left w:val="single" w:sz="2" w:space="0" w:color="auto"/>
                            <w:bottom w:val="single" w:sz="2" w:space="0" w:color="auto"/>
                            <w:right w:val="single" w:sz="2" w:space="0" w:color="auto"/>
                          </w:divBdr>
                          <w:divsChild>
                            <w:div w:id="442841989">
                              <w:marLeft w:val="0"/>
                              <w:marRight w:val="0"/>
                              <w:marTop w:val="0"/>
                              <w:marBottom w:val="0"/>
                              <w:divBdr>
                                <w:top w:val="single" w:sz="2" w:space="0" w:color="auto"/>
                                <w:left w:val="single" w:sz="2" w:space="0" w:color="auto"/>
                                <w:bottom w:val="single" w:sz="2" w:space="0" w:color="auto"/>
                                <w:right w:val="single" w:sz="2" w:space="0" w:color="auto"/>
                              </w:divBdr>
                              <w:divsChild>
                                <w:div w:id="1734767021">
                                  <w:marLeft w:val="0"/>
                                  <w:marRight w:val="0"/>
                                  <w:marTop w:val="0"/>
                                  <w:marBottom w:val="0"/>
                                  <w:divBdr>
                                    <w:top w:val="single" w:sz="2" w:space="0" w:color="auto"/>
                                    <w:left w:val="single" w:sz="2" w:space="0" w:color="auto"/>
                                    <w:bottom w:val="single" w:sz="2" w:space="0" w:color="auto"/>
                                    <w:right w:val="single" w:sz="2" w:space="0" w:color="auto"/>
                                  </w:divBdr>
                                  <w:divsChild>
                                    <w:div w:id="10368109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84389983">
              <w:marLeft w:val="0"/>
              <w:marRight w:val="0"/>
              <w:marTop w:val="100"/>
              <w:marBottom w:val="100"/>
              <w:divBdr>
                <w:top w:val="single" w:sz="2" w:space="0" w:color="auto"/>
                <w:left w:val="single" w:sz="2" w:space="0" w:color="auto"/>
                <w:bottom w:val="single" w:sz="2" w:space="0" w:color="auto"/>
                <w:right w:val="single" w:sz="2" w:space="0" w:color="auto"/>
              </w:divBdr>
              <w:divsChild>
                <w:div w:id="107703961">
                  <w:marLeft w:val="0"/>
                  <w:marRight w:val="0"/>
                  <w:marTop w:val="0"/>
                  <w:marBottom w:val="0"/>
                  <w:divBdr>
                    <w:top w:val="single" w:sz="2" w:space="0" w:color="auto"/>
                    <w:left w:val="single" w:sz="2" w:space="0" w:color="auto"/>
                    <w:bottom w:val="single" w:sz="2" w:space="0" w:color="auto"/>
                    <w:right w:val="single" w:sz="2" w:space="0" w:color="auto"/>
                  </w:divBdr>
                  <w:divsChild>
                    <w:div w:id="74939945">
                      <w:marLeft w:val="0"/>
                      <w:marRight w:val="0"/>
                      <w:marTop w:val="0"/>
                      <w:marBottom w:val="0"/>
                      <w:divBdr>
                        <w:top w:val="single" w:sz="2" w:space="0" w:color="auto"/>
                        <w:left w:val="single" w:sz="2" w:space="0" w:color="auto"/>
                        <w:bottom w:val="single" w:sz="2" w:space="0" w:color="auto"/>
                        <w:right w:val="single" w:sz="2" w:space="0" w:color="auto"/>
                      </w:divBdr>
                      <w:divsChild>
                        <w:div w:id="92939283">
                          <w:marLeft w:val="0"/>
                          <w:marRight w:val="0"/>
                          <w:marTop w:val="0"/>
                          <w:marBottom w:val="0"/>
                          <w:divBdr>
                            <w:top w:val="single" w:sz="2" w:space="0" w:color="auto"/>
                            <w:left w:val="single" w:sz="2" w:space="0" w:color="auto"/>
                            <w:bottom w:val="single" w:sz="2" w:space="0" w:color="auto"/>
                            <w:right w:val="single" w:sz="2" w:space="0" w:color="auto"/>
                          </w:divBdr>
                          <w:divsChild>
                            <w:div w:id="769740682">
                              <w:marLeft w:val="0"/>
                              <w:marRight w:val="0"/>
                              <w:marTop w:val="0"/>
                              <w:marBottom w:val="0"/>
                              <w:divBdr>
                                <w:top w:val="single" w:sz="2" w:space="1" w:color="auto"/>
                                <w:left w:val="single" w:sz="2" w:space="0" w:color="auto"/>
                                <w:bottom w:val="single" w:sz="2" w:space="0" w:color="auto"/>
                                <w:right w:val="single" w:sz="2" w:space="0" w:color="auto"/>
                              </w:divBdr>
                              <w:divsChild>
                                <w:div w:id="10926263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45726138">
              <w:marLeft w:val="0"/>
              <w:marRight w:val="0"/>
              <w:marTop w:val="100"/>
              <w:marBottom w:val="100"/>
              <w:divBdr>
                <w:top w:val="single" w:sz="2" w:space="0" w:color="auto"/>
                <w:left w:val="single" w:sz="2" w:space="0" w:color="auto"/>
                <w:bottom w:val="single" w:sz="2" w:space="0" w:color="auto"/>
                <w:right w:val="single" w:sz="2" w:space="0" w:color="auto"/>
              </w:divBdr>
              <w:divsChild>
                <w:div w:id="2904466">
                  <w:marLeft w:val="0"/>
                  <w:marRight w:val="0"/>
                  <w:marTop w:val="0"/>
                  <w:marBottom w:val="0"/>
                  <w:divBdr>
                    <w:top w:val="single" w:sz="2" w:space="0" w:color="auto"/>
                    <w:left w:val="single" w:sz="2" w:space="0" w:color="auto"/>
                    <w:bottom w:val="single" w:sz="2" w:space="0" w:color="auto"/>
                    <w:right w:val="single" w:sz="2" w:space="0" w:color="auto"/>
                  </w:divBdr>
                  <w:divsChild>
                    <w:div w:id="724137395">
                      <w:marLeft w:val="0"/>
                      <w:marRight w:val="0"/>
                      <w:marTop w:val="0"/>
                      <w:marBottom w:val="0"/>
                      <w:divBdr>
                        <w:top w:val="single" w:sz="2" w:space="0" w:color="auto"/>
                        <w:left w:val="single" w:sz="2" w:space="0" w:color="auto"/>
                        <w:bottom w:val="single" w:sz="2" w:space="0" w:color="auto"/>
                        <w:right w:val="single" w:sz="2" w:space="0" w:color="auto"/>
                      </w:divBdr>
                      <w:divsChild>
                        <w:div w:id="1756514437">
                          <w:marLeft w:val="0"/>
                          <w:marRight w:val="0"/>
                          <w:marTop w:val="0"/>
                          <w:marBottom w:val="0"/>
                          <w:divBdr>
                            <w:top w:val="single" w:sz="2" w:space="0" w:color="auto"/>
                            <w:left w:val="single" w:sz="2" w:space="0" w:color="auto"/>
                            <w:bottom w:val="single" w:sz="2" w:space="0" w:color="auto"/>
                            <w:right w:val="single" w:sz="2" w:space="0" w:color="auto"/>
                          </w:divBdr>
                          <w:divsChild>
                            <w:div w:id="2082093316">
                              <w:marLeft w:val="0"/>
                              <w:marRight w:val="0"/>
                              <w:marTop w:val="0"/>
                              <w:marBottom w:val="0"/>
                              <w:divBdr>
                                <w:top w:val="single" w:sz="2" w:space="0" w:color="auto"/>
                                <w:left w:val="single" w:sz="2" w:space="0" w:color="auto"/>
                                <w:bottom w:val="single" w:sz="2" w:space="0" w:color="auto"/>
                                <w:right w:val="single" w:sz="2" w:space="0" w:color="auto"/>
                              </w:divBdr>
                              <w:divsChild>
                                <w:div w:id="925113843">
                                  <w:marLeft w:val="0"/>
                                  <w:marRight w:val="0"/>
                                  <w:marTop w:val="0"/>
                                  <w:marBottom w:val="0"/>
                                  <w:divBdr>
                                    <w:top w:val="single" w:sz="2" w:space="0" w:color="auto"/>
                                    <w:left w:val="single" w:sz="2" w:space="0" w:color="auto"/>
                                    <w:bottom w:val="single" w:sz="2" w:space="0" w:color="auto"/>
                                    <w:right w:val="single" w:sz="2" w:space="0" w:color="auto"/>
                                  </w:divBdr>
                                  <w:divsChild>
                                    <w:div w:id="12541705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06230573">
              <w:marLeft w:val="0"/>
              <w:marRight w:val="0"/>
              <w:marTop w:val="100"/>
              <w:marBottom w:val="100"/>
              <w:divBdr>
                <w:top w:val="single" w:sz="2" w:space="0" w:color="auto"/>
                <w:left w:val="single" w:sz="2" w:space="0" w:color="auto"/>
                <w:bottom w:val="single" w:sz="2" w:space="0" w:color="auto"/>
                <w:right w:val="single" w:sz="2" w:space="0" w:color="auto"/>
              </w:divBdr>
              <w:divsChild>
                <w:div w:id="1957520957">
                  <w:marLeft w:val="0"/>
                  <w:marRight w:val="0"/>
                  <w:marTop w:val="0"/>
                  <w:marBottom w:val="0"/>
                  <w:divBdr>
                    <w:top w:val="single" w:sz="2" w:space="0" w:color="auto"/>
                    <w:left w:val="single" w:sz="2" w:space="0" w:color="auto"/>
                    <w:bottom w:val="single" w:sz="2" w:space="0" w:color="auto"/>
                    <w:right w:val="single" w:sz="2" w:space="0" w:color="auto"/>
                  </w:divBdr>
                  <w:divsChild>
                    <w:div w:id="410473247">
                      <w:marLeft w:val="0"/>
                      <w:marRight w:val="0"/>
                      <w:marTop w:val="0"/>
                      <w:marBottom w:val="0"/>
                      <w:divBdr>
                        <w:top w:val="single" w:sz="2" w:space="0" w:color="auto"/>
                        <w:left w:val="single" w:sz="2" w:space="0" w:color="auto"/>
                        <w:bottom w:val="single" w:sz="2" w:space="0" w:color="auto"/>
                        <w:right w:val="single" w:sz="2" w:space="0" w:color="auto"/>
                      </w:divBdr>
                      <w:divsChild>
                        <w:div w:id="863402497">
                          <w:marLeft w:val="0"/>
                          <w:marRight w:val="0"/>
                          <w:marTop w:val="0"/>
                          <w:marBottom w:val="0"/>
                          <w:divBdr>
                            <w:top w:val="single" w:sz="2" w:space="0" w:color="auto"/>
                            <w:left w:val="single" w:sz="2" w:space="0" w:color="auto"/>
                            <w:bottom w:val="single" w:sz="2" w:space="0" w:color="auto"/>
                            <w:right w:val="single" w:sz="2" w:space="0" w:color="auto"/>
                          </w:divBdr>
                          <w:divsChild>
                            <w:div w:id="729160640">
                              <w:marLeft w:val="0"/>
                              <w:marRight w:val="0"/>
                              <w:marTop w:val="0"/>
                              <w:marBottom w:val="0"/>
                              <w:divBdr>
                                <w:top w:val="single" w:sz="2" w:space="1" w:color="auto"/>
                                <w:left w:val="single" w:sz="2" w:space="0" w:color="auto"/>
                                <w:bottom w:val="single" w:sz="2" w:space="0" w:color="auto"/>
                                <w:right w:val="single" w:sz="2" w:space="0" w:color="auto"/>
                              </w:divBdr>
                              <w:divsChild>
                                <w:div w:id="12714688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46732510">
              <w:marLeft w:val="0"/>
              <w:marRight w:val="0"/>
              <w:marTop w:val="100"/>
              <w:marBottom w:val="100"/>
              <w:divBdr>
                <w:top w:val="single" w:sz="2" w:space="0" w:color="auto"/>
                <w:left w:val="single" w:sz="2" w:space="0" w:color="auto"/>
                <w:bottom w:val="single" w:sz="2" w:space="0" w:color="auto"/>
                <w:right w:val="single" w:sz="2" w:space="0" w:color="auto"/>
              </w:divBdr>
              <w:divsChild>
                <w:div w:id="89471526">
                  <w:marLeft w:val="0"/>
                  <w:marRight w:val="0"/>
                  <w:marTop w:val="0"/>
                  <w:marBottom w:val="0"/>
                  <w:divBdr>
                    <w:top w:val="single" w:sz="2" w:space="0" w:color="auto"/>
                    <w:left w:val="single" w:sz="2" w:space="0" w:color="auto"/>
                    <w:bottom w:val="single" w:sz="2" w:space="0" w:color="auto"/>
                    <w:right w:val="single" w:sz="2" w:space="0" w:color="auto"/>
                  </w:divBdr>
                  <w:divsChild>
                    <w:div w:id="8875179">
                      <w:marLeft w:val="0"/>
                      <w:marRight w:val="0"/>
                      <w:marTop w:val="0"/>
                      <w:marBottom w:val="0"/>
                      <w:divBdr>
                        <w:top w:val="single" w:sz="2" w:space="0" w:color="auto"/>
                        <w:left w:val="single" w:sz="2" w:space="0" w:color="auto"/>
                        <w:bottom w:val="single" w:sz="2" w:space="0" w:color="auto"/>
                        <w:right w:val="single" w:sz="2" w:space="0" w:color="auto"/>
                      </w:divBdr>
                      <w:divsChild>
                        <w:div w:id="790589217">
                          <w:marLeft w:val="0"/>
                          <w:marRight w:val="0"/>
                          <w:marTop w:val="0"/>
                          <w:marBottom w:val="0"/>
                          <w:divBdr>
                            <w:top w:val="single" w:sz="2" w:space="0" w:color="auto"/>
                            <w:left w:val="single" w:sz="2" w:space="0" w:color="auto"/>
                            <w:bottom w:val="single" w:sz="2" w:space="0" w:color="auto"/>
                            <w:right w:val="single" w:sz="2" w:space="0" w:color="auto"/>
                          </w:divBdr>
                          <w:divsChild>
                            <w:div w:id="1481465150">
                              <w:marLeft w:val="0"/>
                              <w:marRight w:val="0"/>
                              <w:marTop w:val="0"/>
                              <w:marBottom w:val="0"/>
                              <w:divBdr>
                                <w:top w:val="single" w:sz="2" w:space="0" w:color="auto"/>
                                <w:left w:val="single" w:sz="2" w:space="0" w:color="auto"/>
                                <w:bottom w:val="single" w:sz="2" w:space="0" w:color="auto"/>
                                <w:right w:val="single" w:sz="2" w:space="0" w:color="auto"/>
                              </w:divBdr>
                              <w:divsChild>
                                <w:div w:id="1753314368">
                                  <w:marLeft w:val="0"/>
                                  <w:marRight w:val="0"/>
                                  <w:marTop w:val="0"/>
                                  <w:marBottom w:val="0"/>
                                  <w:divBdr>
                                    <w:top w:val="single" w:sz="2" w:space="0" w:color="auto"/>
                                    <w:left w:val="single" w:sz="2" w:space="0" w:color="auto"/>
                                    <w:bottom w:val="single" w:sz="2" w:space="0" w:color="auto"/>
                                    <w:right w:val="single" w:sz="2" w:space="0" w:color="auto"/>
                                  </w:divBdr>
                                  <w:divsChild>
                                    <w:div w:id="6960090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52926595">
              <w:marLeft w:val="0"/>
              <w:marRight w:val="0"/>
              <w:marTop w:val="100"/>
              <w:marBottom w:val="100"/>
              <w:divBdr>
                <w:top w:val="single" w:sz="2" w:space="0" w:color="auto"/>
                <w:left w:val="single" w:sz="2" w:space="0" w:color="auto"/>
                <w:bottom w:val="single" w:sz="2" w:space="0" w:color="auto"/>
                <w:right w:val="single" w:sz="2" w:space="0" w:color="auto"/>
              </w:divBdr>
              <w:divsChild>
                <w:div w:id="1881280915">
                  <w:marLeft w:val="0"/>
                  <w:marRight w:val="0"/>
                  <w:marTop w:val="0"/>
                  <w:marBottom w:val="0"/>
                  <w:divBdr>
                    <w:top w:val="single" w:sz="2" w:space="0" w:color="auto"/>
                    <w:left w:val="single" w:sz="2" w:space="0" w:color="auto"/>
                    <w:bottom w:val="single" w:sz="2" w:space="0" w:color="auto"/>
                    <w:right w:val="single" w:sz="2" w:space="0" w:color="auto"/>
                  </w:divBdr>
                  <w:divsChild>
                    <w:div w:id="1803619652">
                      <w:marLeft w:val="0"/>
                      <w:marRight w:val="0"/>
                      <w:marTop w:val="0"/>
                      <w:marBottom w:val="0"/>
                      <w:divBdr>
                        <w:top w:val="single" w:sz="2" w:space="0" w:color="auto"/>
                        <w:left w:val="single" w:sz="2" w:space="0" w:color="auto"/>
                        <w:bottom w:val="single" w:sz="2" w:space="0" w:color="auto"/>
                        <w:right w:val="single" w:sz="2" w:space="0" w:color="auto"/>
                      </w:divBdr>
                      <w:divsChild>
                        <w:div w:id="502429550">
                          <w:marLeft w:val="0"/>
                          <w:marRight w:val="0"/>
                          <w:marTop w:val="0"/>
                          <w:marBottom w:val="0"/>
                          <w:divBdr>
                            <w:top w:val="single" w:sz="2" w:space="0" w:color="auto"/>
                            <w:left w:val="single" w:sz="2" w:space="0" w:color="auto"/>
                            <w:bottom w:val="single" w:sz="2" w:space="0" w:color="auto"/>
                            <w:right w:val="single" w:sz="2" w:space="0" w:color="auto"/>
                          </w:divBdr>
                          <w:divsChild>
                            <w:div w:id="833185787">
                              <w:marLeft w:val="0"/>
                              <w:marRight w:val="0"/>
                              <w:marTop w:val="0"/>
                              <w:marBottom w:val="0"/>
                              <w:divBdr>
                                <w:top w:val="single" w:sz="2" w:space="1" w:color="auto"/>
                                <w:left w:val="single" w:sz="2" w:space="0" w:color="auto"/>
                                <w:bottom w:val="single" w:sz="2" w:space="0" w:color="auto"/>
                                <w:right w:val="single" w:sz="2" w:space="0" w:color="auto"/>
                              </w:divBdr>
                              <w:divsChild>
                                <w:div w:id="12577119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5611660">
              <w:marLeft w:val="0"/>
              <w:marRight w:val="0"/>
              <w:marTop w:val="100"/>
              <w:marBottom w:val="100"/>
              <w:divBdr>
                <w:top w:val="single" w:sz="2" w:space="0" w:color="auto"/>
                <w:left w:val="single" w:sz="2" w:space="0" w:color="auto"/>
                <w:bottom w:val="single" w:sz="2" w:space="0" w:color="auto"/>
                <w:right w:val="single" w:sz="2" w:space="0" w:color="auto"/>
              </w:divBdr>
              <w:divsChild>
                <w:div w:id="1656033511">
                  <w:marLeft w:val="0"/>
                  <w:marRight w:val="0"/>
                  <w:marTop w:val="0"/>
                  <w:marBottom w:val="0"/>
                  <w:divBdr>
                    <w:top w:val="single" w:sz="2" w:space="0" w:color="auto"/>
                    <w:left w:val="single" w:sz="2" w:space="0" w:color="auto"/>
                    <w:bottom w:val="single" w:sz="2" w:space="0" w:color="auto"/>
                    <w:right w:val="single" w:sz="2" w:space="0" w:color="auto"/>
                  </w:divBdr>
                  <w:divsChild>
                    <w:div w:id="709034904">
                      <w:marLeft w:val="0"/>
                      <w:marRight w:val="0"/>
                      <w:marTop w:val="0"/>
                      <w:marBottom w:val="0"/>
                      <w:divBdr>
                        <w:top w:val="single" w:sz="2" w:space="0" w:color="auto"/>
                        <w:left w:val="single" w:sz="2" w:space="0" w:color="auto"/>
                        <w:bottom w:val="single" w:sz="2" w:space="0" w:color="auto"/>
                        <w:right w:val="single" w:sz="2" w:space="0" w:color="auto"/>
                      </w:divBdr>
                      <w:divsChild>
                        <w:div w:id="1360008658">
                          <w:marLeft w:val="0"/>
                          <w:marRight w:val="0"/>
                          <w:marTop w:val="0"/>
                          <w:marBottom w:val="0"/>
                          <w:divBdr>
                            <w:top w:val="single" w:sz="2" w:space="0" w:color="auto"/>
                            <w:left w:val="single" w:sz="2" w:space="0" w:color="auto"/>
                            <w:bottom w:val="single" w:sz="2" w:space="0" w:color="auto"/>
                            <w:right w:val="single" w:sz="2" w:space="0" w:color="auto"/>
                          </w:divBdr>
                          <w:divsChild>
                            <w:div w:id="1422336631">
                              <w:marLeft w:val="0"/>
                              <w:marRight w:val="0"/>
                              <w:marTop w:val="0"/>
                              <w:marBottom w:val="0"/>
                              <w:divBdr>
                                <w:top w:val="single" w:sz="2" w:space="0" w:color="auto"/>
                                <w:left w:val="single" w:sz="2" w:space="0" w:color="auto"/>
                                <w:bottom w:val="single" w:sz="2" w:space="0" w:color="auto"/>
                                <w:right w:val="single" w:sz="2" w:space="0" w:color="auto"/>
                              </w:divBdr>
                              <w:divsChild>
                                <w:div w:id="2020500059">
                                  <w:marLeft w:val="0"/>
                                  <w:marRight w:val="0"/>
                                  <w:marTop w:val="0"/>
                                  <w:marBottom w:val="0"/>
                                  <w:divBdr>
                                    <w:top w:val="single" w:sz="2" w:space="0" w:color="auto"/>
                                    <w:left w:val="single" w:sz="2" w:space="0" w:color="auto"/>
                                    <w:bottom w:val="single" w:sz="2" w:space="0" w:color="auto"/>
                                    <w:right w:val="single" w:sz="2" w:space="0" w:color="auto"/>
                                  </w:divBdr>
                                  <w:divsChild>
                                    <w:div w:id="17128782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44523941">
              <w:marLeft w:val="0"/>
              <w:marRight w:val="0"/>
              <w:marTop w:val="100"/>
              <w:marBottom w:val="100"/>
              <w:divBdr>
                <w:top w:val="single" w:sz="2" w:space="0" w:color="auto"/>
                <w:left w:val="single" w:sz="2" w:space="0" w:color="auto"/>
                <w:bottom w:val="single" w:sz="2" w:space="0" w:color="auto"/>
                <w:right w:val="single" w:sz="2" w:space="0" w:color="auto"/>
              </w:divBdr>
              <w:divsChild>
                <w:div w:id="1074938341">
                  <w:marLeft w:val="0"/>
                  <w:marRight w:val="0"/>
                  <w:marTop w:val="0"/>
                  <w:marBottom w:val="0"/>
                  <w:divBdr>
                    <w:top w:val="single" w:sz="2" w:space="0" w:color="auto"/>
                    <w:left w:val="single" w:sz="2" w:space="0" w:color="auto"/>
                    <w:bottom w:val="single" w:sz="2" w:space="0" w:color="auto"/>
                    <w:right w:val="single" w:sz="2" w:space="0" w:color="auto"/>
                  </w:divBdr>
                  <w:divsChild>
                    <w:div w:id="846552993">
                      <w:marLeft w:val="0"/>
                      <w:marRight w:val="0"/>
                      <w:marTop w:val="0"/>
                      <w:marBottom w:val="0"/>
                      <w:divBdr>
                        <w:top w:val="single" w:sz="2" w:space="0" w:color="auto"/>
                        <w:left w:val="single" w:sz="2" w:space="0" w:color="auto"/>
                        <w:bottom w:val="single" w:sz="2" w:space="0" w:color="auto"/>
                        <w:right w:val="single" w:sz="2" w:space="0" w:color="auto"/>
                      </w:divBdr>
                      <w:divsChild>
                        <w:div w:id="1544637717">
                          <w:marLeft w:val="0"/>
                          <w:marRight w:val="0"/>
                          <w:marTop w:val="0"/>
                          <w:marBottom w:val="0"/>
                          <w:divBdr>
                            <w:top w:val="single" w:sz="2" w:space="0" w:color="auto"/>
                            <w:left w:val="single" w:sz="2" w:space="0" w:color="auto"/>
                            <w:bottom w:val="single" w:sz="2" w:space="0" w:color="auto"/>
                            <w:right w:val="single" w:sz="2" w:space="0" w:color="auto"/>
                          </w:divBdr>
                          <w:divsChild>
                            <w:div w:id="464347392">
                              <w:marLeft w:val="0"/>
                              <w:marRight w:val="0"/>
                              <w:marTop w:val="0"/>
                              <w:marBottom w:val="0"/>
                              <w:divBdr>
                                <w:top w:val="single" w:sz="2" w:space="1" w:color="auto"/>
                                <w:left w:val="single" w:sz="2" w:space="0" w:color="auto"/>
                                <w:bottom w:val="single" w:sz="2" w:space="0" w:color="auto"/>
                                <w:right w:val="single" w:sz="2" w:space="0" w:color="auto"/>
                              </w:divBdr>
                              <w:divsChild>
                                <w:div w:id="17261028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16331076">
              <w:marLeft w:val="0"/>
              <w:marRight w:val="0"/>
              <w:marTop w:val="100"/>
              <w:marBottom w:val="100"/>
              <w:divBdr>
                <w:top w:val="single" w:sz="2" w:space="0" w:color="auto"/>
                <w:left w:val="single" w:sz="2" w:space="0" w:color="auto"/>
                <w:bottom w:val="single" w:sz="2" w:space="0" w:color="auto"/>
                <w:right w:val="single" w:sz="2" w:space="0" w:color="auto"/>
              </w:divBdr>
              <w:divsChild>
                <w:div w:id="814639450">
                  <w:marLeft w:val="0"/>
                  <w:marRight w:val="0"/>
                  <w:marTop w:val="0"/>
                  <w:marBottom w:val="0"/>
                  <w:divBdr>
                    <w:top w:val="single" w:sz="2" w:space="0" w:color="auto"/>
                    <w:left w:val="single" w:sz="2" w:space="0" w:color="auto"/>
                    <w:bottom w:val="single" w:sz="2" w:space="0" w:color="auto"/>
                    <w:right w:val="single" w:sz="2" w:space="0" w:color="auto"/>
                  </w:divBdr>
                  <w:divsChild>
                    <w:div w:id="1940985055">
                      <w:marLeft w:val="0"/>
                      <w:marRight w:val="0"/>
                      <w:marTop w:val="0"/>
                      <w:marBottom w:val="0"/>
                      <w:divBdr>
                        <w:top w:val="single" w:sz="2" w:space="0" w:color="auto"/>
                        <w:left w:val="single" w:sz="2" w:space="0" w:color="auto"/>
                        <w:bottom w:val="single" w:sz="2" w:space="0" w:color="auto"/>
                        <w:right w:val="single" w:sz="2" w:space="0" w:color="auto"/>
                      </w:divBdr>
                      <w:divsChild>
                        <w:div w:id="691303859">
                          <w:marLeft w:val="0"/>
                          <w:marRight w:val="0"/>
                          <w:marTop w:val="0"/>
                          <w:marBottom w:val="0"/>
                          <w:divBdr>
                            <w:top w:val="single" w:sz="2" w:space="0" w:color="auto"/>
                            <w:left w:val="single" w:sz="2" w:space="0" w:color="auto"/>
                            <w:bottom w:val="single" w:sz="2" w:space="0" w:color="auto"/>
                            <w:right w:val="single" w:sz="2" w:space="0" w:color="auto"/>
                          </w:divBdr>
                          <w:divsChild>
                            <w:div w:id="743263599">
                              <w:marLeft w:val="0"/>
                              <w:marRight w:val="0"/>
                              <w:marTop w:val="0"/>
                              <w:marBottom w:val="0"/>
                              <w:divBdr>
                                <w:top w:val="single" w:sz="2" w:space="0" w:color="auto"/>
                                <w:left w:val="single" w:sz="2" w:space="0" w:color="auto"/>
                                <w:bottom w:val="single" w:sz="2" w:space="0" w:color="auto"/>
                                <w:right w:val="single" w:sz="2" w:space="0" w:color="auto"/>
                              </w:divBdr>
                              <w:divsChild>
                                <w:div w:id="891690581">
                                  <w:marLeft w:val="0"/>
                                  <w:marRight w:val="0"/>
                                  <w:marTop w:val="0"/>
                                  <w:marBottom w:val="0"/>
                                  <w:divBdr>
                                    <w:top w:val="single" w:sz="2" w:space="0" w:color="auto"/>
                                    <w:left w:val="single" w:sz="2" w:space="0" w:color="auto"/>
                                    <w:bottom w:val="single" w:sz="2" w:space="0" w:color="auto"/>
                                    <w:right w:val="single" w:sz="2" w:space="0" w:color="auto"/>
                                  </w:divBdr>
                                  <w:divsChild>
                                    <w:div w:id="10917078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27395765">
              <w:marLeft w:val="0"/>
              <w:marRight w:val="0"/>
              <w:marTop w:val="100"/>
              <w:marBottom w:val="100"/>
              <w:divBdr>
                <w:top w:val="single" w:sz="2" w:space="0" w:color="auto"/>
                <w:left w:val="single" w:sz="2" w:space="0" w:color="auto"/>
                <w:bottom w:val="single" w:sz="2" w:space="0" w:color="auto"/>
                <w:right w:val="single" w:sz="2" w:space="0" w:color="auto"/>
              </w:divBdr>
              <w:divsChild>
                <w:div w:id="32459199">
                  <w:marLeft w:val="0"/>
                  <w:marRight w:val="0"/>
                  <w:marTop w:val="0"/>
                  <w:marBottom w:val="0"/>
                  <w:divBdr>
                    <w:top w:val="single" w:sz="2" w:space="0" w:color="auto"/>
                    <w:left w:val="single" w:sz="2" w:space="0" w:color="auto"/>
                    <w:bottom w:val="single" w:sz="2" w:space="0" w:color="auto"/>
                    <w:right w:val="single" w:sz="2" w:space="0" w:color="auto"/>
                  </w:divBdr>
                  <w:divsChild>
                    <w:div w:id="1404907500">
                      <w:marLeft w:val="0"/>
                      <w:marRight w:val="0"/>
                      <w:marTop w:val="0"/>
                      <w:marBottom w:val="0"/>
                      <w:divBdr>
                        <w:top w:val="single" w:sz="2" w:space="0" w:color="auto"/>
                        <w:left w:val="single" w:sz="2" w:space="0" w:color="auto"/>
                        <w:bottom w:val="single" w:sz="2" w:space="0" w:color="auto"/>
                        <w:right w:val="single" w:sz="2" w:space="0" w:color="auto"/>
                      </w:divBdr>
                      <w:divsChild>
                        <w:div w:id="564026193">
                          <w:marLeft w:val="0"/>
                          <w:marRight w:val="0"/>
                          <w:marTop w:val="0"/>
                          <w:marBottom w:val="0"/>
                          <w:divBdr>
                            <w:top w:val="single" w:sz="2" w:space="0" w:color="auto"/>
                            <w:left w:val="single" w:sz="2" w:space="0" w:color="auto"/>
                            <w:bottom w:val="single" w:sz="2" w:space="0" w:color="auto"/>
                            <w:right w:val="single" w:sz="2" w:space="0" w:color="auto"/>
                          </w:divBdr>
                          <w:divsChild>
                            <w:div w:id="838079250">
                              <w:marLeft w:val="0"/>
                              <w:marRight w:val="0"/>
                              <w:marTop w:val="0"/>
                              <w:marBottom w:val="0"/>
                              <w:divBdr>
                                <w:top w:val="single" w:sz="2" w:space="1" w:color="auto"/>
                                <w:left w:val="single" w:sz="2" w:space="0" w:color="auto"/>
                                <w:bottom w:val="single" w:sz="2" w:space="0" w:color="auto"/>
                                <w:right w:val="single" w:sz="2" w:space="0" w:color="auto"/>
                              </w:divBdr>
                              <w:divsChild>
                                <w:div w:id="12388979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29391445">
              <w:marLeft w:val="0"/>
              <w:marRight w:val="0"/>
              <w:marTop w:val="100"/>
              <w:marBottom w:val="100"/>
              <w:divBdr>
                <w:top w:val="single" w:sz="2" w:space="0" w:color="auto"/>
                <w:left w:val="single" w:sz="2" w:space="0" w:color="auto"/>
                <w:bottom w:val="single" w:sz="2" w:space="0" w:color="auto"/>
                <w:right w:val="single" w:sz="2" w:space="0" w:color="auto"/>
              </w:divBdr>
              <w:divsChild>
                <w:div w:id="2088846488">
                  <w:marLeft w:val="0"/>
                  <w:marRight w:val="0"/>
                  <w:marTop w:val="0"/>
                  <w:marBottom w:val="0"/>
                  <w:divBdr>
                    <w:top w:val="single" w:sz="2" w:space="0" w:color="auto"/>
                    <w:left w:val="single" w:sz="2" w:space="0" w:color="auto"/>
                    <w:bottom w:val="single" w:sz="2" w:space="0" w:color="auto"/>
                    <w:right w:val="single" w:sz="2" w:space="0" w:color="auto"/>
                  </w:divBdr>
                  <w:divsChild>
                    <w:div w:id="1732919657">
                      <w:marLeft w:val="0"/>
                      <w:marRight w:val="0"/>
                      <w:marTop w:val="0"/>
                      <w:marBottom w:val="0"/>
                      <w:divBdr>
                        <w:top w:val="single" w:sz="2" w:space="0" w:color="auto"/>
                        <w:left w:val="single" w:sz="2" w:space="0" w:color="auto"/>
                        <w:bottom w:val="single" w:sz="2" w:space="0" w:color="auto"/>
                        <w:right w:val="single" w:sz="2" w:space="0" w:color="auto"/>
                      </w:divBdr>
                      <w:divsChild>
                        <w:div w:id="712001944">
                          <w:marLeft w:val="0"/>
                          <w:marRight w:val="0"/>
                          <w:marTop w:val="0"/>
                          <w:marBottom w:val="0"/>
                          <w:divBdr>
                            <w:top w:val="single" w:sz="2" w:space="0" w:color="auto"/>
                            <w:left w:val="single" w:sz="2" w:space="0" w:color="auto"/>
                            <w:bottom w:val="single" w:sz="2" w:space="0" w:color="auto"/>
                            <w:right w:val="single" w:sz="2" w:space="0" w:color="auto"/>
                          </w:divBdr>
                          <w:divsChild>
                            <w:div w:id="716585889">
                              <w:marLeft w:val="0"/>
                              <w:marRight w:val="0"/>
                              <w:marTop w:val="0"/>
                              <w:marBottom w:val="0"/>
                              <w:divBdr>
                                <w:top w:val="single" w:sz="2" w:space="0" w:color="auto"/>
                                <w:left w:val="single" w:sz="2" w:space="0" w:color="auto"/>
                                <w:bottom w:val="single" w:sz="2" w:space="0" w:color="auto"/>
                                <w:right w:val="single" w:sz="2" w:space="0" w:color="auto"/>
                              </w:divBdr>
                              <w:divsChild>
                                <w:div w:id="700597390">
                                  <w:marLeft w:val="0"/>
                                  <w:marRight w:val="0"/>
                                  <w:marTop w:val="0"/>
                                  <w:marBottom w:val="0"/>
                                  <w:divBdr>
                                    <w:top w:val="single" w:sz="2" w:space="0" w:color="auto"/>
                                    <w:left w:val="single" w:sz="2" w:space="0" w:color="auto"/>
                                    <w:bottom w:val="single" w:sz="2" w:space="0" w:color="auto"/>
                                    <w:right w:val="single" w:sz="2" w:space="0" w:color="auto"/>
                                  </w:divBdr>
                                  <w:divsChild>
                                    <w:div w:id="3126104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04409527">
              <w:marLeft w:val="0"/>
              <w:marRight w:val="0"/>
              <w:marTop w:val="100"/>
              <w:marBottom w:val="100"/>
              <w:divBdr>
                <w:top w:val="single" w:sz="2" w:space="0" w:color="auto"/>
                <w:left w:val="single" w:sz="2" w:space="0" w:color="auto"/>
                <w:bottom w:val="single" w:sz="2" w:space="0" w:color="auto"/>
                <w:right w:val="single" w:sz="2" w:space="0" w:color="auto"/>
              </w:divBdr>
              <w:divsChild>
                <w:div w:id="15809948">
                  <w:marLeft w:val="0"/>
                  <w:marRight w:val="0"/>
                  <w:marTop w:val="0"/>
                  <w:marBottom w:val="0"/>
                  <w:divBdr>
                    <w:top w:val="single" w:sz="2" w:space="0" w:color="auto"/>
                    <w:left w:val="single" w:sz="2" w:space="0" w:color="auto"/>
                    <w:bottom w:val="single" w:sz="2" w:space="0" w:color="auto"/>
                    <w:right w:val="single" w:sz="2" w:space="0" w:color="auto"/>
                  </w:divBdr>
                  <w:divsChild>
                    <w:div w:id="1181773692">
                      <w:marLeft w:val="0"/>
                      <w:marRight w:val="0"/>
                      <w:marTop w:val="0"/>
                      <w:marBottom w:val="0"/>
                      <w:divBdr>
                        <w:top w:val="single" w:sz="2" w:space="0" w:color="auto"/>
                        <w:left w:val="single" w:sz="2" w:space="0" w:color="auto"/>
                        <w:bottom w:val="single" w:sz="2" w:space="0" w:color="auto"/>
                        <w:right w:val="single" w:sz="2" w:space="0" w:color="auto"/>
                      </w:divBdr>
                      <w:divsChild>
                        <w:div w:id="1023239937">
                          <w:marLeft w:val="0"/>
                          <w:marRight w:val="0"/>
                          <w:marTop w:val="0"/>
                          <w:marBottom w:val="0"/>
                          <w:divBdr>
                            <w:top w:val="single" w:sz="2" w:space="0" w:color="auto"/>
                            <w:left w:val="single" w:sz="2" w:space="0" w:color="auto"/>
                            <w:bottom w:val="single" w:sz="2" w:space="0" w:color="auto"/>
                            <w:right w:val="single" w:sz="2" w:space="0" w:color="auto"/>
                          </w:divBdr>
                          <w:divsChild>
                            <w:div w:id="1890190875">
                              <w:marLeft w:val="0"/>
                              <w:marRight w:val="0"/>
                              <w:marTop w:val="0"/>
                              <w:marBottom w:val="0"/>
                              <w:divBdr>
                                <w:top w:val="single" w:sz="2" w:space="1" w:color="auto"/>
                                <w:left w:val="single" w:sz="2" w:space="0" w:color="auto"/>
                                <w:bottom w:val="single" w:sz="2" w:space="0" w:color="auto"/>
                                <w:right w:val="single" w:sz="2" w:space="0" w:color="auto"/>
                              </w:divBdr>
                              <w:divsChild>
                                <w:div w:id="1900700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76040885">
              <w:marLeft w:val="0"/>
              <w:marRight w:val="0"/>
              <w:marTop w:val="100"/>
              <w:marBottom w:val="100"/>
              <w:divBdr>
                <w:top w:val="single" w:sz="2" w:space="0" w:color="auto"/>
                <w:left w:val="single" w:sz="2" w:space="0" w:color="auto"/>
                <w:bottom w:val="single" w:sz="2" w:space="0" w:color="auto"/>
                <w:right w:val="single" w:sz="2" w:space="0" w:color="auto"/>
              </w:divBdr>
              <w:divsChild>
                <w:div w:id="790855098">
                  <w:marLeft w:val="0"/>
                  <w:marRight w:val="0"/>
                  <w:marTop w:val="0"/>
                  <w:marBottom w:val="0"/>
                  <w:divBdr>
                    <w:top w:val="single" w:sz="2" w:space="0" w:color="auto"/>
                    <w:left w:val="single" w:sz="2" w:space="0" w:color="auto"/>
                    <w:bottom w:val="single" w:sz="2" w:space="0" w:color="auto"/>
                    <w:right w:val="single" w:sz="2" w:space="0" w:color="auto"/>
                  </w:divBdr>
                  <w:divsChild>
                    <w:div w:id="2139906396">
                      <w:marLeft w:val="0"/>
                      <w:marRight w:val="0"/>
                      <w:marTop w:val="0"/>
                      <w:marBottom w:val="0"/>
                      <w:divBdr>
                        <w:top w:val="single" w:sz="2" w:space="0" w:color="auto"/>
                        <w:left w:val="single" w:sz="2" w:space="0" w:color="auto"/>
                        <w:bottom w:val="single" w:sz="2" w:space="0" w:color="auto"/>
                        <w:right w:val="single" w:sz="2" w:space="0" w:color="auto"/>
                      </w:divBdr>
                      <w:divsChild>
                        <w:div w:id="1893687323">
                          <w:marLeft w:val="0"/>
                          <w:marRight w:val="0"/>
                          <w:marTop w:val="0"/>
                          <w:marBottom w:val="0"/>
                          <w:divBdr>
                            <w:top w:val="single" w:sz="2" w:space="0" w:color="auto"/>
                            <w:left w:val="single" w:sz="2" w:space="0" w:color="auto"/>
                            <w:bottom w:val="single" w:sz="2" w:space="0" w:color="auto"/>
                            <w:right w:val="single" w:sz="2" w:space="0" w:color="auto"/>
                          </w:divBdr>
                          <w:divsChild>
                            <w:div w:id="776486586">
                              <w:marLeft w:val="0"/>
                              <w:marRight w:val="0"/>
                              <w:marTop w:val="0"/>
                              <w:marBottom w:val="0"/>
                              <w:divBdr>
                                <w:top w:val="single" w:sz="2" w:space="0" w:color="auto"/>
                                <w:left w:val="single" w:sz="2" w:space="0" w:color="auto"/>
                                <w:bottom w:val="single" w:sz="2" w:space="0" w:color="auto"/>
                                <w:right w:val="single" w:sz="2" w:space="0" w:color="auto"/>
                              </w:divBdr>
                              <w:divsChild>
                                <w:div w:id="583610553">
                                  <w:marLeft w:val="0"/>
                                  <w:marRight w:val="0"/>
                                  <w:marTop w:val="0"/>
                                  <w:marBottom w:val="0"/>
                                  <w:divBdr>
                                    <w:top w:val="single" w:sz="2" w:space="0" w:color="auto"/>
                                    <w:left w:val="single" w:sz="2" w:space="0" w:color="auto"/>
                                    <w:bottom w:val="single" w:sz="2" w:space="0" w:color="auto"/>
                                    <w:right w:val="single" w:sz="2" w:space="0" w:color="auto"/>
                                  </w:divBdr>
                                  <w:divsChild>
                                    <w:div w:id="14429211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71417927">
              <w:marLeft w:val="0"/>
              <w:marRight w:val="0"/>
              <w:marTop w:val="100"/>
              <w:marBottom w:val="100"/>
              <w:divBdr>
                <w:top w:val="single" w:sz="2" w:space="0" w:color="auto"/>
                <w:left w:val="single" w:sz="2" w:space="0" w:color="auto"/>
                <w:bottom w:val="single" w:sz="2" w:space="0" w:color="auto"/>
                <w:right w:val="single" w:sz="2" w:space="0" w:color="auto"/>
              </w:divBdr>
              <w:divsChild>
                <w:div w:id="161630092">
                  <w:marLeft w:val="0"/>
                  <w:marRight w:val="0"/>
                  <w:marTop w:val="0"/>
                  <w:marBottom w:val="0"/>
                  <w:divBdr>
                    <w:top w:val="single" w:sz="2" w:space="0" w:color="auto"/>
                    <w:left w:val="single" w:sz="2" w:space="0" w:color="auto"/>
                    <w:bottom w:val="single" w:sz="2" w:space="0" w:color="auto"/>
                    <w:right w:val="single" w:sz="2" w:space="0" w:color="auto"/>
                  </w:divBdr>
                  <w:divsChild>
                    <w:div w:id="1173452705">
                      <w:marLeft w:val="0"/>
                      <w:marRight w:val="0"/>
                      <w:marTop w:val="0"/>
                      <w:marBottom w:val="0"/>
                      <w:divBdr>
                        <w:top w:val="single" w:sz="2" w:space="0" w:color="auto"/>
                        <w:left w:val="single" w:sz="2" w:space="0" w:color="auto"/>
                        <w:bottom w:val="single" w:sz="2" w:space="0" w:color="auto"/>
                        <w:right w:val="single" w:sz="2" w:space="0" w:color="auto"/>
                      </w:divBdr>
                      <w:divsChild>
                        <w:div w:id="552693402">
                          <w:marLeft w:val="0"/>
                          <w:marRight w:val="0"/>
                          <w:marTop w:val="0"/>
                          <w:marBottom w:val="0"/>
                          <w:divBdr>
                            <w:top w:val="single" w:sz="2" w:space="0" w:color="auto"/>
                            <w:left w:val="single" w:sz="2" w:space="0" w:color="auto"/>
                            <w:bottom w:val="single" w:sz="2" w:space="0" w:color="auto"/>
                            <w:right w:val="single" w:sz="2" w:space="0" w:color="auto"/>
                          </w:divBdr>
                          <w:divsChild>
                            <w:div w:id="773208162">
                              <w:marLeft w:val="0"/>
                              <w:marRight w:val="0"/>
                              <w:marTop w:val="0"/>
                              <w:marBottom w:val="0"/>
                              <w:divBdr>
                                <w:top w:val="single" w:sz="2" w:space="1" w:color="auto"/>
                                <w:left w:val="single" w:sz="2" w:space="0" w:color="auto"/>
                                <w:bottom w:val="single" w:sz="2" w:space="0" w:color="auto"/>
                                <w:right w:val="single" w:sz="2" w:space="0" w:color="auto"/>
                              </w:divBdr>
                              <w:divsChild>
                                <w:div w:id="14890539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68472211">
              <w:marLeft w:val="0"/>
              <w:marRight w:val="0"/>
              <w:marTop w:val="100"/>
              <w:marBottom w:val="100"/>
              <w:divBdr>
                <w:top w:val="single" w:sz="2" w:space="0" w:color="auto"/>
                <w:left w:val="single" w:sz="2" w:space="0" w:color="auto"/>
                <w:bottom w:val="single" w:sz="2" w:space="0" w:color="auto"/>
                <w:right w:val="single" w:sz="2" w:space="0" w:color="auto"/>
              </w:divBdr>
              <w:divsChild>
                <w:div w:id="787896352">
                  <w:marLeft w:val="0"/>
                  <w:marRight w:val="0"/>
                  <w:marTop w:val="0"/>
                  <w:marBottom w:val="0"/>
                  <w:divBdr>
                    <w:top w:val="single" w:sz="2" w:space="0" w:color="auto"/>
                    <w:left w:val="single" w:sz="2" w:space="0" w:color="auto"/>
                    <w:bottom w:val="single" w:sz="2" w:space="0" w:color="auto"/>
                    <w:right w:val="single" w:sz="2" w:space="0" w:color="auto"/>
                  </w:divBdr>
                  <w:divsChild>
                    <w:div w:id="1911766679">
                      <w:marLeft w:val="0"/>
                      <w:marRight w:val="0"/>
                      <w:marTop w:val="0"/>
                      <w:marBottom w:val="0"/>
                      <w:divBdr>
                        <w:top w:val="single" w:sz="2" w:space="0" w:color="auto"/>
                        <w:left w:val="single" w:sz="2" w:space="0" w:color="auto"/>
                        <w:bottom w:val="single" w:sz="2" w:space="0" w:color="auto"/>
                        <w:right w:val="single" w:sz="2" w:space="0" w:color="auto"/>
                      </w:divBdr>
                      <w:divsChild>
                        <w:div w:id="1348865648">
                          <w:marLeft w:val="0"/>
                          <w:marRight w:val="0"/>
                          <w:marTop w:val="0"/>
                          <w:marBottom w:val="0"/>
                          <w:divBdr>
                            <w:top w:val="single" w:sz="2" w:space="0" w:color="auto"/>
                            <w:left w:val="single" w:sz="2" w:space="0" w:color="auto"/>
                            <w:bottom w:val="single" w:sz="2" w:space="0" w:color="auto"/>
                            <w:right w:val="single" w:sz="2" w:space="0" w:color="auto"/>
                          </w:divBdr>
                          <w:divsChild>
                            <w:div w:id="964190040">
                              <w:marLeft w:val="0"/>
                              <w:marRight w:val="0"/>
                              <w:marTop w:val="0"/>
                              <w:marBottom w:val="0"/>
                              <w:divBdr>
                                <w:top w:val="single" w:sz="2" w:space="0" w:color="auto"/>
                                <w:left w:val="single" w:sz="2" w:space="0" w:color="auto"/>
                                <w:bottom w:val="single" w:sz="2" w:space="0" w:color="auto"/>
                                <w:right w:val="single" w:sz="2" w:space="0" w:color="auto"/>
                              </w:divBdr>
                              <w:divsChild>
                                <w:div w:id="1813785985">
                                  <w:marLeft w:val="0"/>
                                  <w:marRight w:val="0"/>
                                  <w:marTop w:val="0"/>
                                  <w:marBottom w:val="0"/>
                                  <w:divBdr>
                                    <w:top w:val="single" w:sz="2" w:space="0" w:color="auto"/>
                                    <w:left w:val="single" w:sz="2" w:space="0" w:color="auto"/>
                                    <w:bottom w:val="single" w:sz="2" w:space="0" w:color="auto"/>
                                    <w:right w:val="single" w:sz="2" w:space="0" w:color="auto"/>
                                  </w:divBdr>
                                  <w:divsChild>
                                    <w:div w:id="5859605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46731290">
              <w:marLeft w:val="0"/>
              <w:marRight w:val="0"/>
              <w:marTop w:val="100"/>
              <w:marBottom w:val="100"/>
              <w:divBdr>
                <w:top w:val="single" w:sz="2" w:space="0" w:color="auto"/>
                <w:left w:val="single" w:sz="2" w:space="0" w:color="auto"/>
                <w:bottom w:val="single" w:sz="2" w:space="0" w:color="auto"/>
                <w:right w:val="single" w:sz="2" w:space="0" w:color="auto"/>
              </w:divBdr>
              <w:divsChild>
                <w:div w:id="1102607960">
                  <w:marLeft w:val="0"/>
                  <w:marRight w:val="0"/>
                  <w:marTop w:val="0"/>
                  <w:marBottom w:val="0"/>
                  <w:divBdr>
                    <w:top w:val="single" w:sz="2" w:space="0" w:color="auto"/>
                    <w:left w:val="single" w:sz="2" w:space="0" w:color="auto"/>
                    <w:bottom w:val="single" w:sz="2" w:space="0" w:color="auto"/>
                    <w:right w:val="single" w:sz="2" w:space="0" w:color="auto"/>
                  </w:divBdr>
                  <w:divsChild>
                    <w:div w:id="1017972014">
                      <w:marLeft w:val="0"/>
                      <w:marRight w:val="0"/>
                      <w:marTop w:val="0"/>
                      <w:marBottom w:val="0"/>
                      <w:divBdr>
                        <w:top w:val="single" w:sz="2" w:space="0" w:color="auto"/>
                        <w:left w:val="single" w:sz="2" w:space="0" w:color="auto"/>
                        <w:bottom w:val="single" w:sz="2" w:space="0" w:color="auto"/>
                        <w:right w:val="single" w:sz="2" w:space="0" w:color="auto"/>
                      </w:divBdr>
                      <w:divsChild>
                        <w:div w:id="1401908093">
                          <w:marLeft w:val="0"/>
                          <w:marRight w:val="0"/>
                          <w:marTop w:val="0"/>
                          <w:marBottom w:val="0"/>
                          <w:divBdr>
                            <w:top w:val="single" w:sz="2" w:space="0" w:color="auto"/>
                            <w:left w:val="single" w:sz="2" w:space="0" w:color="auto"/>
                            <w:bottom w:val="single" w:sz="2" w:space="0" w:color="auto"/>
                            <w:right w:val="single" w:sz="2" w:space="0" w:color="auto"/>
                          </w:divBdr>
                          <w:divsChild>
                            <w:div w:id="1859125250">
                              <w:marLeft w:val="0"/>
                              <w:marRight w:val="0"/>
                              <w:marTop w:val="0"/>
                              <w:marBottom w:val="0"/>
                              <w:divBdr>
                                <w:top w:val="single" w:sz="2" w:space="1" w:color="auto"/>
                                <w:left w:val="single" w:sz="2" w:space="0" w:color="auto"/>
                                <w:bottom w:val="single" w:sz="2" w:space="0" w:color="auto"/>
                                <w:right w:val="single" w:sz="2" w:space="0" w:color="auto"/>
                              </w:divBdr>
                              <w:divsChild>
                                <w:div w:id="19181744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57790733">
              <w:marLeft w:val="0"/>
              <w:marRight w:val="0"/>
              <w:marTop w:val="100"/>
              <w:marBottom w:val="100"/>
              <w:divBdr>
                <w:top w:val="single" w:sz="2" w:space="0" w:color="auto"/>
                <w:left w:val="single" w:sz="2" w:space="0" w:color="auto"/>
                <w:bottom w:val="single" w:sz="2" w:space="0" w:color="auto"/>
                <w:right w:val="single" w:sz="2" w:space="0" w:color="auto"/>
              </w:divBdr>
              <w:divsChild>
                <w:div w:id="1649893728">
                  <w:marLeft w:val="0"/>
                  <w:marRight w:val="0"/>
                  <w:marTop w:val="0"/>
                  <w:marBottom w:val="0"/>
                  <w:divBdr>
                    <w:top w:val="single" w:sz="2" w:space="0" w:color="auto"/>
                    <w:left w:val="single" w:sz="2" w:space="0" w:color="auto"/>
                    <w:bottom w:val="single" w:sz="2" w:space="0" w:color="auto"/>
                    <w:right w:val="single" w:sz="2" w:space="0" w:color="auto"/>
                  </w:divBdr>
                  <w:divsChild>
                    <w:div w:id="1250508039">
                      <w:marLeft w:val="0"/>
                      <w:marRight w:val="0"/>
                      <w:marTop w:val="0"/>
                      <w:marBottom w:val="0"/>
                      <w:divBdr>
                        <w:top w:val="single" w:sz="2" w:space="0" w:color="auto"/>
                        <w:left w:val="single" w:sz="2" w:space="0" w:color="auto"/>
                        <w:bottom w:val="single" w:sz="2" w:space="0" w:color="auto"/>
                        <w:right w:val="single" w:sz="2" w:space="0" w:color="auto"/>
                      </w:divBdr>
                      <w:divsChild>
                        <w:div w:id="204611318">
                          <w:marLeft w:val="0"/>
                          <w:marRight w:val="0"/>
                          <w:marTop w:val="0"/>
                          <w:marBottom w:val="0"/>
                          <w:divBdr>
                            <w:top w:val="single" w:sz="2" w:space="0" w:color="auto"/>
                            <w:left w:val="single" w:sz="2" w:space="0" w:color="auto"/>
                            <w:bottom w:val="single" w:sz="2" w:space="0" w:color="auto"/>
                            <w:right w:val="single" w:sz="2" w:space="0" w:color="auto"/>
                          </w:divBdr>
                          <w:divsChild>
                            <w:div w:id="2053111995">
                              <w:marLeft w:val="0"/>
                              <w:marRight w:val="0"/>
                              <w:marTop w:val="0"/>
                              <w:marBottom w:val="0"/>
                              <w:divBdr>
                                <w:top w:val="single" w:sz="2" w:space="0" w:color="auto"/>
                                <w:left w:val="single" w:sz="2" w:space="0" w:color="auto"/>
                                <w:bottom w:val="single" w:sz="2" w:space="0" w:color="auto"/>
                                <w:right w:val="single" w:sz="2" w:space="0" w:color="auto"/>
                              </w:divBdr>
                              <w:divsChild>
                                <w:div w:id="1314874552">
                                  <w:marLeft w:val="0"/>
                                  <w:marRight w:val="0"/>
                                  <w:marTop w:val="0"/>
                                  <w:marBottom w:val="0"/>
                                  <w:divBdr>
                                    <w:top w:val="single" w:sz="2" w:space="0" w:color="auto"/>
                                    <w:left w:val="single" w:sz="2" w:space="0" w:color="auto"/>
                                    <w:bottom w:val="single" w:sz="2" w:space="0" w:color="auto"/>
                                    <w:right w:val="single" w:sz="2" w:space="0" w:color="auto"/>
                                  </w:divBdr>
                                  <w:divsChild>
                                    <w:div w:id="20830168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30434689">
              <w:marLeft w:val="0"/>
              <w:marRight w:val="0"/>
              <w:marTop w:val="100"/>
              <w:marBottom w:val="100"/>
              <w:divBdr>
                <w:top w:val="single" w:sz="2" w:space="0" w:color="auto"/>
                <w:left w:val="single" w:sz="2" w:space="0" w:color="auto"/>
                <w:bottom w:val="single" w:sz="2" w:space="0" w:color="auto"/>
                <w:right w:val="single" w:sz="2" w:space="0" w:color="auto"/>
              </w:divBdr>
              <w:divsChild>
                <w:div w:id="304822128">
                  <w:marLeft w:val="0"/>
                  <w:marRight w:val="0"/>
                  <w:marTop w:val="0"/>
                  <w:marBottom w:val="0"/>
                  <w:divBdr>
                    <w:top w:val="single" w:sz="2" w:space="0" w:color="auto"/>
                    <w:left w:val="single" w:sz="2" w:space="0" w:color="auto"/>
                    <w:bottom w:val="single" w:sz="2" w:space="0" w:color="auto"/>
                    <w:right w:val="single" w:sz="2" w:space="0" w:color="auto"/>
                  </w:divBdr>
                  <w:divsChild>
                    <w:div w:id="1843423306">
                      <w:marLeft w:val="0"/>
                      <w:marRight w:val="0"/>
                      <w:marTop w:val="0"/>
                      <w:marBottom w:val="0"/>
                      <w:divBdr>
                        <w:top w:val="single" w:sz="2" w:space="0" w:color="auto"/>
                        <w:left w:val="single" w:sz="2" w:space="0" w:color="auto"/>
                        <w:bottom w:val="single" w:sz="2" w:space="0" w:color="auto"/>
                        <w:right w:val="single" w:sz="2" w:space="0" w:color="auto"/>
                      </w:divBdr>
                      <w:divsChild>
                        <w:div w:id="790823549">
                          <w:marLeft w:val="0"/>
                          <w:marRight w:val="0"/>
                          <w:marTop w:val="0"/>
                          <w:marBottom w:val="0"/>
                          <w:divBdr>
                            <w:top w:val="single" w:sz="2" w:space="0" w:color="auto"/>
                            <w:left w:val="single" w:sz="2" w:space="0" w:color="auto"/>
                            <w:bottom w:val="single" w:sz="2" w:space="0" w:color="auto"/>
                            <w:right w:val="single" w:sz="2" w:space="0" w:color="auto"/>
                          </w:divBdr>
                          <w:divsChild>
                            <w:div w:id="1133251993">
                              <w:marLeft w:val="0"/>
                              <w:marRight w:val="0"/>
                              <w:marTop w:val="0"/>
                              <w:marBottom w:val="0"/>
                              <w:divBdr>
                                <w:top w:val="single" w:sz="2" w:space="1" w:color="auto"/>
                                <w:left w:val="single" w:sz="2" w:space="0" w:color="auto"/>
                                <w:bottom w:val="single" w:sz="2" w:space="0" w:color="auto"/>
                                <w:right w:val="single" w:sz="2" w:space="0" w:color="auto"/>
                              </w:divBdr>
                              <w:divsChild>
                                <w:div w:id="11073115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90113668">
              <w:marLeft w:val="0"/>
              <w:marRight w:val="0"/>
              <w:marTop w:val="100"/>
              <w:marBottom w:val="100"/>
              <w:divBdr>
                <w:top w:val="single" w:sz="2" w:space="0" w:color="auto"/>
                <w:left w:val="single" w:sz="2" w:space="0" w:color="auto"/>
                <w:bottom w:val="single" w:sz="2" w:space="0" w:color="auto"/>
                <w:right w:val="single" w:sz="2" w:space="0" w:color="auto"/>
              </w:divBdr>
              <w:divsChild>
                <w:div w:id="1975984315">
                  <w:marLeft w:val="0"/>
                  <w:marRight w:val="0"/>
                  <w:marTop w:val="0"/>
                  <w:marBottom w:val="0"/>
                  <w:divBdr>
                    <w:top w:val="single" w:sz="2" w:space="0" w:color="auto"/>
                    <w:left w:val="single" w:sz="2" w:space="0" w:color="auto"/>
                    <w:bottom w:val="single" w:sz="2" w:space="0" w:color="auto"/>
                    <w:right w:val="single" w:sz="2" w:space="0" w:color="auto"/>
                  </w:divBdr>
                  <w:divsChild>
                    <w:div w:id="1962882432">
                      <w:marLeft w:val="0"/>
                      <w:marRight w:val="0"/>
                      <w:marTop w:val="0"/>
                      <w:marBottom w:val="0"/>
                      <w:divBdr>
                        <w:top w:val="single" w:sz="2" w:space="0" w:color="auto"/>
                        <w:left w:val="single" w:sz="2" w:space="0" w:color="auto"/>
                        <w:bottom w:val="single" w:sz="2" w:space="0" w:color="auto"/>
                        <w:right w:val="single" w:sz="2" w:space="0" w:color="auto"/>
                      </w:divBdr>
                      <w:divsChild>
                        <w:div w:id="743915434">
                          <w:marLeft w:val="0"/>
                          <w:marRight w:val="0"/>
                          <w:marTop w:val="0"/>
                          <w:marBottom w:val="0"/>
                          <w:divBdr>
                            <w:top w:val="single" w:sz="2" w:space="0" w:color="auto"/>
                            <w:left w:val="single" w:sz="2" w:space="0" w:color="auto"/>
                            <w:bottom w:val="single" w:sz="2" w:space="0" w:color="auto"/>
                            <w:right w:val="single" w:sz="2" w:space="0" w:color="auto"/>
                          </w:divBdr>
                          <w:divsChild>
                            <w:div w:id="2141535748">
                              <w:marLeft w:val="0"/>
                              <w:marRight w:val="0"/>
                              <w:marTop w:val="0"/>
                              <w:marBottom w:val="0"/>
                              <w:divBdr>
                                <w:top w:val="single" w:sz="2" w:space="0" w:color="auto"/>
                                <w:left w:val="single" w:sz="2" w:space="0" w:color="auto"/>
                                <w:bottom w:val="single" w:sz="2" w:space="0" w:color="auto"/>
                                <w:right w:val="single" w:sz="2" w:space="0" w:color="auto"/>
                              </w:divBdr>
                              <w:divsChild>
                                <w:div w:id="1618827080">
                                  <w:marLeft w:val="0"/>
                                  <w:marRight w:val="0"/>
                                  <w:marTop w:val="0"/>
                                  <w:marBottom w:val="0"/>
                                  <w:divBdr>
                                    <w:top w:val="single" w:sz="2" w:space="0" w:color="auto"/>
                                    <w:left w:val="single" w:sz="2" w:space="0" w:color="auto"/>
                                    <w:bottom w:val="single" w:sz="2" w:space="0" w:color="auto"/>
                                    <w:right w:val="single" w:sz="2" w:space="0" w:color="auto"/>
                                  </w:divBdr>
                                  <w:divsChild>
                                    <w:div w:id="19348508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42364999">
              <w:marLeft w:val="0"/>
              <w:marRight w:val="0"/>
              <w:marTop w:val="100"/>
              <w:marBottom w:val="100"/>
              <w:divBdr>
                <w:top w:val="single" w:sz="2" w:space="0" w:color="auto"/>
                <w:left w:val="single" w:sz="2" w:space="0" w:color="auto"/>
                <w:bottom w:val="single" w:sz="2" w:space="0" w:color="auto"/>
                <w:right w:val="single" w:sz="2" w:space="0" w:color="auto"/>
              </w:divBdr>
              <w:divsChild>
                <w:div w:id="1657758852">
                  <w:marLeft w:val="0"/>
                  <w:marRight w:val="0"/>
                  <w:marTop w:val="0"/>
                  <w:marBottom w:val="0"/>
                  <w:divBdr>
                    <w:top w:val="single" w:sz="2" w:space="0" w:color="auto"/>
                    <w:left w:val="single" w:sz="2" w:space="0" w:color="auto"/>
                    <w:bottom w:val="single" w:sz="2" w:space="0" w:color="auto"/>
                    <w:right w:val="single" w:sz="2" w:space="0" w:color="auto"/>
                  </w:divBdr>
                  <w:divsChild>
                    <w:div w:id="287124953">
                      <w:marLeft w:val="0"/>
                      <w:marRight w:val="0"/>
                      <w:marTop w:val="0"/>
                      <w:marBottom w:val="0"/>
                      <w:divBdr>
                        <w:top w:val="single" w:sz="2" w:space="0" w:color="auto"/>
                        <w:left w:val="single" w:sz="2" w:space="0" w:color="auto"/>
                        <w:bottom w:val="single" w:sz="2" w:space="0" w:color="auto"/>
                        <w:right w:val="single" w:sz="2" w:space="0" w:color="auto"/>
                      </w:divBdr>
                      <w:divsChild>
                        <w:div w:id="21589600">
                          <w:marLeft w:val="0"/>
                          <w:marRight w:val="0"/>
                          <w:marTop w:val="0"/>
                          <w:marBottom w:val="0"/>
                          <w:divBdr>
                            <w:top w:val="single" w:sz="2" w:space="0" w:color="auto"/>
                            <w:left w:val="single" w:sz="2" w:space="0" w:color="auto"/>
                            <w:bottom w:val="single" w:sz="2" w:space="0" w:color="auto"/>
                            <w:right w:val="single" w:sz="2" w:space="0" w:color="auto"/>
                          </w:divBdr>
                          <w:divsChild>
                            <w:div w:id="1596207111">
                              <w:marLeft w:val="0"/>
                              <w:marRight w:val="0"/>
                              <w:marTop w:val="0"/>
                              <w:marBottom w:val="0"/>
                              <w:divBdr>
                                <w:top w:val="single" w:sz="2" w:space="1" w:color="auto"/>
                                <w:left w:val="single" w:sz="2" w:space="0" w:color="auto"/>
                                <w:bottom w:val="single" w:sz="2" w:space="0" w:color="auto"/>
                                <w:right w:val="single" w:sz="2" w:space="0" w:color="auto"/>
                              </w:divBdr>
                              <w:divsChild>
                                <w:div w:id="18117456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44111642">
              <w:marLeft w:val="0"/>
              <w:marRight w:val="0"/>
              <w:marTop w:val="100"/>
              <w:marBottom w:val="100"/>
              <w:divBdr>
                <w:top w:val="single" w:sz="2" w:space="0" w:color="auto"/>
                <w:left w:val="single" w:sz="2" w:space="0" w:color="auto"/>
                <w:bottom w:val="single" w:sz="2" w:space="0" w:color="auto"/>
                <w:right w:val="single" w:sz="2" w:space="0" w:color="auto"/>
              </w:divBdr>
              <w:divsChild>
                <w:div w:id="648361665">
                  <w:marLeft w:val="0"/>
                  <w:marRight w:val="0"/>
                  <w:marTop w:val="0"/>
                  <w:marBottom w:val="0"/>
                  <w:divBdr>
                    <w:top w:val="single" w:sz="2" w:space="0" w:color="auto"/>
                    <w:left w:val="single" w:sz="2" w:space="0" w:color="auto"/>
                    <w:bottom w:val="single" w:sz="2" w:space="0" w:color="auto"/>
                    <w:right w:val="single" w:sz="2" w:space="0" w:color="auto"/>
                  </w:divBdr>
                  <w:divsChild>
                    <w:div w:id="1717118659">
                      <w:marLeft w:val="0"/>
                      <w:marRight w:val="0"/>
                      <w:marTop w:val="0"/>
                      <w:marBottom w:val="0"/>
                      <w:divBdr>
                        <w:top w:val="single" w:sz="2" w:space="0" w:color="auto"/>
                        <w:left w:val="single" w:sz="2" w:space="0" w:color="auto"/>
                        <w:bottom w:val="single" w:sz="2" w:space="0" w:color="auto"/>
                        <w:right w:val="single" w:sz="2" w:space="0" w:color="auto"/>
                      </w:divBdr>
                      <w:divsChild>
                        <w:div w:id="1884099494">
                          <w:marLeft w:val="0"/>
                          <w:marRight w:val="0"/>
                          <w:marTop w:val="0"/>
                          <w:marBottom w:val="0"/>
                          <w:divBdr>
                            <w:top w:val="single" w:sz="2" w:space="0" w:color="auto"/>
                            <w:left w:val="single" w:sz="2" w:space="0" w:color="auto"/>
                            <w:bottom w:val="single" w:sz="2" w:space="0" w:color="auto"/>
                            <w:right w:val="single" w:sz="2" w:space="0" w:color="auto"/>
                          </w:divBdr>
                          <w:divsChild>
                            <w:div w:id="467165564">
                              <w:marLeft w:val="0"/>
                              <w:marRight w:val="0"/>
                              <w:marTop w:val="0"/>
                              <w:marBottom w:val="0"/>
                              <w:divBdr>
                                <w:top w:val="single" w:sz="2" w:space="0" w:color="auto"/>
                                <w:left w:val="single" w:sz="2" w:space="0" w:color="auto"/>
                                <w:bottom w:val="single" w:sz="2" w:space="0" w:color="auto"/>
                                <w:right w:val="single" w:sz="2" w:space="0" w:color="auto"/>
                              </w:divBdr>
                              <w:divsChild>
                                <w:div w:id="263653420">
                                  <w:marLeft w:val="0"/>
                                  <w:marRight w:val="0"/>
                                  <w:marTop w:val="0"/>
                                  <w:marBottom w:val="0"/>
                                  <w:divBdr>
                                    <w:top w:val="single" w:sz="2" w:space="0" w:color="auto"/>
                                    <w:left w:val="single" w:sz="2" w:space="0" w:color="auto"/>
                                    <w:bottom w:val="single" w:sz="2" w:space="0" w:color="auto"/>
                                    <w:right w:val="single" w:sz="2" w:space="0" w:color="auto"/>
                                  </w:divBdr>
                                  <w:divsChild>
                                    <w:div w:id="15217013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63531761">
              <w:marLeft w:val="0"/>
              <w:marRight w:val="0"/>
              <w:marTop w:val="100"/>
              <w:marBottom w:val="100"/>
              <w:divBdr>
                <w:top w:val="single" w:sz="2" w:space="0" w:color="auto"/>
                <w:left w:val="single" w:sz="2" w:space="0" w:color="auto"/>
                <w:bottom w:val="single" w:sz="2" w:space="0" w:color="auto"/>
                <w:right w:val="single" w:sz="2" w:space="0" w:color="auto"/>
              </w:divBdr>
              <w:divsChild>
                <w:div w:id="395249064">
                  <w:marLeft w:val="0"/>
                  <w:marRight w:val="0"/>
                  <w:marTop w:val="0"/>
                  <w:marBottom w:val="0"/>
                  <w:divBdr>
                    <w:top w:val="single" w:sz="2" w:space="0" w:color="auto"/>
                    <w:left w:val="single" w:sz="2" w:space="0" w:color="auto"/>
                    <w:bottom w:val="single" w:sz="2" w:space="0" w:color="auto"/>
                    <w:right w:val="single" w:sz="2" w:space="0" w:color="auto"/>
                  </w:divBdr>
                  <w:divsChild>
                    <w:div w:id="1777363332">
                      <w:marLeft w:val="0"/>
                      <w:marRight w:val="0"/>
                      <w:marTop w:val="0"/>
                      <w:marBottom w:val="0"/>
                      <w:divBdr>
                        <w:top w:val="single" w:sz="2" w:space="0" w:color="auto"/>
                        <w:left w:val="single" w:sz="2" w:space="0" w:color="auto"/>
                        <w:bottom w:val="single" w:sz="2" w:space="0" w:color="auto"/>
                        <w:right w:val="single" w:sz="2" w:space="0" w:color="auto"/>
                      </w:divBdr>
                      <w:divsChild>
                        <w:div w:id="609777558">
                          <w:marLeft w:val="0"/>
                          <w:marRight w:val="0"/>
                          <w:marTop w:val="0"/>
                          <w:marBottom w:val="0"/>
                          <w:divBdr>
                            <w:top w:val="single" w:sz="2" w:space="0" w:color="auto"/>
                            <w:left w:val="single" w:sz="2" w:space="0" w:color="auto"/>
                            <w:bottom w:val="single" w:sz="2" w:space="0" w:color="auto"/>
                            <w:right w:val="single" w:sz="2" w:space="0" w:color="auto"/>
                          </w:divBdr>
                          <w:divsChild>
                            <w:div w:id="1000278244">
                              <w:marLeft w:val="0"/>
                              <w:marRight w:val="0"/>
                              <w:marTop w:val="0"/>
                              <w:marBottom w:val="0"/>
                              <w:divBdr>
                                <w:top w:val="single" w:sz="2" w:space="1" w:color="auto"/>
                                <w:left w:val="single" w:sz="2" w:space="0" w:color="auto"/>
                                <w:bottom w:val="single" w:sz="2" w:space="0" w:color="auto"/>
                                <w:right w:val="single" w:sz="2" w:space="0" w:color="auto"/>
                              </w:divBdr>
                              <w:divsChild>
                                <w:div w:id="6566893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94195053">
              <w:marLeft w:val="0"/>
              <w:marRight w:val="0"/>
              <w:marTop w:val="100"/>
              <w:marBottom w:val="100"/>
              <w:divBdr>
                <w:top w:val="single" w:sz="2" w:space="0" w:color="auto"/>
                <w:left w:val="single" w:sz="2" w:space="0" w:color="auto"/>
                <w:bottom w:val="single" w:sz="2" w:space="0" w:color="auto"/>
                <w:right w:val="single" w:sz="2" w:space="0" w:color="auto"/>
              </w:divBdr>
              <w:divsChild>
                <w:div w:id="1494566009">
                  <w:marLeft w:val="0"/>
                  <w:marRight w:val="0"/>
                  <w:marTop w:val="0"/>
                  <w:marBottom w:val="0"/>
                  <w:divBdr>
                    <w:top w:val="single" w:sz="2" w:space="0" w:color="auto"/>
                    <w:left w:val="single" w:sz="2" w:space="0" w:color="auto"/>
                    <w:bottom w:val="single" w:sz="2" w:space="0" w:color="auto"/>
                    <w:right w:val="single" w:sz="2" w:space="0" w:color="auto"/>
                  </w:divBdr>
                  <w:divsChild>
                    <w:div w:id="1503159866">
                      <w:marLeft w:val="0"/>
                      <w:marRight w:val="0"/>
                      <w:marTop w:val="0"/>
                      <w:marBottom w:val="0"/>
                      <w:divBdr>
                        <w:top w:val="single" w:sz="2" w:space="0" w:color="auto"/>
                        <w:left w:val="single" w:sz="2" w:space="0" w:color="auto"/>
                        <w:bottom w:val="single" w:sz="2" w:space="0" w:color="auto"/>
                        <w:right w:val="single" w:sz="2" w:space="0" w:color="auto"/>
                      </w:divBdr>
                      <w:divsChild>
                        <w:div w:id="1173759101">
                          <w:marLeft w:val="0"/>
                          <w:marRight w:val="0"/>
                          <w:marTop w:val="0"/>
                          <w:marBottom w:val="0"/>
                          <w:divBdr>
                            <w:top w:val="single" w:sz="2" w:space="0" w:color="auto"/>
                            <w:left w:val="single" w:sz="2" w:space="0" w:color="auto"/>
                            <w:bottom w:val="single" w:sz="2" w:space="0" w:color="auto"/>
                            <w:right w:val="single" w:sz="2" w:space="0" w:color="auto"/>
                          </w:divBdr>
                          <w:divsChild>
                            <w:div w:id="1355108750">
                              <w:marLeft w:val="0"/>
                              <w:marRight w:val="0"/>
                              <w:marTop w:val="0"/>
                              <w:marBottom w:val="0"/>
                              <w:divBdr>
                                <w:top w:val="single" w:sz="2" w:space="0" w:color="auto"/>
                                <w:left w:val="single" w:sz="2" w:space="0" w:color="auto"/>
                                <w:bottom w:val="single" w:sz="2" w:space="0" w:color="auto"/>
                                <w:right w:val="single" w:sz="2" w:space="0" w:color="auto"/>
                              </w:divBdr>
                              <w:divsChild>
                                <w:div w:id="675885275">
                                  <w:marLeft w:val="0"/>
                                  <w:marRight w:val="0"/>
                                  <w:marTop w:val="0"/>
                                  <w:marBottom w:val="0"/>
                                  <w:divBdr>
                                    <w:top w:val="single" w:sz="2" w:space="0" w:color="auto"/>
                                    <w:left w:val="single" w:sz="2" w:space="0" w:color="auto"/>
                                    <w:bottom w:val="single" w:sz="2" w:space="0" w:color="auto"/>
                                    <w:right w:val="single" w:sz="2" w:space="0" w:color="auto"/>
                                  </w:divBdr>
                                  <w:divsChild>
                                    <w:div w:id="10330723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68223937">
              <w:marLeft w:val="0"/>
              <w:marRight w:val="0"/>
              <w:marTop w:val="100"/>
              <w:marBottom w:val="100"/>
              <w:divBdr>
                <w:top w:val="single" w:sz="2" w:space="0" w:color="auto"/>
                <w:left w:val="single" w:sz="2" w:space="0" w:color="auto"/>
                <w:bottom w:val="single" w:sz="2" w:space="0" w:color="auto"/>
                <w:right w:val="single" w:sz="2" w:space="0" w:color="auto"/>
              </w:divBdr>
              <w:divsChild>
                <w:div w:id="105128280">
                  <w:marLeft w:val="0"/>
                  <w:marRight w:val="0"/>
                  <w:marTop w:val="0"/>
                  <w:marBottom w:val="0"/>
                  <w:divBdr>
                    <w:top w:val="single" w:sz="2" w:space="0" w:color="auto"/>
                    <w:left w:val="single" w:sz="2" w:space="0" w:color="auto"/>
                    <w:bottom w:val="single" w:sz="2" w:space="0" w:color="auto"/>
                    <w:right w:val="single" w:sz="2" w:space="0" w:color="auto"/>
                  </w:divBdr>
                  <w:divsChild>
                    <w:div w:id="1298995198">
                      <w:marLeft w:val="0"/>
                      <w:marRight w:val="0"/>
                      <w:marTop w:val="0"/>
                      <w:marBottom w:val="0"/>
                      <w:divBdr>
                        <w:top w:val="single" w:sz="2" w:space="0" w:color="auto"/>
                        <w:left w:val="single" w:sz="2" w:space="0" w:color="auto"/>
                        <w:bottom w:val="single" w:sz="2" w:space="0" w:color="auto"/>
                        <w:right w:val="single" w:sz="2" w:space="0" w:color="auto"/>
                      </w:divBdr>
                      <w:divsChild>
                        <w:div w:id="1197230284">
                          <w:marLeft w:val="0"/>
                          <w:marRight w:val="0"/>
                          <w:marTop w:val="0"/>
                          <w:marBottom w:val="0"/>
                          <w:divBdr>
                            <w:top w:val="single" w:sz="2" w:space="0" w:color="auto"/>
                            <w:left w:val="single" w:sz="2" w:space="0" w:color="auto"/>
                            <w:bottom w:val="single" w:sz="2" w:space="0" w:color="auto"/>
                            <w:right w:val="single" w:sz="2" w:space="0" w:color="auto"/>
                          </w:divBdr>
                          <w:divsChild>
                            <w:div w:id="687367664">
                              <w:marLeft w:val="0"/>
                              <w:marRight w:val="0"/>
                              <w:marTop w:val="0"/>
                              <w:marBottom w:val="0"/>
                              <w:divBdr>
                                <w:top w:val="single" w:sz="2" w:space="1" w:color="auto"/>
                                <w:left w:val="single" w:sz="2" w:space="0" w:color="auto"/>
                                <w:bottom w:val="single" w:sz="2" w:space="0" w:color="auto"/>
                                <w:right w:val="single" w:sz="2" w:space="0" w:color="auto"/>
                              </w:divBdr>
                              <w:divsChild>
                                <w:div w:id="7954895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43730748">
              <w:marLeft w:val="0"/>
              <w:marRight w:val="0"/>
              <w:marTop w:val="100"/>
              <w:marBottom w:val="100"/>
              <w:divBdr>
                <w:top w:val="single" w:sz="2" w:space="0" w:color="auto"/>
                <w:left w:val="single" w:sz="2" w:space="0" w:color="auto"/>
                <w:bottom w:val="single" w:sz="2" w:space="0" w:color="auto"/>
                <w:right w:val="single" w:sz="2" w:space="0" w:color="auto"/>
              </w:divBdr>
              <w:divsChild>
                <w:div w:id="1751538721">
                  <w:marLeft w:val="0"/>
                  <w:marRight w:val="0"/>
                  <w:marTop w:val="0"/>
                  <w:marBottom w:val="0"/>
                  <w:divBdr>
                    <w:top w:val="single" w:sz="2" w:space="0" w:color="auto"/>
                    <w:left w:val="single" w:sz="2" w:space="0" w:color="auto"/>
                    <w:bottom w:val="single" w:sz="2" w:space="0" w:color="auto"/>
                    <w:right w:val="single" w:sz="2" w:space="0" w:color="auto"/>
                  </w:divBdr>
                  <w:divsChild>
                    <w:div w:id="793865480">
                      <w:marLeft w:val="0"/>
                      <w:marRight w:val="0"/>
                      <w:marTop w:val="0"/>
                      <w:marBottom w:val="0"/>
                      <w:divBdr>
                        <w:top w:val="single" w:sz="2" w:space="0" w:color="auto"/>
                        <w:left w:val="single" w:sz="2" w:space="0" w:color="auto"/>
                        <w:bottom w:val="single" w:sz="2" w:space="0" w:color="auto"/>
                        <w:right w:val="single" w:sz="2" w:space="0" w:color="auto"/>
                      </w:divBdr>
                      <w:divsChild>
                        <w:div w:id="1644387289">
                          <w:marLeft w:val="0"/>
                          <w:marRight w:val="0"/>
                          <w:marTop w:val="0"/>
                          <w:marBottom w:val="0"/>
                          <w:divBdr>
                            <w:top w:val="single" w:sz="2" w:space="0" w:color="auto"/>
                            <w:left w:val="single" w:sz="2" w:space="0" w:color="auto"/>
                            <w:bottom w:val="single" w:sz="2" w:space="0" w:color="auto"/>
                            <w:right w:val="single" w:sz="2" w:space="0" w:color="auto"/>
                          </w:divBdr>
                          <w:divsChild>
                            <w:div w:id="1469787902">
                              <w:marLeft w:val="0"/>
                              <w:marRight w:val="0"/>
                              <w:marTop w:val="0"/>
                              <w:marBottom w:val="0"/>
                              <w:divBdr>
                                <w:top w:val="single" w:sz="2" w:space="0" w:color="auto"/>
                                <w:left w:val="single" w:sz="2" w:space="0" w:color="auto"/>
                                <w:bottom w:val="single" w:sz="2" w:space="0" w:color="auto"/>
                                <w:right w:val="single" w:sz="2" w:space="0" w:color="auto"/>
                              </w:divBdr>
                              <w:divsChild>
                                <w:div w:id="1318339951">
                                  <w:marLeft w:val="0"/>
                                  <w:marRight w:val="0"/>
                                  <w:marTop w:val="0"/>
                                  <w:marBottom w:val="0"/>
                                  <w:divBdr>
                                    <w:top w:val="single" w:sz="2" w:space="0" w:color="auto"/>
                                    <w:left w:val="single" w:sz="2" w:space="0" w:color="auto"/>
                                    <w:bottom w:val="single" w:sz="2" w:space="0" w:color="auto"/>
                                    <w:right w:val="single" w:sz="2" w:space="0" w:color="auto"/>
                                  </w:divBdr>
                                  <w:divsChild>
                                    <w:div w:id="20481380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23334757">
              <w:marLeft w:val="0"/>
              <w:marRight w:val="0"/>
              <w:marTop w:val="100"/>
              <w:marBottom w:val="100"/>
              <w:divBdr>
                <w:top w:val="single" w:sz="2" w:space="0" w:color="auto"/>
                <w:left w:val="single" w:sz="2" w:space="0" w:color="auto"/>
                <w:bottom w:val="single" w:sz="2" w:space="0" w:color="auto"/>
                <w:right w:val="single" w:sz="2" w:space="0" w:color="auto"/>
              </w:divBdr>
              <w:divsChild>
                <w:div w:id="1304970401">
                  <w:marLeft w:val="0"/>
                  <w:marRight w:val="0"/>
                  <w:marTop w:val="0"/>
                  <w:marBottom w:val="0"/>
                  <w:divBdr>
                    <w:top w:val="single" w:sz="2" w:space="0" w:color="auto"/>
                    <w:left w:val="single" w:sz="2" w:space="0" w:color="auto"/>
                    <w:bottom w:val="single" w:sz="2" w:space="0" w:color="auto"/>
                    <w:right w:val="single" w:sz="2" w:space="0" w:color="auto"/>
                  </w:divBdr>
                  <w:divsChild>
                    <w:div w:id="446585080">
                      <w:marLeft w:val="0"/>
                      <w:marRight w:val="0"/>
                      <w:marTop w:val="0"/>
                      <w:marBottom w:val="0"/>
                      <w:divBdr>
                        <w:top w:val="single" w:sz="2" w:space="0" w:color="auto"/>
                        <w:left w:val="single" w:sz="2" w:space="0" w:color="auto"/>
                        <w:bottom w:val="single" w:sz="2" w:space="0" w:color="auto"/>
                        <w:right w:val="single" w:sz="2" w:space="0" w:color="auto"/>
                      </w:divBdr>
                      <w:divsChild>
                        <w:div w:id="807665898">
                          <w:marLeft w:val="0"/>
                          <w:marRight w:val="0"/>
                          <w:marTop w:val="0"/>
                          <w:marBottom w:val="0"/>
                          <w:divBdr>
                            <w:top w:val="single" w:sz="2" w:space="0" w:color="auto"/>
                            <w:left w:val="single" w:sz="2" w:space="0" w:color="auto"/>
                            <w:bottom w:val="single" w:sz="2" w:space="0" w:color="auto"/>
                            <w:right w:val="single" w:sz="2" w:space="0" w:color="auto"/>
                          </w:divBdr>
                          <w:divsChild>
                            <w:div w:id="1409226248">
                              <w:marLeft w:val="0"/>
                              <w:marRight w:val="0"/>
                              <w:marTop w:val="0"/>
                              <w:marBottom w:val="0"/>
                              <w:divBdr>
                                <w:top w:val="single" w:sz="2" w:space="1" w:color="auto"/>
                                <w:left w:val="single" w:sz="2" w:space="0" w:color="auto"/>
                                <w:bottom w:val="single" w:sz="2" w:space="0" w:color="auto"/>
                                <w:right w:val="single" w:sz="2" w:space="0" w:color="auto"/>
                              </w:divBdr>
                              <w:divsChild>
                                <w:div w:id="2482777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90747462">
              <w:marLeft w:val="0"/>
              <w:marRight w:val="0"/>
              <w:marTop w:val="100"/>
              <w:marBottom w:val="100"/>
              <w:divBdr>
                <w:top w:val="single" w:sz="2" w:space="0" w:color="auto"/>
                <w:left w:val="single" w:sz="2" w:space="0" w:color="auto"/>
                <w:bottom w:val="single" w:sz="2" w:space="0" w:color="auto"/>
                <w:right w:val="single" w:sz="2" w:space="0" w:color="auto"/>
              </w:divBdr>
              <w:divsChild>
                <w:div w:id="1673336559">
                  <w:marLeft w:val="0"/>
                  <w:marRight w:val="0"/>
                  <w:marTop w:val="0"/>
                  <w:marBottom w:val="0"/>
                  <w:divBdr>
                    <w:top w:val="single" w:sz="2" w:space="0" w:color="auto"/>
                    <w:left w:val="single" w:sz="2" w:space="0" w:color="auto"/>
                    <w:bottom w:val="single" w:sz="2" w:space="0" w:color="auto"/>
                    <w:right w:val="single" w:sz="2" w:space="0" w:color="auto"/>
                  </w:divBdr>
                  <w:divsChild>
                    <w:div w:id="1421485628">
                      <w:marLeft w:val="0"/>
                      <w:marRight w:val="0"/>
                      <w:marTop w:val="0"/>
                      <w:marBottom w:val="0"/>
                      <w:divBdr>
                        <w:top w:val="single" w:sz="2" w:space="0" w:color="auto"/>
                        <w:left w:val="single" w:sz="2" w:space="0" w:color="auto"/>
                        <w:bottom w:val="single" w:sz="2" w:space="0" w:color="auto"/>
                        <w:right w:val="single" w:sz="2" w:space="0" w:color="auto"/>
                      </w:divBdr>
                      <w:divsChild>
                        <w:div w:id="1097091539">
                          <w:marLeft w:val="0"/>
                          <w:marRight w:val="0"/>
                          <w:marTop w:val="0"/>
                          <w:marBottom w:val="0"/>
                          <w:divBdr>
                            <w:top w:val="single" w:sz="2" w:space="0" w:color="auto"/>
                            <w:left w:val="single" w:sz="2" w:space="0" w:color="auto"/>
                            <w:bottom w:val="single" w:sz="2" w:space="0" w:color="auto"/>
                            <w:right w:val="single" w:sz="2" w:space="0" w:color="auto"/>
                          </w:divBdr>
                          <w:divsChild>
                            <w:div w:id="1669749631">
                              <w:marLeft w:val="0"/>
                              <w:marRight w:val="0"/>
                              <w:marTop w:val="0"/>
                              <w:marBottom w:val="0"/>
                              <w:divBdr>
                                <w:top w:val="single" w:sz="2" w:space="0" w:color="auto"/>
                                <w:left w:val="single" w:sz="2" w:space="0" w:color="auto"/>
                                <w:bottom w:val="single" w:sz="2" w:space="0" w:color="auto"/>
                                <w:right w:val="single" w:sz="2" w:space="0" w:color="auto"/>
                              </w:divBdr>
                              <w:divsChild>
                                <w:div w:id="2077435455">
                                  <w:marLeft w:val="0"/>
                                  <w:marRight w:val="0"/>
                                  <w:marTop w:val="0"/>
                                  <w:marBottom w:val="0"/>
                                  <w:divBdr>
                                    <w:top w:val="single" w:sz="2" w:space="0" w:color="auto"/>
                                    <w:left w:val="single" w:sz="2" w:space="0" w:color="auto"/>
                                    <w:bottom w:val="single" w:sz="2" w:space="0" w:color="auto"/>
                                    <w:right w:val="single" w:sz="2" w:space="0" w:color="auto"/>
                                  </w:divBdr>
                                  <w:divsChild>
                                    <w:div w:id="4427736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123566840">
              <w:marLeft w:val="0"/>
              <w:marRight w:val="0"/>
              <w:marTop w:val="100"/>
              <w:marBottom w:val="100"/>
              <w:divBdr>
                <w:top w:val="single" w:sz="2" w:space="0" w:color="auto"/>
                <w:left w:val="single" w:sz="2" w:space="0" w:color="auto"/>
                <w:bottom w:val="single" w:sz="2" w:space="0" w:color="auto"/>
                <w:right w:val="single" w:sz="2" w:space="0" w:color="auto"/>
              </w:divBdr>
              <w:divsChild>
                <w:div w:id="1418793198">
                  <w:marLeft w:val="0"/>
                  <w:marRight w:val="0"/>
                  <w:marTop w:val="0"/>
                  <w:marBottom w:val="0"/>
                  <w:divBdr>
                    <w:top w:val="single" w:sz="2" w:space="0" w:color="auto"/>
                    <w:left w:val="single" w:sz="2" w:space="0" w:color="auto"/>
                    <w:bottom w:val="single" w:sz="2" w:space="0" w:color="auto"/>
                    <w:right w:val="single" w:sz="2" w:space="0" w:color="auto"/>
                  </w:divBdr>
                  <w:divsChild>
                    <w:div w:id="1184588449">
                      <w:marLeft w:val="0"/>
                      <w:marRight w:val="0"/>
                      <w:marTop w:val="0"/>
                      <w:marBottom w:val="0"/>
                      <w:divBdr>
                        <w:top w:val="single" w:sz="2" w:space="0" w:color="auto"/>
                        <w:left w:val="single" w:sz="2" w:space="0" w:color="auto"/>
                        <w:bottom w:val="single" w:sz="2" w:space="0" w:color="auto"/>
                        <w:right w:val="single" w:sz="2" w:space="0" w:color="auto"/>
                      </w:divBdr>
                      <w:divsChild>
                        <w:div w:id="392702774">
                          <w:marLeft w:val="0"/>
                          <w:marRight w:val="0"/>
                          <w:marTop w:val="0"/>
                          <w:marBottom w:val="0"/>
                          <w:divBdr>
                            <w:top w:val="single" w:sz="2" w:space="0" w:color="auto"/>
                            <w:left w:val="single" w:sz="2" w:space="0" w:color="auto"/>
                            <w:bottom w:val="single" w:sz="2" w:space="0" w:color="auto"/>
                            <w:right w:val="single" w:sz="2" w:space="0" w:color="auto"/>
                          </w:divBdr>
                          <w:divsChild>
                            <w:div w:id="145123369">
                              <w:marLeft w:val="0"/>
                              <w:marRight w:val="0"/>
                              <w:marTop w:val="0"/>
                              <w:marBottom w:val="0"/>
                              <w:divBdr>
                                <w:top w:val="single" w:sz="2" w:space="1" w:color="auto"/>
                                <w:left w:val="single" w:sz="2" w:space="0" w:color="auto"/>
                                <w:bottom w:val="single" w:sz="2" w:space="0" w:color="auto"/>
                                <w:right w:val="single" w:sz="2" w:space="0" w:color="auto"/>
                              </w:divBdr>
                              <w:divsChild>
                                <w:div w:id="3921256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14537185">
              <w:marLeft w:val="0"/>
              <w:marRight w:val="0"/>
              <w:marTop w:val="100"/>
              <w:marBottom w:val="100"/>
              <w:divBdr>
                <w:top w:val="single" w:sz="2" w:space="0" w:color="auto"/>
                <w:left w:val="single" w:sz="2" w:space="0" w:color="auto"/>
                <w:bottom w:val="single" w:sz="2" w:space="0" w:color="auto"/>
                <w:right w:val="single" w:sz="2" w:space="0" w:color="auto"/>
              </w:divBdr>
              <w:divsChild>
                <w:div w:id="1858154461">
                  <w:marLeft w:val="0"/>
                  <w:marRight w:val="0"/>
                  <w:marTop w:val="0"/>
                  <w:marBottom w:val="0"/>
                  <w:divBdr>
                    <w:top w:val="single" w:sz="2" w:space="0" w:color="auto"/>
                    <w:left w:val="single" w:sz="2" w:space="0" w:color="auto"/>
                    <w:bottom w:val="single" w:sz="2" w:space="0" w:color="auto"/>
                    <w:right w:val="single" w:sz="2" w:space="0" w:color="auto"/>
                  </w:divBdr>
                  <w:divsChild>
                    <w:div w:id="344212548">
                      <w:marLeft w:val="0"/>
                      <w:marRight w:val="0"/>
                      <w:marTop w:val="0"/>
                      <w:marBottom w:val="0"/>
                      <w:divBdr>
                        <w:top w:val="single" w:sz="2" w:space="0" w:color="auto"/>
                        <w:left w:val="single" w:sz="2" w:space="0" w:color="auto"/>
                        <w:bottom w:val="single" w:sz="2" w:space="0" w:color="auto"/>
                        <w:right w:val="single" w:sz="2" w:space="0" w:color="auto"/>
                      </w:divBdr>
                      <w:divsChild>
                        <w:div w:id="593440401">
                          <w:marLeft w:val="0"/>
                          <w:marRight w:val="0"/>
                          <w:marTop w:val="0"/>
                          <w:marBottom w:val="0"/>
                          <w:divBdr>
                            <w:top w:val="single" w:sz="2" w:space="0" w:color="auto"/>
                            <w:left w:val="single" w:sz="2" w:space="0" w:color="auto"/>
                            <w:bottom w:val="single" w:sz="2" w:space="0" w:color="auto"/>
                            <w:right w:val="single" w:sz="2" w:space="0" w:color="auto"/>
                          </w:divBdr>
                          <w:divsChild>
                            <w:div w:id="1941137479">
                              <w:marLeft w:val="0"/>
                              <w:marRight w:val="0"/>
                              <w:marTop w:val="0"/>
                              <w:marBottom w:val="0"/>
                              <w:divBdr>
                                <w:top w:val="single" w:sz="2" w:space="0" w:color="auto"/>
                                <w:left w:val="single" w:sz="2" w:space="0" w:color="auto"/>
                                <w:bottom w:val="single" w:sz="2" w:space="0" w:color="auto"/>
                                <w:right w:val="single" w:sz="2" w:space="0" w:color="auto"/>
                              </w:divBdr>
                              <w:divsChild>
                                <w:div w:id="1305427655">
                                  <w:marLeft w:val="0"/>
                                  <w:marRight w:val="0"/>
                                  <w:marTop w:val="0"/>
                                  <w:marBottom w:val="0"/>
                                  <w:divBdr>
                                    <w:top w:val="single" w:sz="2" w:space="0" w:color="auto"/>
                                    <w:left w:val="single" w:sz="2" w:space="0" w:color="auto"/>
                                    <w:bottom w:val="single" w:sz="2" w:space="0" w:color="auto"/>
                                    <w:right w:val="single" w:sz="2" w:space="0" w:color="auto"/>
                                  </w:divBdr>
                                  <w:divsChild>
                                    <w:div w:id="997920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81688070">
              <w:marLeft w:val="0"/>
              <w:marRight w:val="0"/>
              <w:marTop w:val="100"/>
              <w:marBottom w:val="100"/>
              <w:divBdr>
                <w:top w:val="single" w:sz="2" w:space="0" w:color="auto"/>
                <w:left w:val="single" w:sz="2" w:space="0" w:color="auto"/>
                <w:bottom w:val="single" w:sz="2" w:space="0" w:color="auto"/>
                <w:right w:val="single" w:sz="2" w:space="0" w:color="auto"/>
              </w:divBdr>
              <w:divsChild>
                <w:div w:id="406197445">
                  <w:marLeft w:val="0"/>
                  <w:marRight w:val="0"/>
                  <w:marTop w:val="0"/>
                  <w:marBottom w:val="0"/>
                  <w:divBdr>
                    <w:top w:val="single" w:sz="2" w:space="0" w:color="auto"/>
                    <w:left w:val="single" w:sz="2" w:space="0" w:color="auto"/>
                    <w:bottom w:val="single" w:sz="2" w:space="0" w:color="auto"/>
                    <w:right w:val="single" w:sz="2" w:space="0" w:color="auto"/>
                  </w:divBdr>
                  <w:divsChild>
                    <w:div w:id="1918050947">
                      <w:marLeft w:val="0"/>
                      <w:marRight w:val="0"/>
                      <w:marTop w:val="0"/>
                      <w:marBottom w:val="0"/>
                      <w:divBdr>
                        <w:top w:val="single" w:sz="2" w:space="0" w:color="auto"/>
                        <w:left w:val="single" w:sz="2" w:space="0" w:color="auto"/>
                        <w:bottom w:val="single" w:sz="2" w:space="0" w:color="auto"/>
                        <w:right w:val="single" w:sz="2" w:space="0" w:color="auto"/>
                      </w:divBdr>
                      <w:divsChild>
                        <w:div w:id="1815027403">
                          <w:marLeft w:val="0"/>
                          <w:marRight w:val="0"/>
                          <w:marTop w:val="0"/>
                          <w:marBottom w:val="0"/>
                          <w:divBdr>
                            <w:top w:val="single" w:sz="2" w:space="0" w:color="auto"/>
                            <w:left w:val="single" w:sz="2" w:space="0" w:color="auto"/>
                            <w:bottom w:val="single" w:sz="2" w:space="0" w:color="auto"/>
                            <w:right w:val="single" w:sz="2" w:space="0" w:color="auto"/>
                          </w:divBdr>
                          <w:divsChild>
                            <w:div w:id="1729305131">
                              <w:marLeft w:val="0"/>
                              <w:marRight w:val="0"/>
                              <w:marTop w:val="0"/>
                              <w:marBottom w:val="0"/>
                              <w:divBdr>
                                <w:top w:val="single" w:sz="2" w:space="1" w:color="auto"/>
                                <w:left w:val="single" w:sz="2" w:space="0" w:color="auto"/>
                                <w:bottom w:val="single" w:sz="2" w:space="0" w:color="auto"/>
                                <w:right w:val="single" w:sz="2" w:space="0" w:color="auto"/>
                              </w:divBdr>
                              <w:divsChild>
                                <w:div w:id="12693162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23123659">
              <w:marLeft w:val="0"/>
              <w:marRight w:val="0"/>
              <w:marTop w:val="100"/>
              <w:marBottom w:val="100"/>
              <w:divBdr>
                <w:top w:val="single" w:sz="2" w:space="0" w:color="auto"/>
                <w:left w:val="single" w:sz="2" w:space="0" w:color="auto"/>
                <w:bottom w:val="single" w:sz="2" w:space="0" w:color="auto"/>
                <w:right w:val="single" w:sz="2" w:space="0" w:color="auto"/>
              </w:divBdr>
              <w:divsChild>
                <w:div w:id="1120303048">
                  <w:marLeft w:val="0"/>
                  <w:marRight w:val="0"/>
                  <w:marTop w:val="0"/>
                  <w:marBottom w:val="0"/>
                  <w:divBdr>
                    <w:top w:val="single" w:sz="2" w:space="0" w:color="auto"/>
                    <w:left w:val="single" w:sz="2" w:space="0" w:color="auto"/>
                    <w:bottom w:val="single" w:sz="2" w:space="0" w:color="auto"/>
                    <w:right w:val="single" w:sz="2" w:space="0" w:color="auto"/>
                  </w:divBdr>
                  <w:divsChild>
                    <w:div w:id="264650758">
                      <w:marLeft w:val="0"/>
                      <w:marRight w:val="0"/>
                      <w:marTop w:val="0"/>
                      <w:marBottom w:val="0"/>
                      <w:divBdr>
                        <w:top w:val="single" w:sz="2" w:space="0" w:color="auto"/>
                        <w:left w:val="single" w:sz="2" w:space="0" w:color="auto"/>
                        <w:bottom w:val="single" w:sz="2" w:space="0" w:color="auto"/>
                        <w:right w:val="single" w:sz="2" w:space="0" w:color="auto"/>
                      </w:divBdr>
                      <w:divsChild>
                        <w:div w:id="2052488698">
                          <w:marLeft w:val="0"/>
                          <w:marRight w:val="0"/>
                          <w:marTop w:val="0"/>
                          <w:marBottom w:val="0"/>
                          <w:divBdr>
                            <w:top w:val="single" w:sz="2" w:space="0" w:color="auto"/>
                            <w:left w:val="single" w:sz="2" w:space="0" w:color="auto"/>
                            <w:bottom w:val="single" w:sz="2" w:space="0" w:color="auto"/>
                            <w:right w:val="single" w:sz="2" w:space="0" w:color="auto"/>
                          </w:divBdr>
                          <w:divsChild>
                            <w:div w:id="1064377276">
                              <w:marLeft w:val="0"/>
                              <w:marRight w:val="0"/>
                              <w:marTop w:val="0"/>
                              <w:marBottom w:val="0"/>
                              <w:divBdr>
                                <w:top w:val="single" w:sz="2" w:space="0" w:color="auto"/>
                                <w:left w:val="single" w:sz="2" w:space="0" w:color="auto"/>
                                <w:bottom w:val="single" w:sz="2" w:space="0" w:color="auto"/>
                                <w:right w:val="single" w:sz="2" w:space="0" w:color="auto"/>
                              </w:divBdr>
                              <w:divsChild>
                                <w:div w:id="1785076049">
                                  <w:marLeft w:val="0"/>
                                  <w:marRight w:val="0"/>
                                  <w:marTop w:val="0"/>
                                  <w:marBottom w:val="0"/>
                                  <w:divBdr>
                                    <w:top w:val="single" w:sz="2" w:space="0" w:color="auto"/>
                                    <w:left w:val="single" w:sz="2" w:space="0" w:color="auto"/>
                                    <w:bottom w:val="single" w:sz="2" w:space="0" w:color="auto"/>
                                    <w:right w:val="single" w:sz="2" w:space="0" w:color="auto"/>
                                  </w:divBdr>
                                  <w:divsChild>
                                    <w:div w:id="9599203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99730071">
              <w:marLeft w:val="0"/>
              <w:marRight w:val="0"/>
              <w:marTop w:val="100"/>
              <w:marBottom w:val="100"/>
              <w:divBdr>
                <w:top w:val="single" w:sz="2" w:space="0" w:color="auto"/>
                <w:left w:val="single" w:sz="2" w:space="0" w:color="auto"/>
                <w:bottom w:val="single" w:sz="2" w:space="0" w:color="auto"/>
                <w:right w:val="single" w:sz="2" w:space="0" w:color="auto"/>
              </w:divBdr>
              <w:divsChild>
                <w:div w:id="259411439">
                  <w:marLeft w:val="0"/>
                  <w:marRight w:val="0"/>
                  <w:marTop w:val="0"/>
                  <w:marBottom w:val="0"/>
                  <w:divBdr>
                    <w:top w:val="single" w:sz="2" w:space="0" w:color="auto"/>
                    <w:left w:val="single" w:sz="2" w:space="0" w:color="auto"/>
                    <w:bottom w:val="single" w:sz="2" w:space="0" w:color="auto"/>
                    <w:right w:val="single" w:sz="2" w:space="0" w:color="auto"/>
                  </w:divBdr>
                  <w:divsChild>
                    <w:div w:id="1304308663">
                      <w:marLeft w:val="0"/>
                      <w:marRight w:val="0"/>
                      <w:marTop w:val="0"/>
                      <w:marBottom w:val="0"/>
                      <w:divBdr>
                        <w:top w:val="single" w:sz="2" w:space="0" w:color="auto"/>
                        <w:left w:val="single" w:sz="2" w:space="0" w:color="auto"/>
                        <w:bottom w:val="single" w:sz="2" w:space="0" w:color="auto"/>
                        <w:right w:val="single" w:sz="2" w:space="0" w:color="auto"/>
                      </w:divBdr>
                      <w:divsChild>
                        <w:div w:id="1321079141">
                          <w:marLeft w:val="0"/>
                          <w:marRight w:val="0"/>
                          <w:marTop w:val="0"/>
                          <w:marBottom w:val="0"/>
                          <w:divBdr>
                            <w:top w:val="single" w:sz="2" w:space="0" w:color="auto"/>
                            <w:left w:val="single" w:sz="2" w:space="0" w:color="auto"/>
                            <w:bottom w:val="single" w:sz="2" w:space="0" w:color="auto"/>
                            <w:right w:val="single" w:sz="2" w:space="0" w:color="auto"/>
                          </w:divBdr>
                          <w:divsChild>
                            <w:div w:id="883640210">
                              <w:marLeft w:val="0"/>
                              <w:marRight w:val="0"/>
                              <w:marTop w:val="0"/>
                              <w:marBottom w:val="0"/>
                              <w:divBdr>
                                <w:top w:val="single" w:sz="2" w:space="1" w:color="auto"/>
                                <w:left w:val="single" w:sz="2" w:space="0" w:color="auto"/>
                                <w:bottom w:val="single" w:sz="2" w:space="0" w:color="auto"/>
                                <w:right w:val="single" w:sz="2" w:space="0" w:color="auto"/>
                              </w:divBdr>
                              <w:divsChild>
                                <w:div w:id="13969695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61671074">
              <w:marLeft w:val="0"/>
              <w:marRight w:val="0"/>
              <w:marTop w:val="100"/>
              <w:marBottom w:val="100"/>
              <w:divBdr>
                <w:top w:val="single" w:sz="2" w:space="0" w:color="auto"/>
                <w:left w:val="single" w:sz="2" w:space="0" w:color="auto"/>
                <w:bottom w:val="single" w:sz="2" w:space="0" w:color="auto"/>
                <w:right w:val="single" w:sz="2" w:space="0" w:color="auto"/>
              </w:divBdr>
              <w:divsChild>
                <w:div w:id="25067426">
                  <w:marLeft w:val="0"/>
                  <w:marRight w:val="0"/>
                  <w:marTop w:val="0"/>
                  <w:marBottom w:val="0"/>
                  <w:divBdr>
                    <w:top w:val="single" w:sz="2" w:space="0" w:color="auto"/>
                    <w:left w:val="single" w:sz="2" w:space="0" w:color="auto"/>
                    <w:bottom w:val="single" w:sz="2" w:space="0" w:color="auto"/>
                    <w:right w:val="single" w:sz="2" w:space="0" w:color="auto"/>
                  </w:divBdr>
                  <w:divsChild>
                    <w:div w:id="475027172">
                      <w:marLeft w:val="0"/>
                      <w:marRight w:val="0"/>
                      <w:marTop w:val="0"/>
                      <w:marBottom w:val="0"/>
                      <w:divBdr>
                        <w:top w:val="single" w:sz="2" w:space="0" w:color="auto"/>
                        <w:left w:val="single" w:sz="2" w:space="0" w:color="auto"/>
                        <w:bottom w:val="single" w:sz="2" w:space="0" w:color="auto"/>
                        <w:right w:val="single" w:sz="2" w:space="0" w:color="auto"/>
                      </w:divBdr>
                      <w:divsChild>
                        <w:div w:id="1538929044">
                          <w:marLeft w:val="0"/>
                          <w:marRight w:val="0"/>
                          <w:marTop w:val="0"/>
                          <w:marBottom w:val="0"/>
                          <w:divBdr>
                            <w:top w:val="single" w:sz="2" w:space="0" w:color="auto"/>
                            <w:left w:val="single" w:sz="2" w:space="0" w:color="auto"/>
                            <w:bottom w:val="single" w:sz="2" w:space="0" w:color="auto"/>
                            <w:right w:val="single" w:sz="2" w:space="0" w:color="auto"/>
                          </w:divBdr>
                          <w:divsChild>
                            <w:div w:id="891115258">
                              <w:marLeft w:val="0"/>
                              <w:marRight w:val="0"/>
                              <w:marTop w:val="0"/>
                              <w:marBottom w:val="0"/>
                              <w:divBdr>
                                <w:top w:val="single" w:sz="2" w:space="0" w:color="auto"/>
                                <w:left w:val="single" w:sz="2" w:space="0" w:color="auto"/>
                                <w:bottom w:val="single" w:sz="2" w:space="0" w:color="auto"/>
                                <w:right w:val="single" w:sz="2" w:space="0" w:color="auto"/>
                              </w:divBdr>
                              <w:divsChild>
                                <w:div w:id="84813171">
                                  <w:marLeft w:val="0"/>
                                  <w:marRight w:val="0"/>
                                  <w:marTop w:val="0"/>
                                  <w:marBottom w:val="0"/>
                                  <w:divBdr>
                                    <w:top w:val="single" w:sz="2" w:space="0" w:color="auto"/>
                                    <w:left w:val="single" w:sz="2" w:space="0" w:color="auto"/>
                                    <w:bottom w:val="single" w:sz="2" w:space="0" w:color="auto"/>
                                    <w:right w:val="single" w:sz="2" w:space="0" w:color="auto"/>
                                  </w:divBdr>
                                  <w:divsChild>
                                    <w:div w:id="18869915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30004532">
              <w:marLeft w:val="0"/>
              <w:marRight w:val="0"/>
              <w:marTop w:val="100"/>
              <w:marBottom w:val="100"/>
              <w:divBdr>
                <w:top w:val="single" w:sz="2" w:space="0" w:color="auto"/>
                <w:left w:val="single" w:sz="2" w:space="0" w:color="auto"/>
                <w:bottom w:val="single" w:sz="2" w:space="0" w:color="auto"/>
                <w:right w:val="single" w:sz="2" w:space="0" w:color="auto"/>
              </w:divBdr>
              <w:divsChild>
                <w:div w:id="2088450925">
                  <w:marLeft w:val="0"/>
                  <w:marRight w:val="0"/>
                  <w:marTop w:val="0"/>
                  <w:marBottom w:val="0"/>
                  <w:divBdr>
                    <w:top w:val="single" w:sz="2" w:space="0" w:color="auto"/>
                    <w:left w:val="single" w:sz="2" w:space="0" w:color="auto"/>
                    <w:bottom w:val="single" w:sz="2" w:space="0" w:color="auto"/>
                    <w:right w:val="single" w:sz="2" w:space="0" w:color="auto"/>
                  </w:divBdr>
                  <w:divsChild>
                    <w:div w:id="1351683246">
                      <w:marLeft w:val="0"/>
                      <w:marRight w:val="0"/>
                      <w:marTop w:val="0"/>
                      <w:marBottom w:val="0"/>
                      <w:divBdr>
                        <w:top w:val="single" w:sz="2" w:space="0" w:color="auto"/>
                        <w:left w:val="single" w:sz="2" w:space="0" w:color="auto"/>
                        <w:bottom w:val="single" w:sz="2" w:space="0" w:color="auto"/>
                        <w:right w:val="single" w:sz="2" w:space="0" w:color="auto"/>
                      </w:divBdr>
                      <w:divsChild>
                        <w:div w:id="1697852421">
                          <w:marLeft w:val="0"/>
                          <w:marRight w:val="0"/>
                          <w:marTop w:val="0"/>
                          <w:marBottom w:val="0"/>
                          <w:divBdr>
                            <w:top w:val="single" w:sz="2" w:space="0" w:color="auto"/>
                            <w:left w:val="single" w:sz="2" w:space="0" w:color="auto"/>
                            <w:bottom w:val="single" w:sz="2" w:space="0" w:color="auto"/>
                            <w:right w:val="single" w:sz="2" w:space="0" w:color="auto"/>
                          </w:divBdr>
                          <w:divsChild>
                            <w:div w:id="400491196">
                              <w:marLeft w:val="0"/>
                              <w:marRight w:val="0"/>
                              <w:marTop w:val="0"/>
                              <w:marBottom w:val="0"/>
                              <w:divBdr>
                                <w:top w:val="single" w:sz="2" w:space="1" w:color="auto"/>
                                <w:left w:val="single" w:sz="2" w:space="0" w:color="auto"/>
                                <w:bottom w:val="single" w:sz="2" w:space="0" w:color="auto"/>
                                <w:right w:val="single" w:sz="2" w:space="0" w:color="auto"/>
                              </w:divBdr>
                              <w:divsChild>
                                <w:div w:id="14079176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28859615">
              <w:marLeft w:val="0"/>
              <w:marRight w:val="0"/>
              <w:marTop w:val="100"/>
              <w:marBottom w:val="100"/>
              <w:divBdr>
                <w:top w:val="single" w:sz="2" w:space="0" w:color="auto"/>
                <w:left w:val="single" w:sz="2" w:space="0" w:color="auto"/>
                <w:bottom w:val="single" w:sz="2" w:space="0" w:color="auto"/>
                <w:right w:val="single" w:sz="2" w:space="0" w:color="auto"/>
              </w:divBdr>
              <w:divsChild>
                <w:div w:id="1099987678">
                  <w:marLeft w:val="0"/>
                  <w:marRight w:val="0"/>
                  <w:marTop w:val="0"/>
                  <w:marBottom w:val="0"/>
                  <w:divBdr>
                    <w:top w:val="single" w:sz="2" w:space="0" w:color="auto"/>
                    <w:left w:val="single" w:sz="2" w:space="0" w:color="auto"/>
                    <w:bottom w:val="single" w:sz="2" w:space="0" w:color="auto"/>
                    <w:right w:val="single" w:sz="2" w:space="0" w:color="auto"/>
                  </w:divBdr>
                  <w:divsChild>
                    <w:div w:id="2099595394">
                      <w:marLeft w:val="0"/>
                      <w:marRight w:val="0"/>
                      <w:marTop w:val="0"/>
                      <w:marBottom w:val="0"/>
                      <w:divBdr>
                        <w:top w:val="single" w:sz="2" w:space="0" w:color="auto"/>
                        <w:left w:val="single" w:sz="2" w:space="0" w:color="auto"/>
                        <w:bottom w:val="single" w:sz="2" w:space="0" w:color="auto"/>
                        <w:right w:val="single" w:sz="2" w:space="0" w:color="auto"/>
                      </w:divBdr>
                      <w:divsChild>
                        <w:div w:id="686516515">
                          <w:marLeft w:val="0"/>
                          <w:marRight w:val="0"/>
                          <w:marTop w:val="0"/>
                          <w:marBottom w:val="0"/>
                          <w:divBdr>
                            <w:top w:val="single" w:sz="2" w:space="0" w:color="auto"/>
                            <w:left w:val="single" w:sz="2" w:space="0" w:color="auto"/>
                            <w:bottom w:val="single" w:sz="2" w:space="0" w:color="auto"/>
                            <w:right w:val="single" w:sz="2" w:space="0" w:color="auto"/>
                          </w:divBdr>
                          <w:divsChild>
                            <w:div w:id="398793617">
                              <w:marLeft w:val="0"/>
                              <w:marRight w:val="0"/>
                              <w:marTop w:val="0"/>
                              <w:marBottom w:val="0"/>
                              <w:divBdr>
                                <w:top w:val="single" w:sz="2" w:space="0" w:color="auto"/>
                                <w:left w:val="single" w:sz="2" w:space="0" w:color="auto"/>
                                <w:bottom w:val="single" w:sz="2" w:space="0" w:color="auto"/>
                                <w:right w:val="single" w:sz="2" w:space="0" w:color="auto"/>
                              </w:divBdr>
                              <w:divsChild>
                                <w:div w:id="1308976713">
                                  <w:marLeft w:val="0"/>
                                  <w:marRight w:val="0"/>
                                  <w:marTop w:val="0"/>
                                  <w:marBottom w:val="0"/>
                                  <w:divBdr>
                                    <w:top w:val="single" w:sz="2" w:space="0" w:color="auto"/>
                                    <w:left w:val="single" w:sz="2" w:space="0" w:color="auto"/>
                                    <w:bottom w:val="single" w:sz="2" w:space="0" w:color="auto"/>
                                    <w:right w:val="single" w:sz="2" w:space="0" w:color="auto"/>
                                  </w:divBdr>
                                  <w:divsChild>
                                    <w:div w:id="6501358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31800982">
              <w:marLeft w:val="0"/>
              <w:marRight w:val="0"/>
              <w:marTop w:val="100"/>
              <w:marBottom w:val="100"/>
              <w:divBdr>
                <w:top w:val="single" w:sz="2" w:space="0" w:color="auto"/>
                <w:left w:val="single" w:sz="2" w:space="0" w:color="auto"/>
                <w:bottom w:val="single" w:sz="2" w:space="0" w:color="auto"/>
                <w:right w:val="single" w:sz="2" w:space="0" w:color="auto"/>
              </w:divBdr>
              <w:divsChild>
                <w:div w:id="951085882">
                  <w:marLeft w:val="0"/>
                  <w:marRight w:val="0"/>
                  <w:marTop w:val="0"/>
                  <w:marBottom w:val="0"/>
                  <w:divBdr>
                    <w:top w:val="single" w:sz="2" w:space="0" w:color="auto"/>
                    <w:left w:val="single" w:sz="2" w:space="0" w:color="auto"/>
                    <w:bottom w:val="single" w:sz="2" w:space="0" w:color="auto"/>
                    <w:right w:val="single" w:sz="2" w:space="0" w:color="auto"/>
                  </w:divBdr>
                  <w:divsChild>
                    <w:div w:id="465313472">
                      <w:marLeft w:val="0"/>
                      <w:marRight w:val="0"/>
                      <w:marTop w:val="0"/>
                      <w:marBottom w:val="0"/>
                      <w:divBdr>
                        <w:top w:val="single" w:sz="2" w:space="0" w:color="auto"/>
                        <w:left w:val="single" w:sz="2" w:space="0" w:color="auto"/>
                        <w:bottom w:val="single" w:sz="2" w:space="0" w:color="auto"/>
                        <w:right w:val="single" w:sz="2" w:space="0" w:color="auto"/>
                      </w:divBdr>
                      <w:divsChild>
                        <w:div w:id="140082792">
                          <w:marLeft w:val="0"/>
                          <w:marRight w:val="0"/>
                          <w:marTop w:val="0"/>
                          <w:marBottom w:val="0"/>
                          <w:divBdr>
                            <w:top w:val="single" w:sz="2" w:space="0" w:color="auto"/>
                            <w:left w:val="single" w:sz="2" w:space="0" w:color="auto"/>
                            <w:bottom w:val="single" w:sz="2" w:space="0" w:color="auto"/>
                            <w:right w:val="single" w:sz="2" w:space="0" w:color="auto"/>
                          </w:divBdr>
                          <w:divsChild>
                            <w:div w:id="227568888">
                              <w:marLeft w:val="0"/>
                              <w:marRight w:val="0"/>
                              <w:marTop w:val="0"/>
                              <w:marBottom w:val="0"/>
                              <w:divBdr>
                                <w:top w:val="single" w:sz="2" w:space="1" w:color="auto"/>
                                <w:left w:val="single" w:sz="2" w:space="0" w:color="auto"/>
                                <w:bottom w:val="single" w:sz="2" w:space="0" w:color="auto"/>
                                <w:right w:val="single" w:sz="2" w:space="0" w:color="auto"/>
                              </w:divBdr>
                              <w:divsChild>
                                <w:div w:id="20991357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38713361">
              <w:marLeft w:val="0"/>
              <w:marRight w:val="0"/>
              <w:marTop w:val="100"/>
              <w:marBottom w:val="100"/>
              <w:divBdr>
                <w:top w:val="single" w:sz="2" w:space="0" w:color="auto"/>
                <w:left w:val="single" w:sz="2" w:space="0" w:color="auto"/>
                <w:bottom w:val="single" w:sz="2" w:space="0" w:color="auto"/>
                <w:right w:val="single" w:sz="2" w:space="0" w:color="auto"/>
              </w:divBdr>
              <w:divsChild>
                <w:div w:id="1010378553">
                  <w:marLeft w:val="0"/>
                  <w:marRight w:val="0"/>
                  <w:marTop w:val="0"/>
                  <w:marBottom w:val="0"/>
                  <w:divBdr>
                    <w:top w:val="single" w:sz="2" w:space="0" w:color="auto"/>
                    <w:left w:val="single" w:sz="2" w:space="0" w:color="auto"/>
                    <w:bottom w:val="single" w:sz="2" w:space="0" w:color="auto"/>
                    <w:right w:val="single" w:sz="2" w:space="0" w:color="auto"/>
                  </w:divBdr>
                  <w:divsChild>
                    <w:div w:id="322007273">
                      <w:marLeft w:val="0"/>
                      <w:marRight w:val="0"/>
                      <w:marTop w:val="0"/>
                      <w:marBottom w:val="0"/>
                      <w:divBdr>
                        <w:top w:val="single" w:sz="2" w:space="0" w:color="auto"/>
                        <w:left w:val="single" w:sz="2" w:space="0" w:color="auto"/>
                        <w:bottom w:val="single" w:sz="2" w:space="0" w:color="auto"/>
                        <w:right w:val="single" w:sz="2" w:space="0" w:color="auto"/>
                      </w:divBdr>
                      <w:divsChild>
                        <w:div w:id="140929172">
                          <w:marLeft w:val="0"/>
                          <w:marRight w:val="0"/>
                          <w:marTop w:val="0"/>
                          <w:marBottom w:val="0"/>
                          <w:divBdr>
                            <w:top w:val="single" w:sz="2" w:space="0" w:color="auto"/>
                            <w:left w:val="single" w:sz="2" w:space="0" w:color="auto"/>
                            <w:bottom w:val="single" w:sz="2" w:space="0" w:color="auto"/>
                            <w:right w:val="single" w:sz="2" w:space="0" w:color="auto"/>
                          </w:divBdr>
                          <w:divsChild>
                            <w:div w:id="1596791016">
                              <w:marLeft w:val="0"/>
                              <w:marRight w:val="0"/>
                              <w:marTop w:val="0"/>
                              <w:marBottom w:val="0"/>
                              <w:divBdr>
                                <w:top w:val="single" w:sz="2" w:space="0" w:color="auto"/>
                                <w:left w:val="single" w:sz="2" w:space="0" w:color="auto"/>
                                <w:bottom w:val="single" w:sz="2" w:space="0" w:color="auto"/>
                                <w:right w:val="single" w:sz="2" w:space="0" w:color="auto"/>
                              </w:divBdr>
                              <w:divsChild>
                                <w:div w:id="1917276138">
                                  <w:marLeft w:val="0"/>
                                  <w:marRight w:val="0"/>
                                  <w:marTop w:val="0"/>
                                  <w:marBottom w:val="0"/>
                                  <w:divBdr>
                                    <w:top w:val="single" w:sz="2" w:space="0" w:color="auto"/>
                                    <w:left w:val="single" w:sz="2" w:space="0" w:color="auto"/>
                                    <w:bottom w:val="single" w:sz="2" w:space="0" w:color="auto"/>
                                    <w:right w:val="single" w:sz="2" w:space="0" w:color="auto"/>
                                  </w:divBdr>
                                  <w:divsChild>
                                    <w:div w:id="20288697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68950483">
              <w:marLeft w:val="0"/>
              <w:marRight w:val="0"/>
              <w:marTop w:val="100"/>
              <w:marBottom w:val="100"/>
              <w:divBdr>
                <w:top w:val="single" w:sz="2" w:space="0" w:color="auto"/>
                <w:left w:val="single" w:sz="2" w:space="0" w:color="auto"/>
                <w:bottom w:val="single" w:sz="2" w:space="0" w:color="auto"/>
                <w:right w:val="single" w:sz="2" w:space="0" w:color="auto"/>
              </w:divBdr>
              <w:divsChild>
                <w:div w:id="766004107">
                  <w:marLeft w:val="0"/>
                  <w:marRight w:val="0"/>
                  <w:marTop w:val="0"/>
                  <w:marBottom w:val="0"/>
                  <w:divBdr>
                    <w:top w:val="single" w:sz="2" w:space="0" w:color="auto"/>
                    <w:left w:val="single" w:sz="2" w:space="0" w:color="auto"/>
                    <w:bottom w:val="single" w:sz="2" w:space="0" w:color="auto"/>
                    <w:right w:val="single" w:sz="2" w:space="0" w:color="auto"/>
                  </w:divBdr>
                  <w:divsChild>
                    <w:div w:id="933712306">
                      <w:marLeft w:val="0"/>
                      <w:marRight w:val="0"/>
                      <w:marTop w:val="0"/>
                      <w:marBottom w:val="0"/>
                      <w:divBdr>
                        <w:top w:val="single" w:sz="2" w:space="0" w:color="auto"/>
                        <w:left w:val="single" w:sz="2" w:space="0" w:color="auto"/>
                        <w:bottom w:val="single" w:sz="2" w:space="0" w:color="auto"/>
                        <w:right w:val="single" w:sz="2" w:space="0" w:color="auto"/>
                      </w:divBdr>
                      <w:divsChild>
                        <w:div w:id="2010057363">
                          <w:marLeft w:val="0"/>
                          <w:marRight w:val="0"/>
                          <w:marTop w:val="0"/>
                          <w:marBottom w:val="0"/>
                          <w:divBdr>
                            <w:top w:val="single" w:sz="2" w:space="0" w:color="auto"/>
                            <w:left w:val="single" w:sz="2" w:space="0" w:color="auto"/>
                            <w:bottom w:val="single" w:sz="2" w:space="0" w:color="auto"/>
                            <w:right w:val="single" w:sz="2" w:space="0" w:color="auto"/>
                          </w:divBdr>
                          <w:divsChild>
                            <w:div w:id="2071419410">
                              <w:marLeft w:val="0"/>
                              <w:marRight w:val="0"/>
                              <w:marTop w:val="0"/>
                              <w:marBottom w:val="0"/>
                              <w:divBdr>
                                <w:top w:val="single" w:sz="2" w:space="1" w:color="auto"/>
                                <w:left w:val="single" w:sz="2" w:space="0" w:color="auto"/>
                                <w:bottom w:val="single" w:sz="2" w:space="0" w:color="auto"/>
                                <w:right w:val="single" w:sz="2" w:space="0" w:color="auto"/>
                              </w:divBdr>
                              <w:divsChild>
                                <w:div w:id="16137814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531771183">
      <w:bodyDiv w:val="1"/>
      <w:marLeft w:val="0"/>
      <w:marRight w:val="0"/>
      <w:marTop w:val="0"/>
      <w:marBottom w:val="0"/>
      <w:divBdr>
        <w:top w:val="none" w:sz="0" w:space="0" w:color="auto"/>
        <w:left w:val="none" w:sz="0" w:space="0" w:color="auto"/>
        <w:bottom w:val="none" w:sz="0" w:space="0" w:color="auto"/>
        <w:right w:val="none" w:sz="0" w:space="0" w:color="auto"/>
      </w:divBdr>
    </w:div>
    <w:div w:id="629095584">
      <w:bodyDiv w:val="1"/>
      <w:marLeft w:val="0"/>
      <w:marRight w:val="0"/>
      <w:marTop w:val="0"/>
      <w:marBottom w:val="0"/>
      <w:divBdr>
        <w:top w:val="none" w:sz="0" w:space="0" w:color="auto"/>
        <w:left w:val="none" w:sz="0" w:space="0" w:color="auto"/>
        <w:bottom w:val="none" w:sz="0" w:space="0" w:color="auto"/>
        <w:right w:val="none" w:sz="0" w:space="0" w:color="auto"/>
      </w:divBdr>
    </w:div>
    <w:div w:id="682900782">
      <w:bodyDiv w:val="1"/>
      <w:marLeft w:val="0"/>
      <w:marRight w:val="0"/>
      <w:marTop w:val="0"/>
      <w:marBottom w:val="0"/>
      <w:divBdr>
        <w:top w:val="none" w:sz="0" w:space="0" w:color="auto"/>
        <w:left w:val="none" w:sz="0" w:space="0" w:color="auto"/>
        <w:bottom w:val="none" w:sz="0" w:space="0" w:color="auto"/>
        <w:right w:val="none" w:sz="0" w:space="0" w:color="auto"/>
      </w:divBdr>
    </w:div>
    <w:div w:id="1043866682">
      <w:bodyDiv w:val="1"/>
      <w:marLeft w:val="0"/>
      <w:marRight w:val="0"/>
      <w:marTop w:val="0"/>
      <w:marBottom w:val="0"/>
      <w:divBdr>
        <w:top w:val="none" w:sz="0" w:space="0" w:color="auto"/>
        <w:left w:val="none" w:sz="0" w:space="0" w:color="auto"/>
        <w:bottom w:val="none" w:sz="0" w:space="0" w:color="auto"/>
        <w:right w:val="none" w:sz="0" w:space="0" w:color="auto"/>
      </w:divBdr>
    </w:div>
    <w:div w:id="1073041025">
      <w:bodyDiv w:val="1"/>
      <w:marLeft w:val="0"/>
      <w:marRight w:val="0"/>
      <w:marTop w:val="0"/>
      <w:marBottom w:val="0"/>
      <w:divBdr>
        <w:top w:val="none" w:sz="0" w:space="0" w:color="auto"/>
        <w:left w:val="none" w:sz="0" w:space="0" w:color="auto"/>
        <w:bottom w:val="none" w:sz="0" w:space="0" w:color="auto"/>
        <w:right w:val="none" w:sz="0" w:space="0" w:color="auto"/>
      </w:divBdr>
    </w:div>
    <w:div w:id="1086149498">
      <w:bodyDiv w:val="1"/>
      <w:marLeft w:val="0"/>
      <w:marRight w:val="0"/>
      <w:marTop w:val="0"/>
      <w:marBottom w:val="0"/>
      <w:divBdr>
        <w:top w:val="none" w:sz="0" w:space="0" w:color="auto"/>
        <w:left w:val="none" w:sz="0" w:space="0" w:color="auto"/>
        <w:bottom w:val="none" w:sz="0" w:space="0" w:color="auto"/>
        <w:right w:val="none" w:sz="0" w:space="0" w:color="auto"/>
      </w:divBdr>
    </w:div>
    <w:div w:id="1144808213">
      <w:bodyDiv w:val="1"/>
      <w:marLeft w:val="0"/>
      <w:marRight w:val="0"/>
      <w:marTop w:val="0"/>
      <w:marBottom w:val="0"/>
      <w:divBdr>
        <w:top w:val="none" w:sz="0" w:space="0" w:color="auto"/>
        <w:left w:val="none" w:sz="0" w:space="0" w:color="auto"/>
        <w:bottom w:val="none" w:sz="0" w:space="0" w:color="auto"/>
        <w:right w:val="none" w:sz="0" w:space="0" w:color="auto"/>
      </w:divBdr>
    </w:div>
    <w:div w:id="1264996579">
      <w:bodyDiv w:val="1"/>
      <w:marLeft w:val="0"/>
      <w:marRight w:val="0"/>
      <w:marTop w:val="0"/>
      <w:marBottom w:val="0"/>
      <w:divBdr>
        <w:top w:val="none" w:sz="0" w:space="0" w:color="auto"/>
        <w:left w:val="none" w:sz="0" w:space="0" w:color="auto"/>
        <w:bottom w:val="none" w:sz="0" w:space="0" w:color="auto"/>
        <w:right w:val="none" w:sz="0" w:space="0" w:color="auto"/>
      </w:divBdr>
    </w:div>
    <w:div w:id="1409576216">
      <w:bodyDiv w:val="1"/>
      <w:marLeft w:val="0"/>
      <w:marRight w:val="0"/>
      <w:marTop w:val="0"/>
      <w:marBottom w:val="0"/>
      <w:divBdr>
        <w:top w:val="none" w:sz="0" w:space="0" w:color="auto"/>
        <w:left w:val="none" w:sz="0" w:space="0" w:color="auto"/>
        <w:bottom w:val="none" w:sz="0" w:space="0" w:color="auto"/>
        <w:right w:val="none" w:sz="0" w:space="0" w:color="auto"/>
      </w:divBdr>
    </w:div>
    <w:div w:id="1445997484">
      <w:bodyDiv w:val="1"/>
      <w:marLeft w:val="0"/>
      <w:marRight w:val="0"/>
      <w:marTop w:val="0"/>
      <w:marBottom w:val="0"/>
      <w:divBdr>
        <w:top w:val="none" w:sz="0" w:space="0" w:color="auto"/>
        <w:left w:val="none" w:sz="0" w:space="0" w:color="auto"/>
        <w:bottom w:val="none" w:sz="0" w:space="0" w:color="auto"/>
        <w:right w:val="none" w:sz="0" w:space="0" w:color="auto"/>
      </w:divBdr>
    </w:div>
    <w:div w:id="1449199319">
      <w:bodyDiv w:val="1"/>
      <w:marLeft w:val="0"/>
      <w:marRight w:val="0"/>
      <w:marTop w:val="0"/>
      <w:marBottom w:val="0"/>
      <w:divBdr>
        <w:top w:val="none" w:sz="0" w:space="0" w:color="auto"/>
        <w:left w:val="none" w:sz="0" w:space="0" w:color="auto"/>
        <w:bottom w:val="none" w:sz="0" w:space="0" w:color="auto"/>
        <w:right w:val="none" w:sz="0" w:space="0" w:color="auto"/>
      </w:divBdr>
    </w:div>
    <w:div w:id="1557859742">
      <w:bodyDiv w:val="1"/>
      <w:marLeft w:val="0"/>
      <w:marRight w:val="0"/>
      <w:marTop w:val="0"/>
      <w:marBottom w:val="0"/>
      <w:divBdr>
        <w:top w:val="none" w:sz="0" w:space="0" w:color="auto"/>
        <w:left w:val="none" w:sz="0" w:space="0" w:color="auto"/>
        <w:bottom w:val="none" w:sz="0" w:space="0" w:color="auto"/>
        <w:right w:val="none" w:sz="0" w:space="0" w:color="auto"/>
      </w:divBdr>
    </w:div>
    <w:div w:id="1636253925">
      <w:bodyDiv w:val="1"/>
      <w:marLeft w:val="0"/>
      <w:marRight w:val="0"/>
      <w:marTop w:val="0"/>
      <w:marBottom w:val="0"/>
      <w:divBdr>
        <w:top w:val="none" w:sz="0" w:space="0" w:color="auto"/>
        <w:left w:val="none" w:sz="0" w:space="0" w:color="auto"/>
        <w:bottom w:val="none" w:sz="0" w:space="0" w:color="auto"/>
        <w:right w:val="none" w:sz="0" w:space="0" w:color="auto"/>
      </w:divBdr>
    </w:div>
    <w:div w:id="1735547025">
      <w:bodyDiv w:val="1"/>
      <w:marLeft w:val="0"/>
      <w:marRight w:val="0"/>
      <w:marTop w:val="0"/>
      <w:marBottom w:val="0"/>
      <w:divBdr>
        <w:top w:val="none" w:sz="0" w:space="0" w:color="auto"/>
        <w:left w:val="none" w:sz="0" w:space="0" w:color="auto"/>
        <w:bottom w:val="none" w:sz="0" w:space="0" w:color="auto"/>
        <w:right w:val="none" w:sz="0" w:space="0" w:color="auto"/>
      </w:divBdr>
    </w:div>
    <w:div w:id="1868911099">
      <w:bodyDiv w:val="1"/>
      <w:marLeft w:val="0"/>
      <w:marRight w:val="0"/>
      <w:marTop w:val="0"/>
      <w:marBottom w:val="0"/>
      <w:divBdr>
        <w:top w:val="none" w:sz="0" w:space="0" w:color="auto"/>
        <w:left w:val="none" w:sz="0" w:space="0" w:color="auto"/>
        <w:bottom w:val="none" w:sz="0" w:space="0" w:color="auto"/>
        <w:right w:val="none" w:sz="0" w:space="0" w:color="auto"/>
      </w:divBdr>
    </w:div>
    <w:div w:id="1902012815">
      <w:bodyDiv w:val="1"/>
      <w:marLeft w:val="0"/>
      <w:marRight w:val="0"/>
      <w:marTop w:val="0"/>
      <w:marBottom w:val="0"/>
      <w:divBdr>
        <w:top w:val="none" w:sz="0" w:space="0" w:color="auto"/>
        <w:left w:val="none" w:sz="0" w:space="0" w:color="auto"/>
        <w:bottom w:val="none" w:sz="0" w:space="0" w:color="auto"/>
        <w:right w:val="none" w:sz="0" w:space="0" w:color="auto"/>
      </w:divBdr>
    </w:div>
    <w:div w:id="2060741401">
      <w:bodyDiv w:val="1"/>
      <w:marLeft w:val="0"/>
      <w:marRight w:val="0"/>
      <w:marTop w:val="0"/>
      <w:marBottom w:val="0"/>
      <w:divBdr>
        <w:top w:val="none" w:sz="0" w:space="0" w:color="auto"/>
        <w:left w:val="none" w:sz="0" w:space="0" w:color="auto"/>
        <w:bottom w:val="none" w:sz="0" w:space="0" w:color="auto"/>
        <w:right w:val="none" w:sz="0" w:space="0" w:color="auto"/>
      </w:divBdr>
    </w:div>
    <w:div w:id="2078622399">
      <w:bodyDiv w:val="1"/>
      <w:marLeft w:val="0"/>
      <w:marRight w:val="0"/>
      <w:marTop w:val="0"/>
      <w:marBottom w:val="0"/>
      <w:divBdr>
        <w:top w:val="none" w:sz="0" w:space="0" w:color="auto"/>
        <w:left w:val="none" w:sz="0" w:space="0" w:color="auto"/>
        <w:bottom w:val="none" w:sz="0" w:space="0" w:color="auto"/>
        <w:right w:val="none" w:sz="0" w:space="0" w:color="auto"/>
      </w:divBdr>
    </w:div>
    <w:div w:id="209716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25ee6148fa8f54a8bb65ba9/Mental_health_and_behaviour_in_schools.pdf" TargetMode="External"/><Relationship Id="rId18" Type="http://schemas.openxmlformats.org/officeDocument/2006/relationships/hyperlink" Target="https://assets.publishing.service.gov.uk/media/614cc965d3bf7f718518029c/Promoting_children_and_young_people_s_mental_health_and_wellbeing.pdf" TargetMode="External"/><Relationship Id="rId26" Type="http://schemas.openxmlformats.org/officeDocument/2006/relationships/hyperlink" Target="https://assets.publishing.service.gov.uk/media/5a74abbbe5274a52940693af/Review2_Resilience_in_schools_health_inequalities.pdf" TargetMode="External"/><Relationship Id="rId39" Type="http://schemas.openxmlformats.org/officeDocument/2006/relationships/hyperlink" Target="https://www.who.int/news-room/fact-sheets/detail/mental-health-strengthening-our-response" TargetMode="External"/><Relationship Id="rId21" Type="http://schemas.openxmlformats.org/officeDocument/2006/relationships/hyperlink" Target="https://www.mentalhealth.org.uk/about-us/impact-report" TargetMode="External"/><Relationship Id="rId34" Type="http://schemas.openxmlformats.org/officeDocument/2006/relationships/hyperlink" Target="https://www.ohchr.org/en/instruments-mechanisms/instruments/convention-rights-child"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ducationsupport.org.uk/resources/for-organisations/research/teacher-wellbeing-index/" TargetMode="External"/><Relationship Id="rId20" Type="http://schemas.openxmlformats.org/officeDocument/2006/relationships/hyperlink" Target="https://evidence.nihr.ac.uk/collection/adverse-childhood-experiences-what-support-do-young-people-need/" TargetMode="External"/><Relationship Id="rId29" Type="http://schemas.openxmlformats.org/officeDocument/2006/relationships/hyperlink" Target="https://psycnet.apa.org/record/2011-30125-009"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ag.org.uk/child-poverty/what-poverty" TargetMode="External"/><Relationship Id="rId24" Type="http://schemas.openxmlformats.org/officeDocument/2006/relationships/hyperlink" Target="https://www.oecd.org/en/topics/sub-issues/students-well-being.html" TargetMode="External"/><Relationship Id="rId32" Type="http://schemas.openxmlformats.org/officeDocument/2006/relationships/hyperlink" Target="https://www.unicef.org/serbia/media/10726/file/Adverse%20Childhood%20Experiences%20(ACE)%20Study.pdf" TargetMode="External"/><Relationship Id="rId37" Type="http://schemas.openxmlformats.org/officeDocument/2006/relationships/hyperlink" Target="https://www.gov.wales/sites/default/files/publications/2025-04/mental-health-and-wellbeing-strategy-2025-to-2035.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ducationendowmentfoundation.org.uk/guidance-for-teachers/covid-19-resources/best-evidence-on-impact-of-covid-19-on-pupil-attainment" TargetMode="External"/><Relationship Id="rId23" Type="http://schemas.openxmlformats.org/officeDocument/2006/relationships/hyperlink" Target="https://learning.nspcc.org.uk/child-health-development/childhood-trauma-brain-development#article-top" TargetMode="External"/><Relationship Id="rId28" Type="http://schemas.openxmlformats.org/officeDocument/2006/relationships/hyperlink" Target="https://phw.nhs.wales/about-us/working-together-for-a-healthier-wales/" TargetMode="External"/><Relationship Id="rId36" Type="http://schemas.openxmlformats.org/officeDocument/2006/relationships/hyperlink" Target="https://www.gov.wales/sites/default/files/publications/2025-04/children-and-young-people-mental-health-and-wellbeing-strategy-2025-2035.pdf" TargetMode="External"/><Relationship Id="rId10" Type="http://schemas.openxmlformats.org/officeDocument/2006/relationships/hyperlink" Target="https://www.cqc.org.uk/press-release/cqc-warns-long-waits-inappropriate-accommodation-and-lack-local-support-mean-children" TargetMode="External"/><Relationship Id="rId19" Type="http://schemas.openxmlformats.org/officeDocument/2006/relationships/hyperlink" Target="https://www.researchgate.net/publication/387337443_An_Exploration_of_Needs_Within_Maslows_Hierarchy_of_Motivation" TargetMode="External"/><Relationship Id="rId31" Type="http://schemas.openxmlformats.org/officeDocument/2006/relationships/hyperlink" Target="https://www.childrenssociety.org.uk/good-childhood" TargetMode="External"/><Relationship Id="rId4" Type="http://schemas.openxmlformats.org/officeDocument/2006/relationships/settings" Target="settings.xml"/><Relationship Id="rId9" Type="http://schemas.openxmlformats.org/officeDocument/2006/relationships/hyperlink" Target="https://www.ncbi.nlm.nih.gov/pmc/articles/PMC8818094/" TargetMode="External"/><Relationship Id="rId14" Type="http://schemas.openxmlformats.org/officeDocument/2006/relationships/hyperlink" Target="https://educationendowmentfoundation.org.uk/education-evidence/teaching-learning-toolkit/social-and-emotional-learning" TargetMode="External"/><Relationship Id="rId22" Type="http://schemas.openxmlformats.org/officeDocument/2006/relationships/hyperlink" Target="https://arc-nenc.nihr.ac.uk/evidence/understanding-school-based-mental-health-support-in-the-uk/" TargetMode="External"/><Relationship Id="rId27" Type="http://schemas.openxmlformats.org/officeDocument/2006/relationships/hyperlink" Target="https://phw.nhs.wales/topics/adverse-childhood-experiences/" TargetMode="External"/><Relationship Id="rId30" Type="http://schemas.openxmlformats.org/officeDocument/2006/relationships/hyperlink" Target="https://assets.publishing.service.gov.uk/media/67c97b1dd0fba2f1334cf300/Child_Safeguarding_Practice_Review_Panel_annual_report_2023_to_2024.pdf?utm_source=chatgpt.com" TargetMode="External"/><Relationship Id="rId35" Type="http://schemas.openxmlformats.org/officeDocument/2006/relationships/hyperlink" Target="https://hwb.gov.wales/curriculum-for-wales/health-and-well-being" TargetMode="External"/><Relationship Id="rId43" Type="http://schemas.openxmlformats.org/officeDocument/2006/relationships/theme" Target="theme/theme1.xml"/><Relationship Id="rId8" Type="http://schemas.openxmlformats.org/officeDocument/2006/relationships/hyperlink" Target="https://www.childtrends.org/publications/adverse-childhood-experiences-different-than-child-trauma-critical-to-understand-why" TargetMode="External"/><Relationship Id="rId3" Type="http://schemas.openxmlformats.org/officeDocument/2006/relationships/styles" Target="styles.xml"/><Relationship Id="rId12" Type="http://schemas.openxmlformats.org/officeDocument/2006/relationships/hyperlink" Target="https://www.oxfordshiremind.org.uk/news-resilience-vs-support-rethinking-mental-health-for-young-people/" TargetMode="External"/><Relationship Id="rId17" Type="http://schemas.openxmlformats.org/officeDocument/2006/relationships/hyperlink" Target="https://estyn.gov.wales/improvement-resources/a-whole-school-approach-to-well-being-using-a-scientific-model/" TargetMode="External"/><Relationship Id="rId25" Type="http://schemas.openxmlformats.org/officeDocument/2006/relationships/hyperlink" Target="https://www.gov.uk/government/publications/working-definition-of-trauma-informed-practice/working-definition-of-trauma-informed-practice" TargetMode="External"/><Relationship Id="rId33" Type="http://schemas.openxmlformats.org/officeDocument/2006/relationships/hyperlink" Target="https://www.unicef.org/media/59856/file/UNICEF-education-strategy-2019-2030.pdf" TargetMode="External"/><Relationship Id="rId38" Type="http://schemas.openxmlformats.org/officeDocument/2006/relationships/hyperlink" Target="https://www.gov.wales/written-statement-welsh-government-response-childrens-commissioner-wales-annual-report-202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10EA1-1B80-2343-A2B9-705B13B85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6455</Words>
  <Characters>36794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dc:creator>
  <cp:keywords/>
  <dc:description/>
  <cp:lastModifiedBy>Emily Combe</cp:lastModifiedBy>
  <cp:revision>2</cp:revision>
  <dcterms:created xsi:type="dcterms:W3CDTF">2026-03-01T23:13:00Z</dcterms:created>
  <dcterms:modified xsi:type="dcterms:W3CDTF">2026-03-01T23:13:00Z</dcterms:modified>
</cp:coreProperties>
</file>