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1564" w:rsidRPr="00FB5754" w:rsidRDefault="00E50779">
      <w:pPr>
        <w:rPr>
          <w:rFonts w:ascii="Arial" w:hAnsi="Arial" w:cs="Arial"/>
          <w:b/>
          <w:sz w:val="32"/>
          <w:szCs w:val="32"/>
        </w:rPr>
      </w:pPr>
      <w:r>
        <w:rPr>
          <w:rFonts w:ascii="Arial" w:hAnsi="Arial" w:cs="Arial"/>
          <w:b/>
          <w:sz w:val="32"/>
          <w:szCs w:val="32"/>
        </w:rPr>
        <w:t>AHEP</w:t>
      </w:r>
    </w:p>
    <w:p w:rsidR="00FB5754" w:rsidRPr="00FB5754" w:rsidRDefault="00FB5754">
      <w:pPr>
        <w:rPr>
          <w:rFonts w:ascii="Arial" w:hAnsi="Arial" w:cs="Arial"/>
          <w:b/>
          <w:sz w:val="32"/>
          <w:szCs w:val="32"/>
        </w:rPr>
      </w:pPr>
    </w:p>
    <w:p w:rsidR="00FB5754" w:rsidRDefault="00FB5754">
      <w:pPr>
        <w:rPr>
          <w:rFonts w:ascii="Arial" w:hAnsi="Arial" w:cs="Arial"/>
          <w:b/>
          <w:sz w:val="24"/>
          <w:szCs w:val="32"/>
        </w:rPr>
      </w:pPr>
      <w:r w:rsidRPr="00FB5754">
        <w:rPr>
          <w:rFonts w:ascii="Arial" w:hAnsi="Arial" w:cs="Arial"/>
          <w:b/>
          <w:sz w:val="24"/>
          <w:szCs w:val="32"/>
        </w:rPr>
        <w:t>Identify and analyse ethical concerns and make reasoned ethical choices informed by professional codes of conduct.</w:t>
      </w:r>
    </w:p>
    <w:p w:rsidR="00FB5754" w:rsidRDefault="00BB5FC3">
      <w:pPr>
        <w:rPr>
          <w:rFonts w:ascii="Arial" w:hAnsi="Arial" w:cs="Arial"/>
          <w:sz w:val="24"/>
          <w:szCs w:val="32"/>
        </w:rPr>
      </w:pPr>
      <w:r>
        <w:rPr>
          <w:rFonts w:ascii="Arial" w:hAnsi="Arial" w:cs="Arial"/>
          <w:sz w:val="24"/>
          <w:szCs w:val="32"/>
        </w:rPr>
        <w:t xml:space="preserve">Ethical concerns surrounding </w:t>
      </w:r>
      <w:r w:rsidR="007A13DA">
        <w:rPr>
          <w:rFonts w:ascii="Arial" w:hAnsi="Arial" w:cs="Arial"/>
          <w:sz w:val="24"/>
          <w:szCs w:val="32"/>
        </w:rPr>
        <w:t xml:space="preserve">the development </w:t>
      </w:r>
      <w:r>
        <w:rPr>
          <w:rFonts w:ascii="Arial" w:hAnsi="Arial" w:cs="Arial"/>
          <w:sz w:val="24"/>
          <w:szCs w:val="32"/>
        </w:rPr>
        <w:t xml:space="preserve">ADC </w:t>
      </w:r>
      <w:r w:rsidR="007A13DA">
        <w:rPr>
          <w:rFonts w:ascii="Arial" w:hAnsi="Arial" w:cs="Arial"/>
          <w:sz w:val="24"/>
          <w:szCs w:val="32"/>
        </w:rPr>
        <w:t xml:space="preserve">are minimal as its function is </w:t>
      </w:r>
      <w:r w:rsidR="009B74A9">
        <w:rPr>
          <w:rFonts w:ascii="Arial" w:hAnsi="Arial" w:cs="Arial"/>
          <w:sz w:val="24"/>
          <w:szCs w:val="32"/>
        </w:rPr>
        <w:t xml:space="preserve">to simply recreate analogue signals in a digital format. However, in wider development there are areas to consider such as Intellectual Property </w:t>
      </w:r>
      <w:r w:rsidR="005542B7">
        <w:rPr>
          <w:rFonts w:ascii="Arial" w:hAnsi="Arial" w:cs="Arial"/>
          <w:sz w:val="24"/>
          <w:szCs w:val="32"/>
        </w:rPr>
        <w:t xml:space="preserve">(IP) </w:t>
      </w:r>
      <w:r w:rsidR="009B74A9">
        <w:rPr>
          <w:rFonts w:ascii="Arial" w:hAnsi="Arial" w:cs="Arial"/>
          <w:sz w:val="24"/>
          <w:szCs w:val="32"/>
        </w:rPr>
        <w:t xml:space="preserve">and Licensing. </w:t>
      </w:r>
      <w:r w:rsidR="005542B7">
        <w:rPr>
          <w:rFonts w:ascii="Arial" w:hAnsi="Arial" w:cs="Arial"/>
          <w:sz w:val="24"/>
          <w:szCs w:val="32"/>
        </w:rPr>
        <w:t>Thi</w:t>
      </w:r>
      <w:r w:rsidR="00DE4A86">
        <w:rPr>
          <w:rFonts w:ascii="Arial" w:hAnsi="Arial" w:cs="Arial"/>
          <w:sz w:val="24"/>
          <w:szCs w:val="32"/>
        </w:rPr>
        <w:t>s project utilised</w:t>
      </w:r>
      <w:r w:rsidR="009344D8">
        <w:rPr>
          <w:rFonts w:ascii="Arial" w:hAnsi="Arial" w:cs="Arial"/>
          <w:sz w:val="24"/>
          <w:szCs w:val="32"/>
        </w:rPr>
        <w:t xml:space="preserve"> a free version of</w:t>
      </w:r>
      <w:r w:rsidR="00DE4A86">
        <w:rPr>
          <w:rFonts w:ascii="Arial" w:hAnsi="Arial" w:cs="Arial"/>
          <w:sz w:val="24"/>
          <w:szCs w:val="32"/>
        </w:rPr>
        <w:t xml:space="preserve"> </w:t>
      </w:r>
      <w:proofErr w:type="spellStart"/>
      <w:r w:rsidR="00DE4A86">
        <w:rPr>
          <w:rFonts w:ascii="Arial" w:hAnsi="Arial" w:cs="Arial"/>
          <w:sz w:val="24"/>
          <w:szCs w:val="32"/>
        </w:rPr>
        <w:t>Vivado</w:t>
      </w:r>
      <w:proofErr w:type="spellEnd"/>
      <w:r w:rsidR="00DE4A86">
        <w:rPr>
          <w:rFonts w:ascii="Arial" w:hAnsi="Arial" w:cs="Arial"/>
          <w:sz w:val="24"/>
          <w:szCs w:val="32"/>
        </w:rPr>
        <w:t xml:space="preserve"> </w:t>
      </w:r>
      <w:sdt>
        <w:sdtPr>
          <w:rPr>
            <w:rFonts w:ascii="Arial" w:hAnsi="Arial" w:cs="Arial"/>
            <w:sz w:val="24"/>
            <w:szCs w:val="32"/>
          </w:rPr>
          <w:id w:val="-1600167151"/>
          <w:citation/>
        </w:sdtPr>
        <w:sdtContent>
          <w:r w:rsidR="00784E5C">
            <w:rPr>
              <w:rFonts w:ascii="Arial" w:hAnsi="Arial" w:cs="Arial"/>
              <w:sz w:val="24"/>
              <w:szCs w:val="32"/>
            </w:rPr>
            <w:fldChar w:fldCharType="begin"/>
          </w:r>
          <w:r w:rsidR="00784E5C">
            <w:rPr>
              <w:rFonts w:ascii="Arial" w:hAnsi="Arial" w:cs="Arial"/>
              <w:sz w:val="24"/>
              <w:szCs w:val="32"/>
              <w:lang w:val="en-US"/>
            </w:rPr>
            <w:instrText xml:space="preserve"> CITATION Adv24 \l 1033 </w:instrText>
          </w:r>
          <w:r w:rsidR="00784E5C">
            <w:rPr>
              <w:rFonts w:ascii="Arial" w:hAnsi="Arial" w:cs="Arial"/>
              <w:sz w:val="24"/>
              <w:szCs w:val="32"/>
            </w:rPr>
            <w:fldChar w:fldCharType="separate"/>
          </w:r>
          <w:r w:rsidR="00784E5C" w:rsidRPr="00784E5C">
            <w:rPr>
              <w:rFonts w:ascii="Arial" w:hAnsi="Arial" w:cs="Arial"/>
              <w:noProof/>
              <w:sz w:val="24"/>
              <w:szCs w:val="32"/>
              <w:lang w:val="en-US"/>
            </w:rPr>
            <w:t>[1]</w:t>
          </w:r>
          <w:r w:rsidR="00784E5C">
            <w:rPr>
              <w:rFonts w:ascii="Arial" w:hAnsi="Arial" w:cs="Arial"/>
              <w:sz w:val="24"/>
              <w:szCs w:val="32"/>
            </w:rPr>
            <w:fldChar w:fldCharType="end"/>
          </w:r>
        </w:sdtContent>
      </w:sdt>
      <w:r w:rsidR="00B41AE7">
        <w:rPr>
          <w:rFonts w:ascii="Arial" w:hAnsi="Arial" w:cs="Arial"/>
          <w:sz w:val="24"/>
          <w:szCs w:val="32"/>
        </w:rPr>
        <w:t xml:space="preserve"> </w:t>
      </w:r>
      <w:r w:rsidR="009344D8">
        <w:rPr>
          <w:rFonts w:ascii="Arial" w:hAnsi="Arial" w:cs="Arial"/>
          <w:sz w:val="24"/>
          <w:szCs w:val="32"/>
        </w:rPr>
        <w:t xml:space="preserve">and only used </w:t>
      </w:r>
      <w:r w:rsidR="00BD6CB7">
        <w:rPr>
          <w:rFonts w:ascii="Arial" w:hAnsi="Arial" w:cs="Arial"/>
          <w:sz w:val="24"/>
          <w:szCs w:val="32"/>
        </w:rPr>
        <w:t xml:space="preserve">publicly available </w:t>
      </w:r>
      <w:r w:rsidR="009344D8">
        <w:rPr>
          <w:rFonts w:ascii="Arial" w:hAnsi="Arial" w:cs="Arial"/>
          <w:sz w:val="24"/>
          <w:szCs w:val="32"/>
        </w:rPr>
        <w:t>IEEE standard VHDL libraries mitigating any concerns of improper use of IP.</w:t>
      </w:r>
      <w:r w:rsidR="002D2AE1">
        <w:rPr>
          <w:rFonts w:ascii="Arial" w:hAnsi="Arial" w:cs="Arial"/>
          <w:sz w:val="24"/>
          <w:szCs w:val="32"/>
        </w:rPr>
        <w:t xml:space="preserve"> </w:t>
      </w:r>
    </w:p>
    <w:p w:rsidR="00D3366E" w:rsidRDefault="00D3366E">
      <w:pPr>
        <w:rPr>
          <w:rFonts w:ascii="Arial" w:hAnsi="Arial" w:cs="Arial"/>
          <w:sz w:val="24"/>
          <w:szCs w:val="32"/>
        </w:rPr>
      </w:pPr>
      <w:r>
        <w:rPr>
          <w:rFonts w:ascii="Arial" w:hAnsi="Arial" w:cs="Arial"/>
          <w:sz w:val="24"/>
          <w:szCs w:val="32"/>
        </w:rPr>
        <w:t>The ADC is designed to operate for an audio application e.g. a microphone and is likely not to be used to process highly sensitive data and therefore being a small concern for data privacy &amp; security.</w:t>
      </w:r>
      <w:r w:rsidR="00F1166D">
        <w:rPr>
          <w:rFonts w:ascii="Arial" w:hAnsi="Arial" w:cs="Arial"/>
          <w:sz w:val="24"/>
          <w:szCs w:val="32"/>
        </w:rPr>
        <w:t xml:space="preserve"> </w:t>
      </w:r>
      <w:r w:rsidR="007E7421">
        <w:rPr>
          <w:rFonts w:ascii="Arial" w:hAnsi="Arial" w:cs="Arial"/>
          <w:sz w:val="24"/>
          <w:szCs w:val="32"/>
        </w:rPr>
        <w:t xml:space="preserve">The only major concerns would be from bitstream extraction as the bitstream </w:t>
      </w:r>
      <w:r w:rsidR="00687AD0">
        <w:rPr>
          <w:rFonts w:ascii="Arial" w:hAnsi="Arial" w:cs="Arial"/>
          <w:sz w:val="24"/>
          <w:szCs w:val="32"/>
        </w:rPr>
        <w:t xml:space="preserve">is </w:t>
      </w:r>
      <w:r w:rsidR="007E7421">
        <w:rPr>
          <w:rFonts w:ascii="Arial" w:hAnsi="Arial" w:cs="Arial"/>
          <w:sz w:val="24"/>
          <w:szCs w:val="32"/>
        </w:rPr>
        <w:t xml:space="preserve">used to program the device was unencrypted however, </w:t>
      </w:r>
      <w:r w:rsidR="00C2341E">
        <w:rPr>
          <w:rFonts w:ascii="Arial" w:hAnsi="Arial" w:cs="Arial"/>
          <w:sz w:val="24"/>
          <w:szCs w:val="32"/>
        </w:rPr>
        <w:t>bitstream extraction is</w:t>
      </w:r>
      <w:r w:rsidR="007E7421">
        <w:rPr>
          <w:rFonts w:ascii="Arial" w:hAnsi="Arial" w:cs="Arial"/>
          <w:sz w:val="24"/>
          <w:szCs w:val="32"/>
        </w:rPr>
        <w:t xml:space="preserve"> a challenging </w:t>
      </w:r>
      <w:r w:rsidR="00C2341E">
        <w:rPr>
          <w:rFonts w:ascii="Arial" w:hAnsi="Arial" w:cs="Arial"/>
          <w:sz w:val="24"/>
          <w:szCs w:val="32"/>
        </w:rPr>
        <w:t xml:space="preserve">operation </w:t>
      </w:r>
      <w:r w:rsidR="007E7421">
        <w:rPr>
          <w:rFonts w:ascii="Arial" w:hAnsi="Arial" w:cs="Arial"/>
          <w:sz w:val="24"/>
          <w:szCs w:val="32"/>
        </w:rPr>
        <w:t xml:space="preserve">and the bitstream </w:t>
      </w:r>
      <w:r w:rsidR="008815B4">
        <w:rPr>
          <w:rFonts w:ascii="Arial" w:hAnsi="Arial" w:cs="Arial"/>
          <w:sz w:val="24"/>
          <w:szCs w:val="32"/>
        </w:rPr>
        <w:t xml:space="preserve">can be </w:t>
      </w:r>
      <w:r w:rsidR="007E7421">
        <w:rPr>
          <w:rFonts w:ascii="Arial" w:hAnsi="Arial" w:cs="Arial"/>
          <w:sz w:val="24"/>
          <w:szCs w:val="32"/>
        </w:rPr>
        <w:t xml:space="preserve">encrypted in a published version making any extraction significantly more difficult. </w:t>
      </w:r>
    </w:p>
    <w:p w:rsidR="00733BC1" w:rsidRPr="00BB5FC3" w:rsidRDefault="0085527C">
      <w:pPr>
        <w:rPr>
          <w:rFonts w:ascii="Arial" w:hAnsi="Arial" w:cs="Arial"/>
          <w:sz w:val="24"/>
          <w:szCs w:val="32"/>
        </w:rPr>
      </w:pPr>
      <w:r>
        <w:rPr>
          <w:rFonts w:ascii="Arial" w:hAnsi="Arial" w:cs="Arial"/>
          <w:sz w:val="24"/>
          <w:szCs w:val="32"/>
        </w:rPr>
        <w:t xml:space="preserve">Whilst the ADC is a neutral device, </w:t>
      </w:r>
      <w:r w:rsidR="00E92757">
        <w:rPr>
          <w:rFonts w:ascii="Arial" w:hAnsi="Arial" w:cs="Arial"/>
          <w:sz w:val="24"/>
          <w:szCs w:val="32"/>
        </w:rPr>
        <w:t>t</w:t>
      </w:r>
      <w:r w:rsidR="00AA7DD7">
        <w:rPr>
          <w:rFonts w:ascii="Arial" w:hAnsi="Arial" w:cs="Arial"/>
          <w:sz w:val="24"/>
          <w:szCs w:val="32"/>
        </w:rPr>
        <w:t>he impact of misuse is once again low but theoretically this audio ADC could be used for any malpractice such as eavesdropping</w:t>
      </w:r>
      <w:r>
        <w:rPr>
          <w:rFonts w:ascii="Arial" w:hAnsi="Arial" w:cs="Arial"/>
          <w:sz w:val="24"/>
          <w:szCs w:val="32"/>
        </w:rPr>
        <w:t>. While the project does no directly address this concern it is possible in later stages mitigation such as secure data handling could be introduced to counteract against any misuse of the system.</w:t>
      </w:r>
    </w:p>
    <w:p w:rsidR="00FB5754" w:rsidRPr="00FB5754" w:rsidRDefault="00FB5754">
      <w:pPr>
        <w:rPr>
          <w:rFonts w:ascii="Arial" w:hAnsi="Arial" w:cs="Arial"/>
          <w:b/>
          <w:sz w:val="24"/>
          <w:szCs w:val="32"/>
        </w:rPr>
      </w:pPr>
    </w:p>
    <w:p w:rsidR="00FB5754" w:rsidRDefault="00FB5754">
      <w:pPr>
        <w:rPr>
          <w:rFonts w:ascii="Arial" w:hAnsi="Arial" w:cs="Arial"/>
          <w:b/>
          <w:sz w:val="24"/>
          <w:szCs w:val="32"/>
        </w:rPr>
      </w:pPr>
      <w:r w:rsidRPr="00FB5754">
        <w:rPr>
          <w:rFonts w:ascii="Arial" w:hAnsi="Arial" w:cs="Arial"/>
          <w:b/>
          <w:sz w:val="24"/>
          <w:szCs w:val="32"/>
        </w:rPr>
        <w:t>Use a risk management process to identify, evaluate and mitigate risks (the effects of uncertainty) associated with a particular project or activity</w:t>
      </w:r>
    </w:p>
    <w:p w:rsidR="00411ED1" w:rsidRDefault="007953AA">
      <w:pPr>
        <w:rPr>
          <w:rFonts w:ascii="Arial" w:hAnsi="Arial" w:cs="Arial"/>
          <w:sz w:val="24"/>
          <w:szCs w:val="32"/>
        </w:rPr>
      </w:pPr>
      <w:r>
        <w:rPr>
          <w:rFonts w:ascii="Arial" w:hAnsi="Arial" w:cs="Arial"/>
          <w:sz w:val="24"/>
          <w:szCs w:val="32"/>
        </w:rPr>
        <w:t>The risks for this project a fairly low with the majority being associated with configuring the sample and hold circuit suffering from potential electric shocks, components overheating and general lab</w:t>
      </w:r>
      <w:r>
        <w:rPr>
          <w:rFonts w:ascii="Arial" w:hAnsi="Arial" w:cs="Arial"/>
          <w:sz w:val="24"/>
          <w:szCs w:val="32"/>
        </w:rPr>
        <w:t>/ workplace</w:t>
      </w:r>
      <w:r>
        <w:rPr>
          <w:rFonts w:ascii="Arial" w:hAnsi="Arial" w:cs="Arial"/>
          <w:sz w:val="24"/>
          <w:szCs w:val="32"/>
        </w:rPr>
        <w:t xml:space="preserve"> risks such as trip hazards.</w:t>
      </w:r>
      <w:r w:rsidR="008B7CB0">
        <w:rPr>
          <w:rFonts w:ascii="Arial" w:hAnsi="Arial" w:cs="Arial"/>
          <w:sz w:val="24"/>
          <w:szCs w:val="32"/>
        </w:rPr>
        <w:t xml:space="preserve"> Ghant charts were used and updated to keep the project to a development schedule with crunch points </w:t>
      </w:r>
      <w:r w:rsidR="00637224">
        <w:rPr>
          <w:rFonts w:ascii="Arial" w:hAnsi="Arial" w:cs="Arial"/>
          <w:sz w:val="24"/>
          <w:szCs w:val="32"/>
        </w:rPr>
        <w:t>identifying commit points in the project so that workload was managed.</w:t>
      </w:r>
    </w:p>
    <w:p w:rsidR="00616927" w:rsidRDefault="00616927">
      <w:pPr>
        <w:rPr>
          <w:rFonts w:ascii="Arial" w:hAnsi="Arial" w:cs="Arial"/>
          <w:sz w:val="24"/>
          <w:szCs w:val="32"/>
        </w:rPr>
      </w:pPr>
    </w:p>
    <w:p w:rsidR="00616927" w:rsidRDefault="00616927">
      <w:pPr>
        <w:rPr>
          <w:rFonts w:ascii="Arial" w:hAnsi="Arial" w:cs="Arial"/>
          <w:sz w:val="24"/>
          <w:szCs w:val="32"/>
        </w:rPr>
      </w:pPr>
    </w:p>
    <w:p w:rsidR="00616927" w:rsidRDefault="00616927">
      <w:pPr>
        <w:rPr>
          <w:rFonts w:ascii="Arial" w:hAnsi="Arial" w:cs="Arial"/>
          <w:sz w:val="24"/>
          <w:szCs w:val="32"/>
        </w:rPr>
      </w:pPr>
    </w:p>
    <w:p w:rsidR="00616927" w:rsidRDefault="00616927">
      <w:pPr>
        <w:rPr>
          <w:rFonts w:ascii="Arial" w:hAnsi="Arial" w:cs="Arial"/>
          <w:sz w:val="24"/>
          <w:szCs w:val="32"/>
        </w:rPr>
      </w:pPr>
    </w:p>
    <w:p w:rsidR="00616927" w:rsidRDefault="00616927">
      <w:pPr>
        <w:rPr>
          <w:rFonts w:ascii="Arial" w:hAnsi="Arial" w:cs="Arial"/>
          <w:sz w:val="24"/>
          <w:szCs w:val="32"/>
        </w:rPr>
      </w:pPr>
    </w:p>
    <w:p w:rsidR="00616927" w:rsidRDefault="00616927">
      <w:pPr>
        <w:rPr>
          <w:rFonts w:ascii="Arial" w:hAnsi="Arial" w:cs="Arial"/>
          <w:sz w:val="24"/>
          <w:szCs w:val="32"/>
        </w:rPr>
      </w:pPr>
    </w:p>
    <w:p w:rsidR="00616927" w:rsidRDefault="00616927">
      <w:pPr>
        <w:rPr>
          <w:rFonts w:ascii="Arial" w:hAnsi="Arial" w:cs="Arial"/>
          <w:sz w:val="24"/>
          <w:szCs w:val="32"/>
        </w:rPr>
      </w:pPr>
    </w:p>
    <w:p w:rsidR="00616927" w:rsidRPr="007953AA" w:rsidRDefault="00616927">
      <w:pPr>
        <w:rPr>
          <w:rFonts w:ascii="Arial" w:hAnsi="Arial" w:cs="Arial"/>
          <w:sz w:val="24"/>
          <w:szCs w:val="32"/>
        </w:rPr>
      </w:pPr>
    </w:p>
    <w:tbl>
      <w:tblPr>
        <w:tblStyle w:val="TableGrid"/>
        <w:tblW w:w="0" w:type="auto"/>
        <w:tblLook w:val="04A0" w:firstRow="1" w:lastRow="0" w:firstColumn="1" w:lastColumn="0" w:noHBand="0" w:noVBand="1"/>
      </w:tblPr>
      <w:tblGrid>
        <w:gridCol w:w="2387"/>
        <w:gridCol w:w="2291"/>
        <w:gridCol w:w="2453"/>
        <w:gridCol w:w="1885"/>
      </w:tblGrid>
      <w:tr w:rsidR="00C2752E" w:rsidTr="00C2752E">
        <w:tc>
          <w:tcPr>
            <w:tcW w:w="2387" w:type="dxa"/>
          </w:tcPr>
          <w:p w:rsidR="00C2752E" w:rsidRPr="00411ED1" w:rsidRDefault="00C2752E">
            <w:pPr>
              <w:rPr>
                <w:rFonts w:ascii="Arial" w:hAnsi="Arial" w:cs="Arial"/>
                <w:b/>
                <w:sz w:val="24"/>
                <w:szCs w:val="32"/>
              </w:rPr>
            </w:pPr>
            <w:r w:rsidRPr="00411ED1">
              <w:rPr>
                <w:rFonts w:ascii="Arial" w:hAnsi="Arial" w:cs="Arial"/>
                <w:b/>
                <w:sz w:val="24"/>
                <w:szCs w:val="32"/>
              </w:rPr>
              <w:lastRenderedPageBreak/>
              <w:t>Hazard</w:t>
            </w:r>
          </w:p>
        </w:tc>
        <w:tc>
          <w:tcPr>
            <w:tcW w:w="2291" w:type="dxa"/>
          </w:tcPr>
          <w:p w:rsidR="00C2752E" w:rsidRPr="00411ED1" w:rsidRDefault="00C2752E">
            <w:pPr>
              <w:rPr>
                <w:rFonts w:ascii="Arial" w:hAnsi="Arial" w:cs="Arial"/>
                <w:b/>
                <w:sz w:val="24"/>
                <w:szCs w:val="32"/>
              </w:rPr>
            </w:pPr>
            <w:r>
              <w:rPr>
                <w:rFonts w:ascii="Arial" w:hAnsi="Arial" w:cs="Arial"/>
                <w:b/>
                <w:sz w:val="24"/>
                <w:szCs w:val="32"/>
              </w:rPr>
              <w:t>Risk Before</w:t>
            </w:r>
          </w:p>
        </w:tc>
        <w:tc>
          <w:tcPr>
            <w:tcW w:w="2453" w:type="dxa"/>
          </w:tcPr>
          <w:p w:rsidR="00C2752E" w:rsidRPr="00411ED1" w:rsidRDefault="00C2752E">
            <w:pPr>
              <w:rPr>
                <w:rFonts w:ascii="Arial" w:hAnsi="Arial" w:cs="Arial"/>
                <w:b/>
                <w:sz w:val="24"/>
                <w:szCs w:val="32"/>
              </w:rPr>
            </w:pPr>
            <w:r>
              <w:rPr>
                <w:rFonts w:ascii="Arial" w:hAnsi="Arial" w:cs="Arial"/>
                <w:b/>
                <w:sz w:val="24"/>
                <w:szCs w:val="32"/>
              </w:rPr>
              <w:t xml:space="preserve">Mitigation </w:t>
            </w:r>
          </w:p>
        </w:tc>
        <w:tc>
          <w:tcPr>
            <w:tcW w:w="1885" w:type="dxa"/>
          </w:tcPr>
          <w:p w:rsidR="00C2752E" w:rsidRDefault="00C2752E">
            <w:pPr>
              <w:rPr>
                <w:rFonts w:ascii="Arial" w:hAnsi="Arial" w:cs="Arial"/>
                <w:b/>
                <w:sz w:val="24"/>
                <w:szCs w:val="32"/>
              </w:rPr>
            </w:pPr>
            <w:r>
              <w:rPr>
                <w:rFonts w:ascii="Arial" w:hAnsi="Arial" w:cs="Arial"/>
                <w:b/>
                <w:sz w:val="24"/>
                <w:szCs w:val="32"/>
              </w:rPr>
              <w:t>Risk After</w:t>
            </w:r>
          </w:p>
        </w:tc>
      </w:tr>
      <w:tr w:rsidR="00C2752E" w:rsidTr="00C2752E">
        <w:tc>
          <w:tcPr>
            <w:tcW w:w="2387" w:type="dxa"/>
          </w:tcPr>
          <w:p w:rsidR="00C2752E" w:rsidRDefault="00C2752E" w:rsidP="00411ED1">
            <w:pPr>
              <w:rPr>
                <w:rFonts w:ascii="Arial" w:hAnsi="Arial" w:cs="Arial"/>
                <w:sz w:val="24"/>
                <w:szCs w:val="32"/>
              </w:rPr>
            </w:pPr>
            <w:r>
              <w:rPr>
                <w:rFonts w:ascii="Arial" w:hAnsi="Arial" w:cs="Arial"/>
                <w:sz w:val="24"/>
                <w:szCs w:val="32"/>
              </w:rPr>
              <w:t>Electric Shocks</w:t>
            </w:r>
          </w:p>
        </w:tc>
        <w:tc>
          <w:tcPr>
            <w:tcW w:w="2291" w:type="dxa"/>
            <w:shd w:val="clear" w:color="auto" w:fill="FFC000" w:themeFill="accent4"/>
          </w:tcPr>
          <w:p w:rsidR="00C2752E" w:rsidRDefault="00C2752E" w:rsidP="00411ED1">
            <w:pPr>
              <w:rPr>
                <w:rFonts w:ascii="Arial" w:hAnsi="Arial" w:cs="Arial"/>
                <w:sz w:val="24"/>
                <w:szCs w:val="32"/>
              </w:rPr>
            </w:pPr>
            <w:r>
              <w:rPr>
                <w:rFonts w:ascii="Arial" w:hAnsi="Arial" w:cs="Arial"/>
                <w:sz w:val="24"/>
                <w:szCs w:val="32"/>
              </w:rPr>
              <w:t>Moderate</w:t>
            </w:r>
          </w:p>
        </w:tc>
        <w:tc>
          <w:tcPr>
            <w:tcW w:w="2453" w:type="dxa"/>
          </w:tcPr>
          <w:p w:rsidR="00C2752E" w:rsidRDefault="00C2752E" w:rsidP="00411ED1">
            <w:pPr>
              <w:rPr>
                <w:rFonts w:ascii="Arial" w:hAnsi="Arial" w:cs="Arial"/>
                <w:sz w:val="24"/>
                <w:szCs w:val="32"/>
              </w:rPr>
            </w:pPr>
            <w:r>
              <w:rPr>
                <w:rFonts w:ascii="Arial" w:hAnsi="Arial" w:cs="Arial"/>
                <w:sz w:val="24"/>
                <w:szCs w:val="32"/>
              </w:rPr>
              <w:t>-Ensure equipment PAT tested.</w:t>
            </w:r>
          </w:p>
          <w:p w:rsidR="00C2752E" w:rsidRDefault="00C2752E" w:rsidP="00411ED1">
            <w:pPr>
              <w:rPr>
                <w:rFonts w:ascii="Arial" w:hAnsi="Arial" w:cs="Arial"/>
                <w:sz w:val="24"/>
                <w:szCs w:val="32"/>
              </w:rPr>
            </w:pPr>
            <w:r>
              <w:rPr>
                <w:rFonts w:ascii="Arial" w:hAnsi="Arial" w:cs="Arial"/>
                <w:sz w:val="24"/>
                <w:szCs w:val="32"/>
              </w:rPr>
              <w:t>- Do not work with voltages above 5V.</w:t>
            </w:r>
          </w:p>
          <w:p w:rsidR="00C2752E" w:rsidRDefault="00C2752E" w:rsidP="00411ED1">
            <w:pPr>
              <w:rPr>
                <w:rFonts w:ascii="Arial" w:hAnsi="Arial" w:cs="Arial"/>
                <w:sz w:val="24"/>
                <w:szCs w:val="32"/>
              </w:rPr>
            </w:pPr>
            <w:r>
              <w:rPr>
                <w:rFonts w:ascii="Arial" w:hAnsi="Arial" w:cs="Arial"/>
                <w:sz w:val="24"/>
                <w:szCs w:val="32"/>
              </w:rPr>
              <w:t xml:space="preserve">- </w:t>
            </w:r>
            <w:r w:rsidR="00616927">
              <w:rPr>
                <w:rFonts w:ascii="Arial" w:hAnsi="Arial" w:cs="Arial"/>
                <w:sz w:val="24"/>
                <w:szCs w:val="32"/>
              </w:rPr>
              <w:t>V</w:t>
            </w:r>
            <w:r>
              <w:rPr>
                <w:rFonts w:ascii="Arial" w:hAnsi="Arial" w:cs="Arial"/>
                <w:sz w:val="24"/>
                <w:szCs w:val="32"/>
              </w:rPr>
              <w:t>isually inspect equipment to make sure is safe for use (e.g. cable insulation undamaged).</w:t>
            </w:r>
          </w:p>
        </w:tc>
        <w:tc>
          <w:tcPr>
            <w:tcW w:w="1885" w:type="dxa"/>
            <w:shd w:val="clear" w:color="auto" w:fill="70AD47" w:themeFill="accent6"/>
          </w:tcPr>
          <w:p w:rsidR="00C2752E" w:rsidRDefault="00C2752E" w:rsidP="00411ED1">
            <w:pPr>
              <w:rPr>
                <w:rFonts w:ascii="Arial" w:hAnsi="Arial" w:cs="Arial"/>
                <w:sz w:val="24"/>
                <w:szCs w:val="32"/>
              </w:rPr>
            </w:pPr>
            <w:r>
              <w:rPr>
                <w:rFonts w:ascii="Arial" w:hAnsi="Arial" w:cs="Arial"/>
                <w:sz w:val="24"/>
                <w:szCs w:val="32"/>
              </w:rPr>
              <w:t>Low</w:t>
            </w:r>
          </w:p>
        </w:tc>
      </w:tr>
      <w:tr w:rsidR="00C2752E" w:rsidTr="00C2752E">
        <w:tc>
          <w:tcPr>
            <w:tcW w:w="2387" w:type="dxa"/>
          </w:tcPr>
          <w:p w:rsidR="00C2752E" w:rsidRDefault="00C2752E" w:rsidP="00411ED1">
            <w:pPr>
              <w:rPr>
                <w:rFonts w:ascii="Arial" w:hAnsi="Arial" w:cs="Arial"/>
                <w:sz w:val="24"/>
                <w:szCs w:val="32"/>
              </w:rPr>
            </w:pPr>
            <w:r>
              <w:rPr>
                <w:rFonts w:ascii="Arial" w:hAnsi="Arial" w:cs="Arial"/>
                <w:sz w:val="24"/>
                <w:szCs w:val="32"/>
              </w:rPr>
              <w:t xml:space="preserve">Burns from overheating electrical equipment </w:t>
            </w:r>
          </w:p>
        </w:tc>
        <w:tc>
          <w:tcPr>
            <w:tcW w:w="2291" w:type="dxa"/>
            <w:shd w:val="clear" w:color="auto" w:fill="FFC000" w:themeFill="accent4"/>
          </w:tcPr>
          <w:p w:rsidR="00C2752E" w:rsidRDefault="00C2752E" w:rsidP="00411ED1">
            <w:pPr>
              <w:rPr>
                <w:rFonts w:ascii="Arial" w:hAnsi="Arial" w:cs="Arial"/>
                <w:sz w:val="24"/>
                <w:szCs w:val="32"/>
              </w:rPr>
            </w:pPr>
            <w:r>
              <w:rPr>
                <w:rFonts w:ascii="Arial" w:hAnsi="Arial" w:cs="Arial"/>
                <w:sz w:val="24"/>
                <w:szCs w:val="32"/>
              </w:rPr>
              <w:t>Moderate</w:t>
            </w:r>
          </w:p>
        </w:tc>
        <w:tc>
          <w:tcPr>
            <w:tcW w:w="2453" w:type="dxa"/>
          </w:tcPr>
          <w:p w:rsidR="00C2752E" w:rsidRDefault="00C2752E" w:rsidP="00411ED1">
            <w:pPr>
              <w:rPr>
                <w:rFonts w:ascii="Arial" w:hAnsi="Arial" w:cs="Arial"/>
                <w:sz w:val="24"/>
                <w:szCs w:val="32"/>
              </w:rPr>
            </w:pPr>
            <w:r>
              <w:rPr>
                <w:rFonts w:ascii="Arial" w:hAnsi="Arial" w:cs="Arial"/>
                <w:sz w:val="24"/>
                <w:szCs w:val="32"/>
              </w:rPr>
              <w:t>-Keep close monitoring on any DUT being used</w:t>
            </w:r>
          </w:p>
          <w:p w:rsidR="00C2752E" w:rsidRDefault="00C2752E" w:rsidP="00411ED1">
            <w:pPr>
              <w:rPr>
                <w:rFonts w:ascii="Arial" w:hAnsi="Arial" w:cs="Arial"/>
                <w:sz w:val="24"/>
                <w:szCs w:val="32"/>
              </w:rPr>
            </w:pPr>
            <w:r>
              <w:rPr>
                <w:rFonts w:ascii="Arial" w:hAnsi="Arial" w:cs="Arial"/>
                <w:sz w:val="24"/>
                <w:szCs w:val="32"/>
              </w:rPr>
              <w:t>-Turn off all equipment when no testing is being done.</w:t>
            </w:r>
          </w:p>
          <w:p w:rsidR="00C2752E" w:rsidRPr="00411ED1" w:rsidRDefault="00C2752E" w:rsidP="00411ED1">
            <w:pPr>
              <w:rPr>
                <w:rFonts w:ascii="Arial" w:hAnsi="Arial" w:cs="Arial"/>
                <w:sz w:val="24"/>
                <w:szCs w:val="32"/>
              </w:rPr>
            </w:pPr>
            <w:r>
              <w:rPr>
                <w:rFonts w:ascii="Arial" w:hAnsi="Arial" w:cs="Arial"/>
                <w:sz w:val="24"/>
                <w:szCs w:val="32"/>
              </w:rPr>
              <w:t>- Check component operating parameters and do not exceed them</w:t>
            </w:r>
          </w:p>
        </w:tc>
        <w:tc>
          <w:tcPr>
            <w:tcW w:w="1885" w:type="dxa"/>
            <w:shd w:val="clear" w:color="auto" w:fill="70AD47" w:themeFill="accent6"/>
          </w:tcPr>
          <w:p w:rsidR="00C2752E" w:rsidRDefault="00C2752E" w:rsidP="00411ED1">
            <w:pPr>
              <w:rPr>
                <w:rFonts w:ascii="Arial" w:hAnsi="Arial" w:cs="Arial"/>
                <w:sz w:val="24"/>
                <w:szCs w:val="32"/>
              </w:rPr>
            </w:pPr>
            <w:r>
              <w:rPr>
                <w:rFonts w:ascii="Arial" w:hAnsi="Arial" w:cs="Arial"/>
                <w:sz w:val="24"/>
                <w:szCs w:val="32"/>
              </w:rPr>
              <w:t>Low</w:t>
            </w:r>
          </w:p>
        </w:tc>
      </w:tr>
      <w:tr w:rsidR="00C2752E" w:rsidTr="00A0221D">
        <w:tc>
          <w:tcPr>
            <w:tcW w:w="2387" w:type="dxa"/>
          </w:tcPr>
          <w:p w:rsidR="00C2752E" w:rsidRDefault="00C2752E" w:rsidP="00411ED1">
            <w:pPr>
              <w:rPr>
                <w:rFonts w:ascii="Arial" w:hAnsi="Arial" w:cs="Arial"/>
                <w:sz w:val="24"/>
                <w:szCs w:val="32"/>
              </w:rPr>
            </w:pPr>
            <w:r>
              <w:rPr>
                <w:rFonts w:ascii="Arial" w:hAnsi="Arial" w:cs="Arial"/>
                <w:sz w:val="24"/>
                <w:szCs w:val="32"/>
              </w:rPr>
              <w:t xml:space="preserve">Out of hours </w:t>
            </w:r>
            <w:r w:rsidR="00616927">
              <w:rPr>
                <w:rFonts w:ascii="Arial" w:hAnsi="Arial" w:cs="Arial"/>
                <w:sz w:val="24"/>
                <w:szCs w:val="32"/>
              </w:rPr>
              <w:t>w</w:t>
            </w:r>
            <w:r>
              <w:rPr>
                <w:rFonts w:ascii="Arial" w:hAnsi="Arial" w:cs="Arial"/>
                <w:sz w:val="24"/>
                <w:szCs w:val="32"/>
              </w:rPr>
              <w:t>orking</w:t>
            </w:r>
          </w:p>
        </w:tc>
        <w:tc>
          <w:tcPr>
            <w:tcW w:w="2291" w:type="dxa"/>
            <w:shd w:val="clear" w:color="auto" w:fill="FFC000" w:themeFill="accent4"/>
          </w:tcPr>
          <w:p w:rsidR="00C2752E" w:rsidRDefault="00610CCC" w:rsidP="00411ED1">
            <w:pPr>
              <w:rPr>
                <w:rFonts w:ascii="Arial" w:hAnsi="Arial" w:cs="Arial"/>
                <w:sz w:val="24"/>
                <w:szCs w:val="32"/>
              </w:rPr>
            </w:pPr>
            <w:r>
              <w:rPr>
                <w:rFonts w:ascii="Arial" w:hAnsi="Arial" w:cs="Arial"/>
                <w:sz w:val="24"/>
                <w:szCs w:val="32"/>
              </w:rPr>
              <w:t>Moderate</w:t>
            </w:r>
          </w:p>
        </w:tc>
        <w:tc>
          <w:tcPr>
            <w:tcW w:w="2453" w:type="dxa"/>
          </w:tcPr>
          <w:p w:rsidR="00C2752E" w:rsidRDefault="00C2752E" w:rsidP="00411ED1">
            <w:pPr>
              <w:rPr>
                <w:rFonts w:ascii="Arial" w:hAnsi="Arial" w:cs="Arial"/>
                <w:sz w:val="24"/>
                <w:szCs w:val="32"/>
              </w:rPr>
            </w:pPr>
            <w:r>
              <w:rPr>
                <w:rFonts w:ascii="Arial" w:hAnsi="Arial" w:cs="Arial"/>
                <w:sz w:val="24"/>
                <w:szCs w:val="32"/>
              </w:rPr>
              <w:t>No out of hours working</w:t>
            </w:r>
          </w:p>
        </w:tc>
        <w:tc>
          <w:tcPr>
            <w:tcW w:w="1885" w:type="dxa"/>
            <w:shd w:val="clear" w:color="auto" w:fill="70AD47" w:themeFill="accent6"/>
          </w:tcPr>
          <w:p w:rsidR="00C2752E" w:rsidRDefault="00C2752E" w:rsidP="00411ED1">
            <w:pPr>
              <w:rPr>
                <w:rFonts w:ascii="Arial" w:hAnsi="Arial" w:cs="Arial"/>
                <w:sz w:val="24"/>
                <w:szCs w:val="32"/>
              </w:rPr>
            </w:pPr>
            <w:r>
              <w:rPr>
                <w:rFonts w:ascii="Arial" w:hAnsi="Arial" w:cs="Arial"/>
                <w:sz w:val="24"/>
                <w:szCs w:val="32"/>
              </w:rPr>
              <w:t>Low</w:t>
            </w:r>
          </w:p>
        </w:tc>
      </w:tr>
      <w:tr w:rsidR="00C2752E" w:rsidTr="00C2752E">
        <w:tc>
          <w:tcPr>
            <w:tcW w:w="2387" w:type="dxa"/>
          </w:tcPr>
          <w:p w:rsidR="00C2752E" w:rsidRDefault="00C2752E" w:rsidP="00411ED1">
            <w:pPr>
              <w:rPr>
                <w:rFonts w:ascii="Arial" w:hAnsi="Arial" w:cs="Arial"/>
                <w:sz w:val="24"/>
                <w:szCs w:val="32"/>
              </w:rPr>
            </w:pPr>
            <w:r>
              <w:rPr>
                <w:rFonts w:ascii="Arial" w:hAnsi="Arial" w:cs="Arial"/>
                <w:sz w:val="24"/>
                <w:szCs w:val="32"/>
              </w:rPr>
              <w:t>Slips, Trips &amp; Falls</w:t>
            </w:r>
          </w:p>
        </w:tc>
        <w:tc>
          <w:tcPr>
            <w:tcW w:w="2291" w:type="dxa"/>
            <w:shd w:val="clear" w:color="auto" w:fill="FFC000" w:themeFill="accent4"/>
          </w:tcPr>
          <w:p w:rsidR="00C2752E" w:rsidRDefault="00C2752E" w:rsidP="00C2752E">
            <w:pPr>
              <w:jc w:val="both"/>
              <w:rPr>
                <w:rFonts w:ascii="Arial" w:hAnsi="Arial" w:cs="Arial"/>
                <w:sz w:val="24"/>
                <w:szCs w:val="32"/>
              </w:rPr>
            </w:pPr>
            <w:r>
              <w:rPr>
                <w:rFonts w:ascii="Arial" w:hAnsi="Arial" w:cs="Arial"/>
                <w:sz w:val="24"/>
                <w:szCs w:val="32"/>
              </w:rPr>
              <w:t>Moderate</w:t>
            </w:r>
          </w:p>
        </w:tc>
        <w:tc>
          <w:tcPr>
            <w:tcW w:w="2453" w:type="dxa"/>
          </w:tcPr>
          <w:p w:rsidR="00C2752E" w:rsidRDefault="00C2752E" w:rsidP="00411ED1">
            <w:pPr>
              <w:rPr>
                <w:rFonts w:ascii="Arial" w:hAnsi="Arial" w:cs="Arial"/>
                <w:sz w:val="24"/>
                <w:szCs w:val="32"/>
              </w:rPr>
            </w:pPr>
            <w:r>
              <w:rPr>
                <w:rFonts w:ascii="Arial" w:hAnsi="Arial" w:cs="Arial"/>
                <w:sz w:val="24"/>
                <w:szCs w:val="32"/>
              </w:rPr>
              <w:t>-Keep work station tidy and clean.</w:t>
            </w:r>
          </w:p>
          <w:p w:rsidR="00C2752E" w:rsidRDefault="00C2752E" w:rsidP="00411ED1">
            <w:pPr>
              <w:rPr>
                <w:rFonts w:ascii="Arial" w:hAnsi="Arial" w:cs="Arial"/>
                <w:sz w:val="24"/>
                <w:szCs w:val="32"/>
              </w:rPr>
            </w:pPr>
            <w:r>
              <w:rPr>
                <w:rFonts w:ascii="Arial" w:hAnsi="Arial" w:cs="Arial"/>
                <w:sz w:val="24"/>
                <w:szCs w:val="32"/>
              </w:rPr>
              <w:t>-Pack away any equipment not in immediate use.</w:t>
            </w:r>
          </w:p>
          <w:p w:rsidR="00C2752E" w:rsidRPr="00411ED1" w:rsidRDefault="00616927" w:rsidP="00411ED1">
            <w:pPr>
              <w:rPr>
                <w:rFonts w:ascii="Arial" w:hAnsi="Arial" w:cs="Arial"/>
                <w:sz w:val="24"/>
                <w:szCs w:val="32"/>
              </w:rPr>
            </w:pPr>
            <w:r>
              <w:rPr>
                <w:rFonts w:ascii="Arial" w:hAnsi="Arial" w:cs="Arial"/>
                <w:sz w:val="24"/>
                <w:szCs w:val="32"/>
              </w:rPr>
              <w:t>-</w:t>
            </w:r>
            <w:r w:rsidR="00C2752E">
              <w:rPr>
                <w:rFonts w:ascii="Arial" w:hAnsi="Arial" w:cs="Arial"/>
                <w:sz w:val="24"/>
                <w:szCs w:val="32"/>
              </w:rPr>
              <w:t>Provide Good lighting</w:t>
            </w:r>
          </w:p>
        </w:tc>
        <w:tc>
          <w:tcPr>
            <w:tcW w:w="1885" w:type="dxa"/>
            <w:shd w:val="clear" w:color="auto" w:fill="70AD47" w:themeFill="accent6"/>
          </w:tcPr>
          <w:p w:rsidR="00C2752E" w:rsidRDefault="00C2752E" w:rsidP="00411ED1">
            <w:pPr>
              <w:rPr>
                <w:rFonts w:ascii="Arial" w:hAnsi="Arial" w:cs="Arial"/>
                <w:sz w:val="24"/>
                <w:szCs w:val="32"/>
              </w:rPr>
            </w:pPr>
            <w:r>
              <w:rPr>
                <w:rFonts w:ascii="Arial" w:hAnsi="Arial" w:cs="Arial"/>
                <w:sz w:val="24"/>
                <w:szCs w:val="32"/>
              </w:rPr>
              <w:t>Low</w:t>
            </w:r>
          </w:p>
        </w:tc>
      </w:tr>
      <w:tr w:rsidR="00C2752E" w:rsidTr="00616927">
        <w:tc>
          <w:tcPr>
            <w:tcW w:w="2387" w:type="dxa"/>
          </w:tcPr>
          <w:p w:rsidR="00C2752E" w:rsidRDefault="00C2752E" w:rsidP="00411ED1">
            <w:pPr>
              <w:rPr>
                <w:rFonts w:ascii="Arial" w:hAnsi="Arial" w:cs="Arial"/>
                <w:sz w:val="24"/>
                <w:szCs w:val="32"/>
              </w:rPr>
            </w:pPr>
            <w:r>
              <w:rPr>
                <w:rFonts w:ascii="Arial" w:hAnsi="Arial" w:cs="Arial"/>
                <w:sz w:val="24"/>
                <w:szCs w:val="32"/>
              </w:rPr>
              <w:t>Chemicals</w:t>
            </w:r>
          </w:p>
        </w:tc>
        <w:tc>
          <w:tcPr>
            <w:tcW w:w="2291" w:type="dxa"/>
            <w:shd w:val="clear" w:color="auto" w:fill="FFC000" w:themeFill="accent4"/>
          </w:tcPr>
          <w:p w:rsidR="00C2752E" w:rsidRDefault="00616927" w:rsidP="00411ED1">
            <w:pPr>
              <w:rPr>
                <w:rFonts w:ascii="Arial" w:hAnsi="Arial" w:cs="Arial"/>
                <w:sz w:val="24"/>
                <w:szCs w:val="32"/>
              </w:rPr>
            </w:pPr>
            <w:r>
              <w:rPr>
                <w:rFonts w:ascii="Arial" w:hAnsi="Arial" w:cs="Arial"/>
                <w:sz w:val="24"/>
                <w:szCs w:val="32"/>
              </w:rPr>
              <w:t>Moderate</w:t>
            </w:r>
          </w:p>
        </w:tc>
        <w:tc>
          <w:tcPr>
            <w:tcW w:w="2453" w:type="dxa"/>
          </w:tcPr>
          <w:p w:rsidR="00C2752E" w:rsidRDefault="00C2752E" w:rsidP="00411ED1">
            <w:pPr>
              <w:rPr>
                <w:rFonts w:ascii="Arial" w:hAnsi="Arial" w:cs="Arial"/>
                <w:sz w:val="24"/>
                <w:szCs w:val="32"/>
              </w:rPr>
            </w:pPr>
            <w:r>
              <w:rPr>
                <w:rFonts w:ascii="Arial" w:hAnsi="Arial" w:cs="Arial"/>
                <w:sz w:val="24"/>
                <w:szCs w:val="32"/>
              </w:rPr>
              <w:t>-No hazardous substances expected to be in the lab being used</w:t>
            </w:r>
          </w:p>
          <w:p w:rsidR="00C2752E" w:rsidRDefault="00C2752E" w:rsidP="00411ED1">
            <w:pPr>
              <w:rPr>
                <w:rFonts w:ascii="Arial" w:hAnsi="Arial" w:cs="Arial"/>
                <w:sz w:val="24"/>
                <w:szCs w:val="32"/>
              </w:rPr>
            </w:pPr>
            <w:r>
              <w:rPr>
                <w:rFonts w:ascii="Arial" w:hAnsi="Arial" w:cs="Arial"/>
                <w:sz w:val="24"/>
                <w:szCs w:val="32"/>
              </w:rPr>
              <w:t>- If hazardous substances are presented a COSHH assessment will be issued</w:t>
            </w:r>
          </w:p>
        </w:tc>
        <w:tc>
          <w:tcPr>
            <w:tcW w:w="1885" w:type="dxa"/>
            <w:shd w:val="clear" w:color="auto" w:fill="70AD47" w:themeFill="accent6"/>
          </w:tcPr>
          <w:p w:rsidR="00C2752E" w:rsidRDefault="00C2752E" w:rsidP="00411ED1">
            <w:pPr>
              <w:rPr>
                <w:rFonts w:ascii="Arial" w:hAnsi="Arial" w:cs="Arial"/>
                <w:sz w:val="24"/>
                <w:szCs w:val="32"/>
              </w:rPr>
            </w:pPr>
            <w:r>
              <w:rPr>
                <w:rFonts w:ascii="Arial" w:hAnsi="Arial" w:cs="Arial"/>
                <w:sz w:val="24"/>
                <w:szCs w:val="32"/>
              </w:rPr>
              <w:t>Low</w:t>
            </w:r>
          </w:p>
        </w:tc>
      </w:tr>
      <w:tr w:rsidR="00C2752E" w:rsidTr="00C2752E">
        <w:tc>
          <w:tcPr>
            <w:tcW w:w="2387" w:type="dxa"/>
          </w:tcPr>
          <w:p w:rsidR="00C2752E" w:rsidRDefault="00C2752E" w:rsidP="00411ED1">
            <w:pPr>
              <w:rPr>
                <w:rFonts w:ascii="Arial" w:hAnsi="Arial" w:cs="Arial"/>
                <w:sz w:val="24"/>
                <w:szCs w:val="32"/>
              </w:rPr>
            </w:pPr>
            <w:r>
              <w:rPr>
                <w:rFonts w:ascii="Arial" w:hAnsi="Arial" w:cs="Arial"/>
                <w:sz w:val="24"/>
                <w:szCs w:val="32"/>
              </w:rPr>
              <w:t>Soldering Burns</w:t>
            </w:r>
          </w:p>
        </w:tc>
        <w:tc>
          <w:tcPr>
            <w:tcW w:w="2291" w:type="dxa"/>
            <w:shd w:val="clear" w:color="auto" w:fill="FFC000" w:themeFill="accent4"/>
          </w:tcPr>
          <w:p w:rsidR="00C2752E" w:rsidRDefault="00616927" w:rsidP="00411ED1">
            <w:pPr>
              <w:rPr>
                <w:rFonts w:ascii="Arial" w:hAnsi="Arial" w:cs="Arial"/>
                <w:sz w:val="24"/>
                <w:szCs w:val="32"/>
              </w:rPr>
            </w:pPr>
            <w:r>
              <w:rPr>
                <w:rFonts w:ascii="Arial" w:hAnsi="Arial" w:cs="Arial"/>
                <w:sz w:val="24"/>
                <w:szCs w:val="32"/>
              </w:rPr>
              <w:t>Moderate</w:t>
            </w:r>
          </w:p>
        </w:tc>
        <w:tc>
          <w:tcPr>
            <w:tcW w:w="2453" w:type="dxa"/>
          </w:tcPr>
          <w:p w:rsidR="00C2752E" w:rsidRDefault="00C2752E" w:rsidP="00411ED1">
            <w:pPr>
              <w:rPr>
                <w:rFonts w:ascii="Arial" w:hAnsi="Arial" w:cs="Arial"/>
                <w:sz w:val="24"/>
                <w:szCs w:val="32"/>
              </w:rPr>
            </w:pPr>
            <w:r>
              <w:rPr>
                <w:rFonts w:ascii="Arial" w:hAnsi="Arial" w:cs="Arial"/>
                <w:sz w:val="24"/>
                <w:szCs w:val="32"/>
              </w:rPr>
              <w:t xml:space="preserve">No soldering due to take place </w:t>
            </w:r>
          </w:p>
        </w:tc>
        <w:tc>
          <w:tcPr>
            <w:tcW w:w="1885" w:type="dxa"/>
            <w:shd w:val="clear" w:color="auto" w:fill="70AD47" w:themeFill="accent6"/>
          </w:tcPr>
          <w:p w:rsidR="00C2752E" w:rsidRDefault="00C2752E" w:rsidP="00411ED1">
            <w:pPr>
              <w:rPr>
                <w:rFonts w:ascii="Arial" w:hAnsi="Arial" w:cs="Arial"/>
                <w:sz w:val="24"/>
                <w:szCs w:val="32"/>
              </w:rPr>
            </w:pPr>
            <w:r>
              <w:rPr>
                <w:rFonts w:ascii="Arial" w:hAnsi="Arial" w:cs="Arial"/>
                <w:sz w:val="24"/>
                <w:szCs w:val="32"/>
              </w:rPr>
              <w:t>Low</w:t>
            </w:r>
          </w:p>
        </w:tc>
      </w:tr>
      <w:tr w:rsidR="00C2752E" w:rsidTr="00616927">
        <w:trPr>
          <w:trHeight w:val="70"/>
        </w:trPr>
        <w:tc>
          <w:tcPr>
            <w:tcW w:w="2387" w:type="dxa"/>
          </w:tcPr>
          <w:p w:rsidR="00C2752E" w:rsidRDefault="00C2752E" w:rsidP="00411ED1">
            <w:pPr>
              <w:rPr>
                <w:rFonts w:ascii="Arial" w:hAnsi="Arial" w:cs="Arial"/>
                <w:sz w:val="24"/>
                <w:szCs w:val="32"/>
              </w:rPr>
            </w:pPr>
            <w:r>
              <w:rPr>
                <w:rFonts w:ascii="Arial" w:hAnsi="Arial" w:cs="Arial"/>
                <w:sz w:val="24"/>
                <w:szCs w:val="32"/>
              </w:rPr>
              <w:t>Lack of First Aid</w:t>
            </w:r>
          </w:p>
        </w:tc>
        <w:tc>
          <w:tcPr>
            <w:tcW w:w="2291" w:type="dxa"/>
            <w:shd w:val="clear" w:color="auto" w:fill="FFC000" w:themeFill="accent4"/>
          </w:tcPr>
          <w:p w:rsidR="00C2752E" w:rsidRDefault="00616927" w:rsidP="00411ED1">
            <w:pPr>
              <w:rPr>
                <w:rFonts w:ascii="Arial" w:hAnsi="Arial" w:cs="Arial"/>
                <w:sz w:val="24"/>
                <w:szCs w:val="32"/>
              </w:rPr>
            </w:pPr>
            <w:r>
              <w:rPr>
                <w:rFonts w:ascii="Arial" w:hAnsi="Arial" w:cs="Arial"/>
                <w:sz w:val="24"/>
                <w:szCs w:val="32"/>
              </w:rPr>
              <w:t>Moderate</w:t>
            </w:r>
          </w:p>
        </w:tc>
        <w:tc>
          <w:tcPr>
            <w:tcW w:w="2453" w:type="dxa"/>
          </w:tcPr>
          <w:p w:rsidR="00C2752E" w:rsidRDefault="00C2752E" w:rsidP="00411ED1">
            <w:pPr>
              <w:rPr>
                <w:rFonts w:ascii="Arial" w:hAnsi="Arial" w:cs="Arial"/>
                <w:sz w:val="24"/>
                <w:szCs w:val="32"/>
              </w:rPr>
            </w:pPr>
            <w:r>
              <w:rPr>
                <w:rFonts w:ascii="Arial" w:hAnsi="Arial" w:cs="Arial"/>
                <w:sz w:val="24"/>
                <w:szCs w:val="32"/>
              </w:rPr>
              <w:t>-First Aid policy in place.</w:t>
            </w:r>
          </w:p>
          <w:p w:rsidR="00C2752E" w:rsidRDefault="00C2752E" w:rsidP="00411ED1">
            <w:pPr>
              <w:rPr>
                <w:rFonts w:ascii="Arial" w:hAnsi="Arial" w:cs="Arial"/>
                <w:sz w:val="24"/>
                <w:szCs w:val="32"/>
              </w:rPr>
            </w:pPr>
            <w:r>
              <w:rPr>
                <w:rFonts w:ascii="Arial" w:hAnsi="Arial" w:cs="Arial"/>
                <w:sz w:val="24"/>
                <w:szCs w:val="32"/>
              </w:rPr>
              <w:t>-Staff trained in first aid.</w:t>
            </w:r>
          </w:p>
        </w:tc>
        <w:tc>
          <w:tcPr>
            <w:tcW w:w="1885" w:type="dxa"/>
            <w:shd w:val="clear" w:color="auto" w:fill="70AD47" w:themeFill="accent6"/>
          </w:tcPr>
          <w:p w:rsidR="00C2752E" w:rsidRDefault="00C2752E" w:rsidP="00411ED1">
            <w:pPr>
              <w:rPr>
                <w:rFonts w:ascii="Arial" w:hAnsi="Arial" w:cs="Arial"/>
                <w:sz w:val="24"/>
                <w:szCs w:val="32"/>
              </w:rPr>
            </w:pPr>
            <w:r>
              <w:rPr>
                <w:rFonts w:ascii="Arial" w:hAnsi="Arial" w:cs="Arial"/>
                <w:sz w:val="24"/>
                <w:szCs w:val="32"/>
              </w:rPr>
              <w:t>Low</w:t>
            </w:r>
          </w:p>
        </w:tc>
      </w:tr>
    </w:tbl>
    <w:p w:rsidR="00FB5754" w:rsidRPr="007953AA" w:rsidRDefault="00FB5754">
      <w:pPr>
        <w:rPr>
          <w:rFonts w:ascii="Arial" w:hAnsi="Arial" w:cs="Arial"/>
          <w:sz w:val="24"/>
          <w:szCs w:val="32"/>
        </w:rPr>
      </w:pPr>
    </w:p>
    <w:p w:rsidR="00FB5754" w:rsidRPr="00FB5754" w:rsidRDefault="00FB5754">
      <w:pPr>
        <w:rPr>
          <w:rFonts w:ascii="Arial" w:hAnsi="Arial" w:cs="Arial"/>
          <w:b/>
          <w:sz w:val="24"/>
          <w:szCs w:val="32"/>
        </w:rPr>
      </w:pPr>
    </w:p>
    <w:p w:rsidR="00FB5754" w:rsidRDefault="00FB5754">
      <w:pPr>
        <w:rPr>
          <w:rFonts w:ascii="Arial" w:hAnsi="Arial" w:cs="Arial"/>
          <w:b/>
          <w:sz w:val="24"/>
          <w:szCs w:val="32"/>
        </w:rPr>
      </w:pPr>
      <w:r w:rsidRPr="00FB5754">
        <w:rPr>
          <w:rFonts w:ascii="Arial" w:hAnsi="Arial" w:cs="Arial"/>
          <w:b/>
          <w:sz w:val="24"/>
          <w:szCs w:val="32"/>
        </w:rPr>
        <w:lastRenderedPageBreak/>
        <w:t>Recognise the responsibilities, benefits and importance of supporting equality, diversity and inclusion</w:t>
      </w:r>
    </w:p>
    <w:p w:rsidR="004E3C79" w:rsidRDefault="00D94BDB">
      <w:pPr>
        <w:rPr>
          <w:rFonts w:ascii="Arial" w:hAnsi="Arial" w:cs="Arial"/>
          <w:sz w:val="24"/>
          <w:szCs w:val="32"/>
        </w:rPr>
      </w:pPr>
      <w:r>
        <w:rPr>
          <w:rFonts w:ascii="Arial" w:hAnsi="Arial" w:cs="Arial"/>
          <w:sz w:val="24"/>
          <w:szCs w:val="32"/>
        </w:rPr>
        <w:t xml:space="preserve">In a commercial setting this project would benefit from </w:t>
      </w:r>
      <w:r w:rsidR="000E3669">
        <w:rPr>
          <w:rFonts w:ascii="Arial" w:hAnsi="Arial" w:cs="Arial"/>
          <w:sz w:val="24"/>
          <w:szCs w:val="32"/>
        </w:rPr>
        <w:t xml:space="preserve">adopting </w:t>
      </w:r>
      <w:r>
        <w:rPr>
          <w:rFonts w:ascii="Arial" w:hAnsi="Arial" w:cs="Arial"/>
          <w:sz w:val="24"/>
          <w:szCs w:val="32"/>
        </w:rPr>
        <w:t>diversity and inclusion</w:t>
      </w:r>
      <w:r w:rsidR="000E3669">
        <w:rPr>
          <w:rFonts w:ascii="Arial" w:hAnsi="Arial" w:cs="Arial"/>
          <w:sz w:val="24"/>
          <w:szCs w:val="32"/>
        </w:rPr>
        <w:t xml:space="preserve"> as it would promote innovation, problem-solving and productivity. Having a team with a wide variety of backgrounds and experiences </w:t>
      </w:r>
      <w:r w:rsidR="00135694">
        <w:rPr>
          <w:rFonts w:ascii="Arial" w:hAnsi="Arial" w:cs="Arial"/>
          <w:sz w:val="24"/>
          <w:szCs w:val="32"/>
        </w:rPr>
        <w:t xml:space="preserve">will </w:t>
      </w:r>
      <w:r w:rsidR="005169D3">
        <w:rPr>
          <w:rFonts w:ascii="Arial" w:hAnsi="Arial" w:cs="Arial"/>
          <w:sz w:val="24"/>
          <w:szCs w:val="32"/>
        </w:rPr>
        <w:t xml:space="preserve">give a greater catalogue of technical knowledge and experiences to build upon which will increases chances of developing a </w:t>
      </w:r>
      <w:r w:rsidR="007464E6">
        <w:rPr>
          <w:rFonts w:ascii="Arial" w:hAnsi="Arial" w:cs="Arial"/>
          <w:sz w:val="24"/>
          <w:szCs w:val="32"/>
        </w:rPr>
        <w:t>design</w:t>
      </w:r>
      <w:r w:rsidR="005169D3">
        <w:rPr>
          <w:rFonts w:ascii="Arial" w:hAnsi="Arial" w:cs="Arial"/>
          <w:sz w:val="24"/>
          <w:szCs w:val="32"/>
        </w:rPr>
        <w:t xml:space="preserve"> of greater capability and performance.</w:t>
      </w:r>
      <w:r w:rsidR="00A13D86">
        <w:rPr>
          <w:rFonts w:ascii="Arial" w:hAnsi="Arial" w:cs="Arial"/>
          <w:sz w:val="24"/>
          <w:szCs w:val="32"/>
        </w:rPr>
        <w:t xml:space="preserve"> </w:t>
      </w:r>
      <w:r w:rsidR="004E3C79">
        <w:rPr>
          <w:rFonts w:ascii="Arial" w:hAnsi="Arial" w:cs="Arial"/>
          <w:sz w:val="24"/>
          <w:szCs w:val="32"/>
        </w:rPr>
        <w:t>Also</w:t>
      </w:r>
      <w:r w:rsidR="00540152">
        <w:rPr>
          <w:rFonts w:ascii="Arial" w:hAnsi="Arial" w:cs="Arial"/>
          <w:sz w:val="24"/>
          <w:szCs w:val="32"/>
        </w:rPr>
        <w:t>, there</w:t>
      </w:r>
      <w:r w:rsidR="004E3C79">
        <w:rPr>
          <w:rFonts w:ascii="Arial" w:hAnsi="Arial" w:cs="Arial"/>
          <w:sz w:val="24"/>
          <w:szCs w:val="32"/>
        </w:rPr>
        <w:t xml:space="preserve"> is a higher chance of greater industrial insights</w:t>
      </w:r>
      <w:r w:rsidR="00A13D86">
        <w:rPr>
          <w:rFonts w:ascii="Arial" w:hAnsi="Arial" w:cs="Arial"/>
          <w:sz w:val="24"/>
          <w:szCs w:val="32"/>
        </w:rPr>
        <w:t xml:space="preserve"> making</w:t>
      </w:r>
      <w:r w:rsidR="004E3C79">
        <w:rPr>
          <w:rFonts w:ascii="Arial" w:hAnsi="Arial" w:cs="Arial"/>
          <w:sz w:val="24"/>
          <w:szCs w:val="32"/>
        </w:rPr>
        <w:t xml:space="preserve"> t</w:t>
      </w:r>
      <w:r w:rsidR="00A13D86">
        <w:rPr>
          <w:rFonts w:ascii="Arial" w:hAnsi="Arial" w:cs="Arial"/>
          <w:sz w:val="24"/>
          <w:szCs w:val="32"/>
        </w:rPr>
        <w:t xml:space="preserve">he transition of this product from a development project to a final product </w:t>
      </w:r>
      <w:r w:rsidR="00363239">
        <w:rPr>
          <w:rFonts w:ascii="Arial" w:hAnsi="Arial" w:cs="Arial"/>
          <w:sz w:val="24"/>
          <w:szCs w:val="32"/>
        </w:rPr>
        <w:t xml:space="preserve">more streamline </w:t>
      </w:r>
      <w:r w:rsidR="00A13D86">
        <w:rPr>
          <w:rFonts w:ascii="Arial" w:hAnsi="Arial" w:cs="Arial"/>
          <w:sz w:val="24"/>
          <w:szCs w:val="32"/>
        </w:rPr>
        <w:t xml:space="preserve">and less intensive. </w:t>
      </w:r>
    </w:p>
    <w:p w:rsidR="00FB5754" w:rsidRPr="00FB5754" w:rsidRDefault="00FB5754">
      <w:pPr>
        <w:rPr>
          <w:rFonts w:ascii="Arial" w:hAnsi="Arial" w:cs="Arial"/>
          <w:b/>
          <w:sz w:val="24"/>
          <w:szCs w:val="32"/>
        </w:rPr>
      </w:pPr>
    </w:p>
    <w:p w:rsidR="00FB5754" w:rsidRDefault="00FB5754">
      <w:pPr>
        <w:rPr>
          <w:rFonts w:ascii="Arial" w:hAnsi="Arial" w:cs="Arial"/>
          <w:b/>
          <w:sz w:val="24"/>
          <w:szCs w:val="32"/>
        </w:rPr>
      </w:pPr>
      <w:r w:rsidRPr="00FB5754">
        <w:rPr>
          <w:rFonts w:ascii="Arial" w:hAnsi="Arial" w:cs="Arial"/>
          <w:b/>
          <w:sz w:val="24"/>
          <w:szCs w:val="32"/>
        </w:rPr>
        <w:t>Recognise the need for quality management systems and continuous improvement in the context of broadly-defined problems</w:t>
      </w:r>
    </w:p>
    <w:p w:rsidR="00A13D86" w:rsidRDefault="00A13D86">
      <w:pPr>
        <w:rPr>
          <w:rFonts w:ascii="Arial" w:hAnsi="Arial" w:cs="Arial"/>
          <w:b/>
          <w:sz w:val="24"/>
          <w:szCs w:val="32"/>
        </w:rPr>
      </w:pPr>
    </w:p>
    <w:p w:rsidR="000A47C9" w:rsidRDefault="00A13D86">
      <w:pPr>
        <w:rPr>
          <w:rFonts w:ascii="Arial" w:hAnsi="Arial" w:cs="Arial"/>
          <w:sz w:val="24"/>
          <w:szCs w:val="32"/>
        </w:rPr>
      </w:pPr>
      <w:r>
        <w:rPr>
          <w:rFonts w:ascii="Arial" w:hAnsi="Arial" w:cs="Arial"/>
          <w:sz w:val="24"/>
          <w:szCs w:val="32"/>
        </w:rPr>
        <w:t xml:space="preserve">In a commercial environment, keeping Quality Management Systems (QMS) </w:t>
      </w:r>
      <w:r w:rsidR="00B0576F">
        <w:rPr>
          <w:rFonts w:ascii="Arial" w:hAnsi="Arial" w:cs="Arial"/>
          <w:sz w:val="24"/>
          <w:szCs w:val="32"/>
        </w:rPr>
        <w:t>ensures reliability, consistent performance and traceability</w:t>
      </w:r>
      <w:r w:rsidR="00E66436">
        <w:rPr>
          <w:rFonts w:ascii="Arial" w:hAnsi="Arial" w:cs="Arial"/>
          <w:sz w:val="24"/>
          <w:szCs w:val="32"/>
        </w:rPr>
        <w:t xml:space="preserve"> </w:t>
      </w:r>
      <w:r w:rsidR="00E66436">
        <w:rPr>
          <w:rFonts w:ascii="Arial" w:hAnsi="Arial" w:cs="Arial"/>
          <w:sz w:val="24"/>
          <w:szCs w:val="32"/>
        </w:rPr>
        <w:t>across prototypes</w:t>
      </w:r>
      <w:r w:rsidR="00B0576F">
        <w:rPr>
          <w:rFonts w:ascii="Arial" w:hAnsi="Arial" w:cs="Arial"/>
          <w:sz w:val="24"/>
          <w:szCs w:val="32"/>
        </w:rPr>
        <w:t xml:space="preserve">. </w:t>
      </w:r>
      <w:r w:rsidR="007E280D">
        <w:rPr>
          <w:rFonts w:ascii="Arial" w:hAnsi="Arial" w:cs="Arial"/>
          <w:sz w:val="24"/>
          <w:szCs w:val="32"/>
        </w:rPr>
        <w:t xml:space="preserve">Adopting ISO 90001:2015 </w:t>
      </w:r>
      <w:sdt>
        <w:sdtPr>
          <w:rPr>
            <w:rFonts w:ascii="Arial" w:hAnsi="Arial" w:cs="Arial"/>
            <w:sz w:val="24"/>
            <w:szCs w:val="32"/>
          </w:rPr>
          <w:id w:val="1935091373"/>
          <w:citation/>
        </w:sdtPr>
        <w:sdtContent>
          <w:r w:rsidR="00B41AE7">
            <w:rPr>
              <w:rFonts w:ascii="Arial" w:hAnsi="Arial" w:cs="Arial"/>
              <w:sz w:val="24"/>
              <w:szCs w:val="32"/>
            </w:rPr>
            <w:fldChar w:fldCharType="begin"/>
          </w:r>
          <w:r w:rsidR="00B41AE7">
            <w:rPr>
              <w:rFonts w:ascii="Arial" w:hAnsi="Arial" w:cs="Arial"/>
              <w:sz w:val="24"/>
              <w:szCs w:val="32"/>
              <w:lang w:val="en-US"/>
            </w:rPr>
            <w:instrText xml:space="preserve"> CITATION ISO15 \l 1033 </w:instrText>
          </w:r>
          <w:r w:rsidR="00B41AE7">
            <w:rPr>
              <w:rFonts w:ascii="Arial" w:hAnsi="Arial" w:cs="Arial"/>
              <w:sz w:val="24"/>
              <w:szCs w:val="32"/>
            </w:rPr>
            <w:fldChar w:fldCharType="separate"/>
          </w:r>
          <w:r w:rsidR="00B41AE7" w:rsidRPr="00B41AE7">
            <w:rPr>
              <w:rFonts w:ascii="Arial" w:hAnsi="Arial" w:cs="Arial"/>
              <w:noProof/>
              <w:sz w:val="24"/>
              <w:szCs w:val="32"/>
              <w:lang w:val="en-US"/>
            </w:rPr>
            <w:t>[2]</w:t>
          </w:r>
          <w:r w:rsidR="00B41AE7">
            <w:rPr>
              <w:rFonts w:ascii="Arial" w:hAnsi="Arial" w:cs="Arial"/>
              <w:sz w:val="24"/>
              <w:szCs w:val="32"/>
            </w:rPr>
            <w:fldChar w:fldCharType="end"/>
          </w:r>
        </w:sdtContent>
      </w:sdt>
      <w:r w:rsidR="00B41AE7">
        <w:rPr>
          <w:rFonts w:ascii="Arial" w:hAnsi="Arial" w:cs="Arial"/>
          <w:sz w:val="24"/>
          <w:szCs w:val="32"/>
        </w:rPr>
        <w:t xml:space="preserve"> </w:t>
      </w:r>
      <w:r w:rsidR="007E280D">
        <w:rPr>
          <w:rFonts w:ascii="Arial" w:hAnsi="Arial" w:cs="Arial"/>
          <w:sz w:val="24"/>
          <w:szCs w:val="32"/>
        </w:rPr>
        <w:t xml:space="preserve">principles </w:t>
      </w:r>
      <w:r w:rsidR="005F4053">
        <w:rPr>
          <w:rFonts w:ascii="Arial" w:hAnsi="Arial" w:cs="Arial"/>
          <w:sz w:val="24"/>
          <w:szCs w:val="32"/>
        </w:rPr>
        <w:t>allow</w:t>
      </w:r>
      <w:r w:rsidR="007E280D">
        <w:rPr>
          <w:rFonts w:ascii="Arial" w:hAnsi="Arial" w:cs="Arial"/>
          <w:sz w:val="24"/>
          <w:szCs w:val="32"/>
        </w:rPr>
        <w:t xml:space="preserve"> for effective </w:t>
      </w:r>
      <w:r w:rsidR="00B0576F">
        <w:rPr>
          <w:rFonts w:ascii="Arial" w:hAnsi="Arial" w:cs="Arial"/>
          <w:sz w:val="24"/>
          <w:szCs w:val="32"/>
        </w:rPr>
        <w:t xml:space="preserve">record </w:t>
      </w:r>
      <w:r w:rsidR="007E280D">
        <w:rPr>
          <w:rFonts w:ascii="Arial" w:hAnsi="Arial" w:cs="Arial"/>
          <w:sz w:val="24"/>
          <w:szCs w:val="32"/>
        </w:rPr>
        <w:t xml:space="preserve">control </w:t>
      </w:r>
      <w:r w:rsidR="00B0576F">
        <w:rPr>
          <w:rFonts w:ascii="Arial" w:hAnsi="Arial" w:cs="Arial"/>
          <w:sz w:val="24"/>
          <w:szCs w:val="32"/>
        </w:rPr>
        <w:t xml:space="preserve">of each stage in the development process including indirect changes such as software updates </w:t>
      </w:r>
      <w:r w:rsidR="00743CA7">
        <w:rPr>
          <w:rFonts w:ascii="Arial" w:hAnsi="Arial" w:cs="Arial"/>
          <w:sz w:val="24"/>
          <w:szCs w:val="32"/>
        </w:rPr>
        <w:t>enabling coherency</w:t>
      </w:r>
      <w:r w:rsidR="00B0576F">
        <w:rPr>
          <w:rFonts w:ascii="Arial" w:hAnsi="Arial" w:cs="Arial"/>
          <w:sz w:val="24"/>
          <w:szCs w:val="32"/>
        </w:rPr>
        <w:t xml:space="preserve"> between designs, backwards combability and a readily available catalogue of previous versions which ensure mistakes are not repeated in later stages of the design.</w:t>
      </w:r>
      <w:r w:rsidR="008A674C">
        <w:rPr>
          <w:rFonts w:ascii="Arial" w:hAnsi="Arial" w:cs="Arial"/>
          <w:sz w:val="24"/>
          <w:szCs w:val="32"/>
        </w:rPr>
        <w:t xml:space="preserve"> </w:t>
      </w:r>
    </w:p>
    <w:p w:rsidR="000A47C9" w:rsidRDefault="00DD19C6">
      <w:pPr>
        <w:rPr>
          <w:rFonts w:ascii="Arial" w:hAnsi="Arial" w:cs="Arial"/>
          <w:sz w:val="24"/>
          <w:szCs w:val="32"/>
        </w:rPr>
      </w:pPr>
      <w:r>
        <w:rPr>
          <w:rFonts w:ascii="Arial" w:hAnsi="Arial" w:cs="Arial"/>
          <w:sz w:val="24"/>
          <w:szCs w:val="32"/>
        </w:rPr>
        <w:t xml:space="preserve">Furthermore, ensuring that the development follows a standardised process or technical document such as IEEE standard 1076-2019 </w:t>
      </w:r>
      <w:sdt>
        <w:sdtPr>
          <w:rPr>
            <w:rFonts w:ascii="Arial" w:hAnsi="Arial" w:cs="Arial"/>
            <w:sz w:val="24"/>
            <w:szCs w:val="32"/>
          </w:rPr>
          <w:id w:val="1818529149"/>
          <w:citation/>
        </w:sdtPr>
        <w:sdtContent>
          <w:r w:rsidR="00B41AE7">
            <w:rPr>
              <w:rFonts w:ascii="Arial" w:hAnsi="Arial" w:cs="Arial"/>
              <w:sz w:val="24"/>
              <w:szCs w:val="32"/>
            </w:rPr>
            <w:fldChar w:fldCharType="begin"/>
          </w:r>
          <w:r w:rsidR="00B41AE7">
            <w:rPr>
              <w:rFonts w:ascii="Arial" w:hAnsi="Arial" w:cs="Arial"/>
              <w:sz w:val="24"/>
              <w:szCs w:val="32"/>
              <w:lang w:val="en-US"/>
            </w:rPr>
            <w:instrText xml:space="preserve"> CITATION IEE19 \l 1033 </w:instrText>
          </w:r>
          <w:r w:rsidR="00B41AE7">
            <w:rPr>
              <w:rFonts w:ascii="Arial" w:hAnsi="Arial" w:cs="Arial"/>
              <w:sz w:val="24"/>
              <w:szCs w:val="32"/>
            </w:rPr>
            <w:fldChar w:fldCharType="separate"/>
          </w:r>
          <w:r w:rsidR="00B41AE7" w:rsidRPr="00B41AE7">
            <w:rPr>
              <w:rFonts w:ascii="Arial" w:hAnsi="Arial" w:cs="Arial"/>
              <w:noProof/>
              <w:sz w:val="24"/>
              <w:szCs w:val="32"/>
              <w:lang w:val="en-US"/>
            </w:rPr>
            <w:t>[2]</w:t>
          </w:r>
          <w:r w:rsidR="00B41AE7">
            <w:rPr>
              <w:rFonts w:ascii="Arial" w:hAnsi="Arial" w:cs="Arial"/>
              <w:sz w:val="24"/>
              <w:szCs w:val="32"/>
            </w:rPr>
            <w:fldChar w:fldCharType="end"/>
          </w:r>
        </w:sdtContent>
      </w:sdt>
      <w:r w:rsidR="00131AC8">
        <w:rPr>
          <w:rFonts w:ascii="Arial" w:hAnsi="Arial" w:cs="Arial"/>
          <w:sz w:val="24"/>
          <w:szCs w:val="32"/>
        </w:rPr>
        <w:t xml:space="preserve"> </w:t>
      </w:r>
      <w:r>
        <w:rPr>
          <w:rFonts w:ascii="Arial" w:hAnsi="Arial" w:cs="Arial"/>
          <w:sz w:val="24"/>
          <w:szCs w:val="32"/>
        </w:rPr>
        <w:t xml:space="preserve">which provides formal syntax and standardised libraries for </w:t>
      </w:r>
      <w:r w:rsidR="00B4539F">
        <w:rPr>
          <w:rFonts w:ascii="Arial" w:hAnsi="Arial" w:cs="Arial"/>
          <w:sz w:val="24"/>
          <w:szCs w:val="32"/>
        </w:rPr>
        <w:t>VHDL. This standard</w:t>
      </w:r>
      <w:r>
        <w:rPr>
          <w:rFonts w:ascii="Arial" w:hAnsi="Arial" w:cs="Arial"/>
          <w:sz w:val="24"/>
          <w:szCs w:val="32"/>
        </w:rPr>
        <w:t xml:space="preserve"> </w:t>
      </w:r>
      <w:r w:rsidR="00B4539F">
        <w:rPr>
          <w:rFonts w:ascii="Arial" w:hAnsi="Arial" w:cs="Arial"/>
          <w:sz w:val="24"/>
          <w:szCs w:val="32"/>
        </w:rPr>
        <w:t xml:space="preserve">offers </w:t>
      </w:r>
      <w:r>
        <w:rPr>
          <w:rFonts w:ascii="Arial" w:hAnsi="Arial" w:cs="Arial"/>
          <w:sz w:val="24"/>
          <w:szCs w:val="32"/>
        </w:rPr>
        <w:t>a structured approach to describing digital circuits</w:t>
      </w:r>
      <w:r w:rsidR="000A47C9">
        <w:rPr>
          <w:rFonts w:ascii="Arial" w:hAnsi="Arial" w:cs="Arial"/>
          <w:sz w:val="24"/>
          <w:szCs w:val="32"/>
        </w:rPr>
        <w:t xml:space="preserve"> providing consistency </w:t>
      </w:r>
      <w:r w:rsidR="00B4539F">
        <w:rPr>
          <w:rFonts w:ascii="Arial" w:hAnsi="Arial" w:cs="Arial"/>
          <w:sz w:val="24"/>
          <w:szCs w:val="32"/>
        </w:rPr>
        <w:t>across designs and preventing errors</w:t>
      </w:r>
      <w:r w:rsidR="000A47C9">
        <w:rPr>
          <w:rFonts w:ascii="Arial" w:hAnsi="Arial" w:cs="Arial"/>
          <w:sz w:val="24"/>
          <w:szCs w:val="32"/>
        </w:rPr>
        <w:t xml:space="preserve">. Meeting these standards </w:t>
      </w:r>
      <w:r w:rsidR="00B4539F">
        <w:rPr>
          <w:rFonts w:ascii="Arial" w:hAnsi="Arial" w:cs="Arial"/>
          <w:sz w:val="24"/>
          <w:szCs w:val="32"/>
        </w:rPr>
        <w:t>and achieving compliance and certification enhances credibility and market acceptance.</w:t>
      </w:r>
    </w:p>
    <w:p w:rsidR="00B41AE7" w:rsidRDefault="00661361" w:rsidP="00B41AE7">
      <w:pPr>
        <w:rPr>
          <w:rFonts w:ascii="Arial" w:hAnsi="Arial" w:cs="Arial"/>
          <w:sz w:val="24"/>
          <w:szCs w:val="32"/>
        </w:rPr>
      </w:pPr>
      <w:r>
        <w:rPr>
          <w:rFonts w:ascii="Arial" w:hAnsi="Arial" w:cs="Arial"/>
          <w:sz w:val="24"/>
          <w:szCs w:val="32"/>
        </w:rPr>
        <w:t xml:space="preserve">Ensuring long run success and system adaptability adopting </w:t>
      </w:r>
      <w:r>
        <w:rPr>
          <w:rFonts w:ascii="Arial" w:hAnsi="Arial" w:cs="Arial"/>
          <w:sz w:val="24"/>
          <w:szCs w:val="32"/>
        </w:rPr>
        <w:t xml:space="preserve">should involve </w:t>
      </w:r>
      <w:r>
        <w:rPr>
          <w:rFonts w:ascii="Arial" w:hAnsi="Arial" w:cs="Arial"/>
          <w:sz w:val="24"/>
          <w:szCs w:val="32"/>
        </w:rPr>
        <w:t>continuous improvement principles which covers version control, hardware testing and verification and feedback integration</w:t>
      </w:r>
      <w:r w:rsidR="00023669">
        <w:rPr>
          <w:rFonts w:ascii="Arial" w:hAnsi="Arial" w:cs="Arial"/>
          <w:sz w:val="24"/>
          <w:szCs w:val="32"/>
        </w:rPr>
        <w:t xml:space="preserve">. By having rigorous version control across </w:t>
      </w:r>
      <w:r w:rsidR="001432C0">
        <w:rPr>
          <w:rFonts w:ascii="Arial" w:hAnsi="Arial" w:cs="Arial"/>
          <w:sz w:val="24"/>
          <w:szCs w:val="32"/>
        </w:rPr>
        <w:t>firm</w:t>
      </w:r>
      <w:bookmarkStart w:id="0" w:name="_GoBack"/>
      <w:bookmarkEnd w:id="0"/>
      <w:r w:rsidR="00023669">
        <w:rPr>
          <w:rFonts w:ascii="Arial" w:hAnsi="Arial" w:cs="Arial"/>
          <w:sz w:val="24"/>
          <w:szCs w:val="32"/>
        </w:rPr>
        <w:t xml:space="preserve">ware, software and hardware prevents any combability issues. Regular testing and validation </w:t>
      </w:r>
      <w:r w:rsidR="00D309C6">
        <w:rPr>
          <w:rFonts w:ascii="Arial" w:hAnsi="Arial" w:cs="Arial"/>
          <w:sz w:val="24"/>
          <w:szCs w:val="32"/>
        </w:rPr>
        <w:t xml:space="preserve">will </w:t>
      </w:r>
      <w:r w:rsidR="00A71772">
        <w:rPr>
          <w:rFonts w:ascii="Arial" w:hAnsi="Arial" w:cs="Arial"/>
          <w:sz w:val="24"/>
          <w:szCs w:val="32"/>
        </w:rPr>
        <w:t>ensure</w:t>
      </w:r>
      <w:r w:rsidR="00023669">
        <w:rPr>
          <w:rFonts w:ascii="Arial" w:hAnsi="Arial" w:cs="Arial"/>
          <w:sz w:val="24"/>
          <w:szCs w:val="32"/>
        </w:rPr>
        <w:t xml:space="preserve"> concise understanding of the ADCs performance </w:t>
      </w:r>
      <w:r w:rsidR="00A03C94">
        <w:rPr>
          <w:rFonts w:ascii="Arial" w:hAnsi="Arial" w:cs="Arial"/>
          <w:sz w:val="24"/>
          <w:szCs w:val="32"/>
        </w:rPr>
        <w:t>guaranteeing</w:t>
      </w:r>
      <w:r w:rsidR="00023669">
        <w:rPr>
          <w:rFonts w:ascii="Arial" w:hAnsi="Arial" w:cs="Arial"/>
          <w:sz w:val="24"/>
          <w:szCs w:val="32"/>
        </w:rPr>
        <w:t xml:space="preserve"> it stays optimal at each stage in development. </w:t>
      </w:r>
      <w:r w:rsidR="00A71772">
        <w:rPr>
          <w:rFonts w:ascii="Arial" w:hAnsi="Arial" w:cs="Arial"/>
          <w:sz w:val="24"/>
          <w:szCs w:val="32"/>
        </w:rPr>
        <w:t xml:space="preserve">It is also important in a commercial setting </w:t>
      </w:r>
      <w:r w:rsidR="00A03C94">
        <w:rPr>
          <w:rFonts w:ascii="Arial" w:hAnsi="Arial" w:cs="Arial"/>
          <w:sz w:val="24"/>
          <w:szCs w:val="32"/>
        </w:rPr>
        <w:t>to</w:t>
      </w:r>
      <w:r w:rsidR="00A71772">
        <w:rPr>
          <w:rFonts w:ascii="Arial" w:hAnsi="Arial" w:cs="Arial"/>
          <w:sz w:val="24"/>
          <w:szCs w:val="32"/>
        </w:rPr>
        <w:t xml:space="preserve"> refin</w:t>
      </w:r>
      <w:r w:rsidR="00A03C94">
        <w:rPr>
          <w:rFonts w:ascii="Arial" w:hAnsi="Arial" w:cs="Arial"/>
          <w:sz w:val="24"/>
          <w:szCs w:val="32"/>
        </w:rPr>
        <w:t>e</w:t>
      </w:r>
      <w:r w:rsidR="00A71772">
        <w:rPr>
          <w:rFonts w:ascii="Arial" w:hAnsi="Arial" w:cs="Arial"/>
          <w:sz w:val="24"/>
          <w:szCs w:val="32"/>
        </w:rPr>
        <w:t xml:space="preserve"> designs </w:t>
      </w:r>
      <w:r w:rsidR="00036F5B">
        <w:rPr>
          <w:rFonts w:ascii="Arial" w:hAnsi="Arial" w:cs="Arial"/>
          <w:sz w:val="24"/>
          <w:szCs w:val="32"/>
        </w:rPr>
        <w:t>by</w:t>
      </w:r>
      <w:r w:rsidR="00A71772">
        <w:rPr>
          <w:rFonts w:ascii="Arial" w:hAnsi="Arial" w:cs="Arial"/>
          <w:sz w:val="24"/>
          <w:szCs w:val="32"/>
        </w:rPr>
        <w:t xml:space="preserve"> listen</w:t>
      </w:r>
      <w:r w:rsidR="00036F5B">
        <w:rPr>
          <w:rFonts w:ascii="Arial" w:hAnsi="Arial" w:cs="Arial"/>
          <w:sz w:val="24"/>
          <w:szCs w:val="32"/>
        </w:rPr>
        <w:t>ing</w:t>
      </w:r>
      <w:r w:rsidR="00A71772">
        <w:rPr>
          <w:rFonts w:ascii="Arial" w:hAnsi="Arial" w:cs="Arial"/>
          <w:sz w:val="24"/>
          <w:szCs w:val="32"/>
        </w:rPr>
        <w:t xml:space="preserve"> to customer feedback to ensure they are best satisfied with the products performance. This will lead to repeat in purchases and a strong market position. </w:t>
      </w:r>
    </w:p>
    <w:p w:rsidR="00B41AE7" w:rsidRDefault="00B41AE7" w:rsidP="00B41AE7">
      <w:pPr>
        <w:rPr>
          <w:rFonts w:ascii="Arial" w:hAnsi="Arial" w:cs="Arial"/>
          <w:sz w:val="24"/>
          <w:szCs w:val="32"/>
        </w:rPr>
      </w:pPr>
    </w:p>
    <w:p w:rsidR="00B41AE7" w:rsidRDefault="00B41AE7" w:rsidP="00B41AE7">
      <w:pPr>
        <w:rPr>
          <w:rFonts w:ascii="Arial" w:hAnsi="Arial" w:cs="Arial"/>
          <w:sz w:val="24"/>
          <w:szCs w:val="32"/>
        </w:rPr>
      </w:pPr>
    </w:p>
    <w:p w:rsidR="00393D2A" w:rsidRDefault="00393D2A" w:rsidP="00B41AE7">
      <w:pPr>
        <w:rPr>
          <w:rFonts w:ascii="Arial" w:hAnsi="Arial" w:cs="Arial"/>
          <w:sz w:val="24"/>
          <w:szCs w:val="32"/>
        </w:rPr>
      </w:pPr>
    </w:p>
    <w:p w:rsidR="00B41AE7" w:rsidRDefault="00B41AE7" w:rsidP="00B41AE7">
      <w:pPr>
        <w:rPr>
          <w:rFonts w:ascii="Arial" w:hAnsi="Arial" w:cs="Arial"/>
          <w:sz w:val="24"/>
          <w:szCs w:val="32"/>
        </w:rPr>
      </w:pPr>
    </w:p>
    <w:p w:rsidR="00B41AE7" w:rsidRPr="00B41AE7" w:rsidRDefault="00B41AE7" w:rsidP="00B41AE7">
      <w:pPr>
        <w:rPr>
          <w:rFonts w:ascii="Arial" w:hAnsi="Arial" w:cs="Arial"/>
          <w:sz w:val="24"/>
          <w:szCs w:val="32"/>
        </w:rPr>
      </w:pPr>
    </w:p>
    <w:sdt>
      <w:sdtPr>
        <w:id w:val="-697395046"/>
        <w:docPartObj>
          <w:docPartGallery w:val="Bibliographies"/>
          <w:docPartUnique/>
        </w:docPartObj>
      </w:sdtPr>
      <w:sdtContent>
        <w:p w:rsidR="00B41AE7" w:rsidRPr="00393D2A" w:rsidRDefault="00B41AE7" w:rsidP="00393D2A">
          <w:pPr>
            <w:pStyle w:val="NoSpacing"/>
            <w:rPr>
              <w:b/>
              <w:sz w:val="24"/>
            </w:rPr>
          </w:pPr>
          <w:r w:rsidRPr="00393D2A">
            <w:rPr>
              <w:rFonts w:ascii="Arial" w:hAnsi="Arial" w:cs="Arial"/>
              <w:b/>
              <w:sz w:val="24"/>
            </w:rPr>
            <w:t>References</w:t>
          </w:r>
        </w:p>
        <w:sdt>
          <w:sdtPr>
            <w:id w:val="-573587230"/>
            <w:bibliography/>
          </w:sdtPr>
          <w:sdtContent>
            <w:p w:rsidR="00B41AE7" w:rsidRDefault="00B41AE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B41AE7">
                <w:trPr>
                  <w:divId w:val="1540312883"/>
                  <w:tblCellSpacing w:w="15" w:type="dxa"/>
                </w:trPr>
                <w:tc>
                  <w:tcPr>
                    <w:tcW w:w="50" w:type="pct"/>
                    <w:hideMark/>
                  </w:tcPr>
                  <w:p w:rsidR="00B41AE7" w:rsidRDefault="00B41AE7">
                    <w:pPr>
                      <w:pStyle w:val="Bibliography"/>
                      <w:rPr>
                        <w:noProof/>
                        <w:sz w:val="24"/>
                        <w:szCs w:val="24"/>
                        <w:lang w:val="en-US"/>
                      </w:rPr>
                    </w:pPr>
                    <w:r>
                      <w:rPr>
                        <w:noProof/>
                        <w:lang w:val="en-US"/>
                      </w:rPr>
                      <w:t xml:space="preserve">[1] </w:t>
                    </w:r>
                  </w:p>
                </w:tc>
                <w:tc>
                  <w:tcPr>
                    <w:tcW w:w="0" w:type="auto"/>
                    <w:hideMark/>
                  </w:tcPr>
                  <w:p w:rsidR="00B41AE7" w:rsidRDefault="00B41AE7">
                    <w:pPr>
                      <w:pStyle w:val="Bibliography"/>
                      <w:rPr>
                        <w:noProof/>
                        <w:lang w:val="en-US"/>
                      </w:rPr>
                    </w:pPr>
                    <w:r>
                      <w:rPr>
                        <w:noProof/>
                        <w:lang w:val="en-US"/>
                      </w:rPr>
                      <w:t>Advanced Micro Devices (AMD), "AMD Vivado Design Suite," AMD, 2024. [Online]. Available: https://www.amd.com/en/products/software/adaptive-socs-and-fpgas/vivado.html. [Accessed 15th October 2024].</w:t>
                    </w:r>
                  </w:p>
                </w:tc>
              </w:tr>
              <w:tr w:rsidR="00B41AE7">
                <w:trPr>
                  <w:divId w:val="1540312883"/>
                  <w:tblCellSpacing w:w="15" w:type="dxa"/>
                </w:trPr>
                <w:tc>
                  <w:tcPr>
                    <w:tcW w:w="50" w:type="pct"/>
                    <w:hideMark/>
                  </w:tcPr>
                  <w:p w:rsidR="00B41AE7" w:rsidRDefault="00B41AE7">
                    <w:pPr>
                      <w:pStyle w:val="Bibliography"/>
                      <w:rPr>
                        <w:noProof/>
                        <w:lang w:val="en-US"/>
                      </w:rPr>
                    </w:pPr>
                    <w:r>
                      <w:rPr>
                        <w:noProof/>
                        <w:lang w:val="en-US"/>
                      </w:rPr>
                      <w:t xml:space="preserve">[2] </w:t>
                    </w:r>
                  </w:p>
                </w:tc>
                <w:tc>
                  <w:tcPr>
                    <w:tcW w:w="0" w:type="auto"/>
                    <w:hideMark/>
                  </w:tcPr>
                  <w:p w:rsidR="00B41AE7" w:rsidRDefault="00B41AE7">
                    <w:pPr>
                      <w:pStyle w:val="Bibliography"/>
                      <w:rPr>
                        <w:noProof/>
                        <w:lang w:val="en-US"/>
                      </w:rPr>
                    </w:pPr>
                    <w:r>
                      <w:rPr>
                        <w:noProof/>
                        <w:lang w:val="en-US"/>
                      </w:rPr>
                      <w:t>ISO , "ISO 90001.2015," 2015. [Online]. Available: https://www.iso.org/standard/62085.html.</w:t>
                    </w:r>
                  </w:p>
                </w:tc>
              </w:tr>
              <w:tr w:rsidR="00B41AE7">
                <w:trPr>
                  <w:divId w:val="1540312883"/>
                  <w:tblCellSpacing w:w="15" w:type="dxa"/>
                </w:trPr>
                <w:tc>
                  <w:tcPr>
                    <w:tcW w:w="50" w:type="pct"/>
                    <w:hideMark/>
                  </w:tcPr>
                  <w:p w:rsidR="00B41AE7" w:rsidRDefault="00B41AE7">
                    <w:pPr>
                      <w:pStyle w:val="Bibliography"/>
                      <w:rPr>
                        <w:noProof/>
                        <w:lang w:val="en-US"/>
                      </w:rPr>
                    </w:pPr>
                    <w:r>
                      <w:rPr>
                        <w:noProof/>
                        <w:lang w:val="en-US"/>
                      </w:rPr>
                      <w:t xml:space="preserve">[3] </w:t>
                    </w:r>
                  </w:p>
                </w:tc>
                <w:tc>
                  <w:tcPr>
                    <w:tcW w:w="0" w:type="auto"/>
                    <w:hideMark/>
                  </w:tcPr>
                  <w:p w:rsidR="00B41AE7" w:rsidRDefault="00B41AE7">
                    <w:pPr>
                      <w:pStyle w:val="Bibliography"/>
                      <w:rPr>
                        <w:noProof/>
                        <w:lang w:val="en-US"/>
                      </w:rPr>
                    </w:pPr>
                    <w:r>
                      <w:rPr>
                        <w:noProof/>
                        <w:lang w:val="en-US"/>
                      </w:rPr>
                      <w:t>IEEE, "IEEE Std 1076-2019," IEEE Satndards Association, New York, 2019.</w:t>
                    </w:r>
                  </w:p>
                </w:tc>
              </w:tr>
            </w:tbl>
            <w:p w:rsidR="00B41AE7" w:rsidRDefault="00B41AE7">
              <w:pPr>
                <w:divId w:val="1540312883"/>
                <w:rPr>
                  <w:rFonts w:eastAsia="Times New Roman"/>
                  <w:noProof/>
                </w:rPr>
              </w:pPr>
            </w:p>
            <w:p w:rsidR="00B41AE7" w:rsidRDefault="00B41AE7">
              <w:r>
                <w:rPr>
                  <w:b/>
                  <w:bCs/>
                  <w:noProof/>
                </w:rPr>
                <w:fldChar w:fldCharType="end"/>
              </w:r>
            </w:p>
          </w:sdtContent>
        </w:sdt>
      </w:sdtContent>
    </w:sdt>
    <w:p w:rsidR="00B41AE7" w:rsidRPr="00B41AE7" w:rsidRDefault="00B41AE7">
      <w:pPr>
        <w:rPr>
          <w:rFonts w:ascii="Arial" w:hAnsi="Arial" w:cs="Arial"/>
          <w:b/>
          <w:sz w:val="24"/>
          <w:szCs w:val="32"/>
        </w:rPr>
      </w:pPr>
    </w:p>
    <w:sectPr w:rsidR="00B41AE7" w:rsidRPr="00B41A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E6F3F"/>
    <w:multiLevelType w:val="hybridMultilevel"/>
    <w:tmpl w:val="4C944054"/>
    <w:lvl w:ilvl="0" w:tplc="EA5A1DC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F0EEB"/>
    <w:multiLevelType w:val="hybridMultilevel"/>
    <w:tmpl w:val="F6920842"/>
    <w:lvl w:ilvl="0" w:tplc="49E0A7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83A98"/>
    <w:multiLevelType w:val="hybridMultilevel"/>
    <w:tmpl w:val="9836E68E"/>
    <w:lvl w:ilvl="0" w:tplc="EF844B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681D21"/>
    <w:multiLevelType w:val="hybridMultilevel"/>
    <w:tmpl w:val="7D86DD40"/>
    <w:lvl w:ilvl="0" w:tplc="A4E8C51C">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7FBC1E58"/>
    <w:multiLevelType w:val="hybridMultilevel"/>
    <w:tmpl w:val="692E8478"/>
    <w:lvl w:ilvl="0" w:tplc="23C48D0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754"/>
    <w:rsid w:val="00023669"/>
    <w:rsid w:val="00036F5B"/>
    <w:rsid w:val="000A4157"/>
    <w:rsid w:val="000A47C9"/>
    <w:rsid w:val="000C1777"/>
    <w:rsid w:val="000E3669"/>
    <w:rsid w:val="00131AC8"/>
    <w:rsid w:val="00135694"/>
    <w:rsid w:val="001432C0"/>
    <w:rsid w:val="001D1CD8"/>
    <w:rsid w:val="00206981"/>
    <w:rsid w:val="002B1D8A"/>
    <w:rsid w:val="002D2AE1"/>
    <w:rsid w:val="00363239"/>
    <w:rsid w:val="00393D2A"/>
    <w:rsid w:val="00411ED1"/>
    <w:rsid w:val="00484116"/>
    <w:rsid w:val="004C40D1"/>
    <w:rsid w:val="004E3C79"/>
    <w:rsid w:val="005169D3"/>
    <w:rsid w:val="00540152"/>
    <w:rsid w:val="005542B7"/>
    <w:rsid w:val="005F4053"/>
    <w:rsid w:val="00610CCC"/>
    <w:rsid w:val="00616927"/>
    <w:rsid w:val="00637224"/>
    <w:rsid w:val="006609D6"/>
    <w:rsid w:val="00661361"/>
    <w:rsid w:val="00687AD0"/>
    <w:rsid w:val="00733BC1"/>
    <w:rsid w:val="00743CA7"/>
    <w:rsid w:val="007464E6"/>
    <w:rsid w:val="00784E5C"/>
    <w:rsid w:val="007953AA"/>
    <w:rsid w:val="007A13DA"/>
    <w:rsid w:val="007E280D"/>
    <w:rsid w:val="007E4FA0"/>
    <w:rsid w:val="007E7421"/>
    <w:rsid w:val="00817CFA"/>
    <w:rsid w:val="0085527C"/>
    <w:rsid w:val="008815B4"/>
    <w:rsid w:val="008A674C"/>
    <w:rsid w:val="008B7CB0"/>
    <w:rsid w:val="009344D8"/>
    <w:rsid w:val="009B74A9"/>
    <w:rsid w:val="009F1564"/>
    <w:rsid w:val="00A0221D"/>
    <w:rsid w:val="00A03C94"/>
    <w:rsid w:val="00A13D86"/>
    <w:rsid w:val="00A71772"/>
    <w:rsid w:val="00AA7DD7"/>
    <w:rsid w:val="00B0576F"/>
    <w:rsid w:val="00B22A32"/>
    <w:rsid w:val="00B41AE7"/>
    <w:rsid w:val="00B4539F"/>
    <w:rsid w:val="00BB5FC3"/>
    <w:rsid w:val="00BD6BFE"/>
    <w:rsid w:val="00BD6CB7"/>
    <w:rsid w:val="00C2341E"/>
    <w:rsid w:val="00C2752E"/>
    <w:rsid w:val="00C56E93"/>
    <w:rsid w:val="00D2088C"/>
    <w:rsid w:val="00D309C6"/>
    <w:rsid w:val="00D3366E"/>
    <w:rsid w:val="00D94BDB"/>
    <w:rsid w:val="00DD19C6"/>
    <w:rsid w:val="00DE4A86"/>
    <w:rsid w:val="00E26E6A"/>
    <w:rsid w:val="00E50779"/>
    <w:rsid w:val="00E66436"/>
    <w:rsid w:val="00E92757"/>
    <w:rsid w:val="00F1166D"/>
    <w:rsid w:val="00FB57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FDAA4"/>
  <w15:chartTrackingRefBased/>
  <w15:docId w15:val="{54C9C428-6315-46EB-9CC3-3B6718ED8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1AE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1E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11ED1"/>
    <w:pPr>
      <w:ind w:left="720"/>
      <w:contextualSpacing/>
    </w:pPr>
  </w:style>
  <w:style w:type="character" w:customStyle="1" w:styleId="Heading1Char">
    <w:name w:val="Heading 1 Char"/>
    <w:basedOn w:val="DefaultParagraphFont"/>
    <w:link w:val="Heading1"/>
    <w:uiPriority w:val="9"/>
    <w:rsid w:val="00B41AE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41AE7"/>
  </w:style>
  <w:style w:type="paragraph" w:styleId="NoSpacing">
    <w:name w:val="No Spacing"/>
    <w:uiPriority w:val="1"/>
    <w:qFormat/>
    <w:rsid w:val="00393D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433064">
      <w:bodyDiv w:val="1"/>
      <w:marLeft w:val="0"/>
      <w:marRight w:val="0"/>
      <w:marTop w:val="0"/>
      <w:marBottom w:val="0"/>
      <w:divBdr>
        <w:top w:val="none" w:sz="0" w:space="0" w:color="auto"/>
        <w:left w:val="none" w:sz="0" w:space="0" w:color="auto"/>
        <w:bottom w:val="none" w:sz="0" w:space="0" w:color="auto"/>
        <w:right w:val="none" w:sz="0" w:space="0" w:color="auto"/>
      </w:divBdr>
    </w:div>
    <w:div w:id="777219562">
      <w:bodyDiv w:val="1"/>
      <w:marLeft w:val="0"/>
      <w:marRight w:val="0"/>
      <w:marTop w:val="0"/>
      <w:marBottom w:val="0"/>
      <w:divBdr>
        <w:top w:val="none" w:sz="0" w:space="0" w:color="auto"/>
        <w:left w:val="none" w:sz="0" w:space="0" w:color="auto"/>
        <w:bottom w:val="none" w:sz="0" w:space="0" w:color="auto"/>
        <w:right w:val="none" w:sz="0" w:space="0" w:color="auto"/>
      </w:divBdr>
    </w:div>
    <w:div w:id="1540312883">
      <w:bodyDiv w:val="1"/>
      <w:marLeft w:val="0"/>
      <w:marRight w:val="0"/>
      <w:marTop w:val="0"/>
      <w:marBottom w:val="0"/>
      <w:divBdr>
        <w:top w:val="none" w:sz="0" w:space="0" w:color="auto"/>
        <w:left w:val="none" w:sz="0" w:space="0" w:color="auto"/>
        <w:bottom w:val="none" w:sz="0" w:space="0" w:color="auto"/>
        <w:right w:val="none" w:sz="0" w:space="0" w:color="auto"/>
      </w:divBdr>
    </w:div>
    <w:div w:id="1722554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Adv24</b:Tag>
    <b:SourceType>InternetSite</b:SourceType>
    <b:Guid>{26B4AF4C-7A09-42F5-A334-8B8734A526A4}</b:Guid>
    <b:Title>AMD Vivado Design Suite</b:Title>
    <b:Year>2024</b:Year>
    <b:Author>
      <b:Author>
        <b:Corporate>Advanced Micro Devices (AMD)</b:Corporate>
      </b:Author>
    </b:Author>
    <b:ProductionCompany>AMD</b:ProductionCompany>
    <b:YearAccessed>2024</b:YearAccessed>
    <b:MonthAccessed>October</b:MonthAccessed>
    <b:DayAccessed>15th</b:DayAccessed>
    <b:URL>https://www.amd.com/en/products/software/adaptive-socs-and-fpgas/vivado.html</b:URL>
    <b:RefOrder>1</b:RefOrder>
  </b:Source>
  <b:Source>
    <b:Tag>IEE19</b:Tag>
    <b:SourceType>ElectronicSource</b:SourceType>
    <b:Guid>{7258A552-F3DA-41D3-A1C2-D29DCFA5B399}</b:Guid>
    <b:Title>IEEE Std 1076-2019</b:Title>
    <b:Year>2019</b:Year>
    <b:City>New York</b:City>
    <b:Publisher>IEEE Satndards Association</b:Publisher>
    <b:Author>
      <b:Author>
        <b:Corporate>IEEE</b:Corporate>
      </b:Author>
    </b:Author>
    <b:RefOrder>3</b:RefOrder>
  </b:Source>
  <b:Source>
    <b:Tag>ISO15</b:Tag>
    <b:SourceType>DocumentFromInternetSite</b:SourceType>
    <b:Guid>{CAB199C1-D0E3-422A-B71E-FBC8C48A4E0D}</b:Guid>
    <b:Title>ISO 90001.2015</b:Title>
    <b:Year>2015</b:Year>
    <b:Author>
      <b:Author>
        <b:Corporate>ISO </b:Corporate>
      </b:Author>
    </b:Author>
    <b:URL>https://www.iso.org/standard/62085.html</b:URL>
    <b:RefOrder>2</b:RefOrder>
  </b:Source>
</b:Sources>
</file>

<file path=customXml/itemProps1.xml><?xml version="1.0" encoding="utf-8"?>
<ds:datastoreItem xmlns:ds="http://schemas.openxmlformats.org/officeDocument/2006/customXml" ds:itemID="{302C151A-4E6E-46FD-8B8C-1FF5B6E23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1562</TotalTime>
  <Pages>4</Pages>
  <Words>873</Words>
  <Characters>4980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Russell (2114762)</dc:creator>
  <cp:keywords/>
  <dc:description/>
  <cp:lastModifiedBy>Matt Russell (2114762)</cp:lastModifiedBy>
  <cp:revision>41</cp:revision>
  <dcterms:created xsi:type="dcterms:W3CDTF">2025-06-10T08:04:00Z</dcterms:created>
  <dcterms:modified xsi:type="dcterms:W3CDTF">2025-06-11T10:08:00Z</dcterms:modified>
</cp:coreProperties>
</file>