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Normal (Web)"/>
        <w:spacing w:before="0" w:after="0"/>
        <w:rPr>
          <w:rFonts w:ascii="Calibri" w:cs="Calibri" w:hAnsi="Calibri" w:eastAsia="Calibri"/>
          <w:sz w:val="22"/>
          <w:szCs w:val="22"/>
        </w:rPr>
      </w:pPr>
      <w:r>
        <w:rPr>
          <w:rFonts w:ascii="Calibri" w:hAnsi="Calibri"/>
          <w:sz w:val="22"/>
          <w:szCs w:val="22"/>
          <w:rtl w:val="0"/>
          <w:lang w:val="en-US"/>
        </w:rPr>
        <w:t xml:space="preserve">Essay three: </w:t>
      </w:r>
    </w:p>
    <w:p>
      <w:pPr>
        <w:pStyle w:val="Normal (Web)"/>
        <w:spacing w:before="0" w:after="0"/>
        <w:rPr>
          <w:rFonts w:ascii="Calibri" w:cs="Calibri" w:hAnsi="Calibri" w:eastAsia="Calibri"/>
          <w:sz w:val="22"/>
          <w:szCs w:val="22"/>
        </w:rPr>
      </w:pPr>
      <w:r>
        <w:rPr>
          <w:rFonts w:ascii="Calibri" w:hAnsi="Calibri" w:hint="default"/>
          <w:sz w:val="22"/>
          <w:szCs w:val="22"/>
          <w:rtl w:val="0"/>
          <w:lang w:val="en-US"/>
        </w:rPr>
        <w:t>“</w:t>
      </w:r>
      <w:r>
        <w:rPr>
          <w:rFonts w:ascii="Calibri" w:hAnsi="Calibri"/>
          <w:sz w:val="22"/>
          <w:szCs w:val="22"/>
          <w:rtl w:val="0"/>
          <w:lang w:val="en-US"/>
        </w:rPr>
        <w:t>Covert Human Intelligence Sources (CHIS) are crucial in preventing and safeguarding victims from many serious crimes</w:t>
      </w:r>
      <w:r>
        <w:rPr>
          <w:rFonts w:ascii="Calibri" w:hAnsi="Calibri" w:hint="default"/>
          <w:sz w:val="22"/>
          <w:szCs w:val="22"/>
          <w:rtl w:val="0"/>
          <w:lang w:val="en-US"/>
        </w:rPr>
        <w:t xml:space="preserve">” </w:t>
      </w:r>
      <w:r>
        <w:rPr>
          <w:rFonts w:ascii="Calibri" w:hAnsi="Calibri"/>
          <w:sz w:val="22"/>
          <w:szCs w:val="22"/>
          <w:rtl w:val="0"/>
          <w:lang w:val="en-US"/>
        </w:rPr>
        <w:t xml:space="preserve">(Home Office, 2021). Critically evaluate the use of CHIS in the investigation of serious and organised crime. Your answer must be based on academic research, but you may refer to relevant, recent examples. </w:t>
      </w:r>
    </w:p>
    <w:p>
      <w:pPr>
        <w:pStyle w:val="Normal (Web)"/>
        <w:spacing w:before="0" w:after="0"/>
        <w:rPr>
          <w:rFonts w:ascii="Calibri" w:cs="Calibri" w:hAnsi="Calibri" w:eastAsia="Calibri"/>
          <w:sz w:val="22"/>
          <w:szCs w:val="22"/>
        </w:rPr>
      </w:pPr>
      <w:r>
        <w:rPr>
          <w:rFonts w:ascii="Calibri" w:hAnsi="Calibri"/>
          <w:sz w:val="22"/>
          <w:szCs w:val="22"/>
          <w:rtl w:val="0"/>
          <w:lang w:val="en-US"/>
        </w:rPr>
        <w:t xml:space="preserve">Word limit: 1000 words. </w:t>
      </w:r>
    </w:p>
    <w:p>
      <w:pPr>
        <w:pStyle w:val="Body"/>
        <w:spacing w:before="100" w:after="100" w:line="240" w:lineRule="auto"/>
        <w:outlineLvl w:val="3"/>
      </w:pPr>
    </w:p>
    <w:p>
      <w:pPr>
        <w:pStyle w:val="Body"/>
        <w:spacing w:before="100" w:after="100" w:line="240" w:lineRule="auto"/>
        <w:outlineLvl w:val="3"/>
      </w:pPr>
      <w:r>
        <w:rPr>
          <w:rtl w:val="0"/>
          <w:lang w:val="en-US"/>
        </w:rPr>
        <w:t>As to the Covert Human Intelligence Sources Draught Revised Code of Practise from January 2021</w:t>
      </w:r>
      <w:r>
        <w:rPr>
          <w:rtl w:val="0"/>
          <w:lang w:val="en-US"/>
        </w:rPr>
        <w:t>,</w:t>
      </w:r>
      <w:r>
        <w:rPr>
          <w:rtl w:val="0"/>
        </w:rPr>
        <w:t xml:space="preserve">  </w:t>
      </w:r>
      <w:r>
        <w:rPr>
          <w:rtl w:val="0"/>
          <w:lang w:val="en-US"/>
        </w:rPr>
        <w:t>a</w:t>
      </w:r>
      <w:r>
        <w:rPr>
          <w:rtl w:val="0"/>
          <w:lang w:val="en-US"/>
        </w:rPr>
        <w:t xml:space="preserve"> covert human intelligence source (CHIS) is an individual who intentionally establishes or maintains a personal or other connection with someone else with the hidden objective of either obtaining information or granting access to information to another person, or secretly revealing information acquired through this connection or as a result of its existence</w:t>
      </w:r>
      <w:r>
        <w:rPr>
          <w:rtl w:val="0"/>
          <w:lang w:val="en-US"/>
        </w:rPr>
        <w:t xml:space="preserve"> </w:t>
      </w:r>
      <w:r>
        <w:rPr>
          <w:rtl w:val="0"/>
          <w:lang w:val="fr-FR"/>
        </w:rPr>
        <w:t>(Covert human intelligence sources  2021)</w:t>
      </w:r>
    </w:p>
    <w:p>
      <w:pPr>
        <w:pStyle w:val="Body"/>
        <w:spacing w:before="100" w:after="100" w:line="240" w:lineRule="auto"/>
        <w:outlineLvl w:val="3"/>
      </w:pPr>
      <w:r>
        <w:rPr>
          <w:rtl w:val="0"/>
          <w:lang w:val="en-US"/>
        </w:rPr>
        <w:t>Covert operatives have successfully thwarted acts of terrorism and safeguarded numerous lives</w:t>
      </w:r>
      <w:r>
        <w:rPr>
          <w:rtl w:val="0"/>
          <w:lang w:val="en-US"/>
        </w:rPr>
        <w:t xml:space="preserve"> </w:t>
      </w:r>
      <w:r>
        <w:rPr>
          <w:rtl w:val="0"/>
          <w:lang w:val="en-US"/>
        </w:rPr>
        <w:t>(Billingsley 2009).   The general populace acknowledges the indispensability of their role and recognises the potential need to engage in illicit activities in order to maintain their covert status, such as affiliating with a proscribed entity</w:t>
      </w:r>
      <w:r>
        <w:rPr>
          <w:rtl w:val="0"/>
          <w:lang w:val="en-US"/>
        </w:rPr>
        <w:t xml:space="preserve"> </w:t>
      </w:r>
      <w:r>
        <w:rPr>
          <w:rtl w:val="0"/>
          <w:lang w:val="fr-FR"/>
        </w:rPr>
        <w:t>(Covert human intelligence sources</w:t>
      </w:r>
      <w:r>
        <w:rPr>
          <w:rtl w:val="0"/>
          <w:lang w:val="en-US"/>
        </w:rPr>
        <w:t>,</w:t>
      </w:r>
      <w:r>
        <w:rPr>
          <w:rtl w:val="0"/>
        </w:rPr>
        <w:t xml:space="preserve"> 2021).  </w:t>
      </w:r>
    </w:p>
    <w:p>
      <w:pPr>
        <w:pStyle w:val="Body"/>
        <w:spacing w:before="100" w:after="100" w:line="240" w:lineRule="auto"/>
        <w:outlineLvl w:val="3"/>
      </w:pPr>
      <w:r>
        <w:rPr>
          <w:rtl w:val="0"/>
          <w:lang w:val="en-US"/>
        </w:rPr>
        <w:t>CHIS aid in safeguarding individuals affected by acts of terrorism, drug and firearm offences, as well as child sexual exploitation</w:t>
      </w:r>
      <w:r>
        <w:rPr>
          <w:rtl w:val="0"/>
          <w:lang w:val="en-US"/>
        </w:rPr>
        <w:t xml:space="preserve"> </w:t>
      </w:r>
      <w:r>
        <w:rPr>
          <w:rtl w:val="0"/>
          <w:lang w:val="fr-FR"/>
        </w:rPr>
        <w:t xml:space="preserve">(Covert human intelligence sources  2021). </w:t>
      </w:r>
    </w:p>
    <w:p>
      <w:pPr>
        <w:pStyle w:val="Body"/>
        <w:spacing w:before="100" w:after="100" w:line="240" w:lineRule="auto"/>
        <w:outlineLvl w:val="3"/>
      </w:pPr>
      <w:r>
        <w:rPr>
          <w:rtl w:val="0"/>
          <w:lang w:val="en-US"/>
        </w:rPr>
        <w:t>In order to be considered credible and trustworthy by those who are under investigation, the utilisation of CHIS must pertain to unlawful activities</w:t>
      </w:r>
      <w:r>
        <w:rPr>
          <w:rtl w:val="0"/>
          <w:lang w:val="en-US"/>
        </w:rPr>
        <w:t xml:space="preserve"> </w:t>
      </w:r>
      <w:r>
        <w:rPr>
          <w:rtl w:val="0"/>
          <w:lang w:val="en-US"/>
        </w:rPr>
        <w:t xml:space="preserve">(Covert human intelligence sources  2021).   This enables them to infiltrate perilous organisations and gather crucial data and insights that other investigators would overlook.   </w:t>
      </w:r>
    </w:p>
    <w:p>
      <w:pPr>
        <w:pStyle w:val="Body"/>
        <w:spacing w:before="100" w:after="100" w:line="240" w:lineRule="auto"/>
        <w:outlineLvl w:val="3"/>
      </w:pPr>
      <w:r>
        <w:rPr>
          <w:rtl w:val="0"/>
          <w:lang w:val="en-US"/>
        </w:rPr>
        <w:t>Covert operators and agents have a vital function in thwarting and protecting victims from the most severe offences, such as terrorism and child sexual exploitation</w:t>
      </w:r>
      <w:r>
        <w:rPr>
          <w:rtl w:val="0"/>
          <w:lang w:val="en-US"/>
        </w:rPr>
        <w:t xml:space="preserve"> </w:t>
      </w:r>
      <w:r>
        <w:rPr>
          <w:rtl w:val="0"/>
          <w:lang w:val="en-US"/>
        </w:rPr>
        <w:t>(Billingsley 2009).   Occasionally, those under investigation may need to engage in criminal activities themselves in order to establish trust.   This is an enduring skill that continues to be crucial for the security of the nation</w:t>
      </w:r>
      <w:r>
        <w:rPr>
          <w:rtl w:val="0"/>
          <w:lang w:val="en-US"/>
        </w:rPr>
        <w:t xml:space="preserve"> </w:t>
      </w:r>
      <w:r>
        <w:rPr>
          <w:rtl w:val="0"/>
          <w:lang w:val="en-US"/>
        </w:rPr>
        <w:t xml:space="preserve">(Human Intelligence Sources Challenges in Policy Development on JSTOR). </w:t>
      </w:r>
    </w:p>
    <w:p>
      <w:pPr>
        <w:pStyle w:val="Body"/>
        <w:spacing w:before="100" w:after="100" w:line="240" w:lineRule="auto"/>
        <w:outlineLvl w:val="3"/>
      </w:pPr>
      <w:r>
        <w:rPr>
          <w:rtl w:val="0"/>
          <w:lang w:val="en-US"/>
        </w:rPr>
        <w:t>The January 2021 Factsheet of the Covert Human Intelligence Sources Bill, released by the home office, reveals that CHIS have played a crucial role in identifying and thwarting numerous terrorist plans</w:t>
      </w:r>
      <w:r>
        <w:rPr>
          <w:rtl w:val="0"/>
          <w:lang w:val="en-US"/>
        </w:rPr>
        <w:t xml:space="preserve"> </w:t>
      </w:r>
      <w:r>
        <w:rPr>
          <w:rtl w:val="0"/>
          <w:lang w:val="en-US"/>
        </w:rPr>
        <w:t>(Covert Human Intelligence Sources Bill Factsheet (accessible version). 2022).   In 2018, the operations conducted by CHIS</w:t>
      </w:r>
      <w:r>
        <w:rPr>
          <w:rtl w:val="0"/>
          <w:lang w:val="en-US"/>
        </w:rPr>
        <w:t xml:space="preserve"> </w:t>
      </w:r>
      <w:r>
        <w:rPr>
          <w:rtl w:val="0"/>
          <w:lang w:val="en-US"/>
        </w:rPr>
        <w:t>resulted in the National Crime Agency successfully preventing more than 30 potential instances of loss of life, apprehending a significant number of highly organised criminals, confiscating over 3000 kilogrammes of Class A drugs, ensuring the safety of over 200 individuals, and removing almost 60 firearms and 4000 rounds of ammunition from public circulation</w:t>
      </w:r>
      <w:r>
        <w:rPr>
          <w:rtl w:val="0"/>
          <w:lang w:val="en-US"/>
        </w:rPr>
        <w:t xml:space="preserve"> </w:t>
      </w:r>
      <w:r>
        <w:rPr>
          <w:rtl w:val="0"/>
          <w:lang w:val="en-US"/>
        </w:rPr>
        <w:t>(Covert Human Intelligence Sources Bill Factsheet</w:t>
      </w:r>
      <w:r>
        <w:rPr>
          <w:rtl w:val="0"/>
          <w:lang w:val="en-US"/>
        </w:rPr>
        <w:t>.</w:t>
      </w:r>
      <w:r>
        <w:rPr>
          <w:rtl w:val="0"/>
          <w:lang w:val="en-US"/>
        </w:rPr>
        <w:t xml:space="preserve"> 2022).   Over the past year, the Metropolitan police's CHIS operations have resulted in the apprehension of 3500 individuals, the retrieval of more than 100 firearms and 400 other weapons, the confiscation of over 400 kg of Class A drugs, and the seizure of more than </w:t>
      </w:r>
      <w:r>
        <w:rPr>
          <w:rtl w:val="0"/>
        </w:rPr>
        <w:t>£</w:t>
      </w:r>
      <w:r>
        <w:rPr>
          <w:rtl w:val="0"/>
          <w:lang w:val="en-US"/>
        </w:rPr>
        <w:t>2.5 million in cash</w:t>
      </w:r>
      <w:r>
        <w:rPr>
          <w:rtl w:val="0"/>
          <w:lang w:val="en-US"/>
        </w:rPr>
        <w:t xml:space="preserve"> </w:t>
      </w:r>
      <w:r>
        <w:rPr>
          <w:rtl w:val="0"/>
          <w:lang w:val="en-US"/>
        </w:rPr>
        <w:t>(Covert Human Intelligence Sources Bill Factsheet</w:t>
      </w:r>
      <w:r>
        <w:rPr>
          <w:rtl w:val="0"/>
          <w:lang w:val="en-US"/>
        </w:rPr>
        <w:t>,</w:t>
      </w:r>
      <w:r>
        <w:rPr>
          <w:rtl w:val="0"/>
        </w:rPr>
        <w:t xml:space="preserve"> 2022)</w:t>
      </w:r>
    </w:p>
    <w:p>
      <w:pPr>
        <w:pStyle w:val="Body"/>
        <w:spacing w:before="100" w:after="100" w:line="240" w:lineRule="auto"/>
        <w:outlineLvl w:val="3"/>
      </w:pPr>
      <w:r>
        <w:rPr>
          <w:rtl w:val="0"/>
          <w:lang w:val="en-US"/>
        </w:rPr>
        <w:t xml:space="preserve">From 2017 to 2019, HMRC CHIS successfully thwarted tax losses amounting to hundreds of millions of pounds. A single case is expected to save a loss of revenue to the Treasury, which is estimated to surpass </w:t>
      </w:r>
      <w:r>
        <w:rPr>
          <w:rtl w:val="0"/>
        </w:rPr>
        <w:t>£</w:t>
      </w:r>
      <w:r>
        <w:rPr>
          <w:rtl w:val="0"/>
        </w:rPr>
        <w:t>100 million</w:t>
      </w:r>
      <w:r>
        <w:rPr>
          <w:rtl w:val="0"/>
          <w:lang w:val="en-US"/>
        </w:rPr>
        <w:t xml:space="preserve"> </w:t>
      </w:r>
      <w:r>
        <w:rPr>
          <w:rtl w:val="0"/>
          <w:lang w:val="en-US"/>
        </w:rPr>
        <w:t>(Covert Human Intelligence Sources Bill Factsheet</w:t>
      </w:r>
      <w:r>
        <w:rPr>
          <w:rtl w:val="0"/>
          <w:lang w:val="en-US"/>
        </w:rPr>
        <w:t xml:space="preserve">, </w:t>
      </w:r>
      <w:r>
        <w:rPr>
          <w:rtl w:val="0"/>
        </w:rPr>
        <w:t>2022)</w:t>
      </w:r>
    </w:p>
    <w:p>
      <w:pPr>
        <w:pStyle w:val="Body"/>
        <w:spacing w:before="100" w:after="100" w:line="240" w:lineRule="auto"/>
        <w:outlineLvl w:val="3"/>
      </w:pPr>
      <w:r>
        <w:rPr>
          <w:rtl w:val="0"/>
          <w:lang w:val="en-US"/>
        </w:rPr>
        <w:t>UK law enforcement agencies utilise evidence-based policing and human intelligence (HUMINT) to inform their decision-making process</w:t>
      </w:r>
      <w:r>
        <w:rPr>
          <w:rtl w:val="0"/>
          <w:lang w:val="en-US"/>
        </w:rPr>
        <w:t xml:space="preserve"> </w:t>
      </w:r>
      <w:r>
        <w:rPr>
          <w:rtl w:val="0"/>
        </w:rPr>
        <w:t xml:space="preserve">(Moffett et al. 2021). </w:t>
      </w:r>
    </w:p>
    <w:p>
      <w:pPr>
        <w:pStyle w:val="Body"/>
        <w:spacing w:before="100" w:after="100" w:line="240" w:lineRule="auto"/>
        <w:outlineLvl w:val="3"/>
      </w:pPr>
      <w:r>
        <w:rPr>
          <w:rtl w:val="0"/>
          <w:lang w:val="en-US"/>
        </w:rPr>
        <w:t>According to the UK Home Office, informants played a crucial role in uncovering and thwarting multiple terrorist plots</w:t>
      </w:r>
      <w:r>
        <w:rPr>
          <w:rtl w:val="0"/>
          <w:lang w:val="en-US"/>
        </w:rPr>
        <w:t xml:space="preserve"> </w:t>
      </w:r>
      <w:r>
        <w:rPr>
          <w:rtl w:val="0"/>
          <w:lang w:val="en-US"/>
        </w:rPr>
        <w:t>(Covert Human Intelligence Sources Bill Factsheet</w:t>
      </w:r>
      <w:r>
        <w:rPr>
          <w:rtl w:val="0"/>
          <w:lang w:val="en-US"/>
        </w:rPr>
        <w:t xml:space="preserve">, </w:t>
      </w:r>
      <w:r>
        <w:rPr>
          <w:rtl w:val="0"/>
          <w:lang w:val="en-US"/>
        </w:rPr>
        <w:t>2022). Additionally, they aided the National Crime Agency in preventing at least 30 highly dangerous threats and safeguarding over 200 individuals in 2018</w:t>
      </w:r>
      <w:r>
        <w:rPr>
          <w:rtl w:val="0"/>
          <w:lang w:val="en-US"/>
        </w:rPr>
        <w:t xml:space="preserve"> </w:t>
      </w:r>
      <w:r>
        <w:rPr>
          <w:rtl w:val="0"/>
          <w:lang w:val="en-US"/>
        </w:rPr>
        <w:t>(Covert Human Intelligence Sources Bill Factsheet</w:t>
      </w:r>
      <w:r>
        <w:rPr>
          <w:rtl w:val="0"/>
          <w:lang w:val="en-US"/>
        </w:rPr>
        <w:t xml:space="preserve">, </w:t>
      </w:r>
      <w:r>
        <w:rPr>
          <w:rtl w:val="0"/>
          <w:lang w:val="en-US"/>
        </w:rPr>
        <w:t>2022).   According to the Home Office the Metropolitan Police Service informants were responsible for facilitating 3500 arrests and the seizure of more than 100 firearms and 400 other weapons over a span of one year</w:t>
      </w:r>
      <w:r>
        <w:rPr>
          <w:rtl w:val="0"/>
          <w:lang w:val="en-US"/>
        </w:rPr>
        <w:t xml:space="preserve"> </w:t>
      </w:r>
      <w:r>
        <w:rPr>
          <w:rtl w:val="0"/>
          <w:lang w:val="en-US"/>
        </w:rPr>
        <w:t>(Covert Human Intelligence Sources Bill Factsheet</w:t>
      </w:r>
      <w:r>
        <w:rPr>
          <w:rtl w:val="0"/>
          <w:lang w:val="en-US"/>
        </w:rPr>
        <w:t xml:space="preserve">, </w:t>
      </w:r>
      <w:r>
        <w:rPr>
          <w:rtl w:val="0"/>
          <w:lang w:val="en-US"/>
        </w:rPr>
        <w:t>2022).   The Home Office factsheet states that informants play a crucial role in preventing and detecting serious crimes in the UK, despite limited research on their utilisation and conduct</w:t>
      </w:r>
      <w:r>
        <w:rPr>
          <w:rtl w:val="0"/>
          <w:lang w:val="en-US"/>
        </w:rPr>
        <w:t xml:space="preserve"> </w:t>
      </w:r>
      <w:r>
        <w:rPr>
          <w:rtl w:val="0"/>
          <w:lang w:val="en-US"/>
        </w:rPr>
        <w:t>(Covert Human Intelligence Sources Bill Factsheet</w:t>
      </w:r>
      <w:r>
        <w:rPr>
          <w:rtl w:val="0"/>
          <w:lang w:val="en-US"/>
        </w:rPr>
        <w:t xml:space="preserve">, </w:t>
      </w:r>
      <w:r>
        <w:rPr>
          <w:rtl w:val="0"/>
        </w:rPr>
        <w:t>2022)</w:t>
      </w:r>
    </w:p>
    <w:p>
      <w:pPr>
        <w:pStyle w:val="Body"/>
        <w:spacing w:before="100" w:after="100" w:line="240" w:lineRule="auto"/>
        <w:outlineLvl w:val="3"/>
      </w:pPr>
      <w:r>
        <w:rPr>
          <w:rtl w:val="0"/>
          <w:lang w:val="en-US"/>
        </w:rPr>
        <w:t>Intelligence-led criminal justice focuses on human intelligence (HUMINT) to mitigate risk and enhance public safety</w:t>
      </w:r>
      <w:r>
        <w:rPr>
          <w:rtl w:val="0"/>
          <w:lang w:val="en-US"/>
        </w:rPr>
        <w:t xml:space="preserve"> (Moffett et al. 2021)</w:t>
      </w:r>
    </w:p>
    <w:p>
      <w:pPr>
        <w:pStyle w:val="Body"/>
        <w:spacing w:before="100" w:after="100" w:line="240" w:lineRule="auto"/>
        <w:outlineLvl w:val="3"/>
      </w:pPr>
      <w:r>
        <w:rPr>
          <w:rtl w:val="0"/>
          <w:lang w:val="en-US"/>
        </w:rPr>
        <w:t>Informants are significant.  CHIS, or Covert Human Intelligence Source, is an essential element in any conflict, be it against a foreign nation or an organised criminal organisation</w:t>
      </w:r>
      <w:r>
        <w:rPr>
          <w:rtl w:val="0"/>
          <w:lang w:val="en-US"/>
        </w:rPr>
        <w:t xml:space="preserve"> </w:t>
      </w:r>
      <w:r>
        <w:rPr>
          <w:rtl w:val="0"/>
          <w:lang w:val="en-US"/>
        </w:rPr>
        <w:t>(Covert human intelligence sources  2021)   Informants played a vital and indispensable role in ensuring effective law enforcement</w:t>
      </w:r>
      <w:r>
        <w:rPr>
          <w:rtl w:val="0"/>
          <w:lang w:val="en-US"/>
        </w:rPr>
        <w:t xml:space="preserve"> </w:t>
      </w:r>
      <w:r>
        <w:rPr>
          <w:rtl w:val="0"/>
          <w:lang w:val="en-US"/>
        </w:rPr>
        <w:t>(Covert human intelligence sources  2021).   Individuals who are connected to the community or a specific demography possess a unique ability to swiftly identify the root cause of an issue. They serve as an invaluable asset in this regard</w:t>
      </w:r>
      <w:r>
        <w:rPr>
          <w:rtl w:val="0"/>
          <w:lang w:val="en-US"/>
        </w:rPr>
        <w:t xml:space="preserve"> </w:t>
      </w:r>
      <w:r>
        <w:rPr>
          <w:rtl w:val="0"/>
          <w:lang w:val="de-DE"/>
        </w:rPr>
        <w:t xml:space="preserve">(Covert human intelligence sources  2021)   </w:t>
      </w:r>
    </w:p>
    <w:p>
      <w:pPr>
        <w:pStyle w:val="Body"/>
        <w:spacing w:before="100" w:after="100" w:line="240" w:lineRule="auto"/>
        <w:outlineLvl w:val="3"/>
      </w:pPr>
      <w:r>
        <w:rPr>
          <w:rtl w:val="0"/>
          <w:lang w:val="en-US"/>
        </w:rPr>
        <w:t>The initial stage in the UK's National Decision Model is the gathering of information and intelligence, which is crucial for making informed decisions</w:t>
      </w:r>
      <w:r>
        <w:rPr>
          <w:rtl w:val="0"/>
          <w:lang w:val="en-US"/>
        </w:rPr>
        <w:t xml:space="preserve"> </w:t>
      </w:r>
      <w:r>
        <w:rPr>
          <w:rtl w:val="0"/>
          <w:lang w:val="en-US"/>
        </w:rPr>
        <w:t>(National decision model | College of Policing. 2013). Informants play a vital role in this process</w:t>
      </w:r>
      <w:r>
        <w:rPr>
          <w:rtl w:val="0"/>
          <w:lang w:val="en-US"/>
        </w:rPr>
        <w:t xml:space="preserve"> </w:t>
      </w:r>
      <w:r>
        <w:rPr>
          <w:rtl w:val="0"/>
        </w:rPr>
        <w:t xml:space="preserve">(Dorril 2002).  </w:t>
      </w:r>
    </w:p>
    <w:p>
      <w:pPr>
        <w:pStyle w:val="Body"/>
        <w:spacing w:before="100" w:after="100" w:line="240" w:lineRule="auto"/>
        <w:outlineLvl w:val="3"/>
      </w:pPr>
      <w:r>
        <w:rPr>
          <w:rtl w:val="0"/>
          <w:lang w:val="en-US"/>
        </w:rPr>
        <w:t xml:space="preserve">The function of Covert Human Intelligence Sources </w:t>
      </w:r>
      <w:r>
        <w:rPr>
          <w:rtl w:val="0"/>
          <w:lang w:val="en-US"/>
        </w:rPr>
        <w:t>is to</w:t>
      </w:r>
      <w:r>
        <w:rPr>
          <w:rtl w:val="0"/>
          <w:lang w:val="en-US"/>
        </w:rPr>
        <w:t xml:space="preserve"> protect victims from a wide range of severe offences</w:t>
      </w:r>
      <w:r>
        <w:rPr>
          <w:rtl w:val="0"/>
          <w:lang w:val="en-US"/>
        </w:rPr>
        <w:t xml:space="preserve"> </w:t>
      </w:r>
      <w:r>
        <w:rPr>
          <w:rtl w:val="0"/>
          <w:lang w:val="fr-FR"/>
        </w:rPr>
        <w:t>(Covert human intelligence sources  2021)</w:t>
      </w:r>
      <w:r>
        <w:rPr>
          <w:rtl w:val="0"/>
          <w:lang w:val="en-US"/>
        </w:rPr>
        <w:t>.</w:t>
      </w:r>
      <w:r>
        <w:rPr>
          <w:rtl w:val="0"/>
        </w:rPr>
        <w:t xml:space="preserve"> </w:t>
      </w:r>
      <w:r>
        <w:rPr>
          <w:rtl w:val="0"/>
          <w:lang w:val="en-US"/>
        </w:rPr>
        <w:t>Also</w:t>
      </w:r>
      <w:r>
        <w:rPr>
          <w:rtl w:val="0"/>
        </w:rPr>
        <w:t xml:space="preserve"> </w:t>
      </w:r>
      <w:r>
        <w:rPr>
          <w:rtl w:val="0"/>
          <w:lang w:val="en-US"/>
        </w:rPr>
        <w:t>CHIS is used to f</w:t>
      </w:r>
      <w:r>
        <w:rPr>
          <w:rtl w:val="0"/>
          <w:lang w:val="it-IT"/>
        </w:rPr>
        <w:t>acilita</w:t>
      </w:r>
      <w:r>
        <w:rPr>
          <w:rtl w:val="0"/>
          <w:lang w:val="en-US"/>
        </w:rPr>
        <w:t>te</w:t>
      </w:r>
      <w:r>
        <w:rPr>
          <w:rtl w:val="0"/>
          <w:lang w:val="en-US"/>
        </w:rPr>
        <w:t xml:space="preserve"> the identification and apprehension of individuals responsible for committing acts of violence</w:t>
      </w:r>
      <w:r>
        <w:rPr>
          <w:rtl w:val="0"/>
          <w:lang w:val="en-US"/>
        </w:rPr>
        <w:t xml:space="preserve"> </w:t>
      </w:r>
      <w:r>
        <w:rPr>
          <w:rtl w:val="0"/>
          <w:lang w:val="fr-FR"/>
        </w:rPr>
        <w:t>(Covert human intelligence sources  2021)</w:t>
      </w:r>
      <w:r>
        <w:rPr>
          <w:rtl w:val="0"/>
          <w:lang w:val="en-US"/>
        </w:rPr>
        <w:t>. CHIS also assists in p</w:t>
      </w:r>
      <w:r>
        <w:rPr>
          <w:rtl w:val="0"/>
          <w:lang w:val="en-US"/>
        </w:rPr>
        <w:t>roviding evidence to support legal proceedings and secure the conviction of perpetrators in situations involving violence</w:t>
      </w:r>
      <w:r>
        <w:rPr>
          <w:rtl w:val="0"/>
          <w:lang w:val="en-US"/>
        </w:rPr>
        <w:t xml:space="preserve"> </w:t>
      </w:r>
      <w:r>
        <w:rPr>
          <w:rtl w:val="0"/>
          <w:lang w:val="fr-FR"/>
        </w:rPr>
        <w:t>(Covert human intelligence sources  2021)</w:t>
      </w:r>
      <w:r>
        <w:rPr>
          <w:rtl w:val="0"/>
          <w:lang w:val="en-US"/>
        </w:rPr>
        <w:t>.</w:t>
      </w:r>
      <w:r>
        <w:rPr>
          <w:rtl w:val="0"/>
        </w:rPr>
        <w:t xml:space="preserve"> </w:t>
      </w:r>
      <w:r>
        <w:rPr>
          <w:rtl w:val="0"/>
          <w:lang w:val="en-US"/>
        </w:rPr>
        <w:t>CHIS provides</w:t>
      </w:r>
      <w:r>
        <w:rPr>
          <w:rtl w:val="0"/>
          <w:lang w:val="en-US"/>
        </w:rPr>
        <w:t xml:space="preserve"> protection and assistance to individuals who may be at risk of experiencing violence</w:t>
      </w:r>
      <w:r>
        <w:rPr>
          <w:rtl w:val="0"/>
          <w:lang w:val="en-US"/>
        </w:rPr>
        <w:t xml:space="preserve"> </w:t>
      </w:r>
      <w:r>
        <w:rPr>
          <w:rtl w:val="0"/>
          <w:lang w:val="fr-FR"/>
        </w:rPr>
        <w:t>(Covert human intelligence sources  2021).</w:t>
      </w:r>
    </w:p>
    <w:p>
      <w:pPr>
        <w:pStyle w:val="Body"/>
        <w:spacing w:before="100" w:after="100" w:line="240" w:lineRule="auto"/>
        <w:outlineLvl w:val="3"/>
      </w:pPr>
      <w:r>
        <w:rPr>
          <w:rtl w:val="0"/>
          <w:lang w:val="en-US"/>
        </w:rPr>
        <w:t>There are a</w:t>
      </w:r>
      <w:r>
        <w:rPr>
          <w:rtl w:val="0"/>
          <w:lang w:val="en-US"/>
        </w:rPr>
        <w:t>dvantages and constraints of utilising Covert Human Intelligence Sources</w:t>
      </w:r>
      <w:r>
        <w:rPr>
          <w:rtl w:val="0"/>
          <w:lang w:val="en-US"/>
        </w:rPr>
        <w:t>. CHIS increases</w:t>
      </w:r>
      <w:r>
        <w:rPr>
          <w:rtl w:val="0"/>
          <w:lang w:val="en-US"/>
        </w:rPr>
        <w:t xml:space="preserve"> efficacy and efficiency in preventing and safeguarding </w:t>
      </w:r>
      <w:r>
        <w:rPr>
          <w:rtl w:val="0"/>
          <w:lang w:val="en-US"/>
        </w:rPr>
        <w:t xml:space="preserve">innocent people </w:t>
      </w:r>
      <w:r>
        <w:rPr>
          <w:rtl w:val="0"/>
          <w:lang w:val="nl-NL"/>
        </w:rPr>
        <w:t xml:space="preserve">(Balachandran 2022) </w:t>
      </w:r>
      <w:r>
        <w:rPr>
          <w:rtl w:val="0"/>
        </w:rPr>
        <w:t> </w:t>
      </w:r>
      <w:r>
        <w:rPr>
          <w:rtl w:val="0"/>
          <w:lang w:val="ru-RU"/>
        </w:rPr>
        <w:t xml:space="preserve">- </w:t>
      </w:r>
      <w:r>
        <w:rPr>
          <w:rtl w:val="0"/>
          <w:lang w:val="en-US"/>
        </w:rPr>
        <w:t>There are p</w:t>
      </w:r>
      <w:r>
        <w:rPr>
          <w:rtl w:val="0"/>
          <w:lang w:val="en-US"/>
        </w:rPr>
        <w:t>otential hazards and ethical considerations related with CHIS operations (Balachandran 2022)</w:t>
      </w:r>
      <w:r>
        <w:rPr>
          <w:rtl w:val="0"/>
          <w:lang w:val="en-US"/>
        </w:rPr>
        <w:t xml:space="preserve"> and there can be problems with b</w:t>
      </w:r>
      <w:r>
        <w:rPr>
          <w:rtl w:val="0"/>
          <w:lang w:val="en-US"/>
        </w:rPr>
        <w:t>alancing the necessity for intelligence collecting with preserving individual rights</w:t>
      </w:r>
      <w:r>
        <w:rPr>
          <w:rtl w:val="0"/>
          <w:lang w:val="en-US"/>
        </w:rPr>
        <w:t xml:space="preserve"> </w:t>
      </w:r>
      <w:r>
        <w:rPr>
          <w:rtl w:val="0"/>
          <w:lang w:val="nl-NL"/>
        </w:rPr>
        <w:t>(Balachandran 2022).</w:t>
      </w:r>
    </w:p>
    <w:p>
      <w:pPr>
        <w:pStyle w:val="Body"/>
        <w:spacing w:before="100" w:after="100" w:line="240" w:lineRule="auto"/>
        <w:outlineLvl w:val="3"/>
      </w:pPr>
      <w:r>
        <w:rPr>
          <w:rtl w:val="0"/>
          <w:lang w:val="en-US"/>
        </w:rPr>
        <w:t xml:space="preserve">Overall </w:t>
      </w:r>
      <w:r>
        <w:rPr>
          <w:rtl w:val="0"/>
          <w:lang w:val="en-US"/>
        </w:rPr>
        <w:t xml:space="preserve">CHIS have successfully thwarted acts of terrorism and safeguarded numerous lives. They have a vital function in identifying and thwarting terrorist plans, preventing potential loss of life, apprehending highly </w:t>
      </w:r>
      <w:r>
        <w:rPr>
          <w:rtl w:val="0"/>
          <w:lang w:val="en-US"/>
        </w:rPr>
        <w:t>organised</w:t>
      </w:r>
      <w:r>
        <w:rPr>
          <w:rtl w:val="0"/>
          <w:lang w:val="en-US"/>
        </w:rPr>
        <w:t xml:space="preserve"> criminals, confiscating drugs, and ensuring the safety of individuals. The UK Home Office revised the factsheet for the Covert Human Intelligence Sources Bill to highlight the efficacy of informants in bolstering UK law enforcement efforts and safeguarding national security. Informants play a vital role in ensuring effective law enforcement and providing evidence to support legal proceedings and secure the conviction of perpetrators in situations involving violence.</w:t>
      </w:r>
    </w:p>
    <w:p>
      <w:pPr>
        <w:pStyle w:val="Body"/>
        <w:spacing w:before="100" w:after="100" w:line="240" w:lineRule="auto"/>
        <w:outlineLvl w:val="3"/>
      </w:pPr>
    </w:p>
    <w:p>
      <w:pPr>
        <w:pStyle w:val="Body"/>
        <w:spacing w:before="100" w:after="100" w:line="240" w:lineRule="auto"/>
        <w:outlineLvl w:val="3"/>
      </w:pPr>
      <w:r>
        <w:rPr>
          <w:rtl w:val="0"/>
          <w:lang w:val="en-US"/>
        </w:rPr>
        <w:t>WORD COUNT 1014</w:t>
      </w:r>
    </w:p>
    <w:p>
      <w:pPr>
        <w:pStyle w:val="Body"/>
        <w:spacing w:before="100" w:after="100" w:line="240" w:lineRule="auto"/>
        <w:outlineLvl w:val="3"/>
      </w:pPr>
    </w:p>
    <w:p>
      <w:pPr>
        <w:pStyle w:val="Body"/>
        <w:spacing w:before="100" w:after="100" w:line="240" w:lineRule="auto"/>
        <w:outlineLvl w:val="3"/>
      </w:pPr>
    </w:p>
    <w:p>
      <w:pPr>
        <w:pStyle w:val="Body"/>
        <w:rPr>
          <w:b w:val="1"/>
          <w:bCs w:val="1"/>
        </w:rPr>
      </w:pPr>
      <w:r>
        <w:rPr>
          <w:b w:val="1"/>
          <w:bCs w:val="1"/>
          <w:rtl w:val="0"/>
          <w:lang w:val="fr-FR"/>
        </w:rPr>
        <w:t>Bibliography</w:t>
      </w:r>
    </w:p>
    <w:p>
      <w:pPr>
        <w:pStyle w:val="Body"/>
      </w:pPr>
    </w:p>
    <w:p>
      <w:pPr>
        <w:pStyle w:val="Body"/>
      </w:pPr>
      <w:r>
        <w:rPr>
          <w:rFonts w:cs="Arial Unicode MS" w:eastAsia="Arial Unicode MS"/>
          <w:rtl w:val="0"/>
          <w:lang w:val="en-US"/>
        </w:rPr>
        <w:t>Balachandran, V. 2022. Intelligence Over Centuries.</w:t>
      </w:r>
    </w:p>
    <w:p>
      <w:pPr>
        <w:pStyle w:val="Body"/>
      </w:pPr>
      <w:r>
        <w:rPr>
          <w:rFonts w:cs="Arial Unicode MS" w:eastAsia="Arial Unicode MS"/>
          <w:rtl w:val="0"/>
        </w:rPr>
        <w:t>Billingsley, R. 2009. Covert Human Intelligence Sources. Waterside Press.</w:t>
      </w:r>
    </w:p>
    <w:p>
      <w:pPr>
        <w:pStyle w:val="Body"/>
      </w:pPr>
      <w:r>
        <w:rPr>
          <w:rFonts w:cs="Arial Unicode MS" w:eastAsia="Arial Unicode MS"/>
          <w:rtl w:val="0"/>
          <w:lang w:val="en-US"/>
        </w:rPr>
        <w:t xml:space="preserve">Covert human intelligence sources  2021. uk: UK GOV. Available at: </w:t>
      </w:r>
      <w:r>
        <w:rPr>
          <w:rStyle w:val="Hyperlink.0"/>
        </w:rPr>
        <w:fldChar w:fldCharType="begin" w:fldLock="0"/>
      </w:r>
      <w:r>
        <w:rPr>
          <w:rStyle w:val="Hyperlink.0"/>
        </w:rPr>
        <w:instrText xml:space="preserve"> HYPERLINK "https://www.legislation.gov.uk/ukpga/2021/4/pdfs/ukpgaen_20210004_en.pdf#:~:text=5%20For%20decades%2C%20CHIS%20have%20played%20a%20crucial,included%20helping%20to%20identify%20and%20disrupt%20terrorist%20plots"</w:instrText>
      </w:r>
      <w:r>
        <w:rPr>
          <w:rStyle w:val="Hyperlink.0"/>
        </w:rPr>
        <w:fldChar w:fldCharType="separate" w:fldLock="0"/>
      </w:r>
      <w:r>
        <w:rPr>
          <w:rStyle w:val="Hyperlink.0"/>
          <w:rFonts w:cs="Arial Unicode MS" w:eastAsia="Arial Unicode MS"/>
          <w:rtl w:val="0"/>
          <w:lang w:val="en-US"/>
        </w:rPr>
        <w:t>https://www.legislation.gov.uk/ukpga/2021/4/pdfs/ukpgaen_20210004_en.pdf#:~:text=5%20For%20decades%2C%20CHIS%20have%20played%20a%20crucial,included%20helping%20to%20identify%20and%20disrupt%20terrorist%20plots</w:t>
      </w:r>
      <w:r>
        <w:rPr/>
        <w:fldChar w:fldCharType="end" w:fldLock="0"/>
      </w:r>
      <w:r>
        <w:rPr>
          <w:rFonts w:cs="Arial Unicode MS" w:eastAsia="Arial Unicode MS"/>
          <w:rtl w:val="0"/>
          <w:lang w:val="en-US"/>
        </w:rPr>
        <w:t>. [Accessed: 19 October 2023].</w:t>
      </w:r>
    </w:p>
    <w:p>
      <w:pPr>
        <w:pStyle w:val="Body"/>
      </w:pPr>
      <w:r>
        <w:rPr>
          <w:rFonts w:cs="Arial Unicode MS" w:eastAsia="Arial Unicode MS"/>
          <w:rtl w:val="0"/>
          <w:lang w:val="en-US"/>
        </w:rPr>
        <w:t xml:space="preserve">Covert Human Intelligence Sources Bill Factsheet (accessible version). 2022. Available at: </w:t>
      </w:r>
      <w:r>
        <w:rPr>
          <w:rStyle w:val="Hyperlink.0"/>
        </w:rPr>
        <w:fldChar w:fldCharType="begin" w:fldLock="0"/>
      </w:r>
      <w:r>
        <w:rPr>
          <w:rStyle w:val="Hyperlink.0"/>
        </w:rPr>
        <w:instrText xml:space="preserve"> HYPERLINK "https://www.gov.uk/government/publications/covert-human-intelligence-sources-draft-code-of-practice/covert-human-intelligence-sources-bill-factsheet-accessible-version"</w:instrText>
      </w:r>
      <w:r>
        <w:rPr>
          <w:rStyle w:val="Hyperlink.0"/>
        </w:rPr>
        <w:fldChar w:fldCharType="separate" w:fldLock="0"/>
      </w:r>
      <w:r>
        <w:rPr>
          <w:rStyle w:val="Hyperlink.0"/>
          <w:rFonts w:cs="Arial Unicode MS" w:eastAsia="Arial Unicode MS"/>
          <w:rtl w:val="0"/>
          <w:lang w:val="en-US"/>
        </w:rPr>
        <w:t>https://www.gov.uk/government/publications/covert-human-intelligence-sources-draft-code-of-practice/covert-human-intelligence-sources-bill-factsheet-accessible-version</w:t>
      </w:r>
      <w:r>
        <w:rPr/>
        <w:fldChar w:fldCharType="end" w:fldLock="0"/>
      </w:r>
      <w:r>
        <w:rPr>
          <w:rFonts w:cs="Arial Unicode MS" w:eastAsia="Arial Unicode MS"/>
          <w:rtl w:val="0"/>
        </w:rPr>
        <w:t>.</w:t>
      </w:r>
    </w:p>
    <w:p>
      <w:pPr>
        <w:pStyle w:val="Body"/>
      </w:pPr>
      <w:r>
        <w:rPr>
          <w:rFonts w:cs="Arial Unicode MS" w:eastAsia="Arial Unicode MS"/>
          <w:rtl w:val="0"/>
          <w:lang w:val="de-DE"/>
        </w:rPr>
        <w:t>Dorril, S. 2002. MI6. Simon and Schuster.</w:t>
      </w:r>
    </w:p>
    <w:p>
      <w:pPr>
        <w:pStyle w:val="Body"/>
      </w:pPr>
      <w:r>
        <w:rPr>
          <w:rFonts w:cs="Arial Unicode MS" w:eastAsia="Arial Unicode MS"/>
          <w:rtl w:val="0"/>
          <w:lang w:val="en-US"/>
        </w:rPr>
        <w:t xml:space="preserve">Human Intelligence Sources Challenges in Policy Development on JSTOR. [no date]. Available at: </w:t>
      </w:r>
      <w:r>
        <w:rPr>
          <w:rStyle w:val="Hyperlink.0"/>
        </w:rPr>
        <w:fldChar w:fldCharType="begin" w:fldLock="0"/>
      </w:r>
      <w:r>
        <w:rPr>
          <w:rStyle w:val="Hyperlink.0"/>
        </w:rPr>
        <w:instrText xml:space="preserve"> HYPERLINK "https://www.jstor.org/stable/26460096"</w:instrText>
      </w:r>
      <w:r>
        <w:rPr>
          <w:rStyle w:val="Hyperlink.0"/>
        </w:rPr>
        <w:fldChar w:fldCharType="separate" w:fldLock="0"/>
      </w:r>
      <w:r>
        <w:rPr>
          <w:rStyle w:val="Hyperlink.0"/>
          <w:rFonts w:cs="Arial Unicode MS" w:eastAsia="Arial Unicode MS"/>
          <w:rtl w:val="0"/>
          <w:lang w:val="en-US"/>
        </w:rPr>
        <w:t>https://www.jstor.org/stable/26460096</w:t>
      </w:r>
      <w:r>
        <w:rPr/>
        <w:fldChar w:fldCharType="end" w:fldLock="0"/>
      </w:r>
      <w:r>
        <w:rPr>
          <w:rFonts w:cs="Arial Unicode MS" w:eastAsia="Arial Unicode MS"/>
          <w:rtl w:val="0"/>
        </w:rPr>
        <w:t>.</w:t>
      </w:r>
    </w:p>
    <w:p>
      <w:pPr>
        <w:pStyle w:val="Body"/>
      </w:pPr>
      <w:r>
        <w:rPr>
          <w:rFonts w:cs="Arial Unicode MS" w:eastAsia="Arial Unicode MS"/>
          <w:rtl w:val="0"/>
          <w:lang w:val="en-US"/>
        </w:rPr>
        <w:t>Moffett, L., Oxburgh, G.E., Dresser, P., Watson, S.J. and Gabbert, F. 2021. Inside the shadows: a survey of UK human source intelligence (HUMINT) practitioners, examining their considerations when handling a covert human intelligence source (CHIS). Psychiatry, Psychology and Law 29(4), pp. 487</w:t>
      </w:r>
      <w:r>
        <w:rPr>
          <w:rFonts w:cs="Arial Unicode MS" w:eastAsia="Arial Unicode MS" w:hint="default"/>
          <w:rtl w:val="0"/>
        </w:rPr>
        <w:t>–</w:t>
      </w:r>
      <w:r>
        <w:rPr>
          <w:rFonts w:cs="Arial Unicode MS" w:eastAsia="Arial Unicode MS"/>
          <w:rtl w:val="0"/>
          <w:lang w:val="en-US"/>
        </w:rPr>
        <w:t xml:space="preserve">505. Available at: </w:t>
      </w:r>
      <w:r>
        <w:rPr>
          <w:rStyle w:val="Hyperlink.0"/>
        </w:rPr>
        <w:fldChar w:fldCharType="begin" w:fldLock="0"/>
      </w:r>
      <w:r>
        <w:rPr>
          <w:rStyle w:val="Hyperlink.0"/>
        </w:rPr>
        <w:instrText xml:space="preserve"> HYPERLINK "http://dx.doi.org/10.1080/13218719.2021.1926367"</w:instrText>
      </w:r>
      <w:r>
        <w:rPr>
          <w:rStyle w:val="Hyperlink.0"/>
        </w:rPr>
        <w:fldChar w:fldCharType="separate" w:fldLock="0"/>
      </w:r>
      <w:r>
        <w:rPr>
          <w:rStyle w:val="Hyperlink.0"/>
          <w:rFonts w:cs="Arial Unicode MS" w:eastAsia="Arial Unicode MS"/>
          <w:rtl w:val="0"/>
          <w:lang w:val="en-US"/>
        </w:rPr>
        <w:t>http://dx.doi.org/10.1080/13218719.2021.1926367</w:t>
      </w:r>
      <w:r>
        <w:rPr/>
        <w:fldChar w:fldCharType="end" w:fldLock="0"/>
      </w:r>
      <w:r>
        <w:rPr>
          <w:rFonts w:cs="Arial Unicode MS" w:eastAsia="Arial Unicode MS"/>
          <w:rtl w:val="0"/>
        </w:rPr>
        <w:t>.</w:t>
      </w:r>
    </w:p>
    <w:p>
      <w:pPr>
        <w:pStyle w:val="Body"/>
      </w:pPr>
      <w:r>
        <w:rPr>
          <w:rFonts w:cs="Arial Unicode MS" w:eastAsia="Arial Unicode MS"/>
          <w:rtl w:val="0"/>
          <w:lang w:val="en-US"/>
        </w:rPr>
        <w:t xml:space="preserve">Office, H. 2022. Covert Human Intelligence Sources code of practice 2022. Available at: </w:t>
      </w:r>
      <w:r>
        <w:rPr>
          <w:rStyle w:val="Hyperlink.0"/>
        </w:rPr>
        <w:fldChar w:fldCharType="begin" w:fldLock="0"/>
      </w:r>
      <w:r>
        <w:rPr>
          <w:rStyle w:val="Hyperlink.0"/>
        </w:rPr>
        <w:instrText xml:space="preserve"> HYPERLINK "https://www.gov.uk/government/publications/covert-human-intelligence-sources-code-of-practice-2022"</w:instrText>
      </w:r>
      <w:r>
        <w:rPr>
          <w:rStyle w:val="Hyperlink.0"/>
        </w:rPr>
        <w:fldChar w:fldCharType="separate" w:fldLock="0"/>
      </w:r>
      <w:r>
        <w:rPr>
          <w:rStyle w:val="Hyperlink.0"/>
          <w:rFonts w:cs="Arial Unicode MS" w:eastAsia="Arial Unicode MS"/>
          <w:rtl w:val="0"/>
          <w:lang w:val="en-US"/>
        </w:rPr>
        <w:t>https://www.gov.uk/government/publications/covert-human-intelligence-sources-code-of-practice-2022</w:t>
      </w:r>
      <w:r>
        <w:rPr/>
        <w:fldChar w:fldCharType="end" w:fldLock="0"/>
      </w:r>
      <w:r>
        <w:rPr>
          <w:rFonts w:cs="Arial Unicode MS" w:eastAsia="Arial Unicode MS"/>
          <w:rtl w:val="0"/>
        </w:rPr>
        <w:t>.</w:t>
      </w:r>
    </w:p>
    <w:p>
      <w:pPr>
        <w:pStyle w:val="Body"/>
      </w:pPr>
      <w:r>
        <w:rPr>
          <w:rFonts w:cs="Arial Unicode MS" w:eastAsia="Arial Unicode MS"/>
          <w:rtl w:val="0"/>
          <w:lang w:val="en-US"/>
        </w:rPr>
        <w:t>Scott, P.F. 2022. Authorising Crime: The Covert Human Intelligence Sources (Criminal Conduct) Act 2021. The Modern Law Review 85(5), pp. 1218</w:t>
      </w:r>
      <w:r>
        <w:rPr>
          <w:rFonts w:cs="Arial Unicode MS" w:eastAsia="Arial Unicode MS" w:hint="default"/>
          <w:rtl w:val="0"/>
        </w:rPr>
        <w:t>–</w:t>
      </w:r>
      <w:r>
        <w:rPr>
          <w:rFonts w:cs="Arial Unicode MS" w:eastAsia="Arial Unicode MS"/>
          <w:rtl w:val="0"/>
          <w:lang w:val="en-US"/>
        </w:rPr>
        <w:t xml:space="preserve">1244. Available at: </w:t>
      </w:r>
      <w:r>
        <w:rPr>
          <w:rStyle w:val="Hyperlink.0"/>
        </w:rPr>
        <w:fldChar w:fldCharType="begin" w:fldLock="0"/>
      </w:r>
      <w:r>
        <w:rPr>
          <w:rStyle w:val="Hyperlink.0"/>
        </w:rPr>
        <w:instrText xml:space="preserve"> HYPERLINK "http://dx.doi.org/10.1111/1468-2230.12751"</w:instrText>
      </w:r>
      <w:r>
        <w:rPr>
          <w:rStyle w:val="Hyperlink.0"/>
        </w:rPr>
        <w:fldChar w:fldCharType="separate" w:fldLock="0"/>
      </w:r>
      <w:r>
        <w:rPr>
          <w:rStyle w:val="Hyperlink.0"/>
          <w:rFonts w:cs="Arial Unicode MS" w:eastAsia="Arial Unicode MS"/>
          <w:rtl w:val="0"/>
          <w:lang w:val="en-US"/>
        </w:rPr>
        <w:t>http://dx.doi.org/10.1111/1468-2230.12751</w:t>
      </w:r>
      <w:r>
        <w:rPr/>
        <w:fldChar w:fldCharType="end" w:fldLock="0"/>
      </w:r>
    </w:p>
    <w:sectPr>
      <w:headerReference w:type="default" r:id="rId4"/>
      <w:footerReference w:type="default" r:id="rId5"/>
      <w:pgSz w:w="11900" w:h="16840" w:orient="portrait"/>
      <w:pgMar w:top="1440" w:right="1440" w:bottom="1440" w:left="1440"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Normal (Web)">
    <w:name w:val="Normal (Web)"/>
    <w:next w:val="Normal (Web)"/>
    <w:pPr>
      <w:keepNext w:val="0"/>
      <w:keepLines w:val="0"/>
      <w:pageBreakBefore w:val="0"/>
      <w:widowControl w:val="1"/>
      <w:shd w:val="clear" w:color="auto" w:fill="auto"/>
      <w:suppressAutoHyphens w:val="0"/>
      <w:bidi w:val="0"/>
      <w:spacing w:before="100" w:after="10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160" w:line="259"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style>
  <w:style w:type="character" w:styleId="Hyperlink.0">
    <w:name w:val="Hyperlink.0"/>
    <w:basedOn w:val="Hyperlink"/>
    <w:next w:val="Hyperlink.0"/>
    <w:rPr>
      <w:outline w:val="0"/>
      <w:color w:val="0563c1"/>
      <w:u w:val="single" w:color="0563c1"/>
      <w14:textFill>
        <w14:solidFill>
          <w14:srgbClr w14:val="0563C1"/>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