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61D22" w14:textId="3876C255" w:rsidR="00F573C6" w:rsidRDefault="00DD3964" w:rsidP="000F56A3">
      <w:pPr>
        <w:jc w:val="center"/>
        <w:rPr>
          <w:sz w:val="44"/>
          <w:szCs w:val="44"/>
        </w:rPr>
      </w:pPr>
      <w:r>
        <w:rPr>
          <w:sz w:val="44"/>
          <w:szCs w:val="44"/>
        </w:rPr>
        <w:t>A REFLECTION ACCOUNT</w:t>
      </w:r>
    </w:p>
    <w:p w14:paraId="1EEEDE83" w14:textId="73669AB4" w:rsidR="000F56A3" w:rsidRDefault="00EF6988" w:rsidP="000F56A3">
      <w:pPr>
        <w:jc w:val="center"/>
        <w:rPr>
          <w:sz w:val="24"/>
          <w:szCs w:val="24"/>
        </w:rPr>
      </w:pPr>
      <w:r w:rsidRPr="00EA37F5">
        <w:rPr>
          <w:sz w:val="24"/>
          <w:szCs w:val="24"/>
        </w:rPr>
        <w:t>Written by Marek Kamionka</w:t>
      </w:r>
    </w:p>
    <w:p w14:paraId="4249D32B" w14:textId="21A1BFEC" w:rsidR="00EA37F5" w:rsidRDefault="00EA37F5" w:rsidP="000F56A3">
      <w:pPr>
        <w:jc w:val="center"/>
        <w:rPr>
          <w:sz w:val="24"/>
          <w:szCs w:val="24"/>
        </w:rPr>
      </w:pPr>
      <w:r>
        <w:rPr>
          <w:sz w:val="24"/>
          <w:szCs w:val="24"/>
        </w:rPr>
        <w:t>27/04/2018</w:t>
      </w:r>
    </w:p>
    <w:p w14:paraId="554C8DE9" w14:textId="74ED00ED" w:rsidR="00EA37F5" w:rsidRDefault="00EA37F5" w:rsidP="000F56A3">
      <w:pPr>
        <w:jc w:val="center"/>
        <w:rPr>
          <w:sz w:val="24"/>
          <w:szCs w:val="24"/>
        </w:rPr>
      </w:pPr>
    </w:p>
    <w:p w14:paraId="434989C5" w14:textId="77777777" w:rsidR="00EA37F5" w:rsidRPr="00EA37F5" w:rsidRDefault="00EA37F5" w:rsidP="000F56A3">
      <w:pPr>
        <w:jc w:val="center"/>
        <w:rPr>
          <w:sz w:val="24"/>
          <w:szCs w:val="24"/>
        </w:rPr>
      </w:pPr>
    </w:p>
    <w:p w14:paraId="5FBB10FA" w14:textId="458EEEC0" w:rsidR="00A73D85" w:rsidRPr="002B7519" w:rsidRDefault="00A73D85">
      <w:pPr>
        <w:rPr>
          <w:rStyle w:val="Nierozpoznanawzmianka"/>
          <w:rFonts w:ascii="Arial" w:eastAsia="Times New Roman" w:hAnsi="Arial" w:cs="Arial"/>
          <w:color w:val="333333"/>
          <w:sz w:val="20"/>
          <w:szCs w:val="20"/>
          <w:shd w:val="clear" w:color="auto" w:fill="FFFFFF"/>
        </w:rPr>
      </w:pPr>
      <w:r w:rsidRPr="002B7519">
        <w:rPr>
          <w:rStyle w:val="Hipercze"/>
          <w:rFonts w:ascii="Arial" w:eastAsia="Times New Roman" w:hAnsi="Arial" w:cs="Arial"/>
          <w:color w:val="333333"/>
          <w:sz w:val="20"/>
          <w:szCs w:val="20"/>
          <w:shd w:val="clear" w:color="auto" w:fill="FFFFFF"/>
        </w:rPr>
        <w:t>Attard</w:t>
      </w:r>
      <w:r w:rsidRPr="002B7519">
        <w:rPr>
          <w:rFonts w:ascii="Arial" w:eastAsia="Times New Roman" w:hAnsi="Arial" w:cs="Arial"/>
          <w:color w:val="333333"/>
          <w:sz w:val="20"/>
          <w:szCs w:val="20"/>
          <w:shd w:val="clear" w:color="auto" w:fill="FFFFFF"/>
        </w:rPr>
        <w:t> </w:t>
      </w:r>
      <w:r w:rsidR="00780C54" w:rsidRPr="002B7519">
        <w:rPr>
          <w:rFonts w:ascii="Arial" w:eastAsia="Times New Roman" w:hAnsi="Arial" w:cs="Arial"/>
          <w:color w:val="333333"/>
          <w:sz w:val="20"/>
          <w:szCs w:val="20"/>
          <w:shd w:val="clear" w:color="auto" w:fill="FFFFFF"/>
        </w:rPr>
        <w:t>K.</w:t>
      </w:r>
      <w:r w:rsidR="00E50308" w:rsidRPr="002B7519">
        <w:rPr>
          <w:rFonts w:ascii="Arial" w:eastAsia="Times New Roman" w:hAnsi="Arial" w:cs="Arial"/>
          <w:color w:val="333333"/>
          <w:sz w:val="20"/>
          <w:szCs w:val="20"/>
          <w:shd w:val="clear" w:color="auto" w:fill="FFFFFF"/>
        </w:rPr>
        <w:t xml:space="preserve"> </w:t>
      </w:r>
      <w:r w:rsidRPr="002B7519">
        <w:rPr>
          <w:rStyle w:val="Nierozpoznanawzmianka"/>
          <w:rFonts w:ascii="Arial" w:eastAsia="Times New Roman" w:hAnsi="Arial" w:cs="Arial"/>
          <w:color w:val="333333"/>
          <w:sz w:val="20"/>
          <w:szCs w:val="20"/>
          <w:shd w:val="clear" w:color="auto" w:fill="FFFFFF"/>
        </w:rPr>
        <w:t>(2012</w:t>
      </w:r>
      <w:r w:rsidRPr="002B7519">
        <w:rPr>
          <w:rStyle w:val="Nierozpoznanawzmianka"/>
          <w:rFonts w:ascii="Arial" w:eastAsia="Times New Roman" w:hAnsi="Arial" w:cs="Arial"/>
          <w:color w:val="333333"/>
          <w:sz w:val="20"/>
          <w:szCs w:val="20"/>
          <w:shd w:val="clear" w:color="auto" w:fill="FFFFFF"/>
        </w:rPr>
        <w:t>)</w:t>
      </w:r>
      <w:r w:rsidR="002B1FDE" w:rsidRPr="002B7519">
        <w:rPr>
          <w:rStyle w:val="Nierozpoznanawzmianka"/>
          <w:rFonts w:ascii="Arial" w:eastAsia="Times New Roman" w:hAnsi="Arial" w:cs="Arial"/>
          <w:color w:val="333333"/>
          <w:sz w:val="20"/>
          <w:szCs w:val="20"/>
          <w:shd w:val="clear" w:color="auto" w:fill="FFFFFF"/>
        </w:rPr>
        <w:t>,</w:t>
      </w:r>
      <w:r w:rsidR="002B1FDE" w:rsidRPr="002B7519">
        <w:rPr>
          <w:rFonts w:ascii="Arial" w:eastAsia="Times New Roman" w:hAnsi="Arial" w:cs="Arial"/>
          <w:color w:val="000000"/>
          <w:sz w:val="20"/>
          <w:szCs w:val="20"/>
          <w:shd w:val="clear" w:color="auto" w:fill="FFFFFF"/>
        </w:rPr>
        <w:t>Jamissen G. &amp; Phelps R. (2006</w:t>
      </w:r>
      <w:r w:rsidR="0072459C" w:rsidRPr="002B7519">
        <w:rPr>
          <w:rFonts w:ascii="Arial" w:eastAsia="Times New Roman" w:hAnsi="Arial" w:cs="Arial"/>
          <w:color w:val="000000"/>
          <w:sz w:val="20"/>
          <w:szCs w:val="20"/>
          <w:shd w:val="clear" w:color="auto" w:fill="FFFFFF"/>
        </w:rPr>
        <w:t>),</w:t>
      </w:r>
      <w:r w:rsidR="0072459C" w:rsidRPr="002B7519">
        <w:rPr>
          <w:rFonts w:ascii="Verdana" w:eastAsia="Times New Roman" w:hAnsi="Verdana"/>
          <w:color w:val="333333"/>
          <w:sz w:val="20"/>
          <w:szCs w:val="20"/>
          <w:shd w:val="clear" w:color="auto" w:fill="FFFFFF"/>
        </w:rPr>
        <w:t xml:space="preserve"> </w:t>
      </w:r>
      <w:r w:rsidR="0072459C" w:rsidRPr="002B7519">
        <w:rPr>
          <w:rFonts w:ascii="Verdana" w:eastAsia="Times New Roman" w:hAnsi="Verdana"/>
          <w:color w:val="333333"/>
          <w:sz w:val="20"/>
          <w:szCs w:val="20"/>
          <w:shd w:val="clear" w:color="auto" w:fill="FFFFFF"/>
        </w:rPr>
        <w:t>Mobbs R.,(2004)</w:t>
      </w:r>
      <w:r w:rsidR="0072459C" w:rsidRPr="002B7519">
        <w:rPr>
          <w:rFonts w:ascii="Verdana" w:eastAsia="Times New Roman" w:hAnsi="Verdana"/>
          <w:color w:val="333333"/>
          <w:sz w:val="20"/>
          <w:szCs w:val="20"/>
          <w:shd w:val="clear" w:color="auto" w:fill="FFFFFF"/>
        </w:rPr>
        <w:t>,</w:t>
      </w:r>
      <w:r w:rsidR="007C0645" w:rsidRPr="002B7519">
        <w:rPr>
          <w:rFonts w:ascii="Arial" w:eastAsia="Times New Roman" w:hAnsi="Arial" w:cs="Arial"/>
          <w:color w:val="000000"/>
          <w:sz w:val="20"/>
          <w:szCs w:val="20"/>
          <w:shd w:val="clear" w:color="auto" w:fill="FFFFFF"/>
        </w:rPr>
        <w:t xml:space="preserve"> </w:t>
      </w:r>
      <w:r w:rsidR="007C0645" w:rsidRPr="002B7519">
        <w:rPr>
          <w:rFonts w:ascii="Arial" w:eastAsia="Times New Roman" w:hAnsi="Arial" w:cs="Arial"/>
          <w:color w:val="000000"/>
          <w:sz w:val="20"/>
          <w:szCs w:val="20"/>
          <w:shd w:val="clear" w:color="auto" w:fill="FFFFFF"/>
        </w:rPr>
        <w:t>Vivian, T., (2001)</w:t>
      </w:r>
      <w:r w:rsidR="007C0645" w:rsidRPr="002B7519">
        <w:rPr>
          <w:rFonts w:ascii="Arial" w:eastAsia="Times New Roman" w:hAnsi="Arial" w:cs="Arial"/>
          <w:color w:val="000000"/>
          <w:sz w:val="20"/>
          <w:szCs w:val="20"/>
          <w:shd w:val="clear" w:color="auto" w:fill="FFFFFF"/>
        </w:rPr>
        <w:t>,</w:t>
      </w:r>
      <w:r w:rsidR="007C0645" w:rsidRPr="002B7519">
        <w:rPr>
          <w:rFonts w:ascii="Arial" w:eastAsia="Times New Roman" w:hAnsi="Arial" w:cs="Arial"/>
          <w:color w:val="000000"/>
          <w:sz w:val="20"/>
          <w:szCs w:val="20"/>
          <w:shd w:val="clear" w:color="auto" w:fill="FFFFFF"/>
        </w:rPr>
        <w:t xml:space="preserve"> </w:t>
      </w:r>
      <w:r w:rsidR="00383A81" w:rsidRPr="002B7519">
        <w:rPr>
          <w:rFonts w:ascii="Arial" w:eastAsia="Times New Roman" w:hAnsi="Arial" w:cs="Arial"/>
          <w:color w:val="000000"/>
          <w:sz w:val="20"/>
          <w:szCs w:val="20"/>
          <w:shd w:val="clear" w:color="auto" w:fill="FFFFFF"/>
        </w:rPr>
        <w:t xml:space="preserve"> </w:t>
      </w:r>
      <w:r w:rsidR="001B2D55" w:rsidRPr="002B7519">
        <w:rPr>
          <w:rFonts w:ascii="Arial" w:eastAsia="Times New Roman" w:hAnsi="Arial" w:cs="Arial"/>
          <w:color w:val="000000"/>
          <w:sz w:val="20"/>
          <w:szCs w:val="20"/>
          <w:shd w:val="clear" w:color="auto" w:fill="FFFFFF"/>
        </w:rPr>
        <w:t>Wallace L.V. and Husid W.N.(2016),</w:t>
      </w:r>
    </w:p>
    <w:p w14:paraId="15D2961D" w14:textId="19ED78AB" w:rsidR="00FB61E3" w:rsidRDefault="00FB61E3">
      <w:pPr>
        <w:rPr>
          <w:sz w:val="20"/>
          <w:szCs w:val="20"/>
        </w:rPr>
      </w:pPr>
      <w:r>
        <w:rPr>
          <w:sz w:val="20"/>
          <w:szCs w:val="20"/>
        </w:rPr>
        <w:t xml:space="preserve">           R</w:t>
      </w:r>
      <w:r w:rsidRPr="00FB61E3">
        <w:rPr>
          <w:sz w:val="20"/>
          <w:szCs w:val="20"/>
        </w:rPr>
        <w:t>eflection is a necessary element of learning, especially in the case of the practice of people professionally involved in education and learning.The concept of reflection is associated with a man who thinks, wonders, and meditates. In everyday language, we often emphasize that "we have to think something over," think about it calmly. "Reflection begins when working or learning, we encounter complex issues, for which there are no simple and unambiguous answers. By getting involved, we therefore use what we already know, our experience, ideas, but also emotions, actively observing and reflecting on possible solutions or ways to achieve the goal.Reflection is therefore mainly about practice, learning through experience and is a highly individualized, personal process.The key to reflection is choosing the right perspective for analyzing your own actions and experience. Reflection can be carried out during work, learning, exploring a problem or an activity or after its completion.It is important to think about acquired or acquired experience instead of just living it. The development of the ability to analyze your own behavior and curiosity will allow for conscious and purposeful learning</w:t>
      </w:r>
      <w:r w:rsidR="00FA6DAB">
        <w:rPr>
          <w:sz w:val="20"/>
          <w:szCs w:val="20"/>
        </w:rPr>
        <w:t>.</w:t>
      </w:r>
      <w:r w:rsidRPr="00FB61E3">
        <w:rPr>
          <w:sz w:val="20"/>
          <w:szCs w:val="20"/>
        </w:rPr>
        <w:t>Reflection is present where the learner tries to understand (and not only remember) the</w:t>
      </w:r>
      <w:bookmarkStart w:id="0" w:name="_GoBack"/>
      <w:bookmarkEnd w:id="0"/>
      <w:r w:rsidRPr="00FB61E3">
        <w:rPr>
          <w:sz w:val="20"/>
          <w:szCs w:val="20"/>
        </w:rPr>
        <w:t xml:space="preserve"> material and relate it to his previous experience. In various approaches we are dealing with the emphasis of various issues - focusing on the very process of reflection, on its objectives or on its results. It is possible, therefore, to modify your beliefs and knowledge, and not only to create relationships between them. Thanks to reflection it is possible to reformulate or discuss ideas (eg in the form of a critical essay or commentary), and thus a deeper, more serious treatment of a given problem.</w:t>
      </w:r>
    </w:p>
    <w:p w14:paraId="3C98B832" w14:textId="35E463BA" w:rsidR="00E71E13" w:rsidRDefault="00F51DBB">
      <w:pPr>
        <w:rPr>
          <w:sz w:val="20"/>
          <w:szCs w:val="20"/>
        </w:rPr>
      </w:pPr>
      <w:r w:rsidRPr="002B7519">
        <w:rPr>
          <w:sz w:val="20"/>
          <w:szCs w:val="20"/>
        </w:rPr>
        <w:t xml:space="preserve"> </w:t>
      </w:r>
      <w:r w:rsidR="004E1917" w:rsidRPr="002B7519">
        <w:rPr>
          <w:sz w:val="20"/>
          <w:szCs w:val="20"/>
        </w:rPr>
        <w:t>‘</w:t>
      </w:r>
      <w:r w:rsidR="005E55AD" w:rsidRPr="002B7519">
        <w:rPr>
          <w:sz w:val="20"/>
          <w:szCs w:val="20"/>
        </w:rPr>
        <w:t xml:space="preserve">Tell me and I will forget, show me and I will remember, let me do and I will understand. </w:t>
      </w:r>
      <w:r w:rsidR="004E1917" w:rsidRPr="002B7519">
        <w:rPr>
          <w:sz w:val="20"/>
          <w:szCs w:val="20"/>
        </w:rPr>
        <w:t>‘ Confucius</w:t>
      </w:r>
    </w:p>
    <w:p w14:paraId="4FEECCCA" w14:textId="77777777" w:rsidR="00F37913" w:rsidRDefault="00F37913" w:rsidP="0091349C">
      <w:r>
        <w:t xml:space="preserve">         </w:t>
      </w:r>
      <w:r w:rsidRPr="0025135D">
        <w:t xml:space="preserve">Working as a taxi driver can  </w:t>
      </w:r>
      <w:r>
        <w:t>make you feel like is a simplest job in the world  (pick up drop off- job done)</w:t>
      </w:r>
      <w:r w:rsidRPr="0025135D">
        <w:t xml:space="preserve"> I thought that in this work can not improve anything but after a moment, I came to the conclusion that it is not true </w:t>
      </w:r>
      <w:r>
        <w:t>.Ev</w:t>
      </w:r>
      <w:r w:rsidRPr="0025135D">
        <w:t>en  such  simple job can be improved</w:t>
      </w:r>
      <w:r>
        <w:t xml:space="preserve"> based on </w:t>
      </w:r>
      <w:r w:rsidRPr="0025135D">
        <w:t>my experience as a taxi driver</w:t>
      </w:r>
      <w:r>
        <w:t>.Mo</w:t>
      </w:r>
      <w:r w:rsidRPr="0025135D">
        <w:t xml:space="preserve">st of my work is </w:t>
      </w:r>
      <w:r>
        <w:t xml:space="preserve">a </w:t>
      </w:r>
      <w:r w:rsidRPr="0025135D">
        <w:t>driving the vehicle and in this field I just</w:t>
      </w:r>
      <w:r>
        <w:t xml:space="preserve"> realized</w:t>
      </w:r>
      <w:r w:rsidRPr="0025135D">
        <w:t xml:space="preserve"> that my approach to other drivers has changed</w:t>
      </w:r>
      <w:r>
        <w:t>.</w:t>
      </w:r>
      <w:r w:rsidRPr="0025135D">
        <w:t xml:space="preserve">I do not </w:t>
      </w:r>
      <w:r>
        <w:t xml:space="preserve">argue </w:t>
      </w:r>
      <w:r w:rsidRPr="0025135D">
        <w:t>with them nor do I have to spend time trying to explain the disputable traffic situation</w:t>
      </w:r>
      <w:r>
        <w:t xml:space="preserve">  .That </w:t>
      </w:r>
      <w:r w:rsidRPr="0025135D">
        <w:t xml:space="preserve"> is the result of analysis of my experience does not make sense to explain because </w:t>
      </w:r>
      <w:r>
        <w:t xml:space="preserve">every </w:t>
      </w:r>
      <w:r w:rsidRPr="0025135D">
        <w:t>driver knows better</w:t>
      </w:r>
      <w:r>
        <w:t>.</w:t>
      </w:r>
      <w:r w:rsidRPr="0025135D">
        <w:t xml:space="preserve">  </w:t>
      </w:r>
      <w:r>
        <w:t>D</w:t>
      </w:r>
      <w:r w:rsidRPr="0025135D">
        <w:t xml:space="preserve">uring the discussion, nothing will </w:t>
      </w:r>
      <w:r>
        <w:t>be explained ,even</w:t>
      </w:r>
      <w:r w:rsidRPr="0025135D">
        <w:t xml:space="preserve"> after exchange of sentences</w:t>
      </w:r>
      <w:r>
        <w:t xml:space="preserve"> we can’t establish any conclusion</w:t>
      </w:r>
      <w:r w:rsidRPr="0025135D">
        <w:t xml:space="preserve"> </w:t>
      </w:r>
      <w:r>
        <w:t>.M</w:t>
      </w:r>
      <w:r w:rsidRPr="0025135D">
        <w:t>y mood fell, which reduced job satisfaction for a long time</w:t>
      </w:r>
      <w:r>
        <w:t>.N</w:t>
      </w:r>
      <w:r w:rsidRPr="0025135D">
        <w:t>ow I</w:t>
      </w:r>
      <w:r>
        <w:t xml:space="preserve">’m  more </w:t>
      </w:r>
      <w:r w:rsidRPr="0025135D">
        <w:t xml:space="preserve">calm down </w:t>
      </w:r>
      <w:r>
        <w:t xml:space="preserve">knowing </w:t>
      </w:r>
      <w:r w:rsidRPr="0025135D">
        <w:t>that it does not make sense</w:t>
      </w:r>
      <w:r>
        <w:t>, just keep going and smile.</w:t>
      </w:r>
    </w:p>
    <w:p w14:paraId="19C1785A" w14:textId="77777777" w:rsidR="00EA37F5" w:rsidRDefault="00F37913" w:rsidP="000F56A3">
      <w:r>
        <w:t xml:space="preserve">        </w:t>
      </w:r>
    </w:p>
    <w:p w14:paraId="6F97763D" w14:textId="77777777" w:rsidR="00EA37F5" w:rsidRDefault="00EA37F5" w:rsidP="000F56A3"/>
    <w:p w14:paraId="3103EF86" w14:textId="77777777" w:rsidR="00EA37F5" w:rsidRDefault="00EA37F5" w:rsidP="000F56A3"/>
    <w:p w14:paraId="0A3D67CC" w14:textId="77777777" w:rsidR="00EA37F5" w:rsidRDefault="00EA37F5" w:rsidP="000F56A3"/>
    <w:p w14:paraId="217F17F4" w14:textId="77777777" w:rsidR="00EA37F5" w:rsidRDefault="00EA37F5" w:rsidP="000F56A3"/>
    <w:p w14:paraId="1B14570C" w14:textId="77777777" w:rsidR="00EA37F5" w:rsidRDefault="00EA37F5" w:rsidP="000F56A3"/>
    <w:p w14:paraId="4A9A6615" w14:textId="77777777" w:rsidR="00EA37F5" w:rsidRDefault="00EA37F5" w:rsidP="000F56A3"/>
    <w:p w14:paraId="786D9BFD" w14:textId="77777777" w:rsidR="00EA37F5" w:rsidRDefault="00EA37F5" w:rsidP="000F56A3"/>
    <w:p w14:paraId="29FD9CF5" w14:textId="77777777" w:rsidR="00EA37F5" w:rsidRDefault="00EA37F5" w:rsidP="000F56A3"/>
    <w:p w14:paraId="6B760EB4" w14:textId="77777777" w:rsidR="00EA37F5" w:rsidRDefault="00EA37F5" w:rsidP="000F56A3"/>
    <w:p w14:paraId="65D37924" w14:textId="017B1F8D" w:rsidR="00B16495" w:rsidRPr="00980D18" w:rsidRDefault="00F37913" w:rsidP="000F56A3">
      <w:pPr>
        <w:rPr>
          <w:rStyle w:val="Uwydatnienie"/>
          <w:i w:val="0"/>
          <w:iCs w:val="0"/>
        </w:rPr>
      </w:pPr>
      <w:r>
        <w:t xml:space="preserve"> </w:t>
      </w:r>
      <w:r w:rsidR="00A00913">
        <w:rPr>
          <w:rStyle w:val="Uwydatnienie"/>
          <w:rFonts w:ascii="Arial" w:eastAsia="Times New Roman" w:hAnsi="Arial" w:cs="Arial"/>
          <w:color w:val="818181"/>
          <w:sz w:val="26"/>
          <w:szCs w:val="26"/>
          <w:bdr w:val="none" w:sz="0" w:space="0" w:color="auto" w:frame="1"/>
          <w:shd w:val="clear" w:color="auto" w:fill="F8F8F8"/>
        </w:rPr>
        <w:t>Experiential Learning Model</w:t>
      </w:r>
    </w:p>
    <w:p w14:paraId="3DC5158C" w14:textId="128619BB" w:rsidR="00C035E7" w:rsidRDefault="00964EB9" w:rsidP="000F56A3">
      <w:r>
        <w:rPr>
          <w:noProof/>
        </w:rPr>
        <mc:AlternateContent>
          <mc:Choice Requires="wps">
            <w:drawing>
              <wp:anchor distT="0" distB="0" distL="114300" distR="114300" simplePos="0" relativeHeight="251659264" behindDoc="0" locked="0" layoutInCell="1" allowOverlap="1" wp14:anchorId="7B320E3F" wp14:editId="3A835CA2">
                <wp:simplePos x="0" y="0"/>
                <wp:positionH relativeFrom="column">
                  <wp:posOffset>1878965</wp:posOffset>
                </wp:positionH>
                <wp:positionV relativeFrom="paragraph">
                  <wp:posOffset>201930</wp:posOffset>
                </wp:positionV>
                <wp:extent cx="1828800" cy="1508760"/>
                <wp:effectExtent l="0" t="0" r="19050" b="15240"/>
                <wp:wrapNone/>
                <wp:docPr id="1" name="Owal 1"/>
                <wp:cNvGraphicFramePr/>
                <a:graphic xmlns:a="http://schemas.openxmlformats.org/drawingml/2006/main">
                  <a:graphicData uri="http://schemas.microsoft.com/office/word/2010/wordprocessingShape">
                    <wps:wsp>
                      <wps:cNvSpPr/>
                      <wps:spPr>
                        <a:xfrm>
                          <a:off x="0" y="0"/>
                          <a:ext cx="1828800" cy="15087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88EDF3" w14:textId="16EC86C7" w:rsidR="000B4416" w:rsidRDefault="000B4416" w:rsidP="000B4416">
                            <w:pPr>
                              <w:jc w:val="center"/>
                            </w:pPr>
                            <w:r>
                              <w:t>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B320E3F" id="Owal 1" o:spid="_x0000_s1026" style="position:absolute;margin-left:147.95pt;margin-top:15.9pt;width:2in;height:118.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" fillcolor="#4472c4 [3204]" strokecolor="#1f3763 [1604]" strokeweight="1pt">
                <v:stroke joinstyle="miter"/>
                <v:textbox>
                  <w:txbxContent>
                    <w:p w14:paraId="2C88EDF3" w14:textId="16EC86C7" w:rsidR="000B4416" w:rsidRDefault="000B4416" w:rsidP="000B4416">
                      <w:pPr>
                        <w:jc w:val="center"/>
                      </w:pPr>
                      <w:r>
                        <w:t>Experience</w:t>
                      </w:r>
                    </w:p>
                  </w:txbxContent>
                </v:textbox>
              </v:oval>
            </w:pict>
          </mc:Fallback>
        </mc:AlternateContent>
      </w:r>
    </w:p>
    <w:p w14:paraId="24F79EEB" w14:textId="75E8A9D2" w:rsidR="00C035E7" w:rsidRDefault="00C035E7"/>
    <w:p w14:paraId="396DCDCE" w14:textId="5A33DBDA" w:rsidR="001C1C20" w:rsidRDefault="001C1C20"/>
    <w:p w14:paraId="6EDB5CC9" w14:textId="70838214" w:rsidR="001C1C20" w:rsidRDefault="001C1C20"/>
    <w:p w14:paraId="00222B3C" w14:textId="6D4A5645" w:rsidR="001C1C20" w:rsidRDefault="00A26459">
      <w:r>
        <w:rPr>
          <w:noProof/>
        </w:rPr>
        <mc:AlternateContent>
          <mc:Choice Requires="wps">
            <w:drawing>
              <wp:anchor distT="0" distB="0" distL="114300" distR="114300" simplePos="0" relativeHeight="251666432" behindDoc="0" locked="0" layoutInCell="1" allowOverlap="1" wp14:anchorId="44CCA5A8" wp14:editId="418B8A17">
                <wp:simplePos x="0" y="0"/>
                <wp:positionH relativeFrom="column">
                  <wp:posOffset>1238885</wp:posOffset>
                </wp:positionH>
                <wp:positionV relativeFrom="paragraph">
                  <wp:posOffset>167005</wp:posOffset>
                </wp:positionV>
                <wp:extent cx="665480" cy="492760"/>
                <wp:effectExtent l="0" t="38100" r="58420" b="21590"/>
                <wp:wrapNone/>
                <wp:docPr id="8" name="Łącznik prosty ze strzałką 8"/>
                <wp:cNvGraphicFramePr/>
                <a:graphic xmlns:a="http://schemas.openxmlformats.org/drawingml/2006/main">
                  <a:graphicData uri="http://schemas.microsoft.com/office/word/2010/wordprocessingShape">
                    <wps:wsp>
                      <wps:cNvCnPr/>
                      <wps:spPr>
                        <a:xfrm flipV="1">
                          <a:off x="0" y="0"/>
                          <a:ext cx="665480" cy="492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E5A0298" id="_x0000_t32" coordsize="21600,21600" o:spt="32" o:oned="t" path="m,l21600,21600e" filled="f">
                <v:path arrowok="t" fillok="f" o:connecttype="none"/>
                <o:lock v:ext="edit" shapetype="t"/>
              </v:shapetype>
              <v:shape id="Łącznik prosty ze strzałką 8" o:spid="_x0000_s1026" type="#_x0000_t32" style="position:absolute;margin-left:97.55pt;margin-top:13.15pt;width:52.4pt;height:38.8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706CE21B" wp14:editId="22322DFF">
                <wp:simplePos x="0" y="0"/>
                <wp:positionH relativeFrom="column">
                  <wp:posOffset>3707765</wp:posOffset>
                </wp:positionH>
                <wp:positionV relativeFrom="paragraph">
                  <wp:posOffset>90805</wp:posOffset>
                </wp:positionV>
                <wp:extent cx="701040" cy="568960"/>
                <wp:effectExtent l="0" t="0" r="80010" b="59690"/>
                <wp:wrapNone/>
                <wp:docPr id="5" name="Łącznik prosty ze strzałką 5"/>
                <wp:cNvGraphicFramePr/>
                <a:graphic xmlns:a="http://schemas.openxmlformats.org/drawingml/2006/main">
                  <a:graphicData uri="http://schemas.microsoft.com/office/word/2010/wordprocessingShape">
                    <wps:wsp>
                      <wps:cNvCnPr/>
                      <wps:spPr>
                        <a:xfrm>
                          <a:off x="0" y="0"/>
                          <a:ext cx="701040" cy="5689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7CF28B" id="Łącznik prosty ze strzałką 5" o:spid="_x0000_s1026" type="#_x0000_t32" style="position:absolute;margin-left:291.95pt;margin-top:7.15pt;width:55.2pt;height:4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" strokecolor="#4472c4 [3204]" strokeweight=".5pt">
                <v:stroke endarrow="block" joinstyle="miter"/>
              </v:shape>
            </w:pict>
          </mc:Fallback>
        </mc:AlternateContent>
      </w:r>
    </w:p>
    <w:p w14:paraId="15698CBE" w14:textId="1C2F228E" w:rsidR="001C1C20" w:rsidRDefault="00980D18">
      <w:r>
        <w:rPr>
          <w:noProof/>
        </w:rPr>
        <mc:AlternateContent>
          <mc:Choice Requires="wps">
            <w:drawing>
              <wp:anchor distT="0" distB="0" distL="114300" distR="114300" simplePos="0" relativeHeight="251660288" behindDoc="0" locked="0" layoutInCell="1" allowOverlap="1" wp14:anchorId="6B5BA528" wp14:editId="4F48FB84">
                <wp:simplePos x="0" y="0"/>
                <wp:positionH relativeFrom="column">
                  <wp:posOffset>4634865</wp:posOffset>
                </wp:positionH>
                <wp:positionV relativeFrom="paragraph">
                  <wp:posOffset>40005</wp:posOffset>
                </wp:positionV>
                <wp:extent cx="1828800" cy="1371600"/>
                <wp:effectExtent l="0" t="0" r="19050" b="19050"/>
                <wp:wrapNone/>
                <wp:docPr id="2" name="Owal 2"/>
                <wp:cNvGraphicFramePr/>
                <a:graphic xmlns:a="http://schemas.openxmlformats.org/drawingml/2006/main">
                  <a:graphicData uri="http://schemas.microsoft.com/office/word/2010/wordprocessingShape">
                    <wps:wsp>
                      <wps:cNvSpPr/>
                      <wps:spPr>
                        <a:xfrm>
                          <a:off x="0" y="0"/>
                          <a:ext cx="1828800" cy="1371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47A58E" w14:textId="091A6E75" w:rsidR="001C5498" w:rsidRDefault="001C5498" w:rsidP="001C5498">
                            <w:pPr>
                              <w:jc w:val="center"/>
                            </w:pPr>
                            <w:r>
                              <w:t xml:space="preserve">Reflection and </w:t>
                            </w:r>
                          </w:p>
                          <w:p w14:paraId="560C3E91" w14:textId="18FC7B11" w:rsidR="00D67A7E" w:rsidRDefault="00D67A7E" w:rsidP="001C5498">
                            <w:pPr>
                              <w:jc w:val="center"/>
                            </w:pPr>
                            <w: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B5BA528" id="Owal 2" o:spid="_x0000_s1027" style="position:absolute;margin-left:364.95pt;margin-top:3.15pt;width:2in;height:10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" fillcolor="#4472c4 [3204]" strokecolor="#1f3763 [1604]" strokeweight="1pt">
                <v:stroke joinstyle="miter"/>
                <v:textbox>
                  <w:txbxContent>
                    <w:p w14:paraId="5747A58E" w14:textId="091A6E75" w:rsidR="001C5498" w:rsidRDefault="001C5498" w:rsidP="001C5498">
                      <w:pPr>
                        <w:jc w:val="center"/>
                      </w:pPr>
                      <w:r>
                        <w:t xml:space="preserve">Reflection and </w:t>
                      </w:r>
                    </w:p>
                    <w:p w14:paraId="560C3E91" w14:textId="18FC7B11" w:rsidR="00D67A7E" w:rsidRDefault="00D67A7E" w:rsidP="001C5498">
                      <w:pPr>
                        <w:jc w:val="center"/>
                      </w:pPr>
                      <w:r>
                        <w:t>analysis</w:t>
                      </w:r>
                    </w:p>
                  </w:txbxContent>
                </v:textbox>
              </v:oval>
            </w:pict>
          </mc:Fallback>
        </mc:AlternateContent>
      </w:r>
      <w:r>
        <w:rPr>
          <w:noProof/>
        </w:rPr>
        <mc:AlternateContent>
          <mc:Choice Requires="wps">
            <w:drawing>
              <wp:anchor distT="0" distB="0" distL="114300" distR="114300" simplePos="0" relativeHeight="251661312" behindDoc="0" locked="0" layoutInCell="1" allowOverlap="1" wp14:anchorId="078D647E" wp14:editId="0DFE9E22">
                <wp:simplePos x="0" y="0"/>
                <wp:positionH relativeFrom="column">
                  <wp:posOffset>-508000</wp:posOffset>
                </wp:positionH>
                <wp:positionV relativeFrom="paragraph">
                  <wp:posOffset>86360</wp:posOffset>
                </wp:positionV>
                <wp:extent cx="1828800" cy="1254760"/>
                <wp:effectExtent l="0" t="0" r="19050" b="21590"/>
                <wp:wrapNone/>
                <wp:docPr id="3" name="Owal 3"/>
                <wp:cNvGraphicFramePr/>
                <a:graphic xmlns:a="http://schemas.openxmlformats.org/drawingml/2006/main">
                  <a:graphicData uri="http://schemas.microsoft.com/office/word/2010/wordprocessingShape">
                    <wps:wsp>
                      <wps:cNvSpPr/>
                      <wps:spPr>
                        <a:xfrm>
                          <a:off x="0" y="0"/>
                          <a:ext cx="1828800" cy="12547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61831C" w14:textId="41D3A5D1" w:rsidR="00964253" w:rsidRDefault="00964253" w:rsidP="00964253">
                            <w:pPr>
                              <w:jc w:val="center"/>
                            </w:pPr>
                            <w:r>
                              <w:t xml:space="preserve">Development and </w:t>
                            </w:r>
                            <w:r w:rsidR="00275104">
                              <w:t>test's corrections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78D647E" id="Owal 3" o:spid="_x0000_s1028" style="position:absolute;margin-left:-40pt;margin-top:6.8pt;width:2in;height:98.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" fillcolor="#4472c4 [3204]" strokecolor="#1f3763 [1604]" strokeweight="1pt">
                <v:stroke joinstyle="miter"/>
                <v:textbox>
                  <w:txbxContent>
                    <w:p w14:paraId="4461831C" w14:textId="41D3A5D1" w:rsidR="00964253" w:rsidRDefault="00964253" w:rsidP="00964253">
                      <w:pPr>
                        <w:jc w:val="center"/>
                      </w:pPr>
                      <w:r>
                        <w:t xml:space="preserve">Development and </w:t>
                      </w:r>
                      <w:r w:rsidR="00275104">
                        <w:t>test's corrections</w:t>
                      </w:r>
                    </w:p>
                  </w:txbxContent>
                </v:textbox>
              </v:oval>
            </w:pict>
          </mc:Fallback>
        </mc:AlternateContent>
      </w:r>
    </w:p>
    <w:p w14:paraId="4678E0EE" w14:textId="56191B0A" w:rsidR="001C1C20" w:rsidRDefault="001C1C20"/>
    <w:p w14:paraId="616FF174" w14:textId="57864872" w:rsidR="001C1C20" w:rsidRDefault="001C1C20"/>
    <w:p w14:paraId="69957643" w14:textId="5D72FB8B" w:rsidR="001C1C20" w:rsidRDefault="00980D18">
      <w:r>
        <w:rPr>
          <w:noProof/>
        </w:rPr>
        <mc:AlternateContent>
          <mc:Choice Requires="wps">
            <w:drawing>
              <wp:anchor distT="0" distB="0" distL="114300" distR="114300" simplePos="0" relativeHeight="251664384" behindDoc="0" locked="0" layoutInCell="1" allowOverlap="1" wp14:anchorId="3C75E40F" wp14:editId="58F22E1F">
                <wp:simplePos x="0" y="0"/>
                <wp:positionH relativeFrom="column">
                  <wp:posOffset>3894455</wp:posOffset>
                </wp:positionH>
                <wp:positionV relativeFrom="paragraph">
                  <wp:posOffset>280035</wp:posOffset>
                </wp:positionV>
                <wp:extent cx="660400" cy="548640"/>
                <wp:effectExtent l="38100" t="0" r="25400" b="60960"/>
                <wp:wrapNone/>
                <wp:docPr id="6" name="Łącznik prosty ze strzałką 6"/>
                <wp:cNvGraphicFramePr/>
                <a:graphic xmlns:a="http://schemas.openxmlformats.org/drawingml/2006/main">
                  <a:graphicData uri="http://schemas.microsoft.com/office/word/2010/wordprocessingShape">
                    <wps:wsp>
                      <wps:cNvCnPr/>
                      <wps:spPr>
                        <a:xfrm flipH="1">
                          <a:off x="0" y="0"/>
                          <a:ext cx="660400" cy="548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240E26" id="_x0000_t32" coordsize="21600,21600" o:spt="32" o:oned="t" path="m,l21600,21600e" filled="f">
                <v:path arrowok="t" fillok="f" o:connecttype="none"/>
                <o:lock v:ext="edit" shapetype="t"/>
              </v:shapetype>
              <v:shape id="Łącznik prosty ze strzałką 6" o:spid="_x0000_s1026" type="#_x0000_t32" style="position:absolute;margin-left:306.65pt;margin-top:22.05pt;width:52pt;height:43.2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6A8A57A3" wp14:editId="1DFF8679">
                <wp:simplePos x="0" y="0"/>
                <wp:positionH relativeFrom="column">
                  <wp:posOffset>1125220</wp:posOffset>
                </wp:positionH>
                <wp:positionV relativeFrom="paragraph">
                  <wp:posOffset>279400</wp:posOffset>
                </wp:positionV>
                <wp:extent cx="624840" cy="406400"/>
                <wp:effectExtent l="38100" t="38100" r="22860" b="31750"/>
                <wp:wrapNone/>
                <wp:docPr id="7" name="Łącznik prosty ze strzałką 7"/>
                <wp:cNvGraphicFramePr/>
                <a:graphic xmlns:a="http://schemas.openxmlformats.org/drawingml/2006/main">
                  <a:graphicData uri="http://schemas.microsoft.com/office/word/2010/wordprocessingShape">
                    <wps:wsp>
                      <wps:cNvCnPr/>
                      <wps:spPr>
                        <a:xfrm flipH="1" flipV="1">
                          <a:off x="0" y="0"/>
                          <a:ext cx="624840" cy="40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964588" id="Łącznik prosty ze strzałką 7" o:spid="_x0000_s1026" type="#_x0000_t32" style="position:absolute;margin-left:88.6pt;margin-top:22pt;width:49.2pt;height:32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" strokecolor="#4472c4 [3204]" strokeweight=".5pt">
                <v:stroke endarrow="block" joinstyle="miter"/>
              </v:shape>
            </w:pict>
          </mc:Fallback>
        </mc:AlternateContent>
      </w:r>
    </w:p>
    <w:p w14:paraId="25FB339A" w14:textId="5EC8EE83" w:rsidR="001C1C20" w:rsidRDefault="00980D18">
      <w:r>
        <w:rPr>
          <w:noProof/>
        </w:rPr>
        <mc:AlternateContent>
          <mc:Choice Requires="wps">
            <w:drawing>
              <wp:anchor distT="0" distB="0" distL="114300" distR="114300" simplePos="0" relativeHeight="251662336" behindDoc="0" locked="0" layoutInCell="1" allowOverlap="1" wp14:anchorId="6EF8F0B6" wp14:editId="1F28E92D">
                <wp:simplePos x="0" y="0"/>
                <wp:positionH relativeFrom="column">
                  <wp:posOffset>1819275</wp:posOffset>
                </wp:positionH>
                <wp:positionV relativeFrom="paragraph">
                  <wp:posOffset>127000</wp:posOffset>
                </wp:positionV>
                <wp:extent cx="1828800" cy="1397000"/>
                <wp:effectExtent l="0" t="0" r="19050" b="12700"/>
                <wp:wrapNone/>
                <wp:docPr id="4" name="Owal 4"/>
                <wp:cNvGraphicFramePr/>
                <a:graphic xmlns:a="http://schemas.openxmlformats.org/drawingml/2006/main">
                  <a:graphicData uri="http://schemas.microsoft.com/office/word/2010/wordprocessingShape">
                    <wps:wsp>
                      <wps:cNvSpPr/>
                      <wps:spPr>
                        <a:xfrm>
                          <a:off x="0" y="0"/>
                          <a:ext cx="1828800" cy="1397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7FA98D" w14:textId="0B98F6A1" w:rsidR="00D67A7E" w:rsidRDefault="00D67A7E" w:rsidP="00D67A7E">
                            <w:pPr>
                              <w:jc w:val="center"/>
                            </w:pPr>
                            <w:r>
                              <w:t xml:space="preserve">Creating </w:t>
                            </w:r>
                            <w:r w:rsidR="00C30192">
                              <w:t>theories,</w:t>
                            </w:r>
                          </w:p>
                          <w:p w14:paraId="063A46F3" w14:textId="38EB6CCF" w:rsidR="00C30192" w:rsidRDefault="00C30192" w:rsidP="00D67A7E">
                            <w:pPr>
                              <w:jc w:val="center"/>
                            </w:pPr>
                            <w:r>
                              <w:t>Searching for possibilities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EF8F0B6" id="Owal 4" o:spid="_x0000_s1029" style="position:absolute;margin-left:143.25pt;margin-top:10pt;width:2in;height:11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" fillcolor="#4472c4 [3204]" strokecolor="#1f3763 [1604]" strokeweight="1pt">
                <v:stroke joinstyle="miter"/>
                <v:textbox>
                  <w:txbxContent>
                    <w:p w14:paraId="7D7FA98D" w14:textId="0B98F6A1" w:rsidR="00D67A7E" w:rsidRDefault="00D67A7E" w:rsidP="00D67A7E">
                      <w:pPr>
                        <w:jc w:val="center"/>
                      </w:pPr>
                      <w:r>
                        <w:t xml:space="preserve">Creating </w:t>
                      </w:r>
                      <w:r w:rsidR="00C30192">
                        <w:t>theories,</w:t>
                      </w:r>
                    </w:p>
                    <w:p w14:paraId="063A46F3" w14:textId="38EB6CCF" w:rsidR="00C30192" w:rsidRDefault="00C30192" w:rsidP="00D67A7E">
                      <w:pPr>
                        <w:jc w:val="center"/>
                      </w:pPr>
                      <w:r>
                        <w:t>Searching for possibilities</w:t>
                      </w:r>
                    </w:p>
                  </w:txbxContent>
                </v:textbox>
              </v:oval>
            </w:pict>
          </mc:Fallback>
        </mc:AlternateContent>
      </w:r>
    </w:p>
    <w:p w14:paraId="1D6835CD" w14:textId="34580774" w:rsidR="001C1C20" w:rsidRDefault="001C1C20"/>
    <w:p w14:paraId="7F9A579D" w14:textId="5F202755" w:rsidR="001C1C20" w:rsidRDefault="001C1C20"/>
    <w:p w14:paraId="6F91C71C" w14:textId="07543599" w:rsidR="001C1C20" w:rsidRDefault="001C1C20"/>
    <w:p w14:paraId="2F60469F" w14:textId="06A9C956" w:rsidR="001C1C20" w:rsidRDefault="001C1C20"/>
    <w:p w14:paraId="680DE443" w14:textId="68E32689" w:rsidR="001C1C20" w:rsidRDefault="001C1C20"/>
    <w:p w14:paraId="6E242D12" w14:textId="0D7E80FB" w:rsidR="001C1C20" w:rsidRDefault="001C1C20"/>
    <w:p w14:paraId="67F300EA" w14:textId="77777777" w:rsidR="0046405A" w:rsidRDefault="0046405A" w:rsidP="00A133EE"/>
    <w:p w14:paraId="43031DD0" w14:textId="77777777" w:rsidR="000A354C" w:rsidRDefault="000A354C" w:rsidP="00A133EE"/>
    <w:p w14:paraId="248ED883" w14:textId="49DA2A00" w:rsidR="003C4356" w:rsidRDefault="00A5487A" w:rsidP="0091349C">
      <w:pPr>
        <w:rPr>
          <w:rFonts w:ascii="Arial" w:eastAsia="Times New Roman" w:hAnsi="Arial" w:cs="Arial"/>
          <w:color w:val="000000"/>
          <w:sz w:val="19"/>
          <w:szCs w:val="19"/>
          <w:shd w:val="clear" w:color="auto" w:fill="FFFFFF"/>
        </w:rPr>
      </w:pPr>
      <w:r>
        <w:rPr>
          <w:rFonts w:ascii="Arial" w:eastAsia="Times New Roman" w:hAnsi="Arial" w:cs="Arial"/>
          <w:color w:val="000000"/>
          <w:sz w:val="19"/>
          <w:szCs w:val="19"/>
          <w:shd w:val="clear" w:color="auto" w:fill="FFFFFF"/>
        </w:rPr>
        <w:t xml:space="preserve">         </w:t>
      </w:r>
      <w:r w:rsidR="007C2305">
        <w:rPr>
          <w:rFonts w:ascii="Arial" w:eastAsia="Times New Roman" w:hAnsi="Arial" w:cs="Arial"/>
          <w:color w:val="000000"/>
          <w:sz w:val="19"/>
          <w:szCs w:val="19"/>
          <w:shd w:val="clear" w:color="auto" w:fill="FFFFFF"/>
        </w:rPr>
        <w:t>Clark, Robert W., Threeton, Mark D. &amp; Ewing, John C., (2010</w:t>
      </w:r>
      <w:r w:rsidR="003C4356">
        <w:rPr>
          <w:rFonts w:ascii="Arial" w:eastAsia="Times New Roman" w:hAnsi="Arial" w:cs="Arial"/>
          <w:color w:val="000000"/>
          <w:sz w:val="19"/>
          <w:szCs w:val="19"/>
          <w:shd w:val="clear" w:color="auto" w:fill="FFFFFF"/>
        </w:rPr>
        <w:t>)</w:t>
      </w:r>
      <w:r w:rsidR="003C4356" w:rsidRPr="00FE2AC9">
        <w:rPr>
          <w:rFonts w:ascii="Arial" w:eastAsia="Times New Roman" w:hAnsi="Arial" w:cs="Arial"/>
          <w:color w:val="000000"/>
          <w:sz w:val="19"/>
          <w:szCs w:val="19"/>
          <w:shd w:val="clear" w:color="auto" w:fill="FFFFFF"/>
        </w:rPr>
        <w:t xml:space="preserve"> </w:t>
      </w:r>
      <w:r w:rsidR="003C4356">
        <w:rPr>
          <w:rFonts w:ascii="Arial" w:eastAsia="Times New Roman" w:hAnsi="Arial" w:cs="Arial"/>
          <w:color w:val="000000"/>
          <w:sz w:val="19"/>
          <w:szCs w:val="19"/>
          <w:shd w:val="clear" w:color="auto" w:fill="FFFFFF"/>
        </w:rPr>
        <w:t>Kolb, D.A., (1976)</w:t>
      </w:r>
    </w:p>
    <w:p w14:paraId="2C1C82CF" w14:textId="3A65E8AF" w:rsidR="00FE2AC9" w:rsidRDefault="007162B5" w:rsidP="00A133EE">
      <w:pPr>
        <w:rPr>
          <w:rFonts w:ascii="Arial" w:eastAsia="Times New Roman" w:hAnsi="Arial" w:cs="Arial"/>
          <w:color w:val="000000"/>
          <w:sz w:val="19"/>
          <w:szCs w:val="19"/>
          <w:shd w:val="clear" w:color="auto" w:fill="FFFFFF"/>
        </w:rPr>
      </w:pPr>
      <w:r>
        <w:rPr>
          <w:rFonts w:ascii="Arial" w:eastAsia="Times New Roman" w:hAnsi="Arial" w:cs="Arial"/>
          <w:color w:val="000000"/>
          <w:sz w:val="19"/>
          <w:szCs w:val="19"/>
          <w:shd w:val="clear" w:color="auto" w:fill="FFFFFF"/>
        </w:rPr>
        <w:t>Sony, M. &amp; Naik, S., (2012)</w:t>
      </w:r>
      <w:r w:rsidR="003B0EF2">
        <w:rPr>
          <w:rFonts w:ascii="Arial" w:eastAsia="Times New Roman" w:hAnsi="Arial" w:cs="Arial"/>
          <w:color w:val="000000"/>
          <w:sz w:val="19"/>
          <w:szCs w:val="19"/>
          <w:shd w:val="clear" w:color="auto" w:fill="FFFFFF"/>
        </w:rPr>
        <w:t xml:space="preserve">    </w:t>
      </w:r>
      <w:r w:rsidR="002856E3">
        <w:rPr>
          <w:rFonts w:ascii="Arial" w:eastAsia="Times New Roman" w:hAnsi="Arial" w:cs="Arial"/>
          <w:color w:val="000000"/>
          <w:sz w:val="19"/>
          <w:szCs w:val="19"/>
          <w:shd w:val="clear" w:color="auto" w:fill="FFFFFF"/>
        </w:rPr>
        <w:t xml:space="preserve"> </w:t>
      </w:r>
      <w:r w:rsidR="003B0EF2">
        <w:rPr>
          <w:rFonts w:ascii="Arial" w:eastAsia="Times New Roman" w:hAnsi="Arial" w:cs="Arial"/>
          <w:color w:val="000000"/>
          <w:sz w:val="19"/>
          <w:szCs w:val="19"/>
          <w:shd w:val="clear" w:color="auto" w:fill="FFFFFF"/>
        </w:rPr>
        <w:t>Svinicki, Marilla D. &amp; Dixon, Nancy M., (1987)</w:t>
      </w:r>
    </w:p>
    <w:p w14:paraId="79A0ACE1" w14:textId="54FDEA90" w:rsidR="00A133EE" w:rsidRDefault="00A133EE" w:rsidP="00A133EE">
      <w:r>
        <w:t>Kolb's cycle is therefore not a set of recommendations or councils, it is a description of the mechanisms by which people can develop. We can see the stages of this cycle not only during trainings. When we look closely, we will see the development of the child, the activity of the company or the development of relations between the states.</w:t>
      </w:r>
    </w:p>
    <w:p w14:paraId="03B96841" w14:textId="323FCFD8" w:rsidR="001C1C20" w:rsidRDefault="00A133EE">
      <w:r>
        <w:t xml:space="preserve">Of course, the knowledge of these mechanisms </w:t>
      </w:r>
      <w:r w:rsidR="002E2040">
        <w:t>has</w:t>
      </w:r>
      <w:r>
        <w:t xml:space="preserve"> great practical importance, just as the knowledge of Newton's laws</w:t>
      </w:r>
      <w:r w:rsidR="00F573C6">
        <w:t xml:space="preserve"> which</w:t>
      </w:r>
      <w:r>
        <w:t xml:space="preserve"> is </w:t>
      </w:r>
      <w:r w:rsidR="00F573C6">
        <w:t>very practical</w:t>
      </w:r>
      <w:r>
        <w:t>. Using them we can be much more effective than those who do not use them.</w:t>
      </w:r>
      <w:r w:rsidR="002E2040">
        <w:t xml:space="preserve"> </w:t>
      </w:r>
    </w:p>
    <w:p w14:paraId="61C45F7E" w14:textId="0FDDFFB2" w:rsidR="00602FC5" w:rsidRDefault="003A4F02" w:rsidP="00602FC5">
      <w:r>
        <w:lastRenderedPageBreak/>
        <w:t>According to the method of proposed David Kolb, an adult is grown to learn effectively</w:t>
      </w:r>
      <w:r w:rsidR="00A03A8B">
        <w:t xml:space="preserve"> </w:t>
      </w:r>
      <w:r>
        <w:t>it should go through all four phases of the proposed cycle. Beginning of the cycle</w:t>
      </w:r>
      <w:r w:rsidR="00A03A8B">
        <w:t xml:space="preserve"> </w:t>
      </w:r>
      <w:r>
        <w:t>it is possible at any point. Some people prefer to get acquainted with it first</w:t>
      </w:r>
      <w:r w:rsidR="006D0E09">
        <w:t xml:space="preserve"> </w:t>
      </w:r>
      <w:r>
        <w:t>theory (the phase of acquiring knowledge), later they are considering its usefulness</w:t>
      </w:r>
      <w:r w:rsidR="006D0E09">
        <w:t xml:space="preserve"> </w:t>
      </w:r>
      <w:r>
        <w:t>(pragmatics), then apply it in practice (experience) and draw conclusions</w:t>
      </w:r>
      <w:r w:rsidR="00602FC5" w:rsidRPr="00602FC5">
        <w:t xml:space="preserve"> </w:t>
      </w:r>
      <w:r w:rsidR="00602FC5">
        <w:t>(Reflections). The didactic process of the training should be structured so that the participant can</w:t>
      </w:r>
      <w:r w:rsidR="006D0E09">
        <w:t xml:space="preserve"> </w:t>
      </w:r>
      <w:r w:rsidR="00602FC5">
        <w:t>start learning at your chosen stage.</w:t>
      </w:r>
    </w:p>
    <w:p w14:paraId="1F3245E5" w14:textId="77777777" w:rsidR="00D95688" w:rsidRDefault="00602FC5" w:rsidP="00602FC5">
      <w:r>
        <w:t xml:space="preserve"> Experience.</w:t>
      </w:r>
    </w:p>
    <w:p w14:paraId="682B15F7" w14:textId="5101369F" w:rsidR="00A636A1" w:rsidRDefault="00602FC5" w:rsidP="00A636A1">
      <w:r>
        <w:t>Participants experience something, they can observe how</w:t>
      </w:r>
      <w:r w:rsidR="00D95688">
        <w:t xml:space="preserve"> </w:t>
      </w:r>
      <w:r>
        <w:t>they work and what effects it brings. During training, unlike in life, they give it</w:t>
      </w:r>
      <w:r w:rsidR="00D95688">
        <w:t xml:space="preserve"> </w:t>
      </w:r>
      <w:r>
        <w:t>surviving the structure. We can refer to what the participants have already experienced, eithercreate new experiences if they do not have them.</w:t>
      </w:r>
      <w:r w:rsidR="00A636A1">
        <w:t xml:space="preserve">Learning through experience is a great benefit of embodying information. Having experienced something, you are convinced of the existence of this something. Theory is not only information learned, but it also becomes something of yours, being installed kinesthetically in the body, an experience remembered by emotions and physiology, which determines who you are. You can not explain the </w:t>
      </w:r>
      <w:r w:rsidR="00486809">
        <w:t>pregnant women how labour looks like she must go through it.</w:t>
      </w:r>
      <w:r w:rsidR="00A636A1">
        <w:t xml:space="preserve"> Experiencing and "getting to know oneself" is the success of acquiring information, because when someone experiences something, it becomes real to him.</w:t>
      </w:r>
    </w:p>
    <w:p w14:paraId="57F69E0A" w14:textId="45DF07CD" w:rsidR="00A636A1" w:rsidRDefault="002D671B" w:rsidP="00A636A1">
      <w:r>
        <w:t xml:space="preserve"> </w:t>
      </w:r>
    </w:p>
    <w:p w14:paraId="2B19C265" w14:textId="22FAEE12" w:rsidR="00A636A1" w:rsidRDefault="00013543" w:rsidP="00A636A1">
      <w:r>
        <w:t xml:space="preserve">  </w:t>
      </w:r>
      <w:r w:rsidR="00A636A1">
        <w:t>Reflection</w:t>
      </w:r>
    </w:p>
    <w:p w14:paraId="24152503" w14:textId="31F68ED6" w:rsidR="00602FC5" w:rsidRDefault="00A636A1" w:rsidP="00602FC5">
      <w:r>
        <w:t>Reflection is the process of learning about the world without taking part in it and is a fantastic way to learn safely through modeling. It gives you the opportunity to consciously choose only what you want to take from the  model. Do not admire a person who impresses you with his attitude or skills in a given area of ​​life. Modify its success and introduce it to your strategy through your own prism.</w:t>
      </w:r>
      <w:r w:rsidR="00602FC5">
        <w:t xml:space="preserve"> </w:t>
      </w:r>
    </w:p>
    <w:p w14:paraId="0B4CAB35" w14:textId="77777777" w:rsidR="001B39AC" w:rsidRDefault="00602FC5" w:rsidP="00602FC5">
      <w:r>
        <w:t xml:space="preserve"> Generalization. </w:t>
      </w:r>
    </w:p>
    <w:p w14:paraId="5E5B9D5B" w14:textId="2D5AB127" w:rsidR="005B7964" w:rsidRDefault="005B7964" w:rsidP="0091349C">
      <w:r w:rsidRPr="005B7964">
        <w:t xml:space="preserve"> </w:t>
      </w:r>
      <w:r>
        <w:t>We rel</w:t>
      </w:r>
      <w:r w:rsidR="00557D7E">
        <w:t>a</w:t>
      </w:r>
      <w:r>
        <w:t>y on the observations that have been collected (and saved) in the previous stage, we try to group them, go beyond them and put them together, creating a sort of theory. We are not telling it anymore, but w</w:t>
      </w:r>
      <w:r w:rsidR="00637B47">
        <w:t>e</w:t>
      </w:r>
      <w:r w:rsidR="00557D7E">
        <w:t xml:space="preserve">   </w:t>
      </w:r>
      <w:r>
        <w:t xml:space="preserve"> to understand it. I combine what I have seen in the whole. With the help of abstract thinking I create concepts and theories. My mind produces theories based on what I saw. In other words, I draw conclusions.It is important that these are theories or generalizations, based on these specific experiences that the participants experinced. </w:t>
      </w:r>
    </w:p>
    <w:p w14:paraId="642B0A2E" w14:textId="77777777" w:rsidR="00870AB3" w:rsidRDefault="00602FC5" w:rsidP="00602FC5">
      <w:r>
        <w:t xml:space="preserve"> </w:t>
      </w:r>
    </w:p>
    <w:p w14:paraId="3A8117BD" w14:textId="77777777" w:rsidR="00870AB3" w:rsidRDefault="00870AB3" w:rsidP="00602FC5"/>
    <w:p w14:paraId="2CF07A94" w14:textId="3B6205B0" w:rsidR="008814CD" w:rsidRDefault="00602FC5" w:rsidP="00602FC5">
      <w:r>
        <w:t>Application.</w:t>
      </w:r>
    </w:p>
    <w:p w14:paraId="6BBE79DC" w14:textId="12BE0EEF" w:rsidR="00940DF9" w:rsidRDefault="00602FC5">
      <w:r>
        <w:t xml:space="preserve"> Now the participants have the opportunity to test the acquired knowledge in practice, they check whether they can apply new knowledge and introduce</w:t>
      </w:r>
      <w:r w:rsidR="008E26AE">
        <w:t xml:space="preserve"> </w:t>
      </w:r>
      <w:r>
        <w:t>possible corrections.</w:t>
      </w:r>
      <w:r w:rsidR="00434713" w:rsidRPr="00434713">
        <w:t xml:space="preserve"> </w:t>
      </w:r>
      <w:r w:rsidR="00434713">
        <w:t>Such changes can only be planned after we know something about the mechanisms or valid regularities (developed in the previous stage). Without such knowledge, we would have to try blindly. Using the general conclusions to which I came, I try to put them into practice</w:t>
      </w:r>
      <w:r w:rsidR="000601F1">
        <w:t>.</w:t>
      </w:r>
      <w:r>
        <w:t>The cycle can be started at any time, depending on the preferences of the learners, the purpose of the module and</w:t>
      </w:r>
      <w:r w:rsidR="000601F1">
        <w:t xml:space="preserve"> </w:t>
      </w:r>
      <w:r>
        <w:t>training stage. Using this form of learning organization, trainers consciously adjust methods</w:t>
      </w:r>
      <w:r w:rsidR="000601F1">
        <w:t xml:space="preserve"> </w:t>
      </w:r>
      <w:r>
        <w:t>to the assumed goals and use the participants' activity. The result is not only bigger</w:t>
      </w:r>
      <w:r w:rsidR="00EE0ED8">
        <w:t xml:space="preserve"> </w:t>
      </w:r>
      <w:r>
        <w:t xml:space="preserve">motivation to learn, but also the fact that the </w:t>
      </w:r>
      <w:r>
        <w:lastRenderedPageBreak/>
        <w:t>participants use the developed methods more often</w:t>
      </w:r>
      <w:r w:rsidR="00EE0ED8">
        <w:t xml:space="preserve"> </w:t>
      </w:r>
      <w:r>
        <w:t xml:space="preserve">acting in practice, because they themselves came to them. </w:t>
      </w:r>
    </w:p>
    <w:p w14:paraId="5649ABB0" w14:textId="77777777" w:rsidR="00E71E66" w:rsidRDefault="00E71E66" w:rsidP="0091349C">
      <w:r>
        <w:t xml:space="preserve">             </w:t>
      </w:r>
      <w:r w:rsidRPr="005A7F7D">
        <w:t xml:space="preserve">So </w:t>
      </w:r>
      <w:r>
        <w:t>that is how i apply</w:t>
      </w:r>
      <w:r w:rsidRPr="005A7F7D">
        <w:t xml:space="preserve">  the </w:t>
      </w:r>
      <w:r>
        <w:t>Kolb’s</w:t>
      </w:r>
      <w:r w:rsidRPr="005A7F7D">
        <w:t xml:space="preserve"> method in relation to the </w:t>
      </w:r>
      <w:r>
        <w:t>my work:</w:t>
      </w:r>
    </w:p>
    <w:p w14:paraId="634C5D58" w14:textId="77777777" w:rsidR="00E71E66" w:rsidRDefault="00E71E66" w:rsidP="0091349C">
      <w:r>
        <w:t xml:space="preserve">Experience:stressfull  </w:t>
      </w:r>
      <w:r w:rsidRPr="005A7F7D">
        <w:t xml:space="preserve">situations with other drivers,  </w:t>
      </w:r>
    </w:p>
    <w:p w14:paraId="03A5F414" w14:textId="77777777" w:rsidR="00E71E66" w:rsidRDefault="00E71E66" w:rsidP="0091349C">
      <w:r>
        <w:t>R</w:t>
      </w:r>
      <w:r w:rsidRPr="005A7F7D">
        <w:t>eflection</w:t>
      </w:r>
      <w:r>
        <w:t>:</w:t>
      </w:r>
      <w:r w:rsidRPr="005A7F7D">
        <w:t xml:space="preserve"> waste of time</w:t>
      </w:r>
      <w:r>
        <w:t>, building bad mood</w:t>
      </w:r>
      <w:r w:rsidRPr="005A7F7D">
        <w:t xml:space="preserve">, </w:t>
      </w:r>
    </w:p>
    <w:p w14:paraId="10916774" w14:textId="77777777" w:rsidR="00E71E66" w:rsidRDefault="00E71E66" w:rsidP="0091349C">
      <w:r>
        <w:t>T</w:t>
      </w:r>
      <w:r w:rsidRPr="005A7F7D">
        <w:t>heory</w:t>
      </w:r>
      <w:r>
        <w:t>:</w:t>
      </w:r>
      <w:r w:rsidRPr="005A7F7D">
        <w:t xml:space="preserve"> did not get into a</w:t>
      </w:r>
      <w:r>
        <w:t>rguments</w:t>
      </w:r>
      <w:r w:rsidRPr="005A7F7D">
        <w:t xml:space="preserve">  and discussions, </w:t>
      </w:r>
    </w:p>
    <w:p w14:paraId="353A8BDB" w14:textId="77777777" w:rsidR="00E71E66" w:rsidRDefault="00E71E66" w:rsidP="0091349C">
      <w:r>
        <w:t>P</w:t>
      </w:r>
      <w:r w:rsidRPr="005A7F7D">
        <w:t>ractice</w:t>
      </w:r>
      <w:r>
        <w:t>:</w:t>
      </w:r>
      <w:r w:rsidRPr="005A7F7D">
        <w:t xml:space="preserve"> do not discuss, </w:t>
      </w:r>
      <w:r>
        <w:t>leave</w:t>
      </w:r>
      <w:r w:rsidRPr="005A7F7D">
        <w:t xml:space="preserve"> as soon as possible if you can not</w:t>
      </w:r>
      <w:r>
        <w:t xml:space="preserve"> drive away,</w:t>
      </w:r>
      <w:r w:rsidRPr="005A7F7D">
        <w:t xml:space="preserve"> smile and </w:t>
      </w:r>
      <w:r>
        <w:t>give way</w:t>
      </w:r>
      <w:r w:rsidRPr="005A7F7D">
        <w:t xml:space="preserve">, </w:t>
      </w:r>
    </w:p>
    <w:p w14:paraId="22142BAC" w14:textId="77777777" w:rsidR="00E71E66" w:rsidRDefault="00E71E66" w:rsidP="0091349C">
      <w:r>
        <w:t>E</w:t>
      </w:r>
      <w:r w:rsidRPr="005A7F7D">
        <w:t>xperience</w:t>
      </w:r>
      <w:r>
        <w:t>:getting to the destination</w:t>
      </w:r>
      <w:r w:rsidRPr="005A7F7D">
        <w:t xml:space="preserve"> faster less stress </w:t>
      </w:r>
      <w:r>
        <w:t>,</w:t>
      </w:r>
      <w:r w:rsidRPr="005A7F7D">
        <w:t xml:space="preserve"> </w:t>
      </w:r>
      <w:r>
        <w:t>a</w:t>
      </w:r>
      <w:r w:rsidRPr="005A7F7D">
        <w:t>lso the admiration of customers for the preservation of cold blood (sometimes it has an effect on the tip).</w:t>
      </w:r>
    </w:p>
    <w:p w14:paraId="5E75D57A" w14:textId="77777777" w:rsidR="001040E7" w:rsidRDefault="001040E7" w:rsidP="0091349C">
      <w:r>
        <w:t xml:space="preserve">            D</w:t>
      </w:r>
      <w:r w:rsidRPr="00FA122A">
        <w:t xml:space="preserve">uring the </w:t>
      </w:r>
      <w:r>
        <w:t xml:space="preserve">course </w:t>
      </w:r>
      <w:r w:rsidRPr="00FA122A">
        <w:t xml:space="preserve">ceritifcate in higher education skills for the workplace, I noticed that I do not have any problems with the audience </w:t>
      </w:r>
      <w:r>
        <w:t xml:space="preserve">during the presentation </w:t>
      </w:r>
      <w:r w:rsidRPr="00FA122A">
        <w:t>if everything goes well</w:t>
      </w:r>
      <w:r>
        <w:t>.Before my first presentation i was affraid it but I  found out that the</w:t>
      </w:r>
      <w:r w:rsidRPr="00FA122A">
        <w:t xml:space="preserve"> stress only appears if something goes wrong</w:t>
      </w:r>
      <w:r>
        <w:t>.Then I</w:t>
      </w:r>
      <w:r w:rsidRPr="00FA122A">
        <w:t xml:space="preserve"> </w:t>
      </w:r>
      <w:r>
        <w:t xml:space="preserve"> start do mistakes and loose my peace of mind  . I really enjoyed watching presentations other students .How they deals with problems .Also </w:t>
      </w:r>
      <w:r w:rsidRPr="00FA122A">
        <w:t xml:space="preserve">I </w:t>
      </w:r>
      <w:r>
        <w:t>could</w:t>
      </w:r>
      <w:r w:rsidRPr="00FA122A">
        <w:t xml:space="preserve"> compare how the others achieve the same goals</w:t>
      </w:r>
      <w:r>
        <w:t xml:space="preserve"> .It </w:t>
      </w:r>
      <w:r w:rsidRPr="00FA122A">
        <w:t xml:space="preserve"> allows </w:t>
      </w:r>
      <w:r>
        <w:t>me</w:t>
      </w:r>
      <w:r w:rsidRPr="00FA122A">
        <w:t xml:space="preserve"> to compare my methods of </w:t>
      </w:r>
      <w:r>
        <w:t>learning</w:t>
      </w:r>
      <w:r w:rsidRPr="00FA122A">
        <w:t>ing as well as presentations to other students</w:t>
      </w:r>
      <w:r>
        <w:t>,</w:t>
      </w:r>
      <w:r w:rsidRPr="00FA122A">
        <w:t xml:space="preserve">  testing their methods </w:t>
      </w:r>
      <w:r>
        <w:t>.</w:t>
      </w:r>
      <w:r w:rsidRPr="00FA122A">
        <w:t xml:space="preserve"> </w:t>
      </w:r>
      <w:r>
        <w:t xml:space="preserve">Can </w:t>
      </w:r>
      <w:r w:rsidRPr="00FA122A">
        <w:t>not  overestimated the fact of meeting other people and making new acquaintances.</w:t>
      </w:r>
    </w:p>
    <w:p w14:paraId="3E42E03A" w14:textId="77777777" w:rsidR="001040E7" w:rsidRDefault="00870AB3">
      <w:r>
        <w:t xml:space="preserve">          </w:t>
      </w:r>
    </w:p>
    <w:p w14:paraId="5A0AE609" w14:textId="41F8F6F9" w:rsidR="00935DD1" w:rsidRDefault="001040E7">
      <w:r>
        <w:t xml:space="preserve">          </w:t>
      </w:r>
      <w:r w:rsidR="00870AB3">
        <w:t xml:space="preserve">  </w:t>
      </w:r>
      <w:r w:rsidR="00ED051F">
        <w:t>M</w:t>
      </w:r>
      <w:r w:rsidR="00E16C40" w:rsidRPr="00E16C40">
        <w:t xml:space="preserve">y biggest problem in this course is to agree with ideas promoted by the university </w:t>
      </w:r>
      <w:r w:rsidR="00F73249">
        <w:t>.</w:t>
      </w:r>
      <w:r w:rsidR="00E16C40" w:rsidRPr="00E16C40">
        <w:t>I have less willingness to learn</w:t>
      </w:r>
      <w:r w:rsidR="00F73249">
        <w:t>.I</w:t>
      </w:r>
      <w:r w:rsidR="00E16C40" w:rsidRPr="00E16C40">
        <w:t xml:space="preserve"> think that the education </w:t>
      </w:r>
      <w:r w:rsidR="00F74763">
        <w:t xml:space="preserve">way </w:t>
      </w:r>
      <w:r w:rsidR="00E16C40" w:rsidRPr="00E16C40">
        <w:t>and method</w:t>
      </w:r>
      <w:r w:rsidR="00577733">
        <w:t xml:space="preserve">s </w:t>
      </w:r>
      <w:r w:rsidR="00E16C40" w:rsidRPr="00E16C40">
        <w:t xml:space="preserve">we use </w:t>
      </w:r>
      <w:r w:rsidR="00F74763">
        <w:t xml:space="preserve">is </w:t>
      </w:r>
      <w:r w:rsidR="00E16C40" w:rsidRPr="00E16C40">
        <w:t xml:space="preserve">to orient us to a one-way thinking and do not allow us to look at problems differently than our teacher </w:t>
      </w:r>
      <w:r w:rsidR="007F6A92">
        <w:t>.Be</w:t>
      </w:r>
      <w:r w:rsidR="007E4A20">
        <w:t xml:space="preserve">cause he /she </w:t>
      </w:r>
      <w:r w:rsidR="00E16C40" w:rsidRPr="00E16C40">
        <w:t xml:space="preserve">does not share </w:t>
      </w:r>
      <w:r w:rsidR="007E4A20">
        <w:t>it ,</w:t>
      </w:r>
      <w:r w:rsidR="00E16C40" w:rsidRPr="00E16C40">
        <w:t xml:space="preserve">also the opinion that only university lecturers have a patent for the only and </w:t>
      </w:r>
      <w:r w:rsidR="003A5657">
        <w:t>one</w:t>
      </w:r>
      <w:r w:rsidR="00E16C40" w:rsidRPr="00E16C40">
        <w:t xml:space="preserve"> truth</w:t>
      </w:r>
      <w:r w:rsidR="00DA2B85">
        <w:t>.</w:t>
      </w:r>
      <w:r w:rsidR="00E16C40" w:rsidRPr="00E16C40">
        <w:t xml:space="preserve"> </w:t>
      </w:r>
      <w:r w:rsidR="00DA2B85">
        <w:t>Ma</w:t>
      </w:r>
      <w:r w:rsidR="00E16C40" w:rsidRPr="00E16C40">
        <w:t xml:space="preserve">ny times in history, people who thought differently from current trends in science and who were not affiliated with any universities, although often educated by them Tesla, Copernicus, Galileo they were flowing </w:t>
      </w:r>
      <w:r w:rsidR="00025773">
        <w:t>opposite to</w:t>
      </w:r>
      <w:r w:rsidR="00E16C40" w:rsidRPr="00E16C40">
        <w:t xml:space="preserve"> the current science and yet they were right</w:t>
      </w:r>
      <w:r w:rsidR="00A3456D">
        <w:t>.</w:t>
      </w:r>
      <w:r w:rsidR="00723A31" w:rsidRPr="00723A31">
        <w:t xml:space="preserve"> And when it comes to the more technical thing that makes me the biggest problem during this course is to limit the possibility of expressing myself through a </w:t>
      </w:r>
      <w:r w:rsidR="00B22001">
        <w:t xml:space="preserve">limited </w:t>
      </w:r>
      <w:r w:rsidR="00723A31" w:rsidRPr="00723A31">
        <w:t xml:space="preserve"> amount of words in English </w:t>
      </w:r>
      <w:r w:rsidR="00DA2B85">
        <w:t>co</w:t>
      </w:r>
      <w:r w:rsidR="00723A31" w:rsidRPr="00723A31">
        <w:t>mpared to my first  language</w:t>
      </w:r>
      <w:r w:rsidR="00DA2B85">
        <w:t>.In</w:t>
      </w:r>
      <w:r w:rsidR="00723A31" w:rsidRPr="00723A31">
        <w:t xml:space="preserve"> fact all my current knowledge was acquired in Polish </w:t>
      </w:r>
      <w:r w:rsidR="00E20031">
        <w:t xml:space="preserve">since early age </w:t>
      </w:r>
      <w:r w:rsidR="00DA2B85">
        <w:t>.I</w:t>
      </w:r>
      <w:r w:rsidR="00E20031">
        <w:t xml:space="preserve"> read lots of books </w:t>
      </w:r>
      <w:r w:rsidR="00723A31" w:rsidRPr="00723A31">
        <w:t xml:space="preserve">and during this process </w:t>
      </w:r>
      <w:r w:rsidR="00E20031">
        <w:t xml:space="preserve">my dictionary grows </w:t>
      </w:r>
      <w:r w:rsidR="00DF1A37">
        <w:t>so</w:t>
      </w:r>
      <w:r w:rsidR="00723A31" w:rsidRPr="00723A31">
        <w:t xml:space="preserve"> automatically </w:t>
      </w:r>
      <w:r w:rsidR="007E4A20">
        <w:t xml:space="preserve">i </w:t>
      </w:r>
      <w:r w:rsidR="00723A31" w:rsidRPr="00723A31">
        <w:t xml:space="preserve">expanded </w:t>
      </w:r>
      <w:r w:rsidR="00EB046B">
        <w:t>my resource of words</w:t>
      </w:r>
      <w:r w:rsidR="00DA2B85">
        <w:t>.</w:t>
      </w:r>
      <w:r w:rsidR="00EB046B">
        <w:t xml:space="preserve"> </w:t>
      </w:r>
      <w:r w:rsidR="00FF1FED">
        <w:t>I</w:t>
      </w:r>
      <w:r w:rsidR="00723A31" w:rsidRPr="00723A31">
        <w:t xml:space="preserve">t is an irritating feeling when </w:t>
      </w:r>
      <w:r w:rsidR="00A71A33">
        <w:t xml:space="preserve">i can not </w:t>
      </w:r>
      <w:r w:rsidR="00723A31" w:rsidRPr="00723A31">
        <w:t xml:space="preserve">transfer </w:t>
      </w:r>
      <w:r w:rsidR="00492590">
        <w:t xml:space="preserve">my ideas and thoughts because of </w:t>
      </w:r>
      <w:r w:rsidR="00723A31" w:rsidRPr="00723A31">
        <w:t xml:space="preserve"> language barrier</w:t>
      </w:r>
      <w:r w:rsidR="00FF1FED">
        <w:t>.</w:t>
      </w:r>
      <w:r w:rsidR="00723A31" w:rsidRPr="00723A31">
        <w:t xml:space="preserve"> </w:t>
      </w:r>
      <w:r w:rsidR="00CA0CC8">
        <w:t>W</w:t>
      </w:r>
      <w:r w:rsidR="00723A31" w:rsidRPr="00723A31">
        <w:t xml:space="preserve">here </w:t>
      </w:r>
      <w:r w:rsidR="00025773">
        <w:t>my language</w:t>
      </w:r>
      <w:r w:rsidR="00723A31" w:rsidRPr="00723A31">
        <w:t xml:space="preserve"> limitations affect the quality of my statements</w:t>
      </w:r>
      <w:r w:rsidR="00341A77">
        <w:t>,</w:t>
      </w:r>
      <w:r w:rsidR="00935DD1" w:rsidRPr="00935DD1">
        <w:t xml:space="preserve">and the last thing that I can not agree with the term plagiarism </w:t>
      </w:r>
      <w:r w:rsidR="00CA0CC8">
        <w:t>.W</w:t>
      </w:r>
      <w:r w:rsidR="00935DD1" w:rsidRPr="00935DD1">
        <w:t xml:space="preserve">hen I use </w:t>
      </w:r>
      <w:r w:rsidR="002A5C5E">
        <w:t>sentence from</w:t>
      </w:r>
      <w:r w:rsidR="00935DD1" w:rsidRPr="00935DD1">
        <w:t xml:space="preserve"> </w:t>
      </w:r>
      <w:r w:rsidR="00A97DD3">
        <w:t xml:space="preserve">my </w:t>
      </w:r>
      <w:r w:rsidR="00935DD1" w:rsidRPr="00935DD1">
        <w:t xml:space="preserve">previous </w:t>
      </w:r>
      <w:r w:rsidR="002A5C5E">
        <w:t>assignment</w:t>
      </w:r>
      <w:r w:rsidR="00935DD1" w:rsidRPr="00935DD1">
        <w:t xml:space="preserve"> I have to refer to it</w:t>
      </w:r>
      <w:r w:rsidR="007E4A20">
        <w:t>,</w:t>
      </w:r>
      <w:r w:rsidR="00935DD1" w:rsidRPr="00935DD1">
        <w:t xml:space="preserve"> </w:t>
      </w:r>
      <w:r w:rsidR="002211D8">
        <w:t>if not</w:t>
      </w:r>
      <w:r w:rsidR="007E4A20">
        <w:t xml:space="preserve"> i will</w:t>
      </w:r>
      <w:r w:rsidR="002211D8">
        <w:t xml:space="preserve"> </w:t>
      </w:r>
      <w:r w:rsidR="00935DD1" w:rsidRPr="00935DD1">
        <w:t xml:space="preserve">commit a crime of plagiarism myself  </w:t>
      </w:r>
      <w:r w:rsidR="00CA0CC8">
        <w:t>.</w:t>
      </w:r>
      <w:r w:rsidR="004937F2">
        <w:t>W</w:t>
      </w:r>
      <w:r w:rsidR="00935DD1" w:rsidRPr="00935DD1">
        <w:t xml:space="preserve">hen </w:t>
      </w:r>
      <w:r w:rsidR="002211D8">
        <w:t>D</w:t>
      </w:r>
      <w:r w:rsidR="00935DD1" w:rsidRPr="00935DD1">
        <w:t xml:space="preserve">avid </w:t>
      </w:r>
      <w:r w:rsidR="002211D8">
        <w:t>Kolb</w:t>
      </w:r>
      <w:r w:rsidR="00935DD1" w:rsidRPr="00935DD1">
        <w:t xml:space="preserve"> based his model on the work of several earlier scientists </w:t>
      </w:r>
      <w:r w:rsidR="0038029D">
        <w:t>:</w:t>
      </w:r>
      <w:r w:rsidR="00935DD1" w:rsidRPr="00935DD1">
        <w:t xml:space="preserve">Jean Piaget, Kurt Lewin, William James Carl Gustav Jung or John Dewey then we do not have to </w:t>
      </w:r>
      <w:r w:rsidR="00002875">
        <w:t>mention about</w:t>
      </w:r>
      <w:r w:rsidR="00935DD1" w:rsidRPr="00935DD1">
        <w:t xml:space="preserve"> them because according to my </w:t>
      </w:r>
      <w:r w:rsidR="0076596C">
        <w:t>tuitor</w:t>
      </w:r>
      <w:r w:rsidR="00935DD1" w:rsidRPr="00935DD1">
        <w:t xml:space="preserve"> he collected it together and then it is not plagiarism.</w:t>
      </w:r>
    </w:p>
    <w:p w14:paraId="60E14BD5" w14:textId="3E270A36" w:rsidR="00E33454" w:rsidRDefault="00E33454"/>
    <w:p w14:paraId="5B740744" w14:textId="21417E5C" w:rsidR="00AD2286" w:rsidRDefault="00870AB3">
      <w:r>
        <w:t xml:space="preserve">            </w:t>
      </w:r>
      <w:r w:rsidR="005E235B" w:rsidRPr="005E235B">
        <w:t xml:space="preserve">I think my strengths are thinking out of the box, careful observation as well as the use of alternative knowledge .Not just a mainstream teachings. My main problems stem from the </w:t>
      </w:r>
      <w:r w:rsidR="00721C16">
        <w:t>weaker</w:t>
      </w:r>
      <w:r w:rsidR="005E235B" w:rsidRPr="005E235B">
        <w:t xml:space="preserve"> developed English language </w:t>
      </w:r>
      <w:r w:rsidR="00721C16">
        <w:t xml:space="preserve">compare to my first languge, </w:t>
      </w:r>
      <w:r w:rsidR="005E235B" w:rsidRPr="005E235B">
        <w:t>as well as a long break in learning, which  affects the learning habits</w:t>
      </w:r>
      <w:r w:rsidR="0030584D">
        <w:t>.</w:t>
      </w:r>
    </w:p>
    <w:p w14:paraId="51AE4A4E" w14:textId="266585CD" w:rsidR="0030584D" w:rsidRDefault="0030584D"/>
    <w:p w14:paraId="1FCADFCB" w14:textId="0E3D8871" w:rsidR="0030584D" w:rsidRDefault="00870AB3">
      <w:r>
        <w:t xml:space="preserve">           </w:t>
      </w:r>
      <w:r w:rsidR="0030584D">
        <w:t xml:space="preserve">My hope is during the course i have to force myself to harder work and use to it so after while it will be just pleaser </w:t>
      </w:r>
      <w:r w:rsidR="00566D49">
        <w:t xml:space="preserve">to </w:t>
      </w:r>
      <w:r w:rsidR="0030584D">
        <w:t xml:space="preserve">follow every next step of this course .Writing </w:t>
      </w:r>
      <w:r w:rsidR="000D2EE4">
        <w:t xml:space="preserve">more assignments and preparing </w:t>
      </w:r>
      <w:r w:rsidR="00000896">
        <w:t xml:space="preserve">new presantations let me improve my language skills to new level ,also reading books in english will raise my languge quality </w:t>
      </w:r>
      <w:r w:rsidR="00D24717">
        <w:t>.</w:t>
      </w:r>
      <w:r w:rsidR="00566D49">
        <w:t xml:space="preserve">Even thruogh writing this assignment i realize that Kolb’s model of learning is much more efficient and adaptable for learners than traditional ways of learning </w:t>
      </w:r>
      <w:r w:rsidR="000D32DB">
        <w:t>from where</w:t>
      </w:r>
      <w:r w:rsidR="00856B5D">
        <w:t xml:space="preserve"> </w:t>
      </w:r>
      <w:r w:rsidR="00566D49">
        <w:t>i developed my knowledge and skills.</w:t>
      </w:r>
    </w:p>
    <w:p w14:paraId="0F603A3D" w14:textId="79A6F313" w:rsidR="00AD2286" w:rsidRDefault="00AD2286"/>
    <w:p w14:paraId="14C81398" w14:textId="5AA47314" w:rsidR="00AD2286" w:rsidRDefault="00AD2286"/>
    <w:p w14:paraId="71DF9D54" w14:textId="7A5830B5" w:rsidR="00AD2286" w:rsidRPr="001D5F0A" w:rsidRDefault="001D2DB9" w:rsidP="001D5F0A">
      <w:pPr>
        <w:jc w:val="center"/>
        <w:rPr>
          <w:b/>
          <w:sz w:val="44"/>
          <w:szCs w:val="44"/>
        </w:rPr>
      </w:pPr>
      <w:r w:rsidRPr="001D5F0A">
        <w:rPr>
          <w:b/>
          <w:sz w:val="44"/>
          <w:szCs w:val="44"/>
        </w:rPr>
        <w:t>References</w:t>
      </w:r>
    </w:p>
    <w:p w14:paraId="6294E331" w14:textId="04DCBC80" w:rsidR="00AD2286" w:rsidRDefault="00AD2286"/>
    <w:p w14:paraId="23382AFB" w14:textId="3CD5A6AA" w:rsidR="00AD2286" w:rsidRDefault="00AD2286"/>
    <w:p w14:paraId="1ECFC70B" w14:textId="216E4AFD" w:rsidR="00AD2286" w:rsidRPr="00DA5166" w:rsidRDefault="009527F9">
      <w:pPr>
        <w:rPr>
          <w:sz w:val="20"/>
          <w:szCs w:val="20"/>
        </w:rPr>
      </w:pPr>
      <w:r w:rsidRPr="00DA5166">
        <w:rPr>
          <w:rStyle w:val="Hipercze"/>
          <w:rFonts w:ascii="Arial" w:eastAsia="Times New Roman" w:hAnsi="Arial" w:cs="Arial"/>
          <w:color w:val="333333"/>
          <w:sz w:val="20"/>
          <w:szCs w:val="20"/>
          <w:shd w:val="clear" w:color="auto" w:fill="FFFFFF"/>
        </w:rPr>
        <w:t>Attard</w:t>
      </w:r>
      <w:r w:rsidRPr="00DA5166">
        <w:rPr>
          <w:rFonts w:ascii="Arial" w:eastAsia="Times New Roman" w:hAnsi="Arial" w:cs="Arial"/>
          <w:color w:val="333333"/>
          <w:sz w:val="20"/>
          <w:szCs w:val="20"/>
          <w:shd w:val="clear" w:color="auto" w:fill="FFFFFF"/>
        </w:rPr>
        <w:t> K.,</w:t>
      </w:r>
      <w:r w:rsidRPr="00DA5166">
        <w:rPr>
          <w:rStyle w:val="Nierozpoznanawzmianka"/>
          <w:rFonts w:ascii="Arial" w:eastAsia="Times New Roman" w:hAnsi="Arial" w:cs="Arial"/>
          <w:color w:val="333333"/>
          <w:sz w:val="20"/>
          <w:szCs w:val="20"/>
          <w:shd w:val="clear" w:color="auto" w:fill="FFFFFF"/>
        </w:rPr>
        <w:t>(2012)</w:t>
      </w:r>
      <w:r w:rsidRPr="00DA5166">
        <w:rPr>
          <w:rFonts w:ascii="Arial" w:eastAsia="Times New Roman" w:hAnsi="Arial" w:cs="Arial"/>
          <w:color w:val="333333"/>
          <w:sz w:val="20"/>
          <w:szCs w:val="20"/>
          <w:shd w:val="clear" w:color="auto" w:fill="FFFFFF"/>
        </w:rPr>
        <w:t> </w:t>
      </w:r>
      <w:r w:rsidRPr="00DA5166">
        <w:rPr>
          <w:rStyle w:val="UyteHipercze"/>
          <w:rFonts w:ascii="Arial" w:eastAsia="Times New Roman" w:hAnsi="Arial" w:cs="Arial"/>
          <w:color w:val="333333"/>
          <w:sz w:val="20"/>
          <w:szCs w:val="20"/>
          <w:shd w:val="clear" w:color="auto" w:fill="FFFFFF"/>
        </w:rPr>
        <w:t>Public reflection within learning communities: an incessant type of professional development,</w:t>
      </w:r>
      <w:r w:rsidRPr="00DA5166">
        <w:rPr>
          <w:rFonts w:ascii="Arial" w:eastAsia="Times New Roman" w:hAnsi="Arial" w:cs="Arial"/>
          <w:color w:val="333333"/>
          <w:sz w:val="20"/>
          <w:szCs w:val="20"/>
          <w:shd w:val="clear" w:color="auto" w:fill="FFFFFF"/>
        </w:rPr>
        <w:t> </w:t>
      </w:r>
      <w:r w:rsidRPr="00DA5166">
        <w:rPr>
          <w:rFonts w:ascii="Arial" w:eastAsia="Times New Roman" w:hAnsi="Arial" w:cs="Arial"/>
          <w:color w:val="333333"/>
          <w:sz w:val="20"/>
          <w:szCs w:val="20"/>
          <w:shd w:val="clear" w:color="auto" w:fill="FFFFFF"/>
        </w:rPr>
        <w:t>European Journal of Teacher Education,</w:t>
      </w:r>
      <w:r w:rsidRPr="00DA5166">
        <w:rPr>
          <w:rFonts w:ascii="Arial" w:eastAsia="Times New Roman" w:hAnsi="Arial" w:cs="Arial"/>
          <w:color w:val="333333"/>
          <w:sz w:val="20"/>
          <w:szCs w:val="20"/>
          <w:shd w:val="clear" w:color="auto" w:fill="FFFFFF"/>
        </w:rPr>
        <w:t> </w:t>
      </w:r>
      <w:r w:rsidRPr="00DA5166">
        <w:rPr>
          <w:rFonts w:ascii="Arial" w:eastAsia="Times New Roman" w:hAnsi="Arial" w:cs="Arial"/>
          <w:color w:val="333333"/>
          <w:sz w:val="20"/>
          <w:szCs w:val="20"/>
          <w:shd w:val="clear" w:color="auto" w:fill="FFFFFF"/>
        </w:rPr>
        <w:t>35:2,</w:t>
      </w:r>
      <w:r w:rsidRPr="00DA5166">
        <w:rPr>
          <w:rFonts w:ascii="Arial" w:eastAsia="Times New Roman" w:hAnsi="Arial" w:cs="Arial"/>
          <w:color w:val="333333"/>
          <w:sz w:val="20"/>
          <w:szCs w:val="20"/>
          <w:shd w:val="clear" w:color="auto" w:fill="FFFFFF"/>
        </w:rPr>
        <w:t> </w:t>
      </w:r>
      <w:r w:rsidRPr="00DA5166">
        <w:rPr>
          <w:rFonts w:ascii="Arial" w:eastAsia="Times New Roman" w:hAnsi="Arial" w:cs="Arial"/>
          <w:color w:val="333333"/>
          <w:sz w:val="20"/>
          <w:szCs w:val="20"/>
          <w:shd w:val="clear" w:color="auto" w:fill="FFFFFF"/>
        </w:rPr>
        <w:t>199-211,[online]</w:t>
      </w:r>
      <w:r w:rsidRPr="00DA5166">
        <w:rPr>
          <w:rFonts w:ascii="Arial" w:eastAsia="Times New Roman" w:hAnsi="Arial" w:cs="Arial"/>
          <w:color w:val="333333"/>
          <w:sz w:val="20"/>
          <w:szCs w:val="20"/>
          <w:shd w:val="clear" w:color="auto" w:fill="FFFFFF"/>
        </w:rPr>
        <w:t> </w:t>
      </w:r>
      <w:hyperlink r:id="rId4" w:history="1">
        <w:r w:rsidRPr="00DA5166">
          <w:rPr>
            <w:rFonts w:ascii="Arial" w:eastAsia="Times New Roman" w:hAnsi="Arial" w:cs="Arial"/>
            <w:color w:val="333333"/>
            <w:sz w:val="20"/>
            <w:szCs w:val="20"/>
          </w:rPr>
          <w:t>10.1080/02619768.2011.643397</w:t>
        </w:r>
      </w:hyperlink>
      <w:r w:rsidRPr="00DA5166">
        <w:rPr>
          <w:rFonts w:ascii="Arial" w:eastAsia="Times New Roman" w:hAnsi="Arial" w:cs="Arial"/>
          <w:color w:val="333333"/>
          <w:sz w:val="20"/>
          <w:szCs w:val="20"/>
          <w:shd w:val="clear" w:color="auto" w:fill="FFFFFF"/>
        </w:rPr>
        <w:t xml:space="preserve">  Accessed:26/04/2018</w:t>
      </w:r>
    </w:p>
    <w:p w14:paraId="22875330" w14:textId="29DF6826" w:rsidR="00F63D91" w:rsidRPr="00DA5166" w:rsidRDefault="00F63D91" w:rsidP="0091349C">
      <w:pPr>
        <w:rPr>
          <w:rFonts w:ascii="Arial" w:eastAsia="Times New Roman" w:hAnsi="Arial" w:cs="Arial"/>
          <w:color w:val="000000"/>
          <w:sz w:val="20"/>
          <w:szCs w:val="20"/>
          <w:shd w:val="clear" w:color="auto" w:fill="FFFFFF"/>
        </w:rPr>
      </w:pPr>
      <w:r w:rsidRPr="00DA5166">
        <w:rPr>
          <w:rFonts w:ascii="Arial" w:eastAsia="Times New Roman" w:hAnsi="Arial" w:cs="Arial"/>
          <w:color w:val="000000"/>
          <w:sz w:val="20"/>
          <w:szCs w:val="20"/>
          <w:shd w:val="clear" w:color="auto" w:fill="FFFFFF"/>
        </w:rPr>
        <w:t>Clark, Robert W., Threeton, Mark D. &amp; Ewing, John C., (2010). The Potential of Experiential Learning Models and Practices in Career and Technical Education and Career and Technical Teacher Education. </w:t>
      </w:r>
      <w:r w:rsidRPr="00DA5166">
        <w:rPr>
          <w:rFonts w:ascii="Arial" w:eastAsia="Times New Roman" w:hAnsi="Arial" w:cs="Arial"/>
          <w:i/>
          <w:iCs/>
          <w:color w:val="000000"/>
          <w:sz w:val="20"/>
          <w:szCs w:val="20"/>
          <w:bdr w:val="none" w:sz="0" w:space="0" w:color="auto" w:frame="1"/>
          <w:shd w:val="clear" w:color="auto" w:fill="FFFFFF"/>
        </w:rPr>
        <w:t>Journal of Career and Technical Education</w:t>
      </w:r>
      <w:r w:rsidRPr="00DA5166">
        <w:rPr>
          <w:rFonts w:ascii="Arial" w:eastAsia="Times New Roman" w:hAnsi="Arial" w:cs="Arial"/>
          <w:color w:val="000000"/>
          <w:sz w:val="20"/>
          <w:szCs w:val="20"/>
          <w:shd w:val="clear" w:color="auto" w:fill="FFFFFF"/>
        </w:rPr>
        <w:t>, ERIC</w:t>
      </w:r>
    </w:p>
    <w:p w14:paraId="623A884F" w14:textId="77777777" w:rsidR="009527F9" w:rsidRPr="00DA5166" w:rsidRDefault="009527F9">
      <w:pPr>
        <w:rPr>
          <w:rFonts w:ascii="Arial" w:eastAsia="Times New Roman" w:hAnsi="Arial" w:cs="Arial"/>
          <w:color w:val="000000"/>
          <w:sz w:val="20"/>
          <w:szCs w:val="20"/>
          <w:shd w:val="clear" w:color="auto" w:fill="FFFFFF"/>
        </w:rPr>
      </w:pPr>
    </w:p>
    <w:p w14:paraId="7432C20C" w14:textId="29D8FC21" w:rsidR="008C5FC3" w:rsidRPr="00DA5166" w:rsidRDefault="008C5FC3" w:rsidP="0091349C">
      <w:pPr>
        <w:rPr>
          <w:sz w:val="20"/>
          <w:szCs w:val="20"/>
        </w:rPr>
      </w:pPr>
      <w:r w:rsidRPr="00DA5166">
        <w:rPr>
          <w:rFonts w:ascii="Arial" w:eastAsia="Times New Roman" w:hAnsi="Arial" w:cs="Arial"/>
          <w:color w:val="000000"/>
          <w:sz w:val="20"/>
          <w:szCs w:val="20"/>
          <w:shd w:val="clear" w:color="auto" w:fill="FFFFFF"/>
        </w:rPr>
        <w:t>Doris, J.M., (2015). Reflection. In </w:t>
      </w:r>
      <w:r w:rsidRPr="00DA5166">
        <w:rPr>
          <w:rFonts w:ascii="Arial" w:eastAsia="Times New Roman" w:hAnsi="Arial" w:cs="Arial"/>
          <w:i/>
          <w:iCs/>
          <w:color w:val="000000"/>
          <w:sz w:val="20"/>
          <w:szCs w:val="20"/>
          <w:bdr w:val="none" w:sz="0" w:space="0" w:color="auto" w:frame="1"/>
          <w:shd w:val="clear" w:color="auto" w:fill="FFFFFF"/>
        </w:rPr>
        <w:t>Talking to Our Selves</w:t>
      </w:r>
      <w:r w:rsidRPr="00DA5166">
        <w:rPr>
          <w:rFonts w:ascii="Arial" w:eastAsia="Times New Roman" w:hAnsi="Arial" w:cs="Arial"/>
          <w:color w:val="000000"/>
          <w:sz w:val="20"/>
          <w:szCs w:val="20"/>
          <w:shd w:val="clear" w:color="auto" w:fill="FFFFFF"/>
        </w:rPr>
        <w:t xml:space="preserve">. Oxford University Press,  [online]  </w:t>
      </w:r>
      <w:hyperlink r:id="rId5" w:history="1">
        <w:r w:rsidRPr="00DA5166">
          <w:rPr>
            <w:rStyle w:val="Hipercze"/>
            <w:sz w:val="20"/>
            <w:szCs w:val="20"/>
          </w:rPr>
          <w:t>http://www.oxfordscholarship.com.ezproxy.uwtsd.ac.uk/view/10.1093/acprof:oso/9780199570393.001.0001/acprof-9780199570393-chapter-2</w:t>
        </w:r>
      </w:hyperlink>
      <w:r w:rsidRPr="00DA5166">
        <w:rPr>
          <w:sz w:val="20"/>
          <w:szCs w:val="20"/>
        </w:rPr>
        <w:t xml:space="preserve"> Accessed:26/04/2018</w:t>
      </w:r>
    </w:p>
    <w:p w14:paraId="5EDBC63B" w14:textId="77777777" w:rsidR="00A840C4" w:rsidRPr="00DA5166" w:rsidRDefault="00A840C4" w:rsidP="0091349C">
      <w:pPr>
        <w:rPr>
          <w:rFonts w:ascii="Arial" w:eastAsia="Times New Roman" w:hAnsi="Arial" w:cs="Arial"/>
          <w:color w:val="000000"/>
          <w:sz w:val="20"/>
          <w:szCs w:val="20"/>
          <w:shd w:val="clear" w:color="auto" w:fill="FFFFFF"/>
        </w:rPr>
      </w:pPr>
      <w:r w:rsidRPr="00DA5166">
        <w:rPr>
          <w:rFonts w:ascii="Arial" w:eastAsia="Times New Roman" w:hAnsi="Arial" w:cs="Arial"/>
          <w:color w:val="000000"/>
          <w:sz w:val="20"/>
          <w:szCs w:val="20"/>
          <w:shd w:val="clear" w:color="auto" w:fill="FFFFFF"/>
        </w:rPr>
        <w:t>Jamissen, Grete &amp; Phelps, Renata, (2006). The Role of Reflection and Mentoring in ICT Teacher Professional Development: Dialogue and Learning across the Hemispheres. </w:t>
      </w:r>
      <w:r w:rsidRPr="00DA5166">
        <w:rPr>
          <w:rFonts w:ascii="Arial" w:eastAsia="Times New Roman" w:hAnsi="Arial" w:cs="Arial"/>
          <w:i/>
          <w:iCs/>
          <w:color w:val="000000"/>
          <w:sz w:val="20"/>
          <w:szCs w:val="20"/>
          <w:bdr w:val="none" w:sz="0" w:space="0" w:color="auto" w:frame="1"/>
          <w:shd w:val="clear" w:color="auto" w:fill="FFFFFF"/>
        </w:rPr>
        <w:t>Teacher Development</w:t>
      </w:r>
      <w:r w:rsidRPr="00DA5166">
        <w:rPr>
          <w:rFonts w:ascii="Arial" w:eastAsia="Times New Roman" w:hAnsi="Arial" w:cs="Arial"/>
          <w:color w:val="000000"/>
          <w:sz w:val="20"/>
          <w:szCs w:val="20"/>
          <w:shd w:val="clear" w:color="auto" w:fill="FFFFFF"/>
        </w:rPr>
        <w:t xml:space="preserve">, 10(3), pp.293–312   </w:t>
      </w:r>
      <w:r w:rsidRPr="00DA5166">
        <w:rPr>
          <w:sz w:val="20"/>
          <w:szCs w:val="20"/>
        </w:rPr>
        <w:t xml:space="preserve">[online] </w:t>
      </w:r>
      <w:hyperlink r:id="rId6" w:history="1">
        <w:r w:rsidRPr="00DA5166">
          <w:rPr>
            <w:rStyle w:val="Hipercze"/>
            <w:sz w:val="20"/>
            <w:szCs w:val="20"/>
          </w:rPr>
          <w:t>https://www.tandfonline.com/doi/abs/10.1080/13664530600921825</w:t>
        </w:r>
      </w:hyperlink>
      <w:r w:rsidRPr="00DA5166">
        <w:rPr>
          <w:sz w:val="20"/>
          <w:szCs w:val="20"/>
        </w:rPr>
        <w:t xml:space="preserve"> </w:t>
      </w:r>
      <w:r w:rsidRPr="00DA5166">
        <w:rPr>
          <w:rFonts w:ascii="Arial" w:eastAsia="Times New Roman" w:hAnsi="Arial" w:cs="Arial"/>
          <w:color w:val="000000"/>
          <w:sz w:val="20"/>
          <w:szCs w:val="20"/>
          <w:shd w:val="clear" w:color="auto" w:fill="FFFFFF"/>
        </w:rPr>
        <w:t>Accessed:26/04/2018</w:t>
      </w:r>
    </w:p>
    <w:p w14:paraId="4CB566A0" w14:textId="14C67FA6" w:rsidR="00E33454" w:rsidRPr="00DA5166" w:rsidRDefault="00D05683">
      <w:pPr>
        <w:rPr>
          <w:rFonts w:ascii="Arial" w:eastAsia="Times New Roman" w:hAnsi="Arial" w:cs="Arial"/>
          <w:color w:val="32322F"/>
          <w:sz w:val="20"/>
          <w:szCs w:val="20"/>
          <w:shd w:val="clear" w:color="auto" w:fill="FFFFFF"/>
        </w:rPr>
      </w:pPr>
      <w:r w:rsidRPr="00DA5166">
        <w:rPr>
          <w:rFonts w:ascii="Arial" w:eastAsia="Times New Roman" w:hAnsi="Arial" w:cs="Arial"/>
          <w:color w:val="000000"/>
          <w:sz w:val="20"/>
          <w:szCs w:val="20"/>
          <w:shd w:val="clear" w:color="auto" w:fill="FFFFFF"/>
        </w:rPr>
        <w:t xml:space="preserve">Kolb, D.A., </w:t>
      </w:r>
      <w:r w:rsidR="00CC68DD" w:rsidRPr="00DA5166">
        <w:rPr>
          <w:rFonts w:ascii="Arial" w:eastAsia="Times New Roman" w:hAnsi="Arial" w:cs="Arial"/>
          <w:color w:val="000000"/>
          <w:sz w:val="20"/>
          <w:szCs w:val="20"/>
          <w:shd w:val="clear" w:color="auto" w:fill="FFFFFF"/>
        </w:rPr>
        <w:t>(</w:t>
      </w:r>
      <w:r w:rsidRPr="00DA5166">
        <w:rPr>
          <w:rFonts w:ascii="Arial" w:eastAsia="Times New Roman" w:hAnsi="Arial" w:cs="Arial"/>
          <w:color w:val="000000"/>
          <w:sz w:val="20"/>
          <w:szCs w:val="20"/>
          <w:shd w:val="clear" w:color="auto" w:fill="FFFFFF"/>
        </w:rPr>
        <w:t>1976</w:t>
      </w:r>
      <w:r w:rsidR="00CC68DD" w:rsidRPr="00DA5166">
        <w:rPr>
          <w:rFonts w:ascii="Arial" w:eastAsia="Times New Roman" w:hAnsi="Arial" w:cs="Arial"/>
          <w:color w:val="000000"/>
          <w:sz w:val="20"/>
          <w:szCs w:val="20"/>
          <w:shd w:val="clear" w:color="auto" w:fill="FFFFFF"/>
        </w:rPr>
        <w:t>)</w:t>
      </w:r>
      <w:r w:rsidRPr="00DA5166">
        <w:rPr>
          <w:rFonts w:ascii="Arial" w:eastAsia="Times New Roman" w:hAnsi="Arial" w:cs="Arial"/>
          <w:color w:val="000000"/>
          <w:sz w:val="20"/>
          <w:szCs w:val="20"/>
          <w:shd w:val="clear" w:color="auto" w:fill="FFFFFF"/>
        </w:rPr>
        <w:t>. Management and the Learning Process. </w:t>
      </w:r>
      <w:r w:rsidRPr="00DA5166">
        <w:rPr>
          <w:rFonts w:ascii="Arial" w:eastAsia="Times New Roman" w:hAnsi="Arial" w:cs="Arial"/>
          <w:i/>
          <w:iCs/>
          <w:color w:val="000000"/>
          <w:sz w:val="20"/>
          <w:szCs w:val="20"/>
          <w:bdr w:val="none" w:sz="0" w:space="0" w:color="auto" w:frame="1"/>
          <w:shd w:val="clear" w:color="auto" w:fill="FFFFFF"/>
        </w:rPr>
        <w:t>California Management Review</w:t>
      </w:r>
      <w:r w:rsidRPr="00DA5166">
        <w:rPr>
          <w:rFonts w:ascii="Arial" w:eastAsia="Times New Roman" w:hAnsi="Arial" w:cs="Arial"/>
          <w:color w:val="000000"/>
          <w:sz w:val="20"/>
          <w:szCs w:val="20"/>
          <w:shd w:val="clear" w:color="auto" w:fill="FFFFFF"/>
        </w:rPr>
        <w:t xml:space="preserve">, </w:t>
      </w:r>
      <w:r w:rsidR="003C681A" w:rsidRPr="00DA5166">
        <w:rPr>
          <w:rFonts w:ascii="Arial" w:eastAsia="Times New Roman" w:hAnsi="Arial" w:cs="Arial"/>
          <w:color w:val="32322F"/>
          <w:sz w:val="20"/>
          <w:szCs w:val="20"/>
          <w:shd w:val="clear" w:color="auto" w:fill="FFFFFF"/>
        </w:rPr>
        <w:t>SAGE </w:t>
      </w:r>
    </w:p>
    <w:p w14:paraId="29876DA4" w14:textId="7A3DA467" w:rsidR="00A840C4" w:rsidRPr="00DA5166" w:rsidRDefault="00A840C4" w:rsidP="0091349C">
      <w:pPr>
        <w:rPr>
          <w:rFonts w:ascii="Verdana" w:eastAsia="Times New Roman" w:hAnsi="Verdana"/>
          <w:color w:val="333333"/>
          <w:sz w:val="20"/>
          <w:szCs w:val="20"/>
          <w:shd w:val="clear" w:color="auto" w:fill="FFFFFF"/>
        </w:rPr>
      </w:pPr>
      <w:r w:rsidRPr="00DA5166">
        <w:rPr>
          <w:rFonts w:ascii="Verdana" w:eastAsia="Times New Roman" w:hAnsi="Verdana"/>
          <w:color w:val="333333"/>
          <w:sz w:val="20"/>
          <w:szCs w:val="20"/>
          <w:shd w:val="clear" w:color="auto" w:fill="FFFFFF"/>
        </w:rPr>
        <w:t>Most</w:t>
      </w:r>
      <w:r w:rsidRPr="00DA5166">
        <w:rPr>
          <w:rFonts w:ascii="Verdana" w:eastAsia="Times New Roman" w:hAnsi="Verdana"/>
          <w:color w:val="333333"/>
          <w:sz w:val="20"/>
          <w:szCs w:val="20"/>
          <w:shd w:val="clear" w:color="auto" w:fill="FFFFFF"/>
        </w:rPr>
        <w:t xml:space="preserve"> R.,(2004). </w:t>
      </w:r>
      <w:r w:rsidRPr="00DA5166">
        <w:rPr>
          <w:rFonts w:ascii="Verdana" w:eastAsia="Times New Roman" w:hAnsi="Verdana"/>
          <w:bCs/>
          <w:color w:val="333333"/>
          <w:sz w:val="20"/>
          <w:szCs w:val="20"/>
          <w:shd w:val="clear" w:color="auto" w:fill="FFFFFF"/>
        </w:rPr>
        <w:t xml:space="preserve">Confucius and Podcasting, [online] </w:t>
      </w:r>
      <w:hyperlink r:id="rId7" w:history="1">
        <w:r w:rsidRPr="00DA5166">
          <w:rPr>
            <w:rStyle w:val="Hipercze"/>
            <w:rFonts w:ascii="Verdana" w:eastAsia="Times New Roman" w:hAnsi="Verdana"/>
            <w:sz w:val="20"/>
            <w:szCs w:val="20"/>
            <w:shd w:val="clear" w:color="auto" w:fill="FFFFFF"/>
          </w:rPr>
          <w:t>https://www.le.ac.uk/ebulletin-archive/ebulletin/features/2000-2009/2006/05/nparticle.2006-05-19.html</w:t>
        </w:r>
      </w:hyperlink>
      <w:r w:rsidRPr="00DA5166">
        <w:rPr>
          <w:rFonts w:ascii="Verdana" w:eastAsia="Times New Roman" w:hAnsi="Verdana"/>
          <w:color w:val="333333"/>
          <w:sz w:val="20"/>
          <w:szCs w:val="20"/>
          <w:shd w:val="clear" w:color="auto" w:fill="FFFFFF"/>
        </w:rPr>
        <w:t xml:space="preserve"> Accessed:26/04/2018</w:t>
      </w:r>
    </w:p>
    <w:p w14:paraId="29D1872E" w14:textId="1D049217" w:rsidR="00E96D4B" w:rsidRPr="00DA5166" w:rsidRDefault="00B7015D">
      <w:pPr>
        <w:rPr>
          <w:rFonts w:ascii="Arial" w:eastAsia="Times New Roman" w:hAnsi="Arial" w:cs="Arial"/>
          <w:color w:val="32322F"/>
          <w:sz w:val="20"/>
          <w:szCs w:val="20"/>
          <w:shd w:val="clear" w:color="auto" w:fill="FFFFFF"/>
        </w:rPr>
      </w:pPr>
      <w:r w:rsidRPr="00DA5166">
        <w:rPr>
          <w:rFonts w:ascii="Arial" w:eastAsia="Times New Roman" w:hAnsi="Arial" w:cs="Arial"/>
          <w:color w:val="000000"/>
          <w:sz w:val="20"/>
          <w:szCs w:val="20"/>
          <w:shd w:val="clear" w:color="auto" w:fill="FFFFFF"/>
        </w:rPr>
        <w:t xml:space="preserve">Sony, M. &amp; Naik, S., </w:t>
      </w:r>
      <w:r w:rsidR="008602F9" w:rsidRPr="00DA5166">
        <w:rPr>
          <w:rFonts w:ascii="Arial" w:eastAsia="Times New Roman" w:hAnsi="Arial" w:cs="Arial"/>
          <w:color w:val="000000"/>
          <w:sz w:val="20"/>
          <w:szCs w:val="20"/>
          <w:shd w:val="clear" w:color="auto" w:fill="FFFFFF"/>
        </w:rPr>
        <w:t>(</w:t>
      </w:r>
      <w:r w:rsidRPr="00DA5166">
        <w:rPr>
          <w:rFonts w:ascii="Arial" w:eastAsia="Times New Roman" w:hAnsi="Arial" w:cs="Arial"/>
          <w:color w:val="000000"/>
          <w:sz w:val="20"/>
          <w:szCs w:val="20"/>
          <w:shd w:val="clear" w:color="auto" w:fill="FFFFFF"/>
        </w:rPr>
        <w:t>2012</w:t>
      </w:r>
      <w:r w:rsidR="008602F9" w:rsidRPr="00DA5166">
        <w:rPr>
          <w:rFonts w:ascii="Arial" w:eastAsia="Times New Roman" w:hAnsi="Arial" w:cs="Arial"/>
          <w:color w:val="000000"/>
          <w:sz w:val="20"/>
          <w:szCs w:val="20"/>
          <w:shd w:val="clear" w:color="auto" w:fill="FFFFFF"/>
        </w:rPr>
        <w:t>)</w:t>
      </w:r>
      <w:r w:rsidRPr="00DA5166">
        <w:rPr>
          <w:rFonts w:ascii="Arial" w:eastAsia="Times New Roman" w:hAnsi="Arial" w:cs="Arial"/>
          <w:color w:val="000000"/>
          <w:sz w:val="20"/>
          <w:szCs w:val="20"/>
          <w:shd w:val="clear" w:color="auto" w:fill="FFFFFF"/>
        </w:rPr>
        <w:t>. Six Sigma, organizational learning and innovation. </w:t>
      </w:r>
      <w:r w:rsidRPr="00DA5166">
        <w:rPr>
          <w:rFonts w:ascii="Arial" w:eastAsia="Times New Roman" w:hAnsi="Arial" w:cs="Arial"/>
          <w:i/>
          <w:iCs/>
          <w:color w:val="000000"/>
          <w:sz w:val="20"/>
          <w:szCs w:val="20"/>
          <w:bdr w:val="none" w:sz="0" w:space="0" w:color="auto" w:frame="1"/>
          <w:shd w:val="clear" w:color="auto" w:fill="FFFFFF"/>
        </w:rPr>
        <w:t>The International Journal of Quality &amp; Reliability Management</w:t>
      </w:r>
      <w:r w:rsidRPr="00DA5166">
        <w:rPr>
          <w:rFonts w:ascii="Arial" w:eastAsia="Times New Roman" w:hAnsi="Arial" w:cs="Arial"/>
          <w:color w:val="000000"/>
          <w:sz w:val="20"/>
          <w:szCs w:val="20"/>
          <w:shd w:val="clear" w:color="auto" w:fill="FFFFFF"/>
        </w:rPr>
        <w:t>,</w:t>
      </w:r>
      <w:r w:rsidR="008602F9" w:rsidRPr="00DA5166">
        <w:rPr>
          <w:rFonts w:ascii="Arial" w:eastAsia="Times New Roman" w:hAnsi="Arial" w:cs="Arial"/>
          <w:color w:val="32322F"/>
          <w:sz w:val="20"/>
          <w:szCs w:val="20"/>
          <w:shd w:val="clear" w:color="auto" w:fill="FFFFFF"/>
        </w:rPr>
        <w:t xml:space="preserve"> ProQuest LLC</w:t>
      </w:r>
    </w:p>
    <w:p w14:paraId="2B0EFCBF" w14:textId="77777777" w:rsidR="00F63D91" w:rsidRPr="00DA5166" w:rsidRDefault="00F63D91" w:rsidP="0091349C">
      <w:pPr>
        <w:rPr>
          <w:rFonts w:ascii="Arial" w:eastAsia="Times New Roman" w:hAnsi="Arial" w:cs="Arial"/>
          <w:color w:val="32322F"/>
          <w:sz w:val="20"/>
          <w:szCs w:val="20"/>
          <w:shd w:val="clear" w:color="auto" w:fill="FFFFFF"/>
        </w:rPr>
      </w:pPr>
      <w:r w:rsidRPr="00DA5166">
        <w:rPr>
          <w:rFonts w:ascii="Arial" w:eastAsia="Times New Roman" w:hAnsi="Arial" w:cs="Arial"/>
          <w:color w:val="000000"/>
          <w:sz w:val="20"/>
          <w:szCs w:val="20"/>
          <w:shd w:val="clear" w:color="auto" w:fill="FFFFFF"/>
        </w:rPr>
        <w:t>Svinicki, Marilla D. &amp; Dixon, Nancy M., (1987). The Kolb Model Modified for Classroom Activities. </w:t>
      </w:r>
      <w:r w:rsidRPr="00DA5166">
        <w:rPr>
          <w:rFonts w:ascii="Arial" w:eastAsia="Times New Roman" w:hAnsi="Arial" w:cs="Arial"/>
          <w:i/>
          <w:iCs/>
          <w:color w:val="000000"/>
          <w:sz w:val="20"/>
          <w:szCs w:val="20"/>
          <w:bdr w:val="none" w:sz="0" w:space="0" w:color="auto" w:frame="1"/>
          <w:shd w:val="clear" w:color="auto" w:fill="FFFFFF"/>
        </w:rPr>
        <w:t>College Teaching,</w:t>
      </w:r>
      <w:r w:rsidRPr="00DA5166">
        <w:rPr>
          <w:rFonts w:ascii="Arial" w:eastAsia="Times New Roman" w:hAnsi="Arial" w:cs="Arial"/>
          <w:color w:val="32322F"/>
          <w:sz w:val="20"/>
          <w:szCs w:val="20"/>
          <w:shd w:val="clear" w:color="auto" w:fill="FFFFFF"/>
        </w:rPr>
        <w:t xml:space="preserve"> ERIC</w:t>
      </w:r>
    </w:p>
    <w:p w14:paraId="1AD81DF5" w14:textId="10EAD3C1" w:rsidR="00C92174" w:rsidRPr="00DA5166" w:rsidRDefault="007341F5" w:rsidP="0091349C">
      <w:pPr>
        <w:rPr>
          <w:rFonts w:ascii="Arial" w:eastAsia="Times New Roman" w:hAnsi="Arial" w:cs="Arial"/>
          <w:color w:val="000000"/>
          <w:sz w:val="20"/>
          <w:szCs w:val="20"/>
          <w:shd w:val="clear" w:color="auto" w:fill="FFFFFF"/>
        </w:rPr>
      </w:pPr>
      <w:r w:rsidRPr="00DA5166">
        <w:rPr>
          <w:rFonts w:ascii="Arial" w:eastAsia="Times New Roman" w:hAnsi="Arial" w:cs="Arial"/>
          <w:color w:val="000000"/>
          <w:sz w:val="20"/>
          <w:szCs w:val="20"/>
          <w:shd w:val="clear" w:color="auto" w:fill="FFFFFF"/>
        </w:rPr>
        <w:t xml:space="preserve">Vivian, T., </w:t>
      </w:r>
      <w:r w:rsidR="00101A2B">
        <w:rPr>
          <w:rFonts w:ascii="Arial" w:eastAsia="Times New Roman" w:hAnsi="Arial" w:cs="Arial"/>
          <w:color w:val="000000"/>
          <w:sz w:val="20"/>
          <w:szCs w:val="20"/>
          <w:shd w:val="clear" w:color="auto" w:fill="FFFFFF"/>
        </w:rPr>
        <w:t>(</w:t>
      </w:r>
      <w:r w:rsidRPr="00DA5166">
        <w:rPr>
          <w:rFonts w:ascii="Arial" w:eastAsia="Times New Roman" w:hAnsi="Arial" w:cs="Arial"/>
          <w:color w:val="000000"/>
          <w:sz w:val="20"/>
          <w:szCs w:val="20"/>
          <w:shd w:val="clear" w:color="auto" w:fill="FFFFFF"/>
        </w:rPr>
        <w:t>2001</w:t>
      </w:r>
      <w:r w:rsidR="00101A2B">
        <w:rPr>
          <w:rFonts w:ascii="Arial" w:eastAsia="Times New Roman" w:hAnsi="Arial" w:cs="Arial"/>
          <w:color w:val="000000"/>
          <w:sz w:val="20"/>
          <w:szCs w:val="20"/>
          <w:shd w:val="clear" w:color="auto" w:fill="FFFFFF"/>
        </w:rPr>
        <w:t>)</w:t>
      </w:r>
      <w:r w:rsidRPr="00DA5166">
        <w:rPr>
          <w:rFonts w:ascii="Arial" w:eastAsia="Times New Roman" w:hAnsi="Arial" w:cs="Arial"/>
          <w:color w:val="000000"/>
          <w:sz w:val="20"/>
          <w:szCs w:val="20"/>
          <w:shd w:val="clear" w:color="auto" w:fill="FFFFFF"/>
        </w:rPr>
        <w:t>. Reflection. </w:t>
      </w:r>
      <w:r w:rsidRPr="00DA5166">
        <w:rPr>
          <w:rFonts w:ascii="Arial" w:eastAsia="Times New Roman" w:hAnsi="Arial" w:cs="Arial"/>
          <w:i/>
          <w:iCs/>
          <w:color w:val="000000"/>
          <w:sz w:val="20"/>
          <w:szCs w:val="20"/>
          <w:bdr w:val="none" w:sz="0" w:space="0" w:color="auto" w:frame="1"/>
          <w:shd w:val="clear" w:color="auto" w:fill="FFFFFF"/>
        </w:rPr>
        <w:t>Anglican Theological Review</w:t>
      </w:r>
      <w:r w:rsidRPr="00DA5166">
        <w:rPr>
          <w:rFonts w:ascii="Arial" w:eastAsia="Times New Roman" w:hAnsi="Arial" w:cs="Arial"/>
          <w:color w:val="000000"/>
          <w:sz w:val="20"/>
          <w:szCs w:val="20"/>
          <w:shd w:val="clear" w:color="auto" w:fill="FFFFFF"/>
        </w:rPr>
        <w:t>, </w:t>
      </w:r>
      <w:r w:rsidR="00B049E1" w:rsidRPr="00DA5166">
        <w:rPr>
          <w:rFonts w:ascii="Arial" w:eastAsia="Times New Roman" w:hAnsi="Arial" w:cs="Arial"/>
          <w:color w:val="000000"/>
          <w:sz w:val="20"/>
          <w:szCs w:val="20"/>
          <w:shd w:val="clear" w:color="auto" w:fill="FFFFFF"/>
        </w:rPr>
        <w:t xml:space="preserve">[online] </w:t>
      </w:r>
      <w:hyperlink r:id="rId8" w:history="1">
        <w:r w:rsidR="00C92174" w:rsidRPr="00DA5166">
          <w:rPr>
            <w:rStyle w:val="Hipercze"/>
            <w:rFonts w:ascii="Arial" w:eastAsia="Times New Roman" w:hAnsi="Arial" w:cs="Arial"/>
            <w:sz w:val="20"/>
            <w:szCs w:val="20"/>
            <w:shd w:val="clear" w:color="auto" w:fill="FFFFFF"/>
          </w:rPr>
          <w:t>https://search-proquest-com.ezproxy.uwtsd.ac.uk/docview/215266030</w:t>
        </w:r>
      </w:hyperlink>
      <w:r w:rsidR="00C92174" w:rsidRPr="00DA5166">
        <w:rPr>
          <w:rFonts w:ascii="Arial" w:eastAsia="Times New Roman" w:hAnsi="Arial" w:cs="Arial"/>
          <w:color w:val="000000"/>
          <w:sz w:val="20"/>
          <w:szCs w:val="20"/>
          <w:shd w:val="clear" w:color="auto" w:fill="FFFFFF"/>
        </w:rPr>
        <w:t xml:space="preserve"> Accessed:26/04/2018</w:t>
      </w:r>
    </w:p>
    <w:p w14:paraId="22A213B1" w14:textId="181C904A" w:rsidR="00EE5030" w:rsidRPr="00DA5166" w:rsidRDefault="00EE5030" w:rsidP="0091349C">
      <w:pPr>
        <w:rPr>
          <w:rFonts w:ascii="Arial" w:eastAsia="Times New Roman" w:hAnsi="Arial" w:cs="Arial"/>
          <w:color w:val="000000"/>
          <w:sz w:val="20"/>
          <w:szCs w:val="20"/>
          <w:shd w:val="clear" w:color="auto" w:fill="FFFFFF"/>
        </w:rPr>
      </w:pPr>
      <w:r w:rsidRPr="00DA5166">
        <w:rPr>
          <w:rFonts w:ascii="Arial" w:eastAsia="Times New Roman" w:hAnsi="Arial" w:cs="Arial"/>
          <w:color w:val="000000"/>
          <w:sz w:val="20"/>
          <w:szCs w:val="20"/>
          <w:shd w:val="clear" w:color="auto" w:fill="FFFFFF"/>
        </w:rPr>
        <w:t xml:space="preserve">Wallace L.V. and Husid W.N.(2016) Learning:School librarians and teachers partner for sudent achievement ,[online] </w:t>
      </w:r>
      <w:hyperlink r:id="rId9" w:history="1">
        <w:r w:rsidRPr="00DA5166">
          <w:rPr>
            <w:rStyle w:val="Hipercze"/>
            <w:rFonts w:ascii="Arial" w:eastAsia="Times New Roman" w:hAnsi="Arial" w:cs="Arial"/>
            <w:sz w:val="20"/>
            <w:szCs w:val="20"/>
            <w:shd w:val="clear" w:color="auto" w:fill="FFFFFF"/>
          </w:rPr>
          <w:t>https://ebookcentral-proquest-com.ezproxy.uwtsd.ac.uk/lib/trinity/reader.action?docID=4743704&amp;ppg=6</w:t>
        </w:r>
      </w:hyperlink>
      <w:r w:rsidRPr="00DA5166">
        <w:rPr>
          <w:rFonts w:ascii="Arial" w:eastAsia="Times New Roman" w:hAnsi="Arial" w:cs="Arial"/>
          <w:color w:val="000000"/>
          <w:sz w:val="20"/>
          <w:szCs w:val="20"/>
          <w:shd w:val="clear" w:color="auto" w:fill="FFFFFF"/>
        </w:rPr>
        <w:t xml:space="preserve"> Accessed:26/04/2018</w:t>
      </w:r>
    </w:p>
    <w:p w14:paraId="49BAE9A4" w14:textId="77777777" w:rsidR="00EE5030" w:rsidRPr="00DA5166" w:rsidRDefault="00EE5030" w:rsidP="00537C6C">
      <w:pPr>
        <w:rPr>
          <w:sz w:val="20"/>
          <w:szCs w:val="20"/>
        </w:rPr>
      </w:pPr>
    </w:p>
    <w:sectPr w:rsidR="00EE5030" w:rsidRPr="00DA51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903"/>
    <w:rsid w:val="00000896"/>
    <w:rsid w:val="00002875"/>
    <w:rsid w:val="00013543"/>
    <w:rsid w:val="00014679"/>
    <w:rsid w:val="000255DA"/>
    <w:rsid w:val="00025773"/>
    <w:rsid w:val="00036000"/>
    <w:rsid w:val="00042E08"/>
    <w:rsid w:val="00045519"/>
    <w:rsid w:val="00046794"/>
    <w:rsid w:val="00051D80"/>
    <w:rsid w:val="00056561"/>
    <w:rsid w:val="000601F1"/>
    <w:rsid w:val="000652DB"/>
    <w:rsid w:val="00070B7A"/>
    <w:rsid w:val="000A354C"/>
    <w:rsid w:val="000B4416"/>
    <w:rsid w:val="000B4534"/>
    <w:rsid w:val="000D2EE4"/>
    <w:rsid w:val="000D32DB"/>
    <w:rsid w:val="000E0388"/>
    <w:rsid w:val="000F56A3"/>
    <w:rsid w:val="000F73FE"/>
    <w:rsid w:val="00101A2B"/>
    <w:rsid w:val="001040E7"/>
    <w:rsid w:val="00112AD1"/>
    <w:rsid w:val="00120903"/>
    <w:rsid w:val="00124734"/>
    <w:rsid w:val="00136169"/>
    <w:rsid w:val="00142AB4"/>
    <w:rsid w:val="00162404"/>
    <w:rsid w:val="001A717E"/>
    <w:rsid w:val="001B299B"/>
    <w:rsid w:val="001B2D55"/>
    <w:rsid w:val="001B39AC"/>
    <w:rsid w:val="001B5D6B"/>
    <w:rsid w:val="001C1C20"/>
    <w:rsid w:val="001C5498"/>
    <w:rsid w:val="001C54C3"/>
    <w:rsid w:val="001D2DB9"/>
    <w:rsid w:val="001D5935"/>
    <w:rsid w:val="001D5F0A"/>
    <w:rsid w:val="001E3D91"/>
    <w:rsid w:val="001E572D"/>
    <w:rsid w:val="001E6989"/>
    <w:rsid w:val="001F10B2"/>
    <w:rsid w:val="00205402"/>
    <w:rsid w:val="002211D8"/>
    <w:rsid w:val="00221840"/>
    <w:rsid w:val="00247E74"/>
    <w:rsid w:val="00250A12"/>
    <w:rsid w:val="0025135D"/>
    <w:rsid w:val="00265B8A"/>
    <w:rsid w:val="00275104"/>
    <w:rsid w:val="00275ED4"/>
    <w:rsid w:val="002856E3"/>
    <w:rsid w:val="00291406"/>
    <w:rsid w:val="002A5C5E"/>
    <w:rsid w:val="002A702C"/>
    <w:rsid w:val="002B1FDE"/>
    <w:rsid w:val="002B570D"/>
    <w:rsid w:val="002B7519"/>
    <w:rsid w:val="002D671B"/>
    <w:rsid w:val="002E2040"/>
    <w:rsid w:val="002F0564"/>
    <w:rsid w:val="002F37B5"/>
    <w:rsid w:val="002F6FEF"/>
    <w:rsid w:val="00302319"/>
    <w:rsid w:val="0030584D"/>
    <w:rsid w:val="00324444"/>
    <w:rsid w:val="003264A6"/>
    <w:rsid w:val="00333567"/>
    <w:rsid w:val="00335CC0"/>
    <w:rsid w:val="00341A77"/>
    <w:rsid w:val="00343A1B"/>
    <w:rsid w:val="00354658"/>
    <w:rsid w:val="00364FB0"/>
    <w:rsid w:val="0038029D"/>
    <w:rsid w:val="00383A81"/>
    <w:rsid w:val="003848D2"/>
    <w:rsid w:val="003A4F02"/>
    <w:rsid w:val="003A5657"/>
    <w:rsid w:val="003B0EF2"/>
    <w:rsid w:val="003B20E0"/>
    <w:rsid w:val="003C108B"/>
    <w:rsid w:val="003C4356"/>
    <w:rsid w:val="003C681A"/>
    <w:rsid w:val="0042164C"/>
    <w:rsid w:val="004224EF"/>
    <w:rsid w:val="004342F8"/>
    <w:rsid w:val="00434713"/>
    <w:rsid w:val="00455828"/>
    <w:rsid w:val="00457009"/>
    <w:rsid w:val="0046405A"/>
    <w:rsid w:val="00474AB3"/>
    <w:rsid w:val="00486809"/>
    <w:rsid w:val="00487E60"/>
    <w:rsid w:val="00492590"/>
    <w:rsid w:val="004937F2"/>
    <w:rsid w:val="004938DE"/>
    <w:rsid w:val="00496E4E"/>
    <w:rsid w:val="004A4D55"/>
    <w:rsid w:val="004A5617"/>
    <w:rsid w:val="004B5B7D"/>
    <w:rsid w:val="004D1BD8"/>
    <w:rsid w:val="004E1917"/>
    <w:rsid w:val="004E4DD8"/>
    <w:rsid w:val="004F4030"/>
    <w:rsid w:val="00501CB6"/>
    <w:rsid w:val="00525066"/>
    <w:rsid w:val="005259B0"/>
    <w:rsid w:val="00537C6C"/>
    <w:rsid w:val="00540FF7"/>
    <w:rsid w:val="00553566"/>
    <w:rsid w:val="00557D7E"/>
    <w:rsid w:val="00566D49"/>
    <w:rsid w:val="00577733"/>
    <w:rsid w:val="005A7F7D"/>
    <w:rsid w:val="005B7964"/>
    <w:rsid w:val="005C1812"/>
    <w:rsid w:val="005D64C4"/>
    <w:rsid w:val="005E235B"/>
    <w:rsid w:val="005E55AD"/>
    <w:rsid w:val="00602FC5"/>
    <w:rsid w:val="0061261D"/>
    <w:rsid w:val="00627CCC"/>
    <w:rsid w:val="00630976"/>
    <w:rsid w:val="00631644"/>
    <w:rsid w:val="00631EAB"/>
    <w:rsid w:val="00637B47"/>
    <w:rsid w:val="006554E1"/>
    <w:rsid w:val="00675FE9"/>
    <w:rsid w:val="0068478D"/>
    <w:rsid w:val="006903FA"/>
    <w:rsid w:val="006D0E09"/>
    <w:rsid w:val="006D44FC"/>
    <w:rsid w:val="006D7DEF"/>
    <w:rsid w:val="006D7F82"/>
    <w:rsid w:val="006E4629"/>
    <w:rsid w:val="006F599D"/>
    <w:rsid w:val="00705F86"/>
    <w:rsid w:val="007162B5"/>
    <w:rsid w:val="00721C16"/>
    <w:rsid w:val="00723A31"/>
    <w:rsid w:val="0072459C"/>
    <w:rsid w:val="007341F5"/>
    <w:rsid w:val="0076596C"/>
    <w:rsid w:val="00771FB8"/>
    <w:rsid w:val="0077681A"/>
    <w:rsid w:val="00780C54"/>
    <w:rsid w:val="007A2384"/>
    <w:rsid w:val="007A5E3D"/>
    <w:rsid w:val="007B212B"/>
    <w:rsid w:val="007C0645"/>
    <w:rsid w:val="007C2305"/>
    <w:rsid w:val="007C2443"/>
    <w:rsid w:val="007D7466"/>
    <w:rsid w:val="007E0694"/>
    <w:rsid w:val="007E4A20"/>
    <w:rsid w:val="007F6A92"/>
    <w:rsid w:val="00800F31"/>
    <w:rsid w:val="008220D2"/>
    <w:rsid w:val="008226ED"/>
    <w:rsid w:val="00846D98"/>
    <w:rsid w:val="00847FE8"/>
    <w:rsid w:val="008513B5"/>
    <w:rsid w:val="00856B5D"/>
    <w:rsid w:val="008577D4"/>
    <w:rsid w:val="008602F9"/>
    <w:rsid w:val="0086060A"/>
    <w:rsid w:val="00870AB3"/>
    <w:rsid w:val="00877515"/>
    <w:rsid w:val="00877805"/>
    <w:rsid w:val="008814CD"/>
    <w:rsid w:val="00882CC1"/>
    <w:rsid w:val="00892815"/>
    <w:rsid w:val="00892CB2"/>
    <w:rsid w:val="00893C6F"/>
    <w:rsid w:val="008C5FC3"/>
    <w:rsid w:val="008D3B53"/>
    <w:rsid w:val="008E26AE"/>
    <w:rsid w:val="008F1393"/>
    <w:rsid w:val="009015B7"/>
    <w:rsid w:val="009318C8"/>
    <w:rsid w:val="00935DD1"/>
    <w:rsid w:val="00940DF9"/>
    <w:rsid w:val="0094164B"/>
    <w:rsid w:val="0094713E"/>
    <w:rsid w:val="00951E39"/>
    <w:rsid w:val="009527F9"/>
    <w:rsid w:val="00964253"/>
    <w:rsid w:val="00964EB9"/>
    <w:rsid w:val="009669F1"/>
    <w:rsid w:val="00980D18"/>
    <w:rsid w:val="009836C8"/>
    <w:rsid w:val="009D3517"/>
    <w:rsid w:val="009D77A8"/>
    <w:rsid w:val="00A00913"/>
    <w:rsid w:val="00A03A8B"/>
    <w:rsid w:val="00A10B96"/>
    <w:rsid w:val="00A120B7"/>
    <w:rsid w:val="00A12397"/>
    <w:rsid w:val="00A133EE"/>
    <w:rsid w:val="00A26459"/>
    <w:rsid w:val="00A34463"/>
    <w:rsid w:val="00A3456D"/>
    <w:rsid w:val="00A5487A"/>
    <w:rsid w:val="00A636A1"/>
    <w:rsid w:val="00A7173F"/>
    <w:rsid w:val="00A71A33"/>
    <w:rsid w:val="00A73D85"/>
    <w:rsid w:val="00A840C4"/>
    <w:rsid w:val="00A97DD3"/>
    <w:rsid w:val="00AA771F"/>
    <w:rsid w:val="00AD2286"/>
    <w:rsid w:val="00AD3DAB"/>
    <w:rsid w:val="00AE16A5"/>
    <w:rsid w:val="00AE4759"/>
    <w:rsid w:val="00AF3271"/>
    <w:rsid w:val="00B02E05"/>
    <w:rsid w:val="00B049E1"/>
    <w:rsid w:val="00B16495"/>
    <w:rsid w:val="00B22001"/>
    <w:rsid w:val="00B23E2A"/>
    <w:rsid w:val="00B4064A"/>
    <w:rsid w:val="00B44EEC"/>
    <w:rsid w:val="00B46CD3"/>
    <w:rsid w:val="00B7015D"/>
    <w:rsid w:val="00B825EA"/>
    <w:rsid w:val="00B8632D"/>
    <w:rsid w:val="00BD488B"/>
    <w:rsid w:val="00BE2BF9"/>
    <w:rsid w:val="00C035E7"/>
    <w:rsid w:val="00C248FF"/>
    <w:rsid w:val="00C30192"/>
    <w:rsid w:val="00C41A25"/>
    <w:rsid w:val="00C70FDB"/>
    <w:rsid w:val="00C92174"/>
    <w:rsid w:val="00C97746"/>
    <w:rsid w:val="00CA0CC8"/>
    <w:rsid w:val="00CA30ED"/>
    <w:rsid w:val="00CB1903"/>
    <w:rsid w:val="00CB329F"/>
    <w:rsid w:val="00CB38DD"/>
    <w:rsid w:val="00CC68DD"/>
    <w:rsid w:val="00CF339B"/>
    <w:rsid w:val="00D048BC"/>
    <w:rsid w:val="00D05683"/>
    <w:rsid w:val="00D07EEB"/>
    <w:rsid w:val="00D24717"/>
    <w:rsid w:val="00D24BE3"/>
    <w:rsid w:val="00D3792E"/>
    <w:rsid w:val="00D60152"/>
    <w:rsid w:val="00D67A7E"/>
    <w:rsid w:val="00D95688"/>
    <w:rsid w:val="00DA1FD4"/>
    <w:rsid w:val="00DA2B85"/>
    <w:rsid w:val="00DA5166"/>
    <w:rsid w:val="00DB3026"/>
    <w:rsid w:val="00DC2D8A"/>
    <w:rsid w:val="00DC4605"/>
    <w:rsid w:val="00DD3964"/>
    <w:rsid w:val="00DE22DE"/>
    <w:rsid w:val="00DF1A37"/>
    <w:rsid w:val="00DF298F"/>
    <w:rsid w:val="00E041E3"/>
    <w:rsid w:val="00E15F47"/>
    <w:rsid w:val="00E16C40"/>
    <w:rsid w:val="00E20031"/>
    <w:rsid w:val="00E273F3"/>
    <w:rsid w:val="00E33454"/>
    <w:rsid w:val="00E36A3E"/>
    <w:rsid w:val="00E457CB"/>
    <w:rsid w:val="00E502D7"/>
    <w:rsid w:val="00E50308"/>
    <w:rsid w:val="00E565DA"/>
    <w:rsid w:val="00E63998"/>
    <w:rsid w:val="00E71E13"/>
    <w:rsid w:val="00E71E66"/>
    <w:rsid w:val="00E87BBF"/>
    <w:rsid w:val="00E96D4B"/>
    <w:rsid w:val="00EA37F5"/>
    <w:rsid w:val="00EB046B"/>
    <w:rsid w:val="00EB3F47"/>
    <w:rsid w:val="00ED051F"/>
    <w:rsid w:val="00ED3EF8"/>
    <w:rsid w:val="00EE0ED8"/>
    <w:rsid w:val="00EE5030"/>
    <w:rsid w:val="00EF6988"/>
    <w:rsid w:val="00F01764"/>
    <w:rsid w:val="00F1582D"/>
    <w:rsid w:val="00F21936"/>
    <w:rsid w:val="00F3758E"/>
    <w:rsid w:val="00F37913"/>
    <w:rsid w:val="00F4193D"/>
    <w:rsid w:val="00F421EE"/>
    <w:rsid w:val="00F50F8B"/>
    <w:rsid w:val="00F51DBB"/>
    <w:rsid w:val="00F573C6"/>
    <w:rsid w:val="00F63D91"/>
    <w:rsid w:val="00F6539D"/>
    <w:rsid w:val="00F73249"/>
    <w:rsid w:val="00F74763"/>
    <w:rsid w:val="00F82945"/>
    <w:rsid w:val="00F95CAA"/>
    <w:rsid w:val="00FA122A"/>
    <w:rsid w:val="00FA6DAB"/>
    <w:rsid w:val="00FB0324"/>
    <w:rsid w:val="00FB5621"/>
    <w:rsid w:val="00FB61E3"/>
    <w:rsid w:val="00FC2EB2"/>
    <w:rsid w:val="00FE2AC9"/>
    <w:rsid w:val="00FF1DFE"/>
    <w:rsid w:val="00FF1F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755B3E68"/>
  <w15:chartTrackingRefBased/>
  <w15:docId w15:val="{6047B370-5C89-3D43-A159-85588ADF9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basedOn w:val="Domylnaczcionkaakapitu"/>
    <w:uiPriority w:val="20"/>
    <w:qFormat/>
    <w:rsid w:val="00A00913"/>
    <w:rPr>
      <w:i/>
      <w:iCs/>
    </w:rPr>
  </w:style>
  <w:style w:type="character" w:styleId="Hipercze">
    <w:name w:val="Hyperlink"/>
    <w:basedOn w:val="Domylnaczcionkaakapitu"/>
    <w:uiPriority w:val="99"/>
    <w:unhideWhenUsed/>
    <w:rsid w:val="00046794"/>
    <w:rPr>
      <w:color w:val="0563C1" w:themeColor="hyperlink"/>
      <w:u w:val="single"/>
    </w:rPr>
  </w:style>
  <w:style w:type="character" w:styleId="Nierozpoznanawzmianka">
    <w:name w:val="Unresolved Mention"/>
    <w:basedOn w:val="Domylnaczcionkaakapitu"/>
    <w:uiPriority w:val="99"/>
    <w:semiHidden/>
    <w:unhideWhenUsed/>
    <w:rsid w:val="00046794"/>
    <w:rPr>
      <w:color w:val="808080"/>
      <w:shd w:val="clear" w:color="auto" w:fill="E6E6E6"/>
    </w:rPr>
  </w:style>
  <w:style w:type="character" w:styleId="UyteHipercze">
    <w:name w:val="FollowedHyperlink"/>
    <w:basedOn w:val="Domylnaczcionkaakapitu"/>
    <w:uiPriority w:val="99"/>
    <w:semiHidden/>
    <w:unhideWhenUsed/>
    <w:rsid w:val="009416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167741">
      <w:bodyDiv w:val="1"/>
      <w:marLeft w:val="0"/>
      <w:marRight w:val="0"/>
      <w:marTop w:val="0"/>
      <w:marBottom w:val="0"/>
      <w:divBdr>
        <w:top w:val="none" w:sz="0" w:space="0" w:color="auto"/>
        <w:left w:val="none" w:sz="0" w:space="0" w:color="auto"/>
        <w:bottom w:val="none" w:sz="0" w:space="0" w:color="auto"/>
        <w:right w:val="none" w:sz="0" w:space="0" w:color="auto"/>
      </w:divBdr>
      <w:divsChild>
        <w:div w:id="1624262857">
          <w:marLeft w:val="0"/>
          <w:marRight w:val="0"/>
          <w:marTop w:val="90"/>
          <w:marBottom w:val="0"/>
          <w:divBdr>
            <w:top w:val="none" w:sz="0" w:space="0" w:color="auto"/>
            <w:left w:val="none" w:sz="0" w:space="0" w:color="auto"/>
            <w:bottom w:val="none" w:sz="0" w:space="0" w:color="auto"/>
            <w:right w:val="none" w:sz="0" w:space="0" w:color="auto"/>
          </w:divBdr>
        </w:div>
        <w:div w:id="1472867841">
          <w:marLeft w:val="0"/>
          <w:marRight w:val="0"/>
          <w:marTop w:val="9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215266030" TargetMode="External" /><Relationship Id="rId3" Type="http://schemas.openxmlformats.org/officeDocument/2006/relationships/webSettings" Target="webSettings.xml" /><Relationship Id="rId7" Type="http://schemas.openxmlformats.org/officeDocument/2006/relationships/hyperlink" Target="https://www.le.ac.uk/ebulletin-archive/ebulletin/features/2000-2009/2006/05/nparticle.2006-05-19.html"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tandfonline.com/doi/abs/10.1080/13664530600921825" TargetMode="External" /><Relationship Id="rId11" Type="http://schemas.openxmlformats.org/officeDocument/2006/relationships/theme" Target="theme/theme1.xml" /><Relationship Id="rId5" Type="http://schemas.openxmlformats.org/officeDocument/2006/relationships/hyperlink" Target="http://www.oxfordscholarship.com.ezproxy.uwtsd.ac.uk/view/10.1093/acprof:oso/9780199570393.001.0001/acprof-9780199570393-chapter-2" TargetMode="External" /><Relationship Id="rId10" Type="http://schemas.openxmlformats.org/officeDocument/2006/relationships/fontTable" Target="fontTable.xml" /><Relationship Id="rId4" Type="http://schemas.openxmlformats.org/officeDocument/2006/relationships/hyperlink" Target="https://doi.org/10.1080/02619768.2011.643397" TargetMode="External" /><Relationship Id="rId9" Type="http://schemas.openxmlformats.org/officeDocument/2006/relationships/hyperlink" Target="https://ebookcentral-proquest-com.ezproxy.uwtsd.ac.uk/lib/trinity/reader.action?docID=4743704&amp;ppg=6" TargetMode="Externa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1852</Words>
  <Characters>9967</Characters>
  <Application>Microsoft Office Word</Application>
  <DocSecurity>0</DocSecurity>
  <Lines>175</Lines>
  <Paragraphs>39</Paragraphs>
  <ScaleCrop>false</ScaleCrop>
  <Company/>
  <LinksUpToDate>false</LinksUpToDate>
  <CharactersWithSpaces>11897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marek0419@gmail.com</dc:creator>
  <cp:keywords/>
  <dc:description/>
  <cp:lastModifiedBy>marek0419@gmail.com</cp:lastModifiedBy>
  <cp:revision>2</cp:revision>
  <dcterms:created xsi:type="dcterms:W3CDTF">2018-04-27T07:43:00Z</dcterms:created>
  <dcterms:modified xsi:type="dcterms:W3CDTF">2018-04-27T07:43:00Z</dcterms:modified>
</cp:coreProperties>
</file>