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BD2F6" w14:textId="77777777" w:rsidR="00356DE1" w:rsidRDefault="00356DE1">
      <w:pPr>
        <w:rPr>
          <w:b/>
        </w:rPr>
      </w:pPr>
    </w:p>
    <w:p w14:paraId="2C38E0B0" w14:textId="6D1E5A1F" w:rsidR="00356DE1" w:rsidRPr="000321D2" w:rsidRDefault="00075264" w:rsidP="00356DE1">
      <w:pPr>
        <w:spacing w:after="0" w:line="240" w:lineRule="auto"/>
        <w:jc w:val="center"/>
        <w:rPr>
          <w:b/>
          <w:sz w:val="96"/>
          <w:szCs w:val="96"/>
          <w14:textOutline w14:w="5270" w14:cap="flat" w14:cmpd="sng" w14:algn="ctr">
            <w14:solidFill>
              <w14:schemeClr w14:val="accent1">
                <w14:shade w14:val="88000"/>
                <w14:satMod w14:val="110000"/>
              </w14:schemeClr>
            </w14:solidFill>
            <w14:prstDash w14:val="solid"/>
            <w14:round/>
          </w14:textOutline>
        </w:rPr>
      </w:pPr>
      <w:r>
        <w:rPr>
          <w:b/>
          <w:sz w:val="96"/>
          <w:szCs w:val="96"/>
          <w14:textOutline w14:w="5270" w14:cap="flat" w14:cmpd="sng" w14:algn="ctr">
            <w14:solidFill>
              <w14:schemeClr w14:val="accent1">
                <w14:shade w14:val="88000"/>
                <w14:satMod w14:val="110000"/>
              </w14:schemeClr>
            </w14:solidFill>
            <w14:prstDash w14:val="solid"/>
            <w14:round/>
          </w14:textOutline>
        </w:rPr>
        <w:t xml:space="preserve">Critical Social Education </w:t>
      </w:r>
    </w:p>
    <w:p w14:paraId="1D10980E" w14:textId="77777777" w:rsidR="00356DE1" w:rsidRDefault="00356DE1">
      <w:pPr>
        <w:rPr>
          <w:b/>
        </w:rPr>
      </w:pPr>
    </w:p>
    <w:p w14:paraId="20A61BF1" w14:textId="77777777" w:rsidR="00356DE1" w:rsidRDefault="00356DE1">
      <w:pPr>
        <w:rPr>
          <w:b/>
        </w:rPr>
      </w:pPr>
    </w:p>
    <w:p w14:paraId="1F8AB1A3" w14:textId="77777777" w:rsidR="00356DE1" w:rsidRDefault="00356DE1">
      <w:pPr>
        <w:rPr>
          <w:b/>
        </w:rPr>
      </w:pPr>
      <w:bookmarkStart w:id="0" w:name="_Toc512362190"/>
      <w:r w:rsidRPr="006420DB">
        <w:rPr>
          <w:rFonts w:asciiTheme="majorHAnsi" w:eastAsiaTheme="majorEastAsia" w:hAnsiTheme="majorHAnsi" w:cstheme="majorBidi"/>
          <w:b/>
          <w:bCs/>
          <w:noProof/>
          <w:color w:val="0000FF"/>
          <w:sz w:val="28"/>
          <w:szCs w:val="28"/>
          <w:lang w:eastAsia="en-GB"/>
        </w:rPr>
        <w:drawing>
          <wp:anchor distT="0" distB="0" distL="114300" distR="114300" simplePos="0" relativeHeight="251659264" behindDoc="0" locked="0" layoutInCell="1" allowOverlap="1" wp14:anchorId="46FEDC76" wp14:editId="3A5C86EA">
            <wp:simplePos x="0" y="0"/>
            <wp:positionH relativeFrom="margin">
              <wp:align>left</wp:align>
            </wp:positionH>
            <wp:positionV relativeFrom="paragraph">
              <wp:posOffset>200025</wp:posOffset>
            </wp:positionV>
            <wp:extent cx="6077585" cy="1781175"/>
            <wp:effectExtent l="0" t="0" r="0" b="9525"/>
            <wp:wrapSquare wrapText="bothSides"/>
            <wp:docPr id="1" name="irc_mi" descr="Image result for trinity saint davi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rinity saint davi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7585" cy="1781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6CD7FD3" w14:textId="77777777" w:rsidR="00356DE1" w:rsidRDefault="00356DE1">
      <w:pPr>
        <w:rPr>
          <w:b/>
        </w:rPr>
      </w:pPr>
    </w:p>
    <w:p w14:paraId="1C045DC2" w14:textId="77777777" w:rsidR="00075264" w:rsidRDefault="00075264" w:rsidP="00356DE1">
      <w:pPr>
        <w:spacing w:after="0" w:line="240" w:lineRule="auto"/>
        <w:jc w:val="center"/>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pPr>
    </w:p>
    <w:p w14:paraId="4C74C17A" w14:textId="77777777" w:rsidR="00075264" w:rsidRDefault="00075264" w:rsidP="00356DE1">
      <w:pPr>
        <w:spacing w:after="0" w:line="240" w:lineRule="auto"/>
        <w:jc w:val="center"/>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pPr>
    </w:p>
    <w:p w14:paraId="34AD91AD" w14:textId="6E8DAEB8" w:rsidR="00356DE1" w:rsidRPr="00356DE1" w:rsidRDefault="00356DE1" w:rsidP="00356DE1">
      <w:pPr>
        <w:spacing w:after="0" w:line="240" w:lineRule="auto"/>
        <w:jc w:val="center"/>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pPr>
      <w:r w:rsidRPr="000321D2">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t>MA Youth and Commu</w:t>
      </w:r>
      <w:r>
        <w:rPr>
          <w:rFonts w:ascii="Arial" w:hAnsi="Arial" w:cs="Arial"/>
          <w:b/>
          <w:sz w:val="72"/>
          <w:szCs w:val="72"/>
          <w14:textOutline w14:w="5270" w14:cap="flat" w14:cmpd="sng" w14:algn="ctr">
            <w14:solidFill>
              <w14:schemeClr w14:val="accent1">
                <w14:shade w14:val="88000"/>
                <w14:satMod w14:val="110000"/>
              </w14:schemeClr>
            </w14:solidFill>
            <w14:prstDash w14:val="solid"/>
            <w14:round/>
          </w14:textOutline>
        </w:rPr>
        <w:t>nity Work</w:t>
      </w:r>
    </w:p>
    <w:p w14:paraId="01BA7364" w14:textId="147E67E4" w:rsidR="00356DE1" w:rsidRDefault="00356DE1">
      <w:pPr>
        <w:rPr>
          <w:b/>
        </w:rPr>
      </w:pPr>
    </w:p>
    <w:p w14:paraId="6FC88B4D" w14:textId="50263C14" w:rsidR="00075264" w:rsidRDefault="00075264">
      <w:pPr>
        <w:rPr>
          <w:b/>
        </w:rPr>
      </w:pPr>
    </w:p>
    <w:p w14:paraId="5FD8AA80" w14:textId="77777777" w:rsidR="00356DE1" w:rsidRDefault="00356DE1">
      <w:pPr>
        <w:rPr>
          <w:b/>
        </w:rPr>
      </w:pPr>
    </w:p>
    <w:p w14:paraId="333398A8" w14:textId="5D74435D" w:rsidR="00075264" w:rsidRPr="00075264" w:rsidRDefault="00075264" w:rsidP="00356DE1">
      <w:pPr>
        <w:spacing w:after="0" w:line="240" w:lineRule="auto"/>
        <w:rPr>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bookmarkStart w:id="1" w:name="_Toc512361835"/>
      <w:bookmarkStart w:id="2" w:name="_Toc512361861"/>
      <w:r w:rsidRPr="00075264">
        <w:rPr>
          <w:rFonts w:ascii="Arial" w:hAnsi="Arial" w:cs="Arial"/>
          <w:b/>
          <w:color w:val="70AD47"/>
          <w:spacing w:val="10"/>
          <w:sz w:val="40"/>
          <w:szCs w:val="4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SJYW7012</w:t>
      </w:r>
    </w:p>
    <w:p w14:paraId="4507AC35" w14:textId="78DC36EA" w:rsidR="00356DE1" w:rsidRPr="000321D2" w:rsidRDefault="00356DE1" w:rsidP="00356DE1">
      <w:pPr>
        <w:spacing w:after="0" w:line="240" w:lineRule="auto"/>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pPr>
      <w:r w:rsidRPr="000321D2">
        <w:rPr>
          <w:b/>
          <w:sz w:val="56"/>
          <w:szCs w:val="5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Gwenllian Evans</w:t>
      </w:r>
      <w:bookmarkEnd w:id="1"/>
      <w:bookmarkEnd w:id="2"/>
    </w:p>
    <w:p w14:paraId="52663FC0" w14:textId="77777777" w:rsidR="00356DE1" w:rsidRDefault="00356DE1">
      <w:pPr>
        <w:rPr>
          <w:b/>
        </w:rPr>
      </w:pPr>
    </w:p>
    <w:p w14:paraId="04CF01A2" w14:textId="0B6D20A2" w:rsidR="00075264" w:rsidRDefault="00075264">
      <w:pPr>
        <w:rPr>
          <w:b/>
        </w:rPr>
      </w:pPr>
      <w:bookmarkStart w:id="3" w:name="_GoBack"/>
      <w:bookmarkEnd w:id="3"/>
    </w:p>
    <w:p w14:paraId="5FC7C7D9" w14:textId="22954DAA" w:rsidR="00B771AC" w:rsidRPr="00B771AC" w:rsidRDefault="00B771AC" w:rsidP="00B771AC">
      <w:pPr>
        <w:jc w:val="both"/>
        <w:rPr>
          <w:rFonts w:cstheme="minorHAnsi"/>
          <w:b/>
          <w:color w:val="000000"/>
        </w:rPr>
      </w:pPr>
      <w:r w:rsidRPr="00B771AC">
        <w:rPr>
          <w:rFonts w:cstheme="minorHAnsi"/>
          <w:b/>
          <w:color w:val="000000"/>
        </w:rPr>
        <w:lastRenderedPageBreak/>
        <w:t>Coursework: Individual Reflective Account of engaging in a group work task (2000 words)</w:t>
      </w:r>
    </w:p>
    <w:p w14:paraId="0E4ABAFC" w14:textId="5F8633AF" w:rsidR="00B771AC" w:rsidRDefault="00B771AC" w:rsidP="00B771AC">
      <w:pPr>
        <w:jc w:val="both"/>
        <w:rPr>
          <w:rFonts w:cstheme="minorHAnsi"/>
          <w:b/>
          <w:i/>
          <w:color w:val="000000"/>
        </w:rPr>
      </w:pPr>
      <w:r w:rsidRPr="00B771AC">
        <w:rPr>
          <w:rFonts w:cstheme="minorHAnsi"/>
          <w:b/>
          <w:color w:val="000000"/>
        </w:rPr>
        <w:t xml:space="preserve">Exemplar: </w:t>
      </w:r>
      <w:r w:rsidRPr="00B771AC">
        <w:rPr>
          <w:rFonts w:cstheme="minorHAnsi"/>
          <w:b/>
          <w:i/>
          <w:color w:val="000000"/>
        </w:rPr>
        <w:t xml:space="preserve">Individually write a critically reflective account with reference to relevant literature that outlines your own role within the group and reflect on how your theoretical knowledge and understanding will inform future practice. </w:t>
      </w:r>
    </w:p>
    <w:p w14:paraId="3A79A355" w14:textId="77777777" w:rsidR="00464D2F" w:rsidRPr="00B771AC" w:rsidRDefault="00464D2F" w:rsidP="00B771AC">
      <w:pPr>
        <w:jc w:val="both"/>
        <w:rPr>
          <w:rFonts w:cstheme="minorHAnsi"/>
          <w:b/>
          <w:color w:val="000000"/>
        </w:rPr>
      </w:pPr>
    </w:p>
    <w:p w14:paraId="1AFC966B" w14:textId="67A42505" w:rsidR="00300F7B" w:rsidRPr="00412153" w:rsidRDefault="00610E02" w:rsidP="00412153">
      <w:pPr>
        <w:spacing w:line="480" w:lineRule="auto"/>
        <w:jc w:val="both"/>
        <w:rPr>
          <w:rFonts w:cstheme="minorHAnsi"/>
        </w:rPr>
      </w:pPr>
      <w:r w:rsidRPr="00412153">
        <w:rPr>
          <w:rFonts w:cstheme="minorHAnsi"/>
        </w:rPr>
        <w:t xml:space="preserve">This </w:t>
      </w:r>
      <w:r w:rsidR="00464D2F" w:rsidRPr="00412153">
        <w:rPr>
          <w:rFonts w:cstheme="minorHAnsi"/>
        </w:rPr>
        <w:t>reflective account will focus upon the</w:t>
      </w:r>
      <w:r w:rsidR="000E0F6E" w:rsidRPr="00412153">
        <w:rPr>
          <w:rFonts w:cstheme="minorHAnsi"/>
        </w:rPr>
        <w:t xml:space="preserve"> different principles of theoretical approaches </w:t>
      </w:r>
      <w:r w:rsidR="00EE7BB7" w:rsidRPr="00412153">
        <w:rPr>
          <w:rFonts w:cstheme="minorHAnsi"/>
        </w:rPr>
        <w:t xml:space="preserve">including Tuckman 1965 model of group dynamics and Kolb 1984 reflective cycle </w:t>
      </w:r>
      <w:r w:rsidR="000E0F6E" w:rsidRPr="00412153">
        <w:rPr>
          <w:rFonts w:cstheme="minorHAnsi"/>
        </w:rPr>
        <w:t>within youth work to manage the</w:t>
      </w:r>
      <w:r w:rsidR="00464D2F" w:rsidRPr="00412153">
        <w:rPr>
          <w:rFonts w:cstheme="minorHAnsi"/>
        </w:rPr>
        <w:t xml:space="preserve"> overall challenge</w:t>
      </w:r>
      <w:r w:rsidR="006B70FE" w:rsidRPr="00412153">
        <w:rPr>
          <w:rFonts w:cstheme="minorHAnsi"/>
        </w:rPr>
        <w:t xml:space="preserve"> and solutions within</w:t>
      </w:r>
      <w:r w:rsidR="000E0F6E" w:rsidRPr="00412153">
        <w:rPr>
          <w:rFonts w:cstheme="minorHAnsi"/>
        </w:rPr>
        <w:t xml:space="preserve"> group work task</w:t>
      </w:r>
      <w:r w:rsidR="00FC3298" w:rsidRPr="00412153">
        <w:rPr>
          <w:rFonts w:cstheme="minorHAnsi"/>
        </w:rPr>
        <w:t>s</w:t>
      </w:r>
      <w:r w:rsidR="000E0F6E" w:rsidRPr="00412153">
        <w:rPr>
          <w:rFonts w:cstheme="minorHAnsi"/>
        </w:rPr>
        <w:t xml:space="preserve">. </w:t>
      </w:r>
      <w:r w:rsidR="00800A9E" w:rsidRPr="00412153">
        <w:rPr>
          <w:rFonts w:cstheme="minorHAnsi"/>
        </w:rPr>
        <w:t>The task</w:t>
      </w:r>
      <w:r w:rsidR="00FC3298" w:rsidRPr="00412153">
        <w:rPr>
          <w:rFonts w:cstheme="minorHAnsi"/>
        </w:rPr>
        <w:t xml:space="preserve"> within this account aimed at </w:t>
      </w:r>
      <w:r w:rsidR="00800A9E" w:rsidRPr="00412153">
        <w:rPr>
          <w:rFonts w:cstheme="minorHAnsi"/>
        </w:rPr>
        <w:t>working within a group to create a community project within an unfamiliar area. An</w:t>
      </w:r>
      <w:r w:rsidRPr="00412153">
        <w:rPr>
          <w:rFonts w:cstheme="minorHAnsi"/>
        </w:rPr>
        <w:t xml:space="preserve"> </w:t>
      </w:r>
      <w:r w:rsidR="00800A9E" w:rsidRPr="00412153">
        <w:rPr>
          <w:rFonts w:cstheme="minorHAnsi"/>
        </w:rPr>
        <w:t>advantage of this</w:t>
      </w:r>
      <w:r w:rsidR="007752D8" w:rsidRPr="00412153">
        <w:rPr>
          <w:rFonts w:cstheme="minorHAnsi"/>
        </w:rPr>
        <w:t xml:space="preserve"> </w:t>
      </w:r>
      <w:r w:rsidRPr="00412153">
        <w:rPr>
          <w:rFonts w:cstheme="minorHAnsi"/>
        </w:rPr>
        <w:t xml:space="preserve">task </w:t>
      </w:r>
      <w:r w:rsidR="00800A9E" w:rsidRPr="00412153">
        <w:rPr>
          <w:rFonts w:cstheme="minorHAnsi"/>
        </w:rPr>
        <w:t>was that it was</w:t>
      </w:r>
      <w:r w:rsidRPr="00412153">
        <w:rPr>
          <w:rFonts w:cstheme="minorHAnsi"/>
        </w:rPr>
        <w:t xml:space="preserve"> an open minefield enabling the</w:t>
      </w:r>
      <w:r w:rsidR="007752D8" w:rsidRPr="00412153">
        <w:rPr>
          <w:rFonts w:cstheme="minorHAnsi"/>
        </w:rPr>
        <w:t xml:space="preserve"> </w:t>
      </w:r>
      <w:r w:rsidR="00916D0A" w:rsidRPr="00412153">
        <w:rPr>
          <w:rFonts w:cstheme="minorHAnsi"/>
        </w:rPr>
        <w:t>group to choose and</w:t>
      </w:r>
      <w:r w:rsidR="007752D8" w:rsidRPr="00412153">
        <w:rPr>
          <w:rFonts w:cstheme="minorHAnsi"/>
        </w:rPr>
        <w:t xml:space="preserve"> focus on a particular project to undertake.</w:t>
      </w:r>
      <w:r w:rsidR="00295551" w:rsidRPr="00412153">
        <w:rPr>
          <w:rFonts w:cstheme="minorHAnsi"/>
        </w:rPr>
        <w:t xml:space="preserve"> </w:t>
      </w:r>
      <w:r w:rsidR="000538CB" w:rsidRPr="00412153">
        <w:rPr>
          <w:rFonts w:cstheme="minorHAnsi"/>
        </w:rPr>
        <w:t>However</w:t>
      </w:r>
      <w:r w:rsidR="00300F7B" w:rsidRPr="00412153">
        <w:rPr>
          <w:rFonts w:cstheme="minorHAnsi"/>
        </w:rPr>
        <w:t xml:space="preserve">, as we were a small group the roles and the structure of the group weren’t clear.  </w:t>
      </w:r>
    </w:p>
    <w:p w14:paraId="036CE6A8" w14:textId="19653BBA" w:rsidR="000538CB" w:rsidRPr="00412153" w:rsidRDefault="000538CB" w:rsidP="00412153">
      <w:pPr>
        <w:spacing w:line="480" w:lineRule="auto"/>
        <w:jc w:val="both"/>
        <w:rPr>
          <w:rFonts w:cstheme="minorHAnsi"/>
        </w:rPr>
      </w:pPr>
      <w:r w:rsidRPr="00412153">
        <w:rPr>
          <w:rFonts w:cstheme="minorHAnsi"/>
        </w:rPr>
        <w:t>Group work involves a range of roles and is defined as ‘a laboratory of democracy, a place where people may have the experience of learning to live co – operatively’ Smith 1994 (</w:t>
      </w:r>
      <w:r w:rsidRPr="00412153">
        <w:rPr>
          <w:rFonts w:cstheme="minorHAnsi"/>
          <w:i/>
        </w:rPr>
        <w:t>cited in</w:t>
      </w:r>
      <w:r w:rsidRPr="00412153">
        <w:rPr>
          <w:rFonts w:cstheme="minorHAnsi"/>
        </w:rPr>
        <w:t xml:space="preserve"> </w:t>
      </w:r>
      <w:proofErr w:type="spellStart"/>
      <w:r w:rsidRPr="00412153">
        <w:rPr>
          <w:rFonts w:cstheme="minorHAnsi"/>
        </w:rPr>
        <w:t>Buchroth</w:t>
      </w:r>
      <w:proofErr w:type="spellEnd"/>
      <w:r w:rsidRPr="00412153">
        <w:rPr>
          <w:rFonts w:cstheme="minorHAnsi"/>
        </w:rPr>
        <w:t xml:space="preserve"> &amp; Parkin, 2010).</w:t>
      </w:r>
      <w:r w:rsidR="00685A59" w:rsidRPr="00412153">
        <w:rPr>
          <w:rFonts w:cstheme="minorHAnsi"/>
        </w:rPr>
        <w:t xml:space="preserve"> The definition of group work can be described in diverse ways</w:t>
      </w:r>
      <w:r w:rsidR="004B1B4F" w:rsidRPr="00412153">
        <w:rPr>
          <w:rFonts w:cstheme="minorHAnsi"/>
        </w:rPr>
        <w:t xml:space="preserve"> where theory has been produced analysing the</w:t>
      </w:r>
      <w:r w:rsidR="00685A59" w:rsidRPr="00412153">
        <w:rPr>
          <w:rFonts w:cstheme="minorHAnsi"/>
        </w:rPr>
        <w:t xml:space="preserve"> context, group size and the proce</w:t>
      </w:r>
      <w:r w:rsidR="004B1B4F" w:rsidRPr="00412153">
        <w:rPr>
          <w:rFonts w:cstheme="minorHAnsi"/>
        </w:rPr>
        <w:t xml:space="preserve">ss in which </w:t>
      </w:r>
      <w:r w:rsidR="00685A59" w:rsidRPr="00412153">
        <w:rPr>
          <w:rFonts w:cstheme="minorHAnsi"/>
        </w:rPr>
        <w:t>group</w:t>
      </w:r>
      <w:r w:rsidR="004B1B4F" w:rsidRPr="00412153">
        <w:rPr>
          <w:rFonts w:cstheme="minorHAnsi"/>
        </w:rPr>
        <w:t>s partake within the process</w:t>
      </w:r>
      <w:r w:rsidR="00622C98" w:rsidRPr="00412153">
        <w:rPr>
          <w:rFonts w:cstheme="minorHAnsi"/>
        </w:rPr>
        <w:t xml:space="preserve">. </w:t>
      </w:r>
      <w:r w:rsidR="004B1B4F" w:rsidRPr="00412153">
        <w:rPr>
          <w:rFonts w:cstheme="minorHAnsi"/>
        </w:rPr>
        <w:t xml:space="preserve">Alternatively, </w:t>
      </w:r>
      <w:r w:rsidR="00685A59" w:rsidRPr="00412153">
        <w:rPr>
          <w:rFonts w:cstheme="minorHAnsi"/>
        </w:rPr>
        <w:t xml:space="preserve">Vygotsky </w:t>
      </w:r>
      <w:r w:rsidR="004B1B4F" w:rsidRPr="00412153">
        <w:rPr>
          <w:rFonts w:cstheme="minorHAnsi"/>
        </w:rPr>
        <w:t>(</w:t>
      </w:r>
      <w:r w:rsidR="004B1B4F" w:rsidRPr="00412153">
        <w:rPr>
          <w:rFonts w:cstheme="minorHAnsi"/>
          <w:i/>
        </w:rPr>
        <w:t>cited in</w:t>
      </w:r>
      <w:r w:rsidR="004B1B4F" w:rsidRPr="00412153">
        <w:rPr>
          <w:rFonts w:cstheme="minorHAnsi"/>
        </w:rPr>
        <w:t xml:space="preserve"> </w:t>
      </w:r>
      <w:r w:rsidR="004B1B4F" w:rsidRPr="00412153">
        <w:rPr>
          <w:rFonts w:cstheme="minorHAnsi"/>
          <w:color w:val="000000"/>
        </w:rPr>
        <w:t xml:space="preserve">Frey, Fisher, </w:t>
      </w:r>
      <w:proofErr w:type="spellStart"/>
      <w:r w:rsidR="004B1B4F" w:rsidRPr="00412153">
        <w:rPr>
          <w:rFonts w:cstheme="minorHAnsi"/>
          <w:color w:val="000000"/>
        </w:rPr>
        <w:t>Everlove</w:t>
      </w:r>
      <w:proofErr w:type="spellEnd"/>
      <w:r w:rsidR="004B1B4F" w:rsidRPr="00412153">
        <w:rPr>
          <w:rFonts w:cstheme="minorHAnsi"/>
          <w:color w:val="000000"/>
        </w:rPr>
        <w:t>, 2009:14)</w:t>
      </w:r>
      <w:r w:rsidR="004B1B4F" w:rsidRPr="00412153">
        <w:rPr>
          <w:rFonts w:cstheme="minorHAnsi"/>
        </w:rPr>
        <w:t xml:space="preserve"> </w:t>
      </w:r>
      <w:r w:rsidR="00685A59" w:rsidRPr="00412153">
        <w:rPr>
          <w:rFonts w:cstheme="minorHAnsi"/>
        </w:rPr>
        <w:t>strongly believed the importance in collaboration and proposed that ‘</w:t>
      </w:r>
      <w:r w:rsidR="00622C98" w:rsidRPr="00412153">
        <w:rPr>
          <w:rFonts w:cstheme="minorHAnsi"/>
        </w:rPr>
        <w:t xml:space="preserve">groups were widely recognised as key to the learning </w:t>
      </w:r>
      <w:r w:rsidR="004B1B4F" w:rsidRPr="00412153">
        <w:rPr>
          <w:rFonts w:cstheme="minorHAnsi"/>
        </w:rPr>
        <w:t>processes’</w:t>
      </w:r>
      <w:r w:rsidR="00622C98" w:rsidRPr="00412153">
        <w:rPr>
          <w:rFonts w:cstheme="minorHAnsi"/>
        </w:rPr>
        <w:t xml:space="preserve">. </w:t>
      </w:r>
      <w:r w:rsidR="00685A59" w:rsidRPr="00412153">
        <w:rPr>
          <w:rFonts w:cstheme="minorHAnsi"/>
        </w:rPr>
        <w:t xml:space="preserve"> </w:t>
      </w:r>
      <w:r w:rsidR="00CB11DA" w:rsidRPr="00412153">
        <w:rPr>
          <w:rFonts w:cstheme="minorHAnsi"/>
        </w:rPr>
        <w:t>As a result the main function of</w:t>
      </w:r>
      <w:r w:rsidR="00BB7D4B" w:rsidRPr="00412153">
        <w:rPr>
          <w:rFonts w:cstheme="minorHAnsi"/>
        </w:rPr>
        <w:t xml:space="preserve"> group work is </w:t>
      </w:r>
      <w:r w:rsidR="00CB11DA" w:rsidRPr="00412153">
        <w:rPr>
          <w:rFonts w:cstheme="minorHAnsi"/>
        </w:rPr>
        <w:t>that learning is social.</w:t>
      </w:r>
      <w:r w:rsidR="00BB7D4B" w:rsidRPr="00412153">
        <w:rPr>
          <w:rFonts w:cstheme="minorHAnsi"/>
        </w:rPr>
        <w:t xml:space="preserve"> </w:t>
      </w:r>
    </w:p>
    <w:p w14:paraId="4EA05A7F" w14:textId="215392DF" w:rsidR="00C6769D" w:rsidRPr="00412153" w:rsidRDefault="00C6769D" w:rsidP="00412153">
      <w:pPr>
        <w:spacing w:line="480" w:lineRule="auto"/>
        <w:jc w:val="both"/>
        <w:rPr>
          <w:rFonts w:cstheme="minorHAnsi"/>
        </w:rPr>
      </w:pPr>
      <w:r w:rsidRPr="00412153">
        <w:rPr>
          <w:rFonts w:cstheme="minorHAnsi"/>
        </w:rPr>
        <w:t>Within group</w:t>
      </w:r>
      <w:r w:rsidR="00F1318B" w:rsidRPr="00412153">
        <w:rPr>
          <w:rFonts w:cstheme="minorHAnsi"/>
        </w:rPr>
        <w:t xml:space="preserve"> work, there are valuable theories</w:t>
      </w:r>
      <w:r w:rsidRPr="00412153">
        <w:rPr>
          <w:rFonts w:cstheme="minorHAnsi"/>
        </w:rPr>
        <w:t xml:space="preserve"> which discovers the variety of group dynamics including Tuckman 1965 and Kolb 1984 which will be touched upon and is relevant to the experience group work discover. </w:t>
      </w:r>
      <w:proofErr w:type="spellStart"/>
      <w:r w:rsidRPr="00412153">
        <w:rPr>
          <w:rFonts w:cstheme="minorHAnsi"/>
        </w:rPr>
        <w:t>Tuckmans</w:t>
      </w:r>
      <w:proofErr w:type="spellEnd"/>
      <w:r w:rsidRPr="00412153">
        <w:rPr>
          <w:rFonts w:cstheme="minorHAnsi"/>
        </w:rPr>
        <w:t xml:space="preserve"> 1965 model (</w:t>
      </w:r>
      <w:r w:rsidRPr="00412153">
        <w:rPr>
          <w:rFonts w:cstheme="minorHAnsi"/>
          <w:i/>
        </w:rPr>
        <w:t>cited in</w:t>
      </w:r>
      <w:r w:rsidRPr="00412153">
        <w:rPr>
          <w:rFonts w:cstheme="minorHAnsi"/>
        </w:rPr>
        <w:t xml:space="preserve"> </w:t>
      </w:r>
      <w:r w:rsidRPr="00412153">
        <w:rPr>
          <w:rFonts w:cstheme="minorHAnsi"/>
          <w:color w:val="000000"/>
        </w:rPr>
        <w:t>O'Connell &amp;</w:t>
      </w:r>
      <w:r w:rsidR="0021056C" w:rsidRPr="00412153">
        <w:rPr>
          <w:rFonts w:cstheme="minorHAnsi"/>
          <w:color w:val="000000"/>
        </w:rPr>
        <w:t xml:space="preserve"> </w:t>
      </w:r>
      <w:r w:rsidRPr="00412153">
        <w:rPr>
          <w:rFonts w:cstheme="minorHAnsi"/>
          <w:color w:val="000000"/>
        </w:rPr>
        <w:t xml:space="preserve">Cuthbertson, 2009:21) </w:t>
      </w:r>
      <w:r w:rsidRPr="00412153">
        <w:rPr>
          <w:rFonts w:cstheme="minorHAnsi"/>
        </w:rPr>
        <w:t>‘describe</w:t>
      </w:r>
      <w:r w:rsidR="0021056C" w:rsidRPr="00412153">
        <w:rPr>
          <w:rFonts w:cstheme="minorHAnsi"/>
        </w:rPr>
        <w:t>s</w:t>
      </w:r>
      <w:r w:rsidRPr="00412153">
        <w:rPr>
          <w:rFonts w:cstheme="minorHAnsi"/>
        </w:rPr>
        <w:t xml:space="preserve"> a </w:t>
      </w:r>
      <w:r w:rsidR="0021056C" w:rsidRPr="00412153">
        <w:rPr>
          <w:rFonts w:cstheme="minorHAnsi"/>
        </w:rPr>
        <w:t>group’s</w:t>
      </w:r>
      <w:r w:rsidRPr="00412153">
        <w:rPr>
          <w:rFonts w:cstheme="minorHAnsi"/>
        </w:rPr>
        <w:t xml:space="preserve"> life span by identifying the unique stage each group experiences’. </w:t>
      </w:r>
      <w:proofErr w:type="spellStart"/>
      <w:r w:rsidRPr="00412153">
        <w:rPr>
          <w:rFonts w:cstheme="minorHAnsi"/>
        </w:rPr>
        <w:t>Tuckmans</w:t>
      </w:r>
      <w:proofErr w:type="spellEnd"/>
      <w:r w:rsidRPr="00412153">
        <w:rPr>
          <w:rFonts w:cstheme="minorHAnsi"/>
        </w:rPr>
        <w:t xml:space="preserve"> 1965 theory is believed to focus on the behaviours of group work focusing on the five different stages. </w:t>
      </w:r>
    </w:p>
    <w:p w14:paraId="394A3363" w14:textId="4A086728" w:rsidR="00C46BA8" w:rsidRPr="00412153" w:rsidRDefault="00295551" w:rsidP="00412153">
      <w:pPr>
        <w:spacing w:line="480" w:lineRule="auto"/>
        <w:jc w:val="both"/>
        <w:rPr>
          <w:rFonts w:cstheme="minorHAnsi"/>
        </w:rPr>
      </w:pPr>
      <w:r w:rsidRPr="00412153">
        <w:rPr>
          <w:rFonts w:cstheme="minorHAnsi"/>
        </w:rPr>
        <w:t xml:space="preserve">Given that our group consisted of two people, it involved many challenges and difficulties within the task. Alongside this </w:t>
      </w:r>
      <w:r w:rsidR="00916D0A" w:rsidRPr="00412153">
        <w:rPr>
          <w:rFonts w:cstheme="minorHAnsi"/>
        </w:rPr>
        <w:t xml:space="preserve">it could be argued whether two people is classed as a group activity. </w:t>
      </w:r>
      <w:proofErr w:type="spellStart"/>
      <w:r w:rsidRPr="00412153">
        <w:rPr>
          <w:rFonts w:cstheme="minorHAnsi"/>
          <w:color w:val="000000"/>
        </w:rPr>
        <w:t>Jaques</w:t>
      </w:r>
      <w:proofErr w:type="spellEnd"/>
      <w:r w:rsidRPr="00412153">
        <w:rPr>
          <w:rFonts w:cstheme="minorHAnsi"/>
          <w:color w:val="000000"/>
        </w:rPr>
        <w:t xml:space="preserve"> (2000:2) identified that ‘s</w:t>
      </w:r>
      <w:r w:rsidRPr="00412153">
        <w:rPr>
          <w:rFonts w:cstheme="minorHAnsi"/>
        </w:rPr>
        <w:t>ome group dynamics theorists argue that a group has to comprise at least three people before significant group behaviour can occur’.</w:t>
      </w:r>
      <w:r w:rsidR="00E47160" w:rsidRPr="00412153">
        <w:rPr>
          <w:rFonts w:cstheme="minorHAnsi"/>
        </w:rPr>
        <w:t xml:space="preserve"> </w:t>
      </w:r>
      <w:r w:rsidR="000538CB" w:rsidRPr="00412153">
        <w:rPr>
          <w:rFonts w:cstheme="minorHAnsi"/>
        </w:rPr>
        <w:t xml:space="preserve">On the other hand, </w:t>
      </w:r>
      <w:r w:rsidR="00E47160" w:rsidRPr="00412153">
        <w:rPr>
          <w:rFonts w:cstheme="minorHAnsi"/>
        </w:rPr>
        <w:t xml:space="preserve">Young and </w:t>
      </w:r>
      <w:proofErr w:type="spellStart"/>
      <w:r w:rsidR="00E47160" w:rsidRPr="00412153">
        <w:rPr>
          <w:rFonts w:cstheme="minorHAnsi"/>
        </w:rPr>
        <w:t>Henquinet</w:t>
      </w:r>
      <w:proofErr w:type="spellEnd"/>
      <w:r w:rsidR="00E47160" w:rsidRPr="00412153">
        <w:rPr>
          <w:rFonts w:cstheme="minorHAnsi"/>
        </w:rPr>
        <w:t xml:space="preserve"> 2000 </w:t>
      </w:r>
      <w:r w:rsidR="000538CB" w:rsidRPr="00412153">
        <w:rPr>
          <w:rFonts w:cstheme="minorHAnsi"/>
        </w:rPr>
        <w:t>(</w:t>
      </w:r>
      <w:r w:rsidR="000538CB" w:rsidRPr="00412153">
        <w:rPr>
          <w:rFonts w:cstheme="minorHAnsi"/>
          <w:i/>
        </w:rPr>
        <w:t>cited in</w:t>
      </w:r>
      <w:r w:rsidR="000538CB" w:rsidRPr="00412153">
        <w:rPr>
          <w:rFonts w:cstheme="minorHAnsi"/>
        </w:rPr>
        <w:t xml:space="preserve"> </w:t>
      </w:r>
      <w:r w:rsidR="000538CB" w:rsidRPr="00412153">
        <w:rPr>
          <w:rFonts w:cstheme="minorHAnsi"/>
          <w:color w:val="000000"/>
        </w:rPr>
        <w:t xml:space="preserve">Myers &amp; Anderson, 2008:6) believes that working in pairs </w:t>
      </w:r>
      <w:r w:rsidR="002F391E" w:rsidRPr="00412153">
        <w:rPr>
          <w:rFonts w:cstheme="minorHAnsi"/>
          <w:color w:val="000000"/>
        </w:rPr>
        <w:t>'</w:t>
      </w:r>
      <w:r w:rsidR="00E47160" w:rsidRPr="00412153">
        <w:rPr>
          <w:rFonts w:cstheme="minorHAnsi"/>
        </w:rPr>
        <w:t>provides members with a better understanding and retention of the concepts being examined by the group</w:t>
      </w:r>
      <w:r w:rsidR="000538CB" w:rsidRPr="00412153">
        <w:rPr>
          <w:rFonts w:cstheme="minorHAnsi"/>
        </w:rPr>
        <w:t xml:space="preserve">’. </w:t>
      </w:r>
      <w:r w:rsidR="00F66F25" w:rsidRPr="00412153">
        <w:rPr>
          <w:rFonts w:cstheme="minorHAnsi"/>
        </w:rPr>
        <w:t xml:space="preserve">Having contributed these factors, working in a small group </w:t>
      </w:r>
      <w:r w:rsidR="00BA5048" w:rsidRPr="00412153">
        <w:rPr>
          <w:rFonts w:cstheme="minorHAnsi"/>
        </w:rPr>
        <w:t>ensured we had</w:t>
      </w:r>
      <w:r w:rsidR="00F66F25" w:rsidRPr="00412153">
        <w:rPr>
          <w:rFonts w:cstheme="minorHAnsi"/>
        </w:rPr>
        <w:t xml:space="preserve"> commitment </w:t>
      </w:r>
      <w:r w:rsidR="005E540F" w:rsidRPr="00412153">
        <w:rPr>
          <w:rFonts w:cstheme="minorHAnsi"/>
        </w:rPr>
        <w:t>as partners</w:t>
      </w:r>
      <w:r w:rsidR="00BA5048" w:rsidRPr="00412153">
        <w:rPr>
          <w:rFonts w:cstheme="minorHAnsi"/>
        </w:rPr>
        <w:t xml:space="preserve"> </w:t>
      </w:r>
      <w:r w:rsidR="00D630C2" w:rsidRPr="00412153">
        <w:rPr>
          <w:rFonts w:cstheme="minorHAnsi"/>
        </w:rPr>
        <w:t>and</w:t>
      </w:r>
      <w:r w:rsidR="00382D91" w:rsidRPr="00412153">
        <w:rPr>
          <w:rFonts w:cstheme="minorHAnsi"/>
        </w:rPr>
        <w:t xml:space="preserve"> were able to contribute individually</w:t>
      </w:r>
      <w:r w:rsidR="00D630C2" w:rsidRPr="00412153">
        <w:rPr>
          <w:rFonts w:cstheme="minorHAnsi"/>
        </w:rPr>
        <w:t xml:space="preserve"> when planning the group task. </w:t>
      </w:r>
      <w:r w:rsidR="00CB11DA" w:rsidRPr="00412153">
        <w:rPr>
          <w:rFonts w:cstheme="minorHAnsi"/>
        </w:rPr>
        <w:t>Prior to this,</w:t>
      </w:r>
      <w:r w:rsidR="00755077" w:rsidRPr="00412153">
        <w:rPr>
          <w:rFonts w:cstheme="minorHAnsi"/>
        </w:rPr>
        <w:t xml:space="preserve"> due to the limited time of completing the group task</w:t>
      </w:r>
      <w:r w:rsidR="00945D9F" w:rsidRPr="00412153">
        <w:rPr>
          <w:rFonts w:cstheme="minorHAnsi"/>
        </w:rPr>
        <w:t xml:space="preserve">, </w:t>
      </w:r>
      <w:r w:rsidR="00BE4858" w:rsidRPr="00412153">
        <w:rPr>
          <w:rFonts w:cstheme="minorHAnsi"/>
        </w:rPr>
        <w:t>having an opportunity to develop within a group was restricted</w:t>
      </w:r>
      <w:r w:rsidR="00004466" w:rsidRPr="00412153">
        <w:rPr>
          <w:rFonts w:cstheme="minorHAnsi"/>
        </w:rPr>
        <w:t xml:space="preserve"> </w:t>
      </w:r>
      <w:r w:rsidR="008905A3" w:rsidRPr="00412153">
        <w:rPr>
          <w:rFonts w:cstheme="minorHAnsi"/>
        </w:rPr>
        <w:t>and therefore the first initial meeting was rushed and gr</w:t>
      </w:r>
      <w:r w:rsidR="00004466" w:rsidRPr="00412153">
        <w:rPr>
          <w:rFonts w:cstheme="minorHAnsi"/>
        </w:rPr>
        <w:t>oup dynamics</w:t>
      </w:r>
      <w:r w:rsidR="008905A3" w:rsidRPr="00412153">
        <w:rPr>
          <w:rFonts w:cstheme="minorHAnsi"/>
        </w:rPr>
        <w:t xml:space="preserve"> weren’t reflected</w:t>
      </w:r>
      <w:r w:rsidR="0021056C" w:rsidRPr="00412153">
        <w:rPr>
          <w:rFonts w:cstheme="minorHAnsi"/>
        </w:rPr>
        <w:t xml:space="preserve"> upon</w:t>
      </w:r>
      <w:r w:rsidR="00B736C4" w:rsidRPr="00412153">
        <w:rPr>
          <w:rFonts w:cstheme="minorHAnsi"/>
        </w:rPr>
        <w:t xml:space="preserve">. </w:t>
      </w:r>
      <w:r w:rsidR="00250533" w:rsidRPr="00412153">
        <w:rPr>
          <w:rFonts w:cstheme="minorHAnsi"/>
        </w:rPr>
        <w:t xml:space="preserve">Having experienced this, as a group we experienced the ‘forming’ stage as part of </w:t>
      </w:r>
      <w:proofErr w:type="spellStart"/>
      <w:r w:rsidR="00250533" w:rsidRPr="00412153">
        <w:rPr>
          <w:rFonts w:cstheme="minorHAnsi"/>
        </w:rPr>
        <w:t>Tuckmans</w:t>
      </w:r>
      <w:proofErr w:type="spellEnd"/>
      <w:r w:rsidR="00250533" w:rsidRPr="00412153">
        <w:rPr>
          <w:rFonts w:cstheme="minorHAnsi"/>
        </w:rPr>
        <w:t>’ 1965 (</w:t>
      </w:r>
      <w:r w:rsidR="00250533" w:rsidRPr="00412153">
        <w:rPr>
          <w:rFonts w:cstheme="minorHAnsi"/>
          <w:i/>
        </w:rPr>
        <w:t>cited in</w:t>
      </w:r>
      <w:r w:rsidR="00250533" w:rsidRPr="00412153">
        <w:rPr>
          <w:rFonts w:cstheme="minorHAnsi"/>
        </w:rPr>
        <w:t xml:space="preserve"> Smith, 2005) theory of</w:t>
      </w:r>
      <w:r w:rsidR="00F66F25" w:rsidRPr="00412153">
        <w:rPr>
          <w:rFonts w:cstheme="minorHAnsi"/>
        </w:rPr>
        <w:t xml:space="preserve"> group</w:t>
      </w:r>
      <w:r w:rsidR="00250533" w:rsidRPr="00412153">
        <w:rPr>
          <w:rFonts w:cstheme="minorHAnsi"/>
        </w:rPr>
        <w:t xml:space="preserve"> </w:t>
      </w:r>
      <w:r w:rsidR="00F66F25" w:rsidRPr="00412153">
        <w:rPr>
          <w:rFonts w:cstheme="minorHAnsi"/>
        </w:rPr>
        <w:t>dynamics where</w:t>
      </w:r>
      <w:r w:rsidR="00250533" w:rsidRPr="00412153">
        <w:rPr>
          <w:rFonts w:cstheme="minorHAnsi"/>
        </w:rPr>
        <w:t xml:space="preserve"> </w:t>
      </w:r>
      <w:r w:rsidR="00004466" w:rsidRPr="00412153">
        <w:rPr>
          <w:rFonts w:cstheme="minorHAnsi"/>
        </w:rPr>
        <w:t>we</w:t>
      </w:r>
      <w:r w:rsidR="00250533" w:rsidRPr="00412153">
        <w:rPr>
          <w:rFonts w:cstheme="minorHAnsi"/>
        </w:rPr>
        <w:t xml:space="preserve"> identified</w:t>
      </w:r>
      <w:r w:rsidR="00004466" w:rsidRPr="00412153">
        <w:rPr>
          <w:rFonts w:cstheme="minorHAnsi"/>
        </w:rPr>
        <w:t xml:space="preserve"> the boundaries</w:t>
      </w:r>
      <w:r w:rsidR="00250533" w:rsidRPr="00412153">
        <w:rPr>
          <w:rFonts w:cstheme="minorHAnsi"/>
        </w:rPr>
        <w:t>, tested relationships and the group process.</w:t>
      </w:r>
      <w:r w:rsidR="00004466" w:rsidRPr="00412153">
        <w:rPr>
          <w:rFonts w:cstheme="minorHAnsi"/>
        </w:rPr>
        <w:t xml:space="preserve"> </w:t>
      </w:r>
      <w:r w:rsidR="005E540F" w:rsidRPr="00412153">
        <w:rPr>
          <w:rFonts w:cstheme="minorHAnsi"/>
        </w:rPr>
        <w:t>Building a relationship with the group mem</w:t>
      </w:r>
      <w:r w:rsidR="00F45D9F" w:rsidRPr="00412153">
        <w:rPr>
          <w:rFonts w:cstheme="minorHAnsi"/>
        </w:rPr>
        <w:t>ber</w:t>
      </w:r>
      <w:r w:rsidR="00F1318B" w:rsidRPr="00412153">
        <w:rPr>
          <w:rFonts w:cstheme="minorHAnsi"/>
        </w:rPr>
        <w:t>s</w:t>
      </w:r>
      <w:r w:rsidR="00F45D9F" w:rsidRPr="00412153">
        <w:rPr>
          <w:rFonts w:cstheme="minorHAnsi"/>
        </w:rPr>
        <w:t xml:space="preserve"> was key at this stage, however with very limited time in completing the task it was difficult to </w:t>
      </w:r>
      <w:r w:rsidR="00E85564" w:rsidRPr="00412153">
        <w:rPr>
          <w:rFonts w:cstheme="minorHAnsi"/>
        </w:rPr>
        <w:t>share qualities, personality and behaviour with</w:t>
      </w:r>
      <w:r w:rsidR="00F45D9F" w:rsidRPr="00412153">
        <w:rPr>
          <w:rFonts w:cstheme="minorHAnsi"/>
        </w:rPr>
        <w:t xml:space="preserve"> the </w:t>
      </w:r>
      <w:r w:rsidR="00E85564" w:rsidRPr="00412153">
        <w:rPr>
          <w:rFonts w:cstheme="minorHAnsi"/>
        </w:rPr>
        <w:t xml:space="preserve">group before completing the task. </w:t>
      </w:r>
      <w:r w:rsidR="00A223CF" w:rsidRPr="00412153">
        <w:rPr>
          <w:rFonts w:cstheme="minorHAnsi"/>
        </w:rPr>
        <w:t xml:space="preserve">However, </w:t>
      </w:r>
      <w:r w:rsidR="00625D6A" w:rsidRPr="00412153">
        <w:rPr>
          <w:rFonts w:cstheme="minorHAnsi"/>
        </w:rPr>
        <w:t xml:space="preserve">I felt </w:t>
      </w:r>
      <w:r w:rsidR="00A223CF" w:rsidRPr="00412153">
        <w:rPr>
          <w:rFonts w:cstheme="minorHAnsi"/>
        </w:rPr>
        <w:t>the group had robust in</w:t>
      </w:r>
      <w:r w:rsidR="00625D6A" w:rsidRPr="00412153">
        <w:rPr>
          <w:rFonts w:cstheme="minorHAnsi"/>
        </w:rPr>
        <w:t>dependence,</w:t>
      </w:r>
      <w:r w:rsidR="00A223CF" w:rsidRPr="00412153">
        <w:rPr>
          <w:rFonts w:cstheme="minorHAnsi"/>
        </w:rPr>
        <w:t xml:space="preserve"> where</w:t>
      </w:r>
      <w:r w:rsidR="00625D6A" w:rsidRPr="00412153">
        <w:rPr>
          <w:rFonts w:cstheme="minorHAnsi"/>
        </w:rPr>
        <w:t xml:space="preserve"> Franz 1998</w:t>
      </w:r>
      <w:r w:rsidR="00A223CF" w:rsidRPr="00412153">
        <w:rPr>
          <w:rFonts w:cstheme="minorHAnsi"/>
        </w:rPr>
        <w:t xml:space="preserve"> (</w:t>
      </w:r>
      <w:r w:rsidR="00A223CF" w:rsidRPr="00412153">
        <w:rPr>
          <w:rFonts w:cstheme="minorHAnsi"/>
          <w:i/>
        </w:rPr>
        <w:t>cited in</w:t>
      </w:r>
      <w:r w:rsidR="00A223CF" w:rsidRPr="00412153">
        <w:rPr>
          <w:rFonts w:cstheme="minorHAnsi"/>
        </w:rPr>
        <w:t xml:space="preserve"> </w:t>
      </w:r>
      <w:r w:rsidR="00A223CF" w:rsidRPr="00412153">
        <w:rPr>
          <w:rFonts w:cstheme="minorHAnsi"/>
          <w:color w:val="000000"/>
        </w:rPr>
        <w:t xml:space="preserve">Levi, 2007:60) </w:t>
      </w:r>
      <w:r w:rsidR="00A223CF" w:rsidRPr="00412153">
        <w:rPr>
          <w:rFonts w:cstheme="minorHAnsi"/>
        </w:rPr>
        <w:t xml:space="preserve">believes </w:t>
      </w:r>
      <w:proofErr w:type="gramStart"/>
      <w:r w:rsidR="00A223CF" w:rsidRPr="00412153">
        <w:rPr>
          <w:rFonts w:cstheme="minorHAnsi"/>
        </w:rPr>
        <w:t>it</w:t>
      </w:r>
      <w:r w:rsidR="00F1318B" w:rsidRPr="00412153">
        <w:rPr>
          <w:rFonts w:cstheme="minorHAnsi"/>
        </w:rPr>
        <w:t>’</w:t>
      </w:r>
      <w:r w:rsidR="00A223CF" w:rsidRPr="00412153">
        <w:rPr>
          <w:rFonts w:cstheme="minorHAnsi"/>
        </w:rPr>
        <w:t>s</w:t>
      </w:r>
      <w:proofErr w:type="gramEnd"/>
      <w:r w:rsidR="00625D6A" w:rsidRPr="00412153">
        <w:rPr>
          <w:rFonts w:cstheme="minorHAnsi"/>
        </w:rPr>
        <w:t xml:space="preserve"> ‘when team members depend on one and another to complete a task, power is shared amongst members’. </w:t>
      </w:r>
      <w:r w:rsidR="003A72D3" w:rsidRPr="00412153">
        <w:rPr>
          <w:rFonts w:cstheme="minorHAnsi"/>
        </w:rPr>
        <w:t xml:space="preserve">The </w:t>
      </w:r>
      <w:r w:rsidR="008905A3" w:rsidRPr="00412153">
        <w:rPr>
          <w:rFonts w:cstheme="minorHAnsi"/>
        </w:rPr>
        <w:t>groups’</w:t>
      </w:r>
      <w:r w:rsidR="003A72D3" w:rsidRPr="00412153">
        <w:rPr>
          <w:rFonts w:cstheme="minorHAnsi"/>
        </w:rPr>
        <w:t xml:space="preserve"> effectiveness to complete the task was efficient, and </w:t>
      </w:r>
      <w:r w:rsidR="00FA3862" w:rsidRPr="00412153">
        <w:rPr>
          <w:rFonts w:cstheme="minorHAnsi"/>
        </w:rPr>
        <w:t xml:space="preserve">regular gatherings were undertaken to ensure the group were confident with the end </w:t>
      </w:r>
      <w:r w:rsidR="0021056C" w:rsidRPr="00412153">
        <w:rPr>
          <w:rFonts w:cstheme="minorHAnsi"/>
        </w:rPr>
        <w:t>creation</w:t>
      </w:r>
      <w:r w:rsidR="00FA3862" w:rsidRPr="00412153">
        <w:rPr>
          <w:rFonts w:cstheme="minorHAnsi"/>
        </w:rPr>
        <w:t xml:space="preserve"> of the task.  </w:t>
      </w:r>
    </w:p>
    <w:p w14:paraId="4CEFADC5" w14:textId="0CF4EEE1" w:rsidR="00A25E33" w:rsidRPr="00412153" w:rsidRDefault="00004466" w:rsidP="00412153">
      <w:pPr>
        <w:spacing w:line="480" w:lineRule="auto"/>
        <w:jc w:val="both"/>
        <w:rPr>
          <w:rFonts w:cstheme="minorHAnsi"/>
          <w:lang w:eastAsia="en-GB"/>
        </w:rPr>
      </w:pPr>
      <w:r w:rsidRPr="00412153">
        <w:rPr>
          <w:rFonts w:cstheme="minorHAnsi"/>
        </w:rPr>
        <w:t>Being part of a small group had grown confidence</w:t>
      </w:r>
      <w:r w:rsidR="006D7F94" w:rsidRPr="00412153">
        <w:rPr>
          <w:rFonts w:cstheme="minorHAnsi"/>
        </w:rPr>
        <w:t xml:space="preserve"> between myself and another member</w:t>
      </w:r>
      <w:r w:rsidRPr="00412153">
        <w:rPr>
          <w:rFonts w:cstheme="minorHAnsi"/>
        </w:rPr>
        <w:t xml:space="preserve"> within a short</w:t>
      </w:r>
      <w:r w:rsidR="006D7F94" w:rsidRPr="00412153">
        <w:rPr>
          <w:rFonts w:cstheme="minorHAnsi"/>
        </w:rPr>
        <w:t xml:space="preserve"> space of</w:t>
      </w:r>
      <w:r w:rsidRPr="00412153">
        <w:rPr>
          <w:rFonts w:cstheme="minorHAnsi"/>
        </w:rPr>
        <w:t xml:space="preserve"> time</w:t>
      </w:r>
      <w:r w:rsidR="006D7F94" w:rsidRPr="00412153">
        <w:rPr>
          <w:rFonts w:cstheme="minorHAnsi"/>
        </w:rPr>
        <w:t xml:space="preserve"> where m</w:t>
      </w:r>
      <w:r w:rsidRPr="00412153">
        <w:rPr>
          <w:rFonts w:cstheme="minorHAnsi"/>
        </w:rPr>
        <w:t xml:space="preserve">y </w:t>
      </w:r>
      <w:r w:rsidR="006D7F94" w:rsidRPr="00412153">
        <w:rPr>
          <w:rFonts w:cstheme="minorHAnsi"/>
        </w:rPr>
        <w:t>role</w:t>
      </w:r>
      <w:r w:rsidRPr="00412153">
        <w:rPr>
          <w:rFonts w:cstheme="minorHAnsi"/>
        </w:rPr>
        <w:t xml:space="preserve"> led the group to encourage to tackle </w:t>
      </w:r>
      <w:r w:rsidR="00BA5048" w:rsidRPr="00412153">
        <w:rPr>
          <w:rFonts w:cstheme="minorHAnsi"/>
        </w:rPr>
        <w:t xml:space="preserve">and plan the task. </w:t>
      </w:r>
      <w:r w:rsidR="00BA5048" w:rsidRPr="00412153">
        <w:rPr>
          <w:rFonts w:cstheme="minorHAnsi"/>
          <w:lang w:eastAsia="en-GB"/>
        </w:rPr>
        <w:t>Tuckman 1965 (</w:t>
      </w:r>
      <w:r w:rsidR="00BA5048" w:rsidRPr="00412153">
        <w:rPr>
          <w:rFonts w:cstheme="minorHAnsi"/>
          <w:i/>
          <w:lang w:eastAsia="en-GB"/>
        </w:rPr>
        <w:t>cited in</w:t>
      </w:r>
      <w:r w:rsidR="00BA5048" w:rsidRPr="00412153">
        <w:rPr>
          <w:rFonts w:cstheme="minorHAnsi"/>
          <w:lang w:eastAsia="en-GB"/>
        </w:rPr>
        <w:t xml:space="preserve"> </w:t>
      </w:r>
      <w:proofErr w:type="spellStart"/>
      <w:r w:rsidR="00BA5048" w:rsidRPr="00412153">
        <w:rPr>
          <w:rFonts w:cstheme="minorHAnsi"/>
        </w:rPr>
        <w:t>Westergaard</w:t>
      </w:r>
      <w:proofErr w:type="spellEnd"/>
      <w:r w:rsidR="00BA5048" w:rsidRPr="00412153">
        <w:rPr>
          <w:rFonts w:cstheme="minorHAnsi"/>
        </w:rPr>
        <w:t xml:space="preserve">, 2009:20) </w:t>
      </w:r>
      <w:r w:rsidR="00BA5048" w:rsidRPr="00412153">
        <w:rPr>
          <w:rFonts w:cstheme="minorHAnsi"/>
          <w:lang w:eastAsia="en-GB"/>
        </w:rPr>
        <w:t xml:space="preserve">believed this to be the ‘storming’ stage where we as a group ‘will begin to accept the invitation to take an active part in the sessions’. </w:t>
      </w:r>
      <w:r w:rsidR="00102EFC" w:rsidRPr="00412153">
        <w:rPr>
          <w:rFonts w:cstheme="minorHAnsi"/>
          <w:lang w:eastAsia="en-GB"/>
        </w:rPr>
        <w:t xml:space="preserve">At this stage, I felt that </w:t>
      </w:r>
      <w:r w:rsidR="00C91CC6" w:rsidRPr="00412153">
        <w:rPr>
          <w:rFonts w:cstheme="minorHAnsi"/>
          <w:lang w:eastAsia="en-GB"/>
        </w:rPr>
        <w:t>I</w:t>
      </w:r>
      <w:r w:rsidR="00102EFC" w:rsidRPr="00412153">
        <w:rPr>
          <w:rFonts w:cstheme="minorHAnsi"/>
          <w:lang w:eastAsia="en-GB"/>
        </w:rPr>
        <w:t xml:space="preserve"> and another member of the group had equally provided input</w:t>
      </w:r>
      <w:r w:rsidR="00654895" w:rsidRPr="00412153">
        <w:rPr>
          <w:rFonts w:cstheme="minorHAnsi"/>
          <w:lang w:eastAsia="en-GB"/>
        </w:rPr>
        <w:t xml:space="preserve"> to</w:t>
      </w:r>
      <w:r w:rsidR="0021056C" w:rsidRPr="00412153">
        <w:rPr>
          <w:rFonts w:cstheme="minorHAnsi"/>
          <w:lang w:eastAsia="en-GB"/>
        </w:rPr>
        <w:t xml:space="preserve"> arrange a session for the second</w:t>
      </w:r>
      <w:r w:rsidR="00654895" w:rsidRPr="00412153">
        <w:rPr>
          <w:rFonts w:cstheme="minorHAnsi"/>
          <w:lang w:eastAsia="en-GB"/>
        </w:rPr>
        <w:t xml:space="preserve"> planning session</w:t>
      </w:r>
      <w:r w:rsidR="00C91CC6" w:rsidRPr="00412153">
        <w:rPr>
          <w:rFonts w:cstheme="minorHAnsi"/>
          <w:lang w:eastAsia="en-GB"/>
        </w:rPr>
        <w:t xml:space="preserve"> </w:t>
      </w:r>
      <w:r w:rsidR="00654895" w:rsidRPr="00412153">
        <w:rPr>
          <w:rFonts w:cstheme="minorHAnsi"/>
          <w:lang w:eastAsia="en-GB"/>
        </w:rPr>
        <w:t>and had prepared</w:t>
      </w:r>
      <w:r w:rsidR="00C91CC6" w:rsidRPr="00412153">
        <w:rPr>
          <w:rFonts w:cstheme="minorHAnsi"/>
          <w:lang w:eastAsia="en-GB"/>
        </w:rPr>
        <w:t xml:space="preserve"> thoughts of potentia</w:t>
      </w:r>
      <w:r w:rsidR="0031601F" w:rsidRPr="00412153">
        <w:rPr>
          <w:rFonts w:cstheme="minorHAnsi"/>
          <w:lang w:eastAsia="en-GB"/>
        </w:rPr>
        <w:t xml:space="preserve">l community projects to work upon. </w:t>
      </w:r>
    </w:p>
    <w:p w14:paraId="2F94B780" w14:textId="400ED88D" w:rsidR="0070346B" w:rsidRPr="00412153" w:rsidRDefault="00A25E33" w:rsidP="00412153">
      <w:pPr>
        <w:spacing w:line="480" w:lineRule="auto"/>
        <w:jc w:val="both"/>
        <w:rPr>
          <w:rFonts w:cstheme="minorHAnsi"/>
          <w:lang w:eastAsia="en-GB"/>
        </w:rPr>
      </w:pPr>
      <w:r w:rsidRPr="00412153">
        <w:rPr>
          <w:rFonts w:cstheme="minorHAnsi"/>
          <w:lang w:eastAsia="en-GB"/>
        </w:rPr>
        <w:t>Fr</w:t>
      </w:r>
      <w:r w:rsidR="00282EC7" w:rsidRPr="00412153">
        <w:rPr>
          <w:rFonts w:cstheme="minorHAnsi"/>
          <w:lang w:eastAsia="en-GB"/>
        </w:rPr>
        <w:t xml:space="preserve">om discussion, our </w:t>
      </w:r>
      <w:r w:rsidRPr="00412153">
        <w:rPr>
          <w:rFonts w:cstheme="minorHAnsi"/>
          <w:lang w:eastAsia="en-GB"/>
        </w:rPr>
        <w:t xml:space="preserve">aims and goals within this task were </w:t>
      </w:r>
      <w:r w:rsidR="00282EC7" w:rsidRPr="00412153">
        <w:rPr>
          <w:rFonts w:cstheme="minorHAnsi"/>
          <w:lang w:eastAsia="en-GB"/>
        </w:rPr>
        <w:t xml:space="preserve">mutual, however I felt </w:t>
      </w:r>
      <w:r w:rsidR="009B14BF" w:rsidRPr="00412153">
        <w:rPr>
          <w:rFonts w:cstheme="minorHAnsi"/>
          <w:lang w:eastAsia="en-GB"/>
        </w:rPr>
        <w:t xml:space="preserve">that with experience of working within a youth service environment where I already plan and organise </w:t>
      </w:r>
      <w:r w:rsidR="00005A13" w:rsidRPr="00412153">
        <w:rPr>
          <w:rFonts w:cstheme="minorHAnsi"/>
          <w:lang w:eastAsia="en-GB"/>
        </w:rPr>
        <w:t xml:space="preserve">community projects I was able to implement further ideas. This type of behaviour is identified by </w:t>
      </w:r>
      <w:r w:rsidR="00282EC7" w:rsidRPr="00412153">
        <w:rPr>
          <w:rFonts w:cstheme="minorHAnsi"/>
          <w:lang w:eastAsia="en-GB"/>
        </w:rPr>
        <w:t xml:space="preserve">Bales </w:t>
      </w:r>
      <w:r w:rsidR="00576AE4" w:rsidRPr="00412153">
        <w:rPr>
          <w:rFonts w:cstheme="minorHAnsi"/>
          <w:lang w:eastAsia="en-GB"/>
        </w:rPr>
        <w:t>(</w:t>
      </w:r>
      <w:r w:rsidR="00282EC7" w:rsidRPr="00412153">
        <w:rPr>
          <w:rFonts w:cstheme="minorHAnsi"/>
          <w:lang w:eastAsia="en-GB"/>
        </w:rPr>
        <w:t>1950</w:t>
      </w:r>
      <w:r w:rsidR="00576AE4" w:rsidRPr="00412153">
        <w:rPr>
          <w:rFonts w:cstheme="minorHAnsi"/>
          <w:lang w:eastAsia="en-GB"/>
        </w:rPr>
        <w:t>)</w:t>
      </w:r>
      <w:r w:rsidR="00005A13" w:rsidRPr="00412153">
        <w:rPr>
          <w:rFonts w:cstheme="minorHAnsi"/>
          <w:lang w:eastAsia="en-GB"/>
        </w:rPr>
        <w:t xml:space="preserve"> (</w:t>
      </w:r>
      <w:r w:rsidR="00005A13" w:rsidRPr="00412153">
        <w:rPr>
          <w:rFonts w:cstheme="minorHAnsi"/>
          <w:i/>
          <w:lang w:eastAsia="en-GB"/>
        </w:rPr>
        <w:t>cited in</w:t>
      </w:r>
      <w:r w:rsidR="00005A13" w:rsidRPr="00412153">
        <w:rPr>
          <w:rFonts w:cstheme="minorHAnsi"/>
          <w:lang w:eastAsia="en-GB"/>
        </w:rPr>
        <w:t xml:space="preserve"> </w:t>
      </w:r>
      <w:proofErr w:type="spellStart"/>
      <w:r w:rsidR="00005A13" w:rsidRPr="00412153">
        <w:rPr>
          <w:rFonts w:cstheme="minorHAnsi"/>
          <w:color w:val="000000"/>
        </w:rPr>
        <w:t>Fatout</w:t>
      </w:r>
      <w:proofErr w:type="spellEnd"/>
      <w:r w:rsidR="00005A13" w:rsidRPr="00412153">
        <w:rPr>
          <w:rFonts w:cstheme="minorHAnsi"/>
          <w:color w:val="000000"/>
        </w:rPr>
        <w:t xml:space="preserve">, 1992:15) </w:t>
      </w:r>
      <w:r w:rsidR="00005A13" w:rsidRPr="00412153">
        <w:rPr>
          <w:rFonts w:cstheme="minorHAnsi"/>
          <w:lang w:eastAsia="en-GB"/>
        </w:rPr>
        <w:t>where he introduced two types of behaviours, one being the “</w:t>
      </w:r>
      <w:r w:rsidR="00282EC7" w:rsidRPr="00412153">
        <w:rPr>
          <w:rFonts w:cstheme="minorHAnsi"/>
          <w:lang w:eastAsia="en-GB"/>
        </w:rPr>
        <w:t>task behaviour</w:t>
      </w:r>
      <w:r w:rsidR="00005A13" w:rsidRPr="00412153">
        <w:rPr>
          <w:rFonts w:cstheme="minorHAnsi"/>
          <w:lang w:eastAsia="en-GB"/>
        </w:rPr>
        <w:t>”</w:t>
      </w:r>
      <w:r w:rsidR="00282EC7" w:rsidRPr="00412153">
        <w:rPr>
          <w:rFonts w:cstheme="minorHAnsi"/>
          <w:lang w:eastAsia="en-GB"/>
        </w:rPr>
        <w:t xml:space="preserve"> </w:t>
      </w:r>
      <w:r w:rsidR="00005A13" w:rsidRPr="00412153">
        <w:rPr>
          <w:rFonts w:cstheme="minorHAnsi"/>
          <w:lang w:eastAsia="en-GB"/>
        </w:rPr>
        <w:t>‘</w:t>
      </w:r>
      <w:r w:rsidR="00282EC7" w:rsidRPr="00412153">
        <w:rPr>
          <w:rFonts w:cstheme="minorHAnsi"/>
          <w:lang w:eastAsia="en-GB"/>
        </w:rPr>
        <w:t>aimed at group task, such as giving or receiving information or suggestions</w:t>
      </w:r>
      <w:r w:rsidR="00005A13" w:rsidRPr="00412153">
        <w:rPr>
          <w:rFonts w:cstheme="minorHAnsi"/>
          <w:lang w:eastAsia="en-GB"/>
        </w:rPr>
        <w:t xml:space="preserve">’. </w:t>
      </w:r>
      <w:r w:rsidR="00C46BA8" w:rsidRPr="00412153">
        <w:rPr>
          <w:rFonts w:cstheme="minorHAnsi"/>
          <w:lang w:eastAsia="en-GB"/>
        </w:rPr>
        <w:t xml:space="preserve">At this </w:t>
      </w:r>
      <w:r w:rsidR="00226A92" w:rsidRPr="00412153">
        <w:rPr>
          <w:rFonts w:cstheme="minorHAnsi"/>
          <w:lang w:eastAsia="en-GB"/>
        </w:rPr>
        <w:t xml:space="preserve">point </w:t>
      </w:r>
      <w:r w:rsidR="00C46BA8" w:rsidRPr="00412153">
        <w:rPr>
          <w:rFonts w:cstheme="minorHAnsi"/>
          <w:lang w:eastAsia="en-GB"/>
        </w:rPr>
        <w:t>the ‘norming’ stage of Tuckman (1965) was implemented where the group had a sense of ownership of the task.</w:t>
      </w:r>
      <w:r w:rsidR="00037710" w:rsidRPr="00412153">
        <w:rPr>
          <w:rFonts w:cstheme="minorHAnsi"/>
          <w:lang w:eastAsia="en-GB"/>
        </w:rPr>
        <w:t xml:space="preserve"> However, at this stage I may have felt overpowering where </w:t>
      </w:r>
      <w:proofErr w:type="spellStart"/>
      <w:r w:rsidR="00037710" w:rsidRPr="00412153">
        <w:rPr>
          <w:rFonts w:cstheme="minorHAnsi"/>
          <w:lang w:eastAsia="en-GB"/>
        </w:rPr>
        <w:t>Redl</w:t>
      </w:r>
      <w:proofErr w:type="spellEnd"/>
      <w:r w:rsidR="00037710" w:rsidRPr="00412153">
        <w:rPr>
          <w:rFonts w:cstheme="minorHAnsi"/>
          <w:lang w:eastAsia="en-GB"/>
        </w:rPr>
        <w:t xml:space="preserve"> (1972)</w:t>
      </w:r>
      <w:r w:rsidR="00037710" w:rsidRPr="00412153">
        <w:rPr>
          <w:rFonts w:cstheme="minorHAnsi"/>
        </w:rPr>
        <w:t xml:space="preserve"> (</w:t>
      </w:r>
      <w:r w:rsidR="00037710" w:rsidRPr="00412153">
        <w:rPr>
          <w:rFonts w:cstheme="minorHAnsi"/>
          <w:i/>
        </w:rPr>
        <w:t>cited in</w:t>
      </w:r>
      <w:r w:rsidR="00037710" w:rsidRPr="00412153">
        <w:rPr>
          <w:rFonts w:cstheme="minorHAnsi"/>
        </w:rPr>
        <w:t xml:space="preserve"> </w:t>
      </w:r>
      <w:proofErr w:type="spellStart"/>
      <w:r w:rsidR="00037710" w:rsidRPr="00412153">
        <w:rPr>
          <w:rFonts w:cstheme="minorHAnsi"/>
        </w:rPr>
        <w:t>Westergaard</w:t>
      </w:r>
      <w:proofErr w:type="spellEnd"/>
      <w:r w:rsidR="00037710" w:rsidRPr="00412153">
        <w:rPr>
          <w:rFonts w:cstheme="minorHAnsi"/>
        </w:rPr>
        <w:t>, 2009:127)</w:t>
      </w:r>
      <w:r w:rsidR="00037710" w:rsidRPr="00412153">
        <w:rPr>
          <w:rFonts w:cstheme="minorHAnsi"/>
          <w:lang w:eastAsia="en-GB"/>
        </w:rPr>
        <w:t xml:space="preserve"> suggests this may be the roll of ‘a “fixer” where the member tries to make everything in the group right’. </w:t>
      </w:r>
      <w:r w:rsidR="00226A92" w:rsidRPr="00412153">
        <w:rPr>
          <w:rFonts w:cstheme="minorHAnsi"/>
          <w:lang w:eastAsia="en-GB"/>
        </w:rPr>
        <w:t xml:space="preserve">However, </w:t>
      </w:r>
      <w:proofErr w:type="spellStart"/>
      <w:r w:rsidR="00226A92" w:rsidRPr="00412153">
        <w:rPr>
          <w:rFonts w:cstheme="minorHAnsi"/>
          <w:lang w:eastAsia="en-GB"/>
        </w:rPr>
        <w:t>Yalom</w:t>
      </w:r>
      <w:proofErr w:type="spellEnd"/>
      <w:r w:rsidR="00226A92" w:rsidRPr="00412153">
        <w:rPr>
          <w:rFonts w:cstheme="minorHAnsi"/>
          <w:lang w:eastAsia="en-GB"/>
        </w:rPr>
        <w:t xml:space="preserve"> 1985 (</w:t>
      </w:r>
      <w:r w:rsidR="00226A92" w:rsidRPr="00412153">
        <w:rPr>
          <w:rFonts w:cstheme="minorHAnsi"/>
          <w:i/>
          <w:lang w:eastAsia="en-GB"/>
        </w:rPr>
        <w:t>cited in</w:t>
      </w:r>
      <w:r w:rsidR="00226A92" w:rsidRPr="00412153">
        <w:rPr>
          <w:rFonts w:cstheme="minorHAnsi"/>
          <w:lang w:eastAsia="en-GB"/>
        </w:rPr>
        <w:t xml:space="preserve"> </w:t>
      </w:r>
      <w:proofErr w:type="spellStart"/>
      <w:r w:rsidR="00226A92" w:rsidRPr="00412153">
        <w:rPr>
          <w:rFonts w:cstheme="minorHAnsi"/>
          <w:color w:val="000000"/>
        </w:rPr>
        <w:t>Fatout</w:t>
      </w:r>
      <w:proofErr w:type="spellEnd"/>
      <w:r w:rsidR="00226A92" w:rsidRPr="00412153">
        <w:rPr>
          <w:rFonts w:cstheme="minorHAnsi"/>
          <w:color w:val="000000"/>
        </w:rPr>
        <w:t>, 1992:18</w:t>
      </w:r>
      <w:r w:rsidR="00226A92" w:rsidRPr="00412153">
        <w:rPr>
          <w:rFonts w:cstheme="minorHAnsi"/>
          <w:lang w:eastAsia="en-GB"/>
        </w:rPr>
        <w:t xml:space="preserve">) believed that </w:t>
      </w:r>
      <w:r w:rsidR="002C637E" w:rsidRPr="00412153">
        <w:rPr>
          <w:rFonts w:cstheme="minorHAnsi"/>
          <w:lang w:eastAsia="en-GB"/>
        </w:rPr>
        <w:t>within group work it’s</w:t>
      </w:r>
      <w:r w:rsidR="00226A92" w:rsidRPr="00412153">
        <w:rPr>
          <w:rFonts w:cstheme="minorHAnsi"/>
          <w:color w:val="000000"/>
        </w:rPr>
        <w:t xml:space="preserve"> </w:t>
      </w:r>
      <w:r w:rsidR="00226A92" w:rsidRPr="00412153">
        <w:rPr>
          <w:rFonts w:cstheme="minorHAnsi"/>
          <w:lang w:eastAsia="en-GB"/>
        </w:rPr>
        <w:t xml:space="preserve">‘not only important to receive help from others, it may be just as important to help others’. </w:t>
      </w:r>
      <w:r w:rsidR="002F391E" w:rsidRPr="00412153">
        <w:rPr>
          <w:rFonts w:cstheme="minorHAnsi"/>
          <w:lang w:eastAsia="en-GB"/>
        </w:rPr>
        <w:t xml:space="preserve">In this case, I knew I had to ensure that the input within the group task was equal, however I felt that this was difficult to manage, as the response I had at times was very limited from the group member. </w:t>
      </w:r>
      <w:r w:rsidR="00BC63C0" w:rsidRPr="00412153">
        <w:rPr>
          <w:rFonts w:cstheme="minorHAnsi"/>
          <w:lang w:eastAsia="en-GB"/>
        </w:rPr>
        <w:t>It was as if the group member wanted to be in the group but wasn’t providing their own opinions. Goffman (</w:t>
      </w:r>
      <w:r w:rsidR="00BC63C0" w:rsidRPr="00412153">
        <w:rPr>
          <w:rFonts w:cstheme="minorHAnsi"/>
          <w:i/>
          <w:lang w:eastAsia="en-GB"/>
        </w:rPr>
        <w:t>cited in</w:t>
      </w:r>
      <w:r w:rsidR="00BC63C0" w:rsidRPr="00412153">
        <w:rPr>
          <w:rFonts w:cstheme="minorHAnsi"/>
          <w:lang w:eastAsia="en-GB"/>
        </w:rPr>
        <w:t xml:space="preserve"> </w:t>
      </w:r>
      <w:proofErr w:type="spellStart"/>
      <w:r w:rsidR="00BC63C0" w:rsidRPr="00412153">
        <w:rPr>
          <w:rFonts w:cstheme="minorHAnsi"/>
          <w:color w:val="000000"/>
        </w:rPr>
        <w:t>Egolf</w:t>
      </w:r>
      <w:proofErr w:type="spellEnd"/>
      <w:r w:rsidR="00BC63C0" w:rsidRPr="00412153">
        <w:rPr>
          <w:rFonts w:cstheme="minorHAnsi"/>
          <w:color w:val="000000"/>
        </w:rPr>
        <w:t>, 2001:13</w:t>
      </w:r>
      <w:r w:rsidR="00BC63C0" w:rsidRPr="00412153">
        <w:rPr>
          <w:rFonts w:cstheme="minorHAnsi"/>
          <w:lang w:eastAsia="en-GB"/>
        </w:rPr>
        <w:t xml:space="preserve">) described this as paradox when he said “to have a self-one must fill a role, but to fill a role is to lose self”. </w:t>
      </w:r>
      <w:r w:rsidR="00637449" w:rsidRPr="00412153">
        <w:rPr>
          <w:rFonts w:cstheme="minorHAnsi"/>
          <w:lang w:eastAsia="en-GB"/>
        </w:rPr>
        <w:t xml:space="preserve"> Before reaching the p</w:t>
      </w:r>
      <w:r w:rsidR="00DB60B7" w:rsidRPr="00412153">
        <w:rPr>
          <w:rFonts w:cstheme="minorHAnsi"/>
          <w:lang w:eastAsia="en-GB"/>
        </w:rPr>
        <w:t>erforming stage, I felt some</w:t>
      </w:r>
      <w:r w:rsidR="00637449" w:rsidRPr="00412153">
        <w:rPr>
          <w:rFonts w:cstheme="minorHAnsi"/>
          <w:lang w:eastAsia="en-GB"/>
        </w:rPr>
        <w:t xml:space="preserve"> awkward si</w:t>
      </w:r>
      <w:r w:rsidR="00617F71" w:rsidRPr="00412153">
        <w:rPr>
          <w:rFonts w:cstheme="minorHAnsi"/>
          <w:lang w:eastAsia="en-GB"/>
        </w:rPr>
        <w:t xml:space="preserve">tuations at times where we would be </w:t>
      </w:r>
      <w:r w:rsidR="00637449" w:rsidRPr="00412153">
        <w:rPr>
          <w:rFonts w:cstheme="minorHAnsi"/>
          <w:lang w:eastAsia="en-GB"/>
        </w:rPr>
        <w:t xml:space="preserve">discussing thoughts and ideas of the task, however </w:t>
      </w:r>
      <w:r w:rsidR="00617F71" w:rsidRPr="00412153">
        <w:rPr>
          <w:rFonts w:cstheme="minorHAnsi"/>
          <w:lang w:eastAsia="en-GB"/>
        </w:rPr>
        <w:t xml:space="preserve">couldn’t clarify or somewhat agree on the </w:t>
      </w:r>
      <w:r w:rsidR="008905A3" w:rsidRPr="00412153">
        <w:rPr>
          <w:rFonts w:cstheme="minorHAnsi"/>
          <w:lang w:eastAsia="en-GB"/>
        </w:rPr>
        <w:t xml:space="preserve">chosen project to complete </w:t>
      </w:r>
      <w:r w:rsidR="00617F71" w:rsidRPr="00412153">
        <w:rPr>
          <w:rFonts w:cstheme="minorHAnsi"/>
          <w:lang w:eastAsia="en-GB"/>
        </w:rPr>
        <w:t>the task.</w:t>
      </w:r>
      <w:r w:rsidR="008905A3" w:rsidRPr="00412153">
        <w:rPr>
          <w:rFonts w:cstheme="minorHAnsi"/>
          <w:lang w:eastAsia="en-GB"/>
        </w:rPr>
        <w:t xml:space="preserve"> </w:t>
      </w:r>
      <w:r w:rsidR="00AC17A6" w:rsidRPr="00412153">
        <w:rPr>
          <w:rFonts w:cstheme="minorHAnsi"/>
          <w:lang w:eastAsia="en-GB"/>
        </w:rPr>
        <w:t xml:space="preserve"> To complete the task, i</w:t>
      </w:r>
      <w:r w:rsidR="008905A3" w:rsidRPr="00412153">
        <w:rPr>
          <w:rFonts w:cstheme="minorHAnsi"/>
          <w:lang w:eastAsia="en-GB"/>
        </w:rPr>
        <w:t xml:space="preserve">t seemed that the group </w:t>
      </w:r>
      <w:r w:rsidR="00AC17A6" w:rsidRPr="00412153">
        <w:rPr>
          <w:rFonts w:cstheme="minorHAnsi"/>
          <w:lang w:eastAsia="en-GB"/>
        </w:rPr>
        <w:t xml:space="preserve">chose a </w:t>
      </w:r>
      <w:r w:rsidR="008905A3" w:rsidRPr="00412153">
        <w:rPr>
          <w:rFonts w:cstheme="minorHAnsi"/>
          <w:lang w:eastAsia="en-GB"/>
        </w:rPr>
        <w:t xml:space="preserve">project as </w:t>
      </w:r>
      <w:r w:rsidR="002749D2" w:rsidRPr="00412153">
        <w:rPr>
          <w:rFonts w:cstheme="minorHAnsi"/>
          <w:lang w:eastAsia="en-GB"/>
        </w:rPr>
        <w:t>‘</w:t>
      </w:r>
      <w:r w:rsidR="008905A3" w:rsidRPr="00412153">
        <w:rPr>
          <w:rFonts w:cstheme="minorHAnsi"/>
          <w:lang w:eastAsia="en-GB"/>
        </w:rPr>
        <w:t>effective communication</w:t>
      </w:r>
      <w:r w:rsidR="002749D2" w:rsidRPr="00412153">
        <w:rPr>
          <w:rFonts w:cstheme="minorHAnsi"/>
          <w:lang w:eastAsia="en-GB"/>
        </w:rPr>
        <w:t>’</w:t>
      </w:r>
      <w:r w:rsidR="008905A3" w:rsidRPr="00412153">
        <w:rPr>
          <w:rFonts w:cstheme="minorHAnsi"/>
          <w:lang w:eastAsia="en-GB"/>
        </w:rPr>
        <w:t>, however my argument of this was that alth</w:t>
      </w:r>
      <w:r w:rsidR="00F57948" w:rsidRPr="00412153">
        <w:rPr>
          <w:rFonts w:cstheme="minorHAnsi"/>
          <w:lang w:eastAsia="en-GB"/>
        </w:rPr>
        <w:t>ough the project w</w:t>
      </w:r>
      <w:r w:rsidR="0009043A" w:rsidRPr="00412153">
        <w:rPr>
          <w:rFonts w:cstheme="minorHAnsi"/>
          <w:lang w:eastAsia="en-GB"/>
        </w:rPr>
        <w:t>ould benefit the community as developing communication as an outcome,</w:t>
      </w:r>
      <w:r w:rsidR="008905A3" w:rsidRPr="00412153">
        <w:rPr>
          <w:rFonts w:cstheme="minorHAnsi"/>
          <w:lang w:eastAsia="en-GB"/>
        </w:rPr>
        <w:t xml:space="preserve"> </w:t>
      </w:r>
      <w:r w:rsidR="0009043A" w:rsidRPr="00412153">
        <w:rPr>
          <w:rFonts w:cstheme="minorHAnsi"/>
          <w:lang w:eastAsia="en-GB"/>
        </w:rPr>
        <w:t>I couldn’t justify what the project was. From my point of view</w:t>
      </w:r>
      <w:r w:rsidR="0070346B" w:rsidRPr="00412153">
        <w:rPr>
          <w:rFonts w:cstheme="minorHAnsi"/>
          <w:lang w:eastAsia="en-GB"/>
        </w:rPr>
        <w:t xml:space="preserve"> this project wasn’t clear, wh</w:t>
      </w:r>
      <w:r w:rsidR="00076176" w:rsidRPr="00412153">
        <w:rPr>
          <w:rFonts w:cstheme="minorHAnsi"/>
          <w:lang w:eastAsia="en-GB"/>
        </w:rPr>
        <w:t>ere</w:t>
      </w:r>
      <w:r w:rsidR="0070346B" w:rsidRPr="00412153">
        <w:rPr>
          <w:rFonts w:cstheme="minorHAnsi"/>
          <w:lang w:eastAsia="en-GB"/>
        </w:rPr>
        <w:t xml:space="preserve"> I had to promote ideas of different projects that could be part of the effective communication outcomes.  </w:t>
      </w:r>
    </w:p>
    <w:p w14:paraId="040F3821" w14:textId="6A86E175" w:rsidR="00BC63C0" w:rsidRPr="00412153" w:rsidRDefault="00BC63C0" w:rsidP="00412153">
      <w:pPr>
        <w:spacing w:line="480" w:lineRule="auto"/>
        <w:jc w:val="both"/>
        <w:rPr>
          <w:rFonts w:cstheme="minorHAnsi"/>
          <w:lang w:eastAsia="en-GB"/>
        </w:rPr>
      </w:pPr>
      <w:r w:rsidRPr="00412153">
        <w:rPr>
          <w:rFonts w:cstheme="minorHAnsi"/>
          <w:lang w:eastAsia="en-GB"/>
        </w:rPr>
        <w:t xml:space="preserve">Whilst managing and addressing the responsibilities within the group task, we experienced as a group the performing stage of Tuckman </w:t>
      </w:r>
      <w:r w:rsidR="00576AE4" w:rsidRPr="00412153">
        <w:rPr>
          <w:rFonts w:cstheme="minorHAnsi"/>
          <w:lang w:eastAsia="en-GB"/>
        </w:rPr>
        <w:t>(</w:t>
      </w:r>
      <w:r w:rsidRPr="00412153">
        <w:rPr>
          <w:rFonts w:cstheme="minorHAnsi"/>
          <w:lang w:eastAsia="en-GB"/>
        </w:rPr>
        <w:t>1965</w:t>
      </w:r>
      <w:r w:rsidR="00576AE4" w:rsidRPr="00412153">
        <w:rPr>
          <w:rFonts w:cstheme="minorHAnsi"/>
          <w:lang w:eastAsia="en-GB"/>
        </w:rPr>
        <w:t>)</w:t>
      </w:r>
      <w:r w:rsidRPr="00412153">
        <w:rPr>
          <w:rFonts w:cstheme="minorHAnsi"/>
          <w:lang w:eastAsia="en-GB"/>
        </w:rPr>
        <w:t xml:space="preserve"> (</w:t>
      </w:r>
      <w:r w:rsidRPr="00412153">
        <w:rPr>
          <w:rFonts w:cstheme="minorHAnsi"/>
          <w:i/>
          <w:lang w:eastAsia="en-GB"/>
        </w:rPr>
        <w:t>cited in</w:t>
      </w:r>
      <w:r w:rsidRPr="00412153">
        <w:rPr>
          <w:rFonts w:cstheme="minorHAnsi"/>
          <w:lang w:eastAsia="en-GB"/>
        </w:rPr>
        <w:t xml:space="preserve"> </w:t>
      </w:r>
      <w:r w:rsidRPr="00412153">
        <w:rPr>
          <w:rFonts w:cstheme="minorHAnsi"/>
          <w:color w:val="000000"/>
        </w:rPr>
        <w:t xml:space="preserve">Nelson, Armstrong, </w:t>
      </w:r>
      <w:proofErr w:type="spellStart"/>
      <w:r w:rsidRPr="00412153">
        <w:rPr>
          <w:rFonts w:cstheme="minorHAnsi"/>
          <w:color w:val="000000"/>
        </w:rPr>
        <w:t>Condie</w:t>
      </w:r>
      <w:proofErr w:type="spellEnd"/>
      <w:r w:rsidRPr="00412153">
        <w:rPr>
          <w:rFonts w:cstheme="minorHAnsi"/>
          <w:color w:val="000000"/>
        </w:rPr>
        <w:t xml:space="preserve"> &amp; Quick, 2012:144</w:t>
      </w:r>
      <w:r w:rsidRPr="00412153">
        <w:rPr>
          <w:rFonts w:cstheme="minorHAnsi"/>
          <w:lang w:eastAsia="en-GB"/>
        </w:rPr>
        <w:t>) model where it ‘became more strategically clear about its mission and purpose’. Within this stage, we made decisions and were confident to intervene with positive and negative contributions</w:t>
      </w:r>
      <w:r w:rsidR="00821263" w:rsidRPr="00412153">
        <w:rPr>
          <w:rFonts w:cstheme="minorHAnsi"/>
          <w:lang w:eastAsia="en-GB"/>
        </w:rPr>
        <w:t xml:space="preserve"> using confident behaviours alongside being</w:t>
      </w:r>
      <w:r w:rsidRPr="00412153">
        <w:rPr>
          <w:rFonts w:cstheme="minorHAnsi"/>
          <w:lang w:eastAsia="en-GB"/>
        </w:rPr>
        <w:t xml:space="preserve"> able to manage to work together to ensure we were able to complete the task. </w:t>
      </w:r>
      <w:r w:rsidR="00637449" w:rsidRPr="00412153">
        <w:rPr>
          <w:rFonts w:cstheme="minorHAnsi"/>
          <w:lang w:eastAsia="en-GB"/>
        </w:rPr>
        <w:t xml:space="preserve">As I felt my role within the dynamics of the group was leading and motivating the problem solving and key decisions to the task, I felt that I had to explain the reason for my decisions to meet the criteria of the task. For this reason, as identified by Hersey and Blanchard </w:t>
      </w:r>
      <w:r w:rsidR="009F73FE" w:rsidRPr="00412153">
        <w:rPr>
          <w:rFonts w:cstheme="minorHAnsi"/>
          <w:color w:val="000000"/>
        </w:rPr>
        <w:t>(</w:t>
      </w:r>
      <w:r w:rsidR="009F73FE" w:rsidRPr="00412153">
        <w:rPr>
          <w:rFonts w:cstheme="minorHAnsi"/>
          <w:i/>
          <w:color w:val="000000"/>
        </w:rPr>
        <w:t>cited in</w:t>
      </w:r>
      <w:r w:rsidR="009F73FE" w:rsidRPr="00412153">
        <w:rPr>
          <w:rFonts w:cstheme="minorHAnsi"/>
          <w:color w:val="000000"/>
        </w:rPr>
        <w:t xml:space="preserve"> Lawley, 2016:418)</w:t>
      </w:r>
      <w:r w:rsidR="009F73FE" w:rsidRPr="00412153">
        <w:rPr>
          <w:rFonts w:cstheme="minorHAnsi"/>
          <w:lang w:eastAsia="en-GB"/>
        </w:rPr>
        <w:t xml:space="preserve"> </w:t>
      </w:r>
      <w:r w:rsidR="00637449" w:rsidRPr="00412153">
        <w:rPr>
          <w:rFonts w:cstheme="minorHAnsi"/>
          <w:lang w:eastAsia="en-GB"/>
        </w:rPr>
        <w:t xml:space="preserve">‘the leader also needs to explain to the group why they are changing style; otherwise the group can be left feeling isolated, believing that the leader does not care’. </w:t>
      </w:r>
    </w:p>
    <w:p w14:paraId="24E8227F" w14:textId="33FFF5C4" w:rsidR="004F7E38" w:rsidRPr="00412153" w:rsidRDefault="00821263" w:rsidP="00412153">
      <w:pPr>
        <w:spacing w:line="480" w:lineRule="auto"/>
        <w:jc w:val="both"/>
        <w:rPr>
          <w:rFonts w:cstheme="minorHAnsi"/>
          <w:lang w:eastAsia="en-GB"/>
        </w:rPr>
      </w:pPr>
      <w:r w:rsidRPr="00412153">
        <w:rPr>
          <w:rFonts w:cstheme="minorHAnsi"/>
          <w:lang w:eastAsia="en-GB"/>
        </w:rPr>
        <w:t xml:space="preserve">The final stage we discovered from the Tuckman 1965 group stages was the </w:t>
      </w:r>
      <w:proofErr w:type="spellStart"/>
      <w:r w:rsidRPr="00412153">
        <w:rPr>
          <w:rFonts w:cstheme="minorHAnsi"/>
          <w:lang w:eastAsia="en-GB"/>
        </w:rPr>
        <w:t>Adjouring</w:t>
      </w:r>
      <w:proofErr w:type="spellEnd"/>
      <w:r w:rsidRPr="00412153">
        <w:rPr>
          <w:rFonts w:cstheme="minorHAnsi"/>
          <w:lang w:eastAsia="en-GB"/>
        </w:rPr>
        <w:t xml:space="preserve"> where according to </w:t>
      </w:r>
      <w:r w:rsidRPr="00412153">
        <w:rPr>
          <w:rFonts w:cstheme="minorHAnsi"/>
          <w:color w:val="000000"/>
        </w:rPr>
        <w:t xml:space="preserve">Nelson, Armstrong, </w:t>
      </w:r>
      <w:proofErr w:type="spellStart"/>
      <w:r w:rsidRPr="00412153">
        <w:rPr>
          <w:rFonts w:cstheme="minorHAnsi"/>
          <w:color w:val="000000"/>
        </w:rPr>
        <w:t>Condie</w:t>
      </w:r>
      <w:proofErr w:type="spellEnd"/>
      <w:r w:rsidRPr="00412153">
        <w:rPr>
          <w:rFonts w:cstheme="minorHAnsi"/>
          <w:color w:val="000000"/>
        </w:rPr>
        <w:t xml:space="preserve"> &amp; Quick (2012:144</w:t>
      </w:r>
      <w:r w:rsidRPr="00412153">
        <w:rPr>
          <w:rFonts w:cstheme="minorHAnsi"/>
          <w:lang w:eastAsia="en-GB"/>
        </w:rPr>
        <w:t>) ‘team members have the sense of accomplishment and feel good knowing that their purpose is fulfilled’.</w:t>
      </w:r>
      <w:r w:rsidR="004F7E38" w:rsidRPr="00412153">
        <w:rPr>
          <w:rFonts w:cstheme="minorHAnsi"/>
          <w:lang w:eastAsia="en-GB"/>
        </w:rPr>
        <w:t xml:space="preserve"> Having completed the task we were able to sense relief and recognise the achievement of being able to work together. </w:t>
      </w:r>
      <w:r w:rsidR="000C061E" w:rsidRPr="00412153">
        <w:rPr>
          <w:rFonts w:cstheme="minorHAnsi"/>
          <w:lang w:eastAsia="en-GB"/>
        </w:rPr>
        <w:t xml:space="preserve">As part of the presentation process, we worked well as a group and had accomplished the task successfully ensuring both group members had an input within the presentation of the project. </w:t>
      </w:r>
    </w:p>
    <w:p w14:paraId="7690282F" w14:textId="5A877F27" w:rsidR="00ED770E" w:rsidRPr="00412153" w:rsidRDefault="00C6769D" w:rsidP="00412153">
      <w:pPr>
        <w:spacing w:line="480" w:lineRule="auto"/>
        <w:jc w:val="both"/>
        <w:rPr>
          <w:rFonts w:cstheme="minorHAnsi"/>
          <w:lang w:eastAsia="en-GB"/>
        </w:rPr>
      </w:pPr>
      <w:r w:rsidRPr="00412153">
        <w:rPr>
          <w:rFonts w:cstheme="minorHAnsi"/>
          <w:lang w:eastAsia="en-GB"/>
        </w:rPr>
        <w:t xml:space="preserve">In contrast to </w:t>
      </w:r>
      <w:proofErr w:type="spellStart"/>
      <w:r w:rsidRPr="00412153">
        <w:rPr>
          <w:rFonts w:cstheme="minorHAnsi"/>
          <w:lang w:eastAsia="en-GB"/>
        </w:rPr>
        <w:t>Tuckmans</w:t>
      </w:r>
      <w:proofErr w:type="spellEnd"/>
      <w:r w:rsidRPr="00412153">
        <w:rPr>
          <w:rFonts w:cstheme="minorHAnsi"/>
          <w:lang w:eastAsia="en-GB"/>
        </w:rPr>
        <w:t xml:space="preserve"> </w:t>
      </w:r>
      <w:r w:rsidR="00412153" w:rsidRPr="00412153">
        <w:rPr>
          <w:rFonts w:cstheme="minorHAnsi"/>
          <w:lang w:eastAsia="en-GB"/>
        </w:rPr>
        <w:t>(</w:t>
      </w:r>
      <w:r w:rsidRPr="00412153">
        <w:rPr>
          <w:rFonts w:cstheme="minorHAnsi"/>
          <w:lang w:eastAsia="en-GB"/>
        </w:rPr>
        <w:t>1965</w:t>
      </w:r>
      <w:r w:rsidR="00412153" w:rsidRPr="00412153">
        <w:rPr>
          <w:rFonts w:cstheme="minorHAnsi"/>
          <w:lang w:eastAsia="en-GB"/>
        </w:rPr>
        <w:t>)</w:t>
      </w:r>
      <w:r w:rsidRPr="00412153">
        <w:rPr>
          <w:rFonts w:cstheme="minorHAnsi"/>
          <w:lang w:eastAsia="en-GB"/>
        </w:rPr>
        <w:t xml:space="preserve"> theory, Kolb </w:t>
      </w:r>
      <w:r w:rsidR="00412153" w:rsidRPr="00412153">
        <w:rPr>
          <w:rFonts w:cstheme="minorHAnsi"/>
          <w:lang w:eastAsia="en-GB"/>
        </w:rPr>
        <w:t>(</w:t>
      </w:r>
      <w:r w:rsidRPr="00412153">
        <w:rPr>
          <w:rFonts w:cstheme="minorHAnsi"/>
          <w:lang w:eastAsia="en-GB"/>
        </w:rPr>
        <w:t>1984</w:t>
      </w:r>
      <w:r w:rsidR="00412153" w:rsidRPr="00412153">
        <w:rPr>
          <w:rFonts w:cstheme="minorHAnsi"/>
          <w:lang w:eastAsia="en-GB"/>
        </w:rPr>
        <w:t>)</w:t>
      </w:r>
      <w:r w:rsidRPr="00412153">
        <w:rPr>
          <w:rFonts w:cstheme="minorHAnsi"/>
          <w:lang w:eastAsia="en-GB"/>
        </w:rPr>
        <w:t xml:space="preserve"> developed an Experiential Learning Cycle</w:t>
      </w:r>
      <w:r w:rsidR="00E20403" w:rsidRPr="00412153">
        <w:rPr>
          <w:rFonts w:cstheme="minorHAnsi"/>
          <w:lang w:eastAsia="en-GB"/>
        </w:rPr>
        <w:t xml:space="preserve"> which relates to individuals learning from experience </w:t>
      </w:r>
      <w:r w:rsidRPr="00412153">
        <w:rPr>
          <w:rFonts w:cstheme="minorHAnsi"/>
          <w:lang w:eastAsia="en-GB"/>
        </w:rPr>
        <w:t xml:space="preserve">which was discovered whilst working in the group. </w:t>
      </w:r>
      <w:r w:rsidR="00E20403" w:rsidRPr="00412153">
        <w:rPr>
          <w:rFonts w:cstheme="minorHAnsi"/>
          <w:lang w:eastAsia="en-GB"/>
        </w:rPr>
        <w:t>Dewey (</w:t>
      </w:r>
      <w:r w:rsidR="00E20403" w:rsidRPr="00412153">
        <w:rPr>
          <w:rFonts w:cstheme="minorHAnsi"/>
          <w:i/>
          <w:lang w:eastAsia="en-GB"/>
        </w:rPr>
        <w:t>cited in</w:t>
      </w:r>
      <w:r w:rsidR="00E20403" w:rsidRPr="00412153">
        <w:rPr>
          <w:rFonts w:cstheme="minorHAnsi"/>
          <w:lang w:eastAsia="en-GB"/>
        </w:rPr>
        <w:t xml:space="preserve"> </w:t>
      </w:r>
      <w:proofErr w:type="spellStart"/>
      <w:r w:rsidR="00E20403" w:rsidRPr="00412153">
        <w:rPr>
          <w:rFonts w:cstheme="minorHAnsi"/>
          <w:color w:val="000000"/>
        </w:rPr>
        <w:t>Promes</w:t>
      </w:r>
      <w:proofErr w:type="spellEnd"/>
      <w:r w:rsidR="00E20403" w:rsidRPr="00412153">
        <w:rPr>
          <w:rFonts w:cstheme="minorHAnsi"/>
          <w:color w:val="000000"/>
        </w:rPr>
        <w:t>, 2016:103)</w:t>
      </w:r>
      <w:r w:rsidR="00A155DC" w:rsidRPr="00412153">
        <w:rPr>
          <w:rFonts w:cstheme="minorHAnsi"/>
          <w:color w:val="000000"/>
        </w:rPr>
        <w:t xml:space="preserve"> </w:t>
      </w:r>
      <w:r w:rsidR="00E20403" w:rsidRPr="00412153">
        <w:rPr>
          <w:rFonts w:cstheme="minorHAnsi"/>
          <w:lang w:eastAsia="en-GB"/>
        </w:rPr>
        <w:t>argued that ‘experime</w:t>
      </w:r>
      <w:r w:rsidR="0052211E" w:rsidRPr="00412153">
        <w:rPr>
          <w:rFonts w:cstheme="minorHAnsi"/>
          <w:lang w:eastAsia="en-GB"/>
        </w:rPr>
        <w:t>ntal learning is an evolution f</w:t>
      </w:r>
      <w:r w:rsidR="00E20403" w:rsidRPr="00412153">
        <w:rPr>
          <w:rFonts w:cstheme="minorHAnsi"/>
          <w:lang w:eastAsia="en-GB"/>
        </w:rPr>
        <w:t>r</w:t>
      </w:r>
      <w:r w:rsidR="0052211E" w:rsidRPr="00412153">
        <w:rPr>
          <w:rFonts w:cstheme="minorHAnsi"/>
          <w:lang w:eastAsia="en-GB"/>
        </w:rPr>
        <w:t>o</w:t>
      </w:r>
      <w:r w:rsidR="00E20403" w:rsidRPr="00412153">
        <w:rPr>
          <w:rFonts w:cstheme="minorHAnsi"/>
          <w:lang w:eastAsia="en-GB"/>
        </w:rPr>
        <w:t xml:space="preserve">m what people learn to how people learn through cumulative learning experience’. </w:t>
      </w:r>
      <w:r w:rsidR="00A155DC" w:rsidRPr="00412153">
        <w:rPr>
          <w:rFonts w:cstheme="minorHAnsi"/>
          <w:lang w:eastAsia="en-GB"/>
        </w:rPr>
        <w:t xml:space="preserve">In this instance, </w:t>
      </w:r>
      <w:r w:rsidR="007E5851" w:rsidRPr="00412153">
        <w:rPr>
          <w:rFonts w:cstheme="minorHAnsi"/>
          <w:lang w:eastAsia="en-GB"/>
        </w:rPr>
        <w:t>this relat</w:t>
      </w:r>
      <w:r w:rsidR="00AD5BCF" w:rsidRPr="00412153">
        <w:rPr>
          <w:rFonts w:cstheme="minorHAnsi"/>
          <w:lang w:eastAsia="en-GB"/>
        </w:rPr>
        <w:t xml:space="preserve">es </w:t>
      </w:r>
      <w:r w:rsidR="007E5851" w:rsidRPr="00412153">
        <w:rPr>
          <w:rFonts w:cstheme="minorHAnsi"/>
          <w:lang w:eastAsia="en-GB"/>
        </w:rPr>
        <w:t xml:space="preserve">to </w:t>
      </w:r>
      <w:r w:rsidR="00AD5BCF" w:rsidRPr="00412153">
        <w:rPr>
          <w:rFonts w:cstheme="minorHAnsi"/>
          <w:lang w:eastAsia="en-GB"/>
        </w:rPr>
        <w:t xml:space="preserve">my learning experience of working in a small group, making time and meeting was difficult </w:t>
      </w:r>
      <w:r w:rsidR="0021056C" w:rsidRPr="00412153">
        <w:rPr>
          <w:rFonts w:cstheme="minorHAnsi"/>
          <w:lang w:eastAsia="en-GB"/>
        </w:rPr>
        <w:t>due to</w:t>
      </w:r>
      <w:r w:rsidR="00AD5BCF" w:rsidRPr="00412153">
        <w:rPr>
          <w:rFonts w:cstheme="minorHAnsi"/>
          <w:lang w:eastAsia="en-GB"/>
        </w:rPr>
        <w:t xml:space="preserve"> work commitments and distance between the other members of the group played a difficult role. </w:t>
      </w:r>
      <w:r w:rsidR="005B55F0" w:rsidRPr="00412153">
        <w:rPr>
          <w:rFonts w:cstheme="minorHAnsi"/>
          <w:lang w:eastAsia="en-GB"/>
        </w:rPr>
        <w:t>Whi</w:t>
      </w:r>
      <w:r w:rsidR="00BD23D4" w:rsidRPr="00412153">
        <w:rPr>
          <w:rFonts w:cstheme="minorHAnsi"/>
          <w:lang w:eastAsia="en-GB"/>
        </w:rPr>
        <w:t xml:space="preserve">le in this case, Kolb </w:t>
      </w:r>
      <w:r w:rsidR="00412153" w:rsidRPr="00412153">
        <w:rPr>
          <w:rFonts w:cstheme="minorHAnsi"/>
          <w:lang w:eastAsia="en-GB"/>
        </w:rPr>
        <w:t>(</w:t>
      </w:r>
      <w:r w:rsidR="00BD23D4" w:rsidRPr="00412153">
        <w:rPr>
          <w:rFonts w:cstheme="minorHAnsi"/>
          <w:lang w:eastAsia="en-GB"/>
        </w:rPr>
        <w:t>1984</w:t>
      </w:r>
      <w:r w:rsidR="00412153" w:rsidRPr="00412153">
        <w:rPr>
          <w:rFonts w:cstheme="minorHAnsi"/>
          <w:lang w:eastAsia="en-GB"/>
        </w:rPr>
        <w:t>)</w:t>
      </w:r>
      <w:r w:rsidR="005B55F0" w:rsidRPr="00412153">
        <w:rPr>
          <w:rFonts w:cstheme="minorHAnsi"/>
          <w:lang w:eastAsia="en-GB"/>
        </w:rPr>
        <w:t xml:space="preserve"> (</w:t>
      </w:r>
      <w:r w:rsidR="005B55F0" w:rsidRPr="00412153">
        <w:rPr>
          <w:rFonts w:cstheme="minorHAnsi"/>
          <w:i/>
          <w:lang w:eastAsia="en-GB"/>
        </w:rPr>
        <w:t>cited in</w:t>
      </w:r>
      <w:r w:rsidR="005B55F0" w:rsidRPr="00412153">
        <w:rPr>
          <w:rFonts w:cstheme="minorHAnsi"/>
          <w:lang w:eastAsia="en-GB"/>
        </w:rPr>
        <w:t xml:space="preserve"> </w:t>
      </w:r>
      <w:proofErr w:type="spellStart"/>
      <w:r w:rsidR="005B55F0" w:rsidRPr="00412153">
        <w:rPr>
          <w:rFonts w:cstheme="minorHAnsi"/>
          <w:color w:val="000000"/>
        </w:rPr>
        <w:t>Promes</w:t>
      </w:r>
      <w:proofErr w:type="spellEnd"/>
      <w:r w:rsidR="005B55F0" w:rsidRPr="00412153">
        <w:rPr>
          <w:rFonts w:cstheme="minorHAnsi"/>
          <w:color w:val="000000"/>
        </w:rPr>
        <w:t>, 2016:104)</w:t>
      </w:r>
      <w:r w:rsidR="005B55F0" w:rsidRPr="00412153">
        <w:rPr>
          <w:rFonts w:cstheme="minorHAnsi"/>
          <w:lang w:eastAsia="en-GB"/>
        </w:rPr>
        <w:t xml:space="preserve"> </w:t>
      </w:r>
      <w:r w:rsidR="005B0A39" w:rsidRPr="00412153">
        <w:rPr>
          <w:rFonts w:cstheme="minorHAnsi"/>
          <w:lang w:eastAsia="en-GB"/>
        </w:rPr>
        <w:t xml:space="preserve">identified that </w:t>
      </w:r>
      <w:r w:rsidR="005B55F0" w:rsidRPr="00412153">
        <w:rPr>
          <w:rFonts w:cstheme="minorHAnsi"/>
          <w:lang w:eastAsia="en-GB"/>
        </w:rPr>
        <w:t xml:space="preserve">‘although human beings are flexible, there are certain tendencies that are gravitated toward when solving problems or when experiencing a new situation’. </w:t>
      </w:r>
      <w:r w:rsidR="005B0A39" w:rsidRPr="00412153">
        <w:rPr>
          <w:rFonts w:cstheme="minorHAnsi"/>
          <w:lang w:eastAsia="en-GB"/>
        </w:rPr>
        <w:t xml:space="preserve">To engage in the task, making time to plan and develop group work was vital in order to engage face to face and encourage social skills to be able to work as a group. </w:t>
      </w:r>
      <w:proofErr w:type="spellStart"/>
      <w:r w:rsidR="00426454" w:rsidRPr="00412153">
        <w:rPr>
          <w:rFonts w:cstheme="minorHAnsi"/>
          <w:lang w:eastAsia="en-GB"/>
        </w:rPr>
        <w:t>Triana</w:t>
      </w:r>
      <w:proofErr w:type="spellEnd"/>
      <w:r w:rsidR="00426454" w:rsidRPr="00412153">
        <w:rPr>
          <w:rFonts w:cstheme="minorHAnsi"/>
          <w:lang w:eastAsia="en-GB"/>
        </w:rPr>
        <w:t xml:space="preserve">, </w:t>
      </w:r>
      <w:proofErr w:type="spellStart"/>
      <w:r w:rsidR="00426454" w:rsidRPr="00412153">
        <w:rPr>
          <w:rFonts w:cstheme="minorHAnsi"/>
          <w:lang w:eastAsia="en-GB"/>
        </w:rPr>
        <w:t>Kirkman</w:t>
      </w:r>
      <w:proofErr w:type="spellEnd"/>
      <w:r w:rsidR="00426454" w:rsidRPr="00412153">
        <w:rPr>
          <w:rFonts w:cstheme="minorHAnsi"/>
          <w:lang w:eastAsia="en-GB"/>
        </w:rPr>
        <w:t xml:space="preserve"> &amp; Garcia </w:t>
      </w:r>
      <w:r w:rsidR="00412153" w:rsidRPr="00412153">
        <w:rPr>
          <w:rFonts w:cstheme="minorHAnsi"/>
          <w:lang w:eastAsia="en-GB"/>
        </w:rPr>
        <w:t>(</w:t>
      </w:r>
      <w:r w:rsidR="00426454" w:rsidRPr="00412153">
        <w:rPr>
          <w:rFonts w:cstheme="minorHAnsi"/>
          <w:lang w:eastAsia="en-GB"/>
        </w:rPr>
        <w:t>2009</w:t>
      </w:r>
      <w:r w:rsidR="00412153" w:rsidRPr="00412153">
        <w:rPr>
          <w:rFonts w:cstheme="minorHAnsi"/>
          <w:lang w:eastAsia="en-GB"/>
        </w:rPr>
        <w:t>)</w:t>
      </w:r>
      <w:r w:rsidR="00426454" w:rsidRPr="00412153">
        <w:rPr>
          <w:rFonts w:cstheme="minorHAnsi"/>
          <w:lang w:eastAsia="en-GB"/>
        </w:rPr>
        <w:t xml:space="preserve"> </w:t>
      </w:r>
      <w:r w:rsidR="00426454" w:rsidRPr="00412153">
        <w:rPr>
          <w:rFonts w:cstheme="minorHAnsi"/>
          <w:color w:val="000000"/>
        </w:rPr>
        <w:t>(</w:t>
      </w:r>
      <w:r w:rsidR="00426454" w:rsidRPr="00412153">
        <w:rPr>
          <w:rFonts w:cstheme="minorHAnsi"/>
          <w:i/>
          <w:color w:val="000000"/>
        </w:rPr>
        <w:t>cited in</w:t>
      </w:r>
      <w:r w:rsidR="00426454" w:rsidRPr="00412153">
        <w:rPr>
          <w:rFonts w:cstheme="minorHAnsi"/>
          <w:color w:val="000000"/>
        </w:rPr>
        <w:t xml:space="preserve"> Franz, 2012:35)</w:t>
      </w:r>
      <w:r w:rsidR="00426454" w:rsidRPr="00412153">
        <w:rPr>
          <w:rFonts w:cstheme="minorHAnsi"/>
          <w:lang w:eastAsia="en-GB"/>
        </w:rPr>
        <w:t xml:space="preserve"> identified </w:t>
      </w:r>
      <w:r w:rsidR="00617F71" w:rsidRPr="00412153">
        <w:rPr>
          <w:rFonts w:cstheme="minorHAnsi"/>
          <w:lang w:eastAsia="en-GB"/>
        </w:rPr>
        <w:t xml:space="preserve">‘face to face meetings are intended to help to establish rapport, build trust, and get the team off to a good start’. </w:t>
      </w:r>
      <w:r w:rsidR="00F34ED0" w:rsidRPr="00412153">
        <w:rPr>
          <w:rFonts w:cstheme="minorHAnsi"/>
          <w:lang w:eastAsia="en-GB"/>
        </w:rPr>
        <w:t>In essence, this supported the group to experience and identify feelings and emot</w:t>
      </w:r>
      <w:r w:rsidR="00D62F54" w:rsidRPr="00412153">
        <w:rPr>
          <w:rFonts w:cstheme="minorHAnsi"/>
          <w:lang w:eastAsia="en-GB"/>
        </w:rPr>
        <w:t xml:space="preserve">ions of each member, changing the group’s behaviour. </w:t>
      </w:r>
      <w:r w:rsidR="00F34ED0" w:rsidRPr="00412153">
        <w:rPr>
          <w:rFonts w:cstheme="minorHAnsi"/>
          <w:lang w:eastAsia="en-GB"/>
        </w:rPr>
        <w:t xml:space="preserve"> </w:t>
      </w:r>
    </w:p>
    <w:p w14:paraId="7CB4734D" w14:textId="712781A7" w:rsidR="00A700F3" w:rsidRPr="00412153" w:rsidRDefault="00ED770E" w:rsidP="00412153">
      <w:pPr>
        <w:spacing w:line="480" w:lineRule="auto"/>
        <w:jc w:val="both"/>
        <w:rPr>
          <w:rFonts w:cstheme="minorHAnsi"/>
        </w:rPr>
      </w:pPr>
      <w:r w:rsidRPr="00412153">
        <w:rPr>
          <w:rFonts w:cstheme="minorHAnsi"/>
          <w:lang w:eastAsia="en-GB"/>
        </w:rPr>
        <w:t xml:space="preserve">Through reflecting back at working as part of a group, as identified by </w:t>
      </w:r>
      <w:proofErr w:type="spellStart"/>
      <w:r w:rsidRPr="00412153">
        <w:rPr>
          <w:rFonts w:cstheme="minorHAnsi"/>
          <w:lang w:eastAsia="en-GB"/>
        </w:rPr>
        <w:t>Kolbs</w:t>
      </w:r>
      <w:proofErr w:type="spellEnd"/>
      <w:r w:rsidRPr="00412153">
        <w:rPr>
          <w:rFonts w:cstheme="minorHAnsi"/>
          <w:lang w:eastAsia="en-GB"/>
        </w:rPr>
        <w:t xml:space="preserve">’ </w:t>
      </w:r>
      <w:r w:rsidR="00412153" w:rsidRPr="00412153">
        <w:rPr>
          <w:rFonts w:cstheme="minorHAnsi"/>
          <w:lang w:eastAsia="en-GB"/>
        </w:rPr>
        <w:t>(</w:t>
      </w:r>
      <w:r w:rsidRPr="00412153">
        <w:rPr>
          <w:rFonts w:cstheme="minorHAnsi"/>
          <w:lang w:eastAsia="en-GB"/>
        </w:rPr>
        <w:t>1984</w:t>
      </w:r>
      <w:r w:rsidR="00412153" w:rsidRPr="00412153">
        <w:rPr>
          <w:rFonts w:cstheme="minorHAnsi"/>
          <w:lang w:eastAsia="en-GB"/>
        </w:rPr>
        <w:t>)</w:t>
      </w:r>
      <w:r w:rsidRPr="00412153">
        <w:rPr>
          <w:rFonts w:cstheme="minorHAnsi"/>
          <w:lang w:eastAsia="en-GB"/>
        </w:rPr>
        <w:t xml:space="preserve"> (</w:t>
      </w:r>
      <w:r w:rsidRPr="00412153">
        <w:rPr>
          <w:rFonts w:cstheme="minorHAnsi"/>
          <w:i/>
          <w:lang w:eastAsia="en-GB"/>
        </w:rPr>
        <w:t>cited in</w:t>
      </w:r>
      <w:r w:rsidRPr="00412153">
        <w:rPr>
          <w:rFonts w:cstheme="minorHAnsi"/>
          <w:lang w:eastAsia="en-GB"/>
        </w:rPr>
        <w:t xml:space="preserve"> </w:t>
      </w:r>
      <w:r w:rsidRPr="00412153">
        <w:rPr>
          <w:rFonts w:cstheme="minorHAnsi"/>
          <w:color w:val="000000"/>
        </w:rPr>
        <w:t>Dixon, 1999:40)</w:t>
      </w:r>
      <w:r w:rsidRPr="00412153">
        <w:rPr>
          <w:rFonts w:cstheme="minorHAnsi"/>
          <w:lang w:eastAsia="en-GB"/>
        </w:rPr>
        <w:t xml:space="preserve"> reflection cycle, he suggested ‘to learn from our experience we must engage in a second step of consciously reflecting on what has occurred’. Part of this process within </w:t>
      </w:r>
      <w:proofErr w:type="spellStart"/>
      <w:r w:rsidRPr="00412153">
        <w:rPr>
          <w:rFonts w:cstheme="minorHAnsi"/>
          <w:lang w:eastAsia="en-GB"/>
        </w:rPr>
        <w:t>Kolbs</w:t>
      </w:r>
      <w:proofErr w:type="spellEnd"/>
      <w:r w:rsidRPr="00412153">
        <w:rPr>
          <w:rFonts w:cstheme="minorHAnsi"/>
          <w:lang w:eastAsia="en-GB"/>
        </w:rPr>
        <w:t xml:space="preserve"> </w:t>
      </w:r>
      <w:r w:rsidR="00412153" w:rsidRPr="00412153">
        <w:rPr>
          <w:rFonts w:cstheme="minorHAnsi"/>
          <w:lang w:eastAsia="en-GB"/>
        </w:rPr>
        <w:t>(</w:t>
      </w:r>
      <w:r w:rsidRPr="00412153">
        <w:rPr>
          <w:rFonts w:cstheme="minorHAnsi"/>
          <w:lang w:eastAsia="en-GB"/>
        </w:rPr>
        <w:t>1984</w:t>
      </w:r>
      <w:r w:rsidR="00412153" w:rsidRPr="00412153">
        <w:rPr>
          <w:rFonts w:cstheme="minorHAnsi"/>
          <w:lang w:eastAsia="en-GB"/>
        </w:rPr>
        <w:t>)</w:t>
      </w:r>
      <w:r w:rsidRPr="00412153">
        <w:rPr>
          <w:rFonts w:cstheme="minorHAnsi"/>
          <w:lang w:eastAsia="en-GB"/>
        </w:rPr>
        <w:t xml:space="preserve"> cycle is called reflective observation, </w:t>
      </w:r>
      <w:r w:rsidR="00942CAB" w:rsidRPr="00412153">
        <w:rPr>
          <w:rFonts w:cstheme="minorHAnsi"/>
          <w:lang w:eastAsia="en-GB"/>
        </w:rPr>
        <w:t>where</w:t>
      </w:r>
      <w:r w:rsidR="005E778F" w:rsidRPr="00412153">
        <w:rPr>
          <w:rFonts w:cstheme="minorHAnsi"/>
          <w:lang w:eastAsia="en-GB"/>
        </w:rPr>
        <w:t xml:space="preserve"> </w:t>
      </w:r>
      <w:r w:rsidR="00942CAB" w:rsidRPr="00412153">
        <w:rPr>
          <w:rFonts w:cstheme="minorHAnsi"/>
          <w:lang w:eastAsia="en-GB"/>
        </w:rPr>
        <w:t>reflecting the experience</w:t>
      </w:r>
      <w:r w:rsidR="005E778F" w:rsidRPr="00412153">
        <w:rPr>
          <w:rFonts w:cstheme="minorHAnsi"/>
          <w:lang w:eastAsia="en-GB"/>
        </w:rPr>
        <w:t xml:space="preserve"> of working within a group was </w:t>
      </w:r>
      <w:r w:rsidR="002F29AB" w:rsidRPr="00412153">
        <w:rPr>
          <w:rFonts w:cstheme="minorHAnsi"/>
          <w:lang w:eastAsia="en-GB"/>
        </w:rPr>
        <w:t>vital to</w:t>
      </w:r>
      <w:r w:rsidR="005E778F" w:rsidRPr="00412153">
        <w:rPr>
          <w:rFonts w:cstheme="minorHAnsi"/>
          <w:lang w:eastAsia="en-GB"/>
        </w:rPr>
        <w:t xml:space="preserve"> enhance further learning. </w:t>
      </w:r>
      <w:r w:rsidR="002F29AB" w:rsidRPr="00412153">
        <w:rPr>
          <w:rFonts w:cstheme="minorHAnsi"/>
          <w:lang w:eastAsia="en-GB"/>
        </w:rPr>
        <w:t>An example of this was after the</w:t>
      </w:r>
      <w:r w:rsidR="00F46BFA" w:rsidRPr="00412153">
        <w:rPr>
          <w:rFonts w:cstheme="minorHAnsi"/>
          <w:lang w:eastAsia="en-GB"/>
        </w:rPr>
        <w:t xml:space="preserve"> first meeting with the group, it made me reflect and think about what we have discovered and discussed within the group and point out the information of what we need to discuss within the next meeting. Reflection likewise analyses and evaluates the experience of positive and negative aspects of working within a group. </w:t>
      </w:r>
      <w:r w:rsidR="00C47B39" w:rsidRPr="00412153">
        <w:rPr>
          <w:rFonts w:cstheme="minorHAnsi"/>
          <w:lang w:eastAsia="en-GB"/>
        </w:rPr>
        <w:t xml:space="preserve">Similar to reflection, self – empowerment is and advantage when working within a group where </w:t>
      </w:r>
      <w:proofErr w:type="spellStart"/>
      <w:r w:rsidR="00C47B39" w:rsidRPr="00412153">
        <w:rPr>
          <w:rFonts w:cstheme="minorHAnsi"/>
        </w:rPr>
        <w:t>Mullender</w:t>
      </w:r>
      <w:proofErr w:type="spellEnd"/>
      <w:r w:rsidR="00C47B39" w:rsidRPr="00412153">
        <w:rPr>
          <w:rFonts w:cstheme="minorHAnsi"/>
        </w:rPr>
        <w:t xml:space="preserve"> &amp; War (1991) states that its people’s ability to make choices for themselves, rather than cause influence or control’. As a result, it is vital that all group members are involved within the process of decision – making and the learning environment allowing to empower themselves as well as others through contri</w:t>
      </w:r>
      <w:r w:rsidR="00EE7BB7" w:rsidRPr="00412153">
        <w:rPr>
          <w:rFonts w:cstheme="minorHAnsi"/>
        </w:rPr>
        <w:t>buting their choices and ideas.</w:t>
      </w:r>
    </w:p>
    <w:p w14:paraId="222D9F85" w14:textId="19A4A364" w:rsidR="00F46BFA" w:rsidRPr="00412153" w:rsidRDefault="00617F71" w:rsidP="00412153">
      <w:pPr>
        <w:spacing w:line="480" w:lineRule="auto"/>
        <w:jc w:val="both"/>
        <w:rPr>
          <w:rFonts w:cstheme="minorHAnsi"/>
          <w:lang w:eastAsia="en-GB"/>
        </w:rPr>
      </w:pPr>
      <w:r w:rsidRPr="00412153">
        <w:rPr>
          <w:rFonts w:cstheme="minorHAnsi"/>
          <w:lang w:eastAsia="en-GB"/>
        </w:rPr>
        <w:t>In conclusion, engaging within a</w:t>
      </w:r>
      <w:r w:rsidR="00426454" w:rsidRPr="00412153">
        <w:rPr>
          <w:rFonts w:cstheme="minorHAnsi"/>
          <w:lang w:eastAsia="en-GB"/>
        </w:rPr>
        <w:t xml:space="preserve"> reflective account has </w:t>
      </w:r>
      <w:r w:rsidR="0052211E" w:rsidRPr="00412153">
        <w:rPr>
          <w:rFonts w:cstheme="minorHAnsi"/>
          <w:lang w:eastAsia="en-GB"/>
        </w:rPr>
        <w:t>enabled me</w:t>
      </w:r>
      <w:r w:rsidRPr="00412153">
        <w:rPr>
          <w:rFonts w:cstheme="minorHAnsi"/>
          <w:lang w:eastAsia="en-GB"/>
        </w:rPr>
        <w:t xml:space="preserve"> as an individual</w:t>
      </w:r>
      <w:r w:rsidR="00426454" w:rsidRPr="00412153">
        <w:rPr>
          <w:rFonts w:cstheme="minorHAnsi"/>
          <w:lang w:eastAsia="en-GB"/>
        </w:rPr>
        <w:t xml:space="preserve"> to</w:t>
      </w:r>
      <w:r w:rsidRPr="00412153">
        <w:rPr>
          <w:rFonts w:cstheme="minorHAnsi"/>
          <w:lang w:eastAsia="en-GB"/>
        </w:rPr>
        <w:t xml:space="preserve"> develop skills alongside identifying my strengths and role when working within a group environment. Likewise, taking part within a group task has enhanced my understanding of group dynamics and has developed my understanding of the positive and negative aspects of working within a small group. </w:t>
      </w:r>
      <w:r w:rsidR="00C13850" w:rsidRPr="00412153">
        <w:rPr>
          <w:rFonts w:cstheme="minorHAnsi"/>
          <w:lang w:eastAsia="en-GB"/>
        </w:rPr>
        <w:t xml:space="preserve">As identified by </w:t>
      </w:r>
      <w:r w:rsidR="00C13850" w:rsidRPr="00412153">
        <w:rPr>
          <w:rFonts w:cstheme="minorHAnsi"/>
          <w:color w:val="000000"/>
        </w:rPr>
        <w:t>Forsyth (2010:2)</w:t>
      </w:r>
      <w:r w:rsidR="00C13850" w:rsidRPr="00412153">
        <w:rPr>
          <w:rFonts w:cstheme="minorHAnsi"/>
          <w:lang w:eastAsia="en-GB"/>
        </w:rPr>
        <w:t xml:space="preserve"> </w:t>
      </w:r>
      <w:r w:rsidR="00426454" w:rsidRPr="00412153">
        <w:rPr>
          <w:rFonts w:cstheme="minorHAnsi"/>
          <w:lang w:eastAsia="en-GB"/>
        </w:rPr>
        <w:t xml:space="preserve">‘group work is difficult to define, some stress the importance of communication between members, </w:t>
      </w:r>
      <w:r w:rsidR="00C13850" w:rsidRPr="00412153">
        <w:rPr>
          <w:rFonts w:cstheme="minorHAnsi"/>
          <w:lang w:eastAsia="en-GB"/>
        </w:rPr>
        <w:t>and others</w:t>
      </w:r>
      <w:r w:rsidR="00426454" w:rsidRPr="00412153">
        <w:rPr>
          <w:rFonts w:cstheme="minorHAnsi"/>
          <w:lang w:eastAsia="en-GB"/>
        </w:rPr>
        <w:t xml:space="preserve"> highlight the key role played by mutual dependence’. </w:t>
      </w:r>
      <w:r w:rsidR="00C13850" w:rsidRPr="00412153">
        <w:rPr>
          <w:rFonts w:cstheme="minorHAnsi"/>
          <w:lang w:eastAsia="en-GB"/>
        </w:rPr>
        <w:t xml:space="preserve">Having taken part within the group </w:t>
      </w:r>
      <w:r w:rsidR="0070346B" w:rsidRPr="00412153">
        <w:rPr>
          <w:rFonts w:cstheme="minorHAnsi"/>
          <w:lang w:eastAsia="en-GB"/>
        </w:rPr>
        <w:t xml:space="preserve">task, I feel that </w:t>
      </w:r>
      <w:r w:rsidR="0052211E" w:rsidRPr="00412153">
        <w:rPr>
          <w:rFonts w:cstheme="minorHAnsi"/>
          <w:lang w:eastAsia="en-GB"/>
        </w:rPr>
        <w:t xml:space="preserve">the </w:t>
      </w:r>
      <w:r w:rsidR="0070346B" w:rsidRPr="00412153">
        <w:rPr>
          <w:rFonts w:cstheme="minorHAnsi"/>
          <w:lang w:eastAsia="en-GB"/>
        </w:rPr>
        <w:t>group is defined as</w:t>
      </w:r>
      <w:r w:rsidR="00C13850" w:rsidRPr="00412153">
        <w:rPr>
          <w:rFonts w:cstheme="minorHAnsi"/>
          <w:lang w:eastAsia="en-GB"/>
        </w:rPr>
        <w:t xml:space="preserve"> developing a relationship</w:t>
      </w:r>
      <w:r w:rsidR="0070346B" w:rsidRPr="00412153">
        <w:rPr>
          <w:rFonts w:cstheme="minorHAnsi"/>
          <w:lang w:eastAsia="en-GB"/>
        </w:rPr>
        <w:t xml:space="preserve"> and having the ability to understand the </w:t>
      </w:r>
      <w:r w:rsidR="00217543" w:rsidRPr="00412153">
        <w:rPr>
          <w:rFonts w:cstheme="minorHAnsi"/>
          <w:lang w:eastAsia="en-GB"/>
        </w:rPr>
        <w:t xml:space="preserve">importance of communication, leadership and understanding of each other’s roles within the group. Through reflecting back, consistent meetings were important to be able to work as a group and discuss the task face to face. Alongside this, having to work as a group identified thoughts and feelings of other members in regards to discussion of the task and listening to other suggestions was important to ensure that a fair consistency of the work was mutual. Certainly, Tuckman’s </w:t>
      </w:r>
      <w:r w:rsidR="00412153" w:rsidRPr="00412153">
        <w:rPr>
          <w:rFonts w:cstheme="minorHAnsi"/>
          <w:lang w:eastAsia="en-GB"/>
        </w:rPr>
        <w:t>(</w:t>
      </w:r>
      <w:r w:rsidR="00217543" w:rsidRPr="00412153">
        <w:rPr>
          <w:rFonts w:cstheme="minorHAnsi"/>
          <w:lang w:eastAsia="en-GB"/>
        </w:rPr>
        <w:t>1965</w:t>
      </w:r>
      <w:r w:rsidR="00412153" w:rsidRPr="00412153">
        <w:rPr>
          <w:rFonts w:cstheme="minorHAnsi"/>
          <w:lang w:eastAsia="en-GB"/>
        </w:rPr>
        <w:t>)</w:t>
      </w:r>
      <w:r w:rsidR="00217543" w:rsidRPr="00412153">
        <w:rPr>
          <w:rFonts w:cstheme="minorHAnsi"/>
          <w:lang w:eastAsia="en-GB"/>
        </w:rPr>
        <w:t xml:space="preserve"> theory of group stages had made an input within the group work where members had experienced</w:t>
      </w:r>
      <w:r w:rsidR="006E58DF" w:rsidRPr="00412153">
        <w:rPr>
          <w:rFonts w:cstheme="minorHAnsi"/>
          <w:lang w:eastAsia="en-GB"/>
        </w:rPr>
        <w:t xml:space="preserve"> each</w:t>
      </w:r>
      <w:r w:rsidR="00217543" w:rsidRPr="00412153">
        <w:rPr>
          <w:rFonts w:cstheme="minorHAnsi"/>
          <w:lang w:eastAsia="en-GB"/>
        </w:rPr>
        <w:t xml:space="preserve"> </w:t>
      </w:r>
      <w:r w:rsidR="006E58DF" w:rsidRPr="00412153">
        <w:rPr>
          <w:rFonts w:cstheme="minorHAnsi"/>
          <w:lang w:eastAsia="en-GB"/>
        </w:rPr>
        <w:t xml:space="preserve">step </w:t>
      </w:r>
      <w:r w:rsidR="00217543" w:rsidRPr="00412153">
        <w:rPr>
          <w:rFonts w:cstheme="minorHAnsi"/>
          <w:lang w:eastAsia="en-GB"/>
        </w:rPr>
        <w:t xml:space="preserve">of </w:t>
      </w:r>
      <w:r w:rsidR="006E58DF" w:rsidRPr="00412153">
        <w:rPr>
          <w:rFonts w:cstheme="minorHAnsi"/>
          <w:lang w:eastAsia="en-GB"/>
        </w:rPr>
        <w:t xml:space="preserve">the theory. </w:t>
      </w:r>
      <w:r w:rsidR="00801EF7" w:rsidRPr="00412153">
        <w:rPr>
          <w:rFonts w:cstheme="minorHAnsi"/>
          <w:lang w:eastAsia="en-GB"/>
        </w:rPr>
        <w:t>Additionall</w:t>
      </w:r>
      <w:r w:rsidR="0052211E" w:rsidRPr="00412153">
        <w:rPr>
          <w:rFonts w:cstheme="minorHAnsi"/>
          <w:lang w:eastAsia="en-GB"/>
        </w:rPr>
        <w:t>y, constant reflection undertaken</w:t>
      </w:r>
      <w:r w:rsidR="00801EF7" w:rsidRPr="00412153">
        <w:rPr>
          <w:rFonts w:cstheme="minorHAnsi"/>
          <w:lang w:eastAsia="en-GB"/>
        </w:rPr>
        <w:t xml:space="preserve"> withi</w:t>
      </w:r>
      <w:r w:rsidR="004D228B" w:rsidRPr="00412153">
        <w:rPr>
          <w:rFonts w:cstheme="minorHAnsi"/>
          <w:lang w:eastAsia="en-GB"/>
        </w:rPr>
        <w:t>n the group discussions allowed</w:t>
      </w:r>
      <w:r w:rsidR="00801EF7" w:rsidRPr="00412153">
        <w:rPr>
          <w:rFonts w:cstheme="minorHAnsi"/>
          <w:lang w:eastAsia="en-GB"/>
        </w:rPr>
        <w:t xml:space="preserve"> Kolb’s </w:t>
      </w:r>
      <w:r w:rsidR="00412153" w:rsidRPr="00412153">
        <w:rPr>
          <w:rFonts w:cstheme="minorHAnsi"/>
          <w:lang w:eastAsia="en-GB"/>
        </w:rPr>
        <w:t>(</w:t>
      </w:r>
      <w:r w:rsidR="00801EF7" w:rsidRPr="00412153">
        <w:rPr>
          <w:rFonts w:cstheme="minorHAnsi"/>
          <w:lang w:eastAsia="en-GB"/>
        </w:rPr>
        <w:t>1984</w:t>
      </w:r>
      <w:r w:rsidR="00412153" w:rsidRPr="00412153">
        <w:rPr>
          <w:rFonts w:cstheme="minorHAnsi"/>
          <w:lang w:eastAsia="en-GB"/>
        </w:rPr>
        <w:t>)</w:t>
      </w:r>
      <w:r w:rsidR="00801EF7" w:rsidRPr="00412153">
        <w:rPr>
          <w:rFonts w:cstheme="minorHAnsi"/>
          <w:lang w:eastAsia="en-GB"/>
        </w:rPr>
        <w:t xml:space="preserve"> reflection cycle to reflect on the experiences and outcomes of each discussion. </w:t>
      </w:r>
    </w:p>
    <w:p w14:paraId="54887ABD" w14:textId="21C1D5CE" w:rsidR="00800A9E" w:rsidRPr="00800A9E" w:rsidRDefault="00800A9E" w:rsidP="00800A9E">
      <w:pPr>
        <w:spacing w:line="480" w:lineRule="auto"/>
        <w:jc w:val="both"/>
        <w:rPr>
          <w:rFonts w:cstheme="minorHAnsi"/>
          <w:b/>
          <w:sz w:val="24"/>
          <w:szCs w:val="24"/>
        </w:rPr>
      </w:pPr>
      <w:r w:rsidRPr="00800A9E">
        <w:rPr>
          <w:rFonts w:cstheme="minorHAnsi"/>
          <w:b/>
          <w:sz w:val="24"/>
          <w:szCs w:val="24"/>
        </w:rPr>
        <w:t xml:space="preserve">Bibliography </w:t>
      </w:r>
    </w:p>
    <w:p w14:paraId="2784AC44" w14:textId="77777777" w:rsidR="00622C98" w:rsidRDefault="00011420" w:rsidP="00622C98">
      <w:pPr>
        <w:spacing w:line="480" w:lineRule="auto"/>
        <w:jc w:val="both"/>
        <w:rPr>
          <w:rFonts w:cstheme="minorHAnsi"/>
          <w:noProof/>
          <w:sz w:val="24"/>
          <w:szCs w:val="24"/>
          <w:lang w:eastAsia="en-GB"/>
        </w:rPr>
      </w:pPr>
      <w:proofErr w:type="spellStart"/>
      <w:r w:rsidRPr="00800A9E">
        <w:rPr>
          <w:rFonts w:cstheme="minorHAnsi"/>
          <w:sz w:val="24"/>
          <w:szCs w:val="24"/>
        </w:rPr>
        <w:t>Buchroth</w:t>
      </w:r>
      <w:proofErr w:type="gramStart"/>
      <w:r w:rsidRPr="00800A9E">
        <w:rPr>
          <w:rFonts w:cstheme="minorHAnsi"/>
          <w:sz w:val="24"/>
          <w:szCs w:val="24"/>
        </w:rPr>
        <w:t>,I</w:t>
      </w:r>
      <w:proofErr w:type="spellEnd"/>
      <w:proofErr w:type="gramEnd"/>
      <w:r w:rsidRPr="00800A9E">
        <w:rPr>
          <w:rFonts w:cstheme="minorHAnsi"/>
          <w:sz w:val="24"/>
          <w:szCs w:val="24"/>
        </w:rPr>
        <w:t xml:space="preserve"> &amp; </w:t>
      </w:r>
      <w:proofErr w:type="spellStart"/>
      <w:r w:rsidRPr="00800A9E">
        <w:rPr>
          <w:rFonts w:cstheme="minorHAnsi"/>
          <w:sz w:val="24"/>
          <w:szCs w:val="24"/>
        </w:rPr>
        <w:t>Parkin,C</w:t>
      </w:r>
      <w:proofErr w:type="spellEnd"/>
      <w:r w:rsidRPr="00800A9E">
        <w:rPr>
          <w:rFonts w:cstheme="minorHAnsi"/>
          <w:sz w:val="24"/>
          <w:szCs w:val="24"/>
        </w:rPr>
        <w:t xml:space="preserve"> (2010). </w:t>
      </w:r>
      <w:r w:rsidRPr="00800A9E">
        <w:rPr>
          <w:rFonts w:cstheme="minorHAnsi"/>
          <w:i/>
          <w:iCs/>
          <w:sz w:val="24"/>
          <w:szCs w:val="24"/>
        </w:rPr>
        <w:t>Using Theory in Youth and Community Work Practice</w:t>
      </w:r>
      <w:r w:rsidRPr="00800A9E">
        <w:rPr>
          <w:rFonts w:cstheme="minorHAnsi"/>
          <w:sz w:val="24"/>
          <w:szCs w:val="24"/>
        </w:rPr>
        <w:t>. Exeter: Learning Matters. 84.</w:t>
      </w:r>
    </w:p>
    <w:p w14:paraId="7ACD25B2" w14:textId="000B7DCF" w:rsidR="00BC63C0" w:rsidRDefault="00BC63C0" w:rsidP="00622C98">
      <w:pPr>
        <w:spacing w:line="480" w:lineRule="auto"/>
        <w:jc w:val="both"/>
        <w:rPr>
          <w:rFonts w:ascii="Verdana" w:hAnsi="Verdana"/>
          <w:color w:val="000000"/>
          <w:sz w:val="20"/>
          <w:szCs w:val="20"/>
        </w:rPr>
      </w:pPr>
      <w:proofErr w:type="spellStart"/>
      <w:r>
        <w:rPr>
          <w:rFonts w:ascii="Verdana" w:hAnsi="Verdana"/>
          <w:color w:val="000000"/>
          <w:sz w:val="20"/>
          <w:szCs w:val="20"/>
        </w:rPr>
        <w:t>Egolf.D</w:t>
      </w:r>
      <w:proofErr w:type="spellEnd"/>
      <w:r>
        <w:rPr>
          <w:rFonts w:ascii="Verdana" w:hAnsi="Verdana"/>
          <w:color w:val="000000"/>
          <w:sz w:val="20"/>
          <w:szCs w:val="20"/>
        </w:rPr>
        <w:t xml:space="preserve"> (2001). </w:t>
      </w:r>
      <w:r>
        <w:rPr>
          <w:rFonts w:ascii="Verdana" w:hAnsi="Verdana"/>
          <w:i/>
          <w:iCs/>
          <w:color w:val="000000"/>
          <w:sz w:val="20"/>
          <w:szCs w:val="20"/>
        </w:rPr>
        <w:t>Forming Storming Norming Performing: Successful Communications in Groups and Teams</w:t>
      </w:r>
      <w:r>
        <w:rPr>
          <w:rFonts w:ascii="Verdana" w:hAnsi="Verdana"/>
          <w:color w:val="000000"/>
          <w:sz w:val="20"/>
          <w:szCs w:val="20"/>
        </w:rPr>
        <w:t>. Lincoln: Writers Club Press. 13.</w:t>
      </w:r>
    </w:p>
    <w:p w14:paraId="249E4426" w14:textId="53E1E506" w:rsidR="00ED770E" w:rsidRDefault="00ED770E" w:rsidP="00622C98">
      <w:pPr>
        <w:spacing w:line="480" w:lineRule="auto"/>
        <w:jc w:val="both"/>
        <w:rPr>
          <w:rFonts w:ascii="Verdana" w:hAnsi="Verdana"/>
          <w:color w:val="000000"/>
          <w:sz w:val="20"/>
          <w:szCs w:val="20"/>
        </w:rPr>
      </w:pPr>
      <w:proofErr w:type="spellStart"/>
      <w:r>
        <w:rPr>
          <w:rFonts w:ascii="Verdana" w:hAnsi="Verdana"/>
          <w:color w:val="000000"/>
          <w:sz w:val="20"/>
          <w:szCs w:val="20"/>
        </w:rPr>
        <w:t>Dixon.N</w:t>
      </w:r>
      <w:proofErr w:type="spellEnd"/>
      <w:r>
        <w:rPr>
          <w:rFonts w:ascii="Verdana" w:hAnsi="Verdana"/>
          <w:color w:val="000000"/>
          <w:sz w:val="20"/>
          <w:szCs w:val="20"/>
        </w:rPr>
        <w:t xml:space="preserve"> (1999). </w:t>
      </w:r>
      <w:r>
        <w:rPr>
          <w:rFonts w:ascii="Verdana" w:hAnsi="Verdana"/>
          <w:i/>
          <w:iCs/>
          <w:color w:val="000000"/>
          <w:sz w:val="20"/>
          <w:szCs w:val="20"/>
        </w:rPr>
        <w:t>The Organizational Learning Cycle: How We Can Learn Collectively</w:t>
      </w:r>
      <w:r>
        <w:rPr>
          <w:rFonts w:ascii="Verdana" w:hAnsi="Verdana"/>
          <w:color w:val="000000"/>
          <w:sz w:val="20"/>
          <w:szCs w:val="20"/>
        </w:rPr>
        <w:t>. 2nd ed. Gower: USA. 40.</w:t>
      </w:r>
    </w:p>
    <w:p w14:paraId="567199F7" w14:textId="3C1C4C0C" w:rsidR="00005A13" w:rsidRDefault="00005A13" w:rsidP="00622C98">
      <w:pPr>
        <w:spacing w:line="480" w:lineRule="auto"/>
        <w:jc w:val="both"/>
        <w:rPr>
          <w:rFonts w:ascii="Verdana" w:hAnsi="Verdana"/>
          <w:color w:val="000000"/>
          <w:sz w:val="20"/>
          <w:szCs w:val="20"/>
        </w:rPr>
      </w:pPr>
      <w:proofErr w:type="spellStart"/>
      <w:r>
        <w:rPr>
          <w:rFonts w:ascii="Verdana" w:hAnsi="Verdana"/>
          <w:color w:val="000000"/>
          <w:sz w:val="20"/>
          <w:szCs w:val="20"/>
        </w:rPr>
        <w:t>Fatout.M</w:t>
      </w:r>
      <w:proofErr w:type="spellEnd"/>
      <w:r>
        <w:rPr>
          <w:rFonts w:ascii="Verdana" w:hAnsi="Verdana"/>
          <w:color w:val="000000"/>
          <w:sz w:val="20"/>
          <w:szCs w:val="20"/>
        </w:rPr>
        <w:t xml:space="preserve"> (1992). </w:t>
      </w:r>
      <w:r>
        <w:rPr>
          <w:rFonts w:ascii="Verdana" w:hAnsi="Verdana"/>
          <w:i/>
          <w:iCs/>
          <w:color w:val="000000"/>
          <w:sz w:val="20"/>
          <w:szCs w:val="20"/>
        </w:rPr>
        <w:t>Models for Change in Social Group Work</w:t>
      </w:r>
      <w:r>
        <w:rPr>
          <w:rFonts w:ascii="Verdana" w:hAnsi="Verdana"/>
          <w:color w:val="000000"/>
          <w:sz w:val="20"/>
          <w:szCs w:val="20"/>
        </w:rPr>
        <w:t xml:space="preserve">. New York: Aldine de </w:t>
      </w:r>
      <w:proofErr w:type="spellStart"/>
      <w:r>
        <w:rPr>
          <w:rFonts w:ascii="Verdana" w:hAnsi="Verdana"/>
          <w:color w:val="000000"/>
          <w:sz w:val="20"/>
          <w:szCs w:val="20"/>
        </w:rPr>
        <w:t>gruyter</w:t>
      </w:r>
      <w:proofErr w:type="spellEnd"/>
      <w:r>
        <w:rPr>
          <w:rFonts w:ascii="Verdana" w:hAnsi="Verdana"/>
          <w:color w:val="000000"/>
          <w:sz w:val="20"/>
          <w:szCs w:val="20"/>
        </w:rPr>
        <w:t>. 15.</w:t>
      </w:r>
      <w:r w:rsidR="00226A92">
        <w:rPr>
          <w:rFonts w:ascii="Verdana" w:hAnsi="Verdana"/>
          <w:color w:val="000000"/>
          <w:sz w:val="20"/>
          <w:szCs w:val="20"/>
        </w:rPr>
        <w:t>18</w:t>
      </w:r>
    </w:p>
    <w:p w14:paraId="40DB2EF9" w14:textId="5A89F1F4" w:rsidR="00C13850" w:rsidRDefault="00C13850" w:rsidP="00622C98">
      <w:pPr>
        <w:spacing w:line="480" w:lineRule="auto"/>
        <w:jc w:val="both"/>
        <w:rPr>
          <w:rFonts w:ascii="Verdana" w:hAnsi="Verdana"/>
          <w:color w:val="000000"/>
          <w:sz w:val="20"/>
          <w:szCs w:val="20"/>
        </w:rPr>
      </w:pPr>
      <w:proofErr w:type="spellStart"/>
      <w:r>
        <w:rPr>
          <w:rFonts w:ascii="Verdana" w:hAnsi="Verdana"/>
          <w:color w:val="000000"/>
          <w:sz w:val="20"/>
          <w:szCs w:val="20"/>
        </w:rPr>
        <w:t>Forsyth.D</w:t>
      </w:r>
      <w:proofErr w:type="spellEnd"/>
      <w:r>
        <w:rPr>
          <w:rFonts w:ascii="Verdana" w:hAnsi="Verdana"/>
          <w:color w:val="000000"/>
          <w:sz w:val="20"/>
          <w:szCs w:val="20"/>
        </w:rPr>
        <w:t xml:space="preserve"> (2010). </w:t>
      </w:r>
      <w:r>
        <w:rPr>
          <w:rFonts w:ascii="Verdana" w:hAnsi="Verdana"/>
          <w:i/>
          <w:iCs/>
          <w:color w:val="000000"/>
          <w:sz w:val="20"/>
          <w:szCs w:val="20"/>
        </w:rPr>
        <w:t>Group Dynamics</w:t>
      </w:r>
      <w:r>
        <w:rPr>
          <w:rFonts w:ascii="Verdana" w:hAnsi="Verdana"/>
          <w:color w:val="000000"/>
          <w:sz w:val="20"/>
          <w:szCs w:val="20"/>
        </w:rPr>
        <w:t>. 5th ed. USA: Wadsworth Cengage Learning. 2.</w:t>
      </w:r>
    </w:p>
    <w:p w14:paraId="09624902" w14:textId="56C0E342" w:rsidR="00426454" w:rsidRDefault="00426454" w:rsidP="00622C98">
      <w:pPr>
        <w:spacing w:line="480" w:lineRule="auto"/>
        <w:jc w:val="both"/>
        <w:rPr>
          <w:rFonts w:ascii="Verdana" w:hAnsi="Verdana"/>
          <w:color w:val="000000"/>
          <w:sz w:val="20"/>
          <w:szCs w:val="20"/>
        </w:rPr>
      </w:pPr>
      <w:proofErr w:type="spellStart"/>
      <w:r>
        <w:rPr>
          <w:rFonts w:ascii="Verdana" w:hAnsi="Verdana"/>
          <w:color w:val="000000"/>
          <w:sz w:val="20"/>
          <w:szCs w:val="20"/>
        </w:rPr>
        <w:t>Franz.T</w:t>
      </w:r>
      <w:proofErr w:type="spellEnd"/>
      <w:r>
        <w:rPr>
          <w:rFonts w:ascii="Verdana" w:hAnsi="Verdana"/>
          <w:color w:val="000000"/>
          <w:sz w:val="20"/>
          <w:szCs w:val="20"/>
        </w:rPr>
        <w:t xml:space="preserve"> (2012). </w:t>
      </w:r>
      <w:r>
        <w:rPr>
          <w:rFonts w:ascii="Verdana" w:hAnsi="Verdana"/>
          <w:i/>
          <w:iCs/>
          <w:color w:val="000000"/>
          <w:sz w:val="20"/>
          <w:szCs w:val="20"/>
        </w:rPr>
        <w:t>Group Dynamics and Team Interventions: Understanding and Improving Team Performance</w:t>
      </w:r>
      <w:r>
        <w:rPr>
          <w:rFonts w:ascii="Verdana" w:hAnsi="Verdana"/>
          <w:color w:val="000000"/>
          <w:sz w:val="20"/>
          <w:szCs w:val="20"/>
        </w:rPr>
        <w:t>. Sussex: Wiley - Blackwell. 35.</w:t>
      </w:r>
    </w:p>
    <w:p w14:paraId="3A69F26D" w14:textId="62AFB291" w:rsidR="00622C98" w:rsidRPr="00622C98" w:rsidRDefault="00622C98" w:rsidP="00622C98">
      <w:pPr>
        <w:spacing w:line="480" w:lineRule="auto"/>
        <w:jc w:val="both"/>
        <w:rPr>
          <w:rFonts w:cstheme="minorHAnsi"/>
          <w:noProof/>
          <w:sz w:val="24"/>
          <w:szCs w:val="24"/>
          <w:lang w:eastAsia="en-GB"/>
        </w:rPr>
      </w:pPr>
      <w:proofErr w:type="spellStart"/>
      <w:r>
        <w:rPr>
          <w:rFonts w:ascii="Verdana" w:hAnsi="Verdana"/>
          <w:color w:val="000000"/>
          <w:sz w:val="20"/>
          <w:szCs w:val="20"/>
        </w:rPr>
        <w:t>Frey.N</w:t>
      </w:r>
      <w:proofErr w:type="spellEnd"/>
      <w:r>
        <w:rPr>
          <w:rFonts w:ascii="Verdana" w:hAnsi="Verdana"/>
          <w:color w:val="000000"/>
          <w:sz w:val="20"/>
          <w:szCs w:val="20"/>
        </w:rPr>
        <w:t xml:space="preserve">, </w:t>
      </w:r>
      <w:proofErr w:type="spellStart"/>
      <w:r>
        <w:rPr>
          <w:rFonts w:ascii="Verdana" w:hAnsi="Verdana"/>
          <w:color w:val="000000"/>
          <w:sz w:val="20"/>
          <w:szCs w:val="20"/>
        </w:rPr>
        <w:t>Fisher.D</w:t>
      </w:r>
      <w:proofErr w:type="spellEnd"/>
      <w:r>
        <w:rPr>
          <w:rFonts w:ascii="Verdana" w:hAnsi="Verdana"/>
          <w:color w:val="000000"/>
          <w:sz w:val="20"/>
          <w:szCs w:val="20"/>
        </w:rPr>
        <w:t xml:space="preserve">, </w:t>
      </w:r>
      <w:proofErr w:type="spellStart"/>
      <w:r>
        <w:rPr>
          <w:rFonts w:ascii="Verdana" w:hAnsi="Verdana"/>
          <w:color w:val="000000"/>
          <w:sz w:val="20"/>
          <w:szCs w:val="20"/>
        </w:rPr>
        <w:t>Everlove.S</w:t>
      </w:r>
      <w:proofErr w:type="spellEnd"/>
      <w:r>
        <w:rPr>
          <w:rFonts w:ascii="Verdana" w:hAnsi="Verdana"/>
          <w:color w:val="000000"/>
          <w:sz w:val="20"/>
          <w:szCs w:val="20"/>
        </w:rPr>
        <w:t xml:space="preserve"> (2009). </w:t>
      </w:r>
      <w:r>
        <w:rPr>
          <w:rFonts w:ascii="Verdana" w:hAnsi="Verdana"/>
          <w:i/>
          <w:iCs/>
          <w:color w:val="000000"/>
          <w:sz w:val="20"/>
          <w:szCs w:val="20"/>
        </w:rPr>
        <w:t>Productive Group Work: How to Engage Students, Build Teamwork, and Promote</w:t>
      </w:r>
      <w:r>
        <w:rPr>
          <w:rFonts w:ascii="Verdana" w:hAnsi="Verdana"/>
          <w:color w:val="000000"/>
          <w:sz w:val="20"/>
          <w:szCs w:val="20"/>
        </w:rPr>
        <w:t>. USA: ASCD. 14.</w:t>
      </w:r>
    </w:p>
    <w:p w14:paraId="0C058650" w14:textId="0A1D2607" w:rsidR="006B31AE" w:rsidRDefault="00295551" w:rsidP="003650FE">
      <w:pPr>
        <w:rPr>
          <w:rFonts w:ascii="Verdana" w:hAnsi="Verdana"/>
          <w:color w:val="000000"/>
          <w:sz w:val="20"/>
          <w:szCs w:val="20"/>
        </w:rPr>
      </w:pPr>
      <w:proofErr w:type="spellStart"/>
      <w:r>
        <w:rPr>
          <w:rFonts w:ascii="Verdana" w:hAnsi="Verdana"/>
          <w:color w:val="000000"/>
          <w:sz w:val="20"/>
          <w:szCs w:val="20"/>
        </w:rPr>
        <w:t>Jaques.D</w:t>
      </w:r>
      <w:proofErr w:type="spellEnd"/>
      <w:r>
        <w:rPr>
          <w:rFonts w:ascii="Verdana" w:hAnsi="Verdana"/>
          <w:color w:val="000000"/>
          <w:sz w:val="20"/>
          <w:szCs w:val="20"/>
        </w:rPr>
        <w:t xml:space="preserve"> (2000). </w:t>
      </w:r>
      <w:r>
        <w:rPr>
          <w:rFonts w:ascii="Verdana" w:hAnsi="Verdana"/>
          <w:i/>
          <w:iCs/>
          <w:color w:val="000000"/>
          <w:sz w:val="20"/>
          <w:szCs w:val="20"/>
        </w:rPr>
        <w:t>Learning in Groups: A Handbook for Improving Group Work</w:t>
      </w:r>
      <w:r>
        <w:rPr>
          <w:rFonts w:ascii="Verdana" w:hAnsi="Verdana"/>
          <w:color w:val="000000"/>
          <w:sz w:val="20"/>
          <w:szCs w:val="20"/>
        </w:rPr>
        <w:t xml:space="preserve">. 3rd </w:t>
      </w:r>
      <w:proofErr w:type="gramStart"/>
      <w:r>
        <w:rPr>
          <w:rFonts w:ascii="Verdana" w:hAnsi="Verdana"/>
          <w:color w:val="000000"/>
          <w:sz w:val="20"/>
          <w:szCs w:val="20"/>
        </w:rPr>
        <w:t>ed</w:t>
      </w:r>
      <w:proofErr w:type="gramEnd"/>
      <w:r>
        <w:rPr>
          <w:rFonts w:ascii="Verdana" w:hAnsi="Verdana"/>
          <w:color w:val="000000"/>
          <w:sz w:val="20"/>
          <w:szCs w:val="20"/>
        </w:rPr>
        <w:t>. New York: Routledge &amp; Farmer. 2.</w:t>
      </w:r>
    </w:p>
    <w:p w14:paraId="25116FA0" w14:textId="7F626B2E" w:rsidR="00A223CF" w:rsidRDefault="00A223CF" w:rsidP="003650FE">
      <w:pPr>
        <w:rPr>
          <w:rFonts w:ascii="Verdana" w:hAnsi="Verdana"/>
          <w:color w:val="000000"/>
          <w:sz w:val="20"/>
          <w:szCs w:val="20"/>
        </w:rPr>
      </w:pPr>
      <w:proofErr w:type="spellStart"/>
      <w:r>
        <w:rPr>
          <w:rFonts w:ascii="Verdana" w:hAnsi="Verdana"/>
          <w:color w:val="000000"/>
          <w:sz w:val="20"/>
          <w:szCs w:val="20"/>
        </w:rPr>
        <w:t>Levi.D</w:t>
      </w:r>
      <w:proofErr w:type="spellEnd"/>
      <w:r>
        <w:rPr>
          <w:rFonts w:ascii="Verdana" w:hAnsi="Verdana"/>
          <w:color w:val="000000"/>
          <w:sz w:val="20"/>
          <w:szCs w:val="20"/>
        </w:rPr>
        <w:t xml:space="preserve"> (2007). </w:t>
      </w:r>
      <w:r>
        <w:rPr>
          <w:rFonts w:ascii="Verdana" w:hAnsi="Verdana"/>
          <w:i/>
          <w:iCs/>
          <w:color w:val="000000"/>
          <w:sz w:val="20"/>
          <w:szCs w:val="20"/>
        </w:rPr>
        <w:t>Group Dynamics for Teams</w:t>
      </w:r>
      <w:r>
        <w:rPr>
          <w:rFonts w:ascii="Verdana" w:hAnsi="Verdana"/>
          <w:color w:val="000000"/>
          <w:sz w:val="20"/>
          <w:szCs w:val="20"/>
        </w:rPr>
        <w:t>. 2nd ed. us: SAGE. 60.</w:t>
      </w:r>
    </w:p>
    <w:p w14:paraId="79F3DB3E" w14:textId="4E03CC0F" w:rsidR="00A700F3" w:rsidRPr="00A700F3" w:rsidRDefault="00A700F3" w:rsidP="006B31AE">
      <w:proofErr w:type="spellStart"/>
      <w:r>
        <w:t>Mullender</w:t>
      </w:r>
      <w:proofErr w:type="spellEnd"/>
      <w:r>
        <w:t xml:space="preserve">, A., &amp; War, D. (1991) Self-Directed </w:t>
      </w:r>
      <w:proofErr w:type="spellStart"/>
      <w:r>
        <w:t>Groupwork</w:t>
      </w:r>
      <w:proofErr w:type="spellEnd"/>
      <w:r>
        <w:t xml:space="preserve">. London. Whiting and Birch Ltd. </w:t>
      </w:r>
    </w:p>
    <w:p w14:paraId="04E43622" w14:textId="17502DA5" w:rsidR="00A700F3" w:rsidRPr="00A700F3" w:rsidRDefault="000538CB" w:rsidP="006B31AE">
      <w:pPr>
        <w:rPr>
          <w:rFonts w:cstheme="minorHAnsi"/>
          <w:noProof/>
          <w:color w:val="92D050"/>
          <w:lang w:eastAsia="en-GB"/>
        </w:rPr>
      </w:pPr>
      <w:proofErr w:type="spellStart"/>
      <w:r>
        <w:rPr>
          <w:rFonts w:ascii="Verdana" w:hAnsi="Verdana"/>
          <w:color w:val="000000"/>
          <w:sz w:val="20"/>
          <w:szCs w:val="20"/>
        </w:rPr>
        <w:t>Myers.S</w:t>
      </w:r>
      <w:proofErr w:type="spellEnd"/>
      <w:r>
        <w:rPr>
          <w:rFonts w:ascii="Verdana" w:hAnsi="Verdana"/>
          <w:color w:val="000000"/>
          <w:sz w:val="20"/>
          <w:szCs w:val="20"/>
        </w:rPr>
        <w:t xml:space="preserve">, </w:t>
      </w:r>
      <w:proofErr w:type="spellStart"/>
      <w:r>
        <w:rPr>
          <w:rFonts w:ascii="Verdana" w:hAnsi="Verdana"/>
          <w:color w:val="000000"/>
          <w:sz w:val="20"/>
          <w:szCs w:val="20"/>
        </w:rPr>
        <w:t>Anderson.C</w:t>
      </w:r>
      <w:proofErr w:type="spellEnd"/>
      <w:r>
        <w:rPr>
          <w:rFonts w:ascii="Verdana" w:hAnsi="Verdana"/>
          <w:color w:val="000000"/>
          <w:sz w:val="20"/>
          <w:szCs w:val="20"/>
        </w:rPr>
        <w:t xml:space="preserve"> (</w:t>
      </w:r>
      <w:proofErr w:type="gramStart"/>
      <w:r>
        <w:rPr>
          <w:rFonts w:ascii="Verdana" w:hAnsi="Verdana"/>
          <w:color w:val="000000"/>
          <w:sz w:val="20"/>
          <w:szCs w:val="20"/>
        </w:rPr>
        <w:t>2008 )</w:t>
      </w:r>
      <w:proofErr w:type="gramEnd"/>
      <w:r>
        <w:rPr>
          <w:rFonts w:ascii="Verdana" w:hAnsi="Verdana"/>
          <w:color w:val="000000"/>
          <w:sz w:val="20"/>
          <w:szCs w:val="20"/>
        </w:rPr>
        <w:t>. </w:t>
      </w:r>
      <w:r>
        <w:rPr>
          <w:rFonts w:ascii="Verdana" w:hAnsi="Verdana"/>
          <w:i/>
          <w:iCs/>
          <w:color w:val="000000"/>
          <w:sz w:val="20"/>
          <w:szCs w:val="20"/>
        </w:rPr>
        <w:t>The Fundamentals of Small Group Communication</w:t>
      </w:r>
      <w:r>
        <w:rPr>
          <w:rFonts w:ascii="Verdana" w:hAnsi="Verdana"/>
          <w:color w:val="000000"/>
          <w:sz w:val="20"/>
          <w:szCs w:val="20"/>
        </w:rPr>
        <w:t>. USA: SAGE. 6.</w:t>
      </w:r>
    </w:p>
    <w:p w14:paraId="5AAD324C" w14:textId="31B842B7" w:rsidR="006B31AE" w:rsidRDefault="00382D91" w:rsidP="006B31AE">
      <w:proofErr w:type="spellStart"/>
      <w:r>
        <w:rPr>
          <w:rFonts w:ascii="Verdana" w:hAnsi="Verdana"/>
          <w:color w:val="000000"/>
          <w:sz w:val="20"/>
          <w:szCs w:val="20"/>
        </w:rPr>
        <w:t>O'Connell.T</w:t>
      </w:r>
      <w:proofErr w:type="spellEnd"/>
      <w:r>
        <w:rPr>
          <w:rFonts w:ascii="Verdana" w:hAnsi="Verdana"/>
          <w:color w:val="000000"/>
          <w:sz w:val="20"/>
          <w:szCs w:val="20"/>
        </w:rPr>
        <w:t xml:space="preserve">, </w:t>
      </w:r>
      <w:proofErr w:type="spellStart"/>
      <w:r>
        <w:rPr>
          <w:rFonts w:ascii="Verdana" w:hAnsi="Verdana"/>
          <w:color w:val="000000"/>
          <w:sz w:val="20"/>
          <w:szCs w:val="20"/>
        </w:rPr>
        <w:t>Cuthbertson.B</w:t>
      </w:r>
      <w:proofErr w:type="spellEnd"/>
      <w:r>
        <w:rPr>
          <w:rFonts w:ascii="Verdana" w:hAnsi="Verdana"/>
          <w:color w:val="000000"/>
          <w:sz w:val="20"/>
          <w:szCs w:val="20"/>
        </w:rPr>
        <w:t xml:space="preserve"> (2009). </w:t>
      </w:r>
      <w:r>
        <w:rPr>
          <w:rFonts w:ascii="Verdana" w:hAnsi="Verdana"/>
          <w:i/>
          <w:iCs/>
          <w:color w:val="000000"/>
          <w:sz w:val="20"/>
          <w:szCs w:val="20"/>
        </w:rPr>
        <w:t xml:space="preserve">Group Dynamics in Recreation and Leisure: Creating Conscious Groups Through Experiential </w:t>
      </w:r>
      <w:proofErr w:type="gramStart"/>
      <w:r>
        <w:rPr>
          <w:rFonts w:ascii="Verdana" w:hAnsi="Verdana"/>
          <w:i/>
          <w:iCs/>
          <w:color w:val="000000"/>
          <w:sz w:val="20"/>
          <w:szCs w:val="20"/>
        </w:rPr>
        <w:t>Approach </w:t>
      </w:r>
      <w:r>
        <w:rPr>
          <w:rFonts w:ascii="Verdana" w:hAnsi="Verdana"/>
          <w:color w:val="000000"/>
          <w:sz w:val="20"/>
          <w:szCs w:val="20"/>
        </w:rPr>
        <w:t>.</w:t>
      </w:r>
      <w:proofErr w:type="gramEnd"/>
      <w:r>
        <w:rPr>
          <w:rFonts w:ascii="Verdana" w:hAnsi="Verdana"/>
          <w:color w:val="000000"/>
          <w:sz w:val="20"/>
          <w:szCs w:val="20"/>
        </w:rPr>
        <w:t xml:space="preserve"> USA: Human Kinetics. 21.</w:t>
      </w:r>
    </w:p>
    <w:p w14:paraId="080B24CC" w14:textId="13E510F8" w:rsidR="00E20403" w:rsidRDefault="00E20403">
      <w:proofErr w:type="spellStart"/>
      <w:r>
        <w:rPr>
          <w:rFonts w:ascii="Verdana" w:hAnsi="Verdana"/>
          <w:color w:val="000000"/>
          <w:sz w:val="20"/>
          <w:szCs w:val="20"/>
        </w:rPr>
        <w:t>Promes.M</w:t>
      </w:r>
      <w:proofErr w:type="spellEnd"/>
      <w:r>
        <w:rPr>
          <w:rFonts w:ascii="Verdana" w:hAnsi="Verdana"/>
          <w:color w:val="000000"/>
          <w:sz w:val="20"/>
          <w:szCs w:val="20"/>
        </w:rPr>
        <w:t xml:space="preserve"> (2016). </w:t>
      </w:r>
      <w:r>
        <w:rPr>
          <w:rFonts w:ascii="Verdana" w:hAnsi="Verdana"/>
          <w:i/>
          <w:iCs/>
          <w:color w:val="000000"/>
          <w:sz w:val="20"/>
          <w:szCs w:val="20"/>
        </w:rPr>
        <w:t>Change Management and Organizational Learning in a New Working Environment</w:t>
      </w:r>
      <w:r>
        <w:rPr>
          <w:rFonts w:ascii="Verdana" w:hAnsi="Verdana"/>
          <w:color w:val="000000"/>
          <w:sz w:val="20"/>
          <w:szCs w:val="20"/>
        </w:rPr>
        <w:t xml:space="preserve">. Ludwig: </w:t>
      </w:r>
      <w:proofErr w:type="spellStart"/>
      <w:r>
        <w:rPr>
          <w:rFonts w:ascii="Verdana" w:hAnsi="Verdana"/>
          <w:color w:val="000000"/>
          <w:sz w:val="20"/>
          <w:szCs w:val="20"/>
        </w:rPr>
        <w:t>Herbet</w:t>
      </w:r>
      <w:proofErr w:type="spellEnd"/>
      <w:r>
        <w:rPr>
          <w:rFonts w:ascii="Verdana" w:hAnsi="Verdana"/>
          <w:color w:val="000000"/>
          <w:sz w:val="20"/>
          <w:szCs w:val="20"/>
        </w:rPr>
        <w:t xml:space="preserve"> </w:t>
      </w:r>
      <w:proofErr w:type="spellStart"/>
      <w:proofErr w:type="gramStart"/>
      <w:r>
        <w:rPr>
          <w:rFonts w:ascii="Verdana" w:hAnsi="Verdana"/>
          <w:color w:val="000000"/>
          <w:sz w:val="20"/>
          <w:szCs w:val="20"/>
        </w:rPr>
        <w:t>Verlag</w:t>
      </w:r>
      <w:proofErr w:type="spellEnd"/>
      <w:r>
        <w:rPr>
          <w:rFonts w:ascii="Verdana" w:hAnsi="Verdana"/>
          <w:color w:val="000000"/>
          <w:sz w:val="20"/>
          <w:szCs w:val="20"/>
        </w:rPr>
        <w:t xml:space="preserve"> .</w:t>
      </w:r>
      <w:proofErr w:type="gramEnd"/>
      <w:r>
        <w:rPr>
          <w:rFonts w:ascii="Verdana" w:hAnsi="Verdana"/>
          <w:color w:val="000000"/>
          <w:sz w:val="20"/>
          <w:szCs w:val="20"/>
        </w:rPr>
        <w:t xml:space="preserve"> 103.</w:t>
      </w:r>
      <w:r w:rsidR="005B55F0">
        <w:rPr>
          <w:rFonts w:ascii="Verdana" w:hAnsi="Verdana"/>
          <w:color w:val="000000"/>
          <w:sz w:val="20"/>
          <w:szCs w:val="20"/>
        </w:rPr>
        <w:t>104</w:t>
      </w:r>
    </w:p>
    <w:p w14:paraId="4EB9D02A" w14:textId="21375474" w:rsidR="00426454" w:rsidRDefault="00B736C4">
      <w:r>
        <w:t>Smith, M. K. (2005) 'Bruce W. Tuckman - forming, storming, norming and performing in groups, /the encyclopaedia of informal education/, www.infed.org/thinkers/</w:t>
      </w:r>
      <w:proofErr w:type="gramStart"/>
      <w:r>
        <w:t>tuckman.htm .</w:t>
      </w:r>
      <w:proofErr w:type="gramEnd"/>
      <w:r>
        <w:t xml:space="preserve"> Last updated: March 14, 2005.</w:t>
      </w:r>
    </w:p>
    <w:p w14:paraId="73494BCA" w14:textId="1BB1E1C3" w:rsidR="00BA5048" w:rsidRPr="00B1316D" w:rsidRDefault="00BA5048" w:rsidP="00EE7BB7">
      <w:pPr>
        <w:jc w:val="both"/>
        <w:rPr>
          <w:rFonts w:cstheme="minorHAnsi"/>
        </w:rPr>
      </w:pPr>
      <w:proofErr w:type="spellStart"/>
      <w:r w:rsidRPr="00BA5048">
        <w:rPr>
          <w:rFonts w:cstheme="minorHAnsi"/>
        </w:rPr>
        <w:t>Westergaard</w:t>
      </w:r>
      <w:proofErr w:type="spellEnd"/>
      <w:r w:rsidRPr="00BA5048">
        <w:rPr>
          <w:rFonts w:cstheme="minorHAnsi"/>
        </w:rPr>
        <w:t>, J (2009). </w:t>
      </w:r>
      <w:r w:rsidRPr="00BA5048">
        <w:rPr>
          <w:rFonts w:cstheme="minorHAnsi"/>
          <w:i/>
          <w:iCs/>
        </w:rPr>
        <w:t>Effective Group Work With Young People</w:t>
      </w:r>
      <w:r w:rsidRPr="00BA5048">
        <w:rPr>
          <w:rFonts w:cstheme="minorHAnsi"/>
        </w:rPr>
        <w:t xml:space="preserve">. USA: Open University </w:t>
      </w:r>
      <w:proofErr w:type="gramStart"/>
      <w:r w:rsidRPr="00BA5048">
        <w:rPr>
          <w:rFonts w:cstheme="minorHAnsi"/>
        </w:rPr>
        <w:t>Press .</w:t>
      </w:r>
      <w:proofErr w:type="gramEnd"/>
      <w:r w:rsidRPr="00BA5048">
        <w:rPr>
          <w:rFonts w:cstheme="minorHAnsi"/>
        </w:rPr>
        <w:t xml:space="preserve"> 119/120</w:t>
      </w:r>
      <w:r w:rsidR="00037710">
        <w:rPr>
          <w:rFonts w:cstheme="minorHAnsi"/>
        </w:rPr>
        <w:t>.127</w:t>
      </w:r>
      <w:r w:rsidRPr="00BA5048">
        <w:rPr>
          <w:rFonts w:cstheme="minorHAnsi"/>
        </w:rPr>
        <w:t>.</w:t>
      </w:r>
    </w:p>
    <w:sectPr w:rsidR="00BA5048" w:rsidRPr="00B1316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52649" w14:textId="77777777" w:rsidR="00607C75" w:rsidRDefault="00607C75" w:rsidP="007A19AE">
      <w:pPr>
        <w:spacing w:after="0" w:line="240" w:lineRule="auto"/>
      </w:pPr>
      <w:r>
        <w:separator/>
      </w:r>
    </w:p>
  </w:endnote>
  <w:endnote w:type="continuationSeparator" w:id="0">
    <w:p w14:paraId="1C9C6C8F" w14:textId="77777777" w:rsidR="00607C75" w:rsidRDefault="00607C75" w:rsidP="007A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altName w:val="Lucidasans"/>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65ACD" w14:textId="77777777" w:rsidR="00607C75" w:rsidRDefault="00607C75" w:rsidP="007A19AE">
      <w:pPr>
        <w:spacing w:after="0" w:line="240" w:lineRule="auto"/>
      </w:pPr>
      <w:r>
        <w:separator/>
      </w:r>
    </w:p>
  </w:footnote>
  <w:footnote w:type="continuationSeparator" w:id="0">
    <w:p w14:paraId="22A8A0DA" w14:textId="77777777" w:rsidR="00607C75" w:rsidRDefault="00607C75" w:rsidP="007A1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C163D" w14:textId="7D5A6856" w:rsidR="00D4506B" w:rsidRDefault="00D4506B">
    <w:pPr>
      <w:pStyle w:val="Header"/>
    </w:pPr>
    <w:r>
      <w:t xml:space="preserve">Gwenllian Evans                                                            1800897                   </w:t>
    </w:r>
    <w:r w:rsidR="00075264">
      <w:t xml:space="preserve">                       SJYW7012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1FEC"/>
    <w:multiLevelType w:val="hybridMultilevel"/>
    <w:tmpl w:val="9846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AD025E"/>
    <w:multiLevelType w:val="hybridMultilevel"/>
    <w:tmpl w:val="AF4C8B08"/>
    <w:lvl w:ilvl="0" w:tplc="030085B6">
      <w:start w:val="1"/>
      <w:numFmt w:val="bullet"/>
      <w:lvlText w:val=""/>
      <w:lvlJc w:val="left"/>
      <w:pPr>
        <w:ind w:left="765" w:hanging="360"/>
      </w:pPr>
      <w:rPr>
        <w:rFonts w:ascii="Wingdings" w:hAnsi="Wingdings" w:cs="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6234F"/>
    <w:multiLevelType w:val="hybridMultilevel"/>
    <w:tmpl w:val="6DF02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153EEE"/>
    <w:multiLevelType w:val="hybridMultilevel"/>
    <w:tmpl w:val="BD52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E1AC3"/>
    <w:multiLevelType w:val="hybridMultilevel"/>
    <w:tmpl w:val="CCF80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1D7336"/>
    <w:multiLevelType w:val="hybridMultilevel"/>
    <w:tmpl w:val="1E60AA0C"/>
    <w:lvl w:ilvl="0" w:tplc="7BE0CD72">
      <w:start w:val="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67123"/>
    <w:multiLevelType w:val="hybridMultilevel"/>
    <w:tmpl w:val="534844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6F16FC"/>
    <w:multiLevelType w:val="hybridMultilevel"/>
    <w:tmpl w:val="0B72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CF7318"/>
    <w:multiLevelType w:val="multilevel"/>
    <w:tmpl w:val="5DEE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77C658D"/>
    <w:multiLevelType w:val="hybridMultilevel"/>
    <w:tmpl w:val="4682437A"/>
    <w:lvl w:ilvl="0" w:tplc="E102A9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B226233"/>
    <w:multiLevelType w:val="hybridMultilevel"/>
    <w:tmpl w:val="F8602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B276C8"/>
    <w:multiLevelType w:val="hybridMultilevel"/>
    <w:tmpl w:val="5CCA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F111CA9"/>
    <w:multiLevelType w:val="hybridMultilevel"/>
    <w:tmpl w:val="6FE4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9FF7AE1"/>
    <w:multiLevelType w:val="hybridMultilevel"/>
    <w:tmpl w:val="B496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3A5442"/>
    <w:multiLevelType w:val="hybridMultilevel"/>
    <w:tmpl w:val="7D3E43B4"/>
    <w:lvl w:ilvl="0" w:tplc="874838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21"/>
  </w:num>
  <w:num w:numId="3">
    <w:abstractNumId w:val="35"/>
  </w:num>
  <w:num w:numId="4">
    <w:abstractNumId w:val="14"/>
  </w:num>
  <w:num w:numId="5">
    <w:abstractNumId w:val="28"/>
  </w:num>
  <w:num w:numId="6">
    <w:abstractNumId w:val="4"/>
  </w:num>
  <w:num w:numId="7">
    <w:abstractNumId w:val="3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2"/>
  </w:num>
  <w:num w:numId="13">
    <w:abstractNumId w:val="13"/>
  </w:num>
  <w:num w:numId="14">
    <w:abstractNumId w:val="31"/>
  </w:num>
  <w:num w:numId="15">
    <w:abstractNumId w:val="29"/>
  </w:num>
  <w:num w:numId="16">
    <w:abstractNumId w:val="30"/>
  </w:num>
  <w:num w:numId="17">
    <w:abstractNumId w:val="1"/>
  </w:num>
  <w:num w:numId="18">
    <w:abstractNumId w:val="8"/>
  </w:num>
  <w:num w:numId="19">
    <w:abstractNumId w:val="11"/>
  </w:num>
  <w:num w:numId="20">
    <w:abstractNumId w:val="15"/>
  </w:num>
  <w:num w:numId="21">
    <w:abstractNumId w:val="18"/>
  </w:num>
  <w:num w:numId="22">
    <w:abstractNumId w:val="33"/>
  </w:num>
  <w:num w:numId="23">
    <w:abstractNumId w:val="6"/>
  </w:num>
  <w:num w:numId="24">
    <w:abstractNumId w:val="19"/>
  </w:num>
  <w:num w:numId="25">
    <w:abstractNumId w:val="27"/>
  </w:num>
  <w:num w:numId="26">
    <w:abstractNumId w:val="2"/>
  </w:num>
  <w:num w:numId="27">
    <w:abstractNumId w:val="23"/>
  </w:num>
  <w:num w:numId="28">
    <w:abstractNumId w:val="0"/>
  </w:num>
  <w:num w:numId="29">
    <w:abstractNumId w:val="17"/>
  </w:num>
  <w:num w:numId="30">
    <w:abstractNumId w:val="20"/>
  </w:num>
  <w:num w:numId="31">
    <w:abstractNumId w:val="32"/>
  </w:num>
  <w:num w:numId="32">
    <w:abstractNumId w:val="25"/>
  </w:num>
  <w:num w:numId="33">
    <w:abstractNumId w:val="7"/>
  </w:num>
  <w:num w:numId="34">
    <w:abstractNumId w:val="9"/>
  </w:num>
  <w:num w:numId="35">
    <w:abstractNumId w:val="16"/>
  </w:num>
  <w:num w:numId="36">
    <w:abstractNumId w:val="10"/>
  </w:num>
  <w:num w:numId="37">
    <w:abstractNumId w:val="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9AE"/>
    <w:rsid w:val="00004466"/>
    <w:rsid w:val="000047B7"/>
    <w:rsid w:val="000051E4"/>
    <w:rsid w:val="00005A13"/>
    <w:rsid w:val="00011420"/>
    <w:rsid w:val="00014B5B"/>
    <w:rsid w:val="00021E63"/>
    <w:rsid w:val="00025DB7"/>
    <w:rsid w:val="000271C1"/>
    <w:rsid w:val="00034636"/>
    <w:rsid w:val="00035335"/>
    <w:rsid w:val="00035B7E"/>
    <w:rsid w:val="00037710"/>
    <w:rsid w:val="00040EF4"/>
    <w:rsid w:val="000418B2"/>
    <w:rsid w:val="00045A49"/>
    <w:rsid w:val="00052122"/>
    <w:rsid w:val="00052E4A"/>
    <w:rsid w:val="000538CB"/>
    <w:rsid w:val="00055693"/>
    <w:rsid w:val="0007090D"/>
    <w:rsid w:val="00072903"/>
    <w:rsid w:val="00075264"/>
    <w:rsid w:val="00076176"/>
    <w:rsid w:val="0008609B"/>
    <w:rsid w:val="0009043A"/>
    <w:rsid w:val="00096BD3"/>
    <w:rsid w:val="000C061E"/>
    <w:rsid w:val="000C1BA5"/>
    <w:rsid w:val="000C6F66"/>
    <w:rsid w:val="000E0F6E"/>
    <w:rsid w:val="000E241A"/>
    <w:rsid w:val="000F0471"/>
    <w:rsid w:val="00101766"/>
    <w:rsid w:val="00102EFC"/>
    <w:rsid w:val="00105EE1"/>
    <w:rsid w:val="0010614C"/>
    <w:rsid w:val="0011114B"/>
    <w:rsid w:val="00121B44"/>
    <w:rsid w:val="001268D2"/>
    <w:rsid w:val="00130C12"/>
    <w:rsid w:val="001326D2"/>
    <w:rsid w:val="00136C1D"/>
    <w:rsid w:val="00140D1F"/>
    <w:rsid w:val="001465B0"/>
    <w:rsid w:val="0015279E"/>
    <w:rsid w:val="001679C0"/>
    <w:rsid w:val="001850B5"/>
    <w:rsid w:val="00192CBA"/>
    <w:rsid w:val="001B15B9"/>
    <w:rsid w:val="001C3174"/>
    <w:rsid w:val="001C5696"/>
    <w:rsid w:val="001D2A47"/>
    <w:rsid w:val="001F03F0"/>
    <w:rsid w:val="0020180B"/>
    <w:rsid w:val="00201822"/>
    <w:rsid w:val="00207D94"/>
    <w:rsid w:val="0021056C"/>
    <w:rsid w:val="00210A08"/>
    <w:rsid w:val="002160A5"/>
    <w:rsid w:val="00217543"/>
    <w:rsid w:val="00220ED2"/>
    <w:rsid w:val="0022457C"/>
    <w:rsid w:val="002246DD"/>
    <w:rsid w:val="00226A92"/>
    <w:rsid w:val="00226CC2"/>
    <w:rsid w:val="00250533"/>
    <w:rsid w:val="002565FA"/>
    <w:rsid w:val="00261A25"/>
    <w:rsid w:val="00265E2F"/>
    <w:rsid w:val="002749D2"/>
    <w:rsid w:val="00282093"/>
    <w:rsid w:val="00282EC7"/>
    <w:rsid w:val="00291239"/>
    <w:rsid w:val="002917FE"/>
    <w:rsid w:val="00295551"/>
    <w:rsid w:val="002A21C2"/>
    <w:rsid w:val="002A5594"/>
    <w:rsid w:val="002A677A"/>
    <w:rsid w:val="002C12A1"/>
    <w:rsid w:val="002C31FE"/>
    <w:rsid w:val="002C637E"/>
    <w:rsid w:val="002D1DCC"/>
    <w:rsid w:val="002D586E"/>
    <w:rsid w:val="002F29AB"/>
    <w:rsid w:val="002F2ED3"/>
    <w:rsid w:val="002F33D3"/>
    <w:rsid w:val="002F391E"/>
    <w:rsid w:val="002F4D0B"/>
    <w:rsid w:val="00300F7B"/>
    <w:rsid w:val="0031601F"/>
    <w:rsid w:val="00321493"/>
    <w:rsid w:val="00347B4E"/>
    <w:rsid w:val="00356DE1"/>
    <w:rsid w:val="00360CFB"/>
    <w:rsid w:val="003650FE"/>
    <w:rsid w:val="00381BC7"/>
    <w:rsid w:val="00382D91"/>
    <w:rsid w:val="00395F83"/>
    <w:rsid w:val="00396B2B"/>
    <w:rsid w:val="00397B90"/>
    <w:rsid w:val="003A72D3"/>
    <w:rsid w:val="003B53DD"/>
    <w:rsid w:val="003C6E2D"/>
    <w:rsid w:val="003F5485"/>
    <w:rsid w:val="00412153"/>
    <w:rsid w:val="004212CD"/>
    <w:rsid w:val="004256F5"/>
    <w:rsid w:val="00426454"/>
    <w:rsid w:val="00427939"/>
    <w:rsid w:val="0043302D"/>
    <w:rsid w:val="004374A3"/>
    <w:rsid w:val="004543A3"/>
    <w:rsid w:val="00456DA6"/>
    <w:rsid w:val="00464D2F"/>
    <w:rsid w:val="004718B1"/>
    <w:rsid w:val="004739A5"/>
    <w:rsid w:val="00484706"/>
    <w:rsid w:val="00495B22"/>
    <w:rsid w:val="004961CF"/>
    <w:rsid w:val="004A39AE"/>
    <w:rsid w:val="004A3E8D"/>
    <w:rsid w:val="004B03C8"/>
    <w:rsid w:val="004B1B4F"/>
    <w:rsid w:val="004B370C"/>
    <w:rsid w:val="004D228B"/>
    <w:rsid w:val="004E28D6"/>
    <w:rsid w:val="004E4ED3"/>
    <w:rsid w:val="004E6A24"/>
    <w:rsid w:val="004F70C7"/>
    <w:rsid w:val="004F71C5"/>
    <w:rsid w:val="004F7E38"/>
    <w:rsid w:val="00500388"/>
    <w:rsid w:val="00501A23"/>
    <w:rsid w:val="0050305C"/>
    <w:rsid w:val="005041B6"/>
    <w:rsid w:val="00506D9F"/>
    <w:rsid w:val="005145F1"/>
    <w:rsid w:val="00515868"/>
    <w:rsid w:val="0052211E"/>
    <w:rsid w:val="0053032B"/>
    <w:rsid w:val="00537F68"/>
    <w:rsid w:val="00561763"/>
    <w:rsid w:val="00562C94"/>
    <w:rsid w:val="005766AF"/>
    <w:rsid w:val="00576AE4"/>
    <w:rsid w:val="00585842"/>
    <w:rsid w:val="00585E56"/>
    <w:rsid w:val="005906BE"/>
    <w:rsid w:val="00592137"/>
    <w:rsid w:val="00596E95"/>
    <w:rsid w:val="005A5E9F"/>
    <w:rsid w:val="005A6C9D"/>
    <w:rsid w:val="005A6D80"/>
    <w:rsid w:val="005B0A39"/>
    <w:rsid w:val="005B23CD"/>
    <w:rsid w:val="005B55F0"/>
    <w:rsid w:val="005B5E42"/>
    <w:rsid w:val="005B6AE6"/>
    <w:rsid w:val="005C4722"/>
    <w:rsid w:val="005C52D5"/>
    <w:rsid w:val="005C6FAE"/>
    <w:rsid w:val="005D229E"/>
    <w:rsid w:val="005D3A61"/>
    <w:rsid w:val="005D4335"/>
    <w:rsid w:val="005D7A98"/>
    <w:rsid w:val="005E540F"/>
    <w:rsid w:val="005E778F"/>
    <w:rsid w:val="005F12C2"/>
    <w:rsid w:val="005F499C"/>
    <w:rsid w:val="005F4C91"/>
    <w:rsid w:val="00604330"/>
    <w:rsid w:val="00607C75"/>
    <w:rsid w:val="00610E02"/>
    <w:rsid w:val="00614479"/>
    <w:rsid w:val="00617F71"/>
    <w:rsid w:val="00620427"/>
    <w:rsid w:val="00622C98"/>
    <w:rsid w:val="00625D6A"/>
    <w:rsid w:val="00632247"/>
    <w:rsid w:val="00637449"/>
    <w:rsid w:val="006409E4"/>
    <w:rsid w:val="006513BA"/>
    <w:rsid w:val="00654895"/>
    <w:rsid w:val="006613AF"/>
    <w:rsid w:val="00661A0A"/>
    <w:rsid w:val="0067136B"/>
    <w:rsid w:val="006739AD"/>
    <w:rsid w:val="006806B2"/>
    <w:rsid w:val="00681F76"/>
    <w:rsid w:val="00685A59"/>
    <w:rsid w:val="006A4178"/>
    <w:rsid w:val="006A59E7"/>
    <w:rsid w:val="006B0871"/>
    <w:rsid w:val="006B24D1"/>
    <w:rsid w:val="006B31AE"/>
    <w:rsid w:val="006B3336"/>
    <w:rsid w:val="006B4E41"/>
    <w:rsid w:val="006B70FE"/>
    <w:rsid w:val="006C4737"/>
    <w:rsid w:val="006C78A6"/>
    <w:rsid w:val="006D1E40"/>
    <w:rsid w:val="006D3167"/>
    <w:rsid w:val="006D7F94"/>
    <w:rsid w:val="006E58DF"/>
    <w:rsid w:val="0070346B"/>
    <w:rsid w:val="00705004"/>
    <w:rsid w:val="0071173F"/>
    <w:rsid w:val="007149D5"/>
    <w:rsid w:val="00736499"/>
    <w:rsid w:val="00736C16"/>
    <w:rsid w:val="00737333"/>
    <w:rsid w:val="00751388"/>
    <w:rsid w:val="0075170C"/>
    <w:rsid w:val="00755077"/>
    <w:rsid w:val="00760B27"/>
    <w:rsid w:val="0076245A"/>
    <w:rsid w:val="00763828"/>
    <w:rsid w:val="00765F1E"/>
    <w:rsid w:val="007752D8"/>
    <w:rsid w:val="00775370"/>
    <w:rsid w:val="00791C30"/>
    <w:rsid w:val="0079342B"/>
    <w:rsid w:val="007941DE"/>
    <w:rsid w:val="007A19AE"/>
    <w:rsid w:val="007A4837"/>
    <w:rsid w:val="007A524E"/>
    <w:rsid w:val="007A5957"/>
    <w:rsid w:val="007B1292"/>
    <w:rsid w:val="007B353F"/>
    <w:rsid w:val="007B41C3"/>
    <w:rsid w:val="007B763E"/>
    <w:rsid w:val="007C3725"/>
    <w:rsid w:val="007C6313"/>
    <w:rsid w:val="007C72BD"/>
    <w:rsid w:val="007E2E0D"/>
    <w:rsid w:val="007E4F2F"/>
    <w:rsid w:val="007E5851"/>
    <w:rsid w:val="00800A9E"/>
    <w:rsid w:val="00801EF7"/>
    <w:rsid w:val="0080655C"/>
    <w:rsid w:val="008139BB"/>
    <w:rsid w:val="008162B1"/>
    <w:rsid w:val="0082116C"/>
    <w:rsid w:val="00821263"/>
    <w:rsid w:val="00821BE5"/>
    <w:rsid w:val="00831BB8"/>
    <w:rsid w:val="00833EA4"/>
    <w:rsid w:val="0084131F"/>
    <w:rsid w:val="0085134B"/>
    <w:rsid w:val="00854862"/>
    <w:rsid w:val="00866D12"/>
    <w:rsid w:val="00873E12"/>
    <w:rsid w:val="008829EC"/>
    <w:rsid w:val="0088387C"/>
    <w:rsid w:val="0088689E"/>
    <w:rsid w:val="008905A3"/>
    <w:rsid w:val="00890C41"/>
    <w:rsid w:val="00891C7A"/>
    <w:rsid w:val="00895127"/>
    <w:rsid w:val="008A6C42"/>
    <w:rsid w:val="008B4FB2"/>
    <w:rsid w:val="008D356A"/>
    <w:rsid w:val="008E4ECF"/>
    <w:rsid w:val="008E5D39"/>
    <w:rsid w:val="008F3236"/>
    <w:rsid w:val="008F74C5"/>
    <w:rsid w:val="0090006E"/>
    <w:rsid w:val="00900252"/>
    <w:rsid w:val="009013F7"/>
    <w:rsid w:val="0090175B"/>
    <w:rsid w:val="00910C6D"/>
    <w:rsid w:val="009130CE"/>
    <w:rsid w:val="00916D0A"/>
    <w:rsid w:val="00920334"/>
    <w:rsid w:val="00923FEF"/>
    <w:rsid w:val="00925BBE"/>
    <w:rsid w:val="00942CAB"/>
    <w:rsid w:val="00943786"/>
    <w:rsid w:val="00945D9F"/>
    <w:rsid w:val="0094630C"/>
    <w:rsid w:val="0096081E"/>
    <w:rsid w:val="00962C07"/>
    <w:rsid w:val="00962DB2"/>
    <w:rsid w:val="0096716D"/>
    <w:rsid w:val="009A4E53"/>
    <w:rsid w:val="009B14BF"/>
    <w:rsid w:val="009B24BB"/>
    <w:rsid w:val="009B3540"/>
    <w:rsid w:val="009C2548"/>
    <w:rsid w:val="009C2D00"/>
    <w:rsid w:val="009C345A"/>
    <w:rsid w:val="009C5701"/>
    <w:rsid w:val="009C7EB8"/>
    <w:rsid w:val="009D2389"/>
    <w:rsid w:val="009D5212"/>
    <w:rsid w:val="009E038D"/>
    <w:rsid w:val="009F5BB4"/>
    <w:rsid w:val="009F73FE"/>
    <w:rsid w:val="00A155DC"/>
    <w:rsid w:val="00A20A69"/>
    <w:rsid w:val="00A223CF"/>
    <w:rsid w:val="00A2299D"/>
    <w:rsid w:val="00A25E33"/>
    <w:rsid w:val="00A32BCF"/>
    <w:rsid w:val="00A55236"/>
    <w:rsid w:val="00A624C4"/>
    <w:rsid w:val="00A63912"/>
    <w:rsid w:val="00A700F3"/>
    <w:rsid w:val="00A72434"/>
    <w:rsid w:val="00A81012"/>
    <w:rsid w:val="00A873EC"/>
    <w:rsid w:val="00A93299"/>
    <w:rsid w:val="00AA7B0C"/>
    <w:rsid w:val="00AC17A6"/>
    <w:rsid w:val="00AD0E89"/>
    <w:rsid w:val="00AD1F57"/>
    <w:rsid w:val="00AD5BCF"/>
    <w:rsid w:val="00AE13D7"/>
    <w:rsid w:val="00AE159B"/>
    <w:rsid w:val="00AF24E7"/>
    <w:rsid w:val="00B0219B"/>
    <w:rsid w:val="00B03CCA"/>
    <w:rsid w:val="00B05DEB"/>
    <w:rsid w:val="00B117A2"/>
    <w:rsid w:val="00B127C5"/>
    <w:rsid w:val="00B1316D"/>
    <w:rsid w:val="00B31D0E"/>
    <w:rsid w:val="00B44045"/>
    <w:rsid w:val="00B53472"/>
    <w:rsid w:val="00B5495E"/>
    <w:rsid w:val="00B55A18"/>
    <w:rsid w:val="00B645B8"/>
    <w:rsid w:val="00B736C4"/>
    <w:rsid w:val="00B75E4E"/>
    <w:rsid w:val="00B760A1"/>
    <w:rsid w:val="00B771AC"/>
    <w:rsid w:val="00B80736"/>
    <w:rsid w:val="00B83342"/>
    <w:rsid w:val="00B91E6F"/>
    <w:rsid w:val="00B9430B"/>
    <w:rsid w:val="00BA2E8B"/>
    <w:rsid w:val="00BA3B18"/>
    <w:rsid w:val="00BA5048"/>
    <w:rsid w:val="00BB052C"/>
    <w:rsid w:val="00BB7D4B"/>
    <w:rsid w:val="00BC60CF"/>
    <w:rsid w:val="00BC63C0"/>
    <w:rsid w:val="00BD23D4"/>
    <w:rsid w:val="00BD3558"/>
    <w:rsid w:val="00BD4BC1"/>
    <w:rsid w:val="00BE4858"/>
    <w:rsid w:val="00BF529C"/>
    <w:rsid w:val="00C13850"/>
    <w:rsid w:val="00C21942"/>
    <w:rsid w:val="00C26822"/>
    <w:rsid w:val="00C3585D"/>
    <w:rsid w:val="00C45111"/>
    <w:rsid w:val="00C46BA8"/>
    <w:rsid w:val="00C47B39"/>
    <w:rsid w:val="00C47C53"/>
    <w:rsid w:val="00C51F42"/>
    <w:rsid w:val="00C6769D"/>
    <w:rsid w:val="00C70631"/>
    <w:rsid w:val="00C75461"/>
    <w:rsid w:val="00C81924"/>
    <w:rsid w:val="00C91CC6"/>
    <w:rsid w:val="00C93D63"/>
    <w:rsid w:val="00CB0D50"/>
    <w:rsid w:val="00CB11DA"/>
    <w:rsid w:val="00CB6810"/>
    <w:rsid w:val="00CC396F"/>
    <w:rsid w:val="00CC65E3"/>
    <w:rsid w:val="00CE0FD1"/>
    <w:rsid w:val="00D07190"/>
    <w:rsid w:val="00D17CA8"/>
    <w:rsid w:val="00D272DA"/>
    <w:rsid w:val="00D311DC"/>
    <w:rsid w:val="00D3362C"/>
    <w:rsid w:val="00D36757"/>
    <w:rsid w:val="00D4506B"/>
    <w:rsid w:val="00D5107D"/>
    <w:rsid w:val="00D55BC2"/>
    <w:rsid w:val="00D61EEE"/>
    <w:rsid w:val="00D62F54"/>
    <w:rsid w:val="00D630C2"/>
    <w:rsid w:val="00D7005A"/>
    <w:rsid w:val="00D719BA"/>
    <w:rsid w:val="00D81FDD"/>
    <w:rsid w:val="00D91E76"/>
    <w:rsid w:val="00DA0790"/>
    <w:rsid w:val="00DA0D4E"/>
    <w:rsid w:val="00DA3859"/>
    <w:rsid w:val="00DA7FB3"/>
    <w:rsid w:val="00DB5BDB"/>
    <w:rsid w:val="00DB60B7"/>
    <w:rsid w:val="00DC64F6"/>
    <w:rsid w:val="00DF377D"/>
    <w:rsid w:val="00E020F5"/>
    <w:rsid w:val="00E02B15"/>
    <w:rsid w:val="00E13C14"/>
    <w:rsid w:val="00E16633"/>
    <w:rsid w:val="00E20171"/>
    <w:rsid w:val="00E20403"/>
    <w:rsid w:val="00E405CF"/>
    <w:rsid w:val="00E44B43"/>
    <w:rsid w:val="00E45E2B"/>
    <w:rsid w:val="00E47160"/>
    <w:rsid w:val="00E51AB0"/>
    <w:rsid w:val="00E63979"/>
    <w:rsid w:val="00E6438A"/>
    <w:rsid w:val="00E66C19"/>
    <w:rsid w:val="00E7170A"/>
    <w:rsid w:val="00E7411F"/>
    <w:rsid w:val="00E85564"/>
    <w:rsid w:val="00E8606A"/>
    <w:rsid w:val="00E92D68"/>
    <w:rsid w:val="00EA7BC4"/>
    <w:rsid w:val="00EC4E10"/>
    <w:rsid w:val="00ED0D4F"/>
    <w:rsid w:val="00ED1E49"/>
    <w:rsid w:val="00ED770E"/>
    <w:rsid w:val="00EE6664"/>
    <w:rsid w:val="00EE7BB7"/>
    <w:rsid w:val="00EF5689"/>
    <w:rsid w:val="00F06D44"/>
    <w:rsid w:val="00F11DD3"/>
    <w:rsid w:val="00F1318B"/>
    <w:rsid w:val="00F27175"/>
    <w:rsid w:val="00F34ED0"/>
    <w:rsid w:val="00F35E53"/>
    <w:rsid w:val="00F45D9F"/>
    <w:rsid w:val="00F46BFA"/>
    <w:rsid w:val="00F57948"/>
    <w:rsid w:val="00F633A3"/>
    <w:rsid w:val="00F66F25"/>
    <w:rsid w:val="00F87540"/>
    <w:rsid w:val="00F933BB"/>
    <w:rsid w:val="00F949F4"/>
    <w:rsid w:val="00F9607A"/>
    <w:rsid w:val="00FA021A"/>
    <w:rsid w:val="00FA3862"/>
    <w:rsid w:val="00FB3D5E"/>
    <w:rsid w:val="00FB718B"/>
    <w:rsid w:val="00FC0457"/>
    <w:rsid w:val="00FC3298"/>
    <w:rsid w:val="00FD0216"/>
    <w:rsid w:val="00FD0DB1"/>
    <w:rsid w:val="00FD3498"/>
    <w:rsid w:val="00FD7155"/>
    <w:rsid w:val="00FE5785"/>
    <w:rsid w:val="00FF3041"/>
    <w:rsid w:val="00FF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6456"/>
  <w15:docId w15:val="{1325C08B-47E4-48DF-B149-022BE60E6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CB681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iPriority w:val="9"/>
    <w:semiHidden/>
    <w:unhideWhenUsed/>
    <w:qFormat/>
    <w:rsid w:val="00CB6810"/>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CB681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B681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B6810"/>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7A1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9AE"/>
  </w:style>
  <w:style w:type="paragraph" w:styleId="Footer">
    <w:name w:val="footer"/>
    <w:basedOn w:val="Normal"/>
    <w:link w:val="FooterChar"/>
    <w:uiPriority w:val="99"/>
    <w:unhideWhenUsed/>
    <w:rsid w:val="007A1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9AE"/>
  </w:style>
  <w:style w:type="paragraph" w:styleId="ListParagraph">
    <w:name w:val="List Paragraph"/>
    <w:basedOn w:val="Normal"/>
    <w:uiPriority w:val="34"/>
    <w:qFormat/>
    <w:rsid w:val="00614479"/>
    <w:pPr>
      <w:spacing w:after="200" w:line="276" w:lineRule="auto"/>
      <w:ind w:left="720"/>
      <w:contextualSpacing/>
    </w:pPr>
  </w:style>
  <w:style w:type="character" w:styleId="Hyperlink">
    <w:name w:val="Hyperlink"/>
    <w:basedOn w:val="DefaultParagraphFont"/>
    <w:uiPriority w:val="99"/>
    <w:unhideWhenUsed/>
    <w:rsid w:val="002A5594"/>
    <w:rPr>
      <w:color w:val="0000FF"/>
      <w:u w:val="single"/>
    </w:rPr>
  </w:style>
  <w:style w:type="character" w:customStyle="1" w:styleId="author">
    <w:name w:val="author"/>
    <w:basedOn w:val="DefaultParagraphFont"/>
    <w:rsid w:val="002A5594"/>
  </w:style>
  <w:style w:type="character" w:customStyle="1" w:styleId="pubyear">
    <w:name w:val="pubyear"/>
    <w:basedOn w:val="DefaultParagraphFont"/>
    <w:rsid w:val="002A5594"/>
  </w:style>
  <w:style w:type="character" w:customStyle="1" w:styleId="booktitle">
    <w:name w:val="booktitle"/>
    <w:basedOn w:val="DefaultParagraphFont"/>
    <w:rsid w:val="002A5594"/>
  </w:style>
  <w:style w:type="character" w:customStyle="1" w:styleId="chaptertitle">
    <w:name w:val="chaptertitle"/>
    <w:basedOn w:val="DefaultParagraphFont"/>
    <w:rsid w:val="002A5594"/>
  </w:style>
  <w:style w:type="character" w:customStyle="1" w:styleId="editor">
    <w:name w:val="editor"/>
    <w:basedOn w:val="DefaultParagraphFont"/>
    <w:rsid w:val="002A5594"/>
  </w:style>
  <w:style w:type="character" w:customStyle="1" w:styleId="pagefirst">
    <w:name w:val="pagefirst"/>
    <w:basedOn w:val="DefaultParagraphFont"/>
    <w:rsid w:val="002A5594"/>
  </w:style>
  <w:style w:type="character" w:customStyle="1" w:styleId="pagelast">
    <w:name w:val="pagelast"/>
    <w:basedOn w:val="DefaultParagraphFont"/>
    <w:rsid w:val="002A5594"/>
  </w:style>
  <w:style w:type="character" w:styleId="Emphasis">
    <w:name w:val="Emphasis"/>
    <w:basedOn w:val="DefaultParagraphFont"/>
    <w:uiPriority w:val="20"/>
    <w:qFormat/>
    <w:rsid w:val="00B117A2"/>
    <w:rPr>
      <w:i/>
      <w:iCs/>
    </w:rPr>
  </w:style>
  <w:style w:type="paragraph" w:customStyle="1" w:styleId="Default">
    <w:name w:val="Default"/>
    <w:rsid w:val="00E13C14"/>
    <w:pPr>
      <w:autoSpaceDE w:val="0"/>
      <w:autoSpaceDN w:val="0"/>
      <w:adjustRightInd w:val="0"/>
      <w:spacing w:after="0" w:line="240" w:lineRule="auto"/>
    </w:pPr>
    <w:rPr>
      <w:rFonts w:ascii="Arial" w:hAnsi="Arial" w:cs="Arial"/>
      <w:color w:val="000000"/>
      <w:sz w:val="24"/>
      <w:szCs w:val="24"/>
    </w:rPr>
  </w:style>
  <w:style w:type="character" w:customStyle="1" w:styleId="A3">
    <w:name w:val="A3"/>
    <w:uiPriority w:val="99"/>
    <w:rsid w:val="00791C30"/>
    <w:rPr>
      <w:rFonts w:cs="Tw Cen MT"/>
      <w:color w:val="000000"/>
    </w:rPr>
  </w:style>
  <w:style w:type="paragraph" w:styleId="NormalWeb">
    <w:name w:val="Normal (Web)"/>
    <w:basedOn w:val="Normal"/>
    <w:uiPriority w:val="99"/>
    <w:unhideWhenUsed/>
    <w:rsid w:val="00396B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DA0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CB6810"/>
    <w:rPr>
      <w:rFonts w:asciiTheme="majorHAnsi" w:eastAsiaTheme="majorEastAsia" w:hAnsiTheme="majorHAnsi" w:cstheme="majorBidi"/>
      <w:color w:val="1F4D78" w:themeColor="accent1" w:themeShade="7F"/>
      <w:sz w:val="24"/>
      <w:szCs w:val="24"/>
    </w:rPr>
  </w:style>
  <w:style w:type="paragraph" w:styleId="BodyText2">
    <w:name w:val="Body Text 2"/>
    <w:basedOn w:val="Normal"/>
    <w:link w:val="BodyText2Char"/>
    <w:uiPriority w:val="99"/>
    <w:rsid w:val="00CB681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B6810"/>
    <w:rPr>
      <w:rFonts w:ascii="Times New Roman" w:eastAsia="Times New Roman" w:hAnsi="Times New Roman" w:cs="Times New Roman"/>
      <w:b/>
      <w:bCs/>
    </w:rPr>
  </w:style>
  <w:style w:type="paragraph" w:customStyle="1" w:styleId="deannah1">
    <w:name w:val="deannah1"/>
    <w:basedOn w:val="Normal"/>
    <w:uiPriority w:val="99"/>
    <w:rsid w:val="00CB681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B681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B6810"/>
    <w:rPr>
      <w:rFonts w:ascii="Tahoma" w:eastAsia="Times New Roman" w:hAnsi="Tahoma" w:cs="Tahoma"/>
      <w:sz w:val="16"/>
      <w:szCs w:val="16"/>
    </w:rPr>
  </w:style>
  <w:style w:type="character" w:customStyle="1" w:styleId="Hyperlink1">
    <w:name w:val="Hyperlink1"/>
    <w:uiPriority w:val="99"/>
    <w:rsid w:val="00CB6810"/>
    <w:rPr>
      <w:color w:val="535353"/>
      <w:u w:val="single"/>
      <w:effect w:val="none"/>
    </w:rPr>
  </w:style>
  <w:style w:type="paragraph" w:customStyle="1" w:styleId="NormalWeb1">
    <w:name w:val="Normal (Web)1"/>
    <w:basedOn w:val="Normal"/>
    <w:uiPriority w:val="99"/>
    <w:rsid w:val="00CB681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B6810"/>
  </w:style>
  <w:style w:type="character" w:customStyle="1" w:styleId="CommentTextChar">
    <w:name w:val="Comment Text Char"/>
    <w:basedOn w:val="DefaultParagraphFont"/>
    <w:link w:val="CommentText"/>
    <w:uiPriority w:val="99"/>
    <w:semiHidden/>
    <w:rsid w:val="00CB6810"/>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CB6810"/>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B681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B6810"/>
    <w:rPr>
      <w:b/>
      <w:bCs/>
    </w:rPr>
  </w:style>
  <w:style w:type="character" w:styleId="Strong">
    <w:name w:val="Strong"/>
    <w:uiPriority w:val="22"/>
    <w:qFormat/>
    <w:rsid w:val="00CB6810"/>
    <w:rPr>
      <w:b/>
      <w:bCs/>
    </w:rPr>
  </w:style>
  <w:style w:type="paragraph" w:styleId="NoSpacing">
    <w:name w:val="No Spacing"/>
    <w:uiPriority w:val="1"/>
    <w:qFormat/>
    <w:rsid w:val="00CB6810"/>
    <w:pPr>
      <w:spacing w:after="0" w:line="240" w:lineRule="auto"/>
    </w:pPr>
  </w:style>
  <w:style w:type="character" w:styleId="CommentReference">
    <w:name w:val="annotation reference"/>
    <w:basedOn w:val="DefaultParagraphFont"/>
    <w:uiPriority w:val="99"/>
    <w:semiHidden/>
    <w:unhideWhenUsed/>
    <w:rsid w:val="0079342B"/>
    <w:rPr>
      <w:sz w:val="16"/>
      <w:szCs w:val="16"/>
    </w:rPr>
  </w:style>
  <w:style w:type="character" w:styleId="FollowedHyperlink">
    <w:name w:val="FollowedHyperlink"/>
    <w:uiPriority w:val="99"/>
    <w:semiHidden/>
    <w:rsid w:val="007E2E0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7152">
      <w:bodyDiv w:val="1"/>
      <w:marLeft w:val="0"/>
      <w:marRight w:val="0"/>
      <w:marTop w:val="0"/>
      <w:marBottom w:val="0"/>
      <w:divBdr>
        <w:top w:val="none" w:sz="0" w:space="0" w:color="auto"/>
        <w:left w:val="none" w:sz="0" w:space="0" w:color="auto"/>
        <w:bottom w:val="none" w:sz="0" w:space="0" w:color="auto"/>
        <w:right w:val="none" w:sz="0" w:space="0" w:color="auto"/>
      </w:divBdr>
    </w:div>
    <w:div w:id="169877472">
      <w:bodyDiv w:val="1"/>
      <w:marLeft w:val="0"/>
      <w:marRight w:val="0"/>
      <w:marTop w:val="0"/>
      <w:marBottom w:val="0"/>
      <w:divBdr>
        <w:top w:val="none" w:sz="0" w:space="0" w:color="auto"/>
        <w:left w:val="none" w:sz="0" w:space="0" w:color="auto"/>
        <w:bottom w:val="none" w:sz="0" w:space="0" w:color="auto"/>
        <w:right w:val="none" w:sz="0" w:space="0" w:color="auto"/>
      </w:divBdr>
    </w:div>
    <w:div w:id="559441393">
      <w:bodyDiv w:val="1"/>
      <w:marLeft w:val="0"/>
      <w:marRight w:val="0"/>
      <w:marTop w:val="0"/>
      <w:marBottom w:val="0"/>
      <w:divBdr>
        <w:top w:val="none" w:sz="0" w:space="0" w:color="auto"/>
        <w:left w:val="none" w:sz="0" w:space="0" w:color="auto"/>
        <w:bottom w:val="none" w:sz="0" w:space="0" w:color="auto"/>
        <w:right w:val="none" w:sz="0" w:space="0" w:color="auto"/>
      </w:divBdr>
    </w:div>
    <w:div w:id="618488333">
      <w:bodyDiv w:val="1"/>
      <w:marLeft w:val="0"/>
      <w:marRight w:val="0"/>
      <w:marTop w:val="0"/>
      <w:marBottom w:val="0"/>
      <w:divBdr>
        <w:top w:val="none" w:sz="0" w:space="0" w:color="auto"/>
        <w:left w:val="none" w:sz="0" w:space="0" w:color="auto"/>
        <w:bottom w:val="none" w:sz="0" w:space="0" w:color="auto"/>
        <w:right w:val="none" w:sz="0" w:space="0" w:color="auto"/>
      </w:divBdr>
    </w:div>
    <w:div w:id="1114860553">
      <w:bodyDiv w:val="1"/>
      <w:marLeft w:val="0"/>
      <w:marRight w:val="0"/>
      <w:marTop w:val="0"/>
      <w:marBottom w:val="0"/>
      <w:divBdr>
        <w:top w:val="none" w:sz="0" w:space="0" w:color="auto"/>
        <w:left w:val="none" w:sz="0" w:space="0" w:color="auto"/>
        <w:bottom w:val="none" w:sz="0" w:space="0" w:color="auto"/>
        <w:right w:val="none" w:sz="0" w:space="0" w:color="auto"/>
      </w:divBdr>
    </w:div>
    <w:div w:id="146430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2ahUKEwjs-4yevtPaAhWLbhQKHfbsBZkQjRx6BAgAEAU&amp;url=http://mystudentevents.com/events/uwtsd-lampeter-open-days/&amp;psig=AOvVaw17QDQnVz1_1rxSkNTVvXTj&amp;ust=15246762861376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EFD5B-9E91-4693-9B05-9E60FC37E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2085</Words>
  <Characters>11888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13946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Gwenllian Evans</dc:creator>
  <cp:lastModifiedBy>Gwenllian Evans</cp:lastModifiedBy>
  <cp:revision>3</cp:revision>
  <cp:lastPrinted>2018-12-04T15:45:00Z</cp:lastPrinted>
  <dcterms:created xsi:type="dcterms:W3CDTF">2019-05-16T10:46:00Z</dcterms:created>
  <dcterms:modified xsi:type="dcterms:W3CDTF">2019-05-16T10:58:00Z</dcterms:modified>
</cp:coreProperties>
</file>