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AEFBF0F" w14:textId="77777777" w:rsidR="00C007AA" w:rsidRDefault="00C007AA" w:rsidP="00C007AA">
      <w:pPr>
        <w:spacing w:line="276" w:lineRule="auto"/>
        <w:jc w:val="center"/>
      </w:pPr>
    </w:p>
    <w:p w14:paraId="1AEFBF10" w14:textId="77777777" w:rsidR="00C007AA" w:rsidRDefault="00C007AA" w:rsidP="00C007AA">
      <w:pPr>
        <w:spacing w:line="276" w:lineRule="auto"/>
        <w:jc w:val="center"/>
      </w:pPr>
      <w:bookmarkStart w:id="0" w:name="_GoBack"/>
    </w:p>
    <w:bookmarkEnd w:id="0"/>
    <w:p w14:paraId="1AEFBF11" w14:textId="77777777" w:rsidR="00C007AA" w:rsidRDefault="00C007AA" w:rsidP="00C007AA">
      <w:pPr>
        <w:spacing w:line="276" w:lineRule="auto"/>
        <w:jc w:val="center"/>
      </w:pPr>
    </w:p>
    <w:p w14:paraId="1AEFBF12" w14:textId="77777777" w:rsidR="00C007AA" w:rsidRPr="00F42E68" w:rsidRDefault="00C007AA" w:rsidP="00C007AA">
      <w:pPr>
        <w:spacing w:line="276" w:lineRule="auto"/>
        <w:jc w:val="center"/>
      </w:pPr>
    </w:p>
    <w:p w14:paraId="1AEFBF13" w14:textId="4BB5A3CB" w:rsidR="006831E1" w:rsidRPr="00426DBC" w:rsidRDefault="002C3DDB" w:rsidP="00C007AA">
      <w:pPr>
        <w:spacing w:line="276" w:lineRule="auto"/>
        <w:jc w:val="center"/>
        <w:rPr>
          <w:b/>
          <w:sz w:val="36"/>
          <w:szCs w:val="36"/>
        </w:rPr>
      </w:pPr>
      <w:r w:rsidRPr="00426DBC">
        <w:rPr>
          <w:b/>
          <w:sz w:val="36"/>
          <w:szCs w:val="36"/>
        </w:rPr>
        <w:t>E</w:t>
      </w:r>
      <w:r w:rsidR="009203FA" w:rsidRPr="00426DBC">
        <w:rPr>
          <w:b/>
          <w:sz w:val="36"/>
          <w:szCs w:val="36"/>
        </w:rPr>
        <w:t xml:space="preserve">ffective Team </w:t>
      </w:r>
      <w:r w:rsidR="006E1C13" w:rsidRPr="00426DBC">
        <w:rPr>
          <w:b/>
          <w:sz w:val="36"/>
          <w:szCs w:val="36"/>
        </w:rPr>
        <w:t>Working and Communication</w:t>
      </w:r>
    </w:p>
    <w:p w14:paraId="1AEFBF14" w14:textId="77777777" w:rsidR="00F42E68" w:rsidRPr="00F42E68" w:rsidRDefault="00F42E68" w:rsidP="00C007AA">
      <w:pPr>
        <w:spacing w:line="276" w:lineRule="auto"/>
        <w:jc w:val="center"/>
      </w:pPr>
    </w:p>
    <w:p w14:paraId="1AEFBF15" w14:textId="77777777" w:rsidR="00F42E68" w:rsidRPr="00F42E68" w:rsidRDefault="00F42E68" w:rsidP="00C007AA">
      <w:pPr>
        <w:spacing w:line="276" w:lineRule="auto"/>
        <w:jc w:val="center"/>
      </w:pPr>
    </w:p>
    <w:p w14:paraId="1AEFBF16" w14:textId="77777777" w:rsidR="00F42E68" w:rsidRPr="00F42E68" w:rsidRDefault="00F42E68" w:rsidP="00C007AA">
      <w:pPr>
        <w:spacing w:line="276" w:lineRule="auto"/>
        <w:jc w:val="center"/>
      </w:pPr>
    </w:p>
    <w:p w14:paraId="1AEFBF17" w14:textId="678BFF53" w:rsidR="00F42E68" w:rsidRDefault="00E518A3" w:rsidP="00C007AA">
      <w:pPr>
        <w:spacing w:line="276" w:lineRule="auto"/>
        <w:jc w:val="center"/>
      </w:pPr>
      <w:r>
        <w:t xml:space="preserve">Student name: </w:t>
      </w:r>
      <w:r w:rsidR="004E6025">
        <w:t>Madalina Georgiana Soreanu</w:t>
      </w:r>
    </w:p>
    <w:p w14:paraId="00CF050C" w14:textId="6DD8931D" w:rsidR="004E6025" w:rsidRDefault="004E6025" w:rsidP="00C007AA">
      <w:pPr>
        <w:spacing w:line="276" w:lineRule="auto"/>
        <w:jc w:val="center"/>
      </w:pPr>
      <w:r>
        <w:t>ID:18</w:t>
      </w:r>
      <w:r w:rsidR="00A359CE">
        <w:t>13590</w:t>
      </w:r>
    </w:p>
    <w:p w14:paraId="1AEFBF1C" w14:textId="440D7852" w:rsidR="00F42E68" w:rsidRPr="00536EA0" w:rsidRDefault="00A359CE" w:rsidP="00536EA0">
      <w:pPr>
        <w:spacing w:line="276" w:lineRule="auto"/>
        <w:jc w:val="center"/>
      </w:pPr>
      <w:r>
        <w:t>Lecturer:</w:t>
      </w:r>
      <w:r w:rsidR="006B7CB9">
        <w:t xml:space="preserve"> Dr </w:t>
      </w:r>
      <w:proofErr w:type="spellStart"/>
      <w:r w:rsidR="006B7CB9">
        <w:t>Gulnar</w:t>
      </w:r>
      <w:proofErr w:type="spellEnd"/>
      <w:r w:rsidR="006B7CB9">
        <w:t xml:space="preserve"> Ali</w:t>
      </w:r>
    </w:p>
    <w:p w14:paraId="1AEFBF1D" w14:textId="77777777" w:rsidR="004F7AAE" w:rsidRDefault="002C3DDB">
      <w:pPr>
        <w:spacing w:line="276" w:lineRule="auto"/>
        <w:jc w:val="left"/>
      </w:pPr>
      <w:r>
        <w:br w:type="page"/>
      </w:r>
    </w:p>
    <w:sdt>
      <w:sdtPr>
        <w:rPr>
          <w:rFonts w:ascii="Times New Roman" w:eastAsiaTheme="minorEastAsia" w:hAnsi="Times New Roman" w:cstheme="minorBidi"/>
          <w:b w:val="0"/>
          <w:bCs w:val="0"/>
          <w:color w:val="auto"/>
          <w:sz w:val="24"/>
          <w:szCs w:val="22"/>
        </w:rPr>
        <w:id w:val="13846259"/>
        <w:docPartObj>
          <w:docPartGallery w:val="Table of Contents"/>
          <w:docPartUnique/>
        </w:docPartObj>
      </w:sdtPr>
      <w:sdtEndPr/>
      <w:sdtContent>
        <w:p w14:paraId="1AEFBF1E" w14:textId="77777777" w:rsidR="00AE1ADA" w:rsidRDefault="002C3DDB">
          <w:pPr>
            <w:pStyle w:val="TOCHeading"/>
          </w:pPr>
          <w:r>
            <w:t>Table of Contents</w:t>
          </w:r>
        </w:p>
        <w:p w14:paraId="1AEFBF1F" w14:textId="77777777" w:rsidR="00F75CA5" w:rsidRDefault="002C3DDB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sz w:val="22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449210" w:history="1">
            <w:r w:rsidRPr="002A01E9">
              <w:rPr>
                <w:rStyle w:val="Hyperlink"/>
                <w:noProof/>
              </w:rPr>
              <w:t>Introduction: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_Toc4449210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EFBF20" w14:textId="77777777" w:rsidR="00F75CA5" w:rsidRDefault="00426DBC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sz w:val="22"/>
            </w:rPr>
          </w:pPr>
          <w:hyperlink w:anchor="_Toc4449211" w:history="1">
            <w:r w:rsidR="002C3DDB" w:rsidRPr="002A01E9">
              <w:rPr>
                <w:rStyle w:val="Hyperlink"/>
                <w:noProof/>
              </w:rPr>
              <w:t>Research- informed Literature</w:t>
            </w:r>
            <w:r w:rsidR="002C3DDB">
              <w:rPr>
                <w:noProof/>
                <w:webHidden/>
              </w:rPr>
              <w:tab/>
            </w:r>
            <w:r w:rsidR="002C3DDB">
              <w:rPr>
                <w:noProof/>
                <w:webHidden/>
              </w:rPr>
              <w:fldChar w:fldCharType="begin"/>
            </w:r>
            <w:r w:rsidR="002C3DDB">
              <w:rPr>
                <w:noProof/>
                <w:webHidden/>
              </w:rPr>
              <w:instrText xml:space="preserve"> PAGEREF _Toc4449211 \h </w:instrText>
            </w:r>
            <w:r w:rsidR="002C3DDB">
              <w:rPr>
                <w:noProof/>
                <w:webHidden/>
              </w:rPr>
            </w:r>
            <w:r w:rsidR="002C3DDB">
              <w:rPr>
                <w:noProof/>
                <w:webHidden/>
              </w:rPr>
              <w:fldChar w:fldCharType="separate"/>
            </w:r>
            <w:r w:rsidR="002C3DDB">
              <w:rPr>
                <w:noProof/>
                <w:webHidden/>
              </w:rPr>
              <w:t>2</w:t>
            </w:r>
            <w:r w:rsidR="002C3DDB">
              <w:rPr>
                <w:noProof/>
                <w:webHidden/>
              </w:rPr>
              <w:fldChar w:fldCharType="end"/>
            </w:r>
          </w:hyperlink>
        </w:p>
        <w:p w14:paraId="1AEFBF21" w14:textId="77777777" w:rsidR="00F75CA5" w:rsidRDefault="00426DBC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sz w:val="22"/>
            </w:rPr>
          </w:pPr>
          <w:hyperlink w:anchor="_Toc4449212" w:history="1">
            <w:r w:rsidR="002C3DDB" w:rsidRPr="002A01E9">
              <w:rPr>
                <w:rStyle w:val="Hyperlink"/>
                <w:noProof/>
              </w:rPr>
              <w:t>Knowledge and Understanding of Subject (Theory and practices):</w:t>
            </w:r>
            <w:r w:rsidR="002C3DDB">
              <w:rPr>
                <w:noProof/>
                <w:webHidden/>
              </w:rPr>
              <w:tab/>
            </w:r>
            <w:r w:rsidR="002C3DDB">
              <w:rPr>
                <w:noProof/>
                <w:webHidden/>
              </w:rPr>
              <w:fldChar w:fldCharType="begin"/>
            </w:r>
            <w:r w:rsidR="002C3DDB">
              <w:rPr>
                <w:noProof/>
                <w:webHidden/>
              </w:rPr>
              <w:instrText xml:space="preserve"> PAGEREF _Toc4449212 \h </w:instrText>
            </w:r>
            <w:r w:rsidR="002C3DDB">
              <w:rPr>
                <w:noProof/>
                <w:webHidden/>
              </w:rPr>
            </w:r>
            <w:r w:rsidR="002C3DDB">
              <w:rPr>
                <w:noProof/>
                <w:webHidden/>
              </w:rPr>
              <w:fldChar w:fldCharType="separate"/>
            </w:r>
            <w:r w:rsidR="002C3DDB">
              <w:rPr>
                <w:noProof/>
                <w:webHidden/>
              </w:rPr>
              <w:t>4</w:t>
            </w:r>
            <w:r w:rsidR="002C3DDB">
              <w:rPr>
                <w:noProof/>
                <w:webHidden/>
              </w:rPr>
              <w:fldChar w:fldCharType="end"/>
            </w:r>
          </w:hyperlink>
        </w:p>
        <w:p w14:paraId="1AEFBF22" w14:textId="77777777" w:rsidR="00F75CA5" w:rsidRDefault="00426DBC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sz w:val="22"/>
            </w:rPr>
          </w:pPr>
          <w:hyperlink w:anchor="_Toc4449213" w:history="1">
            <w:r w:rsidR="002C3DDB" w:rsidRPr="002A01E9">
              <w:rPr>
                <w:rStyle w:val="Hyperlink"/>
                <w:noProof/>
              </w:rPr>
              <w:t>Analysis:</w:t>
            </w:r>
            <w:r w:rsidR="002C3DDB">
              <w:rPr>
                <w:noProof/>
                <w:webHidden/>
              </w:rPr>
              <w:tab/>
            </w:r>
            <w:r w:rsidR="002C3DDB">
              <w:rPr>
                <w:noProof/>
                <w:webHidden/>
              </w:rPr>
              <w:fldChar w:fldCharType="begin"/>
            </w:r>
            <w:r w:rsidR="002C3DDB">
              <w:rPr>
                <w:noProof/>
                <w:webHidden/>
              </w:rPr>
              <w:instrText xml:space="preserve"> PAGEREF _Toc4449213 \h </w:instrText>
            </w:r>
            <w:r w:rsidR="002C3DDB">
              <w:rPr>
                <w:noProof/>
                <w:webHidden/>
              </w:rPr>
            </w:r>
            <w:r w:rsidR="002C3DDB">
              <w:rPr>
                <w:noProof/>
                <w:webHidden/>
              </w:rPr>
              <w:fldChar w:fldCharType="separate"/>
            </w:r>
            <w:r w:rsidR="002C3DDB">
              <w:rPr>
                <w:noProof/>
                <w:webHidden/>
              </w:rPr>
              <w:t>6</w:t>
            </w:r>
            <w:r w:rsidR="002C3DDB">
              <w:rPr>
                <w:noProof/>
                <w:webHidden/>
              </w:rPr>
              <w:fldChar w:fldCharType="end"/>
            </w:r>
          </w:hyperlink>
        </w:p>
        <w:p w14:paraId="1AEFBF23" w14:textId="77777777" w:rsidR="00F75CA5" w:rsidRDefault="00426DBC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sz w:val="22"/>
            </w:rPr>
          </w:pPr>
          <w:hyperlink w:anchor="_Toc4449214" w:history="1">
            <w:r w:rsidR="002C3DDB" w:rsidRPr="002A01E9">
              <w:rPr>
                <w:rStyle w:val="Hyperlink"/>
                <w:noProof/>
              </w:rPr>
              <w:t>Practical Application and Deployment</w:t>
            </w:r>
            <w:r w:rsidR="002C3DDB">
              <w:rPr>
                <w:noProof/>
                <w:webHidden/>
              </w:rPr>
              <w:tab/>
            </w:r>
            <w:r w:rsidR="002C3DDB">
              <w:rPr>
                <w:noProof/>
                <w:webHidden/>
              </w:rPr>
              <w:fldChar w:fldCharType="begin"/>
            </w:r>
            <w:r w:rsidR="002C3DDB">
              <w:rPr>
                <w:noProof/>
                <w:webHidden/>
              </w:rPr>
              <w:instrText xml:space="preserve"> PAGEREF _Toc4449214 \h </w:instrText>
            </w:r>
            <w:r w:rsidR="002C3DDB">
              <w:rPr>
                <w:noProof/>
                <w:webHidden/>
              </w:rPr>
            </w:r>
            <w:r w:rsidR="002C3DDB">
              <w:rPr>
                <w:noProof/>
                <w:webHidden/>
              </w:rPr>
              <w:fldChar w:fldCharType="separate"/>
            </w:r>
            <w:r w:rsidR="002C3DDB">
              <w:rPr>
                <w:noProof/>
                <w:webHidden/>
              </w:rPr>
              <w:t>8</w:t>
            </w:r>
            <w:r w:rsidR="002C3DDB">
              <w:rPr>
                <w:noProof/>
                <w:webHidden/>
              </w:rPr>
              <w:fldChar w:fldCharType="end"/>
            </w:r>
          </w:hyperlink>
        </w:p>
        <w:p w14:paraId="1AEFBF24" w14:textId="77777777" w:rsidR="00F75CA5" w:rsidRDefault="00426DBC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sz w:val="22"/>
            </w:rPr>
          </w:pPr>
          <w:hyperlink w:anchor="_Toc4449215" w:history="1">
            <w:r w:rsidR="002C3DDB" w:rsidRPr="002A01E9">
              <w:rPr>
                <w:rStyle w:val="Hyperlink"/>
                <w:noProof/>
              </w:rPr>
              <w:t>Skills for Professional Practice:</w:t>
            </w:r>
            <w:r w:rsidR="002C3DDB">
              <w:rPr>
                <w:noProof/>
                <w:webHidden/>
              </w:rPr>
              <w:tab/>
            </w:r>
            <w:r w:rsidR="002C3DDB">
              <w:rPr>
                <w:noProof/>
                <w:webHidden/>
              </w:rPr>
              <w:fldChar w:fldCharType="begin"/>
            </w:r>
            <w:r w:rsidR="002C3DDB">
              <w:rPr>
                <w:noProof/>
                <w:webHidden/>
              </w:rPr>
              <w:instrText xml:space="preserve"> PAGEREF _Toc4449215 \h </w:instrText>
            </w:r>
            <w:r w:rsidR="002C3DDB">
              <w:rPr>
                <w:noProof/>
                <w:webHidden/>
              </w:rPr>
            </w:r>
            <w:r w:rsidR="002C3DDB">
              <w:rPr>
                <w:noProof/>
                <w:webHidden/>
              </w:rPr>
              <w:fldChar w:fldCharType="separate"/>
            </w:r>
            <w:r w:rsidR="002C3DDB">
              <w:rPr>
                <w:noProof/>
                <w:webHidden/>
              </w:rPr>
              <w:t>9</w:t>
            </w:r>
            <w:r w:rsidR="002C3DDB">
              <w:rPr>
                <w:noProof/>
                <w:webHidden/>
              </w:rPr>
              <w:fldChar w:fldCharType="end"/>
            </w:r>
          </w:hyperlink>
        </w:p>
        <w:p w14:paraId="1AEFBF25" w14:textId="77777777" w:rsidR="00F75CA5" w:rsidRDefault="00426DBC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sz w:val="22"/>
            </w:rPr>
          </w:pPr>
          <w:hyperlink w:anchor="_Toc4449216" w:history="1">
            <w:r w:rsidR="002C3DDB" w:rsidRPr="002A01E9">
              <w:rPr>
                <w:rStyle w:val="Hyperlink"/>
                <w:noProof/>
              </w:rPr>
              <w:t>Conclusion:</w:t>
            </w:r>
            <w:r w:rsidR="002C3DDB">
              <w:rPr>
                <w:noProof/>
                <w:webHidden/>
              </w:rPr>
              <w:tab/>
            </w:r>
            <w:r w:rsidR="002C3DDB">
              <w:rPr>
                <w:noProof/>
                <w:webHidden/>
              </w:rPr>
              <w:fldChar w:fldCharType="begin"/>
            </w:r>
            <w:r w:rsidR="002C3DDB">
              <w:rPr>
                <w:noProof/>
                <w:webHidden/>
              </w:rPr>
              <w:instrText xml:space="preserve"> PAGEREF _Toc4449216 \h </w:instrText>
            </w:r>
            <w:r w:rsidR="002C3DDB">
              <w:rPr>
                <w:noProof/>
                <w:webHidden/>
              </w:rPr>
            </w:r>
            <w:r w:rsidR="002C3DDB">
              <w:rPr>
                <w:noProof/>
                <w:webHidden/>
              </w:rPr>
              <w:fldChar w:fldCharType="separate"/>
            </w:r>
            <w:r w:rsidR="002C3DDB">
              <w:rPr>
                <w:noProof/>
                <w:webHidden/>
              </w:rPr>
              <w:t>10</w:t>
            </w:r>
            <w:r w:rsidR="002C3DDB">
              <w:rPr>
                <w:noProof/>
                <w:webHidden/>
              </w:rPr>
              <w:fldChar w:fldCharType="end"/>
            </w:r>
          </w:hyperlink>
        </w:p>
        <w:p w14:paraId="1AEFBF26" w14:textId="77777777" w:rsidR="00F75CA5" w:rsidRDefault="00426DBC">
          <w:pPr>
            <w:pStyle w:val="TOC1"/>
            <w:tabs>
              <w:tab w:val="right" w:leader="dot" w:pos="9350"/>
            </w:tabs>
            <w:rPr>
              <w:rFonts w:asciiTheme="minorHAnsi" w:hAnsiTheme="minorHAnsi"/>
              <w:noProof/>
              <w:sz w:val="22"/>
            </w:rPr>
          </w:pPr>
          <w:hyperlink w:anchor="_Toc4449217" w:history="1">
            <w:r w:rsidR="002C3DDB" w:rsidRPr="002A01E9">
              <w:rPr>
                <w:rStyle w:val="Hyperlink"/>
                <w:noProof/>
              </w:rPr>
              <w:t>Reference list:</w:t>
            </w:r>
            <w:r w:rsidR="002C3DDB">
              <w:rPr>
                <w:noProof/>
                <w:webHidden/>
              </w:rPr>
              <w:tab/>
            </w:r>
            <w:r w:rsidR="002C3DDB">
              <w:rPr>
                <w:noProof/>
                <w:webHidden/>
              </w:rPr>
              <w:fldChar w:fldCharType="begin"/>
            </w:r>
            <w:r w:rsidR="002C3DDB">
              <w:rPr>
                <w:noProof/>
                <w:webHidden/>
              </w:rPr>
              <w:instrText xml:space="preserve"> PAGEREF _Toc4449217 \h </w:instrText>
            </w:r>
            <w:r w:rsidR="002C3DDB">
              <w:rPr>
                <w:noProof/>
                <w:webHidden/>
              </w:rPr>
            </w:r>
            <w:r w:rsidR="002C3DDB">
              <w:rPr>
                <w:noProof/>
                <w:webHidden/>
              </w:rPr>
              <w:fldChar w:fldCharType="separate"/>
            </w:r>
            <w:r w:rsidR="002C3DDB">
              <w:rPr>
                <w:noProof/>
                <w:webHidden/>
              </w:rPr>
              <w:t>11</w:t>
            </w:r>
            <w:r w:rsidR="002C3DDB">
              <w:rPr>
                <w:noProof/>
                <w:webHidden/>
              </w:rPr>
              <w:fldChar w:fldCharType="end"/>
            </w:r>
          </w:hyperlink>
        </w:p>
        <w:p w14:paraId="1AEFBF27" w14:textId="77777777" w:rsidR="00AE1ADA" w:rsidRDefault="002C3DDB">
          <w:r>
            <w:fldChar w:fldCharType="end"/>
          </w:r>
        </w:p>
      </w:sdtContent>
    </w:sdt>
    <w:p w14:paraId="1AEFBF28" w14:textId="77777777" w:rsidR="00AA00DB" w:rsidRDefault="00AA00DB">
      <w:pPr>
        <w:spacing w:line="276" w:lineRule="auto"/>
        <w:jc w:val="left"/>
        <w:rPr>
          <w:rFonts w:eastAsiaTheme="majorEastAsia" w:cstheme="majorBidi"/>
          <w:b/>
          <w:bCs/>
          <w:szCs w:val="28"/>
        </w:rPr>
      </w:pPr>
    </w:p>
    <w:p w14:paraId="1AEFBF29" w14:textId="77777777" w:rsidR="002C10D2" w:rsidRDefault="002C3DDB">
      <w:pPr>
        <w:spacing w:line="276" w:lineRule="auto"/>
        <w:jc w:val="left"/>
        <w:rPr>
          <w:rFonts w:eastAsiaTheme="majorEastAsia" w:cstheme="majorBidi"/>
          <w:b/>
          <w:bCs/>
          <w:szCs w:val="28"/>
        </w:rPr>
      </w:pPr>
      <w:r>
        <w:br w:type="page"/>
      </w:r>
    </w:p>
    <w:p w14:paraId="1AEFBF2A" w14:textId="77777777" w:rsidR="00EA6DF1" w:rsidRDefault="002C3DDB" w:rsidP="006831E1">
      <w:pPr>
        <w:pStyle w:val="Heading1"/>
      </w:pPr>
      <w:bookmarkStart w:id="1" w:name="_Toc4449210"/>
      <w:r>
        <w:lastRenderedPageBreak/>
        <w:t>Introduction:</w:t>
      </w:r>
      <w:bookmarkEnd w:id="1"/>
      <w:r w:rsidR="006831E1">
        <w:t xml:space="preserve"> </w:t>
      </w:r>
    </w:p>
    <w:p w14:paraId="1AEFBF2B" w14:textId="77777777" w:rsidR="00837711" w:rsidRDefault="002C3DDB" w:rsidP="000F7220">
      <w:r>
        <w:t xml:space="preserve">The study is based on the communication approach that is one of the </w:t>
      </w:r>
      <w:r w:rsidR="00373D92">
        <w:t>integral parts</w:t>
      </w:r>
      <w:r>
        <w:t xml:space="preserve"> of the workplace. Workplace communication refers to sharing work-related </w:t>
      </w:r>
      <w:r w:rsidR="00373D92">
        <w:t>information between</w:t>
      </w:r>
      <w:r w:rsidR="0098512B">
        <w:t xml:space="preserve"> two or more </w:t>
      </w:r>
      <w:r w:rsidR="00373D92">
        <w:t>individual that</w:t>
      </w:r>
      <w:r w:rsidR="0098512B">
        <w:t xml:space="preserve"> conveys thoughts on the subject </w:t>
      </w:r>
      <w:r w:rsidR="00373D92">
        <w:t>matter of</w:t>
      </w:r>
      <w:r w:rsidR="0098512B">
        <w:t xml:space="preserve"> the topic. </w:t>
      </w:r>
      <w:r w:rsidR="00722CB6">
        <w:t xml:space="preserve"> Effective communication needs all the important points of interconnecting that is very much helpful to manage </w:t>
      </w:r>
      <w:r w:rsidR="00373D92">
        <w:t>the knowledge-based</w:t>
      </w:r>
      <w:r w:rsidR="00722CB6">
        <w:t xml:space="preserve"> workforce. </w:t>
      </w:r>
      <w:r w:rsidR="00386328">
        <w:t xml:space="preserve"> Communication involved with the activity of verbal and nonverbal approach to established relationship with others. </w:t>
      </w:r>
      <w:r w:rsidR="005344EB">
        <w:t xml:space="preserve"> In the broader concept, it can be said that communication </w:t>
      </w:r>
      <w:r w:rsidR="00373D92">
        <w:t>enhanced relationship</w:t>
      </w:r>
      <w:r w:rsidR="005344EB">
        <w:t xml:space="preserve"> between employers and employees by approach and thinking sharing. </w:t>
      </w:r>
      <w:r w:rsidR="007D78B7">
        <w:t xml:space="preserve">  </w:t>
      </w:r>
      <w:r w:rsidR="00373D92">
        <w:t>This current</w:t>
      </w:r>
      <w:r w:rsidR="007D78B7">
        <w:t xml:space="preserve"> study has focused on the real-life experience of assessing the role of communication in the workplace. </w:t>
      </w:r>
      <w:r w:rsidR="00143DD0">
        <w:t xml:space="preserve"> Some contributing factors on the communication </w:t>
      </w:r>
      <w:r w:rsidR="00373D92">
        <w:t>have</w:t>
      </w:r>
      <w:r w:rsidR="00143DD0">
        <w:t xml:space="preserve"> been processed </w:t>
      </w:r>
      <w:r w:rsidR="00373D92">
        <w:t>properly by</w:t>
      </w:r>
      <w:r w:rsidR="00143DD0">
        <w:t xml:space="preserve"> the literature evidence and analysis on the situation. </w:t>
      </w:r>
      <w:r w:rsidR="000F7220">
        <w:t xml:space="preserve">Workplace communication and performance of employers relationship has been established by examining </w:t>
      </w:r>
      <w:r w:rsidR="00373D92">
        <w:t>the employee's</w:t>
      </w:r>
      <w:r w:rsidR="000F7220">
        <w:t xml:space="preserve"> performance </w:t>
      </w:r>
      <w:r w:rsidR="00373D92">
        <w:t>based on</w:t>
      </w:r>
      <w:r w:rsidR="000F7220">
        <w:t xml:space="preserve"> </w:t>
      </w:r>
      <w:r w:rsidR="0015398B">
        <w:t>communication</w:t>
      </w:r>
      <w:r w:rsidR="000F7220">
        <w:t xml:space="preserve">. </w:t>
      </w:r>
      <w:r w:rsidR="00E07F35">
        <w:t xml:space="preserve"> Several communication </w:t>
      </w:r>
      <w:r w:rsidR="00373D92">
        <w:t>skills, which are necessary for both the employee and employers,</w:t>
      </w:r>
      <w:r w:rsidR="00E07F35">
        <w:t xml:space="preserve"> clearly examined </w:t>
      </w:r>
      <w:r w:rsidR="0015398B">
        <w:t>throughout</w:t>
      </w:r>
      <w:r w:rsidR="00E07F35">
        <w:t xml:space="preserve"> the study. </w:t>
      </w:r>
    </w:p>
    <w:p w14:paraId="1AEFBF2C" w14:textId="77777777" w:rsidR="00837711" w:rsidRPr="00765F63" w:rsidRDefault="002C3DDB" w:rsidP="006831E1">
      <w:pPr>
        <w:pStyle w:val="Heading1"/>
      </w:pPr>
      <w:bookmarkStart w:id="2" w:name="_Toc4449211"/>
      <w:r w:rsidRPr="00765F63">
        <w:t>Research- informed Literature</w:t>
      </w:r>
      <w:bookmarkEnd w:id="2"/>
    </w:p>
    <w:p w14:paraId="1AEFBF2D" w14:textId="77777777" w:rsidR="00702776" w:rsidRDefault="002C3DDB" w:rsidP="00837711">
      <w:r>
        <w:t>The literat</w:t>
      </w:r>
      <w:r w:rsidR="00C417D8">
        <w:t xml:space="preserve">ure of </w:t>
      </w:r>
      <w:r w:rsidR="00C417D8" w:rsidRPr="00681DE4">
        <w:rPr>
          <w:rFonts w:cs="Times New Roman"/>
          <w:color w:val="222222"/>
          <w:szCs w:val="24"/>
          <w:shd w:val="clear" w:color="auto" w:fill="FFFFFF"/>
        </w:rPr>
        <w:t>Ul-Hameed</w:t>
      </w:r>
      <w:r w:rsidR="00C417D8">
        <w:rPr>
          <w:rFonts w:cs="Times New Roman"/>
          <w:color w:val="222222"/>
          <w:szCs w:val="24"/>
          <w:shd w:val="clear" w:color="auto" w:fill="FFFFFF"/>
        </w:rPr>
        <w:t xml:space="preserve"> et al. (2019</w:t>
      </w:r>
      <w:r>
        <w:t xml:space="preserve">), evidenced the importance of good communication in </w:t>
      </w:r>
      <w:r w:rsidR="00373D92">
        <w:t>the workplace</w:t>
      </w:r>
      <w:r>
        <w:t xml:space="preserve"> and its contributing factor to the performance management appraisal of the employees. </w:t>
      </w:r>
      <w:r w:rsidR="00E053D3">
        <w:t xml:space="preserve"> Good communication is an essential </w:t>
      </w:r>
      <w:r w:rsidR="00373D92">
        <w:t>tool to</w:t>
      </w:r>
      <w:r w:rsidR="00E053D3">
        <w:t xml:space="preserve"> achieve excessive productivity and to maintain a strong </w:t>
      </w:r>
      <w:r w:rsidR="00373D92">
        <w:t>working relationship</w:t>
      </w:r>
      <w:r w:rsidR="00E053D3">
        <w:t xml:space="preserve"> </w:t>
      </w:r>
      <w:r w:rsidR="00373D92">
        <w:t>between relationships</w:t>
      </w:r>
      <w:r w:rsidR="00E053D3">
        <w:t xml:space="preserve"> in all level of an organization. </w:t>
      </w:r>
      <w:r w:rsidR="009C2700">
        <w:t xml:space="preserve"> </w:t>
      </w:r>
      <w:r w:rsidR="008D68B5">
        <w:t>Employees who give</w:t>
      </w:r>
      <w:r w:rsidR="009C2700">
        <w:t xml:space="preserve"> so much of time in delivering clear</w:t>
      </w:r>
      <w:r w:rsidR="008D68B5">
        <w:t xml:space="preserve"> lines of communication need</w:t>
      </w:r>
      <w:r w:rsidR="009C2700">
        <w:t xml:space="preserve"> to understand basis approach of making successful communication in the workplace. </w:t>
      </w:r>
      <w:r w:rsidR="003214AC">
        <w:t xml:space="preserve">  Poor </w:t>
      </w:r>
      <w:r w:rsidR="00373D92">
        <w:t>communication in the workplace inevitably leads employees</w:t>
      </w:r>
      <w:r w:rsidR="003214AC">
        <w:t xml:space="preserve"> to become de</w:t>
      </w:r>
      <w:r w:rsidR="00A416C4">
        <w:t>-</w:t>
      </w:r>
      <w:r w:rsidR="003214AC">
        <w:t xml:space="preserve">motivated in the workplace. </w:t>
      </w:r>
      <w:r w:rsidR="00D6635B">
        <w:t xml:space="preserve">  The relationship between e employers and </w:t>
      </w:r>
      <w:r w:rsidR="00373D92">
        <w:t>employees laid</w:t>
      </w:r>
      <w:r w:rsidR="00D6635B">
        <w:t xml:space="preserve"> upon the connectivity and </w:t>
      </w:r>
      <w:r w:rsidR="00D6635B">
        <w:lastRenderedPageBreak/>
        <w:t xml:space="preserve">trust they have while involving into a project. </w:t>
      </w:r>
      <w:r w:rsidR="00F277AC">
        <w:t xml:space="preserve"> Completing task within a </w:t>
      </w:r>
      <w:r w:rsidR="00373D92">
        <w:t>time</w:t>
      </w:r>
      <w:r w:rsidR="00F277AC">
        <w:t xml:space="preserve"> required an extensive range of communication with each other so that loophole never t</w:t>
      </w:r>
      <w:r w:rsidR="00C417D8">
        <w:t xml:space="preserve">akes place. In the literature of </w:t>
      </w:r>
      <w:proofErr w:type="spellStart"/>
      <w:r w:rsidR="00C417D8">
        <w:rPr>
          <w:rFonts w:cs="Times New Roman"/>
          <w:color w:val="222222"/>
          <w:szCs w:val="24"/>
          <w:shd w:val="clear" w:color="auto" w:fill="FFFFFF"/>
        </w:rPr>
        <w:t>Asiedu</w:t>
      </w:r>
      <w:proofErr w:type="spellEnd"/>
      <w:r w:rsidR="00C417D8">
        <w:rPr>
          <w:rFonts w:cs="Times New Roman"/>
          <w:color w:val="222222"/>
          <w:szCs w:val="24"/>
          <w:shd w:val="clear" w:color="auto" w:fill="FFFFFF"/>
        </w:rPr>
        <w:t xml:space="preserve"> (</w:t>
      </w:r>
      <w:r w:rsidR="00C417D8" w:rsidRPr="00681DE4">
        <w:rPr>
          <w:rFonts w:cs="Times New Roman"/>
          <w:color w:val="222222"/>
          <w:szCs w:val="24"/>
          <w:shd w:val="clear" w:color="auto" w:fill="FFFFFF"/>
        </w:rPr>
        <w:t>2015</w:t>
      </w:r>
      <w:r w:rsidR="00F277AC">
        <w:t>)</w:t>
      </w:r>
      <w:r w:rsidR="00C417D8">
        <w:t>, said</w:t>
      </w:r>
      <w:r w:rsidR="00F277AC">
        <w:t xml:space="preserve"> that workplace communication majorly improvises </w:t>
      </w:r>
      <w:r w:rsidR="00373D92">
        <w:t>team building</w:t>
      </w:r>
      <w:r w:rsidR="00F277AC">
        <w:t xml:space="preserve"> approach in an organization. </w:t>
      </w:r>
      <w:r w:rsidR="004D3796">
        <w:t xml:space="preserve"> In order to build </w:t>
      </w:r>
      <w:r w:rsidR="00373D92">
        <w:t>team</w:t>
      </w:r>
      <w:r w:rsidR="004D3796">
        <w:t xml:space="preserve"> knowledge sharing and </w:t>
      </w:r>
      <w:r w:rsidR="001105ED">
        <w:t>understanding is</w:t>
      </w:r>
      <w:r w:rsidR="004D3796">
        <w:t xml:space="preserve"> </w:t>
      </w:r>
      <w:r w:rsidR="0091716B">
        <w:t>required</w:t>
      </w:r>
      <w:r w:rsidR="004D3796">
        <w:t xml:space="preserve"> to be maintained properly. </w:t>
      </w:r>
      <w:r w:rsidR="0091716B">
        <w:t xml:space="preserve"> Boosting communication in the workplace is suitable in making cooperation in the team and a sustainable workforce can be </w:t>
      </w:r>
      <w:r w:rsidR="00373D92">
        <w:t>maintaining</w:t>
      </w:r>
      <w:r w:rsidR="0091716B">
        <w:t xml:space="preserve"> significantly. </w:t>
      </w:r>
      <w:r w:rsidR="001B490C">
        <w:t xml:space="preserve"> The most important factor is that </w:t>
      </w:r>
      <w:r w:rsidR="00A75CE8">
        <w:t>communication in term provides</w:t>
      </w:r>
      <w:r w:rsidR="001B490C">
        <w:t xml:space="preserve"> a chance for everyone to raise </w:t>
      </w:r>
      <w:r w:rsidR="00373D92">
        <w:t>his or her</w:t>
      </w:r>
      <w:r w:rsidR="001B490C">
        <w:t xml:space="preserve"> voice. </w:t>
      </w:r>
      <w:r w:rsidR="00C811B1">
        <w:t xml:space="preserve"> Voice </w:t>
      </w:r>
      <w:r w:rsidR="00373D92">
        <w:t>rising</w:t>
      </w:r>
      <w:r w:rsidR="00C811B1">
        <w:t xml:space="preserve"> is not about to talk about the </w:t>
      </w:r>
      <w:r w:rsidR="001105ED">
        <w:t>right but</w:t>
      </w:r>
      <w:r w:rsidR="00C811B1">
        <w:t xml:space="preserve"> also signifies opinion about the project on which a team is working on. </w:t>
      </w:r>
      <w:r w:rsidR="00CB0E47">
        <w:t xml:space="preserve"> </w:t>
      </w:r>
      <w:r w:rsidR="00373D92">
        <w:t>Role and</w:t>
      </w:r>
      <w:r w:rsidR="00CB0E47">
        <w:t xml:space="preserve"> importance of communication are revealed in other areas where it has been examined that communication indirectly improved organizational productivity by enhancing the interpersonal relationship between </w:t>
      </w:r>
      <w:r w:rsidR="00373D92">
        <w:t>employees</w:t>
      </w:r>
      <w:r w:rsidR="00CB0E47">
        <w:t xml:space="preserve">. </w:t>
      </w:r>
      <w:r w:rsidR="007101DB">
        <w:t xml:space="preserve"> The productive approach in the organization can </w:t>
      </w:r>
      <w:r w:rsidR="00373D92">
        <w:t>drive</w:t>
      </w:r>
      <w:r w:rsidR="007101DB">
        <w:t xml:space="preserve"> by the </w:t>
      </w:r>
      <w:r w:rsidR="008901AC">
        <w:t>active involvement of managers</w:t>
      </w:r>
      <w:r w:rsidR="00F3276D">
        <w:t xml:space="preserve"> and this process is effective on organizational growth</w:t>
      </w:r>
      <w:r w:rsidR="008901AC">
        <w:t xml:space="preserve">. </w:t>
      </w:r>
      <w:r w:rsidR="001105ED">
        <w:t>Leaders are</w:t>
      </w:r>
      <w:r w:rsidR="008901AC">
        <w:t xml:space="preserve"> also involved in active communication management process in the company</w:t>
      </w:r>
      <w:r w:rsidR="00261D02">
        <w:t xml:space="preserve">. Face to </w:t>
      </w:r>
      <w:r w:rsidR="00373D92">
        <w:t>face,</w:t>
      </w:r>
      <w:r w:rsidR="00261D02">
        <w:t xml:space="preserve"> communication approach in the company can be considered as one of the most important processes for workplace development.  </w:t>
      </w:r>
    </w:p>
    <w:p w14:paraId="1AEFBF2E" w14:textId="77777777" w:rsidR="00790029" w:rsidRDefault="002C3DDB" w:rsidP="00837711">
      <w:r>
        <w:t xml:space="preserve">In </w:t>
      </w:r>
      <w:r w:rsidR="00373D92">
        <w:t>the research</w:t>
      </w:r>
      <w:r>
        <w:t xml:space="preserve"> study of </w:t>
      </w:r>
      <w:r>
        <w:rPr>
          <w:rFonts w:cs="Times New Roman"/>
          <w:color w:val="222222"/>
          <w:szCs w:val="24"/>
          <w:shd w:val="clear" w:color="auto" w:fill="FFFFFF"/>
        </w:rPr>
        <w:t>Slack, Corlett, and Morris (</w:t>
      </w:r>
      <w:r w:rsidRPr="00681DE4">
        <w:rPr>
          <w:rFonts w:cs="Times New Roman"/>
          <w:color w:val="222222"/>
          <w:szCs w:val="24"/>
          <w:shd w:val="clear" w:color="auto" w:fill="FFFFFF"/>
        </w:rPr>
        <w:t>2015</w:t>
      </w:r>
      <w:r>
        <w:t>)</w:t>
      </w:r>
      <w:r w:rsidR="00373D92">
        <w:t>, the main</w:t>
      </w:r>
      <w:r w:rsidR="001634B7">
        <w:t xml:space="preserve"> components of </w:t>
      </w:r>
      <w:r w:rsidR="00373D92">
        <w:t>employers,</w:t>
      </w:r>
      <w:r w:rsidR="001634B7">
        <w:t xml:space="preserve"> communication in the workplace have been discussed along with its importance on employee motivation. </w:t>
      </w:r>
      <w:r w:rsidR="00483CF7">
        <w:t xml:space="preserve">  </w:t>
      </w:r>
      <w:r w:rsidR="00373D92">
        <w:t xml:space="preserve">The process through which well employer’s performance at communication has been clearly identified must be maintained.  </w:t>
      </w:r>
      <w:r w:rsidR="001B306C">
        <w:t xml:space="preserve">The delivery mood of communication is selected by the used of words while communicating with others. </w:t>
      </w:r>
      <w:r w:rsidR="003E2E7C">
        <w:t xml:space="preserve">  The most effective way to convey communication for the long term is the selection of word. </w:t>
      </w:r>
      <w:r w:rsidR="00A46D92">
        <w:t xml:space="preserve"> Verbal throwing literally changed a person's mentality and eagerness to talk with others. </w:t>
      </w:r>
      <w:r w:rsidR="00A756C0">
        <w:t xml:space="preserve"> </w:t>
      </w:r>
      <w:r w:rsidR="00373D92">
        <w:t xml:space="preserve">In the case of workplace communication, </w:t>
      </w:r>
      <w:r w:rsidR="00373D92">
        <w:lastRenderedPageBreak/>
        <w:t xml:space="preserve">employers start communication with employees by asking them a good question.  </w:t>
      </w:r>
      <w:r w:rsidR="002D4D6F">
        <w:t xml:space="preserve">This </w:t>
      </w:r>
      <w:r w:rsidR="00373D92">
        <w:t>process primarily</w:t>
      </w:r>
      <w:r w:rsidR="002D4D6F">
        <w:t xml:space="preserve"> changed the mental stability of the employees </w:t>
      </w:r>
      <w:r w:rsidR="000B30EE">
        <w:t xml:space="preserve">who are working in the company.  The verbal approach in communication change the perception of an </w:t>
      </w:r>
      <w:r w:rsidR="00373D92">
        <w:t>employee is</w:t>
      </w:r>
      <w:r w:rsidR="000B30EE">
        <w:t xml:space="preserve"> towards their employers. </w:t>
      </w:r>
      <w:r w:rsidR="00881606">
        <w:t xml:space="preserve"> This approach is bond creating for reducing general conflict that can take place due to lack of proper communication. </w:t>
      </w:r>
      <w:r w:rsidR="00B66343">
        <w:t xml:space="preserve"> Other </w:t>
      </w:r>
      <w:r w:rsidR="00373D92">
        <w:t>components, which are described in the literature,</w:t>
      </w:r>
      <w:r w:rsidR="00B66343">
        <w:t xml:space="preserve"> </w:t>
      </w:r>
      <w:r w:rsidR="00373D92">
        <w:t>are</w:t>
      </w:r>
      <w:r w:rsidR="00B66343">
        <w:t xml:space="preserve"> the notion of sender and receiver mode of communication. </w:t>
      </w:r>
      <w:r w:rsidR="002A7057">
        <w:t xml:space="preserve"> Proper communica</w:t>
      </w:r>
      <w:r w:rsidR="00C1628A">
        <w:t xml:space="preserve">tion is highly dependent on the sender </w:t>
      </w:r>
      <w:r w:rsidR="00373D92">
        <w:t>and receivers</w:t>
      </w:r>
      <w:r w:rsidR="00C1628A">
        <w:t xml:space="preserve"> the notion of sharing. </w:t>
      </w:r>
      <w:r w:rsidR="0070469E">
        <w:t xml:space="preserve"> The message from the sender must be clear enough and contains details so that </w:t>
      </w:r>
      <w:r w:rsidR="00373D92">
        <w:t>the receiver</w:t>
      </w:r>
      <w:r w:rsidR="0070469E">
        <w:t xml:space="preserve"> shares</w:t>
      </w:r>
      <w:r w:rsidR="00731446">
        <w:t xml:space="preserve"> </w:t>
      </w:r>
      <w:r w:rsidR="00373D92">
        <w:t>meaning with</w:t>
      </w:r>
      <w:r w:rsidR="00731446">
        <w:t xml:space="preserve"> the sender.  Direction and control are the two most important </w:t>
      </w:r>
      <w:r w:rsidR="00373D92">
        <w:t>approaches</w:t>
      </w:r>
      <w:r w:rsidR="00731446">
        <w:t xml:space="preserve"> in communication that helps to maintain a suitable relationship between employees and employers. </w:t>
      </w:r>
      <w:r w:rsidR="00197932">
        <w:t xml:space="preserve"> From the literature, it has been evidenced that communication in the </w:t>
      </w:r>
      <w:r w:rsidR="00373D92">
        <w:t>workplace can</w:t>
      </w:r>
      <w:r w:rsidR="00197932">
        <w:t xml:space="preserve"> be improved by communication skills of employers. </w:t>
      </w:r>
      <w:r w:rsidR="00046880">
        <w:t xml:space="preserve"> Strong base on communication is highly important in the </w:t>
      </w:r>
      <w:r w:rsidR="00373D92">
        <w:t>workplace that improvises</w:t>
      </w:r>
      <w:r w:rsidR="00046880">
        <w:t xml:space="preserve"> active communication between employees and employers. </w:t>
      </w:r>
      <w:r w:rsidR="009C217F">
        <w:t xml:space="preserve"> Communication skills acquisition has a major prospect and in a broader </w:t>
      </w:r>
      <w:r w:rsidR="00373D92">
        <w:t>concept, it</w:t>
      </w:r>
      <w:r w:rsidR="009C217F">
        <w:t xml:space="preserve"> can verbally connect employees to complete theirs without conflict. </w:t>
      </w:r>
      <w:r w:rsidR="004F15C9">
        <w:t xml:space="preserve"> Another major component of communication</w:t>
      </w:r>
      <w:r w:rsidR="00AE6B8D">
        <w:t xml:space="preserve"> is body language and approach. Body language helps to connect people in communicating with each other</w:t>
      </w:r>
      <w:r w:rsidR="001929C8">
        <w:t xml:space="preserve"> suitably</w:t>
      </w:r>
      <w:r w:rsidR="00AE6B8D">
        <w:t xml:space="preserve">. </w:t>
      </w:r>
    </w:p>
    <w:p w14:paraId="1AEFBF2F" w14:textId="77777777" w:rsidR="00837711" w:rsidRPr="00765F63" w:rsidRDefault="002C3DDB" w:rsidP="006831E1">
      <w:pPr>
        <w:pStyle w:val="Heading1"/>
      </w:pPr>
      <w:bookmarkStart w:id="3" w:name="_Toc4449212"/>
      <w:r w:rsidRPr="00765F63">
        <w:t>Knowledge and Understanding of Subject (Theory and practices)</w:t>
      </w:r>
      <w:r w:rsidR="006831E1">
        <w:t>:</w:t>
      </w:r>
      <w:bookmarkEnd w:id="3"/>
    </w:p>
    <w:p w14:paraId="1AEFBF30" w14:textId="77777777" w:rsidR="00AE5DBD" w:rsidRDefault="002C3DDB" w:rsidP="00AE5DBD">
      <w:pPr>
        <w:rPr>
          <w:bCs/>
        </w:rPr>
      </w:pPr>
      <w:r w:rsidRPr="00AE5DBD">
        <w:rPr>
          <w:b/>
          <w:bCs/>
        </w:rPr>
        <w:t>Weber’s Classic Organizational Theory</w:t>
      </w:r>
      <w:r>
        <w:rPr>
          <w:b/>
          <w:bCs/>
        </w:rPr>
        <w:t xml:space="preserve"> of communication </w:t>
      </w:r>
      <w:r>
        <w:rPr>
          <w:bCs/>
        </w:rPr>
        <w:t xml:space="preserve">explained the activist role of communication to improve organizational performance. </w:t>
      </w:r>
      <w:r w:rsidR="00E92BCA">
        <w:rPr>
          <w:bCs/>
        </w:rPr>
        <w:t xml:space="preserve"> This widely connected communication theory shows that both an upper and lower level </w:t>
      </w:r>
      <w:r w:rsidR="00373D92">
        <w:rPr>
          <w:bCs/>
        </w:rPr>
        <w:t>management issue</w:t>
      </w:r>
      <w:r w:rsidR="00E92BCA">
        <w:rPr>
          <w:bCs/>
        </w:rPr>
        <w:t xml:space="preserve"> is derived due to the improper communication between management and employees. </w:t>
      </w:r>
      <w:r w:rsidR="00430A44">
        <w:rPr>
          <w:bCs/>
        </w:rPr>
        <w:t xml:space="preserve"> In the </w:t>
      </w:r>
      <w:r w:rsidR="00346244">
        <w:rPr>
          <w:bCs/>
        </w:rPr>
        <w:t>hierarchical</w:t>
      </w:r>
      <w:r w:rsidR="00430A44">
        <w:rPr>
          <w:bCs/>
        </w:rPr>
        <w:t xml:space="preserve"> organization, </w:t>
      </w:r>
      <w:r w:rsidR="00373D92">
        <w:rPr>
          <w:bCs/>
        </w:rPr>
        <w:t>employee’s</w:t>
      </w:r>
      <w:r w:rsidR="00430A44">
        <w:rPr>
          <w:bCs/>
        </w:rPr>
        <w:t xml:space="preserve"> works </w:t>
      </w:r>
      <w:r w:rsidR="00346244">
        <w:rPr>
          <w:bCs/>
        </w:rPr>
        <w:t>potentially</w:t>
      </w:r>
      <w:r w:rsidR="00430A44">
        <w:rPr>
          <w:bCs/>
        </w:rPr>
        <w:t xml:space="preserve"> to </w:t>
      </w:r>
      <w:r w:rsidR="00373D92">
        <w:rPr>
          <w:bCs/>
        </w:rPr>
        <w:t>improve proportional</w:t>
      </w:r>
      <w:r w:rsidR="00430A44">
        <w:rPr>
          <w:bCs/>
        </w:rPr>
        <w:t xml:space="preserve"> activity and motivation approach of the </w:t>
      </w:r>
      <w:r w:rsidR="00430A44">
        <w:rPr>
          <w:bCs/>
        </w:rPr>
        <w:lastRenderedPageBreak/>
        <w:t xml:space="preserve">employees. </w:t>
      </w:r>
      <w:r w:rsidR="0062299B">
        <w:rPr>
          <w:bCs/>
        </w:rPr>
        <w:t xml:space="preserve"> Confusion in the message </w:t>
      </w:r>
      <w:r w:rsidR="00373D92">
        <w:rPr>
          <w:bCs/>
        </w:rPr>
        <w:t>from top</w:t>
      </w:r>
      <w:r w:rsidR="0062299B">
        <w:rPr>
          <w:bCs/>
        </w:rPr>
        <w:t xml:space="preserve"> to down and down to top-level </w:t>
      </w:r>
      <w:r w:rsidR="001C0526">
        <w:rPr>
          <w:bCs/>
        </w:rPr>
        <w:t>decorated</w:t>
      </w:r>
      <w:r w:rsidR="0062299B">
        <w:rPr>
          <w:bCs/>
        </w:rPr>
        <w:t xml:space="preserve"> employment relationship in the organization. </w:t>
      </w:r>
      <w:r w:rsidR="006F1D24">
        <w:rPr>
          <w:bCs/>
        </w:rPr>
        <w:t xml:space="preserve"> A rigid mechanism such as organizational structure sometimes creates a barrier to continue active communication were management has to perform a better role by initiati</w:t>
      </w:r>
      <w:r w:rsidR="00455700">
        <w:rPr>
          <w:bCs/>
        </w:rPr>
        <w:t>ng good communication approach</w:t>
      </w:r>
      <w:r w:rsidR="001C0526">
        <w:rPr>
          <w:bCs/>
        </w:rPr>
        <w:t xml:space="preserve"> (</w:t>
      </w:r>
      <w:r w:rsidR="001C0526">
        <w:rPr>
          <w:rFonts w:cs="Times New Roman"/>
          <w:color w:val="222222"/>
          <w:szCs w:val="24"/>
          <w:shd w:val="clear" w:color="auto" w:fill="FFFFFF"/>
        </w:rPr>
        <w:t xml:space="preserve">Kang and Sung, </w:t>
      </w:r>
      <w:r w:rsidR="001C0526" w:rsidRPr="00681DE4">
        <w:rPr>
          <w:rFonts w:cs="Times New Roman"/>
          <w:color w:val="222222"/>
          <w:szCs w:val="24"/>
          <w:shd w:val="clear" w:color="auto" w:fill="FFFFFF"/>
        </w:rPr>
        <w:t>2017</w:t>
      </w:r>
      <w:r w:rsidR="001C0526">
        <w:rPr>
          <w:rFonts w:cs="Times New Roman"/>
          <w:color w:val="222222"/>
          <w:szCs w:val="24"/>
          <w:shd w:val="clear" w:color="auto" w:fill="FFFFFF"/>
        </w:rPr>
        <w:t>)</w:t>
      </w:r>
      <w:r w:rsidR="00455700">
        <w:rPr>
          <w:bCs/>
        </w:rPr>
        <w:t>.  Comprehensive communication approach refers to have a good deal with employees so that their</w:t>
      </w:r>
      <w:r w:rsidR="00114C7E">
        <w:rPr>
          <w:bCs/>
        </w:rPr>
        <w:t xml:space="preserve"> workforce can be improved. The theory of communication clearly evaluated that communication mainly hampered in the autocratic organizational structure where employees are not allowed to communicate </w:t>
      </w:r>
      <w:r w:rsidR="00C8760C">
        <w:rPr>
          <w:bCs/>
        </w:rPr>
        <w:t>directly</w:t>
      </w:r>
      <w:r w:rsidR="00114C7E">
        <w:rPr>
          <w:bCs/>
        </w:rPr>
        <w:t xml:space="preserve"> to the top management level. </w:t>
      </w:r>
      <w:r w:rsidR="003168A4">
        <w:rPr>
          <w:bCs/>
        </w:rPr>
        <w:t xml:space="preserve"> The gap between employees and employers create </w:t>
      </w:r>
      <w:r w:rsidR="00373D92">
        <w:rPr>
          <w:bCs/>
        </w:rPr>
        <w:t>such an issue</w:t>
      </w:r>
      <w:r w:rsidR="003168A4">
        <w:rPr>
          <w:bCs/>
        </w:rPr>
        <w:t xml:space="preserve"> in the company </w:t>
      </w:r>
      <w:r w:rsidR="00373D92">
        <w:rPr>
          <w:bCs/>
        </w:rPr>
        <w:t>and indirectly</w:t>
      </w:r>
      <w:r w:rsidR="003168A4">
        <w:rPr>
          <w:bCs/>
        </w:rPr>
        <w:t xml:space="preserve"> responsible workplace distraction</w:t>
      </w:r>
      <w:r w:rsidR="00FE7E06">
        <w:rPr>
          <w:bCs/>
        </w:rPr>
        <w:t xml:space="preserve"> (</w:t>
      </w:r>
      <w:proofErr w:type="spellStart"/>
      <w:r w:rsidR="00FE7E06">
        <w:rPr>
          <w:rFonts w:cs="Times New Roman"/>
          <w:color w:val="222222"/>
          <w:szCs w:val="24"/>
          <w:shd w:val="clear" w:color="auto" w:fill="FFFFFF"/>
        </w:rPr>
        <w:t>Benbya</w:t>
      </w:r>
      <w:proofErr w:type="spellEnd"/>
      <w:r w:rsidR="00FE7E06">
        <w:rPr>
          <w:rFonts w:cs="Times New Roman"/>
          <w:color w:val="222222"/>
          <w:szCs w:val="24"/>
          <w:shd w:val="clear" w:color="auto" w:fill="FFFFFF"/>
        </w:rPr>
        <w:t xml:space="preserve"> and </w:t>
      </w:r>
      <w:proofErr w:type="spellStart"/>
      <w:r w:rsidR="00FE7E06">
        <w:rPr>
          <w:rFonts w:cs="Times New Roman"/>
          <w:color w:val="222222"/>
          <w:szCs w:val="24"/>
          <w:shd w:val="clear" w:color="auto" w:fill="FFFFFF"/>
        </w:rPr>
        <w:t>Leidner</w:t>
      </w:r>
      <w:proofErr w:type="spellEnd"/>
      <w:r w:rsidR="00FE7E06">
        <w:rPr>
          <w:rFonts w:cs="Times New Roman"/>
          <w:color w:val="222222"/>
          <w:szCs w:val="24"/>
          <w:shd w:val="clear" w:color="auto" w:fill="FFFFFF"/>
        </w:rPr>
        <w:t>,</w:t>
      </w:r>
      <w:r w:rsidR="00FE7E06" w:rsidRPr="00681DE4">
        <w:rPr>
          <w:rFonts w:cs="Times New Roman"/>
          <w:color w:val="222222"/>
          <w:szCs w:val="24"/>
          <w:shd w:val="clear" w:color="auto" w:fill="FFFFFF"/>
        </w:rPr>
        <w:t xml:space="preserve"> 2017</w:t>
      </w:r>
      <w:r w:rsidR="00FE7E06">
        <w:rPr>
          <w:rFonts w:cs="Times New Roman"/>
          <w:color w:val="222222"/>
          <w:szCs w:val="24"/>
          <w:shd w:val="clear" w:color="auto" w:fill="FFFFFF"/>
        </w:rPr>
        <w:t>)</w:t>
      </w:r>
      <w:r w:rsidR="003168A4">
        <w:rPr>
          <w:bCs/>
        </w:rPr>
        <w:t xml:space="preserve">. </w:t>
      </w:r>
      <w:r w:rsidR="002B45E6" w:rsidRPr="002B45E6">
        <w:rPr>
          <w:bCs/>
        </w:rPr>
        <w:t xml:space="preserve"> The Weberian analysis gives a place of prominence</w:t>
      </w:r>
      <w:r w:rsidR="002B45E6">
        <w:rPr>
          <w:bCs/>
        </w:rPr>
        <w:t xml:space="preserve"> </w:t>
      </w:r>
      <w:r w:rsidR="00373D92">
        <w:rPr>
          <w:bCs/>
        </w:rPr>
        <w:t>on a communication</w:t>
      </w:r>
      <w:r w:rsidR="002B45E6">
        <w:rPr>
          <w:bCs/>
        </w:rPr>
        <w:t xml:space="preserve"> approach for employee harmonization. </w:t>
      </w:r>
      <w:r w:rsidR="001F101A">
        <w:rPr>
          <w:bCs/>
        </w:rPr>
        <w:t xml:space="preserve">  </w:t>
      </w:r>
      <w:r w:rsidR="00373D92">
        <w:rPr>
          <w:bCs/>
        </w:rPr>
        <w:t>The process of making a proper structural approach for communication development can manage brilliant performance in the workplace very significantly</w:t>
      </w:r>
      <w:r w:rsidR="001F101A">
        <w:rPr>
          <w:bCs/>
        </w:rPr>
        <w:t xml:space="preserve">. </w:t>
      </w:r>
    </w:p>
    <w:p w14:paraId="1AEFBF31" w14:textId="77777777" w:rsidR="00090745" w:rsidRDefault="002C3DDB" w:rsidP="00090745">
      <w:pPr>
        <w:keepNext/>
        <w:jc w:val="center"/>
      </w:pPr>
      <w:r>
        <w:rPr>
          <w:noProof/>
          <w:lang w:val="en-GB" w:eastAsia="en-GB"/>
        </w:rPr>
        <w:drawing>
          <wp:inline distT="0" distB="0" distL="0" distR="0" wp14:anchorId="1AEFBF57" wp14:editId="1AEFBF58">
            <wp:extent cx="4215740" cy="2753061"/>
            <wp:effectExtent l="19050" t="0" r="0" b="0"/>
            <wp:docPr id="1" name="Picture 1" descr="Image result for Deetzâs Managerialism Theory diagra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614333" name="Picture 1" descr="Image result for Deetzâs Managerialism Theory diagram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16618" cy="275363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1AEFBF32" w14:textId="77777777" w:rsidR="00090745" w:rsidRDefault="002C3DDB" w:rsidP="00090745">
      <w:pPr>
        <w:pStyle w:val="Caption"/>
        <w:jc w:val="center"/>
      </w:pPr>
      <w:r>
        <w:t xml:space="preserve">Figure </w:t>
      </w:r>
      <w:r w:rsidR="004D1271">
        <w:fldChar w:fldCharType="begin"/>
      </w:r>
      <w:r>
        <w:instrText xml:space="preserve"> SEQ Figure \* ARABIC </w:instrText>
      </w:r>
      <w:r w:rsidR="004D1271">
        <w:fldChar w:fldCharType="separate"/>
      </w:r>
      <w:r w:rsidR="004D1271">
        <w:rPr>
          <w:noProof/>
        </w:rPr>
        <w:t>1</w:t>
      </w:r>
      <w:r w:rsidR="004D1271">
        <w:rPr>
          <w:noProof/>
        </w:rPr>
        <w:fldChar w:fldCharType="end"/>
      </w:r>
      <w:r>
        <w:t xml:space="preserve">: Deetz’s Managerialism </w:t>
      </w:r>
      <w:r w:rsidR="00373D92">
        <w:t>Theory framework</w:t>
      </w:r>
    </w:p>
    <w:p w14:paraId="1AEFBF33" w14:textId="77777777" w:rsidR="00DF4A07" w:rsidRPr="00DF4A07" w:rsidRDefault="002C3DDB" w:rsidP="00DF4A07">
      <w:pPr>
        <w:jc w:val="center"/>
      </w:pPr>
      <w:r>
        <w:t xml:space="preserve">(Source: </w:t>
      </w:r>
      <w:r>
        <w:rPr>
          <w:rFonts w:cs="Times New Roman"/>
          <w:color w:val="222222"/>
          <w:szCs w:val="24"/>
          <w:shd w:val="clear" w:color="auto" w:fill="FFFFFF"/>
        </w:rPr>
        <w:t xml:space="preserve">Hannon and Bolton, </w:t>
      </w:r>
      <w:r w:rsidRPr="00681DE4">
        <w:rPr>
          <w:rFonts w:cs="Times New Roman"/>
          <w:color w:val="222222"/>
          <w:szCs w:val="24"/>
          <w:shd w:val="clear" w:color="auto" w:fill="FFFFFF"/>
        </w:rPr>
        <w:t>2015</w:t>
      </w:r>
      <w:r>
        <w:rPr>
          <w:rFonts w:cs="Times New Roman"/>
          <w:color w:val="222222"/>
          <w:szCs w:val="24"/>
          <w:shd w:val="clear" w:color="auto" w:fill="FFFFFF"/>
        </w:rPr>
        <w:t>)</w:t>
      </w:r>
    </w:p>
    <w:p w14:paraId="1AEFBF34" w14:textId="77777777" w:rsidR="006A38A0" w:rsidRDefault="002C3DDB" w:rsidP="00837711">
      <w:r w:rsidRPr="009649C4">
        <w:rPr>
          <w:b/>
          <w:bCs/>
        </w:rPr>
        <w:lastRenderedPageBreak/>
        <w:t xml:space="preserve">Deetz’s Managerialism </w:t>
      </w:r>
      <w:r w:rsidR="00373D92" w:rsidRPr="009649C4">
        <w:rPr>
          <w:b/>
          <w:bCs/>
        </w:rPr>
        <w:t>Theory</w:t>
      </w:r>
      <w:r w:rsidR="00373D92">
        <w:rPr>
          <w:b/>
          <w:bCs/>
        </w:rPr>
        <w:t xml:space="preserve"> </w:t>
      </w:r>
      <w:r w:rsidR="00373D92">
        <w:rPr>
          <w:bCs/>
        </w:rPr>
        <w:t>evidenced</w:t>
      </w:r>
      <w:r>
        <w:rPr>
          <w:bCs/>
        </w:rPr>
        <w:t xml:space="preserve"> that organizational control and organizational communication is coordinately connected with each other. </w:t>
      </w:r>
      <w:r w:rsidR="00FB0292">
        <w:rPr>
          <w:bCs/>
        </w:rPr>
        <w:t xml:space="preserve"> Workplace control can be possible where employees and employers are interconnected throug</w:t>
      </w:r>
      <w:r w:rsidR="00C05B63">
        <w:rPr>
          <w:bCs/>
        </w:rPr>
        <w:t>h the proper communication channel. It is observed that the communication process in the company is based on the level of understanding that employees and</w:t>
      </w:r>
      <w:r w:rsidR="008169A7">
        <w:rPr>
          <w:bCs/>
        </w:rPr>
        <w:t xml:space="preserve"> management have </w:t>
      </w:r>
      <w:r w:rsidR="00373D92">
        <w:rPr>
          <w:bCs/>
        </w:rPr>
        <w:t>between them</w:t>
      </w:r>
      <w:r w:rsidR="0065717A">
        <w:rPr>
          <w:bCs/>
        </w:rPr>
        <w:t xml:space="preserve"> (</w:t>
      </w:r>
      <w:proofErr w:type="spellStart"/>
      <w:r w:rsidR="0065717A" w:rsidRPr="00681DE4">
        <w:rPr>
          <w:rFonts w:cs="Times New Roman"/>
          <w:color w:val="222222"/>
          <w:szCs w:val="24"/>
          <w:shd w:val="clear" w:color="auto" w:fill="FFFFFF"/>
        </w:rPr>
        <w:t>Alazmeh</w:t>
      </w:r>
      <w:proofErr w:type="spellEnd"/>
      <w:r w:rsidR="0065717A">
        <w:rPr>
          <w:rFonts w:cs="Times New Roman"/>
          <w:color w:val="222222"/>
          <w:szCs w:val="24"/>
          <w:shd w:val="clear" w:color="auto" w:fill="FFFFFF"/>
        </w:rPr>
        <w:t xml:space="preserve"> et al. 2018)</w:t>
      </w:r>
      <w:r w:rsidR="008169A7">
        <w:rPr>
          <w:bCs/>
        </w:rPr>
        <w:t>.  Managers who take in to account the democratic aspiration should be qualified enough on the communication approach that hits employee'</w:t>
      </w:r>
      <w:r w:rsidR="00EC73E6">
        <w:rPr>
          <w:bCs/>
        </w:rPr>
        <w:t xml:space="preserve">s soft corner. The democratic approach of communication is highly dependent on the level of aspiration and fact control ability through applying communication strategy. </w:t>
      </w:r>
      <w:r w:rsidR="00AA5893">
        <w:rPr>
          <w:bCs/>
        </w:rPr>
        <w:t xml:space="preserve"> In different organizational culture, employers have to </w:t>
      </w:r>
      <w:r w:rsidR="00373D92">
        <w:rPr>
          <w:bCs/>
        </w:rPr>
        <w:t>appear</w:t>
      </w:r>
      <w:r w:rsidR="00AA5893">
        <w:rPr>
          <w:bCs/>
        </w:rPr>
        <w:t xml:space="preserve"> with different communication approach so that the level </w:t>
      </w:r>
      <w:r w:rsidR="00373D92">
        <w:rPr>
          <w:bCs/>
        </w:rPr>
        <w:t>of conflict</w:t>
      </w:r>
      <w:r w:rsidR="000A3F10">
        <w:rPr>
          <w:bCs/>
        </w:rPr>
        <w:t xml:space="preserve"> </w:t>
      </w:r>
      <w:r w:rsidR="006C05C4">
        <w:rPr>
          <w:bCs/>
        </w:rPr>
        <w:t>cannot</w:t>
      </w:r>
      <w:r w:rsidR="000A3F10">
        <w:rPr>
          <w:bCs/>
        </w:rPr>
        <w:t xml:space="preserve"> </w:t>
      </w:r>
      <w:r w:rsidR="00373D92">
        <w:rPr>
          <w:bCs/>
        </w:rPr>
        <w:t>take</w:t>
      </w:r>
      <w:r w:rsidR="000A3F10">
        <w:rPr>
          <w:bCs/>
        </w:rPr>
        <w:t xml:space="preserve"> place</w:t>
      </w:r>
      <w:r w:rsidR="00FE7E06">
        <w:rPr>
          <w:bCs/>
        </w:rPr>
        <w:t xml:space="preserve"> (</w:t>
      </w:r>
      <w:r w:rsidR="00FE7E06">
        <w:rPr>
          <w:rFonts w:cs="Times New Roman"/>
          <w:color w:val="222222"/>
          <w:szCs w:val="24"/>
          <w:shd w:val="clear" w:color="auto" w:fill="FFFFFF"/>
        </w:rPr>
        <w:t xml:space="preserve">Welch, </w:t>
      </w:r>
      <w:r w:rsidR="00FE7E06" w:rsidRPr="00681DE4">
        <w:rPr>
          <w:rFonts w:cs="Times New Roman"/>
          <w:color w:val="222222"/>
          <w:szCs w:val="24"/>
          <w:shd w:val="clear" w:color="auto" w:fill="FFFFFF"/>
        </w:rPr>
        <w:t>2015</w:t>
      </w:r>
      <w:r w:rsidR="00FE7E06">
        <w:rPr>
          <w:rFonts w:cs="Times New Roman"/>
          <w:color w:val="222222"/>
          <w:szCs w:val="24"/>
          <w:shd w:val="clear" w:color="auto" w:fill="FFFFFF"/>
        </w:rPr>
        <w:t>)</w:t>
      </w:r>
      <w:r w:rsidR="000A3F10">
        <w:rPr>
          <w:bCs/>
        </w:rPr>
        <w:t xml:space="preserve">. </w:t>
      </w:r>
      <w:r w:rsidR="00DB656C">
        <w:rPr>
          <w:bCs/>
        </w:rPr>
        <w:t xml:space="preserve"> The theory of communication evidenced that </w:t>
      </w:r>
      <w:r w:rsidR="00373D92">
        <w:t>stereotyped</w:t>
      </w:r>
      <w:r w:rsidR="00DB656C">
        <w:t xml:space="preserve"> views of opposition happen in cross-cultural employees based company. </w:t>
      </w:r>
      <w:r w:rsidR="00BC17DD">
        <w:t xml:space="preserve">  Most of the communication issues </w:t>
      </w:r>
      <w:r w:rsidR="00373D92">
        <w:t>take</w:t>
      </w:r>
      <w:r w:rsidR="00BC17DD">
        <w:t xml:space="preserve"> place in this process that negatively </w:t>
      </w:r>
      <w:r w:rsidR="00373D92">
        <w:t>affected</w:t>
      </w:r>
      <w:r w:rsidR="00BC17DD">
        <w:t xml:space="preserve"> the process of communication efficiency in the workplace. The illusion of unanimity also takes place </w:t>
      </w:r>
      <w:r w:rsidR="00373D92">
        <w:t>where cross-cultural employees</w:t>
      </w:r>
      <w:r w:rsidR="00BC17DD">
        <w:t xml:space="preserve"> are working</w:t>
      </w:r>
      <w:r w:rsidR="00F8207A">
        <w:t xml:space="preserve"> in the company. </w:t>
      </w:r>
      <w:r w:rsidR="006934C2">
        <w:t>Organizational</w:t>
      </w:r>
      <w:r w:rsidR="00F8207A">
        <w:t xml:space="preserve"> theory of control </w:t>
      </w:r>
      <w:r w:rsidR="00373D92">
        <w:t>and communication</w:t>
      </w:r>
      <w:r w:rsidR="00F8207A">
        <w:t xml:space="preserve"> is </w:t>
      </w:r>
      <w:r w:rsidR="00373D92">
        <w:t>highly effective</w:t>
      </w:r>
      <w:r w:rsidR="00F8207A">
        <w:t xml:space="preserve"> that has the potentiality in the process of improving the organizational workforce. </w:t>
      </w:r>
      <w:r w:rsidR="00B71355">
        <w:t xml:space="preserve"> The most significant factor is that </w:t>
      </w:r>
      <w:r w:rsidR="00373D92">
        <w:t>employee’s dedication</w:t>
      </w:r>
      <w:r w:rsidR="00B71355">
        <w:t xml:space="preserve"> towards the company and performance towards the work can be maintained very significantly by the communication approach used by employers</w:t>
      </w:r>
      <w:r w:rsidR="00BE503C">
        <w:t xml:space="preserve"> (</w:t>
      </w:r>
      <w:r w:rsidR="00BE503C">
        <w:rPr>
          <w:rFonts w:cs="Times New Roman"/>
          <w:color w:val="222222"/>
          <w:szCs w:val="24"/>
          <w:shd w:val="clear" w:color="auto" w:fill="FFFFFF"/>
        </w:rPr>
        <w:t xml:space="preserve">Welch, </w:t>
      </w:r>
      <w:r w:rsidR="00BE503C" w:rsidRPr="00681DE4">
        <w:rPr>
          <w:rFonts w:cs="Times New Roman"/>
          <w:color w:val="222222"/>
          <w:szCs w:val="24"/>
          <w:shd w:val="clear" w:color="auto" w:fill="FFFFFF"/>
        </w:rPr>
        <w:t>2015</w:t>
      </w:r>
      <w:r w:rsidR="00BE503C">
        <w:rPr>
          <w:rFonts w:cs="Times New Roman"/>
          <w:color w:val="222222"/>
          <w:szCs w:val="24"/>
          <w:shd w:val="clear" w:color="auto" w:fill="FFFFFF"/>
        </w:rPr>
        <w:t>)</w:t>
      </w:r>
      <w:r w:rsidR="00B71355">
        <w:t xml:space="preserve">. </w:t>
      </w:r>
    </w:p>
    <w:p w14:paraId="1AEFBF35" w14:textId="77777777" w:rsidR="00837711" w:rsidRDefault="002C3DDB" w:rsidP="006831E1">
      <w:pPr>
        <w:pStyle w:val="Heading1"/>
      </w:pPr>
      <w:bookmarkStart w:id="4" w:name="_Toc4449213"/>
      <w:r>
        <w:t>Analysis:</w:t>
      </w:r>
      <w:bookmarkEnd w:id="4"/>
    </w:p>
    <w:p w14:paraId="1AEFBF36" w14:textId="77777777" w:rsidR="004D1AA0" w:rsidRDefault="002C3DDB" w:rsidP="002C182B">
      <w:r>
        <w:t xml:space="preserve">An analysis has been done through the observance on the research on </w:t>
      </w:r>
      <w:r w:rsidRPr="002C182B">
        <w:rPr>
          <w:b/>
          <w:i/>
        </w:rPr>
        <w:t>“Diversity in the workplace: An overview of disability employment disclosures among UK firms</w:t>
      </w:r>
      <w:r>
        <w:rPr>
          <w:b/>
          <w:i/>
        </w:rPr>
        <w:t>”</w:t>
      </w:r>
      <w:r>
        <w:t xml:space="preserve"> where evidence has been given where </w:t>
      </w:r>
      <w:r w:rsidR="00373D92">
        <w:t>cross-references</w:t>
      </w:r>
      <w:r>
        <w:t xml:space="preserve"> to communication </w:t>
      </w:r>
      <w:r w:rsidR="00373D92">
        <w:t>channel breakdown</w:t>
      </w:r>
      <w:r>
        <w:t xml:space="preserve"> </w:t>
      </w:r>
      <w:r>
        <w:lastRenderedPageBreak/>
        <w:t xml:space="preserve">harmonization </w:t>
      </w:r>
      <w:r w:rsidR="00373D92">
        <w:t>between the managerial</w:t>
      </w:r>
      <w:r>
        <w:t xml:space="preserve"> team. </w:t>
      </w:r>
      <w:r w:rsidR="00951047">
        <w:t xml:space="preserve"> The discloser of management approaches and policies on employee engagement is getting affected due to the lack of proper communication efficiency. </w:t>
      </w:r>
      <w:r w:rsidR="001244E2">
        <w:t xml:space="preserve"> Equal opportunity is not given to the UK firms due to the lack of communication and autocratic organizational structure. </w:t>
      </w:r>
      <w:r w:rsidR="00A43EA4">
        <w:t xml:space="preserve"> From the UK </w:t>
      </w:r>
      <w:r w:rsidR="00373D92">
        <w:t>firm’s</w:t>
      </w:r>
      <w:r w:rsidR="00A43EA4">
        <w:t xml:space="preserve"> analysis, it has been evidenced that diversity is the workforce creates an extensive range of communication issues between the employees. </w:t>
      </w:r>
      <w:r w:rsidR="0081569F">
        <w:t xml:space="preserve"> The most significant factor is that </w:t>
      </w:r>
      <w:r w:rsidR="00F62D62">
        <w:t>discrimination</w:t>
      </w:r>
      <w:r w:rsidR="0081569F">
        <w:t xml:space="preserve"> takes place while </w:t>
      </w:r>
      <w:r w:rsidR="00373D92">
        <w:t>cross-cultural</w:t>
      </w:r>
      <w:r w:rsidR="0081569F">
        <w:t xml:space="preserve"> diversity among employees </w:t>
      </w:r>
      <w:r w:rsidR="00373D92">
        <w:t>is evidence</w:t>
      </w:r>
      <w:r w:rsidR="0081569F">
        <w:t xml:space="preserve">. </w:t>
      </w:r>
      <w:r w:rsidR="00A36358">
        <w:t xml:space="preserve"> Some reasons behind this discrimination </w:t>
      </w:r>
      <w:r w:rsidR="00373D92">
        <w:t>are</w:t>
      </w:r>
      <w:r w:rsidR="00A36358">
        <w:t xml:space="preserve"> evidence </w:t>
      </w:r>
      <w:r w:rsidR="00373D92">
        <w:t>where it</w:t>
      </w:r>
      <w:r w:rsidR="00A36358">
        <w:t xml:space="preserve"> has been found that employees having a different cultural background are not been able to communicate with management. On the contrary, management having weak communication skills </w:t>
      </w:r>
      <w:r w:rsidR="00373D92">
        <w:t>is unable</w:t>
      </w:r>
      <w:r w:rsidR="00A36358">
        <w:t xml:space="preserve"> to incorporate with people so that situation provokes employee to feel neglected in the company.</w:t>
      </w:r>
    </w:p>
    <w:p w14:paraId="1AEFBF37" w14:textId="77777777" w:rsidR="004D1271" w:rsidRDefault="002C3DDB" w:rsidP="004D1271">
      <w:pPr>
        <w:keepNext/>
        <w:jc w:val="center"/>
      </w:pPr>
      <w:r>
        <w:rPr>
          <w:noProof/>
          <w:lang w:val="en-GB" w:eastAsia="en-GB"/>
        </w:rPr>
        <w:drawing>
          <wp:inline distT="0" distB="0" distL="0" distR="0" wp14:anchorId="1AEFBF59" wp14:editId="1AEFBF5A">
            <wp:extent cx="3956009" cy="2553195"/>
            <wp:effectExtent l="19050" t="0" r="6391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81872" name="Picture 4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58637" cy="255489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1AEFBF38" w14:textId="77777777" w:rsidR="002C182B" w:rsidRDefault="002C3DDB" w:rsidP="004D1271">
      <w:pPr>
        <w:pStyle w:val="Caption"/>
        <w:jc w:val="center"/>
      </w:pPr>
      <w:r>
        <w:t xml:space="preserve">Figure </w:t>
      </w:r>
      <w:fldSimple w:instr=" SEQ Figure \* ARABIC ">
        <w:r>
          <w:rPr>
            <w:noProof/>
          </w:rPr>
          <w:t>2</w:t>
        </w:r>
      </w:fldSimple>
      <w:r>
        <w:t>: Graph of issues behind communication</w:t>
      </w:r>
    </w:p>
    <w:p w14:paraId="1AEFBF39" w14:textId="77777777" w:rsidR="004D1271" w:rsidRPr="004D1271" w:rsidRDefault="002C3DDB" w:rsidP="004D1271">
      <w:pPr>
        <w:jc w:val="center"/>
      </w:pPr>
      <w:r>
        <w:t xml:space="preserve">(Source: </w:t>
      </w:r>
      <w:r w:rsidRPr="00681DE4">
        <w:rPr>
          <w:rFonts w:cs="Times New Roman"/>
          <w:color w:val="222222"/>
          <w:szCs w:val="24"/>
          <w:shd w:val="clear" w:color="auto" w:fill="FFFFFF"/>
        </w:rPr>
        <w:t>Khan</w:t>
      </w:r>
      <w:r>
        <w:rPr>
          <w:rFonts w:cs="Times New Roman"/>
          <w:color w:val="222222"/>
          <w:szCs w:val="24"/>
          <w:shd w:val="clear" w:color="auto" w:fill="FFFFFF"/>
        </w:rPr>
        <w:t xml:space="preserve"> et al. 2019)</w:t>
      </w:r>
    </w:p>
    <w:p w14:paraId="1AEFBF3A" w14:textId="77777777" w:rsidR="006934C2" w:rsidRDefault="002C3DDB" w:rsidP="00837711">
      <w:r>
        <w:t xml:space="preserve">Another analysis is done upon the health care sector of the UK where communication issues take place due to the lack of communication skills of the healthcare professionals. </w:t>
      </w:r>
      <w:r w:rsidR="00E66A51">
        <w:t xml:space="preserve">  Communication </w:t>
      </w:r>
      <w:r w:rsidR="00E66A51">
        <w:lastRenderedPageBreak/>
        <w:t>issues within the healthcare sectors in the UK evidenced that a high level of dissatisfaction takes place due to the low level of communication effi</w:t>
      </w:r>
      <w:r w:rsidR="00BE682F">
        <w:t xml:space="preserve">ciency of management authority. Communication strategy on employee satisfaction and customer’s acceptance is </w:t>
      </w:r>
      <w:r w:rsidR="00373D92">
        <w:t>highly important</w:t>
      </w:r>
      <w:r w:rsidR="00BE682F">
        <w:t xml:space="preserve"> for the development process of the organizational </w:t>
      </w:r>
      <w:r w:rsidR="003C7D78">
        <w:t>workforce</w:t>
      </w:r>
      <w:r w:rsidR="00BE682F">
        <w:t xml:space="preserve">. </w:t>
      </w:r>
      <w:r w:rsidR="003C7D78">
        <w:t xml:space="preserve"> It has been found that General practitioners and lower level of </w:t>
      </w:r>
      <w:r w:rsidR="00373D92">
        <w:t>employees are</w:t>
      </w:r>
      <w:r w:rsidR="003C7D78">
        <w:t xml:space="preserve"> not been communicating with each other as enough training is not given to them. </w:t>
      </w:r>
      <w:r w:rsidR="00757A77">
        <w:t xml:space="preserve"> This situation is </w:t>
      </w:r>
      <w:r w:rsidR="00373D92">
        <w:t>challenging in</w:t>
      </w:r>
      <w:r w:rsidR="00757A77">
        <w:t xml:space="preserve"> dealing with overall success appraisal of the healthcare industry of the UK</w:t>
      </w:r>
      <w:r w:rsidR="00FE7E06">
        <w:t xml:space="preserve"> (</w:t>
      </w:r>
      <w:r w:rsidR="00FE7E06" w:rsidRPr="00681DE4">
        <w:rPr>
          <w:rFonts w:cs="Times New Roman"/>
          <w:color w:val="222222"/>
          <w:shd w:val="clear" w:color="auto" w:fill="FFFFFF"/>
        </w:rPr>
        <w:t>v</w:t>
      </w:r>
      <w:r w:rsidR="00FE7E06">
        <w:rPr>
          <w:rFonts w:cs="Times New Roman"/>
          <w:color w:val="222222"/>
          <w:shd w:val="clear" w:color="auto" w:fill="FFFFFF"/>
        </w:rPr>
        <w:t xml:space="preserve">an </w:t>
      </w:r>
      <w:proofErr w:type="spellStart"/>
      <w:r w:rsidR="00FE7E06">
        <w:rPr>
          <w:rFonts w:cs="Times New Roman"/>
          <w:color w:val="222222"/>
          <w:shd w:val="clear" w:color="auto" w:fill="FFFFFF"/>
        </w:rPr>
        <w:t>Bekkum</w:t>
      </w:r>
      <w:proofErr w:type="spellEnd"/>
      <w:r w:rsidR="00373D92">
        <w:rPr>
          <w:rFonts w:cs="Times New Roman"/>
          <w:color w:val="222222"/>
          <w:shd w:val="clear" w:color="auto" w:fill="FFFFFF"/>
        </w:rPr>
        <w:t>, and</w:t>
      </w:r>
      <w:r w:rsidR="00FE7E06">
        <w:rPr>
          <w:rFonts w:cs="Times New Roman"/>
          <w:color w:val="222222"/>
          <w:shd w:val="clear" w:color="auto" w:fill="FFFFFF"/>
        </w:rPr>
        <w:t xml:space="preserve"> Hilton, </w:t>
      </w:r>
      <w:r w:rsidR="00FE7E06" w:rsidRPr="00681DE4">
        <w:rPr>
          <w:rFonts w:cs="Times New Roman"/>
          <w:color w:val="222222"/>
          <w:shd w:val="clear" w:color="auto" w:fill="FFFFFF"/>
        </w:rPr>
        <w:t>2013</w:t>
      </w:r>
      <w:r w:rsidR="00FE7E06">
        <w:rPr>
          <w:rFonts w:cs="Times New Roman"/>
          <w:color w:val="222222"/>
          <w:shd w:val="clear" w:color="auto" w:fill="FFFFFF"/>
        </w:rPr>
        <w:t>)</w:t>
      </w:r>
      <w:r w:rsidR="00757A77">
        <w:t>.</w:t>
      </w:r>
    </w:p>
    <w:p w14:paraId="1AEFBF3B" w14:textId="77777777" w:rsidR="00837711" w:rsidRDefault="002C3DDB" w:rsidP="006831E1">
      <w:pPr>
        <w:pStyle w:val="Heading1"/>
      </w:pPr>
      <w:bookmarkStart w:id="5" w:name="_Toc4449214"/>
      <w:r>
        <w:t>Practical Application and Deployment</w:t>
      </w:r>
      <w:bookmarkEnd w:id="5"/>
    </w:p>
    <w:p w14:paraId="1AEFBF3C" w14:textId="77777777" w:rsidR="00781802" w:rsidRDefault="002C3DDB" w:rsidP="00FD66E2">
      <w:pPr>
        <w:spacing w:before="240"/>
      </w:pPr>
      <w:r>
        <w:t xml:space="preserve">Practical application on workplace communication shows that different models are applied in the company to maintain effective communication between employees.  From the </w:t>
      </w:r>
      <w:r w:rsidR="00373D92">
        <w:t>personal experience</w:t>
      </w:r>
      <w:r>
        <w:t xml:space="preserve"> on communication model application to build a suitable relationship between employees and employers, it can be said that </w:t>
      </w:r>
      <w:r w:rsidRPr="00781802">
        <w:rPr>
          <w:b/>
          <w:i/>
        </w:rPr>
        <w:t>Schramm’s Model of Communication</w:t>
      </w:r>
      <w:r>
        <w:t xml:space="preserve"> is the suitable approach that stands </w:t>
      </w:r>
      <w:r w:rsidR="00373D92">
        <w:t>for pathways</w:t>
      </w:r>
      <w:r>
        <w:t xml:space="preserve"> flexibility</w:t>
      </w:r>
      <w:r w:rsidR="0031109E">
        <w:t xml:space="preserve"> between sender and receivers. </w:t>
      </w:r>
      <w:r w:rsidR="0031109E" w:rsidRPr="0031109E">
        <w:t>Schramm believed</w:t>
      </w:r>
      <w:r w:rsidR="0031109E">
        <w:t xml:space="preserve"> that an individual’s knowledge and understanding is based on the instruction they can take from the </w:t>
      </w:r>
      <w:r w:rsidR="004A525F">
        <w:t>instructor</w:t>
      </w:r>
      <w:r w:rsidR="00FD66E2">
        <w:t xml:space="preserve"> (</w:t>
      </w:r>
      <w:proofErr w:type="spellStart"/>
      <w:r w:rsidR="00FD66E2" w:rsidRPr="00681DE4">
        <w:rPr>
          <w:rFonts w:cs="Times New Roman"/>
          <w:color w:val="222222"/>
          <w:szCs w:val="24"/>
          <w:shd w:val="clear" w:color="auto" w:fill="FFFFFF"/>
        </w:rPr>
        <w:t>Basit</w:t>
      </w:r>
      <w:proofErr w:type="spellEnd"/>
      <w:r w:rsidR="00FD66E2">
        <w:rPr>
          <w:rFonts w:cs="Times New Roman"/>
          <w:color w:val="222222"/>
          <w:szCs w:val="24"/>
          <w:shd w:val="clear" w:color="auto" w:fill="FFFFFF"/>
        </w:rPr>
        <w:t xml:space="preserve"> et al. 2015)</w:t>
      </w:r>
      <w:r w:rsidR="0031109E">
        <w:t xml:space="preserve">. </w:t>
      </w:r>
      <w:r w:rsidR="00587685">
        <w:t xml:space="preserve"> The performance level of the employees can be improved by the effective communication approach. </w:t>
      </w:r>
      <w:r w:rsidR="00330310">
        <w:t xml:space="preserve"> In the company where the team </w:t>
      </w:r>
      <w:r w:rsidR="00373D92">
        <w:t>is extensive</w:t>
      </w:r>
      <w:r w:rsidR="00330310">
        <w:t xml:space="preserve"> and fully developed with diversified people, communication needs to be </w:t>
      </w:r>
      <w:r w:rsidR="00373D92">
        <w:t>perfect</w:t>
      </w:r>
      <w:r w:rsidR="00330310">
        <w:t xml:space="preserve"> that make a clear understanding of the process of work. </w:t>
      </w:r>
      <w:r w:rsidR="00B11A24">
        <w:t xml:space="preserve"> Message or instruction can come from several ways in which verbal communication is the best approach to make a clear understanding between the people in the company. </w:t>
      </w:r>
      <w:r w:rsidR="003B5A0F">
        <w:t xml:space="preserve"> Management responsibility is to make effective communication with the workers so that they </w:t>
      </w:r>
      <w:r w:rsidR="004A525F">
        <w:t>cannot</w:t>
      </w:r>
      <w:r w:rsidR="003B5A0F">
        <w:t xml:space="preserve"> miss any information from </w:t>
      </w:r>
      <w:r w:rsidR="00373D92">
        <w:t>the receivers</w:t>
      </w:r>
      <w:r w:rsidR="003B5A0F">
        <w:t xml:space="preserve">. </w:t>
      </w:r>
      <w:r w:rsidR="00BD597E">
        <w:t xml:space="preserve"> In developing workplace </w:t>
      </w:r>
      <w:r w:rsidR="00373D92">
        <w:t>communication,</w:t>
      </w:r>
      <w:r w:rsidR="00BD597E">
        <w:t xml:space="preserve"> </w:t>
      </w:r>
      <w:r w:rsidR="00373D92">
        <w:t>linguistic strength</w:t>
      </w:r>
      <w:r w:rsidR="00BD597E">
        <w:t xml:space="preserve"> of employers is required in the strong form. </w:t>
      </w:r>
      <w:r w:rsidR="004B3A48">
        <w:t xml:space="preserve"> Strength and </w:t>
      </w:r>
      <w:r w:rsidR="004B3A48">
        <w:lastRenderedPageBreak/>
        <w:t xml:space="preserve">flexibility on </w:t>
      </w:r>
      <w:r w:rsidR="00373D92">
        <w:t>communication build</w:t>
      </w:r>
      <w:r w:rsidR="004B3A48">
        <w:t xml:space="preserve"> a strong relationship between employees and managers and the fruitful result is found in the </w:t>
      </w:r>
      <w:r w:rsidR="004A525F">
        <w:t>work process</w:t>
      </w:r>
      <w:r w:rsidR="004B3A48">
        <w:t xml:space="preserve">. </w:t>
      </w:r>
    </w:p>
    <w:p w14:paraId="1AEFBF3D" w14:textId="77777777" w:rsidR="004A525F" w:rsidRDefault="002C3DDB" w:rsidP="004A525F">
      <w:pPr>
        <w:keepNext/>
      </w:pPr>
      <w:r>
        <w:rPr>
          <w:noProof/>
          <w:lang w:val="en-GB" w:eastAsia="en-GB"/>
        </w:rPr>
        <w:drawing>
          <wp:inline distT="0" distB="0" distL="0" distR="0" wp14:anchorId="1AEFBF5B" wp14:editId="1AEFBF5C">
            <wp:extent cx="5094605" cy="3063875"/>
            <wp:effectExtent l="19050" t="0" r="0" b="0"/>
            <wp:docPr id="7" name="Picture 7" descr="Image result for Schrammâs Model of Communica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0178788" name="Picture 7" descr="Image result for Schrammâs Model of Communication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94605" cy="30638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1AEFBF3E" w14:textId="77777777" w:rsidR="004A525F" w:rsidRDefault="002C3DDB" w:rsidP="004A525F">
      <w:pPr>
        <w:pStyle w:val="Caption"/>
        <w:jc w:val="center"/>
      </w:pPr>
      <w:r>
        <w:t xml:space="preserve">Figure </w:t>
      </w:r>
      <w:r w:rsidR="004D1271">
        <w:fldChar w:fldCharType="begin"/>
      </w:r>
      <w:r>
        <w:instrText xml:space="preserve"> SEQ Figure \* ARABIC </w:instrText>
      </w:r>
      <w:r w:rsidR="004D1271">
        <w:fldChar w:fldCharType="separate"/>
      </w:r>
      <w:r w:rsidR="004D1271">
        <w:rPr>
          <w:noProof/>
        </w:rPr>
        <w:t>3</w:t>
      </w:r>
      <w:r w:rsidR="004D1271">
        <w:rPr>
          <w:noProof/>
        </w:rPr>
        <w:fldChar w:fldCharType="end"/>
      </w:r>
      <w:r>
        <w:t>:</w:t>
      </w:r>
      <w:r w:rsidRPr="004A525F">
        <w:rPr>
          <w:bCs w:val="0"/>
          <w:i/>
          <w:color w:val="auto"/>
          <w:sz w:val="24"/>
          <w:szCs w:val="22"/>
        </w:rPr>
        <w:t xml:space="preserve"> </w:t>
      </w:r>
      <w:r w:rsidRPr="004A525F">
        <w:t xml:space="preserve">Schramm’s </w:t>
      </w:r>
      <w:r>
        <w:t>Model of communication</w:t>
      </w:r>
    </w:p>
    <w:p w14:paraId="1AEFBF3F" w14:textId="77777777" w:rsidR="00711582" w:rsidRPr="00711582" w:rsidRDefault="002C3DDB" w:rsidP="00711582">
      <w:pPr>
        <w:jc w:val="center"/>
      </w:pPr>
      <w:r>
        <w:t xml:space="preserve">(Source: </w:t>
      </w:r>
      <w:proofErr w:type="spellStart"/>
      <w:r>
        <w:rPr>
          <w:rFonts w:cs="Times New Roman"/>
          <w:color w:val="222222"/>
          <w:szCs w:val="24"/>
          <w:shd w:val="clear" w:color="auto" w:fill="FFFFFF"/>
        </w:rPr>
        <w:t>Zibarras</w:t>
      </w:r>
      <w:proofErr w:type="spellEnd"/>
      <w:r>
        <w:rPr>
          <w:rFonts w:cs="Times New Roman"/>
          <w:color w:val="222222"/>
          <w:szCs w:val="24"/>
          <w:shd w:val="clear" w:color="auto" w:fill="FFFFFF"/>
        </w:rPr>
        <w:t xml:space="preserve"> and </w:t>
      </w:r>
      <w:proofErr w:type="spellStart"/>
      <w:r>
        <w:rPr>
          <w:rFonts w:cs="Times New Roman"/>
          <w:color w:val="222222"/>
          <w:szCs w:val="24"/>
          <w:shd w:val="clear" w:color="auto" w:fill="FFFFFF"/>
        </w:rPr>
        <w:t>Coan</w:t>
      </w:r>
      <w:proofErr w:type="spellEnd"/>
      <w:r>
        <w:rPr>
          <w:rFonts w:cs="Times New Roman"/>
          <w:color w:val="222222"/>
          <w:szCs w:val="24"/>
          <w:shd w:val="clear" w:color="auto" w:fill="FFFFFF"/>
        </w:rPr>
        <w:t xml:space="preserve">, </w:t>
      </w:r>
      <w:r w:rsidRPr="00681DE4">
        <w:rPr>
          <w:rFonts w:cs="Times New Roman"/>
          <w:color w:val="222222"/>
          <w:szCs w:val="24"/>
          <w:shd w:val="clear" w:color="auto" w:fill="FFFFFF"/>
        </w:rPr>
        <w:t>2015</w:t>
      </w:r>
      <w:r>
        <w:rPr>
          <w:rFonts w:cs="Times New Roman"/>
          <w:color w:val="222222"/>
          <w:szCs w:val="24"/>
          <w:shd w:val="clear" w:color="auto" w:fill="FFFFFF"/>
        </w:rPr>
        <w:t>)</w:t>
      </w:r>
    </w:p>
    <w:p w14:paraId="1AEFBF40" w14:textId="77777777" w:rsidR="00E90812" w:rsidRDefault="00E90812" w:rsidP="00837711"/>
    <w:p w14:paraId="1AEFBF41" w14:textId="77777777" w:rsidR="00837711" w:rsidRDefault="002C3DDB" w:rsidP="006831E1">
      <w:pPr>
        <w:pStyle w:val="Heading1"/>
      </w:pPr>
      <w:bookmarkStart w:id="6" w:name="_Toc4449215"/>
      <w:r>
        <w:t>Skills for Professional Practice:</w:t>
      </w:r>
      <w:bookmarkEnd w:id="6"/>
    </w:p>
    <w:p w14:paraId="1AEFBF42" w14:textId="77777777" w:rsidR="004A525F" w:rsidRDefault="002C3DDB" w:rsidP="00837711">
      <w:r>
        <w:t xml:space="preserve">  </w:t>
      </w:r>
      <w:r w:rsidR="00373D92">
        <w:t>Professional skills in communication are</w:t>
      </w:r>
      <w:r>
        <w:t xml:space="preserve"> based on the depth of verbal skills, </w:t>
      </w:r>
      <w:r w:rsidR="00373D92">
        <w:t>non-verbal</w:t>
      </w:r>
      <w:r>
        <w:t xml:space="preserve"> skills, body language, </w:t>
      </w:r>
      <w:r w:rsidR="00373D92">
        <w:t>and effective</w:t>
      </w:r>
      <w:r>
        <w:t xml:space="preserve"> communication channels. </w:t>
      </w:r>
      <w:r w:rsidR="00DD3099">
        <w:t xml:space="preserve">  </w:t>
      </w:r>
      <w:r w:rsidR="00373D92">
        <w:t>Verbal skills refer</w:t>
      </w:r>
      <w:r w:rsidR="00DD3099">
        <w:t xml:space="preserve"> to in-depth knowledge and aspiration on the effectiveness of the </w:t>
      </w:r>
      <w:r w:rsidR="00373D92">
        <w:t>language through</w:t>
      </w:r>
      <w:r w:rsidR="00DD3099">
        <w:t xml:space="preserve"> which communication can be done. </w:t>
      </w:r>
      <w:r w:rsidR="00C83E71">
        <w:t xml:space="preserve"> In the workplace, professional must be careful about their </w:t>
      </w:r>
      <w:r w:rsidR="00F265B5">
        <w:t>selection</w:t>
      </w:r>
      <w:r w:rsidR="00C83E71">
        <w:t xml:space="preserve"> of words in conversation</w:t>
      </w:r>
      <w:r w:rsidR="00D61AE5">
        <w:t xml:space="preserve"> (</w:t>
      </w:r>
      <w:r w:rsidR="00D61AE5" w:rsidRPr="00681DE4">
        <w:rPr>
          <w:rFonts w:cs="Times New Roman"/>
          <w:color w:val="222222"/>
          <w:szCs w:val="24"/>
          <w:shd w:val="clear" w:color="auto" w:fill="FFFFFF"/>
        </w:rPr>
        <w:t>Thompson</w:t>
      </w:r>
      <w:r w:rsidR="00D61AE5">
        <w:rPr>
          <w:rFonts w:cs="Times New Roman"/>
          <w:color w:val="222222"/>
          <w:szCs w:val="24"/>
          <w:shd w:val="clear" w:color="auto" w:fill="FFFFFF"/>
        </w:rPr>
        <w:t xml:space="preserve"> et al. 2017)</w:t>
      </w:r>
      <w:r w:rsidR="00C83E71">
        <w:t xml:space="preserve">. </w:t>
      </w:r>
      <w:r w:rsidR="00B433D9">
        <w:t xml:space="preserve"> This process is helpful in making suitable </w:t>
      </w:r>
      <w:r w:rsidR="00F265B5">
        <w:t>prelateship</w:t>
      </w:r>
      <w:r w:rsidR="00B433D9">
        <w:t xml:space="preserve"> with the employees. </w:t>
      </w:r>
      <w:r w:rsidR="00DD24C7">
        <w:t xml:space="preserve"> Professional communication skill is based on </w:t>
      </w:r>
      <w:r w:rsidR="00373D92">
        <w:t>the adaptation</w:t>
      </w:r>
      <w:r w:rsidR="00DD24C7">
        <w:t xml:space="preserve"> of </w:t>
      </w:r>
      <w:r w:rsidR="00373D92">
        <w:t>non-verbal</w:t>
      </w:r>
      <w:r w:rsidR="00DD24C7">
        <w:t xml:space="preserve"> communication approach. </w:t>
      </w:r>
      <w:r w:rsidR="009101AA">
        <w:t xml:space="preserve"> Gesture and posture in conversation are </w:t>
      </w:r>
      <w:r w:rsidR="00373D92">
        <w:t>helpful to</w:t>
      </w:r>
      <w:r w:rsidR="009101AA">
        <w:t xml:space="preserve"> make successful </w:t>
      </w:r>
      <w:r w:rsidR="009101AA">
        <w:lastRenderedPageBreak/>
        <w:t xml:space="preserve">communication between employees in the company. </w:t>
      </w:r>
      <w:r w:rsidR="00D7019B">
        <w:t xml:space="preserve"> Communication channel improvement is another professional activity that the managers needed to be improved to maintain successful communication in the company. </w:t>
      </w:r>
      <w:r w:rsidR="00925053">
        <w:t xml:space="preserve"> Employee’s productivity can be improved in this course of action that suitably </w:t>
      </w:r>
      <w:r w:rsidR="00373D92">
        <w:t>affected</w:t>
      </w:r>
      <w:r w:rsidR="00925053">
        <w:t xml:space="preserve"> organizational </w:t>
      </w:r>
      <w:r w:rsidR="00F265B5">
        <w:t>productivity</w:t>
      </w:r>
      <w:r w:rsidR="00925053">
        <w:t xml:space="preserve">. </w:t>
      </w:r>
    </w:p>
    <w:p w14:paraId="1AEFBF43" w14:textId="77777777" w:rsidR="00837711" w:rsidRDefault="002C3DDB" w:rsidP="006831E1">
      <w:pPr>
        <w:pStyle w:val="Heading1"/>
      </w:pPr>
      <w:bookmarkStart w:id="7" w:name="_Toc4449216"/>
      <w:r>
        <w:t>Conclusion:</w:t>
      </w:r>
      <w:bookmarkEnd w:id="7"/>
    </w:p>
    <w:p w14:paraId="1AEFBF44" w14:textId="77777777" w:rsidR="00DC1978" w:rsidRDefault="002C3DDB" w:rsidP="00031CBB">
      <w:r>
        <w:t xml:space="preserve"> Thus, it can be concluded that workplace communication and performance of employers are connected with each other. </w:t>
      </w:r>
      <w:r w:rsidR="000165F8">
        <w:t xml:space="preserve"> </w:t>
      </w:r>
      <w:r w:rsidR="00373D92">
        <w:t>Employer’s</w:t>
      </w:r>
      <w:r w:rsidR="000165F8">
        <w:t xml:space="preserve"> communication with employees established a universal team </w:t>
      </w:r>
      <w:r w:rsidR="00373D92">
        <w:t>with the collaborating</w:t>
      </w:r>
      <w:r w:rsidR="000165F8">
        <w:t xml:space="preserve"> workforce. </w:t>
      </w:r>
      <w:r w:rsidR="00F00CAB">
        <w:t xml:space="preserve"> Along with all another professional approach, management needs to adopt effective </w:t>
      </w:r>
      <w:r w:rsidR="003144DB">
        <w:t>communication</w:t>
      </w:r>
      <w:r w:rsidR="00F00CAB">
        <w:t xml:space="preserve"> </w:t>
      </w:r>
      <w:r w:rsidR="00373D92">
        <w:t>skills to</w:t>
      </w:r>
      <w:r w:rsidR="00F00CAB">
        <w:t xml:space="preserve"> sustain </w:t>
      </w:r>
      <w:r w:rsidR="00373D92">
        <w:t>employee’s</w:t>
      </w:r>
      <w:r w:rsidR="00F00CAB">
        <w:t xml:space="preserve"> performance. </w:t>
      </w:r>
      <w:r w:rsidR="00BB5DDC">
        <w:t xml:space="preserve"> Several pieces of evidence in UK workplace </w:t>
      </w:r>
      <w:r w:rsidR="006831E1">
        <w:t>communications</w:t>
      </w:r>
      <w:r w:rsidR="00BB5DDC">
        <w:t xml:space="preserve"> shows that lack of language ability of employers is the main barrier in communication efficiency.</w:t>
      </w:r>
      <w:r w:rsidR="00AF127B" w:rsidRPr="00AF127B">
        <w:t xml:space="preserve"> </w:t>
      </w:r>
      <w:r w:rsidR="00AF127B">
        <w:t xml:space="preserve">Strong base on communication is highly important in the </w:t>
      </w:r>
      <w:r w:rsidR="00373D92">
        <w:t>workplace that improvises</w:t>
      </w:r>
      <w:r w:rsidR="00AF127B">
        <w:t xml:space="preserve"> active communication between employees and employers.</w:t>
      </w:r>
      <w:r w:rsidR="00BB5DDC">
        <w:t xml:space="preserve"> </w:t>
      </w:r>
      <w:r w:rsidR="002F6CC9">
        <w:t xml:space="preserve"> Lack of communication channel and improper organizational structure create the issue in employee and employers communication process. </w:t>
      </w:r>
      <w:r w:rsidR="00E637DD">
        <w:t xml:space="preserve"> This process directly </w:t>
      </w:r>
      <w:r w:rsidR="00373D92">
        <w:t>affected</w:t>
      </w:r>
      <w:r w:rsidR="00E637DD">
        <w:t xml:space="preserve"> the </w:t>
      </w:r>
      <w:r w:rsidR="00AF127B">
        <w:t>organizational</w:t>
      </w:r>
      <w:r w:rsidR="00E637DD">
        <w:t xml:space="preserve"> efficiency to </w:t>
      </w:r>
      <w:r w:rsidR="00373D92">
        <w:t>sustain their</w:t>
      </w:r>
      <w:r w:rsidR="00E637DD">
        <w:t xml:space="preserve"> employee’s performance. </w:t>
      </w:r>
      <w:r w:rsidR="00E808D7">
        <w:t xml:space="preserve"> </w:t>
      </w:r>
      <w:r w:rsidR="00373D92">
        <w:t>The process</w:t>
      </w:r>
      <w:r w:rsidR="00E808D7">
        <w:t xml:space="preserve"> can be managed through training and </w:t>
      </w:r>
      <w:r w:rsidR="00373D92">
        <w:t>development.</w:t>
      </w:r>
    </w:p>
    <w:p w14:paraId="1AEFBF45" w14:textId="77777777" w:rsidR="00DC1978" w:rsidRDefault="002C3DDB">
      <w:pPr>
        <w:spacing w:line="276" w:lineRule="auto"/>
        <w:jc w:val="left"/>
      </w:pPr>
      <w:r>
        <w:br w:type="page"/>
      </w:r>
    </w:p>
    <w:p w14:paraId="1AEFBF46" w14:textId="77777777" w:rsidR="00F265B5" w:rsidRDefault="002C3DDB" w:rsidP="00DC1978">
      <w:pPr>
        <w:pStyle w:val="Heading1"/>
      </w:pPr>
      <w:bookmarkStart w:id="8" w:name="_Toc4449217"/>
      <w:r>
        <w:lastRenderedPageBreak/>
        <w:t>Reference list:</w:t>
      </w:r>
      <w:bookmarkEnd w:id="8"/>
    </w:p>
    <w:p w14:paraId="1AEFBF47" w14:textId="040AE74A" w:rsidR="00DC1978" w:rsidRPr="00681DE4" w:rsidRDefault="002C3DDB" w:rsidP="00DC1978">
      <w:pPr>
        <w:rPr>
          <w:shd w:val="clear" w:color="auto" w:fill="FFFFFF"/>
        </w:rPr>
      </w:pPr>
      <w:proofErr w:type="spellStart"/>
      <w:r w:rsidRPr="00681DE4">
        <w:rPr>
          <w:shd w:val="clear" w:color="auto" w:fill="FFFFFF"/>
        </w:rPr>
        <w:t>Alazmeh</w:t>
      </w:r>
      <w:proofErr w:type="spellEnd"/>
      <w:r w:rsidRPr="00681DE4">
        <w:rPr>
          <w:shd w:val="clear" w:color="auto" w:fill="FFFFFF"/>
        </w:rPr>
        <w:t>, N.I.D.A.A., Underwood, J.A.S.O.N. and COATES, P., 2018. Implementing a BIM collaborative workflow in the UK construction market. </w:t>
      </w:r>
      <w:r w:rsidRPr="00681DE4">
        <w:rPr>
          <w:i/>
          <w:iCs/>
          <w:shd w:val="clear" w:color="auto" w:fill="FFFFFF"/>
        </w:rPr>
        <w:t>International Journal of Sustainable Development</w:t>
      </w:r>
      <w:r w:rsidR="006C454B">
        <w:rPr>
          <w:i/>
          <w:iCs/>
          <w:shd w:val="clear" w:color="auto" w:fill="FFFFFF"/>
        </w:rPr>
        <w:t xml:space="preserve"> </w:t>
      </w:r>
      <w:r w:rsidRPr="00681DE4">
        <w:rPr>
          <w:i/>
          <w:iCs/>
          <w:shd w:val="clear" w:color="auto" w:fill="FFFFFF"/>
        </w:rPr>
        <w:t>and Planning</w:t>
      </w:r>
      <w:r w:rsidRPr="00681DE4">
        <w:rPr>
          <w:shd w:val="clear" w:color="auto" w:fill="FFFFFF"/>
        </w:rPr>
        <w:t>, </w:t>
      </w:r>
      <w:r w:rsidRPr="00681DE4">
        <w:rPr>
          <w:i/>
          <w:iCs/>
          <w:shd w:val="clear" w:color="auto" w:fill="FFFFFF"/>
        </w:rPr>
        <w:t>13</w:t>
      </w:r>
      <w:r w:rsidRPr="00681DE4">
        <w:rPr>
          <w:shd w:val="clear" w:color="auto" w:fill="FFFFFF"/>
        </w:rPr>
        <w:t>(1), pp.24-35.</w:t>
      </w:r>
      <w:r w:rsidRPr="00681DE4">
        <w:t xml:space="preserve"> </w:t>
      </w:r>
      <w:hyperlink r:id="rId11" w:history="1">
        <w:r w:rsidRPr="00681DE4">
          <w:rPr>
            <w:rStyle w:val="Hyperlink"/>
            <w:rFonts w:cs="Times New Roman"/>
            <w:szCs w:val="24"/>
            <w:shd w:val="clear" w:color="auto" w:fill="FFFFFF"/>
          </w:rPr>
          <w:t>https://books.google.co.in/books?hl=en&amp;lr=&amp;id=BMxJDwAAQBAJ&amp;oi=fnd&amp;pg=PA25&amp;dq=+communication+in+UK+company&amp;ots=hXjFTMR8bi&amp;sig=6C3mZB6L3KV89Dw8IOmgziyySf0</w:t>
        </w:r>
      </w:hyperlink>
    </w:p>
    <w:p w14:paraId="1AEFBF48" w14:textId="77777777" w:rsidR="00DC1978" w:rsidRPr="00681DE4" w:rsidRDefault="002C3DDB" w:rsidP="00DC1978">
      <w:pPr>
        <w:rPr>
          <w:shd w:val="clear" w:color="auto" w:fill="FFFFFF"/>
        </w:rPr>
      </w:pPr>
      <w:proofErr w:type="spellStart"/>
      <w:r w:rsidRPr="00681DE4">
        <w:rPr>
          <w:shd w:val="clear" w:color="auto" w:fill="FFFFFF"/>
        </w:rPr>
        <w:t>Asiedu</w:t>
      </w:r>
      <w:proofErr w:type="spellEnd"/>
      <w:r w:rsidRPr="00681DE4">
        <w:rPr>
          <w:shd w:val="clear" w:color="auto" w:fill="FFFFFF"/>
        </w:rPr>
        <w:t xml:space="preserve">, E., 2015. Supportive </w:t>
      </w:r>
      <w:proofErr w:type="spellStart"/>
      <w:r w:rsidRPr="00681DE4">
        <w:rPr>
          <w:shd w:val="clear" w:color="auto" w:fill="FFFFFF"/>
        </w:rPr>
        <w:t>Organisational</w:t>
      </w:r>
      <w:proofErr w:type="spellEnd"/>
      <w:r w:rsidRPr="00681DE4">
        <w:rPr>
          <w:shd w:val="clear" w:color="auto" w:fill="FFFFFF"/>
        </w:rPr>
        <w:t xml:space="preserve"> Culture and Employee Job Satisfaction: A Critical Source of Competitive Advantage. A Case Study in a Selected Banking Company in Oxford City-UK. </w:t>
      </w:r>
      <w:r w:rsidRPr="00681DE4">
        <w:rPr>
          <w:i/>
          <w:iCs/>
          <w:shd w:val="clear" w:color="auto" w:fill="FFFFFF"/>
        </w:rPr>
        <w:t>International Journal of Social Sciences and Management</w:t>
      </w:r>
      <w:r w:rsidRPr="00681DE4">
        <w:rPr>
          <w:shd w:val="clear" w:color="auto" w:fill="FFFFFF"/>
        </w:rPr>
        <w:t>, </w:t>
      </w:r>
      <w:r w:rsidRPr="00681DE4">
        <w:rPr>
          <w:i/>
          <w:iCs/>
          <w:shd w:val="clear" w:color="auto" w:fill="FFFFFF"/>
        </w:rPr>
        <w:t>2</w:t>
      </w:r>
      <w:r w:rsidRPr="00681DE4">
        <w:rPr>
          <w:shd w:val="clear" w:color="auto" w:fill="FFFFFF"/>
        </w:rPr>
        <w:t>(3), pp.290-300.</w:t>
      </w:r>
      <w:r w:rsidRPr="00681DE4">
        <w:t xml:space="preserve"> </w:t>
      </w:r>
      <w:hyperlink r:id="rId12" w:history="1">
        <w:r w:rsidRPr="00681DE4">
          <w:rPr>
            <w:rStyle w:val="Hyperlink"/>
            <w:rFonts w:cs="Times New Roman"/>
            <w:szCs w:val="24"/>
            <w:shd w:val="clear" w:color="auto" w:fill="FFFFFF"/>
          </w:rPr>
          <w:t>https://www.nepjol.info/index.php/IJSSM/article/view/12551</w:t>
        </w:r>
      </w:hyperlink>
    </w:p>
    <w:p w14:paraId="1AEFBF49" w14:textId="77777777" w:rsidR="00DC1978" w:rsidRPr="00681DE4" w:rsidRDefault="002C3DDB" w:rsidP="00DC1978">
      <w:pPr>
        <w:rPr>
          <w:shd w:val="clear" w:color="auto" w:fill="FFFFFF"/>
        </w:rPr>
      </w:pPr>
      <w:proofErr w:type="spellStart"/>
      <w:r w:rsidRPr="00681DE4">
        <w:rPr>
          <w:shd w:val="clear" w:color="auto" w:fill="FFFFFF"/>
        </w:rPr>
        <w:t>Basit</w:t>
      </w:r>
      <w:proofErr w:type="spellEnd"/>
      <w:r w:rsidRPr="00681DE4">
        <w:rPr>
          <w:shd w:val="clear" w:color="auto" w:fill="FFFFFF"/>
        </w:rPr>
        <w:t xml:space="preserve">, T.N., Eardley, A., </w:t>
      </w:r>
      <w:proofErr w:type="spellStart"/>
      <w:r w:rsidRPr="00681DE4">
        <w:rPr>
          <w:shd w:val="clear" w:color="auto" w:fill="FFFFFF"/>
        </w:rPr>
        <w:t>Borup</w:t>
      </w:r>
      <w:proofErr w:type="spellEnd"/>
      <w:r w:rsidRPr="00681DE4">
        <w:rPr>
          <w:shd w:val="clear" w:color="auto" w:fill="FFFFFF"/>
        </w:rPr>
        <w:t>, R., Shah, H., Slack, K. and Hughes, A., 2015. Higher education institutions and work-based learning in the UK: employer engagement within a tripartite relationship. </w:t>
      </w:r>
      <w:r w:rsidRPr="00681DE4">
        <w:rPr>
          <w:i/>
          <w:iCs/>
          <w:shd w:val="clear" w:color="auto" w:fill="FFFFFF"/>
        </w:rPr>
        <w:t>Higher Education</w:t>
      </w:r>
      <w:r w:rsidRPr="00681DE4">
        <w:rPr>
          <w:shd w:val="clear" w:color="auto" w:fill="FFFFFF"/>
        </w:rPr>
        <w:t>, </w:t>
      </w:r>
      <w:r w:rsidRPr="00681DE4">
        <w:rPr>
          <w:i/>
          <w:iCs/>
          <w:shd w:val="clear" w:color="auto" w:fill="FFFFFF"/>
        </w:rPr>
        <w:t>70</w:t>
      </w:r>
      <w:r w:rsidRPr="00681DE4">
        <w:rPr>
          <w:shd w:val="clear" w:color="auto" w:fill="FFFFFF"/>
        </w:rPr>
        <w:t>(6), pp.1003-1015.</w:t>
      </w:r>
      <w:r w:rsidRPr="00681DE4">
        <w:t xml:space="preserve"> </w:t>
      </w:r>
      <w:hyperlink r:id="rId13" w:history="1">
        <w:r w:rsidRPr="00681DE4">
          <w:rPr>
            <w:rStyle w:val="Hyperlink"/>
            <w:rFonts w:cs="Times New Roman"/>
            <w:szCs w:val="24"/>
            <w:shd w:val="clear" w:color="auto" w:fill="FFFFFF"/>
          </w:rPr>
          <w:t>https://link.springer.com/article/10.1007/s10734-015-9877-7</w:t>
        </w:r>
      </w:hyperlink>
    </w:p>
    <w:p w14:paraId="1AEFBF4A" w14:textId="77777777" w:rsidR="00DC1978" w:rsidRPr="00681DE4" w:rsidRDefault="002C3DDB" w:rsidP="00DC1978">
      <w:pPr>
        <w:rPr>
          <w:shd w:val="clear" w:color="auto" w:fill="FFFFFF"/>
        </w:rPr>
      </w:pPr>
      <w:proofErr w:type="spellStart"/>
      <w:r w:rsidRPr="00681DE4">
        <w:rPr>
          <w:shd w:val="clear" w:color="auto" w:fill="FFFFFF"/>
        </w:rPr>
        <w:t>Benbya</w:t>
      </w:r>
      <w:proofErr w:type="spellEnd"/>
      <w:r w:rsidRPr="00681DE4">
        <w:rPr>
          <w:shd w:val="clear" w:color="auto" w:fill="FFFFFF"/>
        </w:rPr>
        <w:t xml:space="preserve">, H. and </w:t>
      </w:r>
      <w:proofErr w:type="spellStart"/>
      <w:r w:rsidRPr="00681DE4">
        <w:rPr>
          <w:shd w:val="clear" w:color="auto" w:fill="FFFFFF"/>
        </w:rPr>
        <w:t>Leidner</w:t>
      </w:r>
      <w:proofErr w:type="spellEnd"/>
      <w:r w:rsidRPr="00681DE4">
        <w:rPr>
          <w:shd w:val="clear" w:color="auto" w:fill="FFFFFF"/>
        </w:rPr>
        <w:t>, D., 2017. Harnessing Employee Innovation in Idea Management Platforms: Lessons from Allianz UK. </w:t>
      </w:r>
      <w:proofErr w:type="spellStart"/>
      <w:r w:rsidRPr="00681DE4">
        <w:rPr>
          <w:i/>
          <w:iCs/>
          <w:shd w:val="clear" w:color="auto" w:fill="FFFFFF"/>
        </w:rPr>
        <w:t>Benbya</w:t>
      </w:r>
      <w:proofErr w:type="spellEnd"/>
      <w:r w:rsidRPr="00681DE4">
        <w:rPr>
          <w:i/>
          <w:iCs/>
          <w:shd w:val="clear" w:color="auto" w:fill="FFFFFF"/>
        </w:rPr>
        <w:t xml:space="preserve">, H. and </w:t>
      </w:r>
      <w:proofErr w:type="spellStart"/>
      <w:r w:rsidRPr="00681DE4">
        <w:rPr>
          <w:i/>
          <w:iCs/>
          <w:shd w:val="clear" w:color="auto" w:fill="FFFFFF"/>
        </w:rPr>
        <w:t>Leidner</w:t>
      </w:r>
      <w:proofErr w:type="spellEnd"/>
      <w:r w:rsidRPr="00681DE4">
        <w:rPr>
          <w:i/>
          <w:iCs/>
          <w:shd w:val="clear" w:color="auto" w:fill="FFFFFF"/>
        </w:rPr>
        <w:t>, D</w:t>
      </w:r>
      <w:r w:rsidRPr="00681DE4">
        <w:rPr>
          <w:shd w:val="clear" w:color="auto" w:fill="FFFFFF"/>
        </w:rPr>
        <w:t>.</w:t>
      </w:r>
      <w:r w:rsidRPr="00681DE4">
        <w:t xml:space="preserve"> </w:t>
      </w:r>
      <w:hyperlink r:id="rId14" w:history="1">
        <w:r w:rsidRPr="00681DE4">
          <w:rPr>
            <w:rStyle w:val="Hyperlink"/>
            <w:rFonts w:cs="Times New Roman"/>
            <w:szCs w:val="24"/>
            <w:shd w:val="clear" w:color="auto" w:fill="FFFFFF"/>
          </w:rPr>
          <w:t>https://papers.ssrn.com/sol3/papers.cfm?abstract_id=3041319</w:t>
        </w:r>
      </w:hyperlink>
    </w:p>
    <w:p w14:paraId="1AEFBF4B" w14:textId="77777777" w:rsidR="00DC1978" w:rsidRPr="00681DE4" w:rsidRDefault="002C3DDB" w:rsidP="00DC1978">
      <w:pPr>
        <w:rPr>
          <w:shd w:val="clear" w:color="auto" w:fill="FFFFFF"/>
        </w:rPr>
      </w:pPr>
      <w:r w:rsidRPr="00681DE4">
        <w:rPr>
          <w:shd w:val="clear" w:color="auto" w:fill="FFFFFF"/>
        </w:rPr>
        <w:t>Hannon, M.J. and Bolton, R., 2015. UK Local Authority engagement with the Energy Service Company (</w:t>
      </w:r>
      <w:proofErr w:type="spellStart"/>
      <w:r w:rsidRPr="00681DE4">
        <w:rPr>
          <w:shd w:val="clear" w:color="auto" w:fill="FFFFFF"/>
        </w:rPr>
        <w:t>ESCo</w:t>
      </w:r>
      <w:proofErr w:type="spellEnd"/>
      <w:r w:rsidRPr="00681DE4">
        <w:rPr>
          <w:shd w:val="clear" w:color="auto" w:fill="FFFFFF"/>
        </w:rPr>
        <w:t>) model: Key characteristics, benefits, limitations and considerations. </w:t>
      </w:r>
      <w:r w:rsidRPr="00681DE4">
        <w:rPr>
          <w:i/>
          <w:iCs/>
          <w:shd w:val="clear" w:color="auto" w:fill="FFFFFF"/>
        </w:rPr>
        <w:t>Energy Policy</w:t>
      </w:r>
      <w:r w:rsidRPr="00681DE4">
        <w:rPr>
          <w:shd w:val="clear" w:color="auto" w:fill="FFFFFF"/>
        </w:rPr>
        <w:t>, </w:t>
      </w:r>
      <w:r w:rsidRPr="00681DE4">
        <w:rPr>
          <w:i/>
          <w:iCs/>
          <w:shd w:val="clear" w:color="auto" w:fill="FFFFFF"/>
        </w:rPr>
        <w:t>78</w:t>
      </w:r>
      <w:r w:rsidRPr="00681DE4">
        <w:rPr>
          <w:shd w:val="clear" w:color="auto" w:fill="FFFFFF"/>
        </w:rPr>
        <w:t>, pp.198-212.</w:t>
      </w:r>
      <w:r w:rsidRPr="00681DE4">
        <w:t xml:space="preserve"> </w:t>
      </w:r>
      <w:hyperlink r:id="rId15" w:history="1">
        <w:r w:rsidRPr="00681DE4">
          <w:rPr>
            <w:rStyle w:val="Hyperlink"/>
            <w:rFonts w:cs="Times New Roman"/>
            <w:szCs w:val="24"/>
            <w:shd w:val="clear" w:color="auto" w:fill="FFFFFF"/>
          </w:rPr>
          <w:t>https://www.sciencedirect.com/science/article/pii/S0301421514006247</w:t>
        </w:r>
      </w:hyperlink>
    </w:p>
    <w:p w14:paraId="1AEFBF4C" w14:textId="77777777" w:rsidR="00DC1978" w:rsidRPr="00681DE4" w:rsidRDefault="002C3DDB" w:rsidP="00DC1978">
      <w:pPr>
        <w:rPr>
          <w:shd w:val="clear" w:color="auto" w:fill="FFFFFF"/>
        </w:rPr>
      </w:pPr>
      <w:r w:rsidRPr="00681DE4">
        <w:rPr>
          <w:shd w:val="clear" w:color="auto" w:fill="FFFFFF"/>
        </w:rPr>
        <w:lastRenderedPageBreak/>
        <w:t>Kang, M. and Sung, M., 2017. How symmetrical employee communication leads to employee engagement and positive employee communication behaviors: The mediation of employee-organization relationships. </w:t>
      </w:r>
      <w:r w:rsidRPr="00681DE4">
        <w:rPr>
          <w:i/>
          <w:iCs/>
          <w:shd w:val="clear" w:color="auto" w:fill="FFFFFF"/>
        </w:rPr>
        <w:t>Journal of Communication Management</w:t>
      </w:r>
      <w:r w:rsidRPr="00681DE4">
        <w:rPr>
          <w:shd w:val="clear" w:color="auto" w:fill="FFFFFF"/>
        </w:rPr>
        <w:t>, </w:t>
      </w:r>
      <w:r w:rsidRPr="00681DE4">
        <w:rPr>
          <w:i/>
          <w:iCs/>
          <w:shd w:val="clear" w:color="auto" w:fill="FFFFFF"/>
        </w:rPr>
        <w:t>21</w:t>
      </w:r>
      <w:r w:rsidRPr="00681DE4">
        <w:rPr>
          <w:shd w:val="clear" w:color="auto" w:fill="FFFFFF"/>
        </w:rPr>
        <w:t>(1), pp.82-102.</w:t>
      </w:r>
      <w:r w:rsidRPr="00681DE4">
        <w:t xml:space="preserve"> </w:t>
      </w:r>
      <w:hyperlink r:id="rId16" w:history="1">
        <w:r w:rsidRPr="00681DE4">
          <w:rPr>
            <w:rStyle w:val="Hyperlink"/>
            <w:rFonts w:cs="Times New Roman"/>
            <w:szCs w:val="24"/>
            <w:shd w:val="clear" w:color="auto" w:fill="FFFFFF"/>
          </w:rPr>
          <w:t>https://www.emeraldinsight.com/doi/abs/10.1108/JCOM-04-2016-0026</w:t>
        </w:r>
      </w:hyperlink>
    </w:p>
    <w:p w14:paraId="1AEFBF4D" w14:textId="77777777" w:rsidR="00DC1978" w:rsidRPr="00681DE4" w:rsidRDefault="002C3DDB" w:rsidP="00DC1978">
      <w:pPr>
        <w:rPr>
          <w:shd w:val="clear" w:color="auto" w:fill="FFFFFF"/>
        </w:rPr>
      </w:pPr>
      <w:r w:rsidRPr="00681DE4">
        <w:rPr>
          <w:shd w:val="clear" w:color="auto" w:fill="FFFFFF"/>
        </w:rPr>
        <w:t xml:space="preserve">Khan, N., </w:t>
      </w:r>
      <w:proofErr w:type="spellStart"/>
      <w:r w:rsidRPr="00681DE4">
        <w:rPr>
          <w:shd w:val="clear" w:color="auto" w:fill="FFFFFF"/>
        </w:rPr>
        <w:t>Korac</w:t>
      </w:r>
      <w:r w:rsidRPr="00681DE4">
        <w:rPr>
          <w:rFonts w:ascii="Cambria Math" w:hAnsi="Cambria Math"/>
          <w:shd w:val="clear" w:color="auto" w:fill="FFFFFF"/>
        </w:rPr>
        <w:t>‐</w:t>
      </w:r>
      <w:r w:rsidRPr="00681DE4">
        <w:rPr>
          <w:shd w:val="clear" w:color="auto" w:fill="FFFFFF"/>
        </w:rPr>
        <w:t>Kakabadse</w:t>
      </w:r>
      <w:proofErr w:type="spellEnd"/>
      <w:r w:rsidRPr="00681DE4">
        <w:rPr>
          <w:shd w:val="clear" w:color="auto" w:fill="FFFFFF"/>
        </w:rPr>
        <w:t xml:space="preserve">, N., </w:t>
      </w:r>
      <w:proofErr w:type="spellStart"/>
      <w:r w:rsidRPr="00681DE4">
        <w:rPr>
          <w:shd w:val="clear" w:color="auto" w:fill="FFFFFF"/>
        </w:rPr>
        <w:t>Skouloudis</w:t>
      </w:r>
      <w:proofErr w:type="spellEnd"/>
      <w:r w:rsidRPr="00681DE4">
        <w:rPr>
          <w:shd w:val="clear" w:color="auto" w:fill="FFFFFF"/>
        </w:rPr>
        <w:t xml:space="preserve">, A. and </w:t>
      </w:r>
      <w:proofErr w:type="spellStart"/>
      <w:r w:rsidRPr="00681DE4">
        <w:rPr>
          <w:shd w:val="clear" w:color="auto" w:fill="FFFFFF"/>
        </w:rPr>
        <w:t>Dimopoulos</w:t>
      </w:r>
      <w:proofErr w:type="spellEnd"/>
      <w:r w:rsidRPr="00681DE4">
        <w:rPr>
          <w:shd w:val="clear" w:color="auto" w:fill="FFFFFF"/>
        </w:rPr>
        <w:t>, A., 2019. Diversity in the workplace: An overview of disability employment disclosures among UK firms. </w:t>
      </w:r>
      <w:r w:rsidRPr="00681DE4">
        <w:rPr>
          <w:i/>
          <w:iCs/>
          <w:shd w:val="clear" w:color="auto" w:fill="FFFFFF"/>
        </w:rPr>
        <w:t>Corporate Social Responsibility and Environmental Management</w:t>
      </w:r>
      <w:r w:rsidRPr="00681DE4">
        <w:rPr>
          <w:shd w:val="clear" w:color="auto" w:fill="FFFFFF"/>
        </w:rPr>
        <w:t>, </w:t>
      </w:r>
      <w:r w:rsidRPr="00681DE4">
        <w:rPr>
          <w:i/>
          <w:iCs/>
          <w:shd w:val="clear" w:color="auto" w:fill="FFFFFF"/>
        </w:rPr>
        <w:t>26</w:t>
      </w:r>
      <w:r w:rsidRPr="00681DE4">
        <w:rPr>
          <w:shd w:val="clear" w:color="auto" w:fill="FFFFFF"/>
        </w:rPr>
        <w:t>(1), pp.170-185.</w:t>
      </w:r>
      <w:r w:rsidRPr="00681DE4">
        <w:t xml:space="preserve"> </w:t>
      </w:r>
      <w:hyperlink r:id="rId17" w:history="1">
        <w:r w:rsidRPr="00681DE4">
          <w:rPr>
            <w:rStyle w:val="Hyperlink"/>
            <w:rFonts w:cs="Times New Roman"/>
            <w:szCs w:val="24"/>
            <w:shd w:val="clear" w:color="auto" w:fill="FFFFFF"/>
          </w:rPr>
          <w:t>https://onlinelibrary.wiley.com/doi/abs/10.1002/csr.1669</w:t>
        </w:r>
      </w:hyperlink>
    </w:p>
    <w:p w14:paraId="1AEFBF4E" w14:textId="77777777" w:rsidR="00DC1978" w:rsidRPr="00681DE4" w:rsidRDefault="002C3DDB" w:rsidP="00DC1978">
      <w:pPr>
        <w:rPr>
          <w:shd w:val="clear" w:color="auto" w:fill="FFFFFF"/>
        </w:rPr>
      </w:pPr>
      <w:r w:rsidRPr="00681DE4">
        <w:rPr>
          <w:shd w:val="clear" w:color="auto" w:fill="FFFFFF"/>
        </w:rPr>
        <w:t xml:space="preserve">Slack, R.E., Corlett, S. and Morris, R., 2015. Exploring employee engagement with (corporate) social responsibility: A social exchange perspective on </w:t>
      </w:r>
      <w:proofErr w:type="spellStart"/>
      <w:r w:rsidRPr="00681DE4">
        <w:rPr>
          <w:shd w:val="clear" w:color="auto" w:fill="FFFFFF"/>
        </w:rPr>
        <w:t>organisational</w:t>
      </w:r>
      <w:proofErr w:type="spellEnd"/>
      <w:r w:rsidRPr="00681DE4">
        <w:rPr>
          <w:shd w:val="clear" w:color="auto" w:fill="FFFFFF"/>
        </w:rPr>
        <w:t xml:space="preserve"> participation. </w:t>
      </w:r>
      <w:r w:rsidRPr="00681DE4">
        <w:rPr>
          <w:i/>
          <w:iCs/>
          <w:shd w:val="clear" w:color="auto" w:fill="FFFFFF"/>
        </w:rPr>
        <w:t>Journal of Business Ethics</w:t>
      </w:r>
      <w:r w:rsidRPr="00681DE4">
        <w:rPr>
          <w:shd w:val="clear" w:color="auto" w:fill="FFFFFF"/>
        </w:rPr>
        <w:t>, </w:t>
      </w:r>
      <w:r w:rsidRPr="00681DE4">
        <w:rPr>
          <w:i/>
          <w:iCs/>
          <w:shd w:val="clear" w:color="auto" w:fill="FFFFFF"/>
        </w:rPr>
        <w:t>127</w:t>
      </w:r>
      <w:r w:rsidRPr="00681DE4">
        <w:rPr>
          <w:shd w:val="clear" w:color="auto" w:fill="FFFFFF"/>
        </w:rPr>
        <w:t>(3), pp.537-548.</w:t>
      </w:r>
      <w:r w:rsidRPr="00681DE4">
        <w:t xml:space="preserve"> </w:t>
      </w:r>
      <w:hyperlink r:id="rId18" w:history="1">
        <w:r w:rsidRPr="00681DE4">
          <w:rPr>
            <w:rStyle w:val="Hyperlink"/>
            <w:rFonts w:cs="Times New Roman"/>
            <w:szCs w:val="24"/>
            <w:shd w:val="clear" w:color="auto" w:fill="FFFFFF"/>
          </w:rPr>
          <w:t>https://link.springer.com/article/10.1007/s10551-014-2057-3</w:t>
        </w:r>
      </w:hyperlink>
    </w:p>
    <w:p w14:paraId="1AEFBF54" w14:textId="77777777" w:rsidR="00DC1978" w:rsidRPr="00681DE4" w:rsidRDefault="00DC1978" w:rsidP="00DC1978">
      <w:pPr>
        <w:pStyle w:val="ListParagraph"/>
        <w:ind w:left="1800"/>
        <w:rPr>
          <w:rFonts w:cs="Times New Roman"/>
          <w:color w:val="222222"/>
          <w:szCs w:val="24"/>
          <w:shd w:val="clear" w:color="auto" w:fill="FFFFFF"/>
        </w:rPr>
      </w:pPr>
    </w:p>
    <w:p w14:paraId="1AEFBF55" w14:textId="77777777" w:rsidR="00DC1978" w:rsidRPr="00681DE4" w:rsidRDefault="00DC1978" w:rsidP="00DC1978">
      <w:pPr>
        <w:rPr>
          <w:rFonts w:cs="Times New Roman"/>
          <w:szCs w:val="24"/>
        </w:rPr>
      </w:pPr>
    </w:p>
    <w:p w14:paraId="1AEFBF56" w14:textId="77777777" w:rsidR="00DC1978" w:rsidRDefault="00DC1978" w:rsidP="00031CBB"/>
    <w:sectPr w:rsidR="00DC1978" w:rsidSect="00C007AA">
      <w:headerReference w:type="even" r:id="rId19"/>
      <w:headerReference w:type="default" r:id="rId20"/>
      <w:footerReference w:type="even" r:id="rId21"/>
      <w:footerReference w:type="default" r:id="rId22"/>
      <w:headerReference w:type="first" r:id="rId23"/>
      <w:footerReference w:type="first" r:id="rId24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927A6DA" w14:textId="77777777" w:rsidR="00026D64" w:rsidRDefault="00026D64">
      <w:pPr>
        <w:spacing w:after="0" w:line="240" w:lineRule="auto"/>
      </w:pPr>
      <w:r>
        <w:separator/>
      </w:r>
    </w:p>
  </w:endnote>
  <w:endnote w:type="continuationSeparator" w:id="0">
    <w:p w14:paraId="711DD73A" w14:textId="77777777" w:rsidR="00026D64" w:rsidRDefault="00026D6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E9050E3" w14:textId="77777777" w:rsidR="003968FC" w:rsidRDefault="003968F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1BB8414" w14:textId="77777777" w:rsidR="003968FC" w:rsidRDefault="003968F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E873239" w14:textId="77777777" w:rsidR="003968FC" w:rsidRDefault="003968F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390DA4B" w14:textId="77777777" w:rsidR="00026D64" w:rsidRDefault="00026D64">
      <w:pPr>
        <w:spacing w:after="0" w:line="240" w:lineRule="auto"/>
      </w:pPr>
      <w:r>
        <w:separator/>
      </w:r>
    </w:p>
  </w:footnote>
  <w:footnote w:type="continuationSeparator" w:id="0">
    <w:p w14:paraId="3C714570" w14:textId="77777777" w:rsidR="00026D64" w:rsidRDefault="00026D6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F68B0C1" w14:textId="77777777" w:rsidR="003968FC" w:rsidRDefault="003968F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EFBF61" w14:textId="77777777" w:rsidR="00C007AA" w:rsidRDefault="00426DBC">
    <w:pPr>
      <w:pStyle w:val="Header"/>
    </w:pPr>
    <w:r>
      <w:rPr>
        <w:noProof/>
        <w:lang w:eastAsia="zh-TW"/>
      </w:rPr>
      <w:pict w14:anchorId="1AEFBF63">
        <v:shapetype id="_x0000_t202" coordsize="21600,21600" o:spt="202" path="m,l,21600r21600,l21600,xe">
          <v:stroke joinstyle="miter"/>
          <v:path gradientshapeok="t" o:connecttype="rect"/>
        </v:shapetype>
        <v:shape id="_x0000_s3073" type="#_x0000_t202" style="position:absolute;left:0;text-align:left;margin-left:0;margin-top:0;width:468pt;height:13.45pt;z-index:251661312;mso-width-percent:1000;mso-position-horizontal:left;mso-position-horizontal-relative:margin;mso-position-vertical:center;mso-position-vertical-relative:top-margin-area;mso-width-percent:1000;mso-width-relative:margin;v-text-anchor:middle" o:allowincell="f" filled="f" stroked="f">
          <v:textbox style="mso-fit-shape-to-text:t" inset=",0,,0">
            <w:txbxContent>
              <w:p w14:paraId="1AEFBF67" w14:textId="77777777" w:rsidR="00C007AA" w:rsidRDefault="002C3DDB" w:rsidP="00C007AA">
                <w:pPr>
                  <w:spacing w:line="276" w:lineRule="auto"/>
                  <w:jc w:val="left"/>
                  <w:rPr>
                    <w:rFonts w:eastAsiaTheme="majorEastAsia" w:cstheme="majorBidi"/>
                    <w:b/>
                    <w:bCs/>
                    <w:szCs w:val="28"/>
                  </w:rPr>
                </w:pPr>
                <w:r w:rsidRPr="00AA00DB">
                  <w:t>EFFECTIVE TEAMWORK AND COMMUNICATION</w:t>
                </w:r>
              </w:p>
              <w:p w14:paraId="1AEFBF68" w14:textId="77777777" w:rsidR="00C007AA" w:rsidRDefault="00C007AA">
                <w:pPr>
                  <w:spacing w:after="0" w:line="240" w:lineRule="auto"/>
                  <w:jc w:val="right"/>
                </w:pPr>
              </w:p>
            </w:txbxContent>
          </v:textbox>
          <w10:wrap anchorx="margin"/>
        </v:shape>
      </w:pict>
    </w:r>
    <w:r>
      <w:rPr>
        <w:noProof/>
        <w:lang w:eastAsia="zh-TW"/>
      </w:rPr>
      <w:pict w14:anchorId="1AEFBF64">
        <v:shape id="_x0000_s3074" type="#_x0000_t202" style="position:absolute;left:0;text-align:left;margin-left:5035.2pt;margin-top:0;width:1in;height:13.45pt;z-index:251660288;mso-width-percent:1000;mso-position-horizontal:right;mso-position-horizontal-relative:page;mso-position-vertical:center;mso-position-vertical-relative:top-margin-area;mso-width-percent:1000;mso-width-relative:right-margin-area;v-text-anchor:middle" o:allowincell="f" fillcolor="#4f81bd" stroked="f">
          <v:textbox style="mso-fit-shape-to-text:t" inset=",0,,0">
            <w:txbxContent>
              <w:p w14:paraId="1AEFBF69" w14:textId="77777777" w:rsidR="00C007AA" w:rsidRDefault="00F75CA5">
                <w:pPr>
                  <w:spacing w:after="0" w:line="240" w:lineRule="auto"/>
                  <w:rPr>
                    <w:color w:val="FFFFFF" w:themeColor="background1"/>
                  </w:rPr>
                </w:pPr>
                <w:r w:rsidRPr="00F75CA5">
                  <w:fldChar w:fldCharType="begin"/>
                </w:r>
                <w:r w:rsidR="002C3DDB">
                  <w:instrText xml:space="preserve"> PAGE   \* MERGEFORMAT </w:instrText>
                </w:r>
                <w:r w:rsidRPr="00F75CA5">
                  <w:fldChar w:fldCharType="separate"/>
                </w:r>
                <w:r w:rsidR="00F42E68" w:rsidRPr="00F42E68">
                  <w:rPr>
                    <w:noProof/>
                    <w:color w:val="FFFFFF" w:themeColor="background1"/>
                  </w:rPr>
                  <w:t>1</w:t>
                </w:r>
                <w:r w:rsidRPr="00F75CA5">
                  <w:rPr>
                    <w:noProof/>
                    <w:color w:val="FFFFFF" w:themeColor="background1"/>
                  </w:rPr>
                  <w:fldChar w:fldCharType="end"/>
                </w:r>
              </w:p>
            </w:txbxContent>
          </v:textbox>
          <w10:wrap anchorx="page"/>
        </v:shape>
      </w:pic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EFBF62" w14:textId="43059425" w:rsidR="00C007AA" w:rsidRDefault="00C007A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6F07E44"/>
    <w:multiLevelType w:val="hybridMultilevel"/>
    <w:tmpl w:val="AD005598"/>
    <w:lvl w:ilvl="0" w:tplc="4222A866">
      <w:start w:val="1"/>
      <w:numFmt w:val="decimal"/>
      <w:lvlText w:val="%1."/>
      <w:lvlJc w:val="left"/>
      <w:pPr>
        <w:ind w:left="1800" w:hanging="360"/>
      </w:pPr>
    </w:lvl>
    <w:lvl w:ilvl="1" w:tplc="D4263D06" w:tentative="1">
      <w:start w:val="1"/>
      <w:numFmt w:val="lowerLetter"/>
      <w:lvlText w:val="%2."/>
      <w:lvlJc w:val="left"/>
      <w:pPr>
        <w:ind w:left="2520" w:hanging="360"/>
      </w:pPr>
    </w:lvl>
    <w:lvl w:ilvl="2" w:tplc="6074BAC4" w:tentative="1">
      <w:start w:val="1"/>
      <w:numFmt w:val="lowerRoman"/>
      <w:lvlText w:val="%3."/>
      <w:lvlJc w:val="right"/>
      <w:pPr>
        <w:ind w:left="3240" w:hanging="180"/>
      </w:pPr>
    </w:lvl>
    <w:lvl w:ilvl="3" w:tplc="7C0A3364" w:tentative="1">
      <w:start w:val="1"/>
      <w:numFmt w:val="decimal"/>
      <w:lvlText w:val="%4."/>
      <w:lvlJc w:val="left"/>
      <w:pPr>
        <w:ind w:left="3960" w:hanging="360"/>
      </w:pPr>
    </w:lvl>
    <w:lvl w:ilvl="4" w:tplc="EC200FA0" w:tentative="1">
      <w:start w:val="1"/>
      <w:numFmt w:val="lowerLetter"/>
      <w:lvlText w:val="%5."/>
      <w:lvlJc w:val="left"/>
      <w:pPr>
        <w:ind w:left="4680" w:hanging="360"/>
      </w:pPr>
    </w:lvl>
    <w:lvl w:ilvl="5" w:tplc="B93A9990" w:tentative="1">
      <w:start w:val="1"/>
      <w:numFmt w:val="lowerRoman"/>
      <w:lvlText w:val="%6."/>
      <w:lvlJc w:val="right"/>
      <w:pPr>
        <w:ind w:left="5400" w:hanging="180"/>
      </w:pPr>
    </w:lvl>
    <w:lvl w:ilvl="6" w:tplc="C9FC7A96" w:tentative="1">
      <w:start w:val="1"/>
      <w:numFmt w:val="decimal"/>
      <w:lvlText w:val="%7."/>
      <w:lvlJc w:val="left"/>
      <w:pPr>
        <w:ind w:left="6120" w:hanging="360"/>
      </w:pPr>
    </w:lvl>
    <w:lvl w:ilvl="7" w:tplc="643A6956" w:tentative="1">
      <w:start w:val="1"/>
      <w:numFmt w:val="lowerLetter"/>
      <w:lvlText w:val="%8."/>
      <w:lvlJc w:val="left"/>
      <w:pPr>
        <w:ind w:left="6840" w:hanging="360"/>
      </w:pPr>
    </w:lvl>
    <w:lvl w:ilvl="8" w:tplc="A2E6000E" w:tentative="1">
      <w:start w:val="1"/>
      <w:numFmt w:val="lowerRoman"/>
      <w:lvlText w:val="%9."/>
      <w:lvlJc w:val="right"/>
      <w:pPr>
        <w:ind w:left="756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rawingGridHorizontalSpacing w:val="120"/>
  <w:displayHorizontalDrawingGridEvery w:val="2"/>
  <w:characterSpacingControl w:val="doNotCompress"/>
  <w:hdrShapeDefaults>
    <o:shapedefaults v:ext="edit" spidmax="3076"/>
    <o:shapelayout v:ext="edit">
      <o:idmap v:ext="edit" data="2,3"/>
    </o:shapelayout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E00264"/>
    <w:rsid w:val="000143FA"/>
    <w:rsid w:val="000165F8"/>
    <w:rsid w:val="00026D64"/>
    <w:rsid w:val="00031CBB"/>
    <w:rsid w:val="00046880"/>
    <w:rsid w:val="00090745"/>
    <w:rsid w:val="000A3F10"/>
    <w:rsid w:val="000B30EE"/>
    <w:rsid w:val="000F7220"/>
    <w:rsid w:val="001105ED"/>
    <w:rsid w:val="00114C7E"/>
    <w:rsid w:val="001244E2"/>
    <w:rsid w:val="00143138"/>
    <w:rsid w:val="00143DD0"/>
    <w:rsid w:val="0015398B"/>
    <w:rsid w:val="001634B7"/>
    <w:rsid w:val="00177512"/>
    <w:rsid w:val="001929C8"/>
    <w:rsid w:val="00197932"/>
    <w:rsid w:val="001B306C"/>
    <w:rsid w:val="001B490C"/>
    <w:rsid w:val="001C0526"/>
    <w:rsid w:val="001F101A"/>
    <w:rsid w:val="001F52AA"/>
    <w:rsid w:val="00202D6B"/>
    <w:rsid w:val="00245F36"/>
    <w:rsid w:val="00261D02"/>
    <w:rsid w:val="0029779A"/>
    <w:rsid w:val="002A01E9"/>
    <w:rsid w:val="002A7057"/>
    <w:rsid w:val="002B45E6"/>
    <w:rsid w:val="002C10D2"/>
    <w:rsid w:val="002C182B"/>
    <w:rsid w:val="002C3DDB"/>
    <w:rsid w:val="002D4D6F"/>
    <w:rsid w:val="002F6CC9"/>
    <w:rsid w:val="0031109E"/>
    <w:rsid w:val="003144DB"/>
    <w:rsid w:val="003168A4"/>
    <w:rsid w:val="003214AC"/>
    <w:rsid w:val="00330310"/>
    <w:rsid w:val="00346244"/>
    <w:rsid w:val="00373CC3"/>
    <w:rsid w:val="00373D92"/>
    <w:rsid w:val="00386328"/>
    <w:rsid w:val="003968FC"/>
    <w:rsid w:val="003B5A0F"/>
    <w:rsid w:val="003C7D78"/>
    <w:rsid w:val="003E2E7C"/>
    <w:rsid w:val="00426DBC"/>
    <w:rsid w:val="00430A44"/>
    <w:rsid w:val="00452F7D"/>
    <w:rsid w:val="00455700"/>
    <w:rsid w:val="00483CF7"/>
    <w:rsid w:val="004A525F"/>
    <w:rsid w:val="004B07A2"/>
    <w:rsid w:val="004B3A48"/>
    <w:rsid w:val="004D1271"/>
    <w:rsid w:val="004D1AA0"/>
    <w:rsid w:val="004D3796"/>
    <w:rsid w:val="004E6025"/>
    <w:rsid w:val="004F15C9"/>
    <w:rsid w:val="004F7AAE"/>
    <w:rsid w:val="00501944"/>
    <w:rsid w:val="00521137"/>
    <w:rsid w:val="00524429"/>
    <w:rsid w:val="005344EB"/>
    <w:rsid w:val="00536EA0"/>
    <w:rsid w:val="00587685"/>
    <w:rsid w:val="0062299B"/>
    <w:rsid w:val="0065717A"/>
    <w:rsid w:val="00681DE4"/>
    <w:rsid w:val="006831E1"/>
    <w:rsid w:val="006934C2"/>
    <w:rsid w:val="006A38A0"/>
    <w:rsid w:val="006B7CB9"/>
    <w:rsid w:val="006C05C4"/>
    <w:rsid w:val="006C454B"/>
    <w:rsid w:val="006E1C13"/>
    <w:rsid w:val="006F1D24"/>
    <w:rsid w:val="00702776"/>
    <w:rsid w:val="0070469E"/>
    <w:rsid w:val="007101DB"/>
    <w:rsid w:val="00711582"/>
    <w:rsid w:val="00722CB6"/>
    <w:rsid w:val="00731446"/>
    <w:rsid w:val="00757A77"/>
    <w:rsid w:val="00765F63"/>
    <w:rsid w:val="00781802"/>
    <w:rsid w:val="00790029"/>
    <w:rsid w:val="007D78B7"/>
    <w:rsid w:val="007F5F0E"/>
    <w:rsid w:val="0081569F"/>
    <w:rsid w:val="008169A7"/>
    <w:rsid w:val="00837711"/>
    <w:rsid w:val="00881606"/>
    <w:rsid w:val="008901AC"/>
    <w:rsid w:val="008D68B5"/>
    <w:rsid w:val="008E57FA"/>
    <w:rsid w:val="009101AA"/>
    <w:rsid w:val="009148A7"/>
    <w:rsid w:val="0091716B"/>
    <w:rsid w:val="009203FA"/>
    <w:rsid w:val="00925053"/>
    <w:rsid w:val="00951047"/>
    <w:rsid w:val="009649C4"/>
    <w:rsid w:val="009831E4"/>
    <w:rsid w:val="0098512B"/>
    <w:rsid w:val="009C217F"/>
    <w:rsid w:val="009C2700"/>
    <w:rsid w:val="00A359CE"/>
    <w:rsid w:val="00A36358"/>
    <w:rsid w:val="00A416C4"/>
    <w:rsid w:val="00A43EA4"/>
    <w:rsid w:val="00A46D92"/>
    <w:rsid w:val="00A756C0"/>
    <w:rsid w:val="00A75CE8"/>
    <w:rsid w:val="00AA00DB"/>
    <w:rsid w:val="00AA5893"/>
    <w:rsid w:val="00AE1ADA"/>
    <w:rsid w:val="00AE5DBD"/>
    <w:rsid w:val="00AE6B8D"/>
    <w:rsid w:val="00AF127B"/>
    <w:rsid w:val="00B11A24"/>
    <w:rsid w:val="00B24088"/>
    <w:rsid w:val="00B433D9"/>
    <w:rsid w:val="00B57495"/>
    <w:rsid w:val="00B66343"/>
    <w:rsid w:val="00B71355"/>
    <w:rsid w:val="00BB5DDC"/>
    <w:rsid w:val="00BC17DD"/>
    <w:rsid w:val="00BD597E"/>
    <w:rsid w:val="00BE503C"/>
    <w:rsid w:val="00BE682F"/>
    <w:rsid w:val="00C007AA"/>
    <w:rsid w:val="00C05B63"/>
    <w:rsid w:val="00C060DF"/>
    <w:rsid w:val="00C1628A"/>
    <w:rsid w:val="00C417D8"/>
    <w:rsid w:val="00C811B1"/>
    <w:rsid w:val="00C83E71"/>
    <w:rsid w:val="00C85A1B"/>
    <w:rsid w:val="00C8760C"/>
    <w:rsid w:val="00CB0E47"/>
    <w:rsid w:val="00D61AE5"/>
    <w:rsid w:val="00D6635B"/>
    <w:rsid w:val="00D7019B"/>
    <w:rsid w:val="00DB656C"/>
    <w:rsid w:val="00DC0F55"/>
    <w:rsid w:val="00DC1978"/>
    <w:rsid w:val="00DD24C7"/>
    <w:rsid w:val="00DD3099"/>
    <w:rsid w:val="00DF4A07"/>
    <w:rsid w:val="00E00264"/>
    <w:rsid w:val="00E053D3"/>
    <w:rsid w:val="00E07F35"/>
    <w:rsid w:val="00E518A3"/>
    <w:rsid w:val="00E637DD"/>
    <w:rsid w:val="00E66A51"/>
    <w:rsid w:val="00E808D7"/>
    <w:rsid w:val="00E90812"/>
    <w:rsid w:val="00E92BCA"/>
    <w:rsid w:val="00EA6DF1"/>
    <w:rsid w:val="00EC73E6"/>
    <w:rsid w:val="00F00CAB"/>
    <w:rsid w:val="00F265B5"/>
    <w:rsid w:val="00F277AC"/>
    <w:rsid w:val="00F3276D"/>
    <w:rsid w:val="00F42E68"/>
    <w:rsid w:val="00F62D62"/>
    <w:rsid w:val="00F75CA5"/>
    <w:rsid w:val="00F8207A"/>
    <w:rsid w:val="00F8391B"/>
    <w:rsid w:val="00FB0292"/>
    <w:rsid w:val="00FC3880"/>
    <w:rsid w:val="00FD66E2"/>
    <w:rsid w:val="00FE7E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6"/>
    <o:shapelayout v:ext="edit">
      <o:idmap v:ext="edit" data="1"/>
    </o:shapelayout>
  </w:shapeDefaults>
  <w:decimalSymbol w:val="."/>
  <w:listSeparator w:val=","/>
  <w14:docId w14:val="1AEFBF0F"/>
  <w15:docId w15:val="{2A361AE1-BC99-42D8-8BDA-2EB27C6819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00264"/>
    <w:pPr>
      <w:spacing w:line="48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DC1978"/>
    <w:pPr>
      <w:keepNext/>
      <w:keepLines/>
      <w:spacing w:before="480" w:after="0"/>
      <w:outlineLvl w:val="0"/>
    </w:pPr>
    <w:rPr>
      <w:rFonts w:eastAsiaTheme="majorEastAsia" w:cstheme="majorBidi"/>
      <w:b/>
      <w:bCs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37711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9074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90745"/>
    <w:rPr>
      <w:rFonts w:ascii="Tahoma" w:hAnsi="Tahoma" w:cs="Tahoma"/>
      <w:sz w:val="16"/>
      <w:szCs w:val="16"/>
    </w:rPr>
  </w:style>
  <w:style w:type="paragraph" w:styleId="Caption">
    <w:name w:val="caption"/>
    <w:basedOn w:val="Normal"/>
    <w:next w:val="Normal"/>
    <w:uiPriority w:val="35"/>
    <w:unhideWhenUsed/>
    <w:qFormat/>
    <w:rsid w:val="00090745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DC1978"/>
    <w:rPr>
      <w:rFonts w:ascii="Times New Roman" w:eastAsiaTheme="majorEastAsia" w:hAnsi="Times New Roman" w:cstheme="majorBidi"/>
      <w:b/>
      <w:bCs/>
      <w:sz w:val="24"/>
      <w:szCs w:val="28"/>
    </w:rPr>
  </w:style>
  <w:style w:type="character" w:styleId="Hyperlink">
    <w:name w:val="Hyperlink"/>
    <w:basedOn w:val="DefaultParagraphFont"/>
    <w:uiPriority w:val="99"/>
    <w:unhideWhenUsed/>
    <w:rsid w:val="00DC1978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007A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07AA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C007A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07AA"/>
    <w:rPr>
      <w:rFonts w:ascii="Times New Roman" w:hAnsi="Times New Roman"/>
      <w:sz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AE1ADA"/>
    <w:pPr>
      <w:spacing w:line="276" w:lineRule="auto"/>
      <w:jc w:val="left"/>
      <w:outlineLvl w:val="9"/>
    </w:pPr>
    <w:rPr>
      <w:rFonts w:asciiTheme="majorHAnsi" w:hAnsiTheme="majorHAnsi"/>
      <w:color w:val="365F91" w:themeColor="accent1" w:themeShade="BF"/>
      <w:sz w:val="28"/>
    </w:rPr>
  </w:style>
  <w:style w:type="paragraph" w:styleId="TOC1">
    <w:name w:val="toc 1"/>
    <w:basedOn w:val="Normal"/>
    <w:next w:val="Normal"/>
    <w:autoRedefine/>
    <w:uiPriority w:val="39"/>
    <w:unhideWhenUsed/>
    <w:rsid w:val="00AE1ADA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link.springer.com/article/10.1007/s10734-015-9877-7" TargetMode="External"/><Relationship Id="rId18" Type="http://schemas.openxmlformats.org/officeDocument/2006/relationships/hyperlink" Target="https://link.springer.com/article/10.1007/s10551-014-2057-3" TargetMode="External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hyperlink" Target="https://www.nepjol.info/index.php/IJSSM/article/view/12551" TargetMode="External"/><Relationship Id="rId17" Type="http://schemas.openxmlformats.org/officeDocument/2006/relationships/hyperlink" Target="https://onlinelibrary.wiley.com/doi/abs/10.1002/csr.1669" TargetMode="External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www.emeraldinsight.com/doi/abs/10.1108/JCOM-04-2016-0026" TargetMode="External"/><Relationship Id="rId20" Type="http://schemas.openxmlformats.org/officeDocument/2006/relationships/header" Target="header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books.google.co.in/books?hl=en&amp;lr=&amp;id=BMxJDwAAQBAJ&amp;oi=fnd&amp;pg=PA25&amp;dq=+communication+in+UK+company&amp;ots=hXjFTMR8bi&amp;sig=6C3mZB6L3KV89Dw8IOmgziyySf0" TargetMode="External"/><Relationship Id="rId24" Type="http://schemas.openxmlformats.org/officeDocument/2006/relationships/footer" Target="footer3.xml"/><Relationship Id="rId5" Type="http://schemas.openxmlformats.org/officeDocument/2006/relationships/webSettings" Target="webSettings.xml"/><Relationship Id="rId15" Type="http://schemas.openxmlformats.org/officeDocument/2006/relationships/hyperlink" Target="https://www.sciencedirect.com/science/article/pii/S0301421514006247" TargetMode="External"/><Relationship Id="rId23" Type="http://schemas.openxmlformats.org/officeDocument/2006/relationships/header" Target="header3.xml"/><Relationship Id="rId10" Type="http://schemas.openxmlformats.org/officeDocument/2006/relationships/image" Target="media/image3.jpeg"/><Relationship Id="rId19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papers.ssrn.com/sol3/papers.cfm?abstract_id=3041319" TargetMode="External"/><Relationship Id="rId22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MLA.XSL" StyleName="MLA"/>
</file>

<file path=customXml/itemProps1.xml><?xml version="1.0" encoding="utf-8"?>
<ds:datastoreItem xmlns:ds="http://schemas.openxmlformats.org/officeDocument/2006/customXml" ds:itemID="{25B5743C-2B4B-4392-8B9B-CADE945FFA3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211</TotalTime>
  <Pages>13</Pages>
  <Words>2763</Words>
  <Characters>15752</Characters>
  <Application>Microsoft Office Word</Application>
  <DocSecurity>0</DocSecurity>
  <Lines>131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18479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mega</dc:creator>
  <cp:lastModifiedBy>Madalina Georgiana Soreanu</cp:lastModifiedBy>
  <cp:revision>171</cp:revision>
  <dcterms:created xsi:type="dcterms:W3CDTF">2019-03-25T14:30:00Z</dcterms:created>
  <dcterms:modified xsi:type="dcterms:W3CDTF">2019-04-18T18:31:00Z</dcterms:modified>
</cp:coreProperties>
</file>