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84911" w14:textId="77777777" w:rsidR="00B21A61" w:rsidRDefault="00B21A61" w:rsidP="00B21A61">
      <w:pPr>
        <w:spacing w:line="360" w:lineRule="auto"/>
        <w:jc w:val="center"/>
        <w:rPr>
          <w:rFonts w:ascii="Arial" w:hAnsi="Arial" w:cs="Arial"/>
          <w:b/>
          <w:bCs/>
        </w:rPr>
      </w:pPr>
      <w:r>
        <w:rPr>
          <w:noProof/>
        </w:rPr>
        <w:drawing>
          <wp:inline distT="0" distB="0" distL="0" distR="0" wp14:anchorId="77B6F43A" wp14:editId="40C45400">
            <wp:extent cx="1859280" cy="914400"/>
            <wp:effectExtent l="0" t="0" r="762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09261" cy="938981"/>
                    </a:xfrm>
                    <a:prstGeom prst="rect">
                      <a:avLst/>
                    </a:prstGeom>
                    <a:noFill/>
                    <a:ln>
                      <a:noFill/>
                    </a:ln>
                  </pic:spPr>
                </pic:pic>
              </a:graphicData>
            </a:graphic>
          </wp:inline>
        </w:drawing>
      </w:r>
    </w:p>
    <w:p w14:paraId="6327D8BB" w14:textId="77777777" w:rsidR="00B21A61" w:rsidRDefault="00B21A61" w:rsidP="00B21A61">
      <w:pPr>
        <w:spacing w:line="360" w:lineRule="auto"/>
        <w:rPr>
          <w:rFonts w:ascii="Arial" w:hAnsi="Arial" w:cs="Arial"/>
          <w:b/>
          <w:bCs/>
        </w:rPr>
      </w:pPr>
    </w:p>
    <w:p w14:paraId="0AB269AF" w14:textId="77777777" w:rsidR="00B21A61" w:rsidRDefault="00B21A61" w:rsidP="00B21A61">
      <w:pPr>
        <w:spacing w:line="360" w:lineRule="auto"/>
        <w:rPr>
          <w:rFonts w:ascii="Arial" w:hAnsi="Arial" w:cs="Arial"/>
          <w:b/>
          <w:bCs/>
        </w:rPr>
      </w:pPr>
      <w:r>
        <w:rPr>
          <w:rFonts w:ascii="Arial" w:hAnsi="Arial" w:cs="Arial"/>
          <w:b/>
          <w:bCs/>
        </w:rPr>
        <w:t xml:space="preserve">                                      </w:t>
      </w:r>
    </w:p>
    <w:p w14:paraId="798D19B1" w14:textId="77777777" w:rsidR="00B21A61" w:rsidRDefault="00B21A61" w:rsidP="00B21A61">
      <w:pPr>
        <w:spacing w:line="360" w:lineRule="auto"/>
        <w:rPr>
          <w:rFonts w:ascii="Arial" w:hAnsi="Arial" w:cs="Arial"/>
          <w:b/>
          <w:bCs/>
        </w:rPr>
      </w:pPr>
    </w:p>
    <w:p w14:paraId="351F8134" w14:textId="77777777" w:rsidR="00B21A61" w:rsidRPr="00CB2233" w:rsidRDefault="00B21A61" w:rsidP="00B21A61">
      <w:pPr>
        <w:rPr>
          <w:b/>
          <w:bCs/>
          <w:sz w:val="32"/>
          <w:szCs w:val="32"/>
        </w:rPr>
      </w:pPr>
      <w:r>
        <w:rPr>
          <w:rFonts w:ascii="Arial" w:hAnsi="Arial" w:cs="Arial"/>
          <w:b/>
          <w:bCs/>
        </w:rPr>
        <w:t xml:space="preserve">                               </w:t>
      </w:r>
    </w:p>
    <w:p w14:paraId="14AC82EE" w14:textId="77777777" w:rsidR="00B21A61" w:rsidRPr="00CB2233" w:rsidRDefault="00B21A61" w:rsidP="00B21A61">
      <w:pPr>
        <w:pStyle w:val="Title"/>
        <w:spacing w:line="360" w:lineRule="auto"/>
        <w:jc w:val="center"/>
        <w:rPr>
          <w:rFonts w:ascii="Arial" w:hAnsi="Arial" w:cs="Arial"/>
          <w:b/>
          <w:bCs/>
          <w:sz w:val="32"/>
          <w:szCs w:val="32"/>
          <w:lang w:eastAsia="ja-JP"/>
        </w:rPr>
      </w:pPr>
      <w:r w:rsidRPr="00CB2233">
        <w:rPr>
          <w:rFonts w:ascii="Arial" w:hAnsi="Arial" w:cs="Arial"/>
          <w:b/>
          <w:bCs/>
          <w:sz w:val="32"/>
          <w:szCs w:val="32"/>
          <w:lang w:val="en-US" w:eastAsia="ja-JP"/>
        </w:rPr>
        <w:t>Module code: LCBB6006</w:t>
      </w:r>
    </w:p>
    <w:p w14:paraId="3927B289" w14:textId="77777777" w:rsidR="00B21A61" w:rsidRPr="00CB2233" w:rsidRDefault="00B21A61" w:rsidP="00B21A61">
      <w:pPr>
        <w:pStyle w:val="Title"/>
        <w:spacing w:line="360" w:lineRule="auto"/>
        <w:jc w:val="center"/>
        <w:rPr>
          <w:rFonts w:ascii="Arial" w:hAnsi="Arial" w:cs="Arial"/>
          <w:b/>
          <w:bCs/>
          <w:sz w:val="32"/>
          <w:szCs w:val="32"/>
        </w:rPr>
      </w:pPr>
      <w:r w:rsidRPr="00CB2233">
        <w:rPr>
          <w:rFonts w:ascii="Arial" w:hAnsi="Arial" w:cs="Arial"/>
          <w:b/>
          <w:bCs/>
          <w:sz w:val="32"/>
          <w:szCs w:val="32"/>
          <w:lang w:val="en-US" w:eastAsia="ja-JP"/>
        </w:rPr>
        <w:t>Module Title:</w:t>
      </w:r>
      <w:r w:rsidRPr="00CB2233">
        <w:rPr>
          <w:rFonts w:ascii="Arial" w:eastAsiaTheme="minorHAnsi" w:hAnsi="Arial" w:cs="Arial"/>
          <w:b/>
          <w:bCs/>
          <w:spacing w:val="0"/>
          <w:kern w:val="2"/>
          <w:sz w:val="32"/>
          <w:szCs w:val="32"/>
        </w:rPr>
        <w:t xml:space="preserve"> </w:t>
      </w:r>
      <w:r w:rsidRPr="00CB2233">
        <w:rPr>
          <w:rFonts w:ascii="Arial" w:hAnsi="Arial" w:cs="Arial"/>
          <w:b/>
          <w:bCs/>
          <w:sz w:val="32"/>
          <w:szCs w:val="32"/>
        </w:rPr>
        <w:t>Project Management</w:t>
      </w:r>
    </w:p>
    <w:p w14:paraId="42F915F3" w14:textId="09E22037" w:rsidR="00B21A61" w:rsidRPr="00CB2233" w:rsidRDefault="00B21A61" w:rsidP="00B21A61">
      <w:pPr>
        <w:pStyle w:val="Title"/>
        <w:spacing w:line="360" w:lineRule="auto"/>
        <w:jc w:val="center"/>
        <w:rPr>
          <w:rFonts w:ascii="Arial" w:hAnsi="Arial" w:cs="Arial"/>
          <w:b/>
          <w:bCs/>
          <w:sz w:val="32"/>
          <w:szCs w:val="32"/>
          <w:lang w:eastAsia="ja-JP"/>
        </w:rPr>
      </w:pPr>
      <w:r w:rsidRPr="00CB2233">
        <w:rPr>
          <w:rFonts w:ascii="Arial" w:hAnsi="Arial" w:cs="Arial"/>
          <w:b/>
          <w:bCs/>
          <w:sz w:val="32"/>
          <w:szCs w:val="32"/>
          <w:lang w:val="en-US" w:eastAsia="ja-JP"/>
        </w:rPr>
        <w:t>Assignment Title:</w:t>
      </w:r>
      <w:r w:rsidRPr="00CB2233">
        <w:rPr>
          <w:rFonts w:ascii="Arial" w:hAnsi="Arial" w:cs="Arial"/>
          <w:b/>
          <w:bCs/>
          <w:sz w:val="32"/>
          <w:szCs w:val="32"/>
          <w:lang w:eastAsia="ja-JP"/>
        </w:rPr>
        <w:t xml:space="preserve"> </w:t>
      </w:r>
      <w:r>
        <w:rPr>
          <w:rFonts w:ascii="Arial" w:hAnsi="Arial" w:cs="Arial"/>
          <w:b/>
          <w:bCs/>
          <w:sz w:val="32"/>
          <w:szCs w:val="32"/>
          <w:lang w:eastAsia="ja-JP"/>
        </w:rPr>
        <w:t xml:space="preserve">Task 2 - </w:t>
      </w:r>
      <w:r w:rsidRPr="00CB2233">
        <w:rPr>
          <w:rFonts w:ascii="Arial" w:hAnsi="Arial" w:cs="Arial"/>
          <w:b/>
          <w:bCs/>
          <w:sz w:val="32"/>
          <w:szCs w:val="32"/>
          <w:lang w:eastAsia="ja-JP"/>
        </w:rPr>
        <w:t>Essay</w:t>
      </w:r>
    </w:p>
    <w:p w14:paraId="68CBDF7F" w14:textId="77777777" w:rsidR="00B21A61" w:rsidRPr="00CB2233" w:rsidRDefault="00B21A61" w:rsidP="00B21A61">
      <w:pPr>
        <w:pStyle w:val="Title"/>
        <w:spacing w:line="360" w:lineRule="auto"/>
        <w:jc w:val="center"/>
        <w:rPr>
          <w:rFonts w:ascii="Arial" w:hAnsi="Arial" w:cs="Arial"/>
          <w:b/>
          <w:bCs/>
          <w:sz w:val="32"/>
          <w:szCs w:val="32"/>
          <w:lang w:eastAsia="ja-JP"/>
        </w:rPr>
      </w:pPr>
      <w:r w:rsidRPr="00CB2233">
        <w:rPr>
          <w:rFonts w:ascii="Arial" w:hAnsi="Arial" w:cs="Arial"/>
          <w:b/>
          <w:bCs/>
          <w:sz w:val="32"/>
          <w:szCs w:val="32"/>
          <w:lang w:eastAsia="ja-JP"/>
        </w:rPr>
        <w:t>Module Teacher:</w:t>
      </w:r>
      <w:r>
        <w:rPr>
          <w:rFonts w:ascii="Arial" w:hAnsi="Arial" w:cs="Arial"/>
          <w:b/>
          <w:bCs/>
          <w:sz w:val="32"/>
          <w:szCs w:val="32"/>
          <w:lang w:eastAsia="ja-JP"/>
        </w:rPr>
        <w:t xml:space="preserve"> Dr.</w:t>
      </w:r>
      <w:r w:rsidRPr="00CB2233">
        <w:rPr>
          <w:rFonts w:ascii="Arial" w:eastAsiaTheme="minorHAnsi" w:hAnsi="Arial" w:cs="Arial"/>
          <w:b/>
          <w:bCs/>
          <w:color w:val="242130"/>
          <w:spacing w:val="0"/>
          <w:kern w:val="2"/>
          <w:sz w:val="32"/>
          <w:szCs w:val="32"/>
          <w:shd w:val="clear" w:color="auto" w:fill="FFFFFF"/>
        </w:rPr>
        <w:t xml:space="preserve"> </w:t>
      </w:r>
      <w:proofErr w:type="spellStart"/>
      <w:r w:rsidRPr="00CB2233">
        <w:rPr>
          <w:rFonts w:ascii="Arial" w:eastAsiaTheme="minorHAnsi" w:hAnsi="Arial" w:cs="Arial"/>
          <w:b/>
          <w:bCs/>
          <w:color w:val="242130"/>
          <w:spacing w:val="0"/>
          <w:kern w:val="2"/>
          <w:sz w:val="32"/>
          <w:szCs w:val="32"/>
          <w:shd w:val="clear" w:color="auto" w:fill="FFFFFF"/>
        </w:rPr>
        <w:t>Shujun</w:t>
      </w:r>
      <w:proofErr w:type="spellEnd"/>
      <w:r w:rsidRPr="00CB2233">
        <w:rPr>
          <w:rFonts w:ascii="Arial" w:eastAsiaTheme="minorHAnsi" w:hAnsi="Arial" w:cs="Arial"/>
          <w:b/>
          <w:bCs/>
          <w:color w:val="242130"/>
          <w:spacing w:val="0"/>
          <w:kern w:val="2"/>
          <w:sz w:val="32"/>
          <w:szCs w:val="32"/>
          <w:shd w:val="clear" w:color="auto" w:fill="FFFFFF"/>
        </w:rPr>
        <w:t xml:space="preserve"> Xiao</w:t>
      </w:r>
    </w:p>
    <w:p w14:paraId="7049EB44" w14:textId="77777777" w:rsidR="00B21A61" w:rsidRPr="00CB2233" w:rsidRDefault="00B21A61" w:rsidP="00B21A61">
      <w:pPr>
        <w:pStyle w:val="Title"/>
        <w:spacing w:line="360" w:lineRule="auto"/>
        <w:jc w:val="center"/>
        <w:rPr>
          <w:rFonts w:ascii="Arial" w:hAnsi="Arial" w:cs="Arial"/>
          <w:b/>
          <w:bCs/>
          <w:sz w:val="32"/>
          <w:szCs w:val="32"/>
          <w:lang w:val="en-US" w:eastAsia="ja-JP"/>
        </w:rPr>
      </w:pPr>
      <w:r w:rsidRPr="00CB2233">
        <w:rPr>
          <w:rFonts w:ascii="Arial" w:hAnsi="Arial" w:cs="Arial"/>
          <w:b/>
          <w:bCs/>
          <w:sz w:val="32"/>
          <w:szCs w:val="32"/>
          <w:lang w:val="en-US" w:eastAsia="ja-JP"/>
        </w:rPr>
        <w:t>Student Name: Gina Encea</w:t>
      </w:r>
    </w:p>
    <w:p w14:paraId="5ED391A1" w14:textId="77777777" w:rsidR="00B21A61" w:rsidRPr="00CB2233" w:rsidRDefault="00B21A61" w:rsidP="00B21A61">
      <w:pPr>
        <w:spacing w:line="360" w:lineRule="auto"/>
        <w:jc w:val="center"/>
        <w:rPr>
          <w:rFonts w:ascii="Arial" w:hAnsi="Arial" w:cs="Arial"/>
          <w:b/>
          <w:bCs/>
          <w:sz w:val="32"/>
          <w:szCs w:val="32"/>
          <w:lang w:val="en-US" w:eastAsia="ja-JP"/>
        </w:rPr>
      </w:pPr>
      <w:r w:rsidRPr="00CB2233">
        <w:rPr>
          <w:rFonts w:ascii="Arial" w:hAnsi="Arial" w:cs="Arial"/>
          <w:b/>
          <w:bCs/>
          <w:sz w:val="32"/>
          <w:szCs w:val="32"/>
          <w:lang w:val="en-US" w:eastAsia="ja-JP"/>
        </w:rPr>
        <w:t>Student ID:</w:t>
      </w:r>
      <w:r>
        <w:rPr>
          <w:rFonts w:ascii="Arial" w:hAnsi="Arial" w:cs="Arial"/>
          <w:b/>
          <w:bCs/>
          <w:sz w:val="32"/>
          <w:szCs w:val="32"/>
          <w:lang w:val="en-US" w:eastAsia="ja-JP"/>
        </w:rPr>
        <w:t xml:space="preserve"> </w:t>
      </w:r>
      <w:r w:rsidRPr="00CB2233">
        <w:rPr>
          <w:rFonts w:ascii="Arial" w:hAnsi="Arial" w:cs="Arial"/>
          <w:b/>
          <w:bCs/>
          <w:sz w:val="32"/>
          <w:szCs w:val="32"/>
          <w:lang w:val="en-US" w:eastAsia="ja-JP"/>
        </w:rPr>
        <w:t>2240819</w:t>
      </w:r>
    </w:p>
    <w:p w14:paraId="7586A620" w14:textId="77777777" w:rsidR="00B21A61" w:rsidRDefault="00B21A61" w:rsidP="00B21A61">
      <w:pPr>
        <w:spacing w:line="360" w:lineRule="auto"/>
        <w:jc w:val="center"/>
        <w:rPr>
          <w:rFonts w:ascii="Arial" w:hAnsi="Arial" w:cs="Arial"/>
          <w:b/>
          <w:bCs/>
        </w:rPr>
      </w:pPr>
    </w:p>
    <w:p w14:paraId="49A01542" w14:textId="77777777" w:rsidR="00B21A61" w:rsidRDefault="00B21A61" w:rsidP="00B21A61">
      <w:pPr>
        <w:spacing w:line="360" w:lineRule="auto"/>
        <w:rPr>
          <w:rFonts w:ascii="Arial" w:hAnsi="Arial" w:cs="Arial"/>
          <w:b/>
          <w:bCs/>
        </w:rPr>
      </w:pPr>
    </w:p>
    <w:p w14:paraId="1D5C53BB" w14:textId="77777777" w:rsidR="00B21A61" w:rsidRDefault="00B21A61" w:rsidP="00B21A61">
      <w:pPr>
        <w:spacing w:line="360" w:lineRule="auto"/>
        <w:rPr>
          <w:rFonts w:ascii="Arial" w:hAnsi="Arial" w:cs="Arial"/>
          <w:b/>
          <w:bCs/>
        </w:rPr>
      </w:pPr>
    </w:p>
    <w:p w14:paraId="7A04DCBC" w14:textId="77777777" w:rsidR="00B21A61" w:rsidRDefault="00B21A61" w:rsidP="00B21A61">
      <w:pPr>
        <w:spacing w:line="360" w:lineRule="auto"/>
        <w:rPr>
          <w:rFonts w:ascii="Arial" w:hAnsi="Arial" w:cs="Arial"/>
          <w:b/>
          <w:bCs/>
        </w:rPr>
      </w:pPr>
    </w:p>
    <w:p w14:paraId="35C54136" w14:textId="77777777" w:rsidR="00B21A61" w:rsidRDefault="00B21A61" w:rsidP="00B21A61">
      <w:pPr>
        <w:spacing w:line="360" w:lineRule="auto"/>
        <w:rPr>
          <w:rFonts w:ascii="Arial" w:hAnsi="Arial" w:cs="Arial"/>
          <w:b/>
          <w:bCs/>
        </w:rPr>
      </w:pPr>
    </w:p>
    <w:p w14:paraId="27951428" w14:textId="77777777" w:rsidR="00B21A61" w:rsidRDefault="00B21A61" w:rsidP="00B21A61">
      <w:pPr>
        <w:spacing w:line="360" w:lineRule="auto"/>
        <w:rPr>
          <w:rFonts w:ascii="Arial" w:hAnsi="Arial" w:cs="Arial"/>
          <w:b/>
          <w:bCs/>
        </w:rPr>
      </w:pPr>
    </w:p>
    <w:p w14:paraId="1D32FFC0" w14:textId="77777777" w:rsidR="00B21A61" w:rsidRDefault="00B21A61" w:rsidP="00B21A61">
      <w:pPr>
        <w:spacing w:line="360" w:lineRule="auto"/>
        <w:rPr>
          <w:rFonts w:ascii="Arial" w:hAnsi="Arial" w:cs="Arial"/>
          <w:b/>
          <w:bCs/>
        </w:rPr>
      </w:pPr>
    </w:p>
    <w:p w14:paraId="488A2B96" w14:textId="77777777" w:rsidR="00B21A61" w:rsidRDefault="00B21A61" w:rsidP="00B21A61">
      <w:pPr>
        <w:spacing w:line="360" w:lineRule="auto"/>
        <w:rPr>
          <w:rFonts w:ascii="Arial" w:hAnsi="Arial" w:cs="Arial"/>
          <w:b/>
          <w:bCs/>
        </w:rPr>
      </w:pPr>
    </w:p>
    <w:p w14:paraId="772C1FD5" w14:textId="443D6789" w:rsidR="007A50E0" w:rsidRPr="006A6B2C" w:rsidRDefault="007A50E0" w:rsidP="00705B98">
      <w:pPr>
        <w:spacing w:line="360" w:lineRule="auto"/>
        <w:rPr>
          <w:rFonts w:ascii="Arial" w:hAnsi="Arial" w:cs="Arial"/>
          <w:sz w:val="22"/>
          <w:szCs w:val="22"/>
        </w:rPr>
      </w:pPr>
    </w:p>
    <w:sdt>
      <w:sdtPr>
        <w:rPr>
          <w:rFonts w:asciiTheme="minorHAnsi" w:eastAsiaTheme="minorHAnsi" w:hAnsiTheme="minorHAnsi" w:cstheme="minorBidi"/>
          <w:color w:val="auto"/>
          <w:kern w:val="2"/>
          <w:sz w:val="24"/>
          <w:szCs w:val="24"/>
          <w:lang w:val="en-GB"/>
          <w14:ligatures w14:val="standardContextual"/>
        </w:rPr>
        <w:id w:val="-312108645"/>
        <w:docPartObj>
          <w:docPartGallery w:val="Table of Contents"/>
          <w:docPartUnique/>
        </w:docPartObj>
      </w:sdtPr>
      <w:sdtEndPr>
        <w:rPr>
          <w:b/>
          <w:bCs/>
          <w:noProof/>
        </w:rPr>
      </w:sdtEndPr>
      <w:sdtContent>
        <w:p w14:paraId="3E6E8906" w14:textId="291F2B90" w:rsidR="00B21A61" w:rsidRPr="00B21A61" w:rsidRDefault="00B21A61" w:rsidP="00B21A61">
          <w:pPr>
            <w:pStyle w:val="TOCHeading"/>
            <w:jc w:val="center"/>
            <w:rPr>
              <w:sz w:val="36"/>
              <w:szCs w:val="36"/>
            </w:rPr>
          </w:pPr>
          <w:r w:rsidRPr="00B21A61">
            <w:rPr>
              <w:sz w:val="36"/>
              <w:szCs w:val="36"/>
            </w:rPr>
            <w:t>Table of Contents</w:t>
          </w:r>
        </w:p>
        <w:p w14:paraId="2656B626" w14:textId="77777777" w:rsidR="00B21A61" w:rsidRPr="00B21A61" w:rsidRDefault="00B21A61" w:rsidP="00B21A61">
          <w:pPr>
            <w:rPr>
              <w:lang w:val="en-US"/>
            </w:rPr>
          </w:pPr>
        </w:p>
        <w:p w14:paraId="2A5199E8" w14:textId="28BA45BD" w:rsidR="00F51AF2" w:rsidRDefault="00B21A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133750" w:history="1">
            <w:r w:rsidR="00F51AF2" w:rsidRPr="001C1AE6">
              <w:rPr>
                <w:rStyle w:val="Hyperlink"/>
                <w:noProof/>
              </w:rPr>
              <w:t>Introduction</w:t>
            </w:r>
            <w:r w:rsidR="00F51AF2">
              <w:rPr>
                <w:noProof/>
                <w:webHidden/>
              </w:rPr>
              <w:tab/>
            </w:r>
            <w:r w:rsidR="00F51AF2">
              <w:rPr>
                <w:noProof/>
                <w:webHidden/>
              </w:rPr>
              <w:fldChar w:fldCharType="begin"/>
            </w:r>
            <w:r w:rsidR="00F51AF2">
              <w:rPr>
                <w:noProof/>
                <w:webHidden/>
              </w:rPr>
              <w:instrText xml:space="preserve"> PAGEREF _Toc233133750 \h </w:instrText>
            </w:r>
            <w:r w:rsidR="00F51AF2">
              <w:rPr>
                <w:noProof/>
                <w:webHidden/>
              </w:rPr>
            </w:r>
            <w:r w:rsidR="00F51AF2">
              <w:rPr>
                <w:noProof/>
                <w:webHidden/>
              </w:rPr>
              <w:fldChar w:fldCharType="separate"/>
            </w:r>
            <w:r w:rsidR="001D366F">
              <w:rPr>
                <w:noProof/>
                <w:webHidden/>
              </w:rPr>
              <w:t>3</w:t>
            </w:r>
            <w:r w:rsidR="00F51AF2">
              <w:rPr>
                <w:noProof/>
                <w:webHidden/>
              </w:rPr>
              <w:fldChar w:fldCharType="end"/>
            </w:r>
          </w:hyperlink>
        </w:p>
        <w:p w14:paraId="178A31A0" w14:textId="63833649" w:rsidR="00F51AF2" w:rsidRDefault="00F51AF2">
          <w:pPr>
            <w:pStyle w:val="TOC1"/>
            <w:tabs>
              <w:tab w:val="right" w:leader="dot" w:pos="9016"/>
            </w:tabs>
            <w:rPr>
              <w:rFonts w:eastAsiaTheme="minorEastAsia"/>
              <w:noProof/>
              <w:lang w:eastAsia="en-GB"/>
            </w:rPr>
          </w:pPr>
          <w:hyperlink w:anchor="_Toc233133751" w:history="1">
            <w:r w:rsidRPr="001C1AE6">
              <w:rPr>
                <w:rStyle w:val="Hyperlink"/>
                <w:rFonts w:ascii="Arial" w:hAnsi="Arial" w:cs="Arial"/>
                <w:noProof/>
              </w:rPr>
              <w:t>Contracts for project management</w:t>
            </w:r>
            <w:r>
              <w:rPr>
                <w:noProof/>
                <w:webHidden/>
              </w:rPr>
              <w:tab/>
            </w:r>
            <w:r>
              <w:rPr>
                <w:noProof/>
                <w:webHidden/>
              </w:rPr>
              <w:fldChar w:fldCharType="begin"/>
            </w:r>
            <w:r>
              <w:rPr>
                <w:noProof/>
                <w:webHidden/>
              </w:rPr>
              <w:instrText xml:space="preserve"> PAGEREF _Toc233133751 \h </w:instrText>
            </w:r>
            <w:r>
              <w:rPr>
                <w:noProof/>
                <w:webHidden/>
              </w:rPr>
            </w:r>
            <w:r>
              <w:rPr>
                <w:noProof/>
                <w:webHidden/>
              </w:rPr>
              <w:fldChar w:fldCharType="separate"/>
            </w:r>
            <w:r w:rsidR="001D366F">
              <w:rPr>
                <w:noProof/>
                <w:webHidden/>
              </w:rPr>
              <w:t>3</w:t>
            </w:r>
            <w:r>
              <w:rPr>
                <w:noProof/>
                <w:webHidden/>
              </w:rPr>
              <w:fldChar w:fldCharType="end"/>
            </w:r>
          </w:hyperlink>
        </w:p>
        <w:p w14:paraId="2B9E9786" w14:textId="6097DC96" w:rsidR="00F51AF2" w:rsidRDefault="00F51AF2">
          <w:pPr>
            <w:pStyle w:val="TOC2"/>
            <w:tabs>
              <w:tab w:val="right" w:leader="dot" w:pos="9016"/>
            </w:tabs>
            <w:rPr>
              <w:rFonts w:eastAsiaTheme="minorEastAsia"/>
              <w:noProof/>
              <w:lang w:eastAsia="en-GB"/>
            </w:rPr>
          </w:pPr>
          <w:hyperlink w:anchor="_Toc233133752" w:history="1">
            <w:r w:rsidRPr="001C1AE6">
              <w:rPr>
                <w:rStyle w:val="Hyperlink"/>
                <w:rFonts w:ascii="Arial" w:hAnsi="Arial" w:cs="Arial"/>
                <w:noProof/>
              </w:rPr>
              <w:t>Definition of project management</w:t>
            </w:r>
            <w:r>
              <w:rPr>
                <w:noProof/>
                <w:webHidden/>
              </w:rPr>
              <w:tab/>
            </w:r>
            <w:r>
              <w:rPr>
                <w:noProof/>
                <w:webHidden/>
              </w:rPr>
              <w:fldChar w:fldCharType="begin"/>
            </w:r>
            <w:r>
              <w:rPr>
                <w:noProof/>
                <w:webHidden/>
              </w:rPr>
              <w:instrText xml:space="preserve"> PAGEREF _Toc233133752 \h </w:instrText>
            </w:r>
            <w:r>
              <w:rPr>
                <w:noProof/>
                <w:webHidden/>
              </w:rPr>
            </w:r>
            <w:r>
              <w:rPr>
                <w:noProof/>
                <w:webHidden/>
              </w:rPr>
              <w:fldChar w:fldCharType="separate"/>
            </w:r>
            <w:r w:rsidR="001D366F">
              <w:rPr>
                <w:noProof/>
                <w:webHidden/>
              </w:rPr>
              <w:t>3</w:t>
            </w:r>
            <w:r>
              <w:rPr>
                <w:noProof/>
                <w:webHidden/>
              </w:rPr>
              <w:fldChar w:fldCharType="end"/>
            </w:r>
          </w:hyperlink>
        </w:p>
        <w:p w14:paraId="7E27C5B2" w14:textId="79BF95E2" w:rsidR="00F51AF2" w:rsidRDefault="00F51AF2">
          <w:pPr>
            <w:pStyle w:val="TOC2"/>
            <w:tabs>
              <w:tab w:val="right" w:leader="dot" w:pos="9016"/>
            </w:tabs>
            <w:rPr>
              <w:rFonts w:eastAsiaTheme="minorEastAsia"/>
              <w:noProof/>
              <w:lang w:eastAsia="en-GB"/>
            </w:rPr>
          </w:pPr>
          <w:hyperlink w:anchor="_Toc233133753" w:history="1">
            <w:r w:rsidRPr="001C1AE6">
              <w:rPr>
                <w:rStyle w:val="Hyperlink"/>
                <w:rFonts w:ascii="Arial" w:hAnsi="Arial" w:cs="Arial"/>
                <w:noProof/>
              </w:rPr>
              <w:t>Importance of Contracts</w:t>
            </w:r>
            <w:r>
              <w:rPr>
                <w:noProof/>
                <w:webHidden/>
              </w:rPr>
              <w:tab/>
            </w:r>
            <w:r>
              <w:rPr>
                <w:noProof/>
                <w:webHidden/>
              </w:rPr>
              <w:fldChar w:fldCharType="begin"/>
            </w:r>
            <w:r>
              <w:rPr>
                <w:noProof/>
                <w:webHidden/>
              </w:rPr>
              <w:instrText xml:space="preserve"> PAGEREF _Toc233133753 \h </w:instrText>
            </w:r>
            <w:r>
              <w:rPr>
                <w:noProof/>
                <w:webHidden/>
              </w:rPr>
            </w:r>
            <w:r>
              <w:rPr>
                <w:noProof/>
                <w:webHidden/>
              </w:rPr>
              <w:fldChar w:fldCharType="separate"/>
            </w:r>
            <w:r w:rsidR="001D366F">
              <w:rPr>
                <w:noProof/>
                <w:webHidden/>
              </w:rPr>
              <w:t>4</w:t>
            </w:r>
            <w:r>
              <w:rPr>
                <w:noProof/>
                <w:webHidden/>
              </w:rPr>
              <w:fldChar w:fldCharType="end"/>
            </w:r>
          </w:hyperlink>
        </w:p>
        <w:p w14:paraId="56D82B95" w14:textId="1F621D5F" w:rsidR="00F51AF2" w:rsidRDefault="00F51AF2">
          <w:pPr>
            <w:pStyle w:val="TOC2"/>
            <w:tabs>
              <w:tab w:val="right" w:leader="dot" w:pos="9016"/>
            </w:tabs>
            <w:rPr>
              <w:rFonts w:eastAsiaTheme="minorEastAsia"/>
              <w:noProof/>
              <w:lang w:eastAsia="en-GB"/>
            </w:rPr>
          </w:pPr>
          <w:hyperlink w:anchor="_Toc233133754" w:history="1">
            <w:r w:rsidRPr="001C1AE6">
              <w:rPr>
                <w:rStyle w:val="Hyperlink"/>
                <w:rFonts w:ascii="Arial" w:hAnsi="Arial" w:cs="Arial"/>
                <w:noProof/>
              </w:rPr>
              <w:t>Reasons for Contracting Out Project Work</w:t>
            </w:r>
            <w:r>
              <w:rPr>
                <w:noProof/>
                <w:webHidden/>
              </w:rPr>
              <w:tab/>
            </w:r>
            <w:r>
              <w:rPr>
                <w:noProof/>
                <w:webHidden/>
              </w:rPr>
              <w:fldChar w:fldCharType="begin"/>
            </w:r>
            <w:r>
              <w:rPr>
                <w:noProof/>
                <w:webHidden/>
              </w:rPr>
              <w:instrText xml:space="preserve"> PAGEREF _Toc233133754 \h </w:instrText>
            </w:r>
            <w:r>
              <w:rPr>
                <w:noProof/>
                <w:webHidden/>
              </w:rPr>
            </w:r>
            <w:r>
              <w:rPr>
                <w:noProof/>
                <w:webHidden/>
              </w:rPr>
              <w:fldChar w:fldCharType="separate"/>
            </w:r>
            <w:r w:rsidR="001D366F">
              <w:rPr>
                <w:noProof/>
                <w:webHidden/>
              </w:rPr>
              <w:t>4</w:t>
            </w:r>
            <w:r>
              <w:rPr>
                <w:noProof/>
                <w:webHidden/>
              </w:rPr>
              <w:fldChar w:fldCharType="end"/>
            </w:r>
          </w:hyperlink>
        </w:p>
        <w:p w14:paraId="3E0CDEF3" w14:textId="1B19C4A8" w:rsidR="00F51AF2" w:rsidRDefault="00F51AF2">
          <w:pPr>
            <w:pStyle w:val="TOC1"/>
            <w:tabs>
              <w:tab w:val="right" w:leader="dot" w:pos="9016"/>
            </w:tabs>
            <w:rPr>
              <w:rFonts w:eastAsiaTheme="minorEastAsia"/>
              <w:noProof/>
              <w:lang w:eastAsia="en-GB"/>
            </w:rPr>
          </w:pPr>
          <w:hyperlink w:anchor="_Toc233133755" w:history="1">
            <w:r w:rsidRPr="001C1AE6">
              <w:rPr>
                <w:rStyle w:val="Hyperlink"/>
                <w:rFonts w:ascii="Arial" w:hAnsi="Arial" w:cs="Arial"/>
                <w:noProof/>
              </w:rPr>
              <w:t>Methods of Contracting in Project Management</w:t>
            </w:r>
            <w:r>
              <w:rPr>
                <w:noProof/>
                <w:webHidden/>
              </w:rPr>
              <w:tab/>
            </w:r>
            <w:r>
              <w:rPr>
                <w:noProof/>
                <w:webHidden/>
              </w:rPr>
              <w:fldChar w:fldCharType="begin"/>
            </w:r>
            <w:r>
              <w:rPr>
                <w:noProof/>
                <w:webHidden/>
              </w:rPr>
              <w:instrText xml:space="preserve"> PAGEREF _Toc233133755 \h </w:instrText>
            </w:r>
            <w:r>
              <w:rPr>
                <w:noProof/>
                <w:webHidden/>
              </w:rPr>
            </w:r>
            <w:r>
              <w:rPr>
                <w:noProof/>
                <w:webHidden/>
              </w:rPr>
              <w:fldChar w:fldCharType="separate"/>
            </w:r>
            <w:r w:rsidR="001D366F">
              <w:rPr>
                <w:noProof/>
                <w:webHidden/>
              </w:rPr>
              <w:t>5</w:t>
            </w:r>
            <w:r>
              <w:rPr>
                <w:noProof/>
                <w:webHidden/>
              </w:rPr>
              <w:fldChar w:fldCharType="end"/>
            </w:r>
          </w:hyperlink>
        </w:p>
        <w:p w14:paraId="0ED1F8BB" w14:textId="5B9DC665" w:rsidR="00F51AF2" w:rsidRDefault="00F51AF2">
          <w:pPr>
            <w:pStyle w:val="TOC2"/>
            <w:tabs>
              <w:tab w:val="right" w:leader="dot" w:pos="9016"/>
            </w:tabs>
            <w:rPr>
              <w:rFonts w:eastAsiaTheme="minorEastAsia"/>
              <w:noProof/>
              <w:lang w:eastAsia="en-GB"/>
            </w:rPr>
          </w:pPr>
          <w:hyperlink w:anchor="_Toc233133756" w:history="1">
            <w:r w:rsidRPr="001C1AE6">
              <w:rPr>
                <w:rStyle w:val="Hyperlink"/>
                <w:rFonts w:ascii="Arial" w:hAnsi="Arial" w:cs="Arial"/>
                <w:noProof/>
              </w:rPr>
              <w:t>Definitions of Turnkey Contracts</w:t>
            </w:r>
            <w:r>
              <w:rPr>
                <w:noProof/>
                <w:webHidden/>
              </w:rPr>
              <w:tab/>
            </w:r>
            <w:r>
              <w:rPr>
                <w:noProof/>
                <w:webHidden/>
              </w:rPr>
              <w:fldChar w:fldCharType="begin"/>
            </w:r>
            <w:r>
              <w:rPr>
                <w:noProof/>
                <w:webHidden/>
              </w:rPr>
              <w:instrText xml:space="preserve"> PAGEREF _Toc233133756 \h </w:instrText>
            </w:r>
            <w:r>
              <w:rPr>
                <w:noProof/>
                <w:webHidden/>
              </w:rPr>
            </w:r>
            <w:r>
              <w:rPr>
                <w:noProof/>
                <w:webHidden/>
              </w:rPr>
              <w:fldChar w:fldCharType="separate"/>
            </w:r>
            <w:r w:rsidR="001D366F">
              <w:rPr>
                <w:noProof/>
                <w:webHidden/>
              </w:rPr>
              <w:t>5</w:t>
            </w:r>
            <w:r>
              <w:rPr>
                <w:noProof/>
                <w:webHidden/>
              </w:rPr>
              <w:fldChar w:fldCharType="end"/>
            </w:r>
          </w:hyperlink>
        </w:p>
        <w:p w14:paraId="283FD95A" w14:textId="6C312974" w:rsidR="00F51AF2" w:rsidRDefault="00F51AF2">
          <w:pPr>
            <w:pStyle w:val="TOC2"/>
            <w:tabs>
              <w:tab w:val="right" w:leader="dot" w:pos="9016"/>
            </w:tabs>
            <w:rPr>
              <w:rFonts w:eastAsiaTheme="minorEastAsia"/>
              <w:noProof/>
              <w:lang w:eastAsia="en-GB"/>
            </w:rPr>
          </w:pPr>
          <w:hyperlink w:anchor="_Toc233133757" w:history="1">
            <w:r w:rsidRPr="001C1AE6">
              <w:rPr>
                <w:rStyle w:val="Hyperlink"/>
                <w:rFonts w:ascii="Arial" w:hAnsi="Arial" w:cs="Arial"/>
                <w:noProof/>
              </w:rPr>
              <w:t>Definition of multicontract contracting</w:t>
            </w:r>
            <w:r>
              <w:rPr>
                <w:noProof/>
                <w:webHidden/>
              </w:rPr>
              <w:tab/>
            </w:r>
            <w:r>
              <w:rPr>
                <w:noProof/>
                <w:webHidden/>
              </w:rPr>
              <w:fldChar w:fldCharType="begin"/>
            </w:r>
            <w:r>
              <w:rPr>
                <w:noProof/>
                <w:webHidden/>
              </w:rPr>
              <w:instrText xml:space="preserve"> PAGEREF _Toc233133757 \h </w:instrText>
            </w:r>
            <w:r>
              <w:rPr>
                <w:noProof/>
                <w:webHidden/>
              </w:rPr>
            </w:r>
            <w:r>
              <w:rPr>
                <w:noProof/>
                <w:webHidden/>
              </w:rPr>
              <w:fldChar w:fldCharType="separate"/>
            </w:r>
            <w:r w:rsidR="001D366F">
              <w:rPr>
                <w:noProof/>
                <w:webHidden/>
              </w:rPr>
              <w:t>6</w:t>
            </w:r>
            <w:r>
              <w:rPr>
                <w:noProof/>
                <w:webHidden/>
              </w:rPr>
              <w:fldChar w:fldCharType="end"/>
            </w:r>
          </w:hyperlink>
        </w:p>
        <w:p w14:paraId="34822D1C" w14:textId="2E8E3BCE" w:rsidR="00F51AF2" w:rsidRDefault="00F51AF2">
          <w:pPr>
            <w:pStyle w:val="TOC2"/>
            <w:tabs>
              <w:tab w:val="right" w:leader="dot" w:pos="9016"/>
            </w:tabs>
            <w:rPr>
              <w:rFonts w:eastAsiaTheme="minorEastAsia"/>
              <w:noProof/>
              <w:lang w:eastAsia="en-GB"/>
            </w:rPr>
          </w:pPr>
          <w:hyperlink w:anchor="_Toc233133758" w:history="1">
            <w:r w:rsidRPr="001C1AE6">
              <w:rPr>
                <w:rStyle w:val="Hyperlink"/>
                <w:rFonts w:ascii="Arial" w:hAnsi="Arial" w:cs="Arial"/>
                <w:noProof/>
              </w:rPr>
              <w:t>Do It Yourself (DIY) Contracting</w:t>
            </w:r>
            <w:r>
              <w:rPr>
                <w:noProof/>
                <w:webHidden/>
              </w:rPr>
              <w:tab/>
            </w:r>
            <w:r>
              <w:rPr>
                <w:noProof/>
                <w:webHidden/>
              </w:rPr>
              <w:fldChar w:fldCharType="begin"/>
            </w:r>
            <w:r>
              <w:rPr>
                <w:noProof/>
                <w:webHidden/>
              </w:rPr>
              <w:instrText xml:space="preserve"> PAGEREF _Toc233133758 \h </w:instrText>
            </w:r>
            <w:r>
              <w:rPr>
                <w:noProof/>
                <w:webHidden/>
              </w:rPr>
            </w:r>
            <w:r>
              <w:rPr>
                <w:noProof/>
                <w:webHidden/>
              </w:rPr>
              <w:fldChar w:fldCharType="separate"/>
            </w:r>
            <w:r w:rsidR="001D366F">
              <w:rPr>
                <w:noProof/>
                <w:webHidden/>
              </w:rPr>
              <w:t>8</w:t>
            </w:r>
            <w:r>
              <w:rPr>
                <w:noProof/>
                <w:webHidden/>
              </w:rPr>
              <w:fldChar w:fldCharType="end"/>
            </w:r>
          </w:hyperlink>
        </w:p>
        <w:p w14:paraId="010955BB" w14:textId="0D6E3C8B" w:rsidR="00F51AF2" w:rsidRDefault="00F51AF2">
          <w:pPr>
            <w:pStyle w:val="TOC2"/>
            <w:tabs>
              <w:tab w:val="right" w:leader="dot" w:pos="9016"/>
            </w:tabs>
            <w:rPr>
              <w:rFonts w:eastAsiaTheme="minorEastAsia"/>
              <w:noProof/>
              <w:lang w:eastAsia="en-GB"/>
            </w:rPr>
          </w:pPr>
          <w:hyperlink w:anchor="_Toc233133759" w:history="1">
            <w:r w:rsidRPr="001C1AE6">
              <w:rPr>
                <w:rStyle w:val="Hyperlink"/>
                <w:rFonts w:ascii="Arial" w:hAnsi="Arial" w:cs="Arial"/>
                <w:noProof/>
              </w:rPr>
              <w:t>Multicontract + Self-contracting</w:t>
            </w:r>
            <w:r>
              <w:rPr>
                <w:noProof/>
                <w:webHidden/>
              </w:rPr>
              <w:tab/>
            </w:r>
            <w:r>
              <w:rPr>
                <w:noProof/>
                <w:webHidden/>
              </w:rPr>
              <w:fldChar w:fldCharType="begin"/>
            </w:r>
            <w:r>
              <w:rPr>
                <w:noProof/>
                <w:webHidden/>
              </w:rPr>
              <w:instrText xml:space="preserve"> PAGEREF _Toc233133759 \h </w:instrText>
            </w:r>
            <w:r>
              <w:rPr>
                <w:noProof/>
                <w:webHidden/>
              </w:rPr>
            </w:r>
            <w:r>
              <w:rPr>
                <w:noProof/>
                <w:webHidden/>
              </w:rPr>
              <w:fldChar w:fldCharType="separate"/>
            </w:r>
            <w:r w:rsidR="001D366F">
              <w:rPr>
                <w:noProof/>
                <w:webHidden/>
              </w:rPr>
              <w:t>10</w:t>
            </w:r>
            <w:r>
              <w:rPr>
                <w:noProof/>
                <w:webHidden/>
              </w:rPr>
              <w:fldChar w:fldCharType="end"/>
            </w:r>
          </w:hyperlink>
        </w:p>
        <w:p w14:paraId="5E2A9025" w14:textId="12B125E6" w:rsidR="00F51AF2" w:rsidRDefault="00F51AF2">
          <w:pPr>
            <w:pStyle w:val="TOC1"/>
            <w:tabs>
              <w:tab w:val="right" w:leader="dot" w:pos="9016"/>
            </w:tabs>
            <w:rPr>
              <w:rFonts w:eastAsiaTheme="minorEastAsia"/>
              <w:noProof/>
              <w:lang w:eastAsia="en-GB"/>
            </w:rPr>
          </w:pPr>
          <w:hyperlink w:anchor="_Toc233133760" w:history="1">
            <w:r w:rsidRPr="001C1AE6">
              <w:rPr>
                <w:rStyle w:val="Hyperlink"/>
                <w:rFonts w:ascii="Arial" w:hAnsi="Arial" w:cs="Arial"/>
                <w:noProof/>
              </w:rPr>
              <w:t>Contracting Methods Compare Control Risk and Client Management Complexity</w:t>
            </w:r>
            <w:r>
              <w:rPr>
                <w:noProof/>
                <w:webHidden/>
              </w:rPr>
              <w:tab/>
            </w:r>
            <w:r>
              <w:rPr>
                <w:noProof/>
                <w:webHidden/>
              </w:rPr>
              <w:fldChar w:fldCharType="begin"/>
            </w:r>
            <w:r>
              <w:rPr>
                <w:noProof/>
                <w:webHidden/>
              </w:rPr>
              <w:instrText xml:space="preserve"> PAGEREF _Toc233133760 \h </w:instrText>
            </w:r>
            <w:r>
              <w:rPr>
                <w:noProof/>
                <w:webHidden/>
              </w:rPr>
            </w:r>
            <w:r>
              <w:rPr>
                <w:noProof/>
                <w:webHidden/>
              </w:rPr>
              <w:fldChar w:fldCharType="separate"/>
            </w:r>
            <w:r w:rsidR="001D366F">
              <w:rPr>
                <w:noProof/>
                <w:webHidden/>
              </w:rPr>
              <w:t>12</w:t>
            </w:r>
            <w:r>
              <w:rPr>
                <w:noProof/>
                <w:webHidden/>
              </w:rPr>
              <w:fldChar w:fldCharType="end"/>
            </w:r>
          </w:hyperlink>
        </w:p>
        <w:p w14:paraId="21E8B18A" w14:textId="401F9739" w:rsidR="00F51AF2" w:rsidRDefault="00F51AF2">
          <w:pPr>
            <w:pStyle w:val="TOC1"/>
            <w:tabs>
              <w:tab w:val="right" w:leader="dot" w:pos="9016"/>
            </w:tabs>
            <w:rPr>
              <w:rFonts w:eastAsiaTheme="minorEastAsia"/>
              <w:noProof/>
              <w:lang w:eastAsia="en-GB"/>
            </w:rPr>
          </w:pPr>
          <w:hyperlink w:anchor="_Toc233133761" w:history="1">
            <w:r w:rsidRPr="001C1AE6">
              <w:rPr>
                <w:rStyle w:val="Hyperlink"/>
                <w:rFonts w:ascii="Arial" w:hAnsi="Arial" w:cs="Arial"/>
                <w:noProof/>
              </w:rPr>
              <w:t>Conclusions</w:t>
            </w:r>
            <w:r>
              <w:rPr>
                <w:noProof/>
                <w:webHidden/>
              </w:rPr>
              <w:tab/>
            </w:r>
            <w:r>
              <w:rPr>
                <w:noProof/>
                <w:webHidden/>
              </w:rPr>
              <w:fldChar w:fldCharType="begin"/>
            </w:r>
            <w:r>
              <w:rPr>
                <w:noProof/>
                <w:webHidden/>
              </w:rPr>
              <w:instrText xml:space="preserve"> PAGEREF _Toc233133761 \h </w:instrText>
            </w:r>
            <w:r>
              <w:rPr>
                <w:noProof/>
                <w:webHidden/>
              </w:rPr>
            </w:r>
            <w:r>
              <w:rPr>
                <w:noProof/>
                <w:webHidden/>
              </w:rPr>
              <w:fldChar w:fldCharType="separate"/>
            </w:r>
            <w:r w:rsidR="001D366F">
              <w:rPr>
                <w:noProof/>
                <w:webHidden/>
              </w:rPr>
              <w:t>12</w:t>
            </w:r>
            <w:r>
              <w:rPr>
                <w:noProof/>
                <w:webHidden/>
              </w:rPr>
              <w:fldChar w:fldCharType="end"/>
            </w:r>
          </w:hyperlink>
        </w:p>
        <w:p w14:paraId="76EFAEC1" w14:textId="4AE0DF25" w:rsidR="00F51AF2" w:rsidRDefault="00F51AF2">
          <w:pPr>
            <w:pStyle w:val="TOC1"/>
            <w:tabs>
              <w:tab w:val="right" w:leader="dot" w:pos="9016"/>
            </w:tabs>
            <w:rPr>
              <w:rFonts w:eastAsiaTheme="minorEastAsia"/>
              <w:noProof/>
              <w:lang w:eastAsia="en-GB"/>
            </w:rPr>
          </w:pPr>
          <w:hyperlink w:anchor="_Toc233133762" w:history="1">
            <w:r w:rsidRPr="001C1AE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_Toc233133762 \h </w:instrText>
            </w:r>
            <w:r>
              <w:rPr>
                <w:noProof/>
                <w:webHidden/>
              </w:rPr>
            </w:r>
            <w:r>
              <w:rPr>
                <w:noProof/>
                <w:webHidden/>
              </w:rPr>
              <w:fldChar w:fldCharType="separate"/>
            </w:r>
            <w:r w:rsidR="001D366F">
              <w:rPr>
                <w:noProof/>
                <w:webHidden/>
              </w:rPr>
              <w:t>14</w:t>
            </w:r>
            <w:r>
              <w:rPr>
                <w:noProof/>
                <w:webHidden/>
              </w:rPr>
              <w:fldChar w:fldCharType="end"/>
            </w:r>
          </w:hyperlink>
        </w:p>
        <w:p w14:paraId="318B7609" w14:textId="64102815" w:rsidR="00B21A61" w:rsidRPr="00B21A61" w:rsidRDefault="00B21A61" w:rsidP="00B21A61">
          <w:pPr>
            <w:tabs>
              <w:tab w:val="right" w:pos="9026"/>
            </w:tabs>
            <w:rPr>
              <w:b/>
              <w:bCs/>
              <w:noProof/>
            </w:rPr>
          </w:pPr>
          <w:r>
            <w:rPr>
              <w:b/>
              <w:bCs/>
              <w:noProof/>
            </w:rPr>
            <w:fldChar w:fldCharType="end"/>
          </w:r>
          <w:r>
            <w:rPr>
              <w:b/>
              <w:bCs/>
              <w:noProof/>
            </w:rPr>
            <w:tab/>
          </w:r>
        </w:p>
      </w:sdtContent>
    </w:sdt>
    <w:p w14:paraId="0E416799" w14:textId="77777777" w:rsidR="00B21A61" w:rsidRDefault="00B21A61" w:rsidP="00B21A61">
      <w:pPr>
        <w:spacing w:line="360" w:lineRule="auto"/>
        <w:ind w:firstLine="720"/>
        <w:rPr>
          <w:rFonts w:ascii="Arial" w:hAnsi="Arial" w:cs="Arial"/>
          <w:sz w:val="22"/>
          <w:szCs w:val="22"/>
        </w:rPr>
      </w:pPr>
    </w:p>
    <w:p w14:paraId="14906A05" w14:textId="77777777" w:rsidR="00B21A61" w:rsidRDefault="00B21A61" w:rsidP="00B21A61">
      <w:pPr>
        <w:spacing w:line="360" w:lineRule="auto"/>
        <w:ind w:firstLine="720"/>
        <w:rPr>
          <w:rFonts w:ascii="Arial" w:hAnsi="Arial" w:cs="Arial"/>
          <w:sz w:val="22"/>
          <w:szCs w:val="22"/>
        </w:rPr>
      </w:pPr>
    </w:p>
    <w:p w14:paraId="4A137480" w14:textId="77777777" w:rsidR="00B21A61" w:rsidRDefault="00B21A61" w:rsidP="00B21A61">
      <w:pPr>
        <w:spacing w:line="360" w:lineRule="auto"/>
        <w:ind w:firstLine="720"/>
        <w:rPr>
          <w:rFonts w:ascii="Arial" w:hAnsi="Arial" w:cs="Arial"/>
          <w:sz w:val="22"/>
          <w:szCs w:val="22"/>
        </w:rPr>
      </w:pPr>
    </w:p>
    <w:p w14:paraId="4A13200E" w14:textId="77777777" w:rsidR="00B21A61" w:rsidRDefault="00B21A61" w:rsidP="00B21A61">
      <w:pPr>
        <w:spacing w:line="360" w:lineRule="auto"/>
        <w:ind w:firstLine="720"/>
        <w:rPr>
          <w:rFonts w:ascii="Arial" w:hAnsi="Arial" w:cs="Arial"/>
          <w:sz w:val="22"/>
          <w:szCs w:val="22"/>
        </w:rPr>
      </w:pPr>
    </w:p>
    <w:p w14:paraId="4ECF8409" w14:textId="77777777" w:rsidR="00B21A61" w:rsidRDefault="00B21A61" w:rsidP="00B21A61">
      <w:pPr>
        <w:spacing w:line="360" w:lineRule="auto"/>
        <w:ind w:firstLine="720"/>
        <w:rPr>
          <w:rFonts w:ascii="Arial" w:hAnsi="Arial" w:cs="Arial"/>
          <w:sz w:val="22"/>
          <w:szCs w:val="22"/>
        </w:rPr>
      </w:pPr>
    </w:p>
    <w:p w14:paraId="1F3EEB8A" w14:textId="77777777" w:rsidR="00B21A61" w:rsidRDefault="00B21A61" w:rsidP="00B21A61">
      <w:pPr>
        <w:spacing w:line="360" w:lineRule="auto"/>
        <w:ind w:firstLine="720"/>
        <w:rPr>
          <w:rFonts w:ascii="Arial" w:hAnsi="Arial" w:cs="Arial"/>
          <w:sz w:val="22"/>
          <w:szCs w:val="22"/>
        </w:rPr>
      </w:pPr>
    </w:p>
    <w:p w14:paraId="3F5E6681" w14:textId="77777777" w:rsidR="00B21A61" w:rsidRDefault="00B21A61" w:rsidP="00B21A61">
      <w:pPr>
        <w:spacing w:line="360" w:lineRule="auto"/>
        <w:ind w:firstLine="720"/>
        <w:rPr>
          <w:rFonts w:ascii="Arial" w:hAnsi="Arial" w:cs="Arial"/>
          <w:sz w:val="22"/>
          <w:szCs w:val="22"/>
        </w:rPr>
      </w:pPr>
    </w:p>
    <w:p w14:paraId="46A31362" w14:textId="77777777" w:rsidR="00B21A61" w:rsidRDefault="00B21A61" w:rsidP="00B21A61">
      <w:pPr>
        <w:spacing w:line="360" w:lineRule="auto"/>
        <w:ind w:firstLine="720"/>
        <w:rPr>
          <w:rFonts w:ascii="Arial" w:hAnsi="Arial" w:cs="Arial"/>
          <w:sz w:val="22"/>
          <w:szCs w:val="22"/>
        </w:rPr>
      </w:pPr>
    </w:p>
    <w:p w14:paraId="15796EB6" w14:textId="77777777" w:rsidR="00B21A61" w:rsidRDefault="00B21A61" w:rsidP="00B21A61">
      <w:pPr>
        <w:spacing w:line="360" w:lineRule="auto"/>
        <w:ind w:firstLine="720"/>
        <w:rPr>
          <w:rFonts w:ascii="Arial" w:hAnsi="Arial" w:cs="Arial"/>
          <w:sz w:val="22"/>
          <w:szCs w:val="22"/>
        </w:rPr>
      </w:pPr>
    </w:p>
    <w:p w14:paraId="006AFB02" w14:textId="77777777" w:rsidR="00B21A61" w:rsidRDefault="00B21A61" w:rsidP="00B21A61">
      <w:pPr>
        <w:spacing w:line="360" w:lineRule="auto"/>
        <w:ind w:firstLine="720"/>
        <w:rPr>
          <w:rFonts w:ascii="Arial" w:hAnsi="Arial" w:cs="Arial"/>
          <w:sz w:val="22"/>
          <w:szCs w:val="22"/>
        </w:rPr>
      </w:pPr>
    </w:p>
    <w:p w14:paraId="734F1637" w14:textId="09E3B747" w:rsidR="00B21A61" w:rsidRDefault="00B21A61" w:rsidP="00B21A61">
      <w:pPr>
        <w:pStyle w:val="Heading1"/>
      </w:pPr>
      <w:bookmarkStart w:id="0" w:name="_Toc233133750"/>
      <w:r>
        <w:lastRenderedPageBreak/>
        <w:t>Introduction</w:t>
      </w:r>
      <w:bookmarkEnd w:id="0"/>
    </w:p>
    <w:p w14:paraId="7B9A94E2" w14:textId="5E4D70FE" w:rsidR="001D366F" w:rsidRDefault="001D366F" w:rsidP="001D366F">
      <w:pPr>
        <w:spacing w:line="360" w:lineRule="auto"/>
        <w:ind w:firstLine="720"/>
        <w:rPr>
          <w:rFonts w:ascii="Arial" w:hAnsi="Arial" w:cs="Arial"/>
          <w:sz w:val="22"/>
          <w:szCs w:val="22"/>
        </w:rPr>
      </w:pPr>
      <w:bookmarkStart w:id="1" w:name="_Toc232950676"/>
      <w:bookmarkStart w:id="2" w:name="_Toc233133751"/>
      <w:r w:rsidRPr="001D366F">
        <w:rPr>
          <w:rFonts w:ascii="Arial" w:hAnsi="Arial" w:cs="Arial"/>
          <w:sz w:val="22"/>
          <w:szCs w:val="22"/>
        </w:rPr>
        <w:t xml:space="preserve">When we talk about practicing project management we mean the process of planning, coordinating and managing resources </w:t>
      </w:r>
      <w:r w:rsidR="009516CC" w:rsidRPr="001D366F">
        <w:rPr>
          <w:rFonts w:ascii="Arial" w:hAnsi="Arial" w:cs="Arial"/>
          <w:sz w:val="22"/>
          <w:szCs w:val="22"/>
        </w:rPr>
        <w:t>to</w:t>
      </w:r>
      <w:r w:rsidRPr="001D366F">
        <w:rPr>
          <w:rFonts w:ascii="Arial" w:hAnsi="Arial" w:cs="Arial"/>
          <w:sz w:val="22"/>
          <w:szCs w:val="22"/>
        </w:rPr>
        <w:t xml:space="preserve"> bring about the effective completion of specified project goals and objectives. Project management is defined as the process of applying knowledge, skills, tools and procedures to project operations </w:t>
      </w:r>
      <w:r w:rsidR="009516CC" w:rsidRPr="001D366F">
        <w:rPr>
          <w:rFonts w:ascii="Arial" w:hAnsi="Arial" w:cs="Arial"/>
          <w:sz w:val="22"/>
          <w:szCs w:val="22"/>
        </w:rPr>
        <w:t>to</w:t>
      </w:r>
      <w:r w:rsidRPr="001D366F">
        <w:rPr>
          <w:rFonts w:ascii="Arial" w:hAnsi="Arial" w:cs="Arial"/>
          <w:sz w:val="22"/>
          <w:szCs w:val="22"/>
        </w:rPr>
        <w:t xml:space="preserve"> meet the project objectives within the restrictions of time, cost and quality (Project Management Institute (PMI, 2021). </w:t>
      </w:r>
    </w:p>
    <w:p w14:paraId="44415493" w14:textId="3B85EC29" w:rsidR="001D366F" w:rsidRDefault="001D366F" w:rsidP="001D366F">
      <w:pPr>
        <w:spacing w:line="360" w:lineRule="auto"/>
        <w:ind w:firstLine="720"/>
        <w:rPr>
          <w:rFonts w:ascii="Arial" w:hAnsi="Arial" w:cs="Arial"/>
          <w:sz w:val="22"/>
          <w:szCs w:val="22"/>
        </w:rPr>
      </w:pPr>
      <w:r w:rsidRPr="001D366F">
        <w:rPr>
          <w:rFonts w:ascii="Arial" w:hAnsi="Arial" w:cs="Arial"/>
          <w:sz w:val="22"/>
          <w:szCs w:val="22"/>
        </w:rPr>
        <w:t xml:space="preserve">Contracts are a vital part of professional project management since many projects require help from the outside in the form of experience, resources, equipment or services that the company cannot provide itself. Contractual agreements are made between the owners of projects and the contractors and suppliers associated with such projects to create legally bound relationships with the goal of producing </w:t>
      </w:r>
      <w:proofErr w:type="gramStart"/>
      <w:r w:rsidRPr="001D366F">
        <w:rPr>
          <w:rFonts w:ascii="Arial" w:hAnsi="Arial" w:cs="Arial"/>
          <w:sz w:val="22"/>
          <w:szCs w:val="22"/>
        </w:rPr>
        <w:t>particular project</w:t>
      </w:r>
      <w:r w:rsidR="009516CC">
        <w:rPr>
          <w:rFonts w:ascii="Arial" w:hAnsi="Arial" w:cs="Arial"/>
          <w:sz w:val="22"/>
          <w:szCs w:val="22"/>
        </w:rPr>
        <w:t>s</w:t>
      </w:r>
      <w:proofErr w:type="gramEnd"/>
      <w:r w:rsidRPr="001D366F">
        <w:rPr>
          <w:rFonts w:ascii="Arial" w:hAnsi="Arial" w:cs="Arial"/>
          <w:sz w:val="22"/>
          <w:szCs w:val="22"/>
        </w:rPr>
        <w:t xml:space="preserve"> deliverables. Effective contractual agreements allow for the effective transfer of risk, cost reduction, quality improvement and the delivery of the project within the originally established timescales. </w:t>
      </w:r>
    </w:p>
    <w:p w14:paraId="73A4943E" w14:textId="36AD904F" w:rsidR="001D366F" w:rsidRPr="001D366F" w:rsidRDefault="001D366F" w:rsidP="001D366F">
      <w:pPr>
        <w:spacing w:line="360" w:lineRule="auto"/>
        <w:ind w:firstLine="720"/>
        <w:rPr>
          <w:rFonts w:ascii="Arial" w:hAnsi="Arial" w:cs="Arial"/>
          <w:sz w:val="22"/>
          <w:szCs w:val="22"/>
        </w:rPr>
      </w:pPr>
      <w:r w:rsidRPr="001D366F">
        <w:rPr>
          <w:rFonts w:ascii="Arial" w:hAnsi="Arial" w:cs="Arial"/>
          <w:sz w:val="22"/>
          <w:szCs w:val="22"/>
        </w:rPr>
        <w:t xml:space="preserve">The goal of this research is to study four most prevalent contracting methods </w:t>
      </w:r>
      <w:r w:rsidR="009516CC" w:rsidRPr="001D366F">
        <w:rPr>
          <w:rFonts w:ascii="Arial" w:hAnsi="Arial" w:cs="Arial"/>
          <w:sz w:val="22"/>
          <w:szCs w:val="22"/>
        </w:rPr>
        <w:t>in</w:t>
      </w:r>
      <w:r w:rsidRPr="001D366F">
        <w:rPr>
          <w:rFonts w:ascii="Arial" w:hAnsi="Arial" w:cs="Arial"/>
          <w:sz w:val="22"/>
          <w:szCs w:val="22"/>
        </w:rPr>
        <w:t xml:space="preserve"> project management. In project management, there are four major contracting models: turnkey, multicontract, do-it-yourself (DIY), and multicontract + DIY approaches. This article looks at the different approaches, evaluates their advantages and disadvantages and closes by identifying the most appropriate types of work for each strategy. The main case study will be a building project where the implications of each of the contracting management approaches will be shown.</w:t>
      </w:r>
    </w:p>
    <w:p w14:paraId="0F719967" w14:textId="32478EDF" w:rsidR="00B45F20" w:rsidRPr="00705B98" w:rsidRDefault="00B45F20" w:rsidP="006A6B2C">
      <w:pPr>
        <w:pStyle w:val="Heading1"/>
        <w:spacing w:line="360" w:lineRule="auto"/>
        <w:rPr>
          <w:rStyle w:val="Heading1Char"/>
          <w:rFonts w:ascii="Arial" w:hAnsi="Arial" w:cs="Arial"/>
          <w:sz w:val="32"/>
          <w:szCs w:val="32"/>
        </w:rPr>
      </w:pPr>
      <w:r w:rsidRPr="00705B98">
        <w:rPr>
          <w:rStyle w:val="Heading1Char"/>
          <w:rFonts w:ascii="Arial" w:hAnsi="Arial" w:cs="Arial"/>
          <w:sz w:val="32"/>
          <w:szCs w:val="32"/>
        </w:rPr>
        <w:t>Contracts for project management</w:t>
      </w:r>
      <w:bookmarkEnd w:id="1"/>
      <w:bookmarkEnd w:id="2"/>
    </w:p>
    <w:p w14:paraId="4585AA47" w14:textId="2C2F7D17" w:rsidR="00B45F20" w:rsidRPr="00705B98" w:rsidRDefault="00705B98" w:rsidP="00705B98">
      <w:pPr>
        <w:pStyle w:val="Heading2"/>
        <w:rPr>
          <w:rFonts w:ascii="Arial" w:hAnsi="Arial" w:cs="Arial"/>
          <w:sz w:val="28"/>
          <w:szCs w:val="28"/>
        </w:rPr>
      </w:pPr>
      <w:bookmarkStart w:id="3" w:name="_Toc232950677"/>
      <w:bookmarkStart w:id="4" w:name="_Toc233133752"/>
      <w:r w:rsidRPr="00705B98">
        <w:rPr>
          <w:rFonts w:ascii="Arial" w:hAnsi="Arial" w:cs="Arial"/>
          <w:sz w:val="28"/>
          <w:szCs w:val="28"/>
        </w:rPr>
        <w:t>Definition of project</w:t>
      </w:r>
      <w:r w:rsidR="00B45F20" w:rsidRPr="00705B98">
        <w:rPr>
          <w:rFonts w:ascii="Arial" w:hAnsi="Arial" w:cs="Arial"/>
          <w:sz w:val="28"/>
          <w:szCs w:val="28"/>
        </w:rPr>
        <w:t xml:space="preserve"> management</w:t>
      </w:r>
      <w:bookmarkEnd w:id="3"/>
      <w:bookmarkEnd w:id="4"/>
      <w:r w:rsidR="00B45F20" w:rsidRPr="00705B98">
        <w:rPr>
          <w:rFonts w:ascii="Arial" w:hAnsi="Arial" w:cs="Arial"/>
          <w:sz w:val="28"/>
          <w:szCs w:val="28"/>
        </w:rPr>
        <w:t xml:space="preserve"> </w:t>
      </w:r>
    </w:p>
    <w:p w14:paraId="368E08B8" w14:textId="77777777" w:rsidR="00B21A61" w:rsidRDefault="00B45F20" w:rsidP="00B21A61">
      <w:pPr>
        <w:spacing w:line="360" w:lineRule="auto"/>
        <w:ind w:firstLine="720"/>
        <w:rPr>
          <w:rFonts w:ascii="Arial" w:hAnsi="Arial" w:cs="Arial"/>
          <w:sz w:val="22"/>
          <w:szCs w:val="22"/>
        </w:rPr>
      </w:pPr>
      <w:r w:rsidRPr="006A6B2C">
        <w:rPr>
          <w:rFonts w:ascii="Arial" w:hAnsi="Arial" w:cs="Arial"/>
          <w:sz w:val="22"/>
          <w:szCs w:val="22"/>
        </w:rPr>
        <w:t>A contract is a legally enforceable agreement between two or more parties that sets forth the roles, responsibilities, rights and expectations of each party involved in a project (Lock, 2020). Contracts detail the scope of work, schedule, payment terms, quality standards, and dispute resolution methods.</w:t>
      </w:r>
    </w:p>
    <w:p w14:paraId="21BD48FE" w14:textId="43BCA18A" w:rsidR="00B45F20" w:rsidRPr="006A6B2C" w:rsidRDefault="00B45F20" w:rsidP="00B21A61">
      <w:pPr>
        <w:spacing w:line="360" w:lineRule="auto"/>
        <w:ind w:firstLine="720"/>
        <w:rPr>
          <w:rFonts w:ascii="Arial" w:hAnsi="Arial" w:cs="Arial"/>
          <w:sz w:val="22"/>
          <w:szCs w:val="22"/>
        </w:rPr>
      </w:pPr>
      <w:r w:rsidRPr="006A6B2C">
        <w:rPr>
          <w:rFonts w:ascii="Arial" w:hAnsi="Arial" w:cs="Arial"/>
          <w:sz w:val="22"/>
          <w:szCs w:val="22"/>
        </w:rPr>
        <w:t>In project management, contracts formalise the relationships between clients, contractors, subcontractors and suppliers. They remove uncertainty and provide accountability by clearly defining the deliverables and responsibilities of the project.</w:t>
      </w:r>
    </w:p>
    <w:p w14:paraId="424476DA" w14:textId="01F14FAB" w:rsidR="00B45F20" w:rsidRPr="006A6B2C" w:rsidRDefault="00B45F20" w:rsidP="00B21A61">
      <w:pPr>
        <w:pStyle w:val="Heading2"/>
        <w:spacing w:line="360" w:lineRule="auto"/>
        <w:rPr>
          <w:rFonts w:ascii="Arial" w:hAnsi="Arial" w:cs="Arial"/>
          <w:sz w:val="22"/>
          <w:szCs w:val="22"/>
        </w:rPr>
      </w:pPr>
      <w:bookmarkStart w:id="5" w:name="_Toc232950678"/>
      <w:bookmarkStart w:id="6" w:name="_Toc233133753"/>
      <w:r w:rsidRPr="00705B98">
        <w:rPr>
          <w:rFonts w:ascii="Arial" w:hAnsi="Arial" w:cs="Arial"/>
          <w:sz w:val="28"/>
          <w:szCs w:val="28"/>
        </w:rPr>
        <w:lastRenderedPageBreak/>
        <w:t>Importance of Contracts</w:t>
      </w:r>
      <w:bookmarkEnd w:id="5"/>
      <w:bookmarkEnd w:id="6"/>
    </w:p>
    <w:p w14:paraId="44F8869B" w14:textId="77777777" w:rsidR="00B21A61" w:rsidRDefault="00B45F20" w:rsidP="00B21A61">
      <w:pPr>
        <w:spacing w:line="360" w:lineRule="auto"/>
        <w:ind w:firstLine="720"/>
        <w:rPr>
          <w:rFonts w:ascii="Arial" w:hAnsi="Arial" w:cs="Arial"/>
          <w:sz w:val="22"/>
          <w:szCs w:val="22"/>
        </w:rPr>
      </w:pPr>
      <w:r w:rsidRPr="006A6B2C">
        <w:rPr>
          <w:rFonts w:ascii="Arial" w:hAnsi="Arial" w:cs="Arial"/>
          <w:sz w:val="22"/>
          <w:szCs w:val="22"/>
        </w:rPr>
        <w:t xml:space="preserve">The relevance of contracts to the success of the project is as follows: </w:t>
      </w:r>
    </w:p>
    <w:p w14:paraId="6C26F524" w14:textId="77777777" w:rsidR="00B21A61" w:rsidRDefault="00B45F20" w:rsidP="00B21A61">
      <w:pPr>
        <w:spacing w:line="360" w:lineRule="auto"/>
        <w:ind w:firstLine="720"/>
        <w:rPr>
          <w:rFonts w:ascii="Arial" w:hAnsi="Arial" w:cs="Arial"/>
          <w:sz w:val="22"/>
          <w:szCs w:val="22"/>
        </w:rPr>
      </w:pPr>
      <w:r w:rsidRPr="006A6B2C">
        <w:rPr>
          <w:rFonts w:ascii="Arial" w:hAnsi="Arial" w:cs="Arial"/>
          <w:sz w:val="22"/>
          <w:szCs w:val="22"/>
        </w:rPr>
        <w:t>•Legal protection for all parties is in force.</w:t>
      </w:r>
    </w:p>
    <w:p w14:paraId="22336163" w14:textId="77777777" w:rsidR="00B21A61" w:rsidRDefault="00B45F20" w:rsidP="00B21A61">
      <w:pPr>
        <w:spacing w:line="360" w:lineRule="auto"/>
        <w:ind w:firstLine="720"/>
        <w:rPr>
          <w:rFonts w:ascii="Arial" w:hAnsi="Arial" w:cs="Arial"/>
          <w:sz w:val="22"/>
          <w:szCs w:val="22"/>
        </w:rPr>
      </w:pPr>
      <w:r w:rsidRPr="006A6B2C">
        <w:rPr>
          <w:rFonts w:ascii="Arial" w:hAnsi="Arial" w:cs="Arial"/>
          <w:sz w:val="22"/>
          <w:szCs w:val="22"/>
        </w:rPr>
        <w:t xml:space="preserve"> • Identify project requirements and expectations. </w:t>
      </w:r>
    </w:p>
    <w:p w14:paraId="36FA9A16" w14:textId="77777777" w:rsidR="00B21A61" w:rsidRDefault="00B45F20" w:rsidP="00B21A61">
      <w:pPr>
        <w:spacing w:line="360" w:lineRule="auto"/>
        <w:ind w:firstLine="720"/>
        <w:rPr>
          <w:rFonts w:ascii="Arial" w:hAnsi="Arial" w:cs="Arial"/>
          <w:sz w:val="22"/>
          <w:szCs w:val="22"/>
        </w:rPr>
      </w:pPr>
      <w:r w:rsidRPr="006A6B2C">
        <w:rPr>
          <w:rFonts w:ascii="Arial" w:hAnsi="Arial" w:cs="Arial"/>
          <w:sz w:val="22"/>
          <w:szCs w:val="22"/>
        </w:rPr>
        <w:t xml:space="preserve">• Share project risks. </w:t>
      </w:r>
    </w:p>
    <w:p w14:paraId="6B86E655" w14:textId="77777777" w:rsidR="00B21A61" w:rsidRDefault="00B45F20" w:rsidP="00B21A61">
      <w:pPr>
        <w:spacing w:line="360" w:lineRule="auto"/>
        <w:ind w:firstLine="720"/>
        <w:rPr>
          <w:rFonts w:ascii="Arial" w:hAnsi="Arial" w:cs="Arial"/>
          <w:sz w:val="22"/>
          <w:szCs w:val="22"/>
        </w:rPr>
      </w:pPr>
      <w:r w:rsidRPr="006A6B2C">
        <w:rPr>
          <w:rFonts w:ascii="Arial" w:hAnsi="Arial" w:cs="Arial"/>
          <w:sz w:val="22"/>
          <w:szCs w:val="22"/>
        </w:rPr>
        <w:t xml:space="preserve">• Please clarify the payment terms and conditions. </w:t>
      </w:r>
    </w:p>
    <w:p w14:paraId="0F94E1B1" w14:textId="77777777" w:rsidR="00B21A61" w:rsidRDefault="00B45F20" w:rsidP="00B21A61">
      <w:pPr>
        <w:spacing w:line="360" w:lineRule="auto"/>
        <w:ind w:firstLine="720"/>
        <w:rPr>
          <w:rFonts w:ascii="Arial" w:hAnsi="Arial" w:cs="Arial"/>
          <w:sz w:val="22"/>
          <w:szCs w:val="22"/>
        </w:rPr>
      </w:pPr>
      <w:r w:rsidRPr="006A6B2C">
        <w:rPr>
          <w:rFonts w:ascii="Arial" w:hAnsi="Arial" w:cs="Arial"/>
          <w:sz w:val="22"/>
          <w:szCs w:val="22"/>
        </w:rPr>
        <w:t xml:space="preserve">• Supporting Quality Assurance. </w:t>
      </w:r>
    </w:p>
    <w:p w14:paraId="4FC26363" w14:textId="77777777" w:rsidR="00B21A61" w:rsidRDefault="00B45F20" w:rsidP="00B21A61">
      <w:pPr>
        <w:spacing w:line="360" w:lineRule="auto"/>
        <w:ind w:firstLine="720"/>
        <w:rPr>
          <w:rFonts w:ascii="Arial" w:hAnsi="Arial" w:cs="Arial"/>
          <w:sz w:val="22"/>
          <w:szCs w:val="22"/>
        </w:rPr>
      </w:pPr>
      <w:r w:rsidRPr="006A6B2C">
        <w:rPr>
          <w:rFonts w:ascii="Arial" w:hAnsi="Arial" w:cs="Arial"/>
          <w:sz w:val="22"/>
          <w:szCs w:val="22"/>
        </w:rPr>
        <w:t xml:space="preserve">• Procedures for resolution of conflicts. </w:t>
      </w:r>
    </w:p>
    <w:p w14:paraId="5A3C960B" w14:textId="2F96679C" w:rsidR="00B45F20" w:rsidRDefault="00B45F20" w:rsidP="00B21A61">
      <w:pPr>
        <w:spacing w:line="360" w:lineRule="auto"/>
        <w:ind w:firstLine="720"/>
        <w:rPr>
          <w:rFonts w:ascii="Arial" w:hAnsi="Arial" w:cs="Arial"/>
          <w:sz w:val="22"/>
          <w:szCs w:val="22"/>
        </w:rPr>
      </w:pPr>
      <w:r w:rsidRPr="006A6B2C">
        <w:rPr>
          <w:rFonts w:ascii="Arial" w:hAnsi="Arial" w:cs="Arial"/>
          <w:sz w:val="22"/>
          <w:szCs w:val="22"/>
        </w:rPr>
        <w:t xml:space="preserve">• Reinforce project accountability and governance. </w:t>
      </w:r>
    </w:p>
    <w:p w14:paraId="638CDF89" w14:textId="110EC0B9" w:rsidR="009516CC" w:rsidRDefault="009516CC" w:rsidP="00FC62D7">
      <w:pPr>
        <w:spacing w:line="360" w:lineRule="auto"/>
        <w:rPr>
          <w:rFonts w:ascii="Arial" w:hAnsi="Arial" w:cs="Arial"/>
          <w:sz w:val="22"/>
          <w:szCs w:val="22"/>
        </w:rPr>
      </w:pPr>
      <w:r w:rsidRPr="009516CC">
        <w:rPr>
          <w:rFonts w:ascii="Arial" w:hAnsi="Arial" w:cs="Arial"/>
          <w:sz w:val="22"/>
          <w:szCs w:val="22"/>
        </w:rPr>
        <w:t xml:space="preserve">Effective contract management contributes significantly to project success by clarifying responsibilities and reducing disputes </w:t>
      </w:r>
      <w:r w:rsidRPr="00FC62D7">
        <w:rPr>
          <w:rFonts w:ascii="Arial" w:hAnsi="Arial" w:cs="Arial"/>
          <w:sz w:val="22"/>
          <w:szCs w:val="22"/>
        </w:rPr>
        <w:t>(Burke, 2023).</w:t>
      </w:r>
    </w:p>
    <w:p w14:paraId="14A04BBB" w14:textId="2CC671D9" w:rsidR="00B45F20" w:rsidRPr="00705B98" w:rsidRDefault="00705B98" w:rsidP="00705B98">
      <w:pPr>
        <w:pStyle w:val="Heading2"/>
        <w:rPr>
          <w:rFonts w:ascii="Arial" w:hAnsi="Arial" w:cs="Arial"/>
          <w:sz w:val="28"/>
          <w:szCs w:val="28"/>
        </w:rPr>
      </w:pPr>
      <w:bookmarkStart w:id="7" w:name="_Toc232950679"/>
      <w:bookmarkStart w:id="8" w:name="_Toc233133754"/>
      <w:r w:rsidRPr="00705B98">
        <w:rPr>
          <w:rFonts w:ascii="Arial" w:hAnsi="Arial" w:cs="Arial"/>
          <w:sz w:val="28"/>
          <w:szCs w:val="28"/>
        </w:rPr>
        <w:t>Reasons for Contracting Out Project Work</w:t>
      </w:r>
      <w:bookmarkEnd w:id="7"/>
      <w:bookmarkEnd w:id="8"/>
    </w:p>
    <w:p w14:paraId="067A3913" w14:textId="1843C18C"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There are several reasons why businesses may choose to outsource project work:</w:t>
      </w:r>
    </w:p>
    <w:p w14:paraId="168C83D0" w14:textId="05EBCF3F"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Access Expertise</w:t>
      </w:r>
    </w:p>
    <w:p w14:paraId="2A6477D8" w14:textId="21B218A0"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You have several projects that need technical skills you don’t have on your staff. Contractors have the skills and </w:t>
      </w:r>
      <w:r w:rsidRPr="00FC62D7">
        <w:rPr>
          <w:rFonts w:ascii="Arial" w:hAnsi="Arial" w:cs="Arial"/>
          <w:sz w:val="22"/>
          <w:szCs w:val="22"/>
        </w:rPr>
        <w:t>experience</w:t>
      </w:r>
      <w:r w:rsidR="00FC62D7" w:rsidRPr="00FC62D7">
        <w:rPr>
          <w:rFonts w:ascii="Arial" w:hAnsi="Arial" w:cs="Arial"/>
          <w:sz w:val="22"/>
          <w:szCs w:val="22"/>
        </w:rPr>
        <w:t xml:space="preserve"> </w:t>
      </w:r>
      <w:r w:rsidR="00FC62D7" w:rsidRPr="00FC62D7">
        <w:rPr>
          <w:rFonts w:ascii="Arial" w:hAnsi="Arial" w:cs="Arial"/>
          <w:sz w:val="22"/>
          <w:szCs w:val="22"/>
        </w:rPr>
        <w:t>(Kerzner, 2022)</w:t>
      </w:r>
      <w:r w:rsidRPr="00FC62D7">
        <w:rPr>
          <w:rFonts w:ascii="Arial" w:hAnsi="Arial" w:cs="Arial"/>
          <w:sz w:val="22"/>
          <w:szCs w:val="22"/>
        </w:rPr>
        <w:t>.</w:t>
      </w:r>
    </w:p>
    <w:p w14:paraId="6945AC69" w14:textId="3F4F08EE"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Cost-Effective</w:t>
      </w:r>
    </w:p>
    <w:p w14:paraId="2262142E" w14:textId="269F0CBD"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Contracts may help reduce employment expenses and the need for permanent employees.</w:t>
      </w:r>
    </w:p>
    <w:p w14:paraId="31D1FDB5" w14:textId="3EB87325"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Risk Transfer</w:t>
      </w:r>
    </w:p>
    <w:p w14:paraId="5002B5FE" w14:textId="45262D08"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Some project risks are transferred to contractors with the ability to manage them properly.</w:t>
      </w:r>
    </w:p>
    <w:p w14:paraId="6B4EE3B3" w14:textId="649A5688"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Resource availability</w:t>
      </w:r>
    </w:p>
    <w:p w14:paraId="3C75160B" w14:textId="0FF69C51"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Contractors may contribute equipment, technology and manpower that may not be available inside the firm.</w:t>
      </w:r>
    </w:p>
    <w:p w14:paraId="6A93DF9C" w14:textId="02D77B0A"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 xml:space="preserve">Time Saved (2nd) </w:t>
      </w:r>
    </w:p>
    <w:p w14:paraId="45F64B26"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Experienced contractors usually complete things quicker since they already have processes and expertise in place.</w:t>
      </w:r>
    </w:p>
    <w:p w14:paraId="6960D7D4" w14:textId="77777777" w:rsidR="00B45F20" w:rsidRPr="006A6B2C" w:rsidRDefault="00B45F20" w:rsidP="00B21A61">
      <w:pPr>
        <w:spacing w:line="360" w:lineRule="auto"/>
        <w:ind w:firstLine="720"/>
        <w:rPr>
          <w:rFonts w:ascii="Arial" w:hAnsi="Arial" w:cs="Arial"/>
          <w:sz w:val="22"/>
          <w:szCs w:val="22"/>
        </w:rPr>
      </w:pPr>
      <w:r w:rsidRPr="006A6B2C">
        <w:rPr>
          <w:rFonts w:ascii="Arial" w:hAnsi="Arial" w:cs="Arial"/>
          <w:sz w:val="22"/>
          <w:szCs w:val="22"/>
        </w:rPr>
        <w:lastRenderedPageBreak/>
        <w:t>For example, a hospital developing a new medical facility could utilise construction companies that specialise in healthcare, as they know the regulatory requirements and medical infrastructure.</w:t>
      </w:r>
    </w:p>
    <w:p w14:paraId="4344CC10" w14:textId="77777777" w:rsidR="00B45F20" w:rsidRPr="006A6B2C" w:rsidRDefault="00B45F20" w:rsidP="006A6B2C">
      <w:pPr>
        <w:spacing w:line="360" w:lineRule="auto"/>
        <w:rPr>
          <w:rFonts w:ascii="Arial" w:hAnsi="Arial" w:cs="Arial"/>
          <w:sz w:val="22"/>
          <w:szCs w:val="22"/>
        </w:rPr>
      </w:pPr>
    </w:p>
    <w:p w14:paraId="415558CE" w14:textId="674390BE" w:rsidR="00B45F20" w:rsidRPr="006A6B2C" w:rsidRDefault="00B45F20" w:rsidP="006A6B2C">
      <w:pPr>
        <w:pStyle w:val="Heading1"/>
        <w:spacing w:line="360" w:lineRule="auto"/>
        <w:rPr>
          <w:rFonts w:ascii="Arial" w:hAnsi="Arial" w:cs="Arial"/>
          <w:sz w:val="22"/>
          <w:szCs w:val="22"/>
        </w:rPr>
      </w:pPr>
      <w:bookmarkStart w:id="9" w:name="_Toc232950680"/>
      <w:bookmarkStart w:id="10" w:name="_Toc233133755"/>
      <w:r w:rsidRPr="00705B98">
        <w:rPr>
          <w:rFonts w:ascii="Arial" w:hAnsi="Arial" w:cs="Arial"/>
          <w:sz w:val="32"/>
          <w:szCs w:val="32"/>
        </w:rPr>
        <w:t>Methods of Contracting in Project Management</w:t>
      </w:r>
      <w:bookmarkEnd w:id="9"/>
      <w:bookmarkEnd w:id="10"/>
    </w:p>
    <w:p w14:paraId="6CA91626" w14:textId="184AF5CE" w:rsidR="00B45F20" w:rsidRPr="006A6B2C" w:rsidRDefault="00B45F20" w:rsidP="006A6B2C">
      <w:pPr>
        <w:spacing w:line="360" w:lineRule="auto"/>
        <w:rPr>
          <w:rFonts w:ascii="Arial" w:hAnsi="Arial" w:cs="Arial"/>
          <w:sz w:val="22"/>
          <w:szCs w:val="22"/>
        </w:rPr>
      </w:pPr>
      <w:bookmarkStart w:id="11" w:name="_Toc232950681"/>
      <w:bookmarkStart w:id="12" w:name="_Toc233133756"/>
      <w:r w:rsidRPr="00705B98">
        <w:rPr>
          <w:rStyle w:val="Heading2Char"/>
          <w:rFonts w:ascii="Arial" w:hAnsi="Arial" w:cs="Arial"/>
          <w:sz w:val="28"/>
          <w:szCs w:val="28"/>
        </w:rPr>
        <w:t>Definitions of Turnkey Contracts</w:t>
      </w:r>
      <w:bookmarkEnd w:id="11"/>
      <w:bookmarkEnd w:id="12"/>
    </w:p>
    <w:p w14:paraId="43647218" w14:textId="667DE632" w:rsidR="00B45F20" w:rsidRPr="006A6B2C" w:rsidRDefault="00B45F20" w:rsidP="00B21A61">
      <w:pPr>
        <w:spacing w:line="360" w:lineRule="auto"/>
        <w:ind w:firstLine="720"/>
        <w:rPr>
          <w:rFonts w:ascii="Arial" w:hAnsi="Arial" w:cs="Arial"/>
          <w:sz w:val="22"/>
          <w:szCs w:val="22"/>
        </w:rPr>
      </w:pPr>
      <w:r w:rsidRPr="006A6B2C">
        <w:rPr>
          <w:rFonts w:ascii="Arial" w:hAnsi="Arial" w:cs="Arial"/>
          <w:sz w:val="22"/>
          <w:szCs w:val="22"/>
        </w:rPr>
        <w:t>Turnkey contracting is a project delivery method in which a single contractor is responsible for the design, procurement, construction, testing and commissioning of a project</w:t>
      </w:r>
      <w:r w:rsidR="00FC62D7">
        <w:rPr>
          <w:rFonts w:ascii="Arial" w:hAnsi="Arial" w:cs="Arial"/>
          <w:sz w:val="22"/>
          <w:szCs w:val="22"/>
        </w:rPr>
        <w:t xml:space="preserve"> </w:t>
      </w:r>
      <w:r w:rsidR="00FC62D7" w:rsidRPr="00FC62D7">
        <w:rPr>
          <w:rFonts w:ascii="Arial" w:hAnsi="Arial" w:cs="Arial"/>
          <w:sz w:val="22"/>
          <w:szCs w:val="22"/>
        </w:rPr>
        <w:t xml:space="preserve">(Fewings and </w:t>
      </w:r>
      <w:proofErr w:type="spellStart"/>
      <w:r w:rsidR="00FC62D7" w:rsidRPr="00FC62D7">
        <w:rPr>
          <w:rFonts w:ascii="Arial" w:hAnsi="Arial" w:cs="Arial"/>
          <w:sz w:val="22"/>
          <w:szCs w:val="22"/>
        </w:rPr>
        <w:t>Henjewele</w:t>
      </w:r>
      <w:proofErr w:type="spellEnd"/>
      <w:r w:rsidR="00FC62D7" w:rsidRPr="00FC62D7">
        <w:rPr>
          <w:rFonts w:ascii="Arial" w:hAnsi="Arial" w:cs="Arial"/>
          <w:sz w:val="22"/>
          <w:szCs w:val="22"/>
        </w:rPr>
        <w:t>, 2019)</w:t>
      </w:r>
      <w:r w:rsidRPr="006A6B2C">
        <w:rPr>
          <w:rFonts w:ascii="Arial" w:hAnsi="Arial" w:cs="Arial"/>
          <w:sz w:val="22"/>
          <w:szCs w:val="22"/>
        </w:rPr>
        <w:t>. The contractor offers a fully functional facility for the client to use immediately.</w:t>
      </w:r>
    </w:p>
    <w:p w14:paraId="01068C03" w14:textId="77777777" w:rsidR="00B45F20" w:rsidRPr="006A6B2C" w:rsidRDefault="00B45F20" w:rsidP="00B21A61">
      <w:pPr>
        <w:spacing w:line="360" w:lineRule="auto"/>
        <w:ind w:firstLine="720"/>
        <w:rPr>
          <w:rFonts w:ascii="Arial" w:hAnsi="Arial" w:cs="Arial"/>
          <w:sz w:val="22"/>
          <w:szCs w:val="22"/>
        </w:rPr>
      </w:pPr>
      <w:r w:rsidRPr="006A6B2C">
        <w:rPr>
          <w:rFonts w:ascii="Arial" w:hAnsi="Arial" w:cs="Arial"/>
          <w:sz w:val="22"/>
          <w:szCs w:val="22"/>
        </w:rPr>
        <w:t>The term "turnkey" suggests that the client can easily "turn the key" and immediately start using the facility upon project completion.</w:t>
      </w:r>
    </w:p>
    <w:p w14:paraId="7BD931A7" w14:textId="77777777"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Speciﬁcations</w:t>
      </w:r>
    </w:p>
    <w:p w14:paraId="24EF44BB"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One thing to be responsible for </w:t>
      </w:r>
    </w:p>
    <w:p w14:paraId="658245E9"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 The contractor is responsible for the entire project life cycle. </w:t>
      </w:r>
    </w:p>
    <w:p w14:paraId="6F269811"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 Minimal client involvement. The contractor assumes </w:t>
      </w:r>
      <w:r w:rsidR="007A50E0" w:rsidRPr="006A6B2C">
        <w:rPr>
          <w:rFonts w:ascii="Arial" w:hAnsi="Arial" w:cs="Arial"/>
          <w:sz w:val="22"/>
          <w:szCs w:val="22"/>
        </w:rPr>
        <w:t>most of</w:t>
      </w:r>
      <w:r w:rsidRPr="006A6B2C">
        <w:rPr>
          <w:rFonts w:ascii="Arial" w:hAnsi="Arial" w:cs="Arial"/>
          <w:sz w:val="22"/>
          <w:szCs w:val="22"/>
        </w:rPr>
        <w:t xml:space="preserve"> the risks. </w:t>
      </w:r>
    </w:p>
    <w:p w14:paraId="432C5D09" w14:textId="51C0DE8D"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 The performance requirements are static. </w:t>
      </w:r>
    </w:p>
    <w:p w14:paraId="69E54B63" w14:textId="77777777"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 xml:space="preserve">Sample </w:t>
      </w:r>
    </w:p>
    <w:p w14:paraId="779A4CF4"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An energy company establishing a solar power plant, for example, may engage a turnkey contractor to design, construct, test and commission the whole facility.</w:t>
      </w:r>
    </w:p>
    <w:p w14:paraId="5EE14001" w14:textId="0558EB7F"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Good</w:t>
      </w:r>
    </w:p>
    <w:p w14:paraId="68C352BB" w14:textId="77777777"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Simple Project Management</w:t>
      </w:r>
    </w:p>
    <w:p w14:paraId="31C00308"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client cooperates with one contractor, which makes collaboration easier.</w:t>
      </w:r>
    </w:p>
    <w:p w14:paraId="10AF6E79" w14:textId="77777777"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Reduced client risk</w:t>
      </w:r>
    </w:p>
    <w:p w14:paraId="38441A1C"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contractor assumes the design and construction risk.</w:t>
      </w:r>
    </w:p>
    <w:p w14:paraId="5218B19D" w14:textId="77777777"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Accelerated Project Delivery</w:t>
      </w:r>
    </w:p>
    <w:p w14:paraId="20A06EEA"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lastRenderedPageBreak/>
        <w:t>Integrative management may strengthen processes of communication and decision-making.</w:t>
      </w:r>
    </w:p>
    <w:p w14:paraId="369AF7BE" w14:textId="77777777"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Predictable prices.</w:t>
      </w:r>
    </w:p>
    <w:p w14:paraId="2A10A3BB"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Many of the turnkey contracts are at a fixed price, so there is less uncertainty about the cost.</w:t>
      </w:r>
    </w:p>
    <w:p w14:paraId="3E9ACFA2" w14:textId="00859D43"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Expanded Accountability</w:t>
      </w:r>
    </w:p>
    <w:p w14:paraId="5CCC4A18" w14:textId="20EEC59E"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One contractor is responsible for the project outcomes.</w:t>
      </w:r>
    </w:p>
    <w:p w14:paraId="475D349E" w14:textId="032013AC"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Cons:</w:t>
      </w:r>
    </w:p>
    <w:p w14:paraId="09FEF1EB" w14:textId="009F613A"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 xml:space="preserve">Less Client Control </w:t>
      </w:r>
    </w:p>
    <w:p w14:paraId="78529289" w14:textId="7D619E96"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client has limited input in the specific decisions on the project.</w:t>
      </w:r>
    </w:p>
    <w:p w14:paraId="4C28994A" w14:textId="250DD5A4"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More initial money</w:t>
      </w:r>
    </w:p>
    <w:p w14:paraId="6F779789" w14:textId="5377B383"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Contractors may also include a risk premium in their pricing.</w:t>
      </w:r>
    </w:p>
    <w:p w14:paraId="67A86957" w14:textId="322E8294"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Competency of Contractor Reliance on</w:t>
      </w:r>
    </w:p>
    <w:p w14:paraId="5C1EE1C4" w14:textId="3D544760"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Poor performance by the contractor may influence the whole project.</w:t>
      </w:r>
    </w:p>
    <w:p w14:paraId="3CC6BAB6" w14:textId="6542FF05" w:rsidR="00B45F20"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t>Stiffness</w:t>
      </w:r>
    </w:p>
    <w:p w14:paraId="23BE69E9" w14:textId="563E582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Post-contract award adjustments are typically expensive and complex.</w:t>
      </w:r>
    </w:p>
    <w:p w14:paraId="09109FD7" w14:textId="30C8BB3E"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Projects to consider: Turnkey contracting is particularly suitable for the following:</w:t>
      </w:r>
    </w:p>
    <w:p w14:paraId="3DA6A54C"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 Power plants • Places of manufacture </w:t>
      </w:r>
    </w:p>
    <w:p w14:paraId="164F6734"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 Health care facilities </w:t>
      </w:r>
    </w:p>
    <w:p w14:paraId="2B61694F" w14:textId="7F36ED56"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 airport </w:t>
      </w:r>
    </w:p>
    <w:p w14:paraId="6C14D981" w14:textId="793BE5F6"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 Projects for infrastructure </w:t>
      </w:r>
    </w:p>
    <w:p w14:paraId="672860B7" w14:textId="09F219F6"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 Major industrial inventions </w:t>
      </w:r>
    </w:p>
    <w:p w14:paraId="13133AB4" w14:textId="77777777" w:rsidR="00B45F20" w:rsidRPr="006A6B2C" w:rsidRDefault="00B45F20" w:rsidP="00B21A61">
      <w:pPr>
        <w:spacing w:line="360" w:lineRule="auto"/>
        <w:ind w:firstLine="720"/>
        <w:rPr>
          <w:rFonts w:ascii="Arial" w:hAnsi="Arial" w:cs="Arial"/>
          <w:sz w:val="22"/>
          <w:szCs w:val="22"/>
        </w:rPr>
      </w:pPr>
      <w:r w:rsidRPr="006A6B2C">
        <w:rPr>
          <w:rFonts w:ascii="Arial" w:hAnsi="Arial" w:cs="Arial"/>
          <w:sz w:val="22"/>
          <w:szCs w:val="22"/>
        </w:rPr>
        <w:t>The combination of design, engineering and commissioning requirements for a pharmaceutical manufacturing plant building often leads to the use of turnkey contracts.</w:t>
      </w:r>
    </w:p>
    <w:p w14:paraId="4F26AF84" w14:textId="0EC48C59" w:rsidR="00B45F20" w:rsidRPr="00705B98" w:rsidRDefault="00B45F20" w:rsidP="00705B98">
      <w:pPr>
        <w:pStyle w:val="Heading2"/>
        <w:rPr>
          <w:rFonts w:ascii="Arial" w:hAnsi="Arial" w:cs="Arial"/>
          <w:sz w:val="28"/>
          <w:szCs w:val="28"/>
        </w:rPr>
      </w:pPr>
      <w:bookmarkStart w:id="13" w:name="_Toc232950682"/>
      <w:bookmarkStart w:id="14" w:name="_Toc233133757"/>
      <w:r w:rsidRPr="00705B98">
        <w:rPr>
          <w:rFonts w:ascii="Arial" w:hAnsi="Arial" w:cs="Arial"/>
          <w:sz w:val="28"/>
          <w:szCs w:val="28"/>
        </w:rPr>
        <w:t>Definition of multicontract contracting</w:t>
      </w:r>
      <w:bookmarkEnd w:id="13"/>
      <w:bookmarkEnd w:id="14"/>
    </w:p>
    <w:p w14:paraId="609DBD78" w14:textId="361FD523" w:rsidR="00B45F20" w:rsidRPr="006A6B2C" w:rsidRDefault="00B45F20" w:rsidP="00B21A61">
      <w:pPr>
        <w:spacing w:line="360" w:lineRule="auto"/>
        <w:ind w:firstLine="720"/>
        <w:rPr>
          <w:rFonts w:ascii="Arial" w:hAnsi="Arial" w:cs="Arial"/>
          <w:sz w:val="22"/>
          <w:szCs w:val="22"/>
        </w:rPr>
      </w:pPr>
      <w:r w:rsidRPr="006A6B2C">
        <w:rPr>
          <w:rFonts w:ascii="Arial" w:hAnsi="Arial" w:cs="Arial"/>
          <w:sz w:val="22"/>
          <w:szCs w:val="22"/>
        </w:rPr>
        <w:t>Multicontract contracting: This is when the client enters contracts with different contractors, each accountable for a specified section of the project.</w:t>
      </w:r>
    </w:p>
    <w:p w14:paraId="5EFD5B37" w14:textId="7E407AE6"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project owner is not in one contractual connection with a contractor but in several.</w:t>
      </w:r>
    </w:p>
    <w:p w14:paraId="48174566" w14:textId="77777777" w:rsidR="00B21A61" w:rsidRPr="00B21A61" w:rsidRDefault="00B45F20" w:rsidP="006A6B2C">
      <w:pPr>
        <w:spacing w:line="360" w:lineRule="auto"/>
        <w:rPr>
          <w:rFonts w:ascii="Arial" w:hAnsi="Arial" w:cs="Arial"/>
          <w:b/>
          <w:bCs/>
          <w:sz w:val="22"/>
          <w:szCs w:val="22"/>
        </w:rPr>
      </w:pPr>
      <w:r w:rsidRPr="00B21A61">
        <w:rPr>
          <w:rFonts w:ascii="Arial" w:hAnsi="Arial" w:cs="Arial"/>
          <w:b/>
          <w:bCs/>
          <w:sz w:val="22"/>
          <w:szCs w:val="22"/>
        </w:rPr>
        <w:lastRenderedPageBreak/>
        <w:t xml:space="preserve">Characteristics </w:t>
      </w:r>
    </w:p>
    <w:p w14:paraId="63EED244"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 There are several contractors on board. </w:t>
      </w:r>
    </w:p>
    <w:p w14:paraId="591DC9E4" w14:textId="2E30C74C" w:rsidR="00B21A61" w:rsidRDefault="00B45F20" w:rsidP="006A6B2C">
      <w:pPr>
        <w:spacing w:line="360" w:lineRule="auto"/>
        <w:rPr>
          <w:rFonts w:ascii="Arial" w:hAnsi="Arial" w:cs="Arial"/>
          <w:sz w:val="22"/>
          <w:szCs w:val="22"/>
        </w:rPr>
      </w:pPr>
      <w:r w:rsidRPr="006A6B2C">
        <w:rPr>
          <w:rFonts w:ascii="Arial" w:hAnsi="Arial" w:cs="Arial"/>
          <w:sz w:val="22"/>
          <w:szCs w:val="22"/>
        </w:rPr>
        <w:t>• Client is responsible for co-ordination duties</w:t>
      </w:r>
      <w:r w:rsidR="00FC62D7">
        <w:rPr>
          <w:rFonts w:ascii="Arial" w:hAnsi="Arial" w:cs="Arial"/>
          <w:sz w:val="22"/>
          <w:szCs w:val="22"/>
        </w:rPr>
        <w:t xml:space="preserve"> </w:t>
      </w:r>
      <w:r w:rsidR="00FC62D7" w:rsidRPr="00FC62D7">
        <w:rPr>
          <w:rFonts w:ascii="Arial" w:hAnsi="Arial" w:cs="Arial"/>
          <w:sz w:val="22"/>
          <w:szCs w:val="22"/>
        </w:rPr>
        <w:t>(Winch, 2020)</w:t>
      </w:r>
      <w:r w:rsidRPr="006A6B2C">
        <w:rPr>
          <w:rFonts w:ascii="Arial" w:hAnsi="Arial" w:cs="Arial"/>
          <w:sz w:val="22"/>
          <w:szCs w:val="22"/>
        </w:rPr>
        <w:t xml:space="preserve">. </w:t>
      </w:r>
    </w:p>
    <w:p w14:paraId="660D2F17"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 More control over project operations. </w:t>
      </w:r>
    </w:p>
    <w:p w14:paraId="4D65B897"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 Contracts for specialist services are separate </w:t>
      </w:r>
    </w:p>
    <w:p w14:paraId="621C6A23" w14:textId="20894696"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Example</w:t>
      </w:r>
    </w:p>
    <w:p w14:paraId="3D7935D9"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A university campus will likely have various contracts for the following:</w:t>
      </w:r>
    </w:p>
    <w:p w14:paraId="61DC1CD3"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 </w:t>
      </w:r>
      <w:r w:rsidR="007A50E0" w:rsidRPr="006A6B2C">
        <w:rPr>
          <w:rFonts w:ascii="Arial" w:hAnsi="Arial" w:cs="Arial"/>
          <w:sz w:val="22"/>
          <w:szCs w:val="22"/>
        </w:rPr>
        <w:t>Design architecture</w:t>
      </w:r>
      <w:r w:rsidRPr="006A6B2C">
        <w:rPr>
          <w:rFonts w:ascii="Arial" w:hAnsi="Arial" w:cs="Arial"/>
          <w:sz w:val="22"/>
          <w:szCs w:val="22"/>
        </w:rPr>
        <w:t xml:space="preserve">. </w:t>
      </w:r>
    </w:p>
    <w:p w14:paraId="510ACB1F"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 Electrification. </w:t>
      </w:r>
    </w:p>
    <w:p w14:paraId="7FB973FC" w14:textId="544AB4E6"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Mechanical systems.</w:t>
      </w:r>
    </w:p>
    <w:p w14:paraId="1A477E78" w14:textId="77777777" w:rsidR="00B21A61" w:rsidRDefault="00B45F20" w:rsidP="006A6B2C">
      <w:pPr>
        <w:spacing w:line="360" w:lineRule="auto"/>
        <w:rPr>
          <w:rFonts w:ascii="Arial" w:hAnsi="Arial" w:cs="Arial"/>
          <w:sz w:val="22"/>
          <w:szCs w:val="22"/>
        </w:rPr>
      </w:pPr>
      <w:r w:rsidRPr="006A6B2C">
        <w:rPr>
          <w:rFonts w:ascii="Arial" w:hAnsi="Arial" w:cs="Arial"/>
          <w:sz w:val="22"/>
          <w:szCs w:val="22"/>
        </w:rPr>
        <w:t xml:space="preserve">• Landscape. </w:t>
      </w:r>
    </w:p>
    <w:p w14:paraId="02DB52D9" w14:textId="261F4FDC"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 Building construction. </w:t>
      </w:r>
    </w:p>
    <w:p w14:paraId="09DDF381"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Advantages</w:t>
      </w:r>
    </w:p>
    <w:p w14:paraId="20F07EC3"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Greater control</w:t>
      </w:r>
    </w:p>
    <w:p w14:paraId="1EC458A2"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Customer controls contractor selection and performance directly.</w:t>
      </w:r>
    </w:p>
    <w:p w14:paraId="3D51A952"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 xml:space="preserve">Access to expert knowledge </w:t>
      </w:r>
    </w:p>
    <w:p w14:paraId="34A0570F"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This arrangement means each contractor may work in their area of expertise.</w:t>
      </w:r>
    </w:p>
    <w:p w14:paraId="45053F1D"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Price Competitive</w:t>
      </w:r>
    </w:p>
    <w:p w14:paraId="0E527211"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Separate bidding will fetch you a lower price.</w:t>
      </w:r>
    </w:p>
    <w:p w14:paraId="607E9FDA" w14:textId="79D89855" w:rsidR="00B45F20" w:rsidRPr="006A6B2C" w:rsidRDefault="00B45F20" w:rsidP="006A6B2C">
      <w:pPr>
        <w:spacing w:line="360" w:lineRule="auto"/>
        <w:rPr>
          <w:rFonts w:ascii="Arial" w:hAnsi="Arial" w:cs="Arial"/>
          <w:sz w:val="22"/>
          <w:szCs w:val="22"/>
        </w:rPr>
      </w:pPr>
      <w:r w:rsidRPr="00F51AF2">
        <w:rPr>
          <w:rFonts w:ascii="Arial" w:hAnsi="Arial" w:cs="Arial"/>
          <w:b/>
          <w:bCs/>
          <w:sz w:val="22"/>
          <w:szCs w:val="22"/>
        </w:rPr>
        <w:t>Flexibility</w:t>
      </w:r>
    </w:p>
    <w:p w14:paraId="1EFD7218"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individual contracts are amendable separately.</w:t>
      </w:r>
    </w:p>
    <w:p w14:paraId="5F7B3F47"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Higher Quality</w:t>
      </w:r>
    </w:p>
    <w:p w14:paraId="675A6350"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Expert contractors may be the best choice for carrying it out.</w:t>
      </w:r>
    </w:p>
    <w:p w14:paraId="632A1004"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 xml:space="preserve">Drawbacks </w:t>
      </w:r>
    </w:p>
    <w:p w14:paraId="4B363FA3"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More complexity in management</w:t>
      </w:r>
    </w:p>
    <w:p w14:paraId="1C57E016"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lastRenderedPageBreak/>
        <w:t>The consumer needs to coordinate several contractors.</w:t>
      </w:r>
    </w:p>
    <w:p w14:paraId="13CDB1BF"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Increase in administrative burden</w:t>
      </w:r>
    </w:p>
    <w:p w14:paraId="1638888A"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More contracts equal more monitoring and more red tape.</w:t>
      </w:r>
    </w:p>
    <w:p w14:paraId="15CAC56D"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Increased exposure to risk</w:t>
      </w:r>
    </w:p>
    <w:p w14:paraId="1199F9EB"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client is responsible for integration and coordination.</w:t>
      </w:r>
    </w:p>
    <w:p w14:paraId="5155341A" w14:textId="5616693A"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Possible Conflicts</w:t>
      </w:r>
    </w:p>
    <w:p w14:paraId="7A0DAD7E" w14:textId="34CFBCF3"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Contractors may have a different perspective of their responsibility.</w:t>
      </w:r>
    </w:p>
    <w:p w14:paraId="30CB4431" w14:textId="209078D1"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Suitable Projects</w:t>
      </w:r>
    </w:p>
    <w:p w14:paraId="0DD29326" w14:textId="6177A8CA"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multicontract strategies are applicable to:</w:t>
      </w:r>
    </w:p>
    <w:p w14:paraId="189C0D21"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Commercial real estate. </w:t>
      </w:r>
    </w:p>
    <w:p w14:paraId="4B3020E0"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Development of the university.</w:t>
      </w:r>
    </w:p>
    <w:p w14:paraId="4F3A2EC8"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 Infrastructure. </w:t>
      </w:r>
    </w:p>
    <w:p w14:paraId="500B1B79"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Large-scale housing construction. </w:t>
      </w:r>
    </w:p>
    <w:p w14:paraId="6263DC04" w14:textId="06218C2C"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 Complex engineering projects. </w:t>
      </w:r>
    </w:p>
    <w:p w14:paraId="0D35328F" w14:textId="77777777" w:rsidR="00B45F20" w:rsidRPr="006A6B2C" w:rsidRDefault="00B45F20" w:rsidP="00F51AF2">
      <w:pPr>
        <w:spacing w:line="360" w:lineRule="auto"/>
        <w:ind w:firstLine="720"/>
        <w:rPr>
          <w:rFonts w:ascii="Arial" w:hAnsi="Arial" w:cs="Arial"/>
          <w:sz w:val="22"/>
          <w:szCs w:val="22"/>
        </w:rPr>
      </w:pPr>
      <w:r w:rsidRPr="006A6B2C">
        <w:rPr>
          <w:rFonts w:ascii="Arial" w:hAnsi="Arial" w:cs="Arial"/>
          <w:sz w:val="22"/>
          <w:szCs w:val="22"/>
        </w:rPr>
        <w:t>For example, a city council establishing a sports complex may use separate contracts for stadium construction, landscaping and technology installations.</w:t>
      </w:r>
    </w:p>
    <w:p w14:paraId="0B35DBF2" w14:textId="792FB3C8" w:rsidR="00705B98" w:rsidRDefault="00B45F20" w:rsidP="006A6B2C">
      <w:pPr>
        <w:spacing w:line="360" w:lineRule="auto"/>
        <w:rPr>
          <w:rFonts w:ascii="Arial" w:hAnsi="Arial" w:cs="Arial"/>
          <w:sz w:val="22"/>
          <w:szCs w:val="22"/>
        </w:rPr>
      </w:pPr>
      <w:bookmarkStart w:id="15" w:name="_Toc232950683"/>
      <w:bookmarkStart w:id="16" w:name="_Toc233133758"/>
      <w:r w:rsidRPr="00705B98">
        <w:rPr>
          <w:rStyle w:val="Heading2Char"/>
          <w:rFonts w:ascii="Arial" w:hAnsi="Arial" w:cs="Arial"/>
          <w:sz w:val="28"/>
          <w:szCs w:val="28"/>
        </w:rPr>
        <w:t>Do It Yourself (DIY) Contracting</w:t>
      </w:r>
      <w:bookmarkEnd w:id="15"/>
      <w:bookmarkEnd w:id="16"/>
      <w:r w:rsidRPr="006A6B2C">
        <w:rPr>
          <w:rFonts w:ascii="Arial" w:hAnsi="Arial" w:cs="Arial"/>
          <w:sz w:val="22"/>
          <w:szCs w:val="22"/>
        </w:rPr>
        <w:t xml:space="preserve"> </w:t>
      </w:r>
    </w:p>
    <w:p w14:paraId="571FFF7B" w14:textId="77777777" w:rsidR="00F51AF2" w:rsidRDefault="00B45F20" w:rsidP="00F51AF2">
      <w:pPr>
        <w:spacing w:line="360" w:lineRule="auto"/>
        <w:ind w:firstLine="720"/>
        <w:rPr>
          <w:rFonts w:ascii="Arial" w:hAnsi="Arial" w:cs="Arial"/>
          <w:sz w:val="22"/>
          <w:szCs w:val="22"/>
        </w:rPr>
      </w:pPr>
      <w:r w:rsidRPr="006A6B2C">
        <w:rPr>
          <w:rFonts w:ascii="Arial" w:hAnsi="Arial" w:cs="Arial"/>
          <w:sz w:val="22"/>
          <w:szCs w:val="22"/>
        </w:rPr>
        <w:t>DIY contracting is when the project owner deploys its resources (rather than outside contractors) to execute most of the activities of a project.</w:t>
      </w:r>
    </w:p>
    <w:p w14:paraId="1FC6F75E" w14:textId="019905FA" w:rsidR="00B45F20" w:rsidRPr="006A6B2C" w:rsidRDefault="00B45F20" w:rsidP="00F51AF2">
      <w:pPr>
        <w:spacing w:line="360" w:lineRule="auto"/>
        <w:ind w:firstLine="720"/>
        <w:rPr>
          <w:rFonts w:ascii="Arial" w:hAnsi="Arial" w:cs="Arial"/>
          <w:sz w:val="22"/>
          <w:szCs w:val="22"/>
        </w:rPr>
      </w:pPr>
      <w:r w:rsidRPr="006A6B2C">
        <w:rPr>
          <w:rFonts w:ascii="Arial" w:hAnsi="Arial" w:cs="Arial"/>
          <w:sz w:val="22"/>
          <w:szCs w:val="22"/>
        </w:rPr>
        <w:t>The organisation is directly responsible for the planning, execution and management of projects.</w:t>
      </w:r>
    </w:p>
    <w:p w14:paraId="62D96A7D" w14:textId="77777777" w:rsidR="00F51AF2"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 xml:space="preserve">Characteristics </w:t>
      </w:r>
    </w:p>
    <w:p w14:paraId="5E304690"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Our people handle all project work. </w:t>
      </w:r>
    </w:p>
    <w:p w14:paraId="67F5CDE0"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Reduced dependence on outside contractors. </w:t>
      </w:r>
    </w:p>
    <w:p w14:paraId="6EBFAEE3" w14:textId="6A876952" w:rsidR="00F51AF2" w:rsidRDefault="00B45F20" w:rsidP="006A6B2C">
      <w:pPr>
        <w:spacing w:line="360" w:lineRule="auto"/>
        <w:rPr>
          <w:rFonts w:ascii="Arial" w:hAnsi="Arial" w:cs="Arial"/>
          <w:sz w:val="22"/>
          <w:szCs w:val="22"/>
        </w:rPr>
      </w:pPr>
      <w:r w:rsidRPr="006A6B2C">
        <w:rPr>
          <w:rFonts w:ascii="Arial" w:hAnsi="Arial" w:cs="Arial"/>
          <w:sz w:val="22"/>
          <w:szCs w:val="22"/>
        </w:rPr>
        <w:t>• The organisation exercises a high level of control</w:t>
      </w:r>
      <w:r w:rsidR="00FC62D7">
        <w:rPr>
          <w:rFonts w:ascii="Arial" w:hAnsi="Arial" w:cs="Arial"/>
          <w:sz w:val="22"/>
          <w:szCs w:val="22"/>
        </w:rPr>
        <w:t xml:space="preserve"> </w:t>
      </w:r>
      <w:r w:rsidR="00FC62D7" w:rsidRPr="00FC62D7">
        <w:rPr>
          <w:rFonts w:ascii="Arial" w:hAnsi="Arial" w:cs="Arial"/>
          <w:sz w:val="22"/>
          <w:szCs w:val="22"/>
        </w:rPr>
        <w:t>(Nicholas and Steyn, 2020)</w:t>
      </w:r>
      <w:r w:rsidRPr="006A6B2C">
        <w:rPr>
          <w:rFonts w:ascii="Arial" w:hAnsi="Arial" w:cs="Arial"/>
          <w:sz w:val="22"/>
          <w:szCs w:val="22"/>
        </w:rPr>
        <w:t xml:space="preserve">. </w:t>
      </w:r>
    </w:p>
    <w:p w14:paraId="2F0C98A2" w14:textId="5BE802C9"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 Control of resources directly. </w:t>
      </w:r>
    </w:p>
    <w:p w14:paraId="1B633F4F"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lastRenderedPageBreak/>
        <w:t>For example:</w:t>
      </w:r>
    </w:p>
    <w:p w14:paraId="60A994D8" w14:textId="77777777" w:rsidR="00B45F20" w:rsidRPr="006A6B2C" w:rsidRDefault="00B45F20" w:rsidP="00F51AF2">
      <w:pPr>
        <w:spacing w:line="360" w:lineRule="auto"/>
        <w:ind w:firstLine="720"/>
        <w:rPr>
          <w:rFonts w:ascii="Arial" w:hAnsi="Arial" w:cs="Arial"/>
          <w:sz w:val="22"/>
          <w:szCs w:val="22"/>
        </w:rPr>
      </w:pPr>
      <w:r w:rsidRPr="006A6B2C">
        <w:rPr>
          <w:rFonts w:ascii="Arial" w:hAnsi="Arial" w:cs="Arial"/>
          <w:sz w:val="22"/>
          <w:szCs w:val="22"/>
        </w:rPr>
        <w:t>A manufacturing business may construct a warehouse with its own engineering department, maintenance personnel and equipment.</w:t>
      </w:r>
    </w:p>
    <w:p w14:paraId="4C3DC900" w14:textId="4AA51A73" w:rsidR="00B45F20" w:rsidRPr="006A6B2C" w:rsidRDefault="00B45F20" w:rsidP="006A6B2C">
      <w:pPr>
        <w:spacing w:line="360" w:lineRule="auto"/>
        <w:rPr>
          <w:rFonts w:ascii="Arial" w:hAnsi="Arial" w:cs="Arial"/>
          <w:sz w:val="22"/>
          <w:szCs w:val="22"/>
        </w:rPr>
      </w:pPr>
      <w:r w:rsidRPr="00F51AF2">
        <w:rPr>
          <w:rFonts w:ascii="Arial" w:hAnsi="Arial" w:cs="Arial"/>
          <w:b/>
          <w:bCs/>
          <w:sz w:val="22"/>
          <w:szCs w:val="22"/>
        </w:rPr>
        <w:t>Advantages</w:t>
      </w:r>
    </w:p>
    <w:p w14:paraId="7954D911"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 xml:space="preserve">Ultimate Control </w:t>
      </w:r>
    </w:p>
    <w:p w14:paraId="0C37652E"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In the project the organisation has full control over the selections.</w:t>
      </w:r>
    </w:p>
    <w:p w14:paraId="328C5FB4"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Cost Reduction</w:t>
      </w:r>
    </w:p>
    <w:p w14:paraId="154186B8"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No external contractor profit or overheads.</w:t>
      </w:r>
    </w:p>
    <w:p w14:paraId="0152F35D"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Knowledge Retention</w:t>
      </w:r>
    </w:p>
    <w:p w14:paraId="7E8BE658"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Skills and experience remain in-house.</w:t>
      </w:r>
    </w:p>
    <w:p w14:paraId="133A484E"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Greater Flexibility</w:t>
      </w:r>
    </w:p>
    <w:p w14:paraId="6CFA35D2"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You can make immediate adjustments without the need for contract negotiations.</w:t>
      </w:r>
    </w:p>
    <w:p w14:paraId="69278308"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Fit with the culture</w:t>
      </w:r>
    </w:p>
    <w:p w14:paraId="01FE9791"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Internal teams could be more aware of business aims.</w:t>
      </w:r>
    </w:p>
    <w:p w14:paraId="5AB16902" w14:textId="314F4FE9"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Cons</w:t>
      </w:r>
    </w:p>
    <w:p w14:paraId="63164B0A"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Limited Expertise</w:t>
      </w:r>
    </w:p>
    <w:p w14:paraId="4A62097D"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internal teams may lack the necessary expertise.</w:t>
      </w:r>
    </w:p>
    <w:p w14:paraId="2229737F"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Limited Resources</w:t>
      </w:r>
    </w:p>
    <w:p w14:paraId="6729F853"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Projects might compete with day-to-day organisational tasks.</w:t>
      </w:r>
    </w:p>
    <w:p w14:paraId="38B15A08"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Greater Risk</w:t>
      </w:r>
    </w:p>
    <w:p w14:paraId="1D337D45"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corporation assumes all project risks.</w:t>
      </w:r>
    </w:p>
    <w:p w14:paraId="1287239A"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Potential delays</w:t>
      </w:r>
    </w:p>
    <w:p w14:paraId="34D14452"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Lack of experience is a handicap to efficiency.</w:t>
      </w:r>
    </w:p>
    <w:p w14:paraId="610F57C3"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Limitations of Apparatus</w:t>
      </w:r>
    </w:p>
    <w:p w14:paraId="2DF6891F"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Specialised internal resources may not be available.</w:t>
      </w:r>
    </w:p>
    <w:p w14:paraId="552862BA"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lastRenderedPageBreak/>
        <w:t>Projects that fit</w:t>
      </w:r>
    </w:p>
    <w:p w14:paraId="476BEA41"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Here’s the deal if you’re a DIY contractor: </w:t>
      </w:r>
    </w:p>
    <w:p w14:paraId="22ACC3A4"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Small construction works. </w:t>
      </w:r>
    </w:p>
    <w:p w14:paraId="46B962FA"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Office renovation. </w:t>
      </w:r>
    </w:p>
    <w:p w14:paraId="76FBA9A6"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Maintenance work. </w:t>
      </w:r>
    </w:p>
    <w:p w14:paraId="664894EB"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Internal system enhancements. </w:t>
      </w:r>
    </w:p>
    <w:p w14:paraId="507528EB" w14:textId="2FA84AC1"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•Minor updates to infrastructure. </w:t>
      </w:r>
    </w:p>
    <w:p w14:paraId="2130B74F" w14:textId="77777777" w:rsidR="00B45F20" w:rsidRPr="006A6B2C" w:rsidRDefault="00B45F20" w:rsidP="00F51AF2">
      <w:pPr>
        <w:spacing w:line="360" w:lineRule="auto"/>
        <w:ind w:firstLine="720"/>
        <w:rPr>
          <w:rFonts w:ascii="Arial" w:hAnsi="Arial" w:cs="Arial"/>
          <w:sz w:val="22"/>
          <w:szCs w:val="22"/>
        </w:rPr>
      </w:pPr>
      <w:r w:rsidRPr="006A6B2C">
        <w:rPr>
          <w:rFonts w:ascii="Arial" w:hAnsi="Arial" w:cs="Arial"/>
          <w:sz w:val="22"/>
          <w:szCs w:val="22"/>
        </w:rPr>
        <w:t>Another example is a university that renovates classrooms with its own facilities management department.</w:t>
      </w:r>
    </w:p>
    <w:p w14:paraId="27E8549B" w14:textId="0DDABFE4" w:rsidR="00B45F20" w:rsidRPr="006A6B2C" w:rsidRDefault="00B45F20" w:rsidP="006A6B2C">
      <w:pPr>
        <w:spacing w:line="360" w:lineRule="auto"/>
        <w:rPr>
          <w:rFonts w:ascii="Arial" w:hAnsi="Arial" w:cs="Arial"/>
          <w:sz w:val="22"/>
          <w:szCs w:val="22"/>
        </w:rPr>
      </w:pPr>
      <w:r w:rsidRPr="004F060B">
        <w:rPr>
          <w:rStyle w:val="Heading2Char"/>
          <w:rFonts w:ascii="Arial" w:hAnsi="Arial" w:cs="Arial"/>
          <w:sz w:val="28"/>
          <w:szCs w:val="28"/>
        </w:rPr>
        <w:t xml:space="preserve"> </w:t>
      </w:r>
      <w:bookmarkStart w:id="17" w:name="_Toc232950684"/>
      <w:bookmarkStart w:id="18" w:name="_Toc233133759"/>
      <w:r w:rsidRPr="004F060B">
        <w:rPr>
          <w:rStyle w:val="Heading2Char"/>
          <w:rFonts w:ascii="Arial" w:hAnsi="Arial" w:cs="Arial"/>
          <w:sz w:val="28"/>
          <w:szCs w:val="28"/>
        </w:rPr>
        <w:t>Multicontract + Self-contracting</w:t>
      </w:r>
      <w:bookmarkEnd w:id="17"/>
      <w:bookmarkEnd w:id="18"/>
    </w:p>
    <w:p w14:paraId="2222E954" w14:textId="77777777" w:rsidR="00F51AF2" w:rsidRDefault="00B45F20" w:rsidP="00F51AF2">
      <w:pPr>
        <w:spacing w:line="360" w:lineRule="auto"/>
        <w:ind w:firstLine="720"/>
        <w:rPr>
          <w:rFonts w:ascii="Arial" w:hAnsi="Arial" w:cs="Arial"/>
          <w:sz w:val="22"/>
          <w:szCs w:val="22"/>
        </w:rPr>
      </w:pPr>
      <w:r w:rsidRPr="006A6B2C">
        <w:rPr>
          <w:rFonts w:ascii="Arial" w:hAnsi="Arial" w:cs="Arial"/>
          <w:sz w:val="22"/>
          <w:szCs w:val="22"/>
        </w:rPr>
        <w:t>Multicontract + DIY is about doing tasks internally with professional external contractors. The project owner takes out certain operations, while expert responsibilities are outsourced.</w:t>
      </w:r>
    </w:p>
    <w:p w14:paraId="211BDBA0" w14:textId="77777777" w:rsidR="00F51AF2" w:rsidRPr="00F51AF2" w:rsidRDefault="00B45F20" w:rsidP="00F51AF2">
      <w:pPr>
        <w:spacing w:line="360" w:lineRule="auto"/>
        <w:ind w:firstLine="720"/>
        <w:rPr>
          <w:rFonts w:ascii="Arial" w:hAnsi="Arial" w:cs="Arial"/>
          <w:b/>
          <w:bCs/>
          <w:sz w:val="22"/>
          <w:szCs w:val="22"/>
        </w:rPr>
      </w:pPr>
      <w:r w:rsidRPr="00F51AF2">
        <w:rPr>
          <w:rFonts w:ascii="Arial" w:hAnsi="Arial" w:cs="Arial"/>
          <w:b/>
          <w:bCs/>
          <w:sz w:val="22"/>
          <w:szCs w:val="22"/>
        </w:rPr>
        <w:t xml:space="preserve">Characteristics </w:t>
      </w:r>
    </w:p>
    <w:p w14:paraId="605BF2F7" w14:textId="77777777" w:rsidR="00F51AF2" w:rsidRDefault="00B45F20" w:rsidP="00F51AF2">
      <w:pPr>
        <w:spacing w:line="360" w:lineRule="auto"/>
        <w:ind w:firstLine="720"/>
        <w:rPr>
          <w:rFonts w:ascii="Arial" w:hAnsi="Arial" w:cs="Arial"/>
          <w:sz w:val="22"/>
          <w:szCs w:val="22"/>
        </w:rPr>
      </w:pPr>
      <w:r w:rsidRPr="006A6B2C">
        <w:rPr>
          <w:rFonts w:ascii="Arial" w:hAnsi="Arial" w:cs="Arial"/>
          <w:sz w:val="22"/>
          <w:szCs w:val="22"/>
        </w:rPr>
        <w:t xml:space="preserve">• Share the load between in-house staff and contractors. </w:t>
      </w:r>
    </w:p>
    <w:p w14:paraId="7DF3FAA9" w14:textId="77777777" w:rsidR="00F51AF2" w:rsidRDefault="00B45F20" w:rsidP="00F51AF2">
      <w:pPr>
        <w:spacing w:line="360" w:lineRule="auto"/>
        <w:ind w:firstLine="720"/>
        <w:rPr>
          <w:rFonts w:ascii="Arial" w:hAnsi="Arial" w:cs="Arial"/>
          <w:sz w:val="22"/>
          <w:szCs w:val="22"/>
        </w:rPr>
      </w:pPr>
      <w:r w:rsidRPr="006A6B2C">
        <w:rPr>
          <w:rFonts w:ascii="Arial" w:hAnsi="Arial" w:cs="Arial"/>
          <w:sz w:val="22"/>
          <w:szCs w:val="22"/>
        </w:rPr>
        <w:t>• Flexible assignment of duties.</w:t>
      </w:r>
    </w:p>
    <w:p w14:paraId="4A8AF7E4" w14:textId="2B34FC33" w:rsidR="00F51AF2" w:rsidRDefault="00B45F20" w:rsidP="00F51AF2">
      <w:pPr>
        <w:spacing w:line="360" w:lineRule="auto"/>
        <w:ind w:firstLine="720"/>
        <w:rPr>
          <w:rFonts w:ascii="Arial" w:hAnsi="Arial" w:cs="Arial"/>
          <w:sz w:val="22"/>
          <w:szCs w:val="22"/>
        </w:rPr>
      </w:pPr>
      <w:r w:rsidRPr="006A6B2C">
        <w:rPr>
          <w:rFonts w:ascii="Arial" w:hAnsi="Arial" w:cs="Arial"/>
          <w:sz w:val="22"/>
          <w:szCs w:val="22"/>
        </w:rPr>
        <w:t>• Internal control with external knowledge</w:t>
      </w:r>
      <w:r w:rsidR="00FC62D7">
        <w:rPr>
          <w:rFonts w:ascii="Arial" w:hAnsi="Arial" w:cs="Arial"/>
          <w:sz w:val="22"/>
          <w:szCs w:val="22"/>
        </w:rPr>
        <w:t xml:space="preserve"> </w:t>
      </w:r>
      <w:r w:rsidR="00FC62D7" w:rsidRPr="00FC62D7">
        <w:rPr>
          <w:rFonts w:ascii="Arial" w:hAnsi="Arial" w:cs="Arial"/>
          <w:sz w:val="22"/>
          <w:szCs w:val="22"/>
        </w:rPr>
        <w:t>(Young, 2021)</w:t>
      </w:r>
      <w:r w:rsidRPr="006A6B2C">
        <w:rPr>
          <w:rFonts w:ascii="Arial" w:hAnsi="Arial" w:cs="Arial"/>
          <w:sz w:val="22"/>
          <w:szCs w:val="22"/>
        </w:rPr>
        <w:t xml:space="preserve">. </w:t>
      </w:r>
    </w:p>
    <w:p w14:paraId="5BEDE2AF" w14:textId="31CE1867" w:rsidR="00B45F20" w:rsidRPr="006A6B2C" w:rsidRDefault="00B45F20" w:rsidP="00F51AF2">
      <w:pPr>
        <w:spacing w:line="360" w:lineRule="auto"/>
        <w:ind w:firstLine="720"/>
        <w:rPr>
          <w:rFonts w:ascii="Arial" w:hAnsi="Arial" w:cs="Arial"/>
          <w:sz w:val="22"/>
          <w:szCs w:val="22"/>
        </w:rPr>
      </w:pPr>
      <w:r w:rsidRPr="006A6B2C">
        <w:rPr>
          <w:rFonts w:ascii="Arial" w:hAnsi="Arial" w:cs="Arial"/>
          <w:sz w:val="22"/>
          <w:szCs w:val="22"/>
        </w:rPr>
        <w:t xml:space="preserve">• Fair distribution of risk. </w:t>
      </w:r>
    </w:p>
    <w:p w14:paraId="300355B7"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Illustration</w:t>
      </w:r>
    </w:p>
    <w:p w14:paraId="5EC28F5C"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A hospital expansion project can include: </w:t>
      </w:r>
    </w:p>
    <w:p w14:paraId="2608BA75"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Internal facilities staff involved in planning and oversight. </w:t>
      </w:r>
    </w:p>
    <w:p w14:paraId="0A93F463"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Structure erection by external contractors. </w:t>
      </w:r>
    </w:p>
    <w:p w14:paraId="06F0414B" w14:textId="37E5EBCD"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Installation of medical gadgets by skilled professionals.</w:t>
      </w:r>
    </w:p>
    <w:p w14:paraId="50549850"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 xml:space="preserve">Advantages </w:t>
      </w:r>
    </w:p>
    <w:p w14:paraId="1163082E"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Balanced Control</w:t>
      </w:r>
    </w:p>
    <w:p w14:paraId="1634BA0F"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organisation still takes part but brings in outside experts.</w:t>
      </w:r>
    </w:p>
    <w:p w14:paraId="4CF42ABB"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lastRenderedPageBreak/>
        <w:t>Better Resource Utilisation</w:t>
      </w:r>
    </w:p>
    <w:p w14:paraId="100AECA3"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Integrates internal and external resources effectively.</w:t>
      </w:r>
    </w:p>
    <w:p w14:paraId="396C6A5E"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Cost Optimisation</w:t>
      </w:r>
    </w:p>
    <w:p w14:paraId="2838DB35"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Subcontracting is limited to expert tasks.</w:t>
      </w:r>
    </w:p>
    <w:p w14:paraId="77F40057"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Sharing Knowledge</w:t>
      </w:r>
    </w:p>
    <w:p w14:paraId="22B0A5C7"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Contractor delivered training.</w:t>
      </w:r>
    </w:p>
    <w:p w14:paraId="0CC8BF21"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Flexibility</w:t>
      </w:r>
    </w:p>
    <w:p w14:paraId="4C78E7FE"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The task may be split up according to ability.</w:t>
      </w:r>
    </w:p>
    <w:p w14:paraId="30C79697"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Disadvantage</w:t>
      </w:r>
    </w:p>
    <w:p w14:paraId="48637B53"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Coordination Issues</w:t>
      </w:r>
    </w:p>
    <w:p w14:paraId="3F798D16"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It’s challenging to manage contractors and internal workers.</w:t>
      </w:r>
    </w:p>
    <w:p w14:paraId="1B6A2A8E"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Problems with communication</w:t>
      </w:r>
    </w:p>
    <w:p w14:paraId="40485200"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Information might be hard to share.</w:t>
      </w:r>
    </w:p>
    <w:p w14:paraId="6221039F"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Confusion of Roles</w:t>
      </w:r>
    </w:p>
    <w:p w14:paraId="134C8257"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Role boundaries may not be clear.</w:t>
      </w:r>
    </w:p>
    <w:p w14:paraId="6A43C71B"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Additional requirements for management</w:t>
      </w:r>
    </w:p>
    <w:p w14:paraId="650A1ABB"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Project managers work with a lot of stakeholders.</w:t>
      </w:r>
    </w:p>
    <w:p w14:paraId="3FD56A33" w14:textId="77777777" w:rsidR="00B45F20" w:rsidRPr="00F51AF2" w:rsidRDefault="00B45F20" w:rsidP="006A6B2C">
      <w:pPr>
        <w:spacing w:line="360" w:lineRule="auto"/>
        <w:rPr>
          <w:rFonts w:ascii="Arial" w:hAnsi="Arial" w:cs="Arial"/>
          <w:b/>
          <w:bCs/>
          <w:sz w:val="22"/>
          <w:szCs w:val="22"/>
        </w:rPr>
      </w:pPr>
      <w:r w:rsidRPr="00F51AF2">
        <w:rPr>
          <w:rFonts w:ascii="Arial" w:hAnsi="Arial" w:cs="Arial"/>
          <w:b/>
          <w:bCs/>
          <w:sz w:val="22"/>
          <w:szCs w:val="22"/>
        </w:rPr>
        <w:t>Related Projects</w:t>
      </w:r>
    </w:p>
    <w:p w14:paraId="3D278972" w14:textId="77777777"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Multicontract + DIY works well for the following:</w:t>
      </w:r>
    </w:p>
    <w:p w14:paraId="211C0A35"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Hospital Expansion. </w:t>
      </w:r>
    </w:p>
    <w:p w14:paraId="2AF5FF24"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Progress of the university. </w:t>
      </w:r>
    </w:p>
    <w:p w14:paraId="3D395F64"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 xml:space="preserve">• Technology deployment programmes. </w:t>
      </w:r>
    </w:p>
    <w:p w14:paraId="512CF875" w14:textId="3A49D33B"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 Government infrastructure projects. *Production equipment upgrade </w:t>
      </w:r>
    </w:p>
    <w:p w14:paraId="70BA00C2" w14:textId="77777777" w:rsidR="00B45F20" w:rsidRPr="006A6B2C" w:rsidRDefault="00B45F20" w:rsidP="00F51AF2">
      <w:pPr>
        <w:spacing w:line="360" w:lineRule="auto"/>
        <w:ind w:firstLine="720"/>
        <w:rPr>
          <w:rFonts w:ascii="Arial" w:hAnsi="Arial" w:cs="Arial"/>
          <w:sz w:val="22"/>
          <w:szCs w:val="22"/>
        </w:rPr>
      </w:pPr>
      <w:r w:rsidRPr="006A6B2C">
        <w:rPr>
          <w:rFonts w:ascii="Arial" w:hAnsi="Arial" w:cs="Arial"/>
          <w:sz w:val="22"/>
          <w:szCs w:val="22"/>
        </w:rPr>
        <w:t>For example, a bank establishing a new digital banking platform may keep the project under its own management but contract out software development and cybersecurity work.</w:t>
      </w:r>
    </w:p>
    <w:p w14:paraId="1697E960" w14:textId="04A81689" w:rsidR="006A6B2C" w:rsidRPr="006A6B2C" w:rsidRDefault="00B45F20" w:rsidP="006A6B2C">
      <w:pPr>
        <w:pStyle w:val="Heading1"/>
        <w:spacing w:line="360" w:lineRule="auto"/>
        <w:rPr>
          <w:rFonts w:ascii="Arial" w:hAnsi="Arial" w:cs="Arial"/>
          <w:sz w:val="22"/>
          <w:szCs w:val="22"/>
        </w:rPr>
      </w:pPr>
      <w:bookmarkStart w:id="19" w:name="_Toc232950685"/>
      <w:bookmarkStart w:id="20" w:name="_Toc233133760"/>
      <w:r w:rsidRPr="004F060B">
        <w:rPr>
          <w:rFonts w:ascii="Arial" w:hAnsi="Arial" w:cs="Arial"/>
          <w:sz w:val="32"/>
          <w:szCs w:val="32"/>
        </w:rPr>
        <w:lastRenderedPageBreak/>
        <w:t>Contracting Methods Compare Control Risk and Client Management Complexity</w:t>
      </w:r>
      <w:bookmarkEnd w:id="19"/>
      <w:bookmarkEnd w:id="20"/>
      <w:r w:rsidRPr="004F060B">
        <w:rPr>
          <w:rFonts w:ascii="Arial" w:hAnsi="Arial" w:cs="Arial"/>
          <w:sz w:val="32"/>
          <w:szCs w:val="32"/>
        </w:rPr>
        <w:t xml:space="preserve"> </w:t>
      </w:r>
    </w:p>
    <w:p w14:paraId="08261D00" w14:textId="109A9D79" w:rsidR="00B45F20" w:rsidRPr="006A6B2C" w:rsidRDefault="00B45F20" w:rsidP="00F51AF2">
      <w:pPr>
        <w:spacing w:line="360" w:lineRule="auto"/>
        <w:ind w:firstLine="720"/>
        <w:rPr>
          <w:rFonts w:ascii="Arial" w:hAnsi="Arial" w:cs="Arial"/>
          <w:sz w:val="22"/>
          <w:szCs w:val="22"/>
        </w:rPr>
      </w:pPr>
      <w:r w:rsidRPr="006A6B2C">
        <w:rPr>
          <w:rFonts w:ascii="Arial" w:hAnsi="Arial" w:cs="Arial"/>
          <w:sz w:val="22"/>
          <w:szCs w:val="22"/>
        </w:rPr>
        <w:t>Cost Certainty Varies by Project Size: Low for Small Projects, Low for Medium Projects, Low for Large Projects, and High for Turnkey Projects.</w:t>
      </w:r>
    </w:p>
    <w:p w14:paraId="601975E6" w14:textId="77777777" w:rsidR="00F51AF2" w:rsidRDefault="00B45F20" w:rsidP="006A6B2C">
      <w:pPr>
        <w:spacing w:line="360" w:lineRule="auto"/>
        <w:rPr>
          <w:rFonts w:ascii="Arial" w:hAnsi="Arial" w:cs="Arial"/>
          <w:sz w:val="22"/>
          <w:szCs w:val="22"/>
        </w:rPr>
      </w:pPr>
      <w:r w:rsidRPr="006A6B2C">
        <w:rPr>
          <w:rFonts w:ascii="Arial" w:hAnsi="Arial" w:cs="Arial"/>
          <w:sz w:val="22"/>
          <w:szCs w:val="22"/>
        </w:rPr>
        <w:t>Multicontract: High</w:t>
      </w:r>
      <w:proofErr w:type="gramStart"/>
      <w:r w:rsidRPr="006A6B2C">
        <w:rPr>
          <w:rFonts w:ascii="Arial" w:hAnsi="Arial" w:cs="Arial"/>
          <w:sz w:val="22"/>
          <w:szCs w:val="22"/>
        </w:rPr>
        <w:t>, ,</w:t>
      </w:r>
      <w:proofErr w:type="gramEnd"/>
      <w:r w:rsidRPr="006A6B2C">
        <w:rPr>
          <w:rFonts w:ascii="Arial" w:hAnsi="Arial" w:cs="Arial"/>
          <w:sz w:val="22"/>
          <w:szCs w:val="22"/>
        </w:rPr>
        <w:t xml:space="preserve"> Medium, Large; DIY: High, High, Medium, Medium, Small.</w:t>
      </w:r>
    </w:p>
    <w:p w14:paraId="43E0D4C5" w14:textId="1846683C" w:rsidR="00B45F20" w:rsidRPr="006A6B2C" w:rsidRDefault="00B45F20" w:rsidP="006A6B2C">
      <w:pPr>
        <w:spacing w:line="360" w:lineRule="auto"/>
        <w:rPr>
          <w:rFonts w:ascii="Arial" w:hAnsi="Arial" w:cs="Arial"/>
          <w:sz w:val="22"/>
          <w:szCs w:val="22"/>
        </w:rPr>
      </w:pPr>
      <w:r w:rsidRPr="006A6B2C">
        <w:rPr>
          <w:rFonts w:ascii="Arial" w:hAnsi="Arial" w:cs="Arial"/>
          <w:sz w:val="22"/>
          <w:szCs w:val="22"/>
        </w:rPr>
        <w:t xml:space="preserve">Medium-High, Medium-High, Medium, Medium-Large Multicontract + DIY </w:t>
      </w:r>
    </w:p>
    <w:p w14:paraId="357D7749" w14:textId="77777777" w:rsidR="00B45F20" w:rsidRPr="006A6B2C" w:rsidRDefault="00B45F20" w:rsidP="00F51AF2">
      <w:pPr>
        <w:spacing w:line="360" w:lineRule="auto"/>
        <w:ind w:firstLine="720"/>
        <w:rPr>
          <w:rFonts w:ascii="Arial" w:hAnsi="Arial" w:cs="Arial"/>
          <w:sz w:val="22"/>
          <w:szCs w:val="22"/>
        </w:rPr>
      </w:pPr>
      <w:r w:rsidRPr="006A6B2C">
        <w:rPr>
          <w:rFonts w:ascii="Arial" w:hAnsi="Arial" w:cs="Arial"/>
          <w:sz w:val="22"/>
          <w:szCs w:val="22"/>
        </w:rPr>
        <w:t>The choice of contract mechanism will be influenced by factors such as project complexity, organisational capabilities, risk appetite, budgetary restrictions and accessible information.</w:t>
      </w:r>
    </w:p>
    <w:p w14:paraId="61DF45B3" w14:textId="77777777" w:rsidR="00B45F20" w:rsidRPr="006A6B2C" w:rsidRDefault="00B45F20" w:rsidP="00F51AF2">
      <w:pPr>
        <w:spacing w:line="360" w:lineRule="auto"/>
        <w:ind w:firstLine="720"/>
        <w:rPr>
          <w:rFonts w:ascii="Arial" w:hAnsi="Arial" w:cs="Arial"/>
          <w:sz w:val="22"/>
          <w:szCs w:val="22"/>
        </w:rPr>
      </w:pPr>
      <w:r w:rsidRPr="006A6B2C">
        <w:rPr>
          <w:rFonts w:ascii="Arial" w:hAnsi="Arial" w:cs="Arial"/>
          <w:sz w:val="22"/>
          <w:szCs w:val="22"/>
        </w:rPr>
        <w:t xml:space="preserve">For example, airport development may be complex and might benefit from a turnkey solution since it needs integrated delivery. On the other hand, a university restoration project might be suited for a DIY or multicontract + DIY strategy since there </w:t>
      </w:r>
      <w:proofErr w:type="gramStart"/>
      <w:r w:rsidRPr="006A6B2C">
        <w:rPr>
          <w:rFonts w:ascii="Arial" w:hAnsi="Arial" w:cs="Arial"/>
          <w:sz w:val="22"/>
          <w:szCs w:val="22"/>
        </w:rPr>
        <w:t>is</w:t>
      </w:r>
      <w:proofErr w:type="gramEnd"/>
      <w:r w:rsidRPr="006A6B2C">
        <w:rPr>
          <w:rFonts w:ascii="Arial" w:hAnsi="Arial" w:cs="Arial"/>
          <w:sz w:val="22"/>
          <w:szCs w:val="22"/>
        </w:rPr>
        <w:t xml:space="preserve"> greater institutional competence and a requirement for oversight.</w:t>
      </w:r>
    </w:p>
    <w:p w14:paraId="06D92E41" w14:textId="4A3ED868" w:rsidR="00B45F20" w:rsidRPr="006A6B2C" w:rsidRDefault="00B45F20" w:rsidP="006A6B2C">
      <w:pPr>
        <w:pStyle w:val="Heading1"/>
        <w:spacing w:line="360" w:lineRule="auto"/>
        <w:rPr>
          <w:rFonts w:ascii="Arial" w:hAnsi="Arial" w:cs="Arial"/>
          <w:sz w:val="22"/>
          <w:szCs w:val="22"/>
        </w:rPr>
      </w:pPr>
      <w:bookmarkStart w:id="21" w:name="_Toc232950686"/>
      <w:bookmarkStart w:id="22" w:name="_Toc233133761"/>
      <w:r w:rsidRPr="004F060B">
        <w:rPr>
          <w:rFonts w:ascii="Arial" w:hAnsi="Arial" w:cs="Arial"/>
          <w:sz w:val="32"/>
          <w:szCs w:val="32"/>
        </w:rPr>
        <w:t>Conclusions</w:t>
      </w:r>
      <w:bookmarkEnd w:id="21"/>
      <w:bookmarkEnd w:id="22"/>
    </w:p>
    <w:p w14:paraId="70F67DD2" w14:textId="0DE7808C" w:rsidR="001D366F" w:rsidRDefault="001D366F" w:rsidP="001D366F">
      <w:pPr>
        <w:spacing w:line="360" w:lineRule="auto"/>
        <w:ind w:firstLine="720"/>
        <w:rPr>
          <w:rFonts w:ascii="Arial" w:hAnsi="Arial" w:cs="Arial"/>
          <w:sz w:val="22"/>
          <w:szCs w:val="22"/>
        </w:rPr>
      </w:pPr>
      <w:r w:rsidRPr="001D366F">
        <w:rPr>
          <w:rFonts w:ascii="Arial" w:hAnsi="Arial" w:cs="Arial"/>
          <w:sz w:val="22"/>
          <w:szCs w:val="22"/>
        </w:rPr>
        <w:t>Contracts are the cornerstone of good project management.</w:t>
      </w:r>
      <w:r w:rsidR="00FC62D7" w:rsidRPr="00FC62D7">
        <w:t xml:space="preserve"> </w:t>
      </w:r>
      <w:r w:rsidR="00FC62D7" w:rsidRPr="00FC62D7">
        <w:rPr>
          <w:rFonts w:ascii="Arial" w:hAnsi="Arial" w:cs="Arial"/>
          <w:sz w:val="22"/>
          <w:szCs w:val="22"/>
        </w:rPr>
        <w:t>Appropriate contract selection also supports effective risk allocation among project stakeholders (Zou, Zhang and Wang, 2019).</w:t>
      </w:r>
      <w:r w:rsidRPr="001D366F">
        <w:rPr>
          <w:rFonts w:ascii="Arial" w:hAnsi="Arial" w:cs="Arial"/>
          <w:sz w:val="22"/>
          <w:szCs w:val="22"/>
        </w:rPr>
        <w:t xml:space="preserve"> The commitments are made, risks are shared and instruments are offered to achieve the project objectives. The techniques of contracting are determined by a variety of parameters such the size of the project, the complexity of the project, the availability of resources and the level of control that can be wanted by organisations. </w:t>
      </w:r>
    </w:p>
    <w:p w14:paraId="3DF115F4" w14:textId="77777777" w:rsidR="001D366F" w:rsidRDefault="001D366F" w:rsidP="001D366F">
      <w:pPr>
        <w:spacing w:line="360" w:lineRule="auto"/>
        <w:ind w:firstLine="720"/>
        <w:rPr>
          <w:rFonts w:ascii="Arial" w:hAnsi="Arial" w:cs="Arial"/>
          <w:sz w:val="22"/>
          <w:szCs w:val="22"/>
        </w:rPr>
      </w:pPr>
      <w:r w:rsidRPr="001D366F">
        <w:rPr>
          <w:rFonts w:ascii="Arial" w:hAnsi="Arial" w:cs="Arial"/>
          <w:sz w:val="22"/>
          <w:szCs w:val="22"/>
        </w:rPr>
        <w:t xml:space="preserve">The turnkey contracting method has a variety of advantages, including simplicity, risk transfer and cost predictability. The customer has less control. Multicontract contracting, on the one hand, is flexible and provides access to information. On the other hand, it is difficult to coordinate. The do-it-yourself approach to contracting provides the company with the highest level of control and allows to keep the expertise of its employees. However, it puts the organization in a position where it is vulnerable to large risks and has limited access to resources on the other hand. Both multicontracting and do-it-yourself (DIY) demand a high level of cooperation and communication, but they require a good blend of internal capabilities and external knowledge. </w:t>
      </w:r>
    </w:p>
    <w:p w14:paraId="52CAE29A" w14:textId="02923467" w:rsidR="001D366F" w:rsidRPr="001D366F" w:rsidRDefault="001D366F" w:rsidP="001D366F">
      <w:pPr>
        <w:spacing w:line="360" w:lineRule="auto"/>
        <w:ind w:firstLine="720"/>
        <w:rPr>
          <w:rFonts w:ascii="Arial" w:hAnsi="Arial" w:cs="Arial"/>
          <w:sz w:val="22"/>
          <w:szCs w:val="22"/>
        </w:rPr>
      </w:pPr>
      <w:r w:rsidRPr="001D366F">
        <w:rPr>
          <w:rFonts w:ascii="Arial" w:hAnsi="Arial" w:cs="Arial"/>
          <w:sz w:val="22"/>
          <w:szCs w:val="22"/>
        </w:rPr>
        <w:lastRenderedPageBreak/>
        <w:t>There is no ideal technique with contracts. It is essential to point out that the optimal solution is dependent on the specific features and goals of the project. Before starting the process of deciding on the most acceptable type of contracting, project managers should carefully review the organization’s capabilities, the project’s requirements and any risks that might develop.</w:t>
      </w:r>
    </w:p>
    <w:p w14:paraId="22E8DE41" w14:textId="77777777" w:rsidR="006A6B2C" w:rsidRPr="006A6B2C" w:rsidRDefault="006A6B2C" w:rsidP="006A6B2C">
      <w:pPr>
        <w:spacing w:line="360" w:lineRule="auto"/>
        <w:rPr>
          <w:rFonts w:ascii="Arial" w:hAnsi="Arial" w:cs="Arial"/>
          <w:sz w:val="22"/>
          <w:szCs w:val="22"/>
        </w:rPr>
      </w:pPr>
    </w:p>
    <w:p w14:paraId="4350EE71" w14:textId="77777777" w:rsidR="001D366F" w:rsidRDefault="001D366F" w:rsidP="006A6B2C">
      <w:pPr>
        <w:spacing w:line="360" w:lineRule="auto"/>
        <w:rPr>
          <w:rFonts w:ascii="Arial" w:hAnsi="Arial" w:cs="Arial"/>
          <w:sz w:val="22"/>
          <w:szCs w:val="22"/>
        </w:rPr>
      </w:pPr>
    </w:p>
    <w:p w14:paraId="6EAAAA82" w14:textId="77777777" w:rsidR="001D366F" w:rsidRDefault="001D366F" w:rsidP="006A6B2C">
      <w:pPr>
        <w:spacing w:line="360" w:lineRule="auto"/>
        <w:rPr>
          <w:rFonts w:ascii="Arial" w:hAnsi="Arial" w:cs="Arial"/>
          <w:sz w:val="22"/>
          <w:szCs w:val="22"/>
        </w:rPr>
      </w:pPr>
    </w:p>
    <w:p w14:paraId="7E6EBC28" w14:textId="77777777" w:rsidR="001D366F" w:rsidRDefault="001D366F" w:rsidP="006A6B2C">
      <w:pPr>
        <w:spacing w:line="360" w:lineRule="auto"/>
        <w:rPr>
          <w:rFonts w:ascii="Arial" w:hAnsi="Arial" w:cs="Arial"/>
          <w:sz w:val="22"/>
          <w:szCs w:val="22"/>
        </w:rPr>
      </w:pPr>
    </w:p>
    <w:p w14:paraId="0908A815" w14:textId="77777777" w:rsidR="001D366F" w:rsidRDefault="001D366F" w:rsidP="006A6B2C">
      <w:pPr>
        <w:spacing w:line="360" w:lineRule="auto"/>
        <w:rPr>
          <w:rFonts w:ascii="Arial" w:hAnsi="Arial" w:cs="Arial"/>
          <w:sz w:val="22"/>
          <w:szCs w:val="22"/>
        </w:rPr>
      </w:pPr>
    </w:p>
    <w:p w14:paraId="21017645" w14:textId="77777777" w:rsidR="001D366F" w:rsidRDefault="001D366F" w:rsidP="006A6B2C">
      <w:pPr>
        <w:spacing w:line="360" w:lineRule="auto"/>
        <w:rPr>
          <w:rFonts w:ascii="Arial" w:hAnsi="Arial" w:cs="Arial"/>
          <w:sz w:val="22"/>
          <w:szCs w:val="22"/>
        </w:rPr>
      </w:pPr>
    </w:p>
    <w:p w14:paraId="6B7B71E6" w14:textId="77777777" w:rsidR="001D366F" w:rsidRDefault="001D366F" w:rsidP="006A6B2C">
      <w:pPr>
        <w:spacing w:line="360" w:lineRule="auto"/>
        <w:rPr>
          <w:rFonts w:ascii="Arial" w:hAnsi="Arial" w:cs="Arial"/>
          <w:sz w:val="22"/>
          <w:szCs w:val="22"/>
        </w:rPr>
      </w:pPr>
    </w:p>
    <w:p w14:paraId="5C035CE1" w14:textId="77777777" w:rsidR="001D366F" w:rsidRDefault="001D366F" w:rsidP="006A6B2C">
      <w:pPr>
        <w:spacing w:line="360" w:lineRule="auto"/>
        <w:rPr>
          <w:rFonts w:ascii="Arial" w:hAnsi="Arial" w:cs="Arial"/>
          <w:sz w:val="22"/>
          <w:szCs w:val="22"/>
        </w:rPr>
      </w:pPr>
    </w:p>
    <w:p w14:paraId="425C65DA" w14:textId="77777777" w:rsidR="001D366F" w:rsidRDefault="001D366F" w:rsidP="006A6B2C">
      <w:pPr>
        <w:spacing w:line="360" w:lineRule="auto"/>
        <w:rPr>
          <w:rFonts w:ascii="Arial" w:hAnsi="Arial" w:cs="Arial"/>
          <w:sz w:val="22"/>
          <w:szCs w:val="22"/>
        </w:rPr>
      </w:pPr>
    </w:p>
    <w:p w14:paraId="6786138B" w14:textId="77777777" w:rsidR="001D366F" w:rsidRDefault="001D366F" w:rsidP="006A6B2C">
      <w:pPr>
        <w:spacing w:line="360" w:lineRule="auto"/>
        <w:rPr>
          <w:rFonts w:ascii="Arial" w:hAnsi="Arial" w:cs="Arial"/>
          <w:sz w:val="22"/>
          <w:szCs w:val="22"/>
        </w:rPr>
      </w:pPr>
    </w:p>
    <w:p w14:paraId="6C0AA126" w14:textId="77777777" w:rsidR="001D366F" w:rsidRDefault="001D366F" w:rsidP="006A6B2C">
      <w:pPr>
        <w:spacing w:line="360" w:lineRule="auto"/>
        <w:rPr>
          <w:rFonts w:ascii="Arial" w:hAnsi="Arial" w:cs="Arial"/>
          <w:sz w:val="22"/>
          <w:szCs w:val="22"/>
        </w:rPr>
      </w:pPr>
    </w:p>
    <w:p w14:paraId="7EA52914" w14:textId="77777777" w:rsidR="001D366F" w:rsidRDefault="001D366F" w:rsidP="006A6B2C">
      <w:pPr>
        <w:spacing w:line="360" w:lineRule="auto"/>
        <w:rPr>
          <w:rFonts w:ascii="Arial" w:hAnsi="Arial" w:cs="Arial"/>
          <w:sz w:val="22"/>
          <w:szCs w:val="22"/>
        </w:rPr>
      </w:pPr>
    </w:p>
    <w:p w14:paraId="47D14949" w14:textId="77777777" w:rsidR="001D366F" w:rsidRDefault="001D366F" w:rsidP="006A6B2C">
      <w:pPr>
        <w:spacing w:line="360" w:lineRule="auto"/>
        <w:rPr>
          <w:rFonts w:ascii="Arial" w:hAnsi="Arial" w:cs="Arial"/>
          <w:sz w:val="22"/>
          <w:szCs w:val="22"/>
        </w:rPr>
      </w:pPr>
    </w:p>
    <w:p w14:paraId="5909218C" w14:textId="77777777" w:rsidR="001D366F" w:rsidRDefault="001D366F" w:rsidP="006A6B2C">
      <w:pPr>
        <w:spacing w:line="360" w:lineRule="auto"/>
        <w:rPr>
          <w:rFonts w:ascii="Arial" w:hAnsi="Arial" w:cs="Arial"/>
          <w:sz w:val="22"/>
          <w:szCs w:val="22"/>
        </w:rPr>
      </w:pPr>
    </w:p>
    <w:p w14:paraId="43B60C11" w14:textId="77777777" w:rsidR="001D366F" w:rsidRDefault="001D366F" w:rsidP="006A6B2C">
      <w:pPr>
        <w:spacing w:line="360" w:lineRule="auto"/>
        <w:rPr>
          <w:rFonts w:ascii="Arial" w:hAnsi="Arial" w:cs="Arial"/>
          <w:sz w:val="22"/>
          <w:szCs w:val="22"/>
        </w:rPr>
      </w:pPr>
    </w:p>
    <w:p w14:paraId="3C05571A" w14:textId="77777777" w:rsidR="001D366F" w:rsidRDefault="001D366F" w:rsidP="006A6B2C">
      <w:pPr>
        <w:spacing w:line="360" w:lineRule="auto"/>
        <w:rPr>
          <w:rFonts w:ascii="Arial" w:hAnsi="Arial" w:cs="Arial"/>
          <w:sz w:val="22"/>
          <w:szCs w:val="22"/>
        </w:rPr>
      </w:pPr>
    </w:p>
    <w:p w14:paraId="667D997E" w14:textId="77777777" w:rsidR="001D366F" w:rsidRDefault="001D366F" w:rsidP="006A6B2C">
      <w:pPr>
        <w:spacing w:line="360" w:lineRule="auto"/>
        <w:rPr>
          <w:rFonts w:ascii="Arial" w:hAnsi="Arial" w:cs="Arial"/>
          <w:sz w:val="22"/>
          <w:szCs w:val="22"/>
        </w:rPr>
      </w:pPr>
    </w:p>
    <w:p w14:paraId="07412EB7" w14:textId="77777777" w:rsidR="001D366F" w:rsidRDefault="001D366F" w:rsidP="006A6B2C">
      <w:pPr>
        <w:spacing w:line="360" w:lineRule="auto"/>
        <w:rPr>
          <w:rFonts w:ascii="Arial" w:hAnsi="Arial" w:cs="Arial"/>
          <w:sz w:val="22"/>
          <w:szCs w:val="22"/>
        </w:rPr>
      </w:pPr>
    </w:p>
    <w:p w14:paraId="12CC4F4C" w14:textId="77777777" w:rsidR="001D366F" w:rsidRDefault="001D366F" w:rsidP="006A6B2C">
      <w:pPr>
        <w:spacing w:line="360" w:lineRule="auto"/>
        <w:rPr>
          <w:rFonts w:ascii="Arial" w:hAnsi="Arial" w:cs="Arial"/>
          <w:sz w:val="22"/>
          <w:szCs w:val="22"/>
        </w:rPr>
      </w:pPr>
    </w:p>
    <w:p w14:paraId="0E1C750E" w14:textId="77777777" w:rsidR="001D366F" w:rsidRDefault="001D366F" w:rsidP="006A6B2C">
      <w:pPr>
        <w:spacing w:line="360" w:lineRule="auto"/>
        <w:rPr>
          <w:rFonts w:ascii="Arial" w:hAnsi="Arial" w:cs="Arial"/>
          <w:sz w:val="22"/>
          <w:szCs w:val="22"/>
        </w:rPr>
      </w:pPr>
    </w:p>
    <w:p w14:paraId="02752B25" w14:textId="77777777" w:rsidR="001D366F" w:rsidRPr="006A6B2C" w:rsidRDefault="001D366F" w:rsidP="006A6B2C">
      <w:pPr>
        <w:spacing w:line="360" w:lineRule="auto"/>
        <w:rPr>
          <w:rFonts w:ascii="Arial" w:hAnsi="Arial" w:cs="Arial"/>
          <w:sz w:val="22"/>
          <w:szCs w:val="22"/>
        </w:rPr>
      </w:pPr>
    </w:p>
    <w:p w14:paraId="4C58B3E3" w14:textId="5B923B42" w:rsidR="006A6B2C" w:rsidRPr="004F060B" w:rsidRDefault="006A6B2C" w:rsidP="004F060B">
      <w:pPr>
        <w:pStyle w:val="Heading1"/>
        <w:rPr>
          <w:rFonts w:ascii="Arial" w:hAnsi="Arial" w:cs="Arial"/>
          <w:sz w:val="32"/>
          <w:szCs w:val="32"/>
        </w:rPr>
      </w:pPr>
      <w:bookmarkStart w:id="23" w:name="_Toc232950687"/>
      <w:bookmarkStart w:id="24" w:name="_Toc233133762"/>
      <w:r w:rsidRPr="004F060B">
        <w:rPr>
          <w:rFonts w:ascii="Arial" w:hAnsi="Arial" w:cs="Arial"/>
          <w:sz w:val="32"/>
          <w:szCs w:val="32"/>
        </w:rPr>
        <w:lastRenderedPageBreak/>
        <w:t>References</w:t>
      </w:r>
      <w:bookmarkEnd w:id="23"/>
      <w:bookmarkEnd w:id="24"/>
      <w:r w:rsidRPr="004F060B">
        <w:rPr>
          <w:rFonts w:ascii="Arial" w:hAnsi="Arial" w:cs="Arial"/>
          <w:sz w:val="32"/>
          <w:szCs w:val="32"/>
        </w:rPr>
        <w:t xml:space="preserve"> </w:t>
      </w:r>
    </w:p>
    <w:p w14:paraId="01F9E54F"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Burke, R. (2023) </w:t>
      </w:r>
      <w:r w:rsidRPr="006A6B2C">
        <w:rPr>
          <w:rFonts w:ascii="Arial" w:hAnsi="Arial" w:cs="Arial"/>
          <w:i/>
          <w:iCs/>
          <w:sz w:val="22"/>
          <w:szCs w:val="22"/>
        </w:rPr>
        <w:t>Project Management: Planning and Control Techniques</w:t>
      </w:r>
      <w:r w:rsidRPr="006A6B2C">
        <w:rPr>
          <w:rFonts w:ascii="Arial" w:hAnsi="Arial" w:cs="Arial"/>
          <w:sz w:val="22"/>
          <w:szCs w:val="22"/>
        </w:rPr>
        <w:t xml:space="preserve">. 7th </w:t>
      </w:r>
      <w:proofErr w:type="spellStart"/>
      <w:r w:rsidRPr="006A6B2C">
        <w:rPr>
          <w:rFonts w:ascii="Arial" w:hAnsi="Arial" w:cs="Arial"/>
          <w:sz w:val="22"/>
          <w:szCs w:val="22"/>
        </w:rPr>
        <w:t>edn</w:t>
      </w:r>
      <w:proofErr w:type="spellEnd"/>
      <w:r w:rsidRPr="006A6B2C">
        <w:rPr>
          <w:rFonts w:ascii="Arial" w:hAnsi="Arial" w:cs="Arial"/>
          <w:sz w:val="22"/>
          <w:szCs w:val="22"/>
        </w:rPr>
        <w:t>. Chichester: Wiley.</w:t>
      </w:r>
    </w:p>
    <w:p w14:paraId="6ADEB301"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Fewings, P. and </w:t>
      </w:r>
      <w:proofErr w:type="spellStart"/>
      <w:r w:rsidRPr="006A6B2C">
        <w:rPr>
          <w:rFonts w:ascii="Arial" w:hAnsi="Arial" w:cs="Arial"/>
          <w:sz w:val="22"/>
          <w:szCs w:val="22"/>
        </w:rPr>
        <w:t>Henjewele</w:t>
      </w:r>
      <w:proofErr w:type="spellEnd"/>
      <w:r w:rsidRPr="006A6B2C">
        <w:rPr>
          <w:rFonts w:ascii="Arial" w:hAnsi="Arial" w:cs="Arial"/>
          <w:sz w:val="22"/>
          <w:szCs w:val="22"/>
        </w:rPr>
        <w:t xml:space="preserve">, C. (2019) </w:t>
      </w:r>
      <w:r w:rsidRPr="006A6B2C">
        <w:rPr>
          <w:rFonts w:ascii="Arial" w:hAnsi="Arial" w:cs="Arial"/>
          <w:i/>
          <w:iCs/>
          <w:sz w:val="22"/>
          <w:szCs w:val="22"/>
        </w:rPr>
        <w:t>Construction Project Management: An Integrated Approach</w:t>
      </w:r>
      <w:r w:rsidRPr="006A6B2C">
        <w:rPr>
          <w:rFonts w:ascii="Arial" w:hAnsi="Arial" w:cs="Arial"/>
          <w:sz w:val="22"/>
          <w:szCs w:val="22"/>
        </w:rPr>
        <w:t xml:space="preserve">. 3rd </w:t>
      </w:r>
      <w:proofErr w:type="spellStart"/>
      <w:r w:rsidRPr="006A6B2C">
        <w:rPr>
          <w:rFonts w:ascii="Arial" w:hAnsi="Arial" w:cs="Arial"/>
          <w:sz w:val="22"/>
          <w:szCs w:val="22"/>
        </w:rPr>
        <w:t>edn</w:t>
      </w:r>
      <w:proofErr w:type="spellEnd"/>
      <w:r w:rsidRPr="006A6B2C">
        <w:rPr>
          <w:rFonts w:ascii="Arial" w:hAnsi="Arial" w:cs="Arial"/>
          <w:sz w:val="22"/>
          <w:szCs w:val="22"/>
        </w:rPr>
        <w:t>. London: Routledge.</w:t>
      </w:r>
    </w:p>
    <w:p w14:paraId="7C862D1D"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Kerzner, H. (2022) </w:t>
      </w:r>
      <w:r w:rsidRPr="006A6B2C">
        <w:rPr>
          <w:rFonts w:ascii="Arial" w:hAnsi="Arial" w:cs="Arial"/>
          <w:i/>
          <w:iCs/>
          <w:sz w:val="22"/>
          <w:szCs w:val="22"/>
        </w:rPr>
        <w:t>Project Management: A Systems Approach to Planning, Scheduling and Controlling</w:t>
      </w:r>
      <w:r w:rsidRPr="006A6B2C">
        <w:rPr>
          <w:rFonts w:ascii="Arial" w:hAnsi="Arial" w:cs="Arial"/>
          <w:sz w:val="22"/>
          <w:szCs w:val="22"/>
        </w:rPr>
        <w:t xml:space="preserve">. 13th </w:t>
      </w:r>
      <w:proofErr w:type="spellStart"/>
      <w:r w:rsidRPr="006A6B2C">
        <w:rPr>
          <w:rFonts w:ascii="Arial" w:hAnsi="Arial" w:cs="Arial"/>
          <w:sz w:val="22"/>
          <w:szCs w:val="22"/>
        </w:rPr>
        <w:t>edn</w:t>
      </w:r>
      <w:proofErr w:type="spellEnd"/>
      <w:r w:rsidRPr="006A6B2C">
        <w:rPr>
          <w:rFonts w:ascii="Arial" w:hAnsi="Arial" w:cs="Arial"/>
          <w:sz w:val="22"/>
          <w:szCs w:val="22"/>
        </w:rPr>
        <w:t>. Hoboken: Wiley.</w:t>
      </w:r>
    </w:p>
    <w:p w14:paraId="427DBD20"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Lock, D. (2020) </w:t>
      </w:r>
      <w:r w:rsidRPr="006A6B2C">
        <w:rPr>
          <w:rFonts w:ascii="Arial" w:hAnsi="Arial" w:cs="Arial"/>
          <w:i/>
          <w:iCs/>
          <w:sz w:val="22"/>
          <w:szCs w:val="22"/>
        </w:rPr>
        <w:t>Project Management</w:t>
      </w:r>
      <w:r w:rsidRPr="006A6B2C">
        <w:rPr>
          <w:rFonts w:ascii="Arial" w:hAnsi="Arial" w:cs="Arial"/>
          <w:sz w:val="22"/>
          <w:szCs w:val="22"/>
        </w:rPr>
        <w:t xml:space="preserve">. 11th </w:t>
      </w:r>
      <w:proofErr w:type="spellStart"/>
      <w:r w:rsidRPr="006A6B2C">
        <w:rPr>
          <w:rFonts w:ascii="Arial" w:hAnsi="Arial" w:cs="Arial"/>
          <w:sz w:val="22"/>
          <w:szCs w:val="22"/>
        </w:rPr>
        <w:t>edn</w:t>
      </w:r>
      <w:proofErr w:type="spellEnd"/>
      <w:r w:rsidRPr="006A6B2C">
        <w:rPr>
          <w:rFonts w:ascii="Arial" w:hAnsi="Arial" w:cs="Arial"/>
          <w:sz w:val="22"/>
          <w:szCs w:val="22"/>
        </w:rPr>
        <w:t>. London: Routledge.</w:t>
      </w:r>
    </w:p>
    <w:p w14:paraId="6CCD5DBF"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Meredith, J.R., Mantel, S.J. and Shafer, S.M. (2021) </w:t>
      </w:r>
      <w:r w:rsidRPr="006A6B2C">
        <w:rPr>
          <w:rFonts w:ascii="Arial" w:hAnsi="Arial" w:cs="Arial"/>
          <w:i/>
          <w:iCs/>
          <w:sz w:val="22"/>
          <w:szCs w:val="22"/>
        </w:rPr>
        <w:t>Project Management: A Managerial Approach</w:t>
      </w:r>
      <w:r w:rsidRPr="006A6B2C">
        <w:rPr>
          <w:rFonts w:ascii="Arial" w:hAnsi="Arial" w:cs="Arial"/>
          <w:sz w:val="22"/>
          <w:szCs w:val="22"/>
        </w:rPr>
        <w:t xml:space="preserve">. 10th </w:t>
      </w:r>
      <w:proofErr w:type="spellStart"/>
      <w:r w:rsidRPr="006A6B2C">
        <w:rPr>
          <w:rFonts w:ascii="Arial" w:hAnsi="Arial" w:cs="Arial"/>
          <w:sz w:val="22"/>
          <w:szCs w:val="22"/>
        </w:rPr>
        <w:t>edn</w:t>
      </w:r>
      <w:proofErr w:type="spellEnd"/>
      <w:r w:rsidRPr="006A6B2C">
        <w:rPr>
          <w:rFonts w:ascii="Arial" w:hAnsi="Arial" w:cs="Arial"/>
          <w:sz w:val="22"/>
          <w:szCs w:val="22"/>
        </w:rPr>
        <w:t>. Hoboken: Wiley.</w:t>
      </w:r>
    </w:p>
    <w:p w14:paraId="1D926286"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Nicholas, J.M. and Steyn, H. (2020) </w:t>
      </w:r>
      <w:r w:rsidRPr="006A6B2C">
        <w:rPr>
          <w:rFonts w:ascii="Arial" w:hAnsi="Arial" w:cs="Arial"/>
          <w:i/>
          <w:iCs/>
          <w:sz w:val="22"/>
          <w:szCs w:val="22"/>
        </w:rPr>
        <w:t>Project Management for Engineering, Business and Technology</w:t>
      </w:r>
      <w:r w:rsidRPr="006A6B2C">
        <w:rPr>
          <w:rFonts w:ascii="Arial" w:hAnsi="Arial" w:cs="Arial"/>
          <w:sz w:val="22"/>
          <w:szCs w:val="22"/>
        </w:rPr>
        <w:t xml:space="preserve">. 6th </w:t>
      </w:r>
      <w:proofErr w:type="spellStart"/>
      <w:r w:rsidRPr="006A6B2C">
        <w:rPr>
          <w:rFonts w:ascii="Arial" w:hAnsi="Arial" w:cs="Arial"/>
          <w:sz w:val="22"/>
          <w:szCs w:val="22"/>
        </w:rPr>
        <w:t>edn</w:t>
      </w:r>
      <w:proofErr w:type="spellEnd"/>
      <w:r w:rsidRPr="006A6B2C">
        <w:rPr>
          <w:rFonts w:ascii="Arial" w:hAnsi="Arial" w:cs="Arial"/>
          <w:sz w:val="22"/>
          <w:szCs w:val="22"/>
        </w:rPr>
        <w:t>. London: Routledge.</w:t>
      </w:r>
    </w:p>
    <w:p w14:paraId="13DA6528"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Project Management Institute (2021) </w:t>
      </w:r>
      <w:r w:rsidRPr="006A6B2C">
        <w:rPr>
          <w:rFonts w:ascii="Arial" w:hAnsi="Arial" w:cs="Arial"/>
          <w:i/>
          <w:iCs/>
          <w:sz w:val="22"/>
          <w:szCs w:val="22"/>
        </w:rPr>
        <w:t>A Guide to the Project Management Body of Knowledge (PMBOK® Guide)</w:t>
      </w:r>
      <w:r w:rsidRPr="006A6B2C">
        <w:rPr>
          <w:rFonts w:ascii="Arial" w:hAnsi="Arial" w:cs="Arial"/>
          <w:sz w:val="22"/>
          <w:szCs w:val="22"/>
        </w:rPr>
        <w:t xml:space="preserve">. 7th </w:t>
      </w:r>
      <w:proofErr w:type="spellStart"/>
      <w:r w:rsidRPr="006A6B2C">
        <w:rPr>
          <w:rFonts w:ascii="Arial" w:hAnsi="Arial" w:cs="Arial"/>
          <w:sz w:val="22"/>
          <w:szCs w:val="22"/>
        </w:rPr>
        <w:t>edn</w:t>
      </w:r>
      <w:proofErr w:type="spellEnd"/>
      <w:r w:rsidRPr="006A6B2C">
        <w:rPr>
          <w:rFonts w:ascii="Arial" w:hAnsi="Arial" w:cs="Arial"/>
          <w:sz w:val="22"/>
          <w:szCs w:val="22"/>
        </w:rPr>
        <w:t>. Newtown Square, PA: PMI.</w:t>
      </w:r>
    </w:p>
    <w:p w14:paraId="3C676508"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Turner, J.R. (2022) </w:t>
      </w:r>
      <w:r w:rsidRPr="006A6B2C">
        <w:rPr>
          <w:rFonts w:ascii="Arial" w:hAnsi="Arial" w:cs="Arial"/>
          <w:i/>
          <w:iCs/>
          <w:sz w:val="22"/>
          <w:szCs w:val="22"/>
        </w:rPr>
        <w:t>The Handbook of Project-Based Management</w:t>
      </w:r>
      <w:r w:rsidRPr="006A6B2C">
        <w:rPr>
          <w:rFonts w:ascii="Arial" w:hAnsi="Arial" w:cs="Arial"/>
          <w:sz w:val="22"/>
          <w:szCs w:val="22"/>
        </w:rPr>
        <w:t xml:space="preserve">. 5th </w:t>
      </w:r>
      <w:proofErr w:type="spellStart"/>
      <w:r w:rsidRPr="006A6B2C">
        <w:rPr>
          <w:rFonts w:ascii="Arial" w:hAnsi="Arial" w:cs="Arial"/>
          <w:sz w:val="22"/>
          <w:szCs w:val="22"/>
        </w:rPr>
        <w:t>edn</w:t>
      </w:r>
      <w:proofErr w:type="spellEnd"/>
      <w:r w:rsidRPr="006A6B2C">
        <w:rPr>
          <w:rFonts w:ascii="Arial" w:hAnsi="Arial" w:cs="Arial"/>
          <w:sz w:val="22"/>
          <w:szCs w:val="22"/>
        </w:rPr>
        <w:t>. New York: McGraw-Hill.</w:t>
      </w:r>
    </w:p>
    <w:p w14:paraId="659BB1E8"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Walker, A. (2019) </w:t>
      </w:r>
      <w:r w:rsidRPr="006A6B2C">
        <w:rPr>
          <w:rFonts w:ascii="Arial" w:hAnsi="Arial" w:cs="Arial"/>
          <w:i/>
          <w:iCs/>
          <w:sz w:val="22"/>
          <w:szCs w:val="22"/>
        </w:rPr>
        <w:t>Project Management in Construction</w:t>
      </w:r>
      <w:r w:rsidRPr="006A6B2C">
        <w:rPr>
          <w:rFonts w:ascii="Arial" w:hAnsi="Arial" w:cs="Arial"/>
          <w:sz w:val="22"/>
          <w:szCs w:val="22"/>
        </w:rPr>
        <w:t xml:space="preserve">. 7th </w:t>
      </w:r>
      <w:proofErr w:type="spellStart"/>
      <w:r w:rsidRPr="006A6B2C">
        <w:rPr>
          <w:rFonts w:ascii="Arial" w:hAnsi="Arial" w:cs="Arial"/>
          <w:sz w:val="22"/>
          <w:szCs w:val="22"/>
        </w:rPr>
        <w:t>edn</w:t>
      </w:r>
      <w:proofErr w:type="spellEnd"/>
      <w:r w:rsidRPr="006A6B2C">
        <w:rPr>
          <w:rFonts w:ascii="Arial" w:hAnsi="Arial" w:cs="Arial"/>
          <w:sz w:val="22"/>
          <w:szCs w:val="22"/>
        </w:rPr>
        <w:t>. Oxford: Wiley-Blackwell.</w:t>
      </w:r>
    </w:p>
    <w:p w14:paraId="2104EE7F"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Winch, G. (2020) </w:t>
      </w:r>
      <w:r w:rsidRPr="006A6B2C">
        <w:rPr>
          <w:rFonts w:ascii="Arial" w:hAnsi="Arial" w:cs="Arial"/>
          <w:i/>
          <w:iCs/>
          <w:sz w:val="22"/>
          <w:szCs w:val="22"/>
        </w:rPr>
        <w:t>Managing Construction Projects</w:t>
      </w:r>
      <w:r w:rsidRPr="006A6B2C">
        <w:rPr>
          <w:rFonts w:ascii="Arial" w:hAnsi="Arial" w:cs="Arial"/>
          <w:sz w:val="22"/>
          <w:szCs w:val="22"/>
        </w:rPr>
        <w:t xml:space="preserve">. 3rd </w:t>
      </w:r>
      <w:proofErr w:type="spellStart"/>
      <w:r w:rsidRPr="006A6B2C">
        <w:rPr>
          <w:rFonts w:ascii="Arial" w:hAnsi="Arial" w:cs="Arial"/>
          <w:sz w:val="22"/>
          <w:szCs w:val="22"/>
        </w:rPr>
        <w:t>edn</w:t>
      </w:r>
      <w:proofErr w:type="spellEnd"/>
      <w:r w:rsidRPr="006A6B2C">
        <w:rPr>
          <w:rFonts w:ascii="Arial" w:hAnsi="Arial" w:cs="Arial"/>
          <w:sz w:val="22"/>
          <w:szCs w:val="22"/>
        </w:rPr>
        <w:t>. Oxford: Wiley-Blackwell.</w:t>
      </w:r>
    </w:p>
    <w:p w14:paraId="553E301D"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Young, T. (2021) </w:t>
      </w:r>
      <w:r w:rsidRPr="006A6B2C">
        <w:rPr>
          <w:rFonts w:ascii="Arial" w:hAnsi="Arial" w:cs="Arial"/>
          <w:i/>
          <w:iCs/>
          <w:sz w:val="22"/>
          <w:szCs w:val="22"/>
        </w:rPr>
        <w:t>Successful Project Management</w:t>
      </w:r>
      <w:r w:rsidRPr="006A6B2C">
        <w:rPr>
          <w:rFonts w:ascii="Arial" w:hAnsi="Arial" w:cs="Arial"/>
          <w:sz w:val="22"/>
          <w:szCs w:val="22"/>
        </w:rPr>
        <w:t xml:space="preserve">. 7th </w:t>
      </w:r>
      <w:proofErr w:type="spellStart"/>
      <w:r w:rsidRPr="006A6B2C">
        <w:rPr>
          <w:rFonts w:ascii="Arial" w:hAnsi="Arial" w:cs="Arial"/>
          <w:sz w:val="22"/>
          <w:szCs w:val="22"/>
        </w:rPr>
        <w:t>edn</w:t>
      </w:r>
      <w:proofErr w:type="spellEnd"/>
      <w:r w:rsidRPr="006A6B2C">
        <w:rPr>
          <w:rFonts w:ascii="Arial" w:hAnsi="Arial" w:cs="Arial"/>
          <w:sz w:val="22"/>
          <w:szCs w:val="22"/>
        </w:rPr>
        <w:t>. London: Kogan Page.</w:t>
      </w:r>
    </w:p>
    <w:p w14:paraId="5BF9290E" w14:textId="569FE473"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Zou, P.X.W., Zhang, G. and Wang, J. (2019) ‘Understanding risk allocation in construction contracts’, </w:t>
      </w:r>
      <w:r w:rsidRPr="006A6B2C">
        <w:rPr>
          <w:rFonts w:ascii="Arial" w:hAnsi="Arial" w:cs="Arial"/>
          <w:i/>
          <w:iCs/>
          <w:sz w:val="22"/>
          <w:szCs w:val="22"/>
        </w:rPr>
        <w:t>International Journal of Project Management</w:t>
      </w:r>
      <w:r w:rsidRPr="006A6B2C">
        <w:rPr>
          <w:rFonts w:ascii="Arial" w:hAnsi="Arial" w:cs="Arial"/>
          <w:sz w:val="22"/>
          <w:szCs w:val="22"/>
        </w:rPr>
        <w:t>, 37(4), pp. 512–526.</w:t>
      </w:r>
      <w:r w:rsidRPr="006A6B2C">
        <w:rPr>
          <w:rFonts w:ascii="Arial" w:eastAsia="Times New Roman" w:hAnsi="Arial" w:cs="Arial"/>
          <w:kern w:val="0"/>
          <w:sz w:val="22"/>
          <w:szCs w:val="22"/>
          <w:lang w:eastAsia="en-GB"/>
          <w14:ligatures w14:val="none"/>
        </w:rPr>
        <w:t xml:space="preserve"> </w:t>
      </w:r>
      <w:r w:rsidRPr="006A6B2C">
        <w:rPr>
          <w:rFonts w:ascii="Arial" w:hAnsi="Arial" w:cs="Arial"/>
          <w:sz w:val="22"/>
          <w:szCs w:val="22"/>
        </w:rPr>
        <w:t xml:space="preserve">Project Management Institute (2021) </w:t>
      </w:r>
      <w:r w:rsidRPr="006A6B2C">
        <w:rPr>
          <w:rFonts w:ascii="Arial" w:hAnsi="Arial" w:cs="Arial"/>
          <w:i/>
          <w:iCs/>
          <w:sz w:val="22"/>
          <w:szCs w:val="22"/>
        </w:rPr>
        <w:t>A Guide to the Project Management Body of Knowledge (PMBOK® Guide)</w:t>
      </w:r>
      <w:r w:rsidRPr="006A6B2C">
        <w:rPr>
          <w:rFonts w:ascii="Arial" w:hAnsi="Arial" w:cs="Arial"/>
          <w:sz w:val="22"/>
          <w:szCs w:val="22"/>
        </w:rPr>
        <w:t xml:space="preserve">. 7th </w:t>
      </w:r>
      <w:proofErr w:type="spellStart"/>
      <w:r w:rsidRPr="006A6B2C">
        <w:rPr>
          <w:rFonts w:ascii="Arial" w:hAnsi="Arial" w:cs="Arial"/>
          <w:sz w:val="22"/>
          <w:szCs w:val="22"/>
        </w:rPr>
        <w:t>edn</w:t>
      </w:r>
      <w:proofErr w:type="spellEnd"/>
      <w:r w:rsidRPr="006A6B2C">
        <w:rPr>
          <w:rFonts w:ascii="Arial" w:hAnsi="Arial" w:cs="Arial"/>
          <w:sz w:val="22"/>
          <w:szCs w:val="22"/>
        </w:rPr>
        <w:t>. Newtown Square, PA: PMI.</w:t>
      </w:r>
    </w:p>
    <w:p w14:paraId="00A8EE55"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Turner, J.R. (2022) </w:t>
      </w:r>
      <w:r w:rsidRPr="006A6B2C">
        <w:rPr>
          <w:rFonts w:ascii="Arial" w:hAnsi="Arial" w:cs="Arial"/>
          <w:i/>
          <w:iCs/>
          <w:sz w:val="22"/>
          <w:szCs w:val="22"/>
        </w:rPr>
        <w:t>The Handbook of Project-Based Management</w:t>
      </w:r>
      <w:r w:rsidRPr="006A6B2C">
        <w:rPr>
          <w:rFonts w:ascii="Arial" w:hAnsi="Arial" w:cs="Arial"/>
          <w:sz w:val="22"/>
          <w:szCs w:val="22"/>
        </w:rPr>
        <w:t xml:space="preserve">. 5th </w:t>
      </w:r>
      <w:proofErr w:type="spellStart"/>
      <w:r w:rsidRPr="006A6B2C">
        <w:rPr>
          <w:rFonts w:ascii="Arial" w:hAnsi="Arial" w:cs="Arial"/>
          <w:sz w:val="22"/>
          <w:szCs w:val="22"/>
        </w:rPr>
        <w:t>edn</w:t>
      </w:r>
      <w:proofErr w:type="spellEnd"/>
      <w:r w:rsidRPr="006A6B2C">
        <w:rPr>
          <w:rFonts w:ascii="Arial" w:hAnsi="Arial" w:cs="Arial"/>
          <w:sz w:val="22"/>
          <w:szCs w:val="22"/>
        </w:rPr>
        <w:t>. New York: McGraw-Hill.</w:t>
      </w:r>
    </w:p>
    <w:p w14:paraId="6BCBEA19"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Walker, A. (2019) </w:t>
      </w:r>
      <w:r w:rsidRPr="006A6B2C">
        <w:rPr>
          <w:rFonts w:ascii="Arial" w:hAnsi="Arial" w:cs="Arial"/>
          <w:i/>
          <w:iCs/>
          <w:sz w:val="22"/>
          <w:szCs w:val="22"/>
        </w:rPr>
        <w:t>Project Management in Construction</w:t>
      </w:r>
      <w:r w:rsidRPr="006A6B2C">
        <w:rPr>
          <w:rFonts w:ascii="Arial" w:hAnsi="Arial" w:cs="Arial"/>
          <w:sz w:val="22"/>
          <w:szCs w:val="22"/>
        </w:rPr>
        <w:t xml:space="preserve">. 7th </w:t>
      </w:r>
      <w:proofErr w:type="spellStart"/>
      <w:r w:rsidRPr="006A6B2C">
        <w:rPr>
          <w:rFonts w:ascii="Arial" w:hAnsi="Arial" w:cs="Arial"/>
          <w:sz w:val="22"/>
          <w:szCs w:val="22"/>
        </w:rPr>
        <w:t>edn</w:t>
      </w:r>
      <w:proofErr w:type="spellEnd"/>
      <w:r w:rsidRPr="006A6B2C">
        <w:rPr>
          <w:rFonts w:ascii="Arial" w:hAnsi="Arial" w:cs="Arial"/>
          <w:sz w:val="22"/>
          <w:szCs w:val="22"/>
        </w:rPr>
        <w:t>. Oxford: Wiley-Blackwell.</w:t>
      </w:r>
    </w:p>
    <w:p w14:paraId="08E0BC45"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Winch, G. (2020) </w:t>
      </w:r>
      <w:r w:rsidRPr="006A6B2C">
        <w:rPr>
          <w:rFonts w:ascii="Arial" w:hAnsi="Arial" w:cs="Arial"/>
          <w:i/>
          <w:iCs/>
          <w:sz w:val="22"/>
          <w:szCs w:val="22"/>
        </w:rPr>
        <w:t>Managing Construction Projects</w:t>
      </w:r>
      <w:r w:rsidRPr="006A6B2C">
        <w:rPr>
          <w:rFonts w:ascii="Arial" w:hAnsi="Arial" w:cs="Arial"/>
          <w:sz w:val="22"/>
          <w:szCs w:val="22"/>
        </w:rPr>
        <w:t xml:space="preserve">. 3rd </w:t>
      </w:r>
      <w:proofErr w:type="spellStart"/>
      <w:r w:rsidRPr="006A6B2C">
        <w:rPr>
          <w:rFonts w:ascii="Arial" w:hAnsi="Arial" w:cs="Arial"/>
          <w:sz w:val="22"/>
          <w:szCs w:val="22"/>
        </w:rPr>
        <w:t>edn</w:t>
      </w:r>
      <w:proofErr w:type="spellEnd"/>
      <w:r w:rsidRPr="006A6B2C">
        <w:rPr>
          <w:rFonts w:ascii="Arial" w:hAnsi="Arial" w:cs="Arial"/>
          <w:sz w:val="22"/>
          <w:szCs w:val="22"/>
        </w:rPr>
        <w:t>. Oxford: Wiley-Blackwell.</w:t>
      </w:r>
    </w:p>
    <w:p w14:paraId="30A35365"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t xml:space="preserve">Young, T. (2021) </w:t>
      </w:r>
      <w:r w:rsidRPr="006A6B2C">
        <w:rPr>
          <w:rFonts w:ascii="Arial" w:hAnsi="Arial" w:cs="Arial"/>
          <w:i/>
          <w:iCs/>
          <w:sz w:val="22"/>
          <w:szCs w:val="22"/>
        </w:rPr>
        <w:t>Successful Project Management</w:t>
      </w:r>
      <w:r w:rsidRPr="006A6B2C">
        <w:rPr>
          <w:rFonts w:ascii="Arial" w:hAnsi="Arial" w:cs="Arial"/>
          <w:sz w:val="22"/>
          <w:szCs w:val="22"/>
        </w:rPr>
        <w:t xml:space="preserve">. 7th </w:t>
      </w:r>
      <w:proofErr w:type="spellStart"/>
      <w:r w:rsidRPr="006A6B2C">
        <w:rPr>
          <w:rFonts w:ascii="Arial" w:hAnsi="Arial" w:cs="Arial"/>
          <w:sz w:val="22"/>
          <w:szCs w:val="22"/>
        </w:rPr>
        <w:t>edn</w:t>
      </w:r>
      <w:proofErr w:type="spellEnd"/>
      <w:r w:rsidRPr="006A6B2C">
        <w:rPr>
          <w:rFonts w:ascii="Arial" w:hAnsi="Arial" w:cs="Arial"/>
          <w:sz w:val="22"/>
          <w:szCs w:val="22"/>
        </w:rPr>
        <w:t>. London: Kogan Page.</w:t>
      </w:r>
    </w:p>
    <w:p w14:paraId="04C3299B" w14:textId="77777777" w:rsidR="006A6B2C" w:rsidRPr="006A6B2C" w:rsidRDefault="006A6B2C" w:rsidP="006A6B2C">
      <w:pPr>
        <w:spacing w:line="360" w:lineRule="auto"/>
        <w:rPr>
          <w:rFonts w:ascii="Arial" w:hAnsi="Arial" w:cs="Arial"/>
          <w:sz w:val="22"/>
          <w:szCs w:val="22"/>
        </w:rPr>
      </w:pPr>
      <w:r w:rsidRPr="006A6B2C">
        <w:rPr>
          <w:rFonts w:ascii="Arial" w:hAnsi="Arial" w:cs="Arial"/>
          <w:sz w:val="22"/>
          <w:szCs w:val="22"/>
        </w:rPr>
        <w:lastRenderedPageBreak/>
        <w:t xml:space="preserve">Zou, P.X.W., Zhang, G. and Wang, J. (2019) ‘Understanding risk allocation in construction contracts’, </w:t>
      </w:r>
      <w:r w:rsidRPr="006A6B2C">
        <w:rPr>
          <w:rFonts w:ascii="Arial" w:hAnsi="Arial" w:cs="Arial"/>
          <w:i/>
          <w:iCs/>
          <w:sz w:val="22"/>
          <w:szCs w:val="22"/>
        </w:rPr>
        <w:t>International Journal of Project Management</w:t>
      </w:r>
      <w:r w:rsidRPr="006A6B2C">
        <w:rPr>
          <w:rFonts w:ascii="Arial" w:hAnsi="Arial" w:cs="Arial"/>
          <w:sz w:val="22"/>
          <w:szCs w:val="22"/>
        </w:rPr>
        <w:t>, 37(4), pp. 512–526.</w:t>
      </w:r>
    </w:p>
    <w:p w14:paraId="4DC8A84B" w14:textId="4E1FBF9A" w:rsidR="006A6B2C" w:rsidRPr="006A6B2C" w:rsidRDefault="006A6B2C" w:rsidP="006A6B2C">
      <w:pPr>
        <w:spacing w:line="360" w:lineRule="auto"/>
        <w:rPr>
          <w:rFonts w:ascii="Arial" w:hAnsi="Arial" w:cs="Arial"/>
          <w:sz w:val="22"/>
          <w:szCs w:val="22"/>
        </w:rPr>
      </w:pPr>
    </w:p>
    <w:p w14:paraId="25ED2455" w14:textId="77777777" w:rsidR="006A6B2C" w:rsidRPr="006A6B2C" w:rsidRDefault="006A6B2C" w:rsidP="006A6B2C">
      <w:pPr>
        <w:spacing w:line="360" w:lineRule="auto"/>
        <w:rPr>
          <w:rFonts w:ascii="Arial" w:hAnsi="Arial" w:cs="Arial"/>
          <w:vanish/>
          <w:sz w:val="22"/>
          <w:szCs w:val="22"/>
        </w:rPr>
      </w:pPr>
      <w:r w:rsidRPr="006A6B2C">
        <w:rPr>
          <w:rFonts w:ascii="Arial" w:hAnsi="Arial" w:cs="Arial"/>
          <w:vanish/>
          <w:sz w:val="22"/>
          <w:szCs w:val="22"/>
        </w:rPr>
        <w:t>Top of Form</w:t>
      </w:r>
    </w:p>
    <w:p w14:paraId="1597979D" w14:textId="77777777" w:rsidR="006A6B2C" w:rsidRPr="006A6B2C" w:rsidRDefault="006A6B2C" w:rsidP="006A6B2C">
      <w:pPr>
        <w:spacing w:line="360" w:lineRule="auto"/>
        <w:rPr>
          <w:rFonts w:ascii="Arial" w:hAnsi="Arial" w:cs="Arial"/>
          <w:sz w:val="22"/>
          <w:szCs w:val="22"/>
        </w:rPr>
      </w:pPr>
    </w:p>
    <w:p w14:paraId="73A0277E" w14:textId="77777777" w:rsidR="006A6B2C" w:rsidRPr="006A6B2C" w:rsidRDefault="006A6B2C" w:rsidP="006A6B2C">
      <w:pPr>
        <w:spacing w:line="360" w:lineRule="auto"/>
        <w:rPr>
          <w:rFonts w:ascii="Arial" w:hAnsi="Arial" w:cs="Arial"/>
          <w:vanish/>
          <w:sz w:val="22"/>
          <w:szCs w:val="22"/>
        </w:rPr>
      </w:pPr>
      <w:r w:rsidRPr="006A6B2C">
        <w:rPr>
          <w:rFonts w:ascii="Arial" w:hAnsi="Arial" w:cs="Arial"/>
          <w:vanish/>
          <w:sz w:val="22"/>
          <w:szCs w:val="22"/>
        </w:rPr>
        <w:t>Bottom of Form</w:t>
      </w:r>
    </w:p>
    <w:p w14:paraId="28634E20" w14:textId="77777777" w:rsidR="006A6B2C" w:rsidRPr="006A6B2C" w:rsidRDefault="006A6B2C" w:rsidP="006A6B2C">
      <w:pPr>
        <w:spacing w:line="360" w:lineRule="auto"/>
        <w:rPr>
          <w:rFonts w:ascii="Arial" w:hAnsi="Arial" w:cs="Arial"/>
          <w:sz w:val="22"/>
          <w:szCs w:val="22"/>
        </w:rPr>
      </w:pPr>
    </w:p>
    <w:sectPr w:rsidR="006A6B2C" w:rsidRPr="006A6B2C" w:rsidSect="001D366F">
      <w:headerReference w:type="default" r:id="rId1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2E6BD" w14:textId="77777777" w:rsidR="00323A6E" w:rsidRDefault="00323A6E" w:rsidP="00B21A61">
      <w:pPr>
        <w:spacing w:after="0" w:line="240" w:lineRule="auto"/>
      </w:pPr>
      <w:r>
        <w:separator/>
      </w:r>
    </w:p>
  </w:endnote>
  <w:endnote w:type="continuationSeparator" w:id="0">
    <w:p w14:paraId="409F6ABE" w14:textId="77777777" w:rsidR="00323A6E" w:rsidRDefault="00323A6E" w:rsidP="00B21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AA0B2" w14:textId="77777777" w:rsidR="00323A6E" w:rsidRDefault="00323A6E" w:rsidP="00B21A61">
      <w:pPr>
        <w:spacing w:after="0" w:line="240" w:lineRule="auto"/>
      </w:pPr>
      <w:r>
        <w:separator/>
      </w:r>
    </w:p>
  </w:footnote>
  <w:footnote w:type="continuationSeparator" w:id="0">
    <w:p w14:paraId="30A5DE4B" w14:textId="77777777" w:rsidR="00323A6E" w:rsidRDefault="00323A6E" w:rsidP="00B21A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FD7A1" w14:textId="77777777" w:rsidR="00B21A61" w:rsidRDefault="00B21A61">
    <w:pPr>
      <w:pStyle w:val="Header"/>
    </w:pPr>
  </w:p>
  <w:p w14:paraId="09954A39" w14:textId="77777777" w:rsidR="00B21A61" w:rsidRDefault="00B21A61">
    <w:pPr>
      <w:pStyle w:val="Header"/>
    </w:pPr>
  </w:p>
  <w:p w14:paraId="0BCA48E8" w14:textId="77777777" w:rsidR="00B21A61" w:rsidRDefault="00B21A61">
    <w:pPr>
      <w:pStyle w:val="Header"/>
    </w:pPr>
  </w:p>
  <w:p w14:paraId="588B2175" w14:textId="77777777" w:rsidR="00B21A61" w:rsidRDefault="00B21A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7E1D"/>
    <w:multiLevelType w:val="multilevel"/>
    <w:tmpl w:val="CEC2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F16AB"/>
    <w:multiLevelType w:val="multilevel"/>
    <w:tmpl w:val="971A4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437CAE"/>
    <w:multiLevelType w:val="multilevel"/>
    <w:tmpl w:val="DB8A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647321"/>
    <w:multiLevelType w:val="multilevel"/>
    <w:tmpl w:val="F76C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100C73"/>
    <w:multiLevelType w:val="multilevel"/>
    <w:tmpl w:val="E4A66C9E"/>
    <w:lvl w:ilvl="0">
      <w:start w:val="1"/>
      <w:numFmt w:val="decimal"/>
      <w:lvlText w:val="%1."/>
      <w:lvlJc w:val="left"/>
      <w:pPr>
        <w:ind w:left="720" w:hanging="360"/>
      </w:p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A66334E"/>
    <w:multiLevelType w:val="multilevel"/>
    <w:tmpl w:val="F552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6C5FFA"/>
    <w:multiLevelType w:val="hybridMultilevel"/>
    <w:tmpl w:val="BAE8DECA"/>
    <w:lvl w:ilvl="0" w:tplc="F8267AD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613D9A"/>
    <w:multiLevelType w:val="multilevel"/>
    <w:tmpl w:val="EE385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7473CA"/>
    <w:multiLevelType w:val="multilevel"/>
    <w:tmpl w:val="D3249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C66997"/>
    <w:multiLevelType w:val="multilevel"/>
    <w:tmpl w:val="33C20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7F648C"/>
    <w:multiLevelType w:val="multilevel"/>
    <w:tmpl w:val="E4A66C9E"/>
    <w:lvl w:ilvl="0">
      <w:start w:val="1"/>
      <w:numFmt w:val="decimal"/>
      <w:lvlText w:val="%1."/>
      <w:lvlJc w:val="left"/>
      <w:pPr>
        <w:ind w:left="720" w:hanging="360"/>
      </w:p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F471E35"/>
    <w:multiLevelType w:val="hybridMultilevel"/>
    <w:tmpl w:val="0596942C"/>
    <w:lvl w:ilvl="0" w:tplc="F8267AD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E27064"/>
    <w:multiLevelType w:val="multilevel"/>
    <w:tmpl w:val="1EA88C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4B39F2"/>
    <w:multiLevelType w:val="hybridMultilevel"/>
    <w:tmpl w:val="6A6C0F7C"/>
    <w:lvl w:ilvl="0" w:tplc="F8267AD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C72270"/>
    <w:multiLevelType w:val="multilevel"/>
    <w:tmpl w:val="9326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E3986"/>
    <w:multiLevelType w:val="multilevel"/>
    <w:tmpl w:val="3230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764D7A"/>
    <w:multiLevelType w:val="multilevel"/>
    <w:tmpl w:val="2DA6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854DF6"/>
    <w:multiLevelType w:val="multilevel"/>
    <w:tmpl w:val="39B2B5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8540059">
    <w:abstractNumId w:val="17"/>
  </w:num>
  <w:num w:numId="2" w16cid:durableId="2083485675">
    <w:abstractNumId w:val="15"/>
  </w:num>
  <w:num w:numId="3" w16cid:durableId="571434000">
    <w:abstractNumId w:val="8"/>
  </w:num>
  <w:num w:numId="4" w16cid:durableId="1915510254">
    <w:abstractNumId w:val="0"/>
  </w:num>
  <w:num w:numId="5" w16cid:durableId="1569218967">
    <w:abstractNumId w:val="9"/>
  </w:num>
  <w:num w:numId="6" w16cid:durableId="1013385646">
    <w:abstractNumId w:val="3"/>
  </w:num>
  <w:num w:numId="7" w16cid:durableId="1311790870">
    <w:abstractNumId w:val="1"/>
  </w:num>
  <w:num w:numId="8" w16cid:durableId="878124336">
    <w:abstractNumId w:val="7"/>
  </w:num>
  <w:num w:numId="9" w16cid:durableId="694692696">
    <w:abstractNumId w:val="16"/>
  </w:num>
  <w:num w:numId="10" w16cid:durableId="1861703506">
    <w:abstractNumId w:val="2"/>
  </w:num>
  <w:num w:numId="11" w16cid:durableId="104079323">
    <w:abstractNumId w:val="5"/>
  </w:num>
  <w:num w:numId="12" w16cid:durableId="1494446136">
    <w:abstractNumId w:val="14"/>
  </w:num>
  <w:num w:numId="13" w16cid:durableId="477839782">
    <w:abstractNumId w:val="10"/>
  </w:num>
  <w:num w:numId="14" w16cid:durableId="975912613">
    <w:abstractNumId w:val="6"/>
  </w:num>
  <w:num w:numId="15" w16cid:durableId="1623268171">
    <w:abstractNumId w:val="11"/>
  </w:num>
  <w:num w:numId="16" w16cid:durableId="841430947">
    <w:abstractNumId w:val="4"/>
  </w:num>
  <w:num w:numId="17" w16cid:durableId="154762070">
    <w:abstractNumId w:val="13"/>
  </w:num>
  <w:num w:numId="18" w16cid:durableId="4840088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616"/>
    <w:rsid w:val="001D366F"/>
    <w:rsid w:val="00205B61"/>
    <w:rsid w:val="00323A6E"/>
    <w:rsid w:val="004F060B"/>
    <w:rsid w:val="005A5EB5"/>
    <w:rsid w:val="00647985"/>
    <w:rsid w:val="00676A9C"/>
    <w:rsid w:val="00677616"/>
    <w:rsid w:val="006A6B2C"/>
    <w:rsid w:val="00705B98"/>
    <w:rsid w:val="0078126F"/>
    <w:rsid w:val="007A50E0"/>
    <w:rsid w:val="00937438"/>
    <w:rsid w:val="009516CC"/>
    <w:rsid w:val="009B7D76"/>
    <w:rsid w:val="00A263F1"/>
    <w:rsid w:val="00A42987"/>
    <w:rsid w:val="00B21A61"/>
    <w:rsid w:val="00B45F20"/>
    <w:rsid w:val="00E71EBD"/>
    <w:rsid w:val="00F04ED9"/>
    <w:rsid w:val="00F51AF2"/>
    <w:rsid w:val="00FC6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BFE12"/>
  <w15:chartTrackingRefBased/>
  <w15:docId w15:val="{6362AFDE-B59F-4978-A6F4-58F42254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6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76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76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76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76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76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6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6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6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6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76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76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76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76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76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6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6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616"/>
    <w:rPr>
      <w:rFonts w:eastAsiaTheme="majorEastAsia" w:cstheme="majorBidi"/>
      <w:color w:val="272727" w:themeColor="text1" w:themeTint="D8"/>
    </w:rPr>
  </w:style>
  <w:style w:type="paragraph" w:styleId="Title">
    <w:name w:val="Title"/>
    <w:basedOn w:val="Normal"/>
    <w:next w:val="Normal"/>
    <w:link w:val="TitleChar"/>
    <w:uiPriority w:val="10"/>
    <w:qFormat/>
    <w:rsid w:val="006776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6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6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6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616"/>
    <w:pPr>
      <w:spacing w:before="160"/>
      <w:jc w:val="center"/>
    </w:pPr>
    <w:rPr>
      <w:i/>
      <w:iCs/>
      <w:color w:val="404040" w:themeColor="text1" w:themeTint="BF"/>
    </w:rPr>
  </w:style>
  <w:style w:type="character" w:customStyle="1" w:styleId="QuoteChar">
    <w:name w:val="Quote Char"/>
    <w:basedOn w:val="DefaultParagraphFont"/>
    <w:link w:val="Quote"/>
    <w:uiPriority w:val="29"/>
    <w:rsid w:val="00677616"/>
    <w:rPr>
      <w:i/>
      <w:iCs/>
      <w:color w:val="404040" w:themeColor="text1" w:themeTint="BF"/>
    </w:rPr>
  </w:style>
  <w:style w:type="paragraph" w:styleId="ListParagraph">
    <w:name w:val="List Paragraph"/>
    <w:basedOn w:val="Normal"/>
    <w:uiPriority w:val="34"/>
    <w:qFormat/>
    <w:rsid w:val="00677616"/>
    <w:pPr>
      <w:ind w:left="720"/>
      <w:contextualSpacing/>
    </w:pPr>
  </w:style>
  <w:style w:type="character" w:styleId="IntenseEmphasis">
    <w:name w:val="Intense Emphasis"/>
    <w:basedOn w:val="DefaultParagraphFont"/>
    <w:uiPriority w:val="21"/>
    <w:qFormat/>
    <w:rsid w:val="00677616"/>
    <w:rPr>
      <w:i/>
      <w:iCs/>
      <w:color w:val="0F4761" w:themeColor="accent1" w:themeShade="BF"/>
    </w:rPr>
  </w:style>
  <w:style w:type="paragraph" w:styleId="IntenseQuote">
    <w:name w:val="Intense Quote"/>
    <w:basedOn w:val="Normal"/>
    <w:next w:val="Normal"/>
    <w:link w:val="IntenseQuoteChar"/>
    <w:uiPriority w:val="30"/>
    <w:qFormat/>
    <w:rsid w:val="006776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616"/>
    <w:rPr>
      <w:i/>
      <w:iCs/>
      <w:color w:val="0F4761" w:themeColor="accent1" w:themeShade="BF"/>
    </w:rPr>
  </w:style>
  <w:style w:type="character" w:styleId="IntenseReference">
    <w:name w:val="Intense Reference"/>
    <w:basedOn w:val="DefaultParagraphFont"/>
    <w:uiPriority w:val="32"/>
    <w:qFormat/>
    <w:rsid w:val="00677616"/>
    <w:rPr>
      <w:b/>
      <w:bCs/>
      <w:smallCaps/>
      <w:color w:val="0F4761" w:themeColor="accent1" w:themeShade="BF"/>
      <w:spacing w:val="5"/>
    </w:rPr>
  </w:style>
  <w:style w:type="paragraph" w:styleId="TOCHeading">
    <w:name w:val="TOC Heading"/>
    <w:basedOn w:val="Heading1"/>
    <w:next w:val="Normal"/>
    <w:uiPriority w:val="39"/>
    <w:unhideWhenUsed/>
    <w:qFormat/>
    <w:rsid w:val="007A50E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A50E0"/>
    <w:pPr>
      <w:spacing w:after="100"/>
    </w:pPr>
  </w:style>
  <w:style w:type="character" w:styleId="Hyperlink">
    <w:name w:val="Hyperlink"/>
    <w:basedOn w:val="DefaultParagraphFont"/>
    <w:uiPriority w:val="99"/>
    <w:unhideWhenUsed/>
    <w:rsid w:val="007A50E0"/>
    <w:rPr>
      <w:color w:val="467886" w:themeColor="hyperlink"/>
      <w:u w:val="single"/>
    </w:rPr>
  </w:style>
  <w:style w:type="paragraph" w:styleId="NormalWeb">
    <w:name w:val="Normal (Web)"/>
    <w:basedOn w:val="Normal"/>
    <w:uiPriority w:val="99"/>
    <w:semiHidden/>
    <w:unhideWhenUsed/>
    <w:rsid w:val="006A6B2C"/>
    <w:rPr>
      <w:rFonts w:ascii="Times New Roman" w:hAnsi="Times New Roman" w:cs="Times New Roman"/>
    </w:rPr>
  </w:style>
  <w:style w:type="paragraph" w:styleId="TOC2">
    <w:name w:val="toc 2"/>
    <w:basedOn w:val="Normal"/>
    <w:next w:val="Normal"/>
    <w:autoRedefine/>
    <w:uiPriority w:val="39"/>
    <w:unhideWhenUsed/>
    <w:rsid w:val="004F060B"/>
    <w:pPr>
      <w:spacing w:after="100"/>
      <w:ind w:left="240"/>
    </w:pPr>
  </w:style>
  <w:style w:type="paragraph" w:styleId="Header">
    <w:name w:val="header"/>
    <w:basedOn w:val="Normal"/>
    <w:link w:val="HeaderChar"/>
    <w:uiPriority w:val="99"/>
    <w:unhideWhenUsed/>
    <w:rsid w:val="00B21A61"/>
    <w:pPr>
      <w:tabs>
        <w:tab w:val="center" w:pos="4677"/>
        <w:tab w:val="right" w:pos="9355"/>
      </w:tabs>
      <w:spacing w:after="0" w:line="240" w:lineRule="auto"/>
    </w:pPr>
  </w:style>
  <w:style w:type="character" w:customStyle="1" w:styleId="HeaderChar">
    <w:name w:val="Header Char"/>
    <w:basedOn w:val="DefaultParagraphFont"/>
    <w:link w:val="Header"/>
    <w:uiPriority w:val="99"/>
    <w:rsid w:val="00B21A61"/>
  </w:style>
  <w:style w:type="paragraph" w:styleId="Footer">
    <w:name w:val="footer"/>
    <w:basedOn w:val="Normal"/>
    <w:link w:val="FooterChar"/>
    <w:uiPriority w:val="99"/>
    <w:unhideWhenUsed/>
    <w:rsid w:val="00B21A61"/>
    <w:pPr>
      <w:tabs>
        <w:tab w:val="center" w:pos="4677"/>
        <w:tab w:val="right" w:pos="9355"/>
      </w:tabs>
      <w:spacing w:after="0" w:line="240" w:lineRule="auto"/>
    </w:pPr>
  </w:style>
  <w:style w:type="character" w:customStyle="1" w:styleId="FooterChar">
    <w:name w:val="Footer Char"/>
    <w:basedOn w:val="DefaultParagraphFont"/>
    <w:link w:val="Footer"/>
    <w:uiPriority w:val="99"/>
    <w:rsid w:val="00B21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FEB26-1BB4-4FE8-A33A-6DA54021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2569</Words>
  <Characters>14646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encea</dc:creator>
  <cp:keywords/>
  <dc:description/>
  <cp:lastModifiedBy>gina encea</cp:lastModifiedBy>
  <cp:revision>9</cp:revision>
  <dcterms:created xsi:type="dcterms:W3CDTF">2026-06-21T13:09:00Z</dcterms:created>
  <dcterms:modified xsi:type="dcterms:W3CDTF">2026-06-23T19:04:00Z</dcterms:modified>
</cp:coreProperties>
</file>