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W w:w="9000" w:type="dxa"/>
        <w:tblBorders>
          <w:top w:val="single" w:sz="6" w:space="0" w:color="D2D2D2"/>
          <w:left w:val="single" w:sz="6" w:space="0" w:color="D2D2D2"/>
          <w:bottom w:val="single" w:sz="6" w:space="0" w:color="D2D2D2"/>
          <w:right w:val="single" w:sz="6" w:space="0" w:color="D2D2D2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010"/>
      </w:tblGrid>
      <w:tr w:rsidR="00374DC3" w:rsidRPr="00374DC3" w14:paraId="28B51B6B" w14:textId="77777777" w:rsidTr="00374DC3">
        <w:tc>
          <w:tcPr>
            <w:tcW w:w="0" w:type="auto"/>
            <w:vAlign w:val="center"/>
            <w:hideMark/>
          </w:tcPr>
          <w:p w14:paraId="408AD25D" w14:textId="45A32934" w:rsidR="00374DC3" w:rsidRPr="00374DC3" w:rsidRDefault="00374DC3" w:rsidP="00374DC3">
            <w:pPr>
              <w:rPr>
                <w:rFonts w:cstheme="minorHAnsi"/>
                <w:sz w:val="24"/>
                <w:szCs w:val="24"/>
              </w:rPr>
            </w:pPr>
            <w:r w:rsidRPr="00374DC3">
              <w:rPr>
                <w:rFonts w:cstheme="minorHAnsi"/>
                <w:sz w:val="24"/>
                <w:szCs w:val="24"/>
              </w:rPr>
              <w:drawing>
                <wp:inline distT="0" distB="0" distL="0" distR="0" wp14:anchorId="7C721B36" wp14:editId="743C3AA8">
                  <wp:extent cx="5717540" cy="1718310"/>
                  <wp:effectExtent l="0" t="0" r="0" b="0"/>
                  <wp:docPr id="830359884" name="Picture 1" descr="A stone with writing on it&#10;&#10;Description automatically generated">
                    <a:hlinkClick xmlns:a="http://schemas.openxmlformats.org/drawingml/2006/main" r:id="rId8" tgtFrame="&quot;_blank&quot;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30359884" name="Picture 1" descr="A stone with writing on it&#10;&#10;Description automatically generated">
                            <a:hlinkClick r:id="rId8" tgtFrame="&quot;_blank&quot;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717540" cy="171831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74DC3" w:rsidRPr="00374DC3" w14:paraId="0C791A22" w14:textId="77777777" w:rsidTr="00374DC3">
        <w:tc>
          <w:tcPr>
            <w:tcW w:w="0" w:type="auto"/>
            <w:tcMar>
              <w:top w:w="195" w:type="dxa"/>
              <w:left w:w="300" w:type="dxa"/>
              <w:bottom w:w="0" w:type="dxa"/>
              <w:right w:w="300" w:type="dxa"/>
            </w:tcMar>
            <w:hideMark/>
          </w:tcPr>
          <w:p w14:paraId="46E9A559" w14:textId="77777777" w:rsidR="00374DC3" w:rsidRPr="00374DC3" w:rsidRDefault="00374DC3" w:rsidP="00374DC3">
            <w:pPr>
              <w:rPr>
                <w:rFonts w:cstheme="minorHAnsi"/>
                <w:sz w:val="24"/>
                <w:szCs w:val="24"/>
              </w:rPr>
            </w:pPr>
            <w:hyperlink r:id="rId10" w:tgtFrame="_blank" w:history="1">
              <w:r w:rsidRPr="00374DC3">
                <w:rPr>
                  <w:rStyle w:val="Hyperlink"/>
                  <w:rFonts w:cstheme="minorHAnsi"/>
                  <w:sz w:val="24"/>
                  <w:szCs w:val="24"/>
                </w:rPr>
                <w:t>Swiss Canyon Disaster </w:t>
              </w:r>
            </w:hyperlink>
          </w:p>
        </w:tc>
      </w:tr>
      <w:tr w:rsidR="00374DC3" w:rsidRPr="00374DC3" w14:paraId="2C6632B3" w14:textId="77777777" w:rsidTr="00374DC3">
        <w:tc>
          <w:tcPr>
            <w:tcW w:w="0" w:type="auto"/>
            <w:tcMar>
              <w:top w:w="195" w:type="dxa"/>
              <w:left w:w="300" w:type="dxa"/>
              <w:bottom w:w="0" w:type="dxa"/>
              <w:right w:w="300" w:type="dxa"/>
            </w:tcMar>
            <w:hideMark/>
          </w:tcPr>
          <w:p w14:paraId="1CEC32D1" w14:textId="77777777" w:rsidR="00374DC3" w:rsidRPr="00374DC3" w:rsidRDefault="00374DC3" w:rsidP="00374DC3">
            <w:pPr>
              <w:rPr>
                <w:rFonts w:cstheme="minorHAnsi"/>
                <w:sz w:val="24"/>
                <w:szCs w:val="24"/>
              </w:rPr>
            </w:pPr>
            <w:r w:rsidRPr="00374DC3">
              <w:rPr>
                <w:rFonts w:cstheme="minorHAnsi"/>
                <w:sz w:val="24"/>
                <w:szCs w:val="24"/>
              </w:rPr>
              <w:t>Canyoning is a popular sport in Switzerland, particularly in Interlaken, a tourist destination situated 60km (37 miles) southeast of Bern. This scenic town draws not only Swiss adrenaline e…</w:t>
            </w:r>
          </w:p>
        </w:tc>
      </w:tr>
      <w:tr w:rsidR="00374DC3" w:rsidRPr="00374DC3" w14:paraId="68D87705" w14:textId="77777777" w:rsidTr="00374DC3">
        <w:tc>
          <w:tcPr>
            <w:tcW w:w="0" w:type="auto"/>
            <w:tcMar>
              <w:top w:w="300" w:type="dxa"/>
              <w:left w:w="300" w:type="dxa"/>
              <w:bottom w:w="300" w:type="dxa"/>
              <w:right w:w="300" w:type="dxa"/>
            </w:tcMar>
            <w:vAlign w:val="center"/>
            <w:hideMark/>
          </w:tcPr>
          <w:tbl>
            <w:tblPr>
              <w:tblW w:w="0" w:type="auto"/>
              <w:jc w:val="center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2098"/>
            </w:tblGrid>
            <w:tr w:rsidR="00374DC3" w:rsidRPr="00374DC3" w14:paraId="780202EE" w14:textId="77777777">
              <w:trPr>
                <w:jc w:val="center"/>
              </w:trPr>
              <w:tc>
                <w:tcPr>
                  <w:tcW w:w="0" w:type="auto"/>
                  <w:shd w:val="clear" w:color="auto" w:fill="008272"/>
                  <w:tcMar>
                    <w:top w:w="45" w:type="dxa"/>
                    <w:left w:w="300" w:type="dxa"/>
                    <w:bottom w:w="45" w:type="dxa"/>
                    <w:right w:w="300" w:type="dxa"/>
                  </w:tcMar>
                  <w:vAlign w:val="center"/>
                  <w:hideMark/>
                </w:tcPr>
                <w:p w14:paraId="67B3CE66" w14:textId="77777777" w:rsidR="00374DC3" w:rsidRPr="00374DC3" w:rsidRDefault="00374DC3" w:rsidP="00374DC3">
                  <w:pPr>
                    <w:rPr>
                      <w:rFonts w:cstheme="minorHAnsi"/>
                      <w:sz w:val="24"/>
                      <w:szCs w:val="24"/>
                    </w:rPr>
                  </w:pPr>
                  <w:hyperlink r:id="rId11" w:tgtFrame="_blank" w:history="1">
                    <w:r w:rsidRPr="00374DC3">
                      <w:rPr>
                        <w:rStyle w:val="Hyperlink"/>
                        <w:rFonts w:cstheme="minorHAnsi"/>
                        <w:sz w:val="24"/>
                        <w:szCs w:val="24"/>
                      </w:rPr>
                      <w:t>Go to this Sway</w:t>
                    </w:r>
                  </w:hyperlink>
                </w:p>
              </w:tc>
            </w:tr>
          </w:tbl>
          <w:p w14:paraId="0037698A" w14:textId="77777777" w:rsidR="00374DC3" w:rsidRPr="00374DC3" w:rsidRDefault="00374DC3" w:rsidP="00374DC3">
            <w:pPr>
              <w:rPr>
                <w:rFonts w:cstheme="minorHAnsi"/>
                <w:sz w:val="24"/>
                <w:szCs w:val="24"/>
              </w:rPr>
            </w:pPr>
          </w:p>
        </w:tc>
      </w:tr>
    </w:tbl>
    <w:p w14:paraId="2A1CFD90" w14:textId="77777777" w:rsidR="007E1115" w:rsidRDefault="007E1115" w:rsidP="007E1115">
      <w:pPr>
        <w:rPr>
          <w:rFonts w:cstheme="minorHAnsi"/>
          <w:sz w:val="24"/>
          <w:szCs w:val="24"/>
        </w:rPr>
      </w:pPr>
    </w:p>
    <w:p w14:paraId="34154701" w14:textId="77777777" w:rsidR="00374DC3" w:rsidRDefault="00374DC3" w:rsidP="007E1115">
      <w:pPr>
        <w:rPr>
          <w:rFonts w:cstheme="minorHAnsi"/>
          <w:sz w:val="24"/>
          <w:szCs w:val="24"/>
        </w:rPr>
      </w:pPr>
    </w:p>
    <w:p w14:paraId="6BA06D18" w14:textId="20C0A992" w:rsidR="00374DC3" w:rsidRDefault="00374DC3" w:rsidP="007E1115">
      <w:pPr>
        <w:rPr>
          <w:rFonts w:cstheme="minorHAnsi"/>
          <w:sz w:val="24"/>
          <w:szCs w:val="24"/>
        </w:rPr>
      </w:pPr>
    </w:p>
    <w:p w14:paraId="1A35FEC3" w14:textId="77777777" w:rsidR="00374DC3" w:rsidRDefault="00374DC3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br w:type="page"/>
      </w:r>
    </w:p>
    <w:sdt>
      <w:sdtPr>
        <w:id w:val="1977713851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14:paraId="14A6A9DB" w14:textId="68C0790D" w:rsidR="00374DC3" w:rsidRDefault="00374DC3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7B51034C" w14:textId="77777777" w:rsidR="00374DC3" w:rsidRDefault="00374DC3" w:rsidP="00374DC3">
              <w:pPr>
                <w:pStyle w:val="Bibliography"/>
                <w:rPr>
                  <w:noProof/>
                  <w:kern w:val="0"/>
                  <w:sz w:val="24"/>
                  <w:szCs w:val="24"/>
                  <w:lang w:val="en-US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Anon., 2001. </w:t>
              </w:r>
              <w:r>
                <w:rPr>
                  <w:i/>
                  <w:iCs/>
                  <w:noProof/>
                  <w:lang w:val="en-US"/>
                </w:rPr>
                <w:t xml:space="preserve">Heartache at canyon deaths trial, </w:t>
              </w:r>
              <w:r>
                <w:rPr>
                  <w:noProof/>
                  <w:lang w:val="en-US"/>
                </w:rPr>
                <w:t>s.l.: Cable News Network.</w:t>
              </w:r>
            </w:p>
            <w:p w14:paraId="6DF87138" w14:textId="77777777" w:rsidR="00374DC3" w:rsidRDefault="00374DC3" w:rsidP="00374DC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Anon., 2002. </w:t>
              </w:r>
              <w:r>
                <w:rPr>
                  <w:i/>
                  <w:iCs/>
                  <w:noProof/>
                  <w:lang w:val="en-US"/>
                </w:rPr>
                <w:t xml:space="preserve">Convicted Swiss drop their appeals over canyon deaths, </w:t>
              </w:r>
              <w:r>
                <w:rPr>
                  <w:noProof/>
                  <w:lang w:val="en-US"/>
                </w:rPr>
                <w:t>s.l.: World.</w:t>
              </w:r>
            </w:p>
            <w:p w14:paraId="6F1C5FDC" w14:textId="77777777" w:rsidR="00374DC3" w:rsidRDefault="00374DC3" w:rsidP="00374DC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Anon., 2008. </w:t>
              </w:r>
              <w:r>
                <w:rPr>
                  <w:i/>
                  <w:iCs/>
                  <w:noProof/>
                  <w:lang w:val="en-US"/>
                </w:rPr>
                <w:t xml:space="preserve">Safety still a question 20 years after Interlaken canyoning accident, </w:t>
              </w:r>
              <w:r>
                <w:rPr>
                  <w:noProof/>
                  <w:lang w:val="en-US"/>
                </w:rPr>
                <w:t>s.l.: SWI swissinfo.ch.</w:t>
              </w:r>
            </w:p>
            <w:p w14:paraId="2E967821" w14:textId="77777777" w:rsidR="00374DC3" w:rsidRDefault="00374DC3" w:rsidP="00374DC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Anon., 2016. </w:t>
              </w:r>
              <w:r>
                <w:rPr>
                  <w:i/>
                  <w:iCs/>
                  <w:noProof/>
                  <w:lang w:val="en-US"/>
                </w:rPr>
                <w:t xml:space="preserve">AALAN 6.06 rev 1 Combined Water Rock Activities, </w:t>
              </w:r>
              <w:r>
                <w:rPr>
                  <w:noProof/>
                  <w:lang w:val="en-US"/>
                </w:rPr>
                <w:t>s.l.: s.n.</w:t>
              </w:r>
            </w:p>
            <w:p w14:paraId="5D8B518B" w14:textId="77777777" w:rsidR="00374DC3" w:rsidRDefault="00374DC3" w:rsidP="00374DC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Anon., 2023. </w:t>
              </w:r>
              <w:r>
                <w:rPr>
                  <w:i/>
                  <w:iCs/>
                  <w:noProof/>
                  <w:lang w:val="en-US"/>
                </w:rPr>
                <w:t xml:space="preserve">Flash flooding, </w:t>
              </w:r>
              <w:r>
                <w:rPr>
                  <w:noProof/>
                  <w:lang w:val="en-US"/>
                </w:rPr>
                <w:t>s.l.: GOV.co.uk.</w:t>
              </w:r>
            </w:p>
            <w:p w14:paraId="44C42D3E" w14:textId="77777777" w:rsidR="00374DC3" w:rsidRDefault="00374DC3" w:rsidP="00374DC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Bell, S. &amp; Bale, J., 1999. </w:t>
              </w:r>
              <w:r>
                <w:rPr>
                  <w:i/>
                  <w:iCs/>
                  <w:noProof/>
                  <w:lang w:val="en-US"/>
                </w:rPr>
                <w:t xml:space="preserve">Probe on canyon horror, </w:t>
              </w:r>
              <w:r>
                <w:rPr>
                  <w:noProof/>
                  <w:lang w:val="en-US"/>
                </w:rPr>
                <w:t>s.l.: s.n.</w:t>
              </w:r>
            </w:p>
            <w:p w14:paraId="35088502" w14:textId="77777777" w:rsidR="00374DC3" w:rsidRDefault="00374DC3" w:rsidP="00374DC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Brooks, L., 1999. </w:t>
              </w:r>
              <w:r>
                <w:rPr>
                  <w:i/>
                  <w:iCs/>
                  <w:noProof/>
                  <w:lang w:val="en-US"/>
                </w:rPr>
                <w:t xml:space="preserve">Alps disaster search goes on, </w:t>
              </w:r>
              <w:r>
                <w:rPr>
                  <w:noProof/>
                  <w:lang w:val="en-US"/>
                </w:rPr>
                <w:t>s.l.: the guardian .</w:t>
              </w:r>
            </w:p>
            <w:p w14:paraId="22E35D45" w14:textId="77777777" w:rsidR="00374DC3" w:rsidRDefault="00374DC3" w:rsidP="00374DC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Head, M., 1999. </w:t>
              </w:r>
              <w:r>
                <w:rPr>
                  <w:i/>
                  <w:iCs/>
                  <w:noProof/>
                  <w:lang w:val="en-US"/>
                </w:rPr>
                <w:t xml:space="preserve">Profit drive blamed for Swiss canyon tragedy, </w:t>
              </w:r>
              <w:r>
                <w:rPr>
                  <w:noProof/>
                  <w:lang w:val="en-US"/>
                </w:rPr>
                <w:t>s.l.: s.n.</w:t>
              </w:r>
            </w:p>
            <w:p w14:paraId="077DD4BF" w14:textId="77777777" w:rsidR="00374DC3" w:rsidRDefault="00374DC3" w:rsidP="00374DC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Jenkins, M., 2021. </w:t>
              </w:r>
              <w:r>
                <w:rPr>
                  <w:i/>
                  <w:iCs/>
                  <w:noProof/>
                  <w:lang w:val="en-US"/>
                </w:rPr>
                <w:t xml:space="preserve">A Storm in the Distance, </w:t>
              </w:r>
              <w:r>
                <w:rPr>
                  <w:noProof/>
                  <w:lang w:val="en-US"/>
                </w:rPr>
                <w:t>s.l.: s.n.</w:t>
              </w:r>
            </w:p>
            <w:p w14:paraId="01574B1A" w14:textId="77777777" w:rsidR="00374DC3" w:rsidRDefault="00374DC3" w:rsidP="00374DC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Jerie, S. &amp; Shabani, T., 2023. A comprehensive review of the Swiss cheese model in risk management. </w:t>
              </w:r>
            </w:p>
            <w:p w14:paraId="0CE8E244" w14:textId="77777777" w:rsidR="00374DC3" w:rsidRDefault="00374DC3" w:rsidP="00374DC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Johnson, T., 2022. </w:t>
              </w:r>
              <w:r>
                <w:rPr>
                  <w:i/>
                  <w:iCs/>
                  <w:noProof/>
                  <w:lang w:val="en-US"/>
                </w:rPr>
                <w:t xml:space="preserve">'I just surrendered': How an Aussie survived disaster and found closure 20 years on, </w:t>
              </w:r>
              <w:r>
                <w:rPr>
                  <w:noProof/>
                  <w:lang w:val="en-US"/>
                </w:rPr>
                <w:t>s.l.: s.n.</w:t>
              </w:r>
            </w:p>
            <w:p w14:paraId="5D3CF88F" w14:textId="77777777" w:rsidR="00374DC3" w:rsidRDefault="00374DC3" w:rsidP="00374DC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Lashmar, P. &amp; Karacs, I., 1999. </w:t>
              </w:r>
              <w:r>
                <w:rPr>
                  <w:i/>
                  <w:iCs/>
                  <w:noProof/>
                  <w:lang w:val="en-US"/>
                </w:rPr>
                <w:t xml:space="preserve">Swiss river disaster: Black wall of water swept down the gorge, crushing everyone in its path, </w:t>
              </w:r>
              <w:r>
                <w:rPr>
                  <w:noProof/>
                  <w:lang w:val="en-US"/>
                </w:rPr>
                <w:t>s.l.: s.n.</w:t>
              </w:r>
            </w:p>
            <w:p w14:paraId="07187196" w14:textId="77777777" w:rsidR="00374DC3" w:rsidRDefault="00374DC3" w:rsidP="00374DC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Leland, J., 1999. </w:t>
              </w:r>
              <w:r>
                <w:rPr>
                  <w:i/>
                  <w:iCs/>
                  <w:noProof/>
                  <w:lang w:val="en-US"/>
                </w:rPr>
                <w:t xml:space="preserve">A Wall Of Black Water, </w:t>
              </w:r>
              <w:r>
                <w:rPr>
                  <w:noProof/>
                  <w:lang w:val="en-US"/>
                </w:rPr>
                <w:t>s.l.: s.n.</w:t>
              </w:r>
            </w:p>
            <w:p w14:paraId="4FCA4B60" w14:textId="77777777" w:rsidR="00374DC3" w:rsidRDefault="00374DC3" w:rsidP="00374DC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Sehgal, N. &amp; Milton, D., 2021. Applying the Hierarchy of Controls: What Occupational Safety Can Teach us About Safely Navigating the Next Phase of the Global COVID-19 Pandemic. </w:t>
              </w:r>
            </w:p>
            <w:p w14:paraId="58CEE649" w14:textId="6FE2BED9" w:rsidR="00374DC3" w:rsidRDefault="00374DC3" w:rsidP="00374DC3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636D61C" w14:textId="77777777" w:rsidR="00374DC3" w:rsidRPr="00C30811" w:rsidRDefault="00374DC3" w:rsidP="007E1115">
      <w:pPr>
        <w:rPr>
          <w:rFonts w:cstheme="minorHAnsi"/>
          <w:sz w:val="24"/>
          <w:szCs w:val="24"/>
        </w:rPr>
      </w:pPr>
    </w:p>
    <w:sectPr w:rsidR="00374DC3" w:rsidRPr="00C308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F8C1B38" w14:textId="77777777" w:rsidR="00DB39A0" w:rsidRDefault="00DB39A0" w:rsidP="00374DC3">
      <w:pPr>
        <w:spacing w:after="0" w:line="240" w:lineRule="auto"/>
      </w:pPr>
      <w:r>
        <w:separator/>
      </w:r>
    </w:p>
  </w:endnote>
  <w:endnote w:type="continuationSeparator" w:id="0">
    <w:p w14:paraId="47538354" w14:textId="77777777" w:rsidR="00DB39A0" w:rsidRDefault="00DB39A0" w:rsidP="00374D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D16F5CC" w14:textId="77777777" w:rsidR="00DB39A0" w:rsidRDefault="00DB39A0" w:rsidP="00374DC3">
      <w:pPr>
        <w:spacing w:after="0" w:line="240" w:lineRule="auto"/>
      </w:pPr>
      <w:r>
        <w:separator/>
      </w:r>
    </w:p>
  </w:footnote>
  <w:footnote w:type="continuationSeparator" w:id="0">
    <w:p w14:paraId="403F1DC5" w14:textId="77777777" w:rsidR="00DB39A0" w:rsidRDefault="00DB39A0" w:rsidP="00374DC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BE3288D"/>
    <w:multiLevelType w:val="multilevel"/>
    <w:tmpl w:val="E076C5B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5743104"/>
    <w:multiLevelType w:val="hybridMultilevel"/>
    <w:tmpl w:val="59ACB8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B681227"/>
    <w:multiLevelType w:val="multilevel"/>
    <w:tmpl w:val="070EFB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315763509">
    <w:abstractNumId w:val="2"/>
  </w:num>
  <w:num w:numId="2" w16cid:durableId="1900508918">
    <w:abstractNumId w:val="1"/>
  </w:num>
  <w:num w:numId="3" w16cid:durableId="33063995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174D"/>
    <w:rsid w:val="00025238"/>
    <w:rsid w:val="0003512D"/>
    <w:rsid w:val="000552ED"/>
    <w:rsid w:val="00064589"/>
    <w:rsid w:val="00067B90"/>
    <w:rsid w:val="00080C97"/>
    <w:rsid w:val="000A73E7"/>
    <w:rsid w:val="000C0AF3"/>
    <w:rsid w:val="000C23D2"/>
    <w:rsid w:val="000D419C"/>
    <w:rsid w:val="000E6F1F"/>
    <w:rsid w:val="000F3FCB"/>
    <w:rsid w:val="001275C1"/>
    <w:rsid w:val="00136F55"/>
    <w:rsid w:val="00142FC9"/>
    <w:rsid w:val="001475C3"/>
    <w:rsid w:val="00147B23"/>
    <w:rsid w:val="00153748"/>
    <w:rsid w:val="00155153"/>
    <w:rsid w:val="001747E1"/>
    <w:rsid w:val="00180467"/>
    <w:rsid w:val="00191478"/>
    <w:rsid w:val="001A484E"/>
    <w:rsid w:val="001B2458"/>
    <w:rsid w:val="001D25DE"/>
    <w:rsid w:val="001E1288"/>
    <w:rsid w:val="001F45A7"/>
    <w:rsid w:val="00202196"/>
    <w:rsid w:val="00213EF4"/>
    <w:rsid w:val="0025636C"/>
    <w:rsid w:val="002633BE"/>
    <w:rsid w:val="00275E0F"/>
    <w:rsid w:val="00290823"/>
    <w:rsid w:val="0029312F"/>
    <w:rsid w:val="002A16E4"/>
    <w:rsid w:val="002A586E"/>
    <w:rsid w:val="002A6D73"/>
    <w:rsid w:val="002D1FF5"/>
    <w:rsid w:val="00304EF2"/>
    <w:rsid w:val="00323D40"/>
    <w:rsid w:val="0036737B"/>
    <w:rsid w:val="00374DC3"/>
    <w:rsid w:val="00383C0E"/>
    <w:rsid w:val="003A1F23"/>
    <w:rsid w:val="003B729A"/>
    <w:rsid w:val="003C4DB2"/>
    <w:rsid w:val="003F0459"/>
    <w:rsid w:val="003F3C86"/>
    <w:rsid w:val="0040469B"/>
    <w:rsid w:val="00407CA5"/>
    <w:rsid w:val="0041167D"/>
    <w:rsid w:val="00426DA0"/>
    <w:rsid w:val="004330E8"/>
    <w:rsid w:val="00456195"/>
    <w:rsid w:val="00484D57"/>
    <w:rsid w:val="004B27E7"/>
    <w:rsid w:val="004B5F11"/>
    <w:rsid w:val="004C124C"/>
    <w:rsid w:val="004D58D8"/>
    <w:rsid w:val="004E0C9D"/>
    <w:rsid w:val="004E2DD7"/>
    <w:rsid w:val="004F4132"/>
    <w:rsid w:val="004F498E"/>
    <w:rsid w:val="00503BEC"/>
    <w:rsid w:val="00506FBA"/>
    <w:rsid w:val="005429DA"/>
    <w:rsid w:val="00550404"/>
    <w:rsid w:val="00560C48"/>
    <w:rsid w:val="005617DB"/>
    <w:rsid w:val="00567DEA"/>
    <w:rsid w:val="00572BA2"/>
    <w:rsid w:val="00577E03"/>
    <w:rsid w:val="0058244A"/>
    <w:rsid w:val="005830A7"/>
    <w:rsid w:val="00593E4B"/>
    <w:rsid w:val="005B6F47"/>
    <w:rsid w:val="005E6B3E"/>
    <w:rsid w:val="005F38AB"/>
    <w:rsid w:val="0061772E"/>
    <w:rsid w:val="006250F9"/>
    <w:rsid w:val="00650576"/>
    <w:rsid w:val="00675847"/>
    <w:rsid w:val="006819D5"/>
    <w:rsid w:val="006A02EB"/>
    <w:rsid w:val="006D06BF"/>
    <w:rsid w:val="007073E0"/>
    <w:rsid w:val="0073220B"/>
    <w:rsid w:val="00740D04"/>
    <w:rsid w:val="00752AC1"/>
    <w:rsid w:val="00752D9E"/>
    <w:rsid w:val="00781D64"/>
    <w:rsid w:val="007867DE"/>
    <w:rsid w:val="007B353F"/>
    <w:rsid w:val="007C6810"/>
    <w:rsid w:val="007D44AC"/>
    <w:rsid w:val="007D5E7D"/>
    <w:rsid w:val="007E1115"/>
    <w:rsid w:val="007E4B5B"/>
    <w:rsid w:val="007E7B53"/>
    <w:rsid w:val="008002A4"/>
    <w:rsid w:val="008011C5"/>
    <w:rsid w:val="00806346"/>
    <w:rsid w:val="00830E1F"/>
    <w:rsid w:val="0083306F"/>
    <w:rsid w:val="00840A06"/>
    <w:rsid w:val="00841BF3"/>
    <w:rsid w:val="008531E6"/>
    <w:rsid w:val="008775C7"/>
    <w:rsid w:val="00891A95"/>
    <w:rsid w:val="008A1CC3"/>
    <w:rsid w:val="008A2FC9"/>
    <w:rsid w:val="008A4CF1"/>
    <w:rsid w:val="008B0556"/>
    <w:rsid w:val="008C03DE"/>
    <w:rsid w:val="008C107D"/>
    <w:rsid w:val="008D3D6C"/>
    <w:rsid w:val="008E67CA"/>
    <w:rsid w:val="008E75D7"/>
    <w:rsid w:val="008F5B84"/>
    <w:rsid w:val="00910170"/>
    <w:rsid w:val="00931AFF"/>
    <w:rsid w:val="009324B9"/>
    <w:rsid w:val="009448B0"/>
    <w:rsid w:val="0096032D"/>
    <w:rsid w:val="0096385E"/>
    <w:rsid w:val="00971076"/>
    <w:rsid w:val="00971297"/>
    <w:rsid w:val="0097268F"/>
    <w:rsid w:val="009B2878"/>
    <w:rsid w:val="009B6BCE"/>
    <w:rsid w:val="009C2090"/>
    <w:rsid w:val="009C4507"/>
    <w:rsid w:val="009C6B53"/>
    <w:rsid w:val="009D5439"/>
    <w:rsid w:val="009F30DF"/>
    <w:rsid w:val="009F516E"/>
    <w:rsid w:val="00A07311"/>
    <w:rsid w:val="00A12A89"/>
    <w:rsid w:val="00A22AC4"/>
    <w:rsid w:val="00A27732"/>
    <w:rsid w:val="00A35FDC"/>
    <w:rsid w:val="00A53FE3"/>
    <w:rsid w:val="00A57F53"/>
    <w:rsid w:val="00A60586"/>
    <w:rsid w:val="00A70AD3"/>
    <w:rsid w:val="00A71DEB"/>
    <w:rsid w:val="00A84523"/>
    <w:rsid w:val="00A9661C"/>
    <w:rsid w:val="00AA21CE"/>
    <w:rsid w:val="00AA4544"/>
    <w:rsid w:val="00AB025A"/>
    <w:rsid w:val="00AB0973"/>
    <w:rsid w:val="00AB32B2"/>
    <w:rsid w:val="00AC3F46"/>
    <w:rsid w:val="00B14455"/>
    <w:rsid w:val="00B15D83"/>
    <w:rsid w:val="00B2302B"/>
    <w:rsid w:val="00B3777C"/>
    <w:rsid w:val="00B44002"/>
    <w:rsid w:val="00B4522C"/>
    <w:rsid w:val="00B53FC7"/>
    <w:rsid w:val="00B55247"/>
    <w:rsid w:val="00B7675C"/>
    <w:rsid w:val="00B77EAF"/>
    <w:rsid w:val="00B814D9"/>
    <w:rsid w:val="00B8236A"/>
    <w:rsid w:val="00B933E6"/>
    <w:rsid w:val="00BA0066"/>
    <w:rsid w:val="00BA715F"/>
    <w:rsid w:val="00BD2498"/>
    <w:rsid w:val="00BE1A7E"/>
    <w:rsid w:val="00C046DC"/>
    <w:rsid w:val="00C11BB6"/>
    <w:rsid w:val="00C2174D"/>
    <w:rsid w:val="00C24EE4"/>
    <w:rsid w:val="00C30811"/>
    <w:rsid w:val="00C312BE"/>
    <w:rsid w:val="00C629E9"/>
    <w:rsid w:val="00C71F93"/>
    <w:rsid w:val="00C74F96"/>
    <w:rsid w:val="00C7728D"/>
    <w:rsid w:val="00C84C3D"/>
    <w:rsid w:val="00CA0AC2"/>
    <w:rsid w:val="00CB2DDB"/>
    <w:rsid w:val="00CE109C"/>
    <w:rsid w:val="00D00631"/>
    <w:rsid w:val="00D00A8D"/>
    <w:rsid w:val="00D03FBD"/>
    <w:rsid w:val="00D13449"/>
    <w:rsid w:val="00D16C9E"/>
    <w:rsid w:val="00D5553F"/>
    <w:rsid w:val="00D66A99"/>
    <w:rsid w:val="00D8060B"/>
    <w:rsid w:val="00D81544"/>
    <w:rsid w:val="00D874F4"/>
    <w:rsid w:val="00D9450C"/>
    <w:rsid w:val="00DA268B"/>
    <w:rsid w:val="00DB1708"/>
    <w:rsid w:val="00DB39A0"/>
    <w:rsid w:val="00DB5CD8"/>
    <w:rsid w:val="00DE2EC6"/>
    <w:rsid w:val="00DF0215"/>
    <w:rsid w:val="00E1711F"/>
    <w:rsid w:val="00E21ECD"/>
    <w:rsid w:val="00E34F68"/>
    <w:rsid w:val="00E41507"/>
    <w:rsid w:val="00E42BCA"/>
    <w:rsid w:val="00E4395D"/>
    <w:rsid w:val="00E561CA"/>
    <w:rsid w:val="00E9144F"/>
    <w:rsid w:val="00E923A8"/>
    <w:rsid w:val="00E93699"/>
    <w:rsid w:val="00E94365"/>
    <w:rsid w:val="00EB5FCA"/>
    <w:rsid w:val="00EC094E"/>
    <w:rsid w:val="00EC308A"/>
    <w:rsid w:val="00EC3B95"/>
    <w:rsid w:val="00F132E3"/>
    <w:rsid w:val="00F219F3"/>
    <w:rsid w:val="00F23C15"/>
    <w:rsid w:val="00F23DF3"/>
    <w:rsid w:val="00F56D25"/>
    <w:rsid w:val="00F6151C"/>
    <w:rsid w:val="00F71A55"/>
    <w:rsid w:val="00FA7422"/>
    <w:rsid w:val="00FD43B4"/>
    <w:rsid w:val="00FD74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797205"/>
  <w15:chartTrackingRefBased/>
  <w15:docId w15:val="{FA2713A0-BE01-48C3-9827-4DA926ECDB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74F9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1B245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1B2458"/>
  </w:style>
  <w:style w:type="character" w:customStyle="1" w:styleId="eop">
    <w:name w:val="eop"/>
    <w:basedOn w:val="DefaultParagraphFont"/>
    <w:rsid w:val="001B2458"/>
  </w:style>
  <w:style w:type="character" w:customStyle="1" w:styleId="contentcontrolboundarysink">
    <w:name w:val="contentcontrolboundarysink"/>
    <w:basedOn w:val="DefaultParagraphFont"/>
    <w:rsid w:val="001B2458"/>
  </w:style>
  <w:style w:type="paragraph" w:customStyle="1" w:styleId="qlu9j">
    <w:name w:val="qlu9j"/>
    <w:basedOn w:val="Normal"/>
    <w:rsid w:val="007867D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ListParagraph">
    <w:name w:val="List Paragraph"/>
    <w:basedOn w:val="Normal"/>
    <w:uiPriority w:val="34"/>
    <w:qFormat/>
    <w:rsid w:val="00C30811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C74F96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C74F96"/>
  </w:style>
  <w:style w:type="paragraph" w:styleId="Header">
    <w:name w:val="header"/>
    <w:basedOn w:val="Normal"/>
    <w:link w:val="HeaderChar"/>
    <w:uiPriority w:val="99"/>
    <w:unhideWhenUsed/>
    <w:rsid w:val="00374D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74DC3"/>
  </w:style>
  <w:style w:type="paragraph" w:styleId="Footer">
    <w:name w:val="footer"/>
    <w:basedOn w:val="Normal"/>
    <w:link w:val="FooterChar"/>
    <w:uiPriority w:val="99"/>
    <w:unhideWhenUsed/>
    <w:rsid w:val="00374D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74DC3"/>
  </w:style>
  <w:style w:type="character" w:styleId="Hyperlink">
    <w:name w:val="Hyperlink"/>
    <w:basedOn w:val="DefaultParagraphFont"/>
    <w:uiPriority w:val="99"/>
    <w:unhideWhenUsed/>
    <w:rsid w:val="00374DC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74DC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36669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388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4891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2958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4915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18076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5905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4865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0010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8109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3170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80645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7219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4672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4082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4340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148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2300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0851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9253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9020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455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54801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2051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3519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6906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355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688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031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941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990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439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93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157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575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564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647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141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135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611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243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523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977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692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0039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8845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350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8438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7112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163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1809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0667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3849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5140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7159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4430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041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92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1227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4111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3695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2132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9661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6948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3554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6022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9288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8306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7923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3176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0992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1076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3521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4297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3308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3840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5988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147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4358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7108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805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7733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603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7565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0949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3473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954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3222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7163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5823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7380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407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455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3432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4573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1094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188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220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969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028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038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4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659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way.cloud.microsoft/fSDjcBNEbwWOV6Al?ref=email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sway.cloud.microsoft/fSDjcBNEbwWOV6Al?ref=email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sway.cloud.microsoft/fSDjcBNEbwWOV6Al?ref=email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Jer23</b:Tag>
    <b:SourceType>JournalArticle</b:SourceType>
    <b:Guid>{37A4B0BD-96A2-4BE1-B720-653FB2850985}</b:Guid>
    <b:Title>A comprehensive review of the Swiss cheese model in risk management</b:Title>
    <b:Year>2023</b:Year>
    <b:Author>
      <b:Author>
        <b:NameList>
          <b:Person>
            <b:Last>Jerie</b:Last>
            <b:First>Steven</b:First>
          </b:Person>
          <b:Person>
            <b:Last>Shabani</b:Last>
            <b:First>Takunda</b:First>
          </b:Person>
        </b:NameList>
      </b:Author>
    </b:Author>
    <b:RefOrder>1</b:RefOrder>
  </b:Source>
  <b:Source>
    <b:Tag>Seh21</b:Tag>
    <b:SourceType>JournalArticle</b:SourceType>
    <b:Guid>{514D57B3-8057-4882-8801-F6F852C65EC7}</b:Guid>
    <b:Author>
      <b:Author>
        <b:NameList>
          <b:Person>
            <b:Last>Sehgal</b:Last>
            <b:First>Neil</b:First>
          </b:Person>
          <b:Person>
            <b:Last>Milton</b:Last>
            <b:First>Donald</b:First>
          </b:Person>
        </b:NameList>
      </b:Author>
    </b:Author>
    <b:Title>Applying the Hierarchy of Controls: What Occupational Safety Can Teach us About Safely Navigating the Next Phase of the Global COVID-19 Pandemic</b:Title>
    <b:Year>2021</b:Year>
    <b:RefOrder>2</b:RefOrder>
  </b:Source>
  <b:Source>
    <b:Tag>Las1</b:Tag>
    <b:SourceType>Report</b:SourceType>
    <b:Guid>{888C8445-CBAC-4FD3-86E5-1D1C16063554}</b:Guid>
    <b:Title>Swiss river disaster: Black wall of water swept down the gorge, crushing everyone in its path</b:Title>
    <b:Year>1999</b:Year>
    <b:Author>
      <b:Author>
        <b:NameList>
          <b:Person>
            <b:Last>Lashmar</b:Last>
            <b:First>Paul</b:First>
          </b:Person>
          <b:Person>
            <b:Last>Karacs</b:Last>
            <b:First>Imre</b:First>
          </b:Person>
        </b:NameList>
      </b:Author>
    </b:Author>
    <b:RefOrder>3</b:RefOrder>
  </b:Source>
  <b:Source>
    <b:Tag>Mar21</b:Tag>
    <b:SourceType>Report</b:SourceType>
    <b:Guid>{323E6DB6-649F-4157-8B02-D0F8EB7A20EF}</b:Guid>
    <b:Author>
      <b:Author>
        <b:NameList>
          <b:Person>
            <b:Last>Jenkins</b:Last>
            <b:First>Mark</b:First>
          </b:Person>
        </b:NameList>
      </b:Author>
    </b:Author>
    <b:Title>A Storm in the Distance</b:Title>
    <b:Year>2021</b:Year>
    <b:RefOrder>4</b:RefOrder>
  </b:Source>
  <b:Source>
    <b:Tag>Tif22</b:Tag>
    <b:SourceType>Report</b:SourceType>
    <b:Guid>{BD8D6005-D560-4D15-8EE9-A19B0561A51F}</b:Guid>
    <b:Author>
      <b:Author>
        <b:NameList>
          <b:Person>
            <b:Last>Johnson</b:Last>
            <b:First>Tiffany</b:First>
          </b:Person>
        </b:NameList>
      </b:Author>
    </b:Author>
    <b:Title>'I just surrendered': How an Aussie survived disaster and found closure 20 years on</b:Title>
    <b:Year>2022</b:Year>
    <b:RefOrder>5</b:RefOrder>
  </b:Source>
  <b:Source>
    <b:Tag>Joh99</b:Tag>
    <b:SourceType>Report</b:SourceType>
    <b:Guid>{2640FE32-69FC-48EC-AFDF-CA0589230AD5}</b:Guid>
    <b:Title>A Wall Of Black Water</b:Title>
    <b:Year>1999</b:Year>
    <b:Author>
      <b:Author>
        <b:NameList>
          <b:Person>
            <b:Last>Leland</b:Last>
            <b:First>John</b:First>
          </b:Person>
        </b:NameList>
      </b:Author>
    </b:Author>
    <b:RefOrder>6</b:RefOrder>
  </b:Source>
  <b:Source>
    <b:Tag>Hea01</b:Tag>
    <b:SourceType>Report</b:SourceType>
    <b:Guid>{9ABEB922-D191-478D-B420-5F474608AB15}</b:Guid>
    <b:Title>Heartache at canyon deaths trial</b:Title>
    <b:Year>2001</b:Year>
    <b:Publisher>Cable News Network</b:Publisher>
    <b:RefOrder>7</b:RefOrder>
  </b:Source>
  <b:Source>
    <b:Tag>Saf08</b:Tag>
    <b:SourceType>Report</b:SourceType>
    <b:Guid>{1B46B23B-8D56-42F0-9622-2DD7A031B610}</b:Guid>
    <b:Title>Safety still a question 20 years after Interlaken canyoning accident</b:Title>
    <b:Year>2008</b:Year>
    <b:Publisher>SWI swissinfo.ch</b:Publisher>
    <b:RefOrder>8</b:RefOrder>
  </b:Source>
  <b:Source>
    <b:Tag>Con02</b:Tag>
    <b:SourceType>Report</b:SourceType>
    <b:Guid>{E72FBD8D-3750-4E19-924E-CAFB4B687783}</b:Guid>
    <b:Title>Convicted Swiss drop their appeals over canyon deaths</b:Title>
    <b:Year>2002</b:Year>
    <b:Publisher>World</b:Publisher>
    <b:RefOrder>9</b:RefOrder>
  </b:Source>
  <b:Source>
    <b:Tag>Mik99</b:Tag>
    <b:SourceType>Report</b:SourceType>
    <b:Guid>{811A4536-B92D-43FF-94B4-1428FD7D4DFF}</b:Guid>
    <b:Author>
      <b:Author>
        <b:NameList>
          <b:Person>
            <b:Last>Head</b:Last>
            <b:First>Mike</b:First>
          </b:Person>
        </b:NameList>
      </b:Author>
    </b:Author>
    <b:Title>Profit drive blamed for Swiss canyon tragedy</b:Title>
    <b:Year>1999</b:Year>
    <b:RefOrder>10</b:RefOrder>
  </b:Source>
  <b:Source>
    <b:Tag>Bel99</b:Tag>
    <b:SourceType>Report</b:SourceType>
    <b:Guid>{3C29D841-AB32-46DF-930F-45EFFD967B0E}</b:Guid>
    <b:Author>
      <b:Author>
        <b:NameList>
          <b:Person>
            <b:Last>Bell</b:Last>
            <b:First>Susan</b:First>
          </b:Person>
          <b:Person>
            <b:Last>Bale</b:Last>
            <b:First>Joanna</b:First>
          </b:Person>
        </b:NameList>
      </b:Author>
    </b:Author>
    <b:Title>Probe on canyon horror</b:Title>
    <b:Year>1999</b:Year>
    <b:RefOrder>11</b:RefOrder>
  </b:Source>
  <b:Source>
    <b:Tag>Lib99</b:Tag>
    <b:SourceType>Report</b:SourceType>
    <b:Guid>{50813859-4C73-4B96-891F-8B6F5890D3C1}</b:Guid>
    <b:Author>
      <b:Author>
        <b:NameList>
          <b:Person>
            <b:Last>Brooks</b:Last>
            <b:First>Libby</b:First>
          </b:Person>
        </b:NameList>
      </b:Author>
    </b:Author>
    <b:Title>Alps disaster search goes on</b:Title>
    <b:Year>1999</b:Year>
    <b:Publisher>the guardian </b:Publisher>
    <b:RefOrder>12</b:RefOrder>
  </b:Source>
  <b:Source>
    <b:Tag>Fla23</b:Tag>
    <b:SourceType>Report</b:SourceType>
    <b:Guid>{2359DDE5-CFC2-4BF5-957C-432EBEE949F4}</b:Guid>
    <b:Title>Flash flooding</b:Title>
    <b:Year>2023</b:Year>
    <b:Publisher>GOV.co.uk</b:Publisher>
    <b:RefOrder>13</b:RefOrder>
  </b:Source>
  <b:Source>
    <b:Tag>AAL16</b:Tag>
    <b:SourceType>Report</b:SourceType>
    <b:Guid>{F82ABFAD-917F-4D83-8D48-653DECF43721}</b:Guid>
    <b:Title>AALAN 6.06 rev 1 Combined Water Rock Activities</b:Title>
    <b:Year>2016</b:Year>
    <b:RefOrder>14</b:RefOrder>
  </b:Source>
</b:Sources>
</file>

<file path=customXml/itemProps1.xml><?xml version="1.0" encoding="utf-8"?>
<ds:datastoreItem xmlns:ds="http://schemas.openxmlformats.org/officeDocument/2006/customXml" ds:itemID="{0B313358-9B52-41AB-A06F-BF9F8BE4061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979</TotalTime>
  <Pages>2</Pages>
  <Words>248</Words>
  <Characters>1418</Characters>
  <Application>Microsoft Office Word</Application>
  <DocSecurity>0</DocSecurity>
  <Lines>11</Lines>
  <Paragraphs>3</Paragraphs>
  <ScaleCrop>false</ScaleCrop>
  <Company/>
  <LinksUpToDate>false</LinksUpToDate>
  <CharactersWithSpaces>1663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Terri Morris</dc:creator>
  <cp:keywords/>
  <dc:description/>
  <cp:lastModifiedBy>Terri Morris</cp:lastModifiedBy>
  <cp:revision>227</cp:revision>
  <dcterms:created xsi:type="dcterms:W3CDTF">2024-02-05T14:40:00Z</dcterms:created>
  <dcterms:modified xsi:type="dcterms:W3CDTF">2024-02-16T02:01:00Z</dcterms:modified>
</cp:coreProperties>
</file>