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Student name: Irina Dorina Precupet</w:t>
      </w:r>
    </w:p>
    <w:p w:rsidR="00000000" w:rsidDel="00000000" w:rsidP="00000000" w:rsidRDefault="00000000" w:rsidRPr="00000000" w14:paraId="00000002">
      <w:pPr>
        <w:jc w:val="center"/>
        <w:rPr>
          <w:b w:val="1"/>
        </w:rPr>
      </w:pPr>
      <w:r w:rsidDel="00000000" w:rsidR="00000000" w:rsidRPr="00000000">
        <w:rPr>
          <w:b w:val="1"/>
          <w:rtl w:val="0"/>
        </w:rPr>
        <w:t xml:space="preserve">Student number: 1905216</w:t>
      </w:r>
    </w:p>
    <w:p w:rsidR="00000000" w:rsidDel="00000000" w:rsidP="00000000" w:rsidRDefault="00000000" w:rsidRPr="00000000" w14:paraId="00000003">
      <w:pPr>
        <w:jc w:val="center"/>
        <w:rPr>
          <w:b w:val="1"/>
        </w:rPr>
      </w:pPr>
      <w:r w:rsidDel="00000000" w:rsidR="00000000" w:rsidRPr="00000000">
        <w:rPr>
          <w:b w:val="1"/>
          <w:rtl w:val="0"/>
        </w:rPr>
        <w:t xml:space="preserve">Module title: International Business Communications </w:t>
      </w:r>
    </w:p>
    <w:p w:rsidR="00000000" w:rsidDel="00000000" w:rsidP="00000000" w:rsidRDefault="00000000" w:rsidRPr="00000000" w14:paraId="00000004">
      <w:pPr>
        <w:jc w:val="center"/>
        <w:rPr>
          <w:b w:val="1"/>
        </w:rPr>
      </w:pPr>
      <w:r w:rsidDel="00000000" w:rsidR="00000000" w:rsidRPr="00000000">
        <w:rPr>
          <w:b w:val="1"/>
          <w:rtl w:val="0"/>
        </w:rPr>
        <w:t xml:space="preserve">Module Code: LCBB6001</w:t>
      </w:r>
    </w:p>
    <w:p w:rsidR="00000000" w:rsidDel="00000000" w:rsidP="00000000" w:rsidRDefault="00000000" w:rsidRPr="00000000" w14:paraId="00000005">
      <w:pPr>
        <w:jc w:val="center"/>
        <w:rPr>
          <w:b w:val="1"/>
        </w:rPr>
      </w:pPr>
      <w:r w:rsidDel="00000000" w:rsidR="00000000" w:rsidRPr="00000000">
        <w:rPr>
          <w:b w:val="1"/>
          <w:rtl w:val="0"/>
        </w:rPr>
        <w:t xml:space="preserve">Lecturer: Dr. Rexon Nting </w:t>
      </w:r>
    </w:p>
    <w:p w:rsidR="00000000" w:rsidDel="00000000" w:rsidP="00000000" w:rsidRDefault="00000000" w:rsidRPr="00000000" w14:paraId="00000006">
      <w:pPr>
        <w:jc w:val="center"/>
        <w:rPr>
          <w:b w:val="1"/>
        </w:rPr>
      </w:pPr>
      <w:r w:rsidDel="00000000" w:rsidR="00000000" w:rsidRPr="00000000">
        <w:rPr>
          <w:b w:val="1"/>
          <w:rtl w:val="0"/>
        </w:rPr>
        <w:t xml:space="preserve">International Business and Communications Case Study: Lebanon</w:t>
      </w:r>
    </w:p>
    <w:p w:rsidR="00000000" w:rsidDel="00000000" w:rsidP="00000000" w:rsidRDefault="00000000" w:rsidRPr="00000000" w14:paraId="00000007">
      <w:pPr>
        <w:jc w:val="center"/>
        <w:rPr>
          <w:b w:val="1"/>
        </w:rPr>
      </w:pPr>
      <w:r w:rsidDel="00000000" w:rsidR="00000000" w:rsidRPr="00000000">
        <w:rPr>
          <w:b w:val="1"/>
          <w:rtl w:val="0"/>
        </w:rPr>
        <w:t xml:space="preserve">Assignment 1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b w:val="1"/>
          <w:rtl w:val="0"/>
        </w:rPr>
        <w:t xml:space="preserve">Table of Contents</w:t>
      </w:r>
    </w:p>
    <w:p w:rsidR="00000000" w:rsidDel="00000000" w:rsidP="00000000" w:rsidRDefault="00000000" w:rsidRPr="00000000" w14:paraId="00000017">
      <w:pPr>
        <w:rPr/>
      </w:pPr>
      <w:r w:rsidDel="00000000" w:rsidR="00000000" w:rsidRPr="00000000">
        <w:rPr>
          <w:rtl w:val="0"/>
        </w:rPr>
        <w:t xml:space="preserve">-Introduction…………………………………………………………………………………………..1</w:t>
      </w:r>
    </w:p>
    <w:p w:rsidR="00000000" w:rsidDel="00000000" w:rsidP="00000000" w:rsidRDefault="00000000" w:rsidRPr="00000000" w14:paraId="00000018">
      <w:pPr>
        <w:rPr/>
      </w:pPr>
      <w:r w:rsidDel="00000000" w:rsidR="00000000" w:rsidRPr="00000000">
        <w:rPr>
          <w:rtl w:val="0"/>
        </w:rPr>
        <w:t xml:space="preserve">-Lebanon: Country Overview………………………………………………………………………..1</w:t>
      </w:r>
    </w:p>
    <w:p w:rsidR="00000000" w:rsidDel="00000000" w:rsidP="00000000" w:rsidRDefault="00000000" w:rsidRPr="00000000" w14:paraId="00000019">
      <w:pPr>
        <w:rPr/>
      </w:pPr>
      <w:r w:rsidDel="00000000" w:rsidR="00000000" w:rsidRPr="00000000">
        <w:rPr>
          <w:rtl w:val="0"/>
        </w:rPr>
        <w:t xml:space="preserve">-Lebanon: Cultural and Communication Attributes……………………………………………….1</w:t>
      </w:r>
    </w:p>
    <w:p w:rsidR="00000000" w:rsidDel="00000000" w:rsidP="00000000" w:rsidRDefault="00000000" w:rsidRPr="00000000" w14:paraId="0000001A">
      <w:pPr>
        <w:rPr/>
      </w:pPr>
      <w:r w:rsidDel="00000000" w:rsidR="00000000" w:rsidRPr="00000000">
        <w:rPr>
          <w:rtl w:val="0"/>
        </w:rPr>
        <w:t xml:space="preserve">-Cultural Sensitivity When Doing Business in Lebanon………………………………………….4</w:t>
      </w:r>
    </w:p>
    <w:p w:rsidR="00000000" w:rsidDel="00000000" w:rsidP="00000000" w:rsidRDefault="00000000" w:rsidRPr="00000000" w14:paraId="0000001B">
      <w:pPr>
        <w:rPr/>
      </w:pPr>
      <w:r w:rsidDel="00000000" w:rsidR="00000000" w:rsidRPr="00000000">
        <w:rPr>
          <w:rtl w:val="0"/>
        </w:rPr>
        <w:t xml:space="preserve">-Communication Barriers Experienced in Lebanon………………………………………………5</w:t>
      </w:r>
    </w:p>
    <w:p w:rsidR="00000000" w:rsidDel="00000000" w:rsidP="00000000" w:rsidRDefault="00000000" w:rsidRPr="00000000" w14:paraId="0000001C">
      <w:pPr>
        <w:rPr/>
      </w:pPr>
      <w:r w:rsidDel="00000000" w:rsidR="00000000" w:rsidRPr="00000000">
        <w:rPr>
          <w:rtl w:val="0"/>
        </w:rPr>
        <w:t xml:space="preserve">-Recommendations…………………………………………………………………………………..5</w:t>
      </w:r>
    </w:p>
    <w:p w:rsidR="00000000" w:rsidDel="00000000" w:rsidP="00000000" w:rsidRDefault="00000000" w:rsidRPr="00000000" w14:paraId="0000001D">
      <w:pPr>
        <w:rPr/>
      </w:pPr>
      <w:r w:rsidDel="00000000" w:rsidR="00000000" w:rsidRPr="00000000">
        <w:rPr>
          <w:rtl w:val="0"/>
        </w:rPr>
        <w:t xml:space="preserve">-Conclusion……………………………………………………………………………………………6</w:t>
      </w:r>
    </w:p>
    <w:p w:rsidR="00000000" w:rsidDel="00000000" w:rsidP="00000000" w:rsidRDefault="00000000" w:rsidRPr="00000000" w14:paraId="0000001E">
      <w:pPr>
        <w:rPr/>
      </w:pPr>
      <w:r w:rsidDel="00000000" w:rsidR="00000000" w:rsidRPr="00000000">
        <w:rPr>
          <w:rtl w:val="0"/>
        </w:rPr>
        <w:t xml:space="preserve">-References……………………………………………………………………………………………7</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after="240" w:before="240" w:line="240" w:lineRule="auto"/>
        <w:jc w:val="center"/>
        <w:rPr>
          <w:b w:val="1"/>
        </w:rPr>
      </w:pPr>
      <w:r w:rsidDel="00000000" w:rsidR="00000000" w:rsidRPr="00000000">
        <w:rPr>
          <w:rtl w:val="0"/>
        </w:rPr>
      </w:r>
    </w:p>
    <w:p w:rsidR="00000000" w:rsidDel="00000000" w:rsidP="00000000" w:rsidRDefault="00000000" w:rsidRPr="00000000" w14:paraId="00000026">
      <w:pPr>
        <w:spacing w:after="240" w:before="240" w:line="240" w:lineRule="auto"/>
        <w:jc w:val="center"/>
        <w:rPr>
          <w:b w:val="1"/>
        </w:rPr>
      </w:pPr>
      <w:r w:rsidDel="00000000" w:rsidR="00000000" w:rsidRPr="00000000">
        <w:rPr>
          <w:rtl w:val="0"/>
        </w:rPr>
      </w:r>
    </w:p>
    <w:p w:rsidR="00000000" w:rsidDel="00000000" w:rsidP="00000000" w:rsidRDefault="00000000" w:rsidRPr="00000000" w14:paraId="00000027">
      <w:pPr>
        <w:spacing w:after="240" w:before="240" w:line="240" w:lineRule="auto"/>
        <w:jc w:val="center"/>
        <w:rPr>
          <w:b w:val="1"/>
        </w:rPr>
      </w:pPr>
      <w:r w:rsidDel="00000000" w:rsidR="00000000" w:rsidRPr="00000000">
        <w:rPr>
          <w:rtl w:val="0"/>
        </w:rPr>
      </w:r>
    </w:p>
    <w:p w:rsidR="00000000" w:rsidDel="00000000" w:rsidP="00000000" w:rsidRDefault="00000000" w:rsidRPr="00000000" w14:paraId="00000028">
      <w:pPr>
        <w:spacing w:after="240" w:before="240" w:line="240" w:lineRule="auto"/>
        <w:jc w:val="center"/>
        <w:rPr>
          <w:b w:val="1"/>
        </w:rPr>
      </w:pPr>
      <w:r w:rsidDel="00000000" w:rsidR="00000000" w:rsidRPr="00000000">
        <w:rPr>
          <w:rtl w:val="0"/>
        </w:rPr>
      </w:r>
    </w:p>
    <w:p w:rsidR="00000000" w:rsidDel="00000000" w:rsidP="00000000" w:rsidRDefault="00000000" w:rsidRPr="00000000" w14:paraId="00000029">
      <w:pPr>
        <w:spacing w:after="240" w:before="240" w:line="240" w:lineRule="auto"/>
        <w:jc w:val="center"/>
        <w:rPr>
          <w:b w:val="1"/>
        </w:rPr>
      </w:pPr>
      <w:r w:rsidDel="00000000" w:rsidR="00000000" w:rsidRPr="00000000">
        <w:rPr>
          <w:rtl w:val="0"/>
        </w:rPr>
      </w:r>
    </w:p>
    <w:p w:rsidR="00000000" w:rsidDel="00000000" w:rsidP="00000000" w:rsidRDefault="00000000" w:rsidRPr="00000000" w14:paraId="0000002A">
      <w:pPr>
        <w:spacing w:after="240" w:before="240" w:line="240" w:lineRule="auto"/>
        <w:rPr/>
      </w:pPr>
      <w:r w:rsidDel="00000000" w:rsidR="00000000" w:rsidRPr="00000000">
        <w:rPr>
          <w:rtl w:val="0"/>
        </w:rPr>
      </w:r>
    </w:p>
    <w:p w:rsidR="00000000" w:rsidDel="00000000" w:rsidP="00000000" w:rsidRDefault="00000000" w:rsidRPr="00000000" w14:paraId="0000002B">
      <w:pPr>
        <w:spacing w:after="240" w:before="240" w:line="240" w:lineRule="auto"/>
        <w:jc w:val="center"/>
        <w:rPr/>
      </w:pPr>
      <w:r w:rsidDel="00000000" w:rsidR="00000000" w:rsidRPr="00000000">
        <w:rPr>
          <w:rtl w:val="0"/>
        </w:rPr>
      </w:r>
    </w:p>
    <w:p w:rsidR="00000000" w:rsidDel="00000000" w:rsidP="00000000" w:rsidRDefault="00000000" w:rsidRPr="00000000" w14:paraId="0000002C">
      <w:pPr>
        <w:spacing w:after="240" w:before="240" w:line="240" w:lineRule="auto"/>
        <w:jc w:val="center"/>
        <w:rPr>
          <w:b w:val="1"/>
        </w:rPr>
      </w:pPr>
      <w:r w:rsidDel="00000000" w:rsidR="00000000" w:rsidRPr="00000000">
        <w:rPr>
          <w:b w:val="1"/>
          <w:rtl w:val="0"/>
        </w:rPr>
        <w:t xml:space="preserve">International Business and Communications Case Study: Lebanon</w:t>
      </w:r>
    </w:p>
    <w:p w:rsidR="00000000" w:rsidDel="00000000" w:rsidP="00000000" w:rsidRDefault="00000000" w:rsidRPr="00000000" w14:paraId="0000002D">
      <w:pPr>
        <w:spacing w:after="240" w:before="240" w:line="240" w:lineRule="auto"/>
        <w:jc w:val="center"/>
        <w:rPr>
          <w:b w:val="1"/>
        </w:rPr>
      </w:pPr>
      <w:r w:rsidDel="00000000" w:rsidR="00000000" w:rsidRPr="00000000">
        <w:rPr>
          <w:b w:val="1"/>
          <w:rtl w:val="0"/>
        </w:rPr>
        <w:t xml:space="preserve">Introduction</w:t>
      </w:r>
    </w:p>
    <w:p w:rsidR="00000000" w:rsidDel="00000000" w:rsidP="00000000" w:rsidRDefault="00000000" w:rsidRPr="00000000" w14:paraId="0000002E">
      <w:pPr>
        <w:spacing w:after="240" w:before="240" w:line="240" w:lineRule="auto"/>
        <w:rPr/>
      </w:pPr>
      <w:r w:rsidDel="00000000" w:rsidR="00000000" w:rsidRPr="00000000">
        <w:rPr>
          <w:rtl w:val="0"/>
        </w:rPr>
        <w:t xml:space="preserve">        </w:t>
        <w:tab/>
        <w:t xml:space="preserve">International business and communications (IBC) explore the dimensions of undertaking business in the multicultural and multilingual global business environment. IBC examines how multinational or international organisations can engage in business in a global business environment characterised by differing business and communication needs (Mead &amp; Jones, 2019). Globalisation and the need for organisations to expand into new markets have placed firms in positions where they have to deal with the host country's unique business and communication challenges. Effective IBC strategies can enable the organisations to draw acceptance in the varied multicultural markets and establish a foothold that will drive business success. Therefore, businesses are expected to undertake extensive research about the cultural and linguistic attributes of the host countries to facilitate the development of effective business and communication strategies. This case study involves a UK-based company considering moving its production to Lebanon. The report will examine the cultural differences between the UK and Lebanon to develop effective IBC strategies for the new market. The report will also discuss the cultural sensitivity and communication barriers relevant to doing business in Lebanon.</w:t>
      </w:r>
    </w:p>
    <w:p w:rsidR="00000000" w:rsidDel="00000000" w:rsidP="00000000" w:rsidRDefault="00000000" w:rsidRPr="00000000" w14:paraId="0000002F">
      <w:pPr>
        <w:spacing w:after="240" w:before="240" w:line="240" w:lineRule="auto"/>
        <w:jc w:val="center"/>
        <w:rPr>
          <w:b w:val="1"/>
        </w:rPr>
      </w:pPr>
      <w:r w:rsidDel="00000000" w:rsidR="00000000" w:rsidRPr="00000000">
        <w:rPr>
          <w:b w:val="1"/>
          <w:rtl w:val="0"/>
        </w:rPr>
        <w:t xml:space="preserve">Lebanon: Country Overview</w:t>
      </w:r>
    </w:p>
    <w:p w:rsidR="00000000" w:rsidDel="00000000" w:rsidP="00000000" w:rsidRDefault="00000000" w:rsidRPr="00000000" w14:paraId="00000030">
      <w:pPr>
        <w:spacing w:after="240" w:before="240" w:line="240" w:lineRule="auto"/>
        <w:rPr/>
      </w:pPr>
      <w:r w:rsidDel="00000000" w:rsidR="00000000" w:rsidRPr="00000000">
        <w:rPr>
          <w:rtl w:val="0"/>
        </w:rPr>
        <w:t xml:space="preserve">        </w:t>
        <w:tab/>
        <w:t xml:space="preserve"> Lebanon, or the Republic of Lebanon as it is officially known, is a developing country located in West Asia in the Middle East region. Lebanon is situated on the eastern coast shores of the Mediterranean Sea and borders Syria and Israel. At only 10,400 square kilometres in area, Lebanon is among the world's smallest countries by size. The capital and the largest city of Lebanon is Beirut, situated on the country’s Mediterranean coastline. Current estimates place the population of Lebanon at around 5.3 million people (CIA, 2022). The country has a high rate of urbanisation, with most people living in cities. The majority of people in the country identify as ethnic Arabs. Regarding religion, 67.8% of the population practices Islam, while around 32.4% practices Christianity (CultureAtlas, 2022). Other religions such as Druzism, Judaism, Buddhism, and Baha’ism are represented on a smaller scale. The economy of Lebanon is anchored by the industrial, agricultural, mining, and services sectors.</w:t>
      </w:r>
    </w:p>
    <w:p w:rsidR="00000000" w:rsidDel="00000000" w:rsidP="00000000" w:rsidRDefault="00000000" w:rsidRPr="00000000" w14:paraId="00000031">
      <w:pPr>
        <w:spacing w:after="240" w:before="240" w:line="240" w:lineRule="auto"/>
        <w:jc w:val="center"/>
        <w:rPr>
          <w:b w:val="1"/>
        </w:rPr>
      </w:pPr>
      <w:r w:rsidDel="00000000" w:rsidR="00000000" w:rsidRPr="00000000">
        <w:rPr>
          <w:b w:val="1"/>
          <w:rtl w:val="0"/>
        </w:rPr>
        <w:t xml:space="preserve">Lebanon: Cultural and Communication Attributes</w:t>
      </w:r>
    </w:p>
    <w:p w:rsidR="00000000" w:rsidDel="00000000" w:rsidP="00000000" w:rsidRDefault="00000000" w:rsidRPr="00000000" w14:paraId="00000032">
      <w:pPr>
        <w:spacing w:after="240" w:before="240" w:line="240" w:lineRule="auto"/>
        <w:rPr/>
      </w:pPr>
      <w:r w:rsidDel="00000000" w:rsidR="00000000" w:rsidRPr="00000000">
        <w:rPr>
          <w:rtl w:val="0"/>
        </w:rPr>
        <w:t xml:space="preserve">        </w:t>
        <w:tab/>
        <w:t xml:space="preserve">The section applies Hofstede’s cultural dimensions’ theory to explore Lebanon's cultural and communication attributes.</w:t>
      </w:r>
    </w:p>
    <w:p w:rsidR="00000000" w:rsidDel="00000000" w:rsidP="00000000" w:rsidRDefault="00000000" w:rsidRPr="00000000" w14:paraId="00000033">
      <w:pPr>
        <w:spacing w:after="240" w:before="240" w:line="240" w:lineRule="auto"/>
        <w:rPr>
          <w:b w:val="1"/>
          <w:i w:val="1"/>
        </w:rPr>
      </w:pPr>
      <w:r w:rsidDel="00000000" w:rsidR="00000000" w:rsidRPr="00000000">
        <w:rPr>
          <w:b w:val="1"/>
          <w:i w:val="1"/>
          <w:rtl w:val="0"/>
        </w:rPr>
        <w:t xml:space="preserve">Hofstede’s Cultural Dimensions</w:t>
      </w:r>
    </w:p>
    <w:p w:rsidR="00000000" w:rsidDel="00000000" w:rsidP="00000000" w:rsidRDefault="00000000" w:rsidRPr="00000000" w14:paraId="00000034">
      <w:pPr>
        <w:spacing w:after="240" w:before="240" w:line="240" w:lineRule="auto"/>
        <w:rPr/>
      </w:pPr>
      <w:r w:rsidDel="00000000" w:rsidR="00000000" w:rsidRPr="00000000">
        <w:rPr>
          <w:rtl w:val="0"/>
        </w:rPr>
        <w:t xml:space="preserve">        </w:t>
        <w:tab/>
        <w:t xml:space="preserve">Hofstede’s approach examines the cultural attributes of a country across five dimensions. The five are power distance, individualism or collectivism, masculinity or femininity, uncertainty avoidance, and long-term orientation.</w:t>
      </w:r>
    </w:p>
    <w:p w:rsidR="00000000" w:rsidDel="00000000" w:rsidP="00000000" w:rsidRDefault="00000000" w:rsidRPr="00000000" w14:paraId="00000035">
      <w:pPr>
        <w:spacing w:after="240" w:before="240" w:line="240" w:lineRule="auto"/>
        <w:ind w:left="720" w:hanging="360"/>
        <w:rPr>
          <w:i w:val="1"/>
        </w:rPr>
      </w:pPr>
      <w:r w:rsidDel="00000000" w:rsidR="00000000" w:rsidRPr="00000000">
        <w:rPr>
          <w:i w:val="1"/>
          <w:rtl w:val="0"/>
        </w:rPr>
        <w:t xml:space="preserve">(i)</w:t>
      </w:r>
      <w:r w:rsidDel="00000000" w:rsidR="00000000" w:rsidRPr="00000000">
        <w:rPr>
          <w:rtl w:val="0"/>
        </w:rPr>
        <w:t xml:space="preserve">    </w:t>
      </w:r>
      <w:r w:rsidDel="00000000" w:rsidR="00000000" w:rsidRPr="00000000">
        <w:rPr>
          <w:i w:val="1"/>
          <w:rtl w:val="0"/>
        </w:rPr>
        <w:t xml:space="preserve">Power Distance</w:t>
      </w:r>
    </w:p>
    <w:p w:rsidR="00000000" w:rsidDel="00000000" w:rsidP="00000000" w:rsidRDefault="00000000" w:rsidRPr="00000000" w14:paraId="00000036">
      <w:pPr>
        <w:spacing w:after="240" w:before="240" w:line="240" w:lineRule="auto"/>
        <w:rPr/>
      </w:pPr>
      <w:r w:rsidDel="00000000" w:rsidR="00000000" w:rsidRPr="00000000">
        <w:rPr>
          <w:rtl w:val="0"/>
        </w:rPr>
        <w:t xml:space="preserve">        </w:t>
        <w:tab/>
        <w:t xml:space="preserve">The power distance index explores the level of tolerance towards societal inequalities and the existing socio-economic and political structures. A high score in the power index dimension shows that the country's people mainly accept inequality, while a low score indicates opposition to inequality. Under the power index dimension, Lebanon has a score of 75. Under Hofstede’s cultural dimension, a score of 75 is considered high (Hofstede-Insights, 2022). The high score indicates that people in Lebanon essentially accept the established hierarchical order. The score shows that the Lebanese have embraced the fact that inequalities and power differences exist among the population. Therefore, people in Lebanon are accepting of bureaucratic processes and prefer centralisation. The Lebanese manifest great respect for authority, rank, and rules. In the business context, the autocratic or transactional leadership style is most prevalent in countries with a high power index score. In such a context, subordinates dutifully follow the instructions of their superiors. Communication in Lebanon is predominately top-down.</w:t>
      </w:r>
    </w:p>
    <w:p w:rsidR="00000000" w:rsidDel="00000000" w:rsidP="00000000" w:rsidRDefault="00000000" w:rsidRPr="00000000" w14:paraId="00000037">
      <w:pPr>
        <w:spacing w:after="240" w:before="240" w:line="240" w:lineRule="auto"/>
        <w:ind w:left="720" w:hanging="360"/>
        <w:rPr>
          <w:i w:val="1"/>
        </w:rPr>
      </w:pPr>
      <w:r w:rsidDel="00000000" w:rsidR="00000000" w:rsidRPr="00000000">
        <w:rPr>
          <w:i w:val="1"/>
          <w:rtl w:val="0"/>
        </w:rPr>
        <w:t xml:space="preserve">(ii)</w:t>
      </w:r>
      <w:r w:rsidDel="00000000" w:rsidR="00000000" w:rsidRPr="00000000">
        <w:rPr>
          <w:rtl w:val="0"/>
        </w:rPr>
        <w:t xml:space="preserve">  </w:t>
      </w:r>
      <w:r w:rsidDel="00000000" w:rsidR="00000000" w:rsidRPr="00000000">
        <w:rPr>
          <w:i w:val="1"/>
          <w:rtl w:val="0"/>
        </w:rPr>
        <w:t xml:space="preserve">Individualism or Collectivism</w:t>
      </w:r>
    </w:p>
    <w:p w:rsidR="00000000" w:rsidDel="00000000" w:rsidP="00000000" w:rsidRDefault="00000000" w:rsidRPr="00000000" w14:paraId="00000038">
      <w:pPr>
        <w:spacing w:after="240" w:before="240" w:line="240" w:lineRule="auto"/>
        <w:rPr/>
      </w:pPr>
      <w:r w:rsidDel="00000000" w:rsidR="00000000" w:rsidRPr="00000000">
        <w:rPr>
          <w:rtl w:val="0"/>
        </w:rPr>
        <w:t xml:space="preserve">        </w:t>
        <w:tab/>
        <w:t xml:space="preserve">The individualism or collectivism dimensions examine how people in the country feel a sense of belonging or obligation to societal groupings. Individualistic countries have personal autonomy, while collectivist countries have high societal interdependence. Under this dimension, Lebanon has a score of 40 (Hofstede-Insights, 2022). The score indicates that Lebanon is a collectivist society. As a collectivist society, the Lebanese feel a strong sense of commitment of kinship with people with whom they have a close connection, including family, friends, and colleagues. In Lebanon, the interests of the group to which one belongs are more important than the interests of the individual.</w:t>
      </w:r>
    </w:p>
    <w:p w:rsidR="00000000" w:rsidDel="00000000" w:rsidP="00000000" w:rsidRDefault="00000000" w:rsidRPr="00000000" w14:paraId="00000039">
      <w:pPr>
        <w:spacing w:after="240" w:before="240" w:line="240" w:lineRule="auto"/>
        <w:ind w:firstLine="460"/>
        <w:rPr/>
      </w:pPr>
      <w:r w:rsidDel="00000000" w:rsidR="00000000" w:rsidRPr="00000000">
        <w:rPr>
          <w:rtl w:val="0"/>
        </w:rPr>
        <w:t xml:space="preserve">Consequently, a person's family background is central to a person's identity. In Lebanon, people are expected to strictly adhere to society's rules, values, and customs, and any deviation from the norms is disapproved. Relationships in business are also viewed in collectivist terms meaning employees in an organisation view each other as a family.</w:t>
      </w:r>
    </w:p>
    <w:p w:rsidR="00000000" w:rsidDel="00000000" w:rsidP="00000000" w:rsidRDefault="00000000" w:rsidRPr="00000000" w14:paraId="0000003A">
      <w:pPr>
        <w:spacing w:after="240" w:before="240" w:line="240" w:lineRule="auto"/>
        <w:ind w:left="900" w:hanging="440"/>
        <w:rPr>
          <w:i w:val="1"/>
        </w:rPr>
      </w:pPr>
      <w:r w:rsidDel="00000000" w:rsidR="00000000" w:rsidRPr="00000000">
        <w:rPr>
          <w:i w:val="1"/>
          <w:rtl w:val="0"/>
        </w:rPr>
        <w:t xml:space="preserve">(iii)</w:t>
      </w:r>
      <w:r w:rsidDel="00000000" w:rsidR="00000000" w:rsidRPr="00000000">
        <w:rPr>
          <w:rtl w:val="0"/>
        </w:rPr>
        <w:t xml:space="preserve">   </w:t>
      </w:r>
      <w:r w:rsidDel="00000000" w:rsidR="00000000" w:rsidRPr="00000000">
        <w:rPr>
          <w:i w:val="1"/>
          <w:rtl w:val="0"/>
        </w:rPr>
        <w:t xml:space="preserve">Masculinity or Femininity</w:t>
      </w:r>
    </w:p>
    <w:p w:rsidR="00000000" w:rsidDel="00000000" w:rsidP="00000000" w:rsidRDefault="00000000" w:rsidRPr="00000000" w14:paraId="0000003B">
      <w:pPr>
        <w:spacing w:after="240" w:before="240" w:line="240" w:lineRule="auto"/>
        <w:ind w:firstLine="460"/>
        <w:rPr/>
      </w:pPr>
      <w:r w:rsidDel="00000000" w:rsidR="00000000" w:rsidRPr="00000000">
        <w:rPr>
          <w:rtl w:val="0"/>
        </w:rPr>
        <w:t xml:space="preserve">The dimension of masculinity and femininity evaluates how society adheres to masculine and feminine values. A high score indicates a male orientation, while a low score indicates a feminine orientation. Lebanon has a 65. The score shows that Lebanon is primarily a masculine society (Hofstede-Insights, 2022). Lebanon clearly distinguishes between men's and women's roles in a male-dominated culture. Communication between people considers the issue of gender and existing gender dynamics. The Lebanese put great focus on wealth accumulation and material achievements. There is intense competition across all dimensions of society, especially in business. Furthermore, Lebanese society values assertiveness.</w:t>
      </w:r>
    </w:p>
    <w:p w:rsidR="00000000" w:rsidDel="00000000" w:rsidP="00000000" w:rsidRDefault="00000000" w:rsidRPr="00000000" w14:paraId="0000003C">
      <w:pPr>
        <w:spacing w:after="240" w:before="240" w:line="240" w:lineRule="auto"/>
        <w:ind w:left="720" w:hanging="360"/>
        <w:rPr>
          <w:i w:val="1"/>
        </w:rPr>
      </w:pPr>
      <w:r w:rsidDel="00000000" w:rsidR="00000000" w:rsidRPr="00000000">
        <w:rPr>
          <w:i w:val="1"/>
          <w:rtl w:val="0"/>
        </w:rPr>
        <w:t xml:space="preserve">(iv)</w:t>
      </w:r>
      <w:r w:rsidDel="00000000" w:rsidR="00000000" w:rsidRPr="00000000">
        <w:rPr>
          <w:rtl w:val="0"/>
        </w:rPr>
        <w:t xml:space="preserve"> </w:t>
      </w:r>
      <w:r w:rsidDel="00000000" w:rsidR="00000000" w:rsidRPr="00000000">
        <w:rPr>
          <w:i w:val="1"/>
          <w:rtl w:val="0"/>
        </w:rPr>
        <w:t xml:space="preserve">Uncertainty Avoidance</w:t>
      </w:r>
    </w:p>
    <w:p w:rsidR="00000000" w:rsidDel="00000000" w:rsidP="00000000" w:rsidRDefault="00000000" w:rsidRPr="00000000" w14:paraId="0000003D">
      <w:pPr>
        <w:spacing w:after="240" w:before="240" w:line="240" w:lineRule="auto"/>
        <w:rPr/>
      </w:pPr>
      <w:r w:rsidDel="00000000" w:rsidR="00000000" w:rsidRPr="00000000">
        <w:rPr>
          <w:rtl w:val="0"/>
        </w:rPr>
        <w:t xml:space="preserve">        </w:t>
        <w:tab/>
        <w:t xml:space="preserve">The uncertainty avoidance dimension examines how people in a given country tolerate ambiguities and uncertainties. A high level of uncertainty avoidance indicates that people are opposed to ambiguities and unknown situations and prefer rules and regulations that offer certainty. A high level of uncertainty avoidance shows that people in the country are primarily tolerant of opacity and the unknown. Lebanon has an uncertainty avoidance score of 50. The score indicates that the Lebanese have a good acceptance of uncertainty (Hofstede-Insights, 2022). In communication, people in Lebanon expect a moderate level of clarity. There is a moderate level of attention to detail in communication. Furthermore, the Lebanese are averse to risk-taking.</w:t>
      </w:r>
    </w:p>
    <w:p w:rsidR="00000000" w:rsidDel="00000000" w:rsidP="00000000" w:rsidRDefault="00000000" w:rsidRPr="00000000" w14:paraId="0000003E">
      <w:pPr>
        <w:spacing w:after="240" w:before="240" w:line="240" w:lineRule="auto"/>
        <w:ind w:left="720" w:hanging="360"/>
        <w:rPr>
          <w:i w:val="1"/>
        </w:rPr>
      </w:pPr>
      <w:r w:rsidDel="00000000" w:rsidR="00000000" w:rsidRPr="00000000">
        <w:rPr>
          <w:i w:val="1"/>
          <w:rtl w:val="0"/>
        </w:rPr>
        <w:t xml:space="preserve">(v)</w:t>
      </w:r>
      <w:r w:rsidDel="00000000" w:rsidR="00000000" w:rsidRPr="00000000">
        <w:rPr>
          <w:rtl w:val="0"/>
        </w:rPr>
        <w:t xml:space="preserve">   </w:t>
      </w:r>
      <w:r w:rsidDel="00000000" w:rsidR="00000000" w:rsidRPr="00000000">
        <w:rPr>
          <w:i w:val="1"/>
          <w:rtl w:val="0"/>
        </w:rPr>
        <w:t xml:space="preserve">Long-term Orientation</w:t>
      </w:r>
    </w:p>
    <w:p w:rsidR="00000000" w:rsidDel="00000000" w:rsidP="00000000" w:rsidRDefault="00000000" w:rsidRPr="00000000" w14:paraId="0000003F">
      <w:pPr>
        <w:spacing w:after="240" w:before="240" w:line="240" w:lineRule="auto"/>
        <w:rPr/>
      </w:pPr>
      <w:r w:rsidDel="00000000" w:rsidR="00000000" w:rsidRPr="00000000">
        <w:rPr>
          <w:rtl w:val="0"/>
        </w:rPr>
        <w:t xml:space="preserve">        </w:t>
        <w:tab/>
        <w:t xml:space="preserve">The dimension of long-term orientation explores how society considers past issues in managing the present and planning for the future. Short-term exposure shows a community focused on the present, focusing on near-future goals and short-term successes. Long-term orientation offers a society focused on the future and long-term successes. Lebanon has a score of 14. The low score indicates that Lebanese society maintains strong ties to its past (Hofstede-Insights, 2022). There is a greater emphasis on the present and the near future, meaning businesses in Lebanon tend to develop shorter-term goals. The short-term orientation of the country shows that the Lebanese are resistant to and suspicious of changes to the custom, traditions, and norms of their society.</w:t>
      </w:r>
    </w:p>
    <w:p w:rsidR="00000000" w:rsidDel="00000000" w:rsidP="00000000" w:rsidRDefault="00000000" w:rsidRPr="00000000" w14:paraId="00000040">
      <w:pPr>
        <w:spacing w:after="240" w:before="240" w:line="240" w:lineRule="auto"/>
        <w:jc w:val="center"/>
        <w:rPr>
          <w:b w:val="1"/>
        </w:rPr>
      </w:pPr>
      <w:r w:rsidDel="00000000" w:rsidR="00000000" w:rsidRPr="00000000">
        <w:rPr>
          <w:b w:val="1"/>
          <w:rtl w:val="0"/>
        </w:rPr>
        <w:t xml:space="preserve">Cultural Sensitivity When Doing Business in Lebanon</w:t>
      </w:r>
    </w:p>
    <w:p w:rsidR="00000000" w:rsidDel="00000000" w:rsidP="00000000" w:rsidRDefault="00000000" w:rsidRPr="00000000" w14:paraId="00000041">
      <w:pPr>
        <w:spacing w:after="240" w:before="240" w:line="240" w:lineRule="auto"/>
        <w:rPr/>
      </w:pPr>
      <w:r w:rsidDel="00000000" w:rsidR="00000000" w:rsidRPr="00000000">
        <w:rPr>
          <w:rtl w:val="0"/>
        </w:rPr>
        <w:t xml:space="preserve">        </w:t>
        <w:tab/>
        <w:t xml:space="preserve">Since Lebanon has a unique cultural landscape with specific norms, values, and customs, businesses need to approach the market with high cultural sensitivity. Taking a culturally sensitive approach will allow the UK-based firm to acknowledge the cultural differences and take steps to address those differences respectfully (Levis, 2019). Furthermore, a culturally sensitive approach will draw the local population's trust that will be the target market.</w:t>
      </w:r>
    </w:p>
    <w:p w:rsidR="00000000" w:rsidDel="00000000" w:rsidP="00000000" w:rsidRDefault="00000000" w:rsidRPr="00000000" w14:paraId="00000042">
      <w:pPr>
        <w:spacing w:after="240" w:before="240" w:line="240" w:lineRule="auto"/>
        <w:rPr/>
      </w:pPr>
      <w:r w:rsidDel="00000000" w:rsidR="00000000" w:rsidRPr="00000000">
        <w:rPr>
          <w:rtl w:val="0"/>
        </w:rPr>
        <w:t xml:space="preserve">        </w:t>
        <w:tab/>
        <w:t xml:space="preserve">The first way the UK-based business can operate with cultural sensitivity in Lebanon is by acknowledging the country's religious setup. When doing business in Lebanon, it is insensitive to assumptions about a person's religion since the nation has diverse religious beliefs. The majority of the population is Muslim, but Christians comprise a third of the population (CIA, 2022). Therefore, businesses should take time to understand the religious differences that exist in the country without assuming that all people practise the Islamic faith. For instance, when developing a relationship with a client, the company needs to take time to know the client's religion and use that information to engage with the client respectfully and sensitively to their particular religious beliefs.</w:t>
      </w:r>
    </w:p>
    <w:p w:rsidR="00000000" w:rsidDel="00000000" w:rsidP="00000000" w:rsidRDefault="00000000" w:rsidRPr="00000000" w14:paraId="00000043">
      <w:pPr>
        <w:spacing w:after="240" w:before="240" w:line="240" w:lineRule="auto"/>
        <w:rPr/>
      </w:pPr>
      <w:r w:rsidDel="00000000" w:rsidR="00000000" w:rsidRPr="00000000">
        <w:rPr>
          <w:rtl w:val="0"/>
        </w:rPr>
        <w:t xml:space="preserve">        </w:t>
        <w:tab/>
        <w:t xml:space="preserve">Companies that want to set up businesses in Lebanon have to be sensitive to the dress code that prevails in the country. While Lebanon is relatively liberal compared to its Middle Eastern neighbours, the country is still quite conservative. Consequently, a lot of attention is paid to how people dress. Male businesspeople and employees are expected to dress formally. People in high positions of authority in a company are expected to wear a suit and tie at work (CG, 2022). On the other hand, women working in business organisations must dress formally and modestly. For women, dresses that are too revealing or too tight are advised against.</w:t>
      </w:r>
    </w:p>
    <w:p w:rsidR="00000000" w:rsidDel="00000000" w:rsidP="00000000" w:rsidRDefault="00000000" w:rsidRPr="00000000" w14:paraId="00000044">
      <w:pPr>
        <w:spacing w:after="240" w:before="240" w:line="240" w:lineRule="auto"/>
        <w:rPr/>
      </w:pPr>
      <w:r w:rsidDel="00000000" w:rsidR="00000000" w:rsidRPr="00000000">
        <w:rPr>
          <w:rtl w:val="0"/>
        </w:rPr>
        <w:t xml:space="preserve">        </w:t>
        <w:tab/>
        <w:t xml:space="preserve">Companies that operate in Lebanon have to pay mind to the cultural norms and values surrounding business meetings. Firstly, when going to business meetings in Lebanon, there is a need to be at the location on time. The Lebanese have a loose sense of time but will be distrustful of people who arrive at meetings late. In such arrangements, a person is expected to greet everyone in the room individually (CultureAtlas, 2022). It is preferred to start with the oldest and finish greetings with the youngest. Greetings are done respectfully and with the right hand since the left hand is viewed as unlucky. Another norm around business meetings is that decisions will not often be made during the first meeting, which means business decisions will often be deferred to another time. Therefore, it is crucial not to rush business meetings as that is perceived to be impolite.</w:t>
      </w:r>
    </w:p>
    <w:p w:rsidR="00000000" w:rsidDel="00000000" w:rsidP="00000000" w:rsidRDefault="00000000" w:rsidRPr="00000000" w14:paraId="00000045">
      <w:pPr>
        <w:spacing w:after="240" w:before="240" w:line="240" w:lineRule="auto"/>
        <w:rPr/>
      </w:pPr>
      <w:r w:rsidDel="00000000" w:rsidR="00000000" w:rsidRPr="00000000">
        <w:rPr>
          <w:rtl w:val="0"/>
        </w:rPr>
        <w:t xml:space="preserve">        </w:t>
        <w:tab/>
        <w:t xml:space="preserve">When doing business in Lebanon, it is essential to consider that the country has a collectivist society that values family. For a UK-based firm attempting to penetrate the market in Lebanon, there will emerge a need for the company to enter collaborations or partnerships with companies that already operate in Lebanon. Since most companies in Lebanon are family-owned, there is necessary to meet the family owners of the partner businesses in Lebanon (Pampan, 2020). It is crucial to meet the family that owns the Lebanese business before meeting the company's executive leadership, such as the CEO. Meeting the family of the Lebanese company is a show of great respect to the family and a demonstration that the UK-based family shares the values of companies based in Lebanon.</w:t>
      </w:r>
    </w:p>
    <w:p w:rsidR="00000000" w:rsidDel="00000000" w:rsidP="00000000" w:rsidRDefault="00000000" w:rsidRPr="00000000" w14:paraId="00000046">
      <w:pPr>
        <w:spacing w:after="240" w:before="240" w:line="240" w:lineRule="auto"/>
        <w:jc w:val="center"/>
        <w:rPr>
          <w:b w:val="1"/>
        </w:rPr>
      </w:pPr>
      <w:r w:rsidDel="00000000" w:rsidR="00000000" w:rsidRPr="00000000">
        <w:rPr>
          <w:b w:val="1"/>
          <w:rtl w:val="0"/>
        </w:rPr>
        <w:t xml:space="preserve"> </w:t>
      </w:r>
    </w:p>
    <w:p w:rsidR="00000000" w:rsidDel="00000000" w:rsidP="00000000" w:rsidRDefault="00000000" w:rsidRPr="00000000" w14:paraId="00000047">
      <w:pPr>
        <w:spacing w:after="240" w:before="240" w:line="240" w:lineRule="auto"/>
        <w:jc w:val="center"/>
        <w:rPr>
          <w:b w:val="1"/>
        </w:rPr>
      </w:pPr>
      <w:r w:rsidDel="00000000" w:rsidR="00000000" w:rsidRPr="00000000">
        <w:rPr>
          <w:b w:val="1"/>
          <w:rtl w:val="0"/>
        </w:rPr>
        <w:t xml:space="preserve">Communication Barriers Experienced in Lebanon</w:t>
      </w:r>
    </w:p>
    <w:p w:rsidR="00000000" w:rsidDel="00000000" w:rsidP="00000000" w:rsidRDefault="00000000" w:rsidRPr="00000000" w14:paraId="00000048">
      <w:pPr>
        <w:spacing w:after="240" w:before="240" w:line="240" w:lineRule="auto"/>
        <w:rPr/>
      </w:pPr>
      <w:r w:rsidDel="00000000" w:rsidR="00000000" w:rsidRPr="00000000">
        <w:rPr>
          <w:rtl w:val="0"/>
        </w:rPr>
        <w:t xml:space="preserve">        </w:t>
        <w:tab/>
        <w:t xml:space="preserve">Lebanon has a unique linguistic setup that emerges from the location of the country in the Middle East and the history of the country as a French colony. The Arabic language is the official national language of Lebanon which means that almost all people living in the country can communicate proficiently using Arabic (Esseili, 2017). The country uses a unique Lebanese Arabic dialect with uncommon words and phrases. Almost half of the population, especially older Lebanese, can speak, read and write in French. However, English is growing in popularity, especially among the younger generations (CultureAtlas, 2022). Due to this unique linguistic setup, foreign businesses face communication barriers when operating in Lebanon.</w:t>
      </w:r>
    </w:p>
    <w:p w:rsidR="00000000" w:rsidDel="00000000" w:rsidP="00000000" w:rsidRDefault="00000000" w:rsidRPr="00000000" w14:paraId="00000049">
      <w:pPr>
        <w:spacing w:after="240" w:before="240" w:line="240" w:lineRule="auto"/>
        <w:rPr/>
      </w:pPr>
      <w:r w:rsidDel="00000000" w:rsidR="00000000" w:rsidRPr="00000000">
        <w:rPr>
          <w:rtl w:val="0"/>
        </w:rPr>
        <w:t xml:space="preserve">        </w:t>
        <w:tab/>
        <w:t xml:space="preserve">The most common communication barrier that foreign businesses grapple face in Lebanon concerns the use of English. Most foreign companies enter Lebanon assuming that English is widely used as the basis of communication in the business environment. Therefore, foreign businesses that enter the Lebanese market face considerable problems when they use English as the mode of communication. Foreign companies using English in Lebanon face a communication barrier since less than half of the country is proficient in English (Tlaiss &amp; Kauser, 2019). English is primarily popular among younger generations which means that English will alienate older people in the target market. This communication misstep can drive away older consumers in the target market.</w:t>
      </w:r>
    </w:p>
    <w:p w:rsidR="00000000" w:rsidDel="00000000" w:rsidP="00000000" w:rsidRDefault="00000000" w:rsidRPr="00000000" w14:paraId="0000004A">
      <w:pPr>
        <w:spacing w:after="240" w:before="240" w:line="240" w:lineRule="auto"/>
        <w:rPr/>
      </w:pPr>
      <w:r w:rsidDel="00000000" w:rsidR="00000000" w:rsidRPr="00000000">
        <w:rPr>
          <w:rtl w:val="0"/>
        </w:rPr>
        <w:t xml:space="preserve">        </w:t>
        <w:tab/>
        <w:t xml:space="preserve">Foreign businesses operating in Lebanon encounter communication barriers related to the composition of their workforce. Firstly, foreign companies that shop in Lebanon tend to bring in a portion of their workforce, including managers and employees, from their home country. Such a situation creates a communication barrier in cases where the foreign employees lack a grasp of the local languages. For example, employees from the UK who only speak English will meet linguistic challenges when communicating with customers or Lebanese employees who primarily use Arabic for communication (Salleh et al., 2021). When there is a disconnect between the language used by employees and customers, the business is unlikely to offer quality service to customers. Such a situation can hurt the financial performance of the company. Another communication barrier that emerges in a workplace with foreign and local employees is a lack of collaboration or coordination due to the differences in language. Lack of linguistic cohesion in the workplace hurts productivity and efficiency.</w:t>
      </w:r>
    </w:p>
    <w:p w:rsidR="00000000" w:rsidDel="00000000" w:rsidP="00000000" w:rsidRDefault="00000000" w:rsidRPr="00000000" w14:paraId="0000004B">
      <w:pPr>
        <w:spacing w:after="240" w:before="240" w:line="240" w:lineRule="auto"/>
        <w:rPr/>
      </w:pPr>
      <w:r w:rsidDel="00000000" w:rsidR="00000000" w:rsidRPr="00000000">
        <w:rPr>
          <w:rtl w:val="0"/>
        </w:rPr>
        <w:t xml:space="preserve">        </w:t>
        <w:tab/>
        <w:t xml:space="preserve">Foreign companies operating in Lebanon face communication barriers related to effective messaging in the foreign market. Foreign businesses operating in Lebanon face the problem of attuning their messaging to resonate with the linguistic reality of the country. For example, a business may face challenges translating its vision, mission, core values, and slogans in English into Arabic. Without a culturally sensitive approach to translation, the messaging can fail to reflect the true intentions of the foreign company (Tlaiss &amp; Kauser, 2019). Such a communication obstacle can hamper foreign companies' ability to penetrate the foreign market and restrict brand awareness.</w:t>
      </w:r>
    </w:p>
    <w:p w:rsidR="00000000" w:rsidDel="00000000" w:rsidP="00000000" w:rsidRDefault="00000000" w:rsidRPr="00000000" w14:paraId="0000004C">
      <w:pPr>
        <w:spacing w:after="240" w:before="240" w:line="240" w:lineRule="auto"/>
        <w:jc w:val="center"/>
        <w:rPr>
          <w:b w:val="1"/>
        </w:rPr>
      </w:pPr>
      <w:r w:rsidDel="00000000" w:rsidR="00000000" w:rsidRPr="00000000">
        <w:rPr>
          <w:b w:val="1"/>
          <w:rtl w:val="0"/>
        </w:rPr>
        <w:t xml:space="preserve">Recommendations</w:t>
      </w:r>
    </w:p>
    <w:p w:rsidR="00000000" w:rsidDel="00000000" w:rsidP="00000000" w:rsidRDefault="00000000" w:rsidRPr="00000000" w14:paraId="0000004D">
      <w:pPr>
        <w:spacing w:after="240" w:before="240" w:line="240" w:lineRule="auto"/>
        <w:rPr/>
      </w:pPr>
      <w:r w:rsidDel="00000000" w:rsidR="00000000" w:rsidRPr="00000000">
        <w:rPr>
          <w:rtl w:val="0"/>
        </w:rPr>
        <w:t xml:space="preserve">        </w:t>
        <w:tab/>
        <w:t xml:space="preserve">Firstly, the UK-based company should pay need to the communication norms in Lebanon. The company should strive to communicate in the host country's language, which is Arabic. The company should hire English, Arabic, and French translators to streamline communications and ensure that any messaging is culturally appropriate and resonant with the local population (Mead &amp; Jones, 2017). The UK-based company should pay attention to the composition of its workforce by ensuring that people working in the company have written and spoken proficiency in the Arabic language. The company can also hire translators and language consultants to help the company transition from using English to Arabic as the business language.</w:t>
      </w:r>
    </w:p>
    <w:p w:rsidR="00000000" w:rsidDel="00000000" w:rsidP="00000000" w:rsidRDefault="00000000" w:rsidRPr="00000000" w14:paraId="0000004E">
      <w:pPr>
        <w:spacing w:after="240" w:before="240" w:line="240" w:lineRule="auto"/>
        <w:rPr/>
      </w:pPr>
      <w:r w:rsidDel="00000000" w:rsidR="00000000" w:rsidRPr="00000000">
        <w:rPr>
          <w:rtl w:val="0"/>
        </w:rPr>
        <w:t xml:space="preserve">        </w:t>
        <w:tab/>
        <w:t xml:space="preserve">The UK-based company should provide extensive cultural training to its managers and employees. Communication barriers emerge due to a lack of cultural competence and sensitivity in foreign companies. Therefore, the UK-based company should provide mandatory cultural training to all foreign leaders, managers, and employees (Peltokorpi et al., 2017). The training will educate members of the organisation on the correct way to approach communication within the cultural context of Lebanon. The training will outline the </w:t>
      </w:r>
      <w:r w:rsidDel="00000000" w:rsidR="00000000" w:rsidRPr="00000000">
        <w:rPr>
          <w:i w:val="1"/>
          <w:rtl w:val="0"/>
        </w:rPr>
        <w:t xml:space="preserve">dos</w:t>
      </w:r>
      <w:r w:rsidDel="00000000" w:rsidR="00000000" w:rsidRPr="00000000">
        <w:rPr>
          <w:rtl w:val="0"/>
        </w:rPr>
        <w:t xml:space="preserve"> and </w:t>
      </w:r>
      <w:r w:rsidDel="00000000" w:rsidR="00000000" w:rsidRPr="00000000">
        <w:rPr>
          <w:i w:val="1"/>
          <w:rtl w:val="0"/>
        </w:rPr>
        <w:t xml:space="preserve">don’ts </w:t>
      </w:r>
      <w:r w:rsidDel="00000000" w:rsidR="00000000" w:rsidRPr="00000000">
        <w:rPr>
          <w:rtl w:val="0"/>
        </w:rPr>
        <w:t xml:space="preserve">of communication in Lebanon. For instance, the training will inform staff that communication in Lebanon is less direct, and people tend to focus on establishing friendly personal relations before completing a business deal.</w:t>
      </w:r>
    </w:p>
    <w:p w:rsidR="00000000" w:rsidDel="00000000" w:rsidP="00000000" w:rsidRDefault="00000000" w:rsidRPr="00000000" w14:paraId="0000004F">
      <w:pPr>
        <w:spacing w:after="240" w:before="240" w:line="240" w:lineRule="auto"/>
        <w:rPr/>
      </w:pPr>
      <w:r w:rsidDel="00000000" w:rsidR="00000000" w:rsidRPr="00000000">
        <w:rPr>
          <w:rtl w:val="0"/>
        </w:rPr>
        <w:t xml:space="preserve">        </w:t>
        <w:tab/>
        <w:t xml:space="preserve">Another effective strategy that the UK-based company can implement in Lebanon is to provide communications across several platforms (Mead &amp; Jones, 2017). The company must ensure that all forms of communication, especially related to marketing, are appropriately translated into both Arabic and French. After attuning the messaging to the locally used languages, the UK-based company should use multiple channels to reach the target market. The company can use Arabic and French on radio, television, and newspapers for older generations. The company should use Arabic and English on media like television, websites, and social media for the younger target market.</w:t>
      </w:r>
    </w:p>
    <w:p w:rsidR="00000000" w:rsidDel="00000000" w:rsidP="00000000" w:rsidRDefault="00000000" w:rsidRPr="00000000" w14:paraId="00000050">
      <w:pPr>
        <w:spacing w:after="240" w:before="240" w:line="240" w:lineRule="auto"/>
        <w:jc w:val="center"/>
        <w:rPr>
          <w:b w:val="1"/>
        </w:rPr>
      </w:pPr>
      <w:r w:rsidDel="00000000" w:rsidR="00000000" w:rsidRPr="00000000">
        <w:rPr>
          <w:b w:val="1"/>
          <w:rtl w:val="0"/>
        </w:rPr>
        <w:t xml:space="preserve">Conclusion</w:t>
      </w:r>
    </w:p>
    <w:p w:rsidR="00000000" w:rsidDel="00000000" w:rsidP="00000000" w:rsidRDefault="00000000" w:rsidRPr="00000000" w14:paraId="00000051">
      <w:pPr>
        <w:spacing w:after="240" w:before="240" w:line="240" w:lineRule="auto"/>
        <w:rPr/>
      </w:pPr>
      <w:r w:rsidDel="00000000" w:rsidR="00000000" w:rsidRPr="00000000">
        <w:rPr>
          <w:rtl w:val="0"/>
        </w:rPr>
        <w:t xml:space="preserve">        </w:t>
        <w:tab/>
        <w:t xml:space="preserve">Lebanon is a country located in the Middle Eastern region of West Asia. The country has a unique cultural, religious and linguistic landscape. The Hofstede cultural dimension analysis reveals that Lebanese society is collectivist, masculine, ordered, and has a short-term orientation. Some common communication barriers experienced in Lebanon include linguistic differences, workforce composition, and compelling messaging. Foreign businesses operating in Lebanon need to adopt a culturally sensitive approach that respects the Lebanese' customs, norms, and values. The communication approach should be attuned to the linguistic reality of Lebanon in terms of the language used across the country and among different generations.</w:t>
      </w:r>
    </w:p>
    <w:p w:rsidR="00000000" w:rsidDel="00000000" w:rsidP="00000000" w:rsidRDefault="00000000" w:rsidRPr="00000000" w14:paraId="00000052">
      <w:pPr>
        <w:spacing w:after="240" w:before="240" w:line="240" w:lineRule="auto"/>
        <w:rPr/>
      </w:pPr>
      <w:r w:rsidDel="00000000" w:rsidR="00000000" w:rsidRPr="00000000">
        <w:rPr>
          <w:rtl w:val="0"/>
        </w:rPr>
      </w:r>
    </w:p>
    <w:p w:rsidR="00000000" w:rsidDel="00000000" w:rsidP="00000000" w:rsidRDefault="00000000" w:rsidRPr="00000000" w14:paraId="00000053">
      <w:pPr>
        <w:spacing w:after="240" w:before="240" w:line="240" w:lineRule="auto"/>
        <w:rPr/>
      </w:pPr>
      <w:r w:rsidDel="00000000" w:rsidR="00000000" w:rsidRPr="00000000">
        <w:rPr>
          <w:rtl w:val="0"/>
        </w:rPr>
      </w:r>
    </w:p>
    <w:p w:rsidR="00000000" w:rsidDel="00000000" w:rsidP="00000000" w:rsidRDefault="00000000" w:rsidRPr="00000000" w14:paraId="00000054">
      <w:pPr>
        <w:spacing w:after="240" w:before="240" w:line="240" w:lineRule="auto"/>
        <w:rPr/>
      </w:pPr>
      <w:r w:rsidDel="00000000" w:rsidR="00000000" w:rsidRPr="00000000">
        <w:rPr>
          <w:rtl w:val="0"/>
        </w:rPr>
      </w:r>
    </w:p>
    <w:p w:rsidR="00000000" w:rsidDel="00000000" w:rsidP="00000000" w:rsidRDefault="00000000" w:rsidRPr="00000000" w14:paraId="00000055">
      <w:pPr>
        <w:spacing w:after="240" w:before="240" w:line="240" w:lineRule="auto"/>
        <w:rPr/>
      </w:pPr>
      <w:r w:rsidDel="00000000" w:rsidR="00000000" w:rsidRPr="00000000">
        <w:rPr>
          <w:rtl w:val="0"/>
        </w:rPr>
      </w:r>
    </w:p>
    <w:p w:rsidR="00000000" w:rsidDel="00000000" w:rsidP="00000000" w:rsidRDefault="00000000" w:rsidRPr="00000000" w14:paraId="00000056">
      <w:pPr>
        <w:spacing w:after="240" w:before="240" w:line="240" w:lineRule="auto"/>
        <w:rPr/>
      </w:pPr>
      <w:r w:rsidDel="00000000" w:rsidR="00000000" w:rsidRPr="00000000">
        <w:rPr>
          <w:rtl w:val="0"/>
        </w:rPr>
      </w:r>
    </w:p>
    <w:p w:rsidR="00000000" w:rsidDel="00000000" w:rsidP="00000000" w:rsidRDefault="00000000" w:rsidRPr="00000000" w14:paraId="00000057">
      <w:pPr>
        <w:spacing w:after="240" w:before="240" w:line="240" w:lineRule="auto"/>
        <w:rPr/>
      </w:pPr>
      <w:r w:rsidDel="00000000" w:rsidR="00000000" w:rsidRPr="00000000">
        <w:rPr>
          <w:rtl w:val="0"/>
        </w:rPr>
      </w:r>
    </w:p>
    <w:p w:rsidR="00000000" w:rsidDel="00000000" w:rsidP="00000000" w:rsidRDefault="00000000" w:rsidRPr="00000000" w14:paraId="00000058">
      <w:pPr>
        <w:spacing w:after="240" w:before="240" w:line="240" w:lineRule="auto"/>
        <w:rPr/>
      </w:pPr>
      <w:r w:rsidDel="00000000" w:rsidR="00000000" w:rsidRPr="00000000">
        <w:rPr>
          <w:rtl w:val="0"/>
        </w:rPr>
      </w:r>
    </w:p>
    <w:p w:rsidR="00000000" w:rsidDel="00000000" w:rsidP="00000000" w:rsidRDefault="00000000" w:rsidRPr="00000000" w14:paraId="00000059">
      <w:pPr>
        <w:spacing w:after="240" w:before="240" w:line="240" w:lineRule="auto"/>
        <w:rPr/>
      </w:pPr>
      <w:r w:rsidDel="00000000" w:rsidR="00000000" w:rsidRPr="00000000">
        <w:rPr>
          <w:rtl w:val="0"/>
        </w:rPr>
      </w:r>
    </w:p>
    <w:p w:rsidR="00000000" w:rsidDel="00000000" w:rsidP="00000000" w:rsidRDefault="00000000" w:rsidRPr="00000000" w14:paraId="0000005A">
      <w:pPr>
        <w:spacing w:after="240" w:before="240" w:line="240" w:lineRule="auto"/>
        <w:rPr/>
      </w:pPr>
      <w:r w:rsidDel="00000000" w:rsidR="00000000" w:rsidRPr="00000000">
        <w:rPr>
          <w:rtl w:val="0"/>
        </w:rPr>
      </w:r>
    </w:p>
    <w:p w:rsidR="00000000" w:rsidDel="00000000" w:rsidP="00000000" w:rsidRDefault="00000000" w:rsidRPr="00000000" w14:paraId="0000005B">
      <w:pPr>
        <w:spacing w:after="240" w:before="240" w:line="240" w:lineRule="auto"/>
        <w:rPr/>
      </w:pPr>
      <w:r w:rsidDel="00000000" w:rsidR="00000000" w:rsidRPr="00000000">
        <w:rPr>
          <w:rtl w:val="0"/>
        </w:rPr>
      </w:r>
    </w:p>
    <w:p w:rsidR="00000000" w:rsidDel="00000000" w:rsidP="00000000" w:rsidRDefault="00000000" w:rsidRPr="00000000" w14:paraId="0000005C">
      <w:pPr>
        <w:spacing w:after="240" w:before="240" w:line="240" w:lineRule="auto"/>
        <w:rPr/>
      </w:pPr>
      <w:r w:rsidDel="00000000" w:rsidR="00000000" w:rsidRPr="00000000">
        <w:rPr>
          <w:rtl w:val="0"/>
        </w:rPr>
      </w:r>
    </w:p>
    <w:p w:rsidR="00000000" w:rsidDel="00000000" w:rsidP="00000000" w:rsidRDefault="00000000" w:rsidRPr="00000000" w14:paraId="0000005D">
      <w:pPr>
        <w:spacing w:after="240" w:before="240" w:line="240" w:lineRule="auto"/>
        <w:jc w:val="center"/>
        <w:rPr>
          <w:b w:val="1"/>
        </w:rPr>
      </w:pPr>
      <w:r w:rsidDel="00000000" w:rsidR="00000000" w:rsidRPr="00000000">
        <w:rPr>
          <w:b w:val="1"/>
          <w:rtl w:val="0"/>
        </w:rPr>
        <w:t xml:space="preserve">References</w:t>
      </w:r>
    </w:p>
    <w:p w:rsidR="00000000" w:rsidDel="00000000" w:rsidP="00000000" w:rsidRDefault="00000000" w:rsidRPr="00000000" w14:paraId="0000005E">
      <w:pPr>
        <w:spacing w:after="240" w:before="240" w:line="240" w:lineRule="auto"/>
        <w:ind w:left="1440" w:hanging="720"/>
        <w:rPr>
          <w:color w:val="1155cc"/>
          <w:u w:val="single"/>
        </w:rPr>
      </w:pPr>
      <w:r w:rsidDel="00000000" w:rsidR="00000000" w:rsidRPr="00000000">
        <w:rPr>
          <w:rtl w:val="0"/>
        </w:rPr>
        <w:t xml:space="preserve">CG (2022). </w:t>
      </w:r>
      <w:r w:rsidDel="00000000" w:rsidR="00000000" w:rsidRPr="00000000">
        <w:rPr>
          <w:i w:val="1"/>
          <w:rtl w:val="0"/>
        </w:rPr>
        <w:t xml:space="preserve">Lebanon - Culture, Etiquette and Business Practices</w:t>
      </w:r>
      <w:r w:rsidDel="00000000" w:rsidR="00000000" w:rsidRPr="00000000">
        <w:rPr>
          <w:rtl w:val="0"/>
        </w:rPr>
        <w:t xml:space="preserve">. Commission Global.</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https://www.commisceo-global.com/resources/country-guides/lebanon-guide</w:t>
        </w:r>
      </w:hyperlink>
      <w:r w:rsidDel="00000000" w:rsidR="00000000" w:rsidRPr="00000000">
        <w:rPr>
          <w:rtl w:val="0"/>
        </w:rPr>
      </w:r>
    </w:p>
    <w:p w:rsidR="00000000" w:rsidDel="00000000" w:rsidP="00000000" w:rsidRDefault="00000000" w:rsidRPr="00000000" w14:paraId="0000005F">
      <w:pPr>
        <w:spacing w:after="240" w:before="240" w:line="240" w:lineRule="auto"/>
        <w:ind w:left="1440" w:hanging="720"/>
        <w:rPr>
          <w:color w:val="1155cc"/>
          <w:u w:val="single"/>
        </w:rPr>
      </w:pPr>
      <w:r w:rsidDel="00000000" w:rsidR="00000000" w:rsidRPr="00000000">
        <w:rPr>
          <w:rtl w:val="0"/>
        </w:rPr>
        <w:t xml:space="preserve">CIA (2022). </w:t>
      </w:r>
      <w:r w:rsidDel="00000000" w:rsidR="00000000" w:rsidRPr="00000000">
        <w:rPr>
          <w:i w:val="1"/>
          <w:rtl w:val="0"/>
        </w:rPr>
        <w:t xml:space="preserve">Lebanon – The World Factbook</w:t>
      </w:r>
      <w:r w:rsidDel="00000000" w:rsidR="00000000" w:rsidRPr="00000000">
        <w:rPr>
          <w:rtl w:val="0"/>
        </w:rPr>
        <w:t xml:space="preserve">. Central Intelligence Agency.</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https://www.cia.gov/the-world-factbook/countries/lebanon/</w:t>
        </w:r>
      </w:hyperlink>
      <w:r w:rsidDel="00000000" w:rsidR="00000000" w:rsidRPr="00000000">
        <w:rPr>
          <w:rtl w:val="0"/>
        </w:rPr>
      </w:r>
    </w:p>
    <w:p w:rsidR="00000000" w:rsidDel="00000000" w:rsidP="00000000" w:rsidRDefault="00000000" w:rsidRPr="00000000" w14:paraId="00000060">
      <w:pPr>
        <w:spacing w:after="240" w:before="240" w:line="240" w:lineRule="auto"/>
        <w:ind w:left="1440" w:hanging="720"/>
        <w:rPr/>
      </w:pPr>
      <w:r w:rsidDel="00000000" w:rsidR="00000000" w:rsidRPr="00000000">
        <w:rPr>
          <w:rtl w:val="0"/>
        </w:rPr>
        <w:t xml:space="preserve">CultureAtlas (2022). </w:t>
      </w:r>
      <w:r w:rsidDel="00000000" w:rsidR="00000000" w:rsidRPr="00000000">
        <w:rPr>
          <w:i w:val="1"/>
          <w:rtl w:val="0"/>
        </w:rPr>
        <w:t xml:space="preserve">Lebanese Culture</w:t>
      </w:r>
      <w:r w:rsidDel="00000000" w:rsidR="00000000" w:rsidRPr="00000000">
        <w:rPr>
          <w:rtl w:val="0"/>
        </w:rPr>
        <w:t xml:space="preserve">. </w:t>
      </w:r>
      <w:hyperlink r:id="rId10">
        <w:r w:rsidDel="00000000" w:rsidR="00000000" w:rsidRPr="00000000">
          <w:rPr>
            <w:color w:val="1155cc"/>
            <w:u w:val="single"/>
            <w:rtl w:val="0"/>
          </w:rPr>
          <w:t xml:space="preserve">https://culturalatlas.sbs.com.au/lebanese-culture</w:t>
        </w:r>
      </w:hyperlink>
      <w:r w:rsidDel="00000000" w:rsidR="00000000" w:rsidRPr="00000000">
        <w:rPr>
          <w:rtl w:val="0"/>
        </w:rPr>
      </w:r>
    </w:p>
    <w:p w:rsidR="00000000" w:rsidDel="00000000" w:rsidP="00000000" w:rsidRDefault="00000000" w:rsidRPr="00000000" w14:paraId="00000061">
      <w:pPr>
        <w:spacing w:after="240" w:before="240" w:line="240" w:lineRule="auto"/>
        <w:ind w:left="1440" w:hanging="720"/>
        <w:rPr/>
      </w:pPr>
      <w:r w:rsidDel="00000000" w:rsidR="00000000" w:rsidRPr="00000000">
        <w:rPr>
          <w:rtl w:val="0"/>
        </w:rPr>
        <w:t xml:space="preserve">Esseili, F. (2017). A sociolinguistic profile of English in Lebanon. </w:t>
      </w:r>
      <w:r w:rsidDel="00000000" w:rsidR="00000000" w:rsidRPr="00000000">
        <w:rPr>
          <w:i w:val="1"/>
          <w:rtl w:val="0"/>
        </w:rPr>
        <w:t xml:space="preserve">World Englishes</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(4), 684-704.</w:t>
      </w:r>
    </w:p>
    <w:p w:rsidR="00000000" w:rsidDel="00000000" w:rsidP="00000000" w:rsidRDefault="00000000" w:rsidRPr="00000000" w14:paraId="00000062">
      <w:pPr>
        <w:spacing w:after="240" w:before="240" w:line="240" w:lineRule="auto"/>
        <w:ind w:left="1440" w:hanging="720"/>
        <w:rPr>
          <w:color w:val="1155cc"/>
          <w:u w:val="single"/>
        </w:rPr>
      </w:pPr>
      <w:r w:rsidDel="00000000" w:rsidR="00000000" w:rsidRPr="00000000">
        <w:rPr>
          <w:rtl w:val="0"/>
        </w:rPr>
        <w:t xml:space="preserve">Hofstede-Insights (2022). </w:t>
      </w:r>
      <w:r w:rsidDel="00000000" w:rsidR="00000000" w:rsidRPr="00000000">
        <w:rPr>
          <w:i w:val="1"/>
          <w:rtl w:val="0"/>
        </w:rPr>
        <w:t xml:space="preserve">Country comparison - Lebanon</w:t>
      </w:r>
      <w:r w:rsidDel="00000000" w:rsidR="00000000" w:rsidRPr="00000000">
        <w:rPr>
          <w:rtl w:val="0"/>
        </w:rPr>
        <w:t xml:space="preserve">.</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https://www.hofstede-insights.com/country-comparison/lebanon/</w:t>
        </w:r>
      </w:hyperlink>
      <w:r w:rsidDel="00000000" w:rsidR="00000000" w:rsidRPr="00000000">
        <w:rPr>
          <w:rtl w:val="0"/>
        </w:rPr>
      </w:r>
    </w:p>
    <w:p w:rsidR="00000000" w:rsidDel="00000000" w:rsidP="00000000" w:rsidRDefault="00000000" w:rsidRPr="00000000" w14:paraId="00000063">
      <w:pPr>
        <w:spacing w:after="240" w:before="240" w:line="240" w:lineRule="auto"/>
        <w:ind w:left="1440" w:hanging="720"/>
        <w:rPr>
          <w:color w:val="1155cc"/>
          <w:u w:val="single"/>
        </w:rPr>
      </w:pPr>
      <w:r w:rsidDel="00000000" w:rsidR="00000000" w:rsidRPr="00000000">
        <w:rPr>
          <w:rtl w:val="0"/>
        </w:rPr>
        <w:t xml:space="preserve">Levis, I. (2019). </w:t>
      </w:r>
      <w:r w:rsidDel="00000000" w:rsidR="00000000" w:rsidRPr="00000000">
        <w:rPr>
          <w:i w:val="1"/>
          <w:rtl w:val="0"/>
        </w:rPr>
        <w:t xml:space="preserve">Why cultural sensitivity means everything in global business</w:t>
      </w:r>
      <w:r w:rsidDel="00000000" w:rsidR="00000000" w:rsidRPr="00000000">
        <w:rPr>
          <w:rtl w:val="0"/>
        </w:rPr>
        <w:t xml:space="preserve">. Praxity.</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https://www.praxity.com/insights/articles/posts/2019/april/why-cultural-sensitivity-means-everything-in-global-business/</w:t>
        </w:r>
      </w:hyperlink>
      <w:r w:rsidDel="00000000" w:rsidR="00000000" w:rsidRPr="00000000">
        <w:rPr>
          <w:rtl w:val="0"/>
        </w:rPr>
      </w:r>
    </w:p>
    <w:p w:rsidR="00000000" w:rsidDel="00000000" w:rsidP="00000000" w:rsidRDefault="00000000" w:rsidRPr="00000000" w14:paraId="00000064">
      <w:pPr>
        <w:spacing w:after="240" w:before="240" w:line="240" w:lineRule="auto"/>
        <w:ind w:left="1440" w:hanging="720"/>
        <w:rPr/>
      </w:pPr>
      <w:r w:rsidDel="00000000" w:rsidR="00000000" w:rsidRPr="00000000">
        <w:rPr>
          <w:rtl w:val="0"/>
        </w:rPr>
        <w:t xml:space="preserve">Mead, R., &amp; Jones, C. J. (2017). Cross‐cultural communication. </w:t>
      </w:r>
      <w:r w:rsidDel="00000000" w:rsidR="00000000" w:rsidRPr="00000000">
        <w:rPr>
          <w:i w:val="1"/>
          <w:rtl w:val="0"/>
        </w:rPr>
        <w:t xml:space="preserve">The Blackwell Handbook of Cross‐Cultural Management</w:t>
      </w:r>
      <w:r w:rsidDel="00000000" w:rsidR="00000000" w:rsidRPr="00000000">
        <w:rPr>
          <w:rtl w:val="0"/>
        </w:rPr>
        <w:t xml:space="preserve">, 283-291.</w:t>
      </w:r>
    </w:p>
    <w:p w:rsidR="00000000" w:rsidDel="00000000" w:rsidP="00000000" w:rsidRDefault="00000000" w:rsidRPr="00000000" w14:paraId="00000065">
      <w:pPr>
        <w:spacing w:after="240" w:before="240" w:line="240" w:lineRule="auto"/>
        <w:ind w:left="1440" w:hanging="720"/>
        <w:rPr>
          <w:color w:val="1155cc"/>
          <w:u w:val="single"/>
        </w:rPr>
      </w:pPr>
      <w:r w:rsidDel="00000000" w:rsidR="00000000" w:rsidRPr="00000000">
        <w:rPr>
          <w:rtl w:val="0"/>
        </w:rPr>
        <w:t xml:space="preserve">Pampan, P. (2020). </w:t>
      </w:r>
      <w:r w:rsidDel="00000000" w:rsidR="00000000" w:rsidRPr="00000000">
        <w:rPr>
          <w:i w:val="1"/>
          <w:rtl w:val="0"/>
        </w:rPr>
        <w:t xml:space="preserve">Success tips for doing business in Lebanon</w:t>
      </w:r>
      <w:r w:rsidDel="00000000" w:rsidR="00000000" w:rsidRPr="00000000">
        <w:rPr>
          <w:rtl w:val="0"/>
        </w:rPr>
        <w:t xml:space="preserve">. Healy Consultants.</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https://www.healyconsultants.com/lebanon-company-registration/other-information/</w:t>
        </w:r>
      </w:hyperlink>
      <w:r w:rsidDel="00000000" w:rsidR="00000000" w:rsidRPr="00000000">
        <w:rPr>
          <w:rtl w:val="0"/>
        </w:rPr>
      </w:r>
    </w:p>
    <w:p w:rsidR="00000000" w:rsidDel="00000000" w:rsidP="00000000" w:rsidRDefault="00000000" w:rsidRPr="00000000" w14:paraId="00000066">
      <w:pPr>
        <w:spacing w:after="240" w:before="240" w:line="240" w:lineRule="auto"/>
        <w:ind w:left="1440" w:hanging="720"/>
        <w:rPr/>
      </w:pPr>
      <w:r w:rsidDel="00000000" w:rsidR="00000000" w:rsidRPr="00000000">
        <w:rPr>
          <w:rtl w:val="0"/>
        </w:rPr>
        <w:t xml:space="preserve">Peltokorpi, V., &amp; Vaara, E. (2017). Language policies and practices in wholly-owned foreign subsidiaries: A recontextualization perspective. In </w:t>
      </w:r>
      <w:r w:rsidDel="00000000" w:rsidR="00000000" w:rsidRPr="00000000">
        <w:rPr>
          <w:i w:val="1"/>
          <w:rtl w:val="0"/>
        </w:rPr>
        <w:t xml:space="preserve">Language in International Business</w:t>
      </w:r>
      <w:r w:rsidDel="00000000" w:rsidR="00000000" w:rsidRPr="00000000">
        <w:rPr>
          <w:rtl w:val="0"/>
        </w:rPr>
        <w:t xml:space="preserve"> (pp. 93-138). Palgrave Macmillan, Cham.</w:t>
      </w:r>
    </w:p>
    <w:p w:rsidR="00000000" w:rsidDel="00000000" w:rsidP="00000000" w:rsidRDefault="00000000" w:rsidRPr="00000000" w14:paraId="00000067">
      <w:pPr>
        <w:spacing w:after="240" w:before="240" w:line="240" w:lineRule="auto"/>
        <w:ind w:left="1440" w:hanging="720"/>
        <w:rPr/>
      </w:pPr>
      <w:r w:rsidDel="00000000" w:rsidR="00000000" w:rsidRPr="00000000">
        <w:rPr>
          <w:rtl w:val="0"/>
        </w:rPr>
        <w:t xml:space="preserve">Salleh, M. M., Mohi, Z., Nordin, N., Mohamad, N. A., &amp; Razali, N. A. S. (2021). The Impact of Language Barriers and Discrimination Issues on Work Productivity of Foreign Workers. </w:t>
      </w:r>
      <w:r w:rsidDel="00000000" w:rsidR="00000000" w:rsidRPr="00000000">
        <w:rPr>
          <w:i w:val="1"/>
          <w:rtl w:val="0"/>
        </w:rPr>
        <w:t xml:space="preserve">International Journal of Academic Research in Business and Social Sciences, 11</w:t>
      </w:r>
      <w:r w:rsidDel="00000000" w:rsidR="00000000" w:rsidRPr="00000000">
        <w:rPr>
          <w:rtl w:val="0"/>
        </w:rPr>
        <w:t xml:space="preserve">(16), 42-52</w:t>
      </w:r>
    </w:p>
    <w:p w:rsidR="00000000" w:rsidDel="00000000" w:rsidP="00000000" w:rsidRDefault="00000000" w:rsidRPr="00000000" w14:paraId="00000068">
      <w:pPr>
        <w:spacing w:after="240" w:before="240" w:line="240" w:lineRule="auto"/>
        <w:ind w:left="1440" w:hanging="720"/>
        <w:rPr/>
      </w:pPr>
      <w:r w:rsidDel="00000000" w:rsidR="00000000" w:rsidRPr="00000000">
        <w:rPr>
          <w:rtl w:val="0"/>
        </w:rPr>
        <w:t xml:space="preserve">Tlaiss, H. A., &amp; Kauser, S. (2019). Entrepreneurial leadership, patriarchy, gender, and identity in the Arab world: Lebanon in focus. </w:t>
      </w:r>
      <w:r w:rsidDel="00000000" w:rsidR="00000000" w:rsidRPr="00000000">
        <w:rPr>
          <w:i w:val="1"/>
          <w:rtl w:val="0"/>
        </w:rPr>
        <w:t xml:space="preserve">Journal of Small Business Management</w:t>
      </w:r>
      <w:r w:rsidDel="00000000" w:rsidR="00000000" w:rsidRPr="00000000">
        <w:rPr>
          <w:rtl w:val="0"/>
        </w:rPr>
        <w:t xml:space="preserve">, </w:t>
      </w:r>
      <w:r w:rsidDel="00000000" w:rsidR="00000000" w:rsidRPr="00000000">
        <w:rPr>
          <w:i w:val="1"/>
          <w:rtl w:val="0"/>
        </w:rPr>
        <w:t xml:space="preserve">57</w:t>
      </w:r>
      <w:r w:rsidDel="00000000" w:rsidR="00000000" w:rsidRPr="00000000">
        <w:rPr>
          <w:rtl w:val="0"/>
        </w:rPr>
        <w:t xml:space="preserve">(2), 517-537.</w:t>
      </w:r>
    </w:p>
    <w:p w:rsidR="00000000" w:rsidDel="00000000" w:rsidP="00000000" w:rsidRDefault="00000000" w:rsidRPr="00000000" w14:paraId="0000006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ofstede-insights.com/country-comparison/lebanon/" TargetMode="External"/><Relationship Id="rId10" Type="http://schemas.openxmlformats.org/officeDocument/2006/relationships/hyperlink" Target="https://culturalatlas.sbs.com.au/lebanese-culture" TargetMode="External"/><Relationship Id="rId13" Type="http://schemas.openxmlformats.org/officeDocument/2006/relationships/hyperlink" Target="https://www.praxity.com/insights/articles/posts/2019/april/why-cultural-sensitivity-means-everything-in-global-business/" TargetMode="External"/><Relationship Id="rId12" Type="http://schemas.openxmlformats.org/officeDocument/2006/relationships/hyperlink" Target="https://www.hofstede-insights.com/country-comparison/leban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a.gov/the-world-factbook/countries/lebanon/" TargetMode="External"/><Relationship Id="rId15" Type="http://schemas.openxmlformats.org/officeDocument/2006/relationships/hyperlink" Target="https://www.healyconsultants.com/lebanon-company-registration/other-information/" TargetMode="External"/><Relationship Id="rId14" Type="http://schemas.openxmlformats.org/officeDocument/2006/relationships/hyperlink" Target="https://www.praxity.com/insights/articles/posts/2019/april/why-cultural-sensitivity-means-everything-in-global-business/" TargetMode="External"/><Relationship Id="rId16" Type="http://schemas.openxmlformats.org/officeDocument/2006/relationships/hyperlink" Target="https://www.healyconsultants.com/lebanon-company-registration/other-information/" TargetMode="External"/><Relationship Id="rId5" Type="http://schemas.openxmlformats.org/officeDocument/2006/relationships/styles" Target="styles.xml"/><Relationship Id="rId6" Type="http://schemas.openxmlformats.org/officeDocument/2006/relationships/hyperlink" Target="https://www.commisceo-global.com/resources/country-guides/lebanon-guide" TargetMode="External"/><Relationship Id="rId7" Type="http://schemas.openxmlformats.org/officeDocument/2006/relationships/hyperlink" Target="https://www.commisceo-global.com/resources/country-guides/lebanon-guide" TargetMode="External"/><Relationship Id="rId8" Type="http://schemas.openxmlformats.org/officeDocument/2006/relationships/hyperlink" Target="https://www.cia.gov/the-world-factbook/countries/leba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