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F7337C4" wp14:paraId="71431B34" wp14:textId="6D31F98E">
      <w:pPr>
        <w:pStyle w:val="Normal"/>
        <w:keepNext w:val="0"/>
        <w:keepLines w:val="0"/>
        <w:widowControl w:val="1"/>
        <w:shd w:val="clear" w:color="auto" w:fill="auto"/>
        <w:spacing w:before="0" w:after="0" w:line="240"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r w:rsidRPr="3F7337C4" w:rsidR="505D88BF">
        <w:rPr>
          <w:rFonts w:ascii="Calibri" w:hAnsi="Calibri" w:eastAsia="Calibri" w:cs="Calibri"/>
          <w:b w:val="1"/>
          <w:bCs w:val="1"/>
          <w:i w:val="0"/>
          <w:iCs w:val="0"/>
          <w:caps w:val="0"/>
          <w:smallCaps w:val="0"/>
          <w:strike w:val="0"/>
          <w:dstrike w:val="0"/>
          <w:color w:val="auto"/>
          <w:sz w:val="22"/>
          <w:szCs w:val="22"/>
          <w:u w:val="none"/>
        </w:rPr>
        <w:t xml:space="preserve">AC 1.1 </w:t>
      </w:r>
    </w:p>
    <w:p xmlns:wp14="http://schemas.microsoft.com/office/word/2010/wordml" w:rsidP="3F7337C4" wp14:paraId="6E0B8029" wp14:textId="593B5B4C">
      <w:pPr>
        <w:pStyle w:val="Normal"/>
        <w:keepNext w:val="0"/>
        <w:keepLines w:val="0"/>
        <w:widowControl w:val="1"/>
        <w:shd w:val="clear" w:color="auto" w:fill="auto"/>
        <w:spacing w:before="0" w:after="0" w:line="240" w:lineRule="auto"/>
        <w:ind w:left="0" w:right="0"/>
        <w:jc w:val="left"/>
        <w:rPr>
          <w:rFonts w:ascii="Calibri" w:hAnsi="Calibri" w:eastAsia="Calibri" w:cs="Calibri"/>
          <w:b w:val="0"/>
          <w:bCs w:val="0"/>
          <w:i w:val="0"/>
          <w:iCs w:val="0"/>
          <w:caps w:val="0"/>
          <w:smallCaps w:val="0"/>
          <w:strike w:val="0"/>
          <w:dstrike w:val="0"/>
          <w:color w:val="000000" w:themeColor="text1" w:themeTint="FF" w:themeShade="FF"/>
          <w:sz w:val="22"/>
          <w:szCs w:val="22"/>
          <w:u w:val="none"/>
        </w:rPr>
      </w:pPr>
    </w:p>
    <w:p w:rsidR="6F9C1996" w:rsidP="3F7337C4" w:rsidRDefault="6F9C1996" w14:paraId="05E1682A" w14:textId="7358869E">
      <w:pPr>
        <w:pStyle w:val="Normal"/>
        <w:keepNext w:val="0"/>
        <w:keepLines w:val="0"/>
        <w:widowControl w:val="1"/>
        <w:shd w:val="clear" w:color="auto" w:fill="auto"/>
        <w:spacing w:before="0" w:after="0" w:line="240" w:lineRule="auto"/>
        <w:ind w:left="0" w:right="0"/>
        <w:jc w:val="left"/>
        <w:rPr>
          <w:rFonts w:ascii="Calibri" w:hAnsi="Calibri" w:eastAsia="Calibri" w:cs="Calibri"/>
          <w:b w:val="0"/>
          <w:bCs w:val="0"/>
          <w:i w:val="0"/>
          <w:iCs w:val="0"/>
          <w:caps w:val="0"/>
          <w:smallCaps w:val="0"/>
          <w:strike w:val="0"/>
          <w:dstrike w:val="0"/>
          <w:color w:val="000000" w:themeColor="text1" w:themeTint="FF" w:themeShade="FF"/>
          <w:sz w:val="22"/>
          <w:szCs w:val="22"/>
          <w:u w:val="none"/>
        </w:rPr>
      </w:pPr>
      <w:r w:rsidRPr="3F7337C4" w:rsidR="6F9C1996">
        <w:rPr>
          <w:rFonts w:ascii="Calibri" w:hAnsi="Calibri" w:eastAsia="Calibri" w:cs="Calibri"/>
          <w:b w:val="0"/>
          <w:bCs w:val="0"/>
          <w:i w:val="0"/>
          <w:iCs w:val="0"/>
          <w:caps w:val="0"/>
          <w:smallCaps w:val="0"/>
          <w:strike w:val="0"/>
          <w:dstrike w:val="0"/>
          <w:color w:val="auto"/>
          <w:sz w:val="22"/>
          <w:szCs w:val="22"/>
          <w:u w:val="none"/>
        </w:rPr>
        <w:t>Wilkinson</w:t>
      </w:r>
      <w:r w:rsidRPr="3F7337C4" w:rsidR="75369EC6">
        <w:rPr>
          <w:rFonts w:ascii="Calibri" w:hAnsi="Calibri" w:eastAsia="Calibri" w:cs="Calibri"/>
          <w:b w:val="0"/>
          <w:bCs w:val="0"/>
          <w:i w:val="0"/>
          <w:iCs w:val="0"/>
          <w:caps w:val="0"/>
          <w:smallCaps w:val="0"/>
          <w:strike w:val="0"/>
          <w:dstrike w:val="0"/>
          <w:color w:val="auto"/>
          <w:sz w:val="22"/>
          <w:szCs w:val="22"/>
          <w:u w:val="none"/>
        </w:rPr>
        <w:t xml:space="preserve"> et al</w:t>
      </w:r>
      <w:r w:rsidRPr="3F7337C4" w:rsidR="55993674">
        <w:rPr>
          <w:rFonts w:ascii="Calibri" w:hAnsi="Calibri" w:eastAsia="Calibri" w:cs="Calibri"/>
          <w:b w:val="0"/>
          <w:bCs w:val="0"/>
          <w:i w:val="0"/>
          <w:iCs w:val="0"/>
          <w:caps w:val="0"/>
          <w:smallCaps w:val="0"/>
          <w:strike w:val="0"/>
          <w:dstrike w:val="0"/>
          <w:color w:val="auto"/>
          <w:sz w:val="22"/>
          <w:szCs w:val="22"/>
          <w:u w:val="none"/>
        </w:rPr>
        <w:t>, (2020)</w:t>
      </w:r>
      <w:r w:rsidRPr="3F7337C4" w:rsidR="75369EC6">
        <w:rPr>
          <w:rFonts w:ascii="Calibri" w:hAnsi="Calibri" w:eastAsia="Calibri" w:cs="Calibri"/>
          <w:b w:val="0"/>
          <w:bCs w:val="0"/>
          <w:i w:val="0"/>
          <w:iCs w:val="0"/>
          <w:caps w:val="0"/>
          <w:smallCaps w:val="0"/>
          <w:strike w:val="0"/>
          <w:dstrike w:val="0"/>
          <w:color w:val="auto"/>
          <w:sz w:val="22"/>
          <w:szCs w:val="22"/>
          <w:u w:val="none"/>
        </w:rPr>
        <w:t xml:space="preserve">, cited by Ellis, </w:t>
      </w:r>
      <w:r w:rsidRPr="3F7337C4" w:rsidR="41ABADDA">
        <w:rPr>
          <w:rFonts w:ascii="Calibri" w:hAnsi="Calibri" w:eastAsia="Calibri" w:cs="Calibri"/>
          <w:b w:val="0"/>
          <w:bCs w:val="0"/>
          <w:i w:val="0"/>
          <w:iCs w:val="0"/>
          <w:caps w:val="0"/>
          <w:smallCaps w:val="0"/>
          <w:strike w:val="0"/>
          <w:dstrike w:val="0"/>
          <w:color w:val="auto"/>
          <w:sz w:val="22"/>
          <w:szCs w:val="22"/>
          <w:u w:val="none"/>
        </w:rPr>
        <w:t>(</w:t>
      </w:r>
      <w:r w:rsidRPr="3F7337C4" w:rsidR="75369EC6">
        <w:rPr>
          <w:rFonts w:ascii="Calibri" w:hAnsi="Calibri" w:eastAsia="Calibri" w:cs="Calibri"/>
          <w:b w:val="0"/>
          <w:bCs w:val="0"/>
          <w:i w:val="0"/>
          <w:iCs w:val="0"/>
          <w:caps w:val="0"/>
          <w:smallCaps w:val="0"/>
          <w:strike w:val="0"/>
          <w:dstrike w:val="0"/>
          <w:color w:val="auto"/>
          <w:sz w:val="22"/>
          <w:szCs w:val="22"/>
          <w:u w:val="none"/>
        </w:rPr>
        <w:t>2022</w:t>
      </w:r>
      <w:r w:rsidRPr="3F7337C4" w:rsidR="10EB10BD">
        <w:rPr>
          <w:rFonts w:ascii="Calibri" w:hAnsi="Calibri" w:eastAsia="Calibri" w:cs="Calibri"/>
          <w:b w:val="0"/>
          <w:bCs w:val="0"/>
          <w:i w:val="0"/>
          <w:iCs w:val="0"/>
          <w:caps w:val="0"/>
          <w:smallCaps w:val="0"/>
          <w:strike w:val="0"/>
          <w:dstrike w:val="0"/>
          <w:color w:val="auto"/>
          <w:sz w:val="22"/>
          <w:szCs w:val="22"/>
          <w:u w:val="none"/>
        </w:rPr>
        <w:t>)</w:t>
      </w:r>
      <w:r w:rsidRPr="3F7337C4" w:rsidR="75369EC6">
        <w:rPr>
          <w:rFonts w:ascii="Calibri" w:hAnsi="Calibri" w:eastAsia="Calibri" w:cs="Calibri"/>
          <w:b w:val="0"/>
          <w:bCs w:val="0"/>
          <w:i w:val="0"/>
          <w:iCs w:val="0"/>
          <w:caps w:val="0"/>
          <w:smallCaps w:val="0"/>
          <w:strike w:val="0"/>
          <w:dstrike w:val="0"/>
          <w:color w:val="auto"/>
          <w:sz w:val="22"/>
          <w:szCs w:val="22"/>
          <w:u w:val="none"/>
        </w:rPr>
        <w:t xml:space="preserve">, explains </w:t>
      </w:r>
      <w:r w:rsidRPr="3F7337C4" w:rsidR="28376D91">
        <w:rPr>
          <w:rFonts w:ascii="Calibri" w:hAnsi="Calibri" w:eastAsia="Calibri" w:cs="Calibri"/>
          <w:b w:val="0"/>
          <w:bCs w:val="0"/>
          <w:i w:val="0"/>
          <w:iCs w:val="0"/>
          <w:caps w:val="0"/>
          <w:smallCaps w:val="0"/>
          <w:strike w:val="0"/>
          <w:dstrike w:val="0"/>
          <w:color w:val="auto"/>
          <w:sz w:val="22"/>
          <w:szCs w:val="22"/>
          <w:u w:val="none"/>
        </w:rPr>
        <w:t>Employee</w:t>
      </w:r>
      <w:r w:rsidRPr="3F7337C4" w:rsidR="5C201798">
        <w:rPr>
          <w:rFonts w:ascii="Calibri" w:hAnsi="Calibri" w:eastAsia="Calibri" w:cs="Calibri"/>
          <w:b w:val="0"/>
          <w:bCs w:val="0"/>
          <w:i w:val="0"/>
          <w:iCs w:val="0"/>
          <w:caps w:val="0"/>
          <w:smallCaps w:val="0"/>
          <w:strike w:val="0"/>
          <w:dstrike w:val="0"/>
          <w:color w:val="auto"/>
          <w:sz w:val="22"/>
          <w:szCs w:val="22"/>
          <w:u w:val="none"/>
        </w:rPr>
        <w:t xml:space="preserve"> voice</w:t>
      </w:r>
      <w:r w:rsidRPr="3F7337C4" w:rsidR="0E0BFAB3">
        <w:rPr>
          <w:rFonts w:ascii="Calibri" w:hAnsi="Calibri" w:eastAsia="Calibri" w:cs="Calibri"/>
          <w:b w:val="0"/>
          <w:bCs w:val="0"/>
          <w:i w:val="0"/>
          <w:iCs w:val="0"/>
          <w:caps w:val="0"/>
          <w:smallCaps w:val="0"/>
          <w:strike w:val="0"/>
          <w:dstrike w:val="0"/>
          <w:color w:val="auto"/>
          <w:sz w:val="22"/>
          <w:szCs w:val="22"/>
          <w:u w:val="none"/>
        </w:rPr>
        <w:t xml:space="preserve">, </w:t>
      </w:r>
      <w:r w:rsidRPr="3F7337C4" w:rsidR="21069844">
        <w:rPr>
          <w:rFonts w:ascii="Calibri" w:hAnsi="Calibri" w:eastAsia="Calibri" w:cs="Calibri"/>
          <w:b w:val="0"/>
          <w:bCs w:val="0"/>
          <w:i w:val="0"/>
          <w:iCs w:val="0"/>
          <w:caps w:val="0"/>
          <w:smallCaps w:val="0"/>
          <w:strike w:val="0"/>
          <w:dstrike w:val="0"/>
          <w:color w:val="auto"/>
          <w:sz w:val="22"/>
          <w:szCs w:val="22"/>
          <w:u w:val="none"/>
        </w:rPr>
        <w:t>as</w:t>
      </w:r>
      <w:r w:rsidRPr="3F7337C4" w:rsidR="0E0BFAB3">
        <w:rPr>
          <w:rFonts w:ascii="Calibri" w:hAnsi="Calibri" w:eastAsia="Calibri" w:cs="Calibri"/>
          <w:b w:val="0"/>
          <w:bCs w:val="0"/>
          <w:i w:val="0"/>
          <w:iCs w:val="0"/>
          <w:caps w:val="0"/>
          <w:smallCaps w:val="0"/>
          <w:strike w:val="0"/>
          <w:dstrike w:val="0"/>
          <w:color w:val="auto"/>
          <w:sz w:val="22"/>
          <w:szCs w:val="22"/>
          <w:u w:val="none"/>
        </w:rPr>
        <w:t xml:space="preserve"> the act of employees </w:t>
      </w:r>
      <w:r w:rsidRPr="3F7337C4" w:rsidR="48483022">
        <w:rPr>
          <w:rFonts w:ascii="Calibri" w:hAnsi="Calibri" w:eastAsia="Calibri" w:cs="Calibri"/>
          <w:b w:val="0"/>
          <w:bCs w:val="0"/>
          <w:i w:val="0"/>
          <w:iCs w:val="0"/>
          <w:caps w:val="0"/>
          <w:smallCaps w:val="0"/>
          <w:strike w:val="0"/>
          <w:dstrike w:val="0"/>
          <w:color w:val="auto"/>
          <w:sz w:val="22"/>
          <w:szCs w:val="22"/>
          <w:u w:val="none"/>
        </w:rPr>
        <w:t xml:space="preserve">that </w:t>
      </w:r>
      <w:r w:rsidRPr="3F7337C4" w:rsidR="0E0BFAB3">
        <w:rPr>
          <w:rFonts w:ascii="Calibri" w:hAnsi="Calibri" w:eastAsia="Calibri" w:cs="Calibri"/>
          <w:b w:val="0"/>
          <w:bCs w:val="0"/>
          <w:i w:val="0"/>
          <w:iCs w:val="0"/>
          <w:caps w:val="0"/>
          <w:smallCaps w:val="0"/>
          <w:strike w:val="0"/>
          <w:dstrike w:val="0"/>
          <w:color w:val="auto"/>
          <w:sz w:val="22"/>
          <w:szCs w:val="22"/>
          <w:u w:val="none"/>
        </w:rPr>
        <w:t>“attempt</w:t>
      </w:r>
      <w:r w:rsidRPr="3F7337C4" w:rsidR="48203230">
        <w:rPr>
          <w:rFonts w:ascii="Calibri" w:hAnsi="Calibri" w:eastAsia="Calibri" w:cs="Calibri"/>
          <w:b w:val="0"/>
          <w:bCs w:val="0"/>
          <w:i w:val="0"/>
          <w:iCs w:val="0"/>
          <w:caps w:val="0"/>
          <w:smallCaps w:val="0"/>
          <w:strike w:val="0"/>
          <w:dstrike w:val="0"/>
          <w:color w:val="auto"/>
          <w:sz w:val="22"/>
          <w:szCs w:val="22"/>
          <w:u w:val="none"/>
        </w:rPr>
        <w:t>”</w:t>
      </w:r>
      <w:r w:rsidRPr="3F7337C4" w:rsidR="14052815">
        <w:rPr>
          <w:rFonts w:ascii="Calibri" w:hAnsi="Calibri" w:eastAsia="Calibri" w:cs="Calibri"/>
          <w:b w:val="0"/>
          <w:bCs w:val="0"/>
          <w:i w:val="0"/>
          <w:iCs w:val="0"/>
          <w:caps w:val="0"/>
          <w:smallCaps w:val="0"/>
          <w:strike w:val="0"/>
          <w:dstrike w:val="0"/>
          <w:color w:val="auto"/>
          <w:sz w:val="22"/>
          <w:szCs w:val="22"/>
          <w:u w:val="none"/>
        </w:rPr>
        <w:t xml:space="preserve"> </w:t>
      </w:r>
      <w:r w:rsidRPr="3F7337C4" w:rsidR="48203230">
        <w:rPr>
          <w:rFonts w:ascii="Calibri" w:hAnsi="Calibri" w:eastAsia="Calibri" w:cs="Calibri"/>
          <w:b w:val="0"/>
          <w:bCs w:val="0"/>
          <w:i w:val="0"/>
          <w:iCs w:val="0"/>
          <w:caps w:val="0"/>
          <w:smallCaps w:val="0"/>
          <w:strike w:val="0"/>
          <w:dstrike w:val="0"/>
          <w:color w:val="auto"/>
          <w:sz w:val="22"/>
          <w:szCs w:val="22"/>
          <w:u w:val="none"/>
        </w:rPr>
        <w:t xml:space="preserve">to be heard on </w:t>
      </w:r>
      <w:r w:rsidRPr="3F7337C4" w:rsidR="42CBAFF7">
        <w:rPr>
          <w:rFonts w:ascii="Calibri" w:hAnsi="Calibri" w:eastAsia="Calibri" w:cs="Calibri"/>
          <w:b w:val="0"/>
          <w:bCs w:val="0"/>
          <w:i w:val="0"/>
          <w:iCs w:val="0"/>
          <w:caps w:val="0"/>
          <w:smallCaps w:val="0"/>
          <w:strike w:val="0"/>
          <w:dstrike w:val="0"/>
          <w:color w:val="auto"/>
          <w:sz w:val="22"/>
          <w:szCs w:val="22"/>
          <w:u w:val="none"/>
        </w:rPr>
        <w:t>issues that affect their work including their interests and those of their managers</w:t>
      </w:r>
      <w:r w:rsidRPr="3F7337C4" w:rsidR="0BC94962">
        <w:rPr>
          <w:rFonts w:ascii="Calibri" w:hAnsi="Calibri" w:eastAsia="Calibri" w:cs="Calibri"/>
          <w:b w:val="0"/>
          <w:bCs w:val="0"/>
          <w:i w:val="0"/>
          <w:iCs w:val="0"/>
          <w:caps w:val="0"/>
          <w:smallCaps w:val="0"/>
          <w:strike w:val="0"/>
          <w:dstrike w:val="0"/>
          <w:color w:val="auto"/>
          <w:sz w:val="22"/>
          <w:szCs w:val="22"/>
          <w:u w:val="none"/>
        </w:rPr>
        <w:t xml:space="preserve">. Methods to </w:t>
      </w:r>
      <w:r w:rsidRPr="3F7337C4" w:rsidR="0BC94962">
        <w:rPr>
          <w:rFonts w:ascii="Calibri" w:hAnsi="Calibri" w:eastAsia="Calibri" w:cs="Calibri"/>
          <w:b w:val="0"/>
          <w:bCs w:val="0"/>
          <w:i w:val="0"/>
          <w:iCs w:val="0"/>
          <w:caps w:val="0"/>
          <w:smallCaps w:val="0"/>
          <w:strike w:val="0"/>
          <w:dstrike w:val="0"/>
          <w:color w:val="auto"/>
          <w:sz w:val="22"/>
          <w:szCs w:val="22"/>
          <w:u w:val="none"/>
        </w:rPr>
        <w:t>facilitate</w:t>
      </w:r>
      <w:r w:rsidRPr="3F7337C4" w:rsidR="0BC94962">
        <w:rPr>
          <w:rFonts w:ascii="Calibri" w:hAnsi="Calibri" w:eastAsia="Calibri" w:cs="Calibri"/>
          <w:b w:val="0"/>
          <w:bCs w:val="0"/>
          <w:i w:val="0"/>
          <w:iCs w:val="0"/>
          <w:caps w:val="0"/>
          <w:smallCaps w:val="0"/>
          <w:strike w:val="0"/>
          <w:dstrike w:val="0"/>
          <w:color w:val="auto"/>
          <w:sz w:val="22"/>
          <w:szCs w:val="22"/>
          <w:u w:val="none"/>
        </w:rPr>
        <w:t xml:space="preserve"> this attempt are known as Employee Involvement or </w:t>
      </w:r>
      <w:r w:rsidRPr="3F7337C4" w:rsidR="0BC94962">
        <w:rPr>
          <w:rFonts w:ascii="Calibri" w:hAnsi="Calibri" w:eastAsia="Calibri" w:cs="Calibri"/>
          <w:b w:val="0"/>
          <w:bCs w:val="0"/>
          <w:i w:val="0"/>
          <w:iCs w:val="0"/>
          <w:caps w:val="0"/>
          <w:smallCaps w:val="0"/>
          <w:strike w:val="0"/>
          <w:dstrike w:val="0"/>
          <w:color w:val="auto"/>
          <w:sz w:val="22"/>
          <w:szCs w:val="22"/>
          <w:u w:val="none"/>
        </w:rPr>
        <w:t>Participation</w:t>
      </w:r>
      <w:r w:rsidRPr="3F7337C4" w:rsidR="0BC94962">
        <w:rPr>
          <w:rFonts w:ascii="Calibri" w:hAnsi="Calibri" w:eastAsia="Calibri" w:cs="Calibri"/>
          <w:b w:val="0"/>
          <w:bCs w:val="0"/>
          <w:i w:val="0"/>
          <w:iCs w:val="0"/>
          <w:caps w:val="0"/>
          <w:smallCaps w:val="0"/>
          <w:strike w:val="0"/>
          <w:dstrike w:val="0"/>
          <w:color w:val="auto"/>
          <w:sz w:val="22"/>
          <w:szCs w:val="22"/>
          <w:u w:val="none"/>
        </w:rPr>
        <w:t xml:space="preserve">. </w:t>
      </w:r>
    </w:p>
    <w:p w:rsidR="67972BC1" w:rsidP="3F7337C4" w:rsidRDefault="67972BC1" w14:paraId="06F2E444" w14:textId="3513CC76">
      <w:pPr>
        <w:spacing w:before="210" w:beforeAutospacing="off" w:after="210" w:afterAutospacing="off" w:line="300" w:lineRule="auto"/>
        <w:jc w:val="left"/>
        <w:rPr>
          <w:rFonts w:ascii="Calibri" w:hAnsi="Calibri" w:eastAsia="Calibri" w:cs="Calibri"/>
          <w:b w:val="1"/>
          <w:bCs w:val="1"/>
          <w:i w:val="0"/>
          <w:iCs w:val="0"/>
          <w:color w:val="auto"/>
          <w:sz w:val="22"/>
          <w:szCs w:val="22"/>
        </w:rPr>
      </w:pPr>
      <w:r w:rsidRPr="3F7337C4" w:rsidR="67972BC1">
        <w:rPr>
          <w:rFonts w:ascii="Calibri" w:hAnsi="Calibri" w:eastAsia="Calibri" w:cs="Calibri"/>
          <w:b w:val="1"/>
          <w:bCs w:val="1"/>
          <w:i w:val="0"/>
          <w:iCs w:val="0"/>
          <w:color w:val="auto"/>
          <w:sz w:val="22"/>
          <w:szCs w:val="22"/>
        </w:rPr>
        <w:t>Employee Involvement</w:t>
      </w:r>
    </w:p>
    <w:p w:rsidR="6AA5456D" w:rsidP="3F7337C4" w:rsidRDefault="6AA5456D" w14:paraId="39A37105" w14:textId="1419A7CB">
      <w:pPr>
        <w:pStyle w:val="Normal"/>
        <w:suppressLineNumbers w:val="0"/>
        <w:bidi w:val="0"/>
        <w:spacing w:before="0" w:beforeAutospacing="off" w:after="0" w:afterAutospacing="off" w:line="300" w:lineRule="auto"/>
        <w:ind w:left="0" w:right="0"/>
        <w:jc w:val="left"/>
        <w:rPr>
          <w:rFonts w:ascii="Calibri" w:hAnsi="Calibri" w:eastAsia="Calibri" w:cs="Calibri"/>
          <w:b w:val="0"/>
          <w:bCs w:val="0"/>
          <w:i w:val="0"/>
          <w:iCs w:val="0"/>
          <w:color w:val="auto"/>
          <w:sz w:val="22"/>
          <w:szCs w:val="22"/>
        </w:rPr>
      </w:pPr>
      <w:r w:rsidRPr="3F7337C4" w:rsidR="6AA5456D">
        <w:rPr>
          <w:rFonts w:ascii="Calibri" w:hAnsi="Calibri" w:eastAsia="Calibri" w:cs="Calibri"/>
          <w:b w:val="0"/>
          <w:bCs w:val="0"/>
          <w:i w:val="0"/>
          <w:iCs w:val="0"/>
          <w:color w:val="auto"/>
          <w:sz w:val="22"/>
          <w:szCs w:val="22"/>
        </w:rPr>
        <w:t>Refer</w:t>
      </w:r>
      <w:r w:rsidRPr="3F7337C4" w:rsidR="394A4D66">
        <w:rPr>
          <w:rFonts w:ascii="Calibri" w:hAnsi="Calibri" w:eastAsia="Calibri" w:cs="Calibri"/>
          <w:b w:val="0"/>
          <w:bCs w:val="0"/>
          <w:i w:val="0"/>
          <w:iCs w:val="0"/>
          <w:color w:val="auto"/>
          <w:sz w:val="22"/>
          <w:szCs w:val="22"/>
        </w:rPr>
        <w:t>s</w:t>
      </w:r>
      <w:r w:rsidRPr="3F7337C4" w:rsidR="67972BC1">
        <w:rPr>
          <w:rFonts w:ascii="Calibri" w:hAnsi="Calibri" w:eastAsia="Calibri" w:cs="Calibri"/>
          <w:b w:val="0"/>
          <w:bCs w:val="0"/>
          <w:i w:val="0"/>
          <w:iCs w:val="0"/>
          <w:color w:val="auto"/>
          <w:sz w:val="22"/>
          <w:szCs w:val="22"/>
        </w:rPr>
        <w:t xml:space="preserve"> to management </w:t>
      </w:r>
      <w:r w:rsidRPr="3F7337C4" w:rsidR="10529888">
        <w:rPr>
          <w:rFonts w:ascii="Calibri" w:hAnsi="Calibri" w:eastAsia="Calibri" w:cs="Calibri"/>
          <w:b w:val="0"/>
          <w:bCs w:val="0"/>
          <w:i w:val="0"/>
          <w:iCs w:val="0"/>
          <w:color w:val="auto"/>
          <w:sz w:val="22"/>
          <w:szCs w:val="22"/>
        </w:rPr>
        <w:t>“</w:t>
      </w:r>
      <w:r w:rsidRPr="3F7337C4" w:rsidR="67972BC1">
        <w:rPr>
          <w:rFonts w:ascii="Calibri" w:hAnsi="Calibri" w:eastAsia="Calibri" w:cs="Calibri"/>
          <w:b w:val="0"/>
          <w:bCs w:val="0"/>
          <w:i w:val="0"/>
          <w:iCs w:val="0"/>
          <w:color w:val="auto"/>
          <w:sz w:val="22"/>
          <w:szCs w:val="22"/>
        </w:rPr>
        <w:t>introducing practices directly to employees to gain their ideas and cooperation</w:t>
      </w:r>
      <w:r w:rsidRPr="3F7337C4" w:rsidR="5BC532E2">
        <w:rPr>
          <w:rFonts w:ascii="Calibri" w:hAnsi="Calibri" w:eastAsia="Calibri" w:cs="Calibri"/>
          <w:b w:val="0"/>
          <w:bCs w:val="0"/>
          <w:i w:val="0"/>
          <w:iCs w:val="0"/>
          <w:color w:val="auto"/>
          <w:sz w:val="22"/>
          <w:szCs w:val="22"/>
        </w:rPr>
        <w:t>”</w:t>
      </w:r>
      <w:r w:rsidRPr="3F7337C4" w:rsidR="69DC35E4">
        <w:rPr>
          <w:rFonts w:ascii="Calibri" w:hAnsi="Calibri" w:eastAsia="Calibri" w:cs="Calibri"/>
          <w:b w:val="0"/>
          <w:bCs w:val="0"/>
          <w:i w:val="0"/>
          <w:iCs w:val="0"/>
          <w:color w:val="auto"/>
          <w:sz w:val="22"/>
          <w:szCs w:val="22"/>
        </w:rPr>
        <w:t xml:space="preserve"> (Ellis, 2022)</w:t>
      </w:r>
      <w:r w:rsidRPr="3F7337C4" w:rsidR="67972BC1">
        <w:rPr>
          <w:rFonts w:ascii="Calibri" w:hAnsi="Calibri" w:eastAsia="Calibri" w:cs="Calibri"/>
          <w:b w:val="0"/>
          <w:bCs w:val="0"/>
          <w:i w:val="0"/>
          <w:iCs w:val="0"/>
          <w:color w:val="auto"/>
          <w:sz w:val="22"/>
          <w:szCs w:val="22"/>
        </w:rPr>
        <w:t>.</w:t>
      </w:r>
      <w:r w:rsidRPr="3F7337C4" w:rsidR="45CF87C4">
        <w:rPr>
          <w:rFonts w:ascii="Calibri" w:hAnsi="Calibri" w:eastAsia="Calibri" w:cs="Calibri"/>
          <w:b w:val="0"/>
          <w:bCs w:val="0"/>
          <w:i w:val="0"/>
          <w:iCs w:val="0"/>
          <w:color w:val="auto"/>
          <w:sz w:val="22"/>
          <w:szCs w:val="22"/>
        </w:rPr>
        <w:t xml:space="preserve"> </w:t>
      </w:r>
      <w:r w:rsidRPr="3F7337C4" w:rsidR="67972BC1">
        <w:rPr>
          <w:rFonts w:ascii="Calibri" w:hAnsi="Calibri" w:eastAsia="Calibri" w:cs="Calibri"/>
          <w:b w:val="0"/>
          <w:bCs w:val="0"/>
          <w:i w:val="0"/>
          <w:iCs w:val="0"/>
          <w:color w:val="auto"/>
          <w:sz w:val="22"/>
          <w:szCs w:val="22"/>
        </w:rPr>
        <w:t>The focus</w:t>
      </w:r>
      <w:r w:rsidRPr="3F7337C4" w:rsidR="35B931D3">
        <w:rPr>
          <w:rFonts w:ascii="Calibri" w:hAnsi="Calibri" w:eastAsia="Calibri" w:cs="Calibri"/>
          <w:b w:val="0"/>
          <w:bCs w:val="0"/>
          <w:i w:val="0"/>
          <w:iCs w:val="0"/>
          <w:color w:val="auto"/>
          <w:sz w:val="22"/>
          <w:szCs w:val="22"/>
        </w:rPr>
        <w:t xml:space="preserve"> according to the Institute of Employment Studies (</w:t>
      </w:r>
      <w:r w:rsidRPr="3F7337C4" w:rsidR="7DF8D867">
        <w:rPr>
          <w:rFonts w:ascii="Calibri" w:hAnsi="Calibri" w:eastAsia="Calibri" w:cs="Calibri"/>
          <w:b w:val="0"/>
          <w:bCs w:val="0"/>
          <w:i w:val="0"/>
          <w:iCs w:val="0"/>
          <w:color w:val="auto"/>
          <w:sz w:val="22"/>
          <w:szCs w:val="22"/>
        </w:rPr>
        <w:t xml:space="preserve">Gifford, </w:t>
      </w:r>
      <w:r w:rsidRPr="3F7337C4" w:rsidR="7DF8D867">
        <w:rPr>
          <w:rFonts w:ascii="Calibri" w:hAnsi="Calibri" w:eastAsia="Calibri" w:cs="Calibri"/>
          <w:b w:val="0"/>
          <w:bCs w:val="0"/>
          <w:i w:val="0"/>
          <w:iCs w:val="0"/>
          <w:color w:val="auto"/>
          <w:sz w:val="22"/>
          <w:szCs w:val="22"/>
        </w:rPr>
        <w:t>Neathey</w:t>
      </w:r>
      <w:r w:rsidRPr="3F7337C4" w:rsidR="7DF8D867">
        <w:rPr>
          <w:rFonts w:ascii="Calibri" w:hAnsi="Calibri" w:eastAsia="Calibri" w:cs="Calibri"/>
          <w:b w:val="0"/>
          <w:bCs w:val="0"/>
          <w:i w:val="0"/>
          <w:iCs w:val="0"/>
          <w:color w:val="auto"/>
          <w:sz w:val="22"/>
          <w:szCs w:val="22"/>
        </w:rPr>
        <w:t xml:space="preserve"> &amp; Loukas, 2005),</w:t>
      </w:r>
      <w:r w:rsidRPr="3F7337C4" w:rsidR="67972BC1">
        <w:rPr>
          <w:rFonts w:ascii="Calibri" w:hAnsi="Calibri" w:eastAsia="Calibri" w:cs="Calibri"/>
          <w:b w:val="0"/>
          <w:bCs w:val="0"/>
          <w:i w:val="0"/>
          <w:iCs w:val="0"/>
          <w:color w:val="auto"/>
          <w:sz w:val="22"/>
          <w:szCs w:val="22"/>
        </w:rPr>
        <w:t xml:space="preserve"> </w:t>
      </w:r>
      <w:r w:rsidRPr="3F7337C4" w:rsidR="67972BC1">
        <w:rPr>
          <w:rFonts w:ascii="Calibri" w:hAnsi="Calibri" w:eastAsia="Calibri" w:cs="Calibri"/>
          <w:b w:val="0"/>
          <w:bCs w:val="0"/>
          <w:i w:val="0"/>
          <w:iCs w:val="0"/>
          <w:color w:val="auto"/>
          <w:sz w:val="22"/>
          <w:szCs w:val="22"/>
        </w:rPr>
        <w:t>is on harnessing employee potential and integrating it into business strategy, aligning with employees’ interests.</w:t>
      </w:r>
      <w:r w:rsidRPr="3F7337C4" w:rsidR="0968C6CC">
        <w:rPr>
          <w:rFonts w:ascii="Calibri" w:hAnsi="Calibri" w:eastAsia="Calibri" w:cs="Calibri"/>
          <w:b w:val="0"/>
          <w:bCs w:val="0"/>
          <w:i w:val="0"/>
          <w:iCs w:val="0"/>
          <w:color w:val="auto"/>
          <w:sz w:val="22"/>
          <w:szCs w:val="22"/>
        </w:rPr>
        <w:t xml:space="preserve"> I</w:t>
      </w:r>
      <w:r w:rsidRPr="3F7337C4" w:rsidR="67972BC1">
        <w:rPr>
          <w:rFonts w:ascii="Calibri" w:hAnsi="Calibri" w:eastAsia="Calibri" w:cs="Calibri"/>
          <w:b w:val="0"/>
          <w:bCs w:val="0"/>
          <w:i w:val="0"/>
          <w:iCs w:val="0"/>
          <w:color w:val="auto"/>
          <w:sz w:val="22"/>
          <w:szCs w:val="22"/>
        </w:rPr>
        <w:t>nvolvement occurs after a decision has been made, but there is still space for feedback and some changes as a result.</w:t>
      </w:r>
    </w:p>
    <w:p w:rsidR="67972BC1" w:rsidP="3F7337C4" w:rsidRDefault="67972BC1" w14:paraId="4F2DAE91" w14:textId="4A7069E6">
      <w:pPr>
        <w:spacing w:before="210" w:beforeAutospacing="off" w:after="210" w:afterAutospacing="off" w:line="300" w:lineRule="auto"/>
        <w:jc w:val="left"/>
        <w:rPr>
          <w:rFonts w:ascii="Calibri" w:hAnsi="Calibri" w:eastAsia="Calibri" w:cs="Calibri"/>
          <w:b w:val="1"/>
          <w:bCs w:val="1"/>
          <w:i w:val="0"/>
          <w:iCs w:val="0"/>
          <w:color w:val="auto"/>
          <w:sz w:val="22"/>
          <w:szCs w:val="22"/>
        </w:rPr>
      </w:pPr>
      <w:r w:rsidRPr="3F7337C4" w:rsidR="67972BC1">
        <w:rPr>
          <w:rFonts w:ascii="Calibri" w:hAnsi="Calibri" w:eastAsia="Calibri" w:cs="Calibri"/>
          <w:b w:val="1"/>
          <w:bCs w:val="1"/>
          <w:i w:val="0"/>
          <w:iCs w:val="0"/>
          <w:color w:val="auto"/>
          <w:sz w:val="22"/>
          <w:szCs w:val="22"/>
        </w:rPr>
        <w:t>Employee Participation</w:t>
      </w:r>
    </w:p>
    <w:p w:rsidR="67972BC1" w:rsidP="3F7337C4" w:rsidRDefault="67972BC1" w14:paraId="6EAA47F4" w14:textId="2A79414D">
      <w:pPr>
        <w:spacing w:before="210" w:beforeAutospacing="off" w:after="210" w:afterAutospacing="off" w:line="300" w:lineRule="auto"/>
        <w:jc w:val="left"/>
        <w:rPr>
          <w:rFonts w:ascii="Calibri" w:hAnsi="Calibri" w:eastAsia="Calibri" w:cs="Calibri"/>
          <w:b w:val="0"/>
          <w:bCs w:val="0"/>
          <w:i w:val="0"/>
          <w:iCs w:val="0"/>
          <w:strike w:val="0"/>
          <w:dstrike w:val="0"/>
          <w:color w:val="auto"/>
          <w:sz w:val="22"/>
          <w:szCs w:val="22"/>
          <w:u w:val="none"/>
        </w:rPr>
      </w:pPr>
      <w:r w:rsidRPr="3F7337C4" w:rsidR="49922656">
        <w:rPr>
          <w:rFonts w:ascii="Calibri" w:hAnsi="Calibri" w:eastAsia="Calibri" w:cs="Calibri"/>
          <w:b w:val="0"/>
          <w:bCs w:val="0"/>
          <w:i w:val="0"/>
          <w:iCs w:val="0"/>
          <w:color w:val="auto"/>
          <w:sz w:val="22"/>
          <w:szCs w:val="22"/>
        </w:rPr>
        <w:t xml:space="preserve">Relates to the employee's active participation within the </w:t>
      </w:r>
      <w:r w:rsidRPr="3F7337C4" w:rsidR="6161EF5B">
        <w:rPr>
          <w:rFonts w:ascii="Calibri" w:hAnsi="Calibri" w:eastAsia="Calibri" w:cs="Calibri"/>
          <w:b w:val="0"/>
          <w:bCs w:val="0"/>
          <w:i w:val="0"/>
          <w:iCs w:val="0"/>
          <w:color w:val="auto"/>
          <w:sz w:val="22"/>
          <w:szCs w:val="22"/>
        </w:rPr>
        <w:t>decision-making</w:t>
      </w:r>
      <w:r w:rsidRPr="3F7337C4" w:rsidR="49922656">
        <w:rPr>
          <w:rFonts w:ascii="Calibri" w:hAnsi="Calibri" w:eastAsia="Calibri" w:cs="Calibri"/>
          <w:b w:val="0"/>
          <w:bCs w:val="0"/>
          <w:i w:val="0"/>
          <w:iCs w:val="0"/>
          <w:color w:val="auto"/>
          <w:sz w:val="22"/>
          <w:szCs w:val="22"/>
        </w:rPr>
        <w:t xml:space="preserve"> process. Their input can shape decisions rather than providing f</w:t>
      </w:r>
      <w:r w:rsidRPr="3F7337C4" w:rsidR="58C279CC">
        <w:rPr>
          <w:rFonts w:ascii="Calibri" w:hAnsi="Calibri" w:eastAsia="Calibri" w:cs="Calibri"/>
          <w:b w:val="0"/>
          <w:bCs w:val="0"/>
          <w:i w:val="0"/>
          <w:iCs w:val="0"/>
          <w:color w:val="auto"/>
          <w:sz w:val="22"/>
          <w:szCs w:val="22"/>
        </w:rPr>
        <w:t>eedback after the fact. Consultation methods</w:t>
      </w:r>
      <w:r w:rsidRPr="3F7337C4" w:rsidR="3598CF88">
        <w:rPr>
          <w:rFonts w:ascii="Calibri" w:hAnsi="Calibri" w:eastAsia="Calibri" w:cs="Calibri"/>
          <w:b w:val="0"/>
          <w:bCs w:val="0"/>
          <w:i w:val="0"/>
          <w:iCs w:val="0"/>
          <w:color w:val="auto"/>
          <w:sz w:val="22"/>
          <w:szCs w:val="22"/>
        </w:rPr>
        <w:t xml:space="preserve"> </w:t>
      </w:r>
      <w:r w:rsidRPr="3F7337C4" w:rsidR="7EBF2109">
        <w:rPr>
          <w:rFonts w:ascii="Calibri" w:hAnsi="Calibri" w:eastAsia="Calibri" w:cs="Calibri"/>
          <w:b w:val="0"/>
          <w:bCs w:val="0"/>
          <w:i w:val="0"/>
          <w:iCs w:val="0"/>
          <w:color w:val="auto"/>
          <w:sz w:val="22"/>
          <w:szCs w:val="22"/>
        </w:rPr>
        <w:t>include</w:t>
      </w:r>
      <w:r w:rsidRPr="3F7337C4" w:rsidR="58C279CC">
        <w:rPr>
          <w:rFonts w:ascii="Calibri" w:hAnsi="Calibri" w:eastAsia="Calibri" w:cs="Calibri"/>
          <w:b w:val="0"/>
          <w:bCs w:val="0"/>
          <w:i w:val="0"/>
          <w:iCs w:val="0"/>
          <w:color w:val="auto"/>
          <w:sz w:val="22"/>
          <w:szCs w:val="22"/>
        </w:rPr>
        <w:t xml:space="preserve"> em</w:t>
      </w:r>
      <w:r w:rsidRPr="3F7337C4" w:rsidR="0782BEE2">
        <w:rPr>
          <w:rFonts w:ascii="Calibri" w:hAnsi="Calibri" w:eastAsia="Calibri" w:cs="Calibri"/>
          <w:b w:val="0"/>
          <w:bCs w:val="0"/>
          <w:i w:val="0"/>
          <w:iCs w:val="0"/>
          <w:color w:val="auto"/>
          <w:sz w:val="22"/>
          <w:szCs w:val="22"/>
        </w:rPr>
        <w:t>ployee forums</w:t>
      </w:r>
      <w:r w:rsidRPr="3F7337C4" w:rsidR="3FB27617">
        <w:rPr>
          <w:rFonts w:ascii="Calibri" w:hAnsi="Calibri" w:eastAsia="Calibri" w:cs="Calibri"/>
          <w:b w:val="0"/>
          <w:bCs w:val="0"/>
          <w:i w:val="0"/>
          <w:iCs w:val="0"/>
          <w:color w:val="auto"/>
          <w:sz w:val="22"/>
          <w:szCs w:val="22"/>
        </w:rPr>
        <w:t xml:space="preserve"> or via a recognised trade union</w:t>
      </w:r>
      <w:r w:rsidRPr="3F7337C4" w:rsidR="4D7E2A1C">
        <w:rPr>
          <w:rFonts w:ascii="Calibri" w:hAnsi="Calibri" w:eastAsia="Calibri" w:cs="Calibri"/>
          <w:b w:val="0"/>
          <w:bCs w:val="0"/>
          <w:i w:val="0"/>
          <w:iCs w:val="0"/>
          <w:color w:val="auto"/>
          <w:sz w:val="22"/>
          <w:szCs w:val="22"/>
        </w:rPr>
        <w:t xml:space="preserve"> (Armstrong &amp; Taylor, 2023)</w:t>
      </w:r>
      <w:r w:rsidRPr="3F7337C4" w:rsidR="67972BC1">
        <w:rPr>
          <w:rFonts w:ascii="Calibri" w:hAnsi="Calibri" w:eastAsia="Calibri" w:cs="Calibri"/>
          <w:b w:val="0"/>
          <w:bCs w:val="0"/>
          <w:i w:val="0"/>
          <w:iCs w:val="0"/>
          <w:color w:val="auto"/>
          <w:sz w:val="22"/>
          <w:szCs w:val="22"/>
        </w:rPr>
        <w:t xml:space="preserve"> </w:t>
      </w:r>
    </w:p>
    <w:p w:rsidR="33486944" w:rsidP="3F7337C4" w:rsidRDefault="33486944" w14:paraId="62AE1591" w14:textId="4904AD65">
      <w:pPr>
        <w:spacing w:before="0" w:beforeAutospacing="off" w:after="0" w:afterAutospacing="off" w:line="300" w:lineRule="auto"/>
        <w:jc w:val="left"/>
        <w:rPr>
          <w:rFonts w:ascii="Calibri" w:hAnsi="Calibri" w:eastAsia="Calibri" w:cs="Calibri"/>
          <w:b w:val="0"/>
          <w:bCs w:val="0"/>
          <w:i w:val="0"/>
          <w:iCs w:val="0"/>
          <w:color w:val="auto"/>
          <w:sz w:val="22"/>
          <w:szCs w:val="22"/>
        </w:rPr>
      </w:pPr>
      <w:r w:rsidRPr="3F7337C4" w:rsidR="33486944">
        <w:rPr>
          <w:rFonts w:ascii="Calibri" w:hAnsi="Calibri" w:eastAsia="Calibri" w:cs="Calibri"/>
          <w:b w:val="0"/>
          <w:bCs w:val="0"/>
          <w:i w:val="0"/>
          <w:iCs w:val="0"/>
          <w:color w:val="auto"/>
          <w:sz w:val="22"/>
          <w:szCs w:val="22"/>
        </w:rPr>
        <w:t xml:space="preserve">Brewster et al. (2007), as cited by Armstrong and Taylor (2023), distinguish employee involvement from participation as follows: Involvement refers to consulting employees or seeking their opinions, which may or may not influence outcomes, typically occurring after decisions are made. Participation, by contrast, provides employees with genuine input during the decision-making process, affording them greater influence. Furthermore, involvement tends to be informal, while participation is </w:t>
      </w:r>
      <w:r w:rsidRPr="3F7337C4" w:rsidR="33486944">
        <w:rPr>
          <w:rFonts w:ascii="Calibri" w:hAnsi="Calibri" w:eastAsia="Calibri" w:cs="Calibri"/>
          <w:b w:val="0"/>
          <w:bCs w:val="0"/>
          <w:i w:val="0"/>
          <w:iCs w:val="0"/>
          <w:color w:val="auto"/>
          <w:sz w:val="22"/>
          <w:szCs w:val="22"/>
        </w:rPr>
        <w:t>generally formalised</w:t>
      </w:r>
      <w:r w:rsidRPr="3F7337C4" w:rsidR="33486944">
        <w:rPr>
          <w:rFonts w:ascii="Calibri" w:hAnsi="Calibri" w:eastAsia="Calibri" w:cs="Calibri"/>
          <w:b w:val="0"/>
          <w:bCs w:val="0"/>
          <w:i w:val="0"/>
          <w:iCs w:val="0"/>
          <w:color w:val="auto"/>
          <w:sz w:val="22"/>
          <w:szCs w:val="22"/>
        </w:rPr>
        <w:t xml:space="preserve"> through mechanisms such as forums or committees.</w:t>
      </w:r>
    </w:p>
    <w:p w:rsidR="1BC4C3A6" w:rsidP="3F7337C4" w:rsidRDefault="1BC4C3A6" w14:paraId="7B922A97" w14:textId="4A7F5A14">
      <w:pPr>
        <w:pStyle w:val="Normal"/>
        <w:spacing w:before="0" w:beforeAutospacing="off" w:after="0" w:afterAutospacing="off" w:line="300" w:lineRule="auto"/>
        <w:jc w:val="left"/>
        <w:rPr>
          <w:rFonts w:ascii="Calibri" w:hAnsi="Calibri" w:eastAsia="Calibri" w:cs="Calibri"/>
          <w:b w:val="0"/>
          <w:bCs w:val="0"/>
          <w:i w:val="0"/>
          <w:iCs w:val="0"/>
          <w:strike w:val="0"/>
          <w:dstrike w:val="0"/>
          <w:color w:val="auto"/>
          <w:sz w:val="22"/>
          <w:szCs w:val="22"/>
          <w:u w:val="none"/>
        </w:rPr>
      </w:pPr>
    </w:p>
    <w:p w:rsidR="1C3A1C49" w:rsidP="3E3D1AAF" w:rsidRDefault="1C3A1C49" w14:paraId="77220AC0" w14:textId="7690A822">
      <w:pPr>
        <w:spacing w:before="0" w:beforeAutospacing="off" w:after="0" w:afterAutospacing="off" w:line="300" w:lineRule="auto"/>
        <w:jc w:val="left"/>
        <w:rPr>
          <w:rFonts w:ascii="Calibri" w:hAnsi="Calibri" w:eastAsia="Calibri" w:cs="Calibri"/>
          <w:color w:val="auto"/>
          <w:sz w:val="22"/>
          <w:szCs w:val="22"/>
        </w:rPr>
      </w:pPr>
      <w:r w:rsidRPr="3F7337C4" w:rsidR="1FC85571">
        <w:rPr>
          <w:rFonts w:ascii="Calibri" w:hAnsi="Calibri" w:eastAsia="Calibri" w:cs="Calibri"/>
          <w:color w:val="auto"/>
          <w:sz w:val="22"/>
          <w:szCs w:val="22"/>
        </w:rPr>
        <w:t xml:space="preserve">Relationships between management and employees </w:t>
      </w:r>
      <w:r w:rsidRPr="3F7337C4" w:rsidR="1A4DF4E5">
        <w:rPr>
          <w:rFonts w:ascii="Calibri" w:hAnsi="Calibri" w:eastAsia="Calibri" w:cs="Calibri"/>
          <w:color w:val="auto"/>
          <w:sz w:val="22"/>
          <w:szCs w:val="22"/>
        </w:rPr>
        <w:t xml:space="preserve">within the newly formed organisation </w:t>
      </w:r>
      <w:r w:rsidRPr="3F7337C4" w:rsidR="1FC85571">
        <w:rPr>
          <w:rFonts w:ascii="Calibri" w:hAnsi="Calibri" w:eastAsia="Calibri" w:cs="Calibri"/>
          <w:color w:val="auto"/>
          <w:sz w:val="22"/>
          <w:szCs w:val="22"/>
        </w:rPr>
        <w:t xml:space="preserve">can be built utilising both Employee Participation and Involvement. Involvement </w:t>
      </w:r>
      <w:r w:rsidRPr="3F7337C4" w:rsidR="54B643F2">
        <w:rPr>
          <w:rFonts w:ascii="Calibri" w:hAnsi="Calibri" w:eastAsia="Calibri" w:cs="Calibri"/>
          <w:color w:val="auto"/>
          <w:sz w:val="22"/>
          <w:szCs w:val="22"/>
        </w:rPr>
        <w:t xml:space="preserve">illustrates the value they put on its employee’s input it can improve </w:t>
      </w:r>
      <w:r w:rsidRPr="3F7337C4" w:rsidR="54B643F2">
        <w:rPr>
          <w:rFonts w:ascii="Calibri" w:hAnsi="Calibri" w:eastAsia="Calibri" w:cs="Calibri"/>
          <w:color w:val="auto"/>
          <w:sz w:val="22"/>
          <w:szCs w:val="22"/>
        </w:rPr>
        <w:t>morale</w:t>
      </w:r>
      <w:r w:rsidRPr="3F7337C4" w:rsidR="54B643F2">
        <w:rPr>
          <w:rFonts w:ascii="Calibri" w:hAnsi="Calibri" w:eastAsia="Calibri" w:cs="Calibri"/>
          <w:color w:val="auto"/>
          <w:sz w:val="22"/>
          <w:szCs w:val="22"/>
        </w:rPr>
        <w:t xml:space="preserve"> and reinforce the sense of belonging.</w:t>
      </w:r>
    </w:p>
    <w:p w:rsidR="1BC4C3A6" w:rsidP="3E3D1AAF" w:rsidRDefault="1BC4C3A6" w14:paraId="333A36E5" w14:textId="0B810E1B">
      <w:pPr>
        <w:spacing w:before="0" w:beforeAutospacing="off" w:after="0" w:afterAutospacing="off" w:line="300" w:lineRule="auto"/>
        <w:jc w:val="left"/>
        <w:rPr>
          <w:rFonts w:ascii="Calibri" w:hAnsi="Calibri" w:eastAsia="Calibri" w:cs="Calibri"/>
          <w:color w:val="auto"/>
          <w:sz w:val="22"/>
          <w:szCs w:val="22"/>
        </w:rPr>
      </w:pPr>
    </w:p>
    <w:p xmlns:wp14="http://schemas.microsoft.com/office/word/2010/wordml" w:rsidP="3F7337C4" wp14:paraId="61A85138" wp14:textId="2E1A2B69">
      <w:pPr>
        <w:pStyle w:val="Normal"/>
        <w:suppressLineNumbers w:val="0"/>
        <w:spacing w:before="0" w:beforeAutospacing="off" w:after="0" w:afterAutospacing="off" w:line="300" w:lineRule="auto"/>
        <w:ind w:left="0" w:right="0"/>
        <w:jc w:val="left"/>
        <w:rPr>
          <w:rFonts w:ascii="Calibri" w:hAnsi="Calibri" w:eastAsia="Calibri" w:cs="Calibri"/>
          <w:b w:val="0"/>
          <w:bCs w:val="0"/>
          <w:i w:val="0"/>
          <w:iCs w:val="0"/>
          <w:caps w:val="0"/>
          <w:smallCaps w:val="0"/>
          <w:color w:val="auto"/>
          <w:sz w:val="22"/>
          <w:szCs w:val="22"/>
        </w:rPr>
      </w:pPr>
      <w:r w:rsidRPr="3F7337C4" w:rsidR="54B643F2">
        <w:rPr>
          <w:rFonts w:ascii="Calibri" w:hAnsi="Calibri" w:eastAsia="Calibri" w:cs="Calibri"/>
          <w:color w:val="auto"/>
          <w:sz w:val="22"/>
          <w:szCs w:val="22"/>
        </w:rPr>
        <w:t xml:space="preserve">Conversely Participation goes further to strengthen those relationships, creating space to empower employees to </w:t>
      </w:r>
      <w:r w:rsidRPr="3F7337C4" w:rsidR="71C736A3">
        <w:rPr>
          <w:rFonts w:ascii="Calibri" w:hAnsi="Calibri" w:eastAsia="Calibri" w:cs="Calibri"/>
          <w:color w:val="auto"/>
          <w:sz w:val="22"/>
          <w:szCs w:val="22"/>
        </w:rPr>
        <w:t xml:space="preserve">speak up knowing they will be heard. </w:t>
      </w:r>
      <w:r w:rsidRPr="3F7337C4" w:rsidR="69A7A006">
        <w:rPr>
          <w:rFonts w:ascii="Calibri" w:hAnsi="Calibri" w:eastAsia="Calibri" w:cs="Calibri"/>
          <w:color w:val="auto"/>
          <w:sz w:val="22"/>
          <w:szCs w:val="22"/>
        </w:rPr>
        <w:t xml:space="preserve">Herbert </w:t>
      </w:r>
      <w:r w:rsidRPr="3F7337C4" w:rsidR="71C736A3">
        <w:rPr>
          <w:rFonts w:ascii="Calibri" w:hAnsi="Calibri" w:eastAsia="Calibri" w:cs="Calibri"/>
          <w:color w:val="auto"/>
          <w:sz w:val="22"/>
          <w:szCs w:val="22"/>
        </w:rPr>
        <w:t xml:space="preserve">Simon </w:t>
      </w:r>
      <w:r w:rsidRPr="3F7337C4" w:rsidR="38897828">
        <w:rPr>
          <w:rFonts w:ascii="Calibri" w:hAnsi="Calibri" w:eastAsia="Calibri" w:cs="Calibri"/>
          <w:color w:val="auto"/>
          <w:sz w:val="22"/>
          <w:szCs w:val="22"/>
        </w:rPr>
        <w:t xml:space="preserve">supports participation, </w:t>
      </w:r>
      <w:r w:rsidRPr="3F7337C4" w:rsidR="38897828">
        <w:rPr>
          <w:rFonts w:ascii="Calibri" w:hAnsi="Calibri" w:eastAsia="Calibri" w:cs="Calibri"/>
          <w:color w:val="auto"/>
          <w:sz w:val="22"/>
          <w:szCs w:val="22"/>
        </w:rPr>
        <w:t>stating</w:t>
      </w:r>
      <w:r w:rsidRPr="3F7337C4" w:rsidR="38897828">
        <w:rPr>
          <w:rFonts w:ascii="Calibri" w:hAnsi="Calibri" w:eastAsia="Calibri" w:cs="Calibri"/>
          <w:color w:val="auto"/>
          <w:sz w:val="22"/>
          <w:szCs w:val="22"/>
        </w:rPr>
        <w:t xml:space="preserve"> in 1955 that “</w:t>
      </w:r>
      <w:r w:rsidRPr="3F7337C4" w:rsidR="4CD6C640">
        <w:rPr>
          <w:rFonts w:ascii="Calibri" w:hAnsi="Calibri" w:eastAsia="Calibri" w:cs="Calibri"/>
          <w:b w:val="0"/>
          <w:bCs w:val="0"/>
          <w:i w:val="0"/>
          <w:iCs w:val="0"/>
          <w:caps w:val="0"/>
          <w:smallCaps w:val="0"/>
          <w:color w:val="auto"/>
          <w:sz w:val="22"/>
          <w:szCs w:val="22"/>
        </w:rPr>
        <w:t xml:space="preserve">significant changes in human behaviour can be brought about rapidly only if the persons who are expected to change </w:t>
      </w:r>
      <w:r w:rsidRPr="3F7337C4" w:rsidR="4CD6C640">
        <w:rPr>
          <w:rFonts w:ascii="Calibri" w:hAnsi="Calibri" w:eastAsia="Calibri" w:cs="Calibri"/>
          <w:b w:val="0"/>
          <w:bCs w:val="0"/>
          <w:i w:val="0"/>
          <w:iCs w:val="0"/>
          <w:caps w:val="0"/>
          <w:smallCaps w:val="0"/>
          <w:color w:val="auto"/>
          <w:sz w:val="22"/>
          <w:szCs w:val="22"/>
        </w:rPr>
        <w:t>participate</w:t>
      </w:r>
      <w:r w:rsidRPr="3F7337C4" w:rsidR="4CD6C640">
        <w:rPr>
          <w:rFonts w:ascii="Calibri" w:hAnsi="Calibri" w:eastAsia="Calibri" w:cs="Calibri"/>
          <w:b w:val="0"/>
          <w:bCs w:val="0"/>
          <w:i w:val="0"/>
          <w:iCs w:val="0"/>
          <w:caps w:val="0"/>
          <w:smallCaps w:val="0"/>
          <w:color w:val="auto"/>
          <w:sz w:val="22"/>
          <w:szCs w:val="22"/>
        </w:rPr>
        <w:t xml:space="preserve"> in deciding what the change shall be and how it shall be made (IPA, 2018)</w:t>
      </w:r>
      <w:r w:rsidRPr="3F7337C4" w:rsidR="2F497272">
        <w:rPr>
          <w:rFonts w:ascii="Calibri" w:hAnsi="Calibri" w:eastAsia="Calibri" w:cs="Calibri"/>
          <w:b w:val="0"/>
          <w:bCs w:val="0"/>
          <w:i w:val="0"/>
          <w:iCs w:val="0"/>
          <w:caps w:val="0"/>
          <w:smallCaps w:val="0"/>
          <w:color w:val="auto"/>
          <w:sz w:val="22"/>
          <w:szCs w:val="22"/>
        </w:rPr>
        <w:t>. Indeed the “connection between fairness and productivity is intrinsic” state the IPA (2018)</w:t>
      </w:r>
      <w:r w:rsidRPr="3F7337C4" w:rsidR="76EE3364">
        <w:rPr>
          <w:rFonts w:ascii="Calibri" w:hAnsi="Calibri" w:eastAsia="Calibri" w:cs="Calibri"/>
          <w:b w:val="0"/>
          <w:bCs w:val="0"/>
          <w:i w:val="0"/>
          <w:iCs w:val="0"/>
          <w:caps w:val="0"/>
          <w:smallCaps w:val="0"/>
          <w:color w:val="auto"/>
          <w:sz w:val="22"/>
          <w:szCs w:val="22"/>
        </w:rPr>
        <w:t xml:space="preserve">. Where employees are given the right to </w:t>
      </w:r>
      <w:r w:rsidRPr="3F7337C4" w:rsidR="76EE3364">
        <w:rPr>
          <w:rFonts w:ascii="Calibri" w:hAnsi="Calibri" w:eastAsia="Calibri" w:cs="Calibri"/>
          <w:b w:val="0"/>
          <w:bCs w:val="0"/>
          <w:i w:val="0"/>
          <w:iCs w:val="0"/>
          <w:caps w:val="0"/>
          <w:smallCaps w:val="0"/>
          <w:color w:val="auto"/>
          <w:sz w:val="22"/>
          <w:szCs w:val="22"/>
        </w:rPr>
        <w:t>participate</w:t>
      </w:r>
      <w:r w:rsidRPr="3F7337C4" w:rsidR="76EE3364">
        <w:rPr>
          <w:rFonts w:ascii="Calibri" w:hAnsi="Calibri" w:eastAsia="Calibri" w:cs="Calibri"/>
          <w:b w:val="0"/>
          <w:bCs w:val="0"/>
          <w:i w:val="0"/>
          <w:iCs w:val="0"/>
          <w:caps w:val="0"/>
          <w:smallCaps w:val="0"/>
          <w:color w:val="auto"/>
          <w:sz w:val="22"/>
          <w:szCs w:val="22"/>
        </w:rPr>
        <w:t xml:space="preserve"> in workplace decisions then fair treatment will be </w:t>
      </w:r>
      <w:r w:rsidRPr="3F7337C4" w:rsidR="5DBFEF64">
        <w:rPr>
          <w:rFonts w:ascii="Calibri" w:hAnsi="Calibri" w:eastAsia="Calibri" w:cs="Calibri"/>
          <w:b w:val="0"/>
          <w:bCs w:val="0"/>
          <w:i w:val="0"/>
          <w:iCs w:val="0"/>
          <w:caps w:val="0"/>
          <w:smallCaps w:val="0"/>
          <w:color w:val="auto"/>
          <w:sz w:val="22"/>
          <w:szCs w:val="22"/>
        </w:rPr>
        <w:t>included as standard</w:t>
      </w:r>
      <w:r w:rsidRPr="3F7337C4" w:rsidR="76EE3364">
        <w:rPr>
          <w:rFonts w:ascii="Calibri" w:hAnsi="Calibri" w:eastAsia="Calibri" w:cs="Calibri"/>
          <w:b w:val="0"/>
          <w:bCs w:val="0"/>
          <w:i w:val="0"/>
          <w:iCs w:val="0"/>
          <w:caps w:val="0"/>
          <w:smallCaps w:val="0"/>
          <w:color w:val="auto"/>
          <w:sz w:val="22"/>
          <w:szCs w:val="22"/>
        </w:rPr>
        <w:t>.</w:t>
      </w:r>
      <w:r w:rsidRPr="3F7337C4" w:rsidR="19D4A237">
        <w:rPr>
          <w:rFonts w:ascii="Calibri" w:hAnsi="Calibri" w:eastAsia="Calibri" w:cs="Calibri"/>
          <w:b w:val="0"/>
          <w:bCs w:val="0"/>
          <w:i w:val="0"/>
          <w:iCs w:val="0"/>
          <w:caps w:val="0"/>
          <w:smallCaps w:val="0"/>
          <w:color w:val="auto"/>
          <w:sz w:val="22"/>
          <w:szCs w:val="22"/>
        </w:rPr>
        <w:t xml:space="preserve"> </w:t>
      </w:r>
    </w:p>
    <w:p xmlns:wp14="http://schemas.microsoft.com/office/word/2010/wordml" w:rsidP="3F7337C4" wp14:paraId="4F2CA50B" wp14:textId="5320A58B">
      <w:pPr>
        <w:pStyle w:val="Normal"/>
        <w:suppressLineNumbers w:val="0"/>
        <w:bidi w:val="0"/>
        <w:spacing w:before="0" w:beforeAutospacing="off" w:after="0" w:afterAutospacing="off" w:line="300" w:lineRule="auto"/>
        <w:ind w:left="0" w:right="0"/>
        <w:jc w:val="left"/>
        <w:rPr>
          <w:rFonts w:ascii="Calibri" w:hAnsi="Calibri" w:eastAsia="Calibri" w:cs="Calibri"/>
          <w:b w:val="0"/>
          <w:bCs w:val="0"/>
          <w:i w:val="0"/>
          <w:iCs w:val="0"/>
          <w:caps w:val="0"/>
          <w:smallCaps w:val="0"/>
          <w:color w:val="auto"/>
          <w:sz w:val="22"/>
          <w:szCs w:val="22"/>
        </w:rPr>
      </w:pPr>
    </w:p>
    <w:p xmlns:wp14="http://schemas.microsoft.com/office/word/2010/wordml" w:rsidP="3F7337C4" wp14:paraId="594CE199" wp14:textId="799DD4AE">
      <w:pPr>
        <w:pStyle w:val="Normal"/>
        <w:suppressLineNumbers w:val="0"/>
        <w:bidi w:val="0"/>
        <w:spacing w:before="0" w:beforeAutospacing="off" w:after="0" w:afterAutospacing="off" w:line="300" w:lineRule="auto"/>
        <w:ind w:left="0" w:right="0"/>
        <w:jc w:val="left"/>
        <w:rPr>
          <w:rFonts w:ascii="Calibri" w:hAnsi="Calibri" w:eastAsia="Calibri" w:cs="Calibri"/>
          <w:b w:val="0"/>
          <w:bCs w:val="0"/>
          <w:i w:val="0"/>
          <w:iCs w:val="0"/>
          <w:caps w:val="0"/>
          <w:smallCaps w:val="0"/>
          <w:color w:val="auto"/>
          <w:sz w:val="22"/>
          <w:szCs w:val="22"/>
        </w:rPr>
      </w:pPr>
      <w:r w:rsidRPr="3F7337C4" w:rsidR="19D4A237">
        <w:rPr>
          <w:rFonts w:ascii="Calibri" w:hAnsi="Calibri" w:eastAsia="Calibri" w:cs="Calibri"/>
          <w:b w:val="0"/>
          <w:bCs w:val="0"/>
          <w:i w:val="0"/>
          <w:iCs w:val="0"/>
          <w:caps w:val="0"/>
          <w:smallCaps w:val="0"/>
          <w:color w:val="auto"/>
          <w:sz w:val="22"/>
          <w:szCs w:val="22"/>
        </w:rPr>
        <w:t xml:space="preserve">As the organisation moves </w:t>
      </w:r>
      <w:r w:rsidRPr="3F7337C4" w:rsidR="4DF6267B">
        <w:rPr>
          <w:rFonts w:ascii="Calibri" w:hAnsi="Calibri" w:eastAsia="Calibri" w:cs="Calibri"/>
          <w:b w:val="0"/>
          <w:bCs w:val="0"/>
          <w:i w:val="0"/>
          <w:iCs w:val="0"/>
          <w:caps w:val="0"/>
          <w:smallCaps w:val="0"/>
          <w:color w:val="auto"/>
          <w:sz w:val="22"/>
          <w:szCs w:val="22"/>
        </w:rPr>
        <w:t xml:space="preserve">between </w:t>
      </w:r>
      <w:r w:rsidRPr="3F7337C4" w:rsidR="19D4A237">
        <w:rPr>
          <w:rFonts w:ascii="Calibri" w:hAnsi="Calibri" w:eastAsia="Calibri" w:cs="Calibri"/>
          <w:b w:val="0"/>
          <w:bCs w:val="0"/>
          <w:i w:val="0"/>
          <w:iCs w:val="0"/>
          <w:caps w:val="0"/>
          <w:smallCaps w:val="0"/>
          <w:color w:val="auto"/>
          <w:sz w:val="22"/>
          <w:szCs w:val="22"/>
        </w:rPr>
        <w:t xml:space="preserve">the storming </w:t>
      </w:r>
      <w:r w:rsidRPr="3F7337C4" w:rsidR="5D67FB8B">
        <w:rPr>
          <w:rFonts w:ascii="Calibri" w:hAnsi="Calibri" w:eastAsia="Calibri" w:cs="Calibri"/>
          <w:b w:val="0"/>
          <w:bCs w:val="0"/>
          <w:i w:val="0"/>
          <w:iCs w:val="0"/>
          <w:caps w:val="0"/>
          <w:smallCaps w:val="0"/>
          <w:color w:val="auto"/>
          <w:sz w:val="22"/>
          <w:szCs w:val="22"/>
        </w:rPr>
        <w:t xml:space="preserve">and norming </w:t>
      </w:r>
      <w:r w:rsidRPr="3F7337C4" w:rsidR="19D4A237">
        <w:rPr>
          <w:rFonts w:ascii="Calibri" w:hAnsi="Calibri" w:eastAsia="Calibri" w:cs="Calibri"/>
          <w:b w:val="0"/>
          <w:bCs w:val="0"/>
          <w:i w:val="0"/>
          <w:iCs w:val="0"/>
          <w:caps w:val="0"/>
          <w:smallCaps w:val="0"/>
          <w:color w:val="auto"/>
          <w:sz w:val="22"/>
          <w:szCs w:val="22"/>
        </w:rPr>
        <w:t>phase</w:t>
      </w:r>
      <w:r w:rsidRPr="3F7337C4" w:rsidR="5D15BDB8">
        <w:rPr>
          <w:rFonts w:ascii="Calibri" w:hAnsi="Calibri" w:eastAsia="Calibri" w:cs="Calibri"/>
          <w:b w:val="0"/>
          <w:bCs w:val="0"/>
          <w:i w:val="0"/>
          <w:iCs w:val="0"/>
          <w:caps w:val="0"/>
          <w:smallCaps w:val="0"/>
          <w:color w:val="auto"/>
          <w:sz w:val="22"/>
          <w:szCs w:val="22"/>
        </w:rPr>
        <w:t xml:space="preserve"> of Tuckman’s Team Development model</w:t>
      </w:r>
      <w:r w:rsidRPr="3F7337C4" w:rsidR="74E69ABA">
        <w:rPr>
          <w:rFonts w:ascii="Calibri" w:hAnsi="Calibri" w:eastAsia="Calibri" w:cs="Calibri"/>
          <w:b w:val="0"/>
          <w:bCs w:val="0"/>
          <w:i w:val="0"/>
          <w:iCs w:val="0"/>
          <w:caps w:val="0"/>
          <w:smallCaps w:val="0"/>
          <w:color w:val="auto"/>
          <w:sz w:val="22"/>
          <w:szCs w:val="22"/>
        </w:rPr>
        <w:t xml:space="preserve"> </w:t>
      </w:r>
      <w:r w:rsidRPr="3F7337C4" w:rsidR="74E69ABA">
        <w:rPr>
          <w:rFonts w:ascii="Calibri" w:hAnsi="Calibri" w:eastAsia="Calibri" w:cs="Calibri"/>
          <w:b w:val="0"/>
          <w:bCs w:val="0"/>
          <w:i w:val="0"/>
          <w:iCs w:val="0"/>
          <w:caps w:val="0"/>
          <w:smallCaps w:val="0"/>
          <w:strike w:val="0"/>
          <w:dstrike w:val="0"/>
          <w:color w:val="auto"/>
          <w:sz w:val="22"/>
          <w:szCs w:val="22"/>
          <w:u w:val="none"/>
        </w:rPr>
        <w:t>(Waite, Beevers, Small, Tomlinson &amp; Hussain, 2021a)</w:t>
      </w:r>
      <w:r w:rsidRPr="3F7337C4" w:rsidR="5D15BDB8">
        <w:rPr>
          <w:rFonts w:ascii="Calibri" w:hAnsi="Calibri" w:eastAsia="Calibri" w:cs="Calibri"/>
          <w:b w:val="0"/>
          <w:bCs w:val="0"/>
          <w:i w:val="0"/>
          <w:iCs w:val="0"/>
          <w:caps w:val="0"/>
          <w:smallCaps w:val="0"/>
          <w:color w:val="auto"/>
          <w:sz w:val="22"/>
          <w:szCs w:val="22"/>
        </w:rPr>
        <w:t>, employing elements of involvement and participation will ease the transition.</w:t>
      </w:r>
    </w:p>
    <w:p w:rsidR="3E3D1AAF" w:rsidP="3F7337C4" w:rsidRDefault="3E3D1AAF" w14:paraId="13FCCDBF" w14:textId="3CCB9141">
      <w:pPr>
        <w:rPr>
          <w:rFonts w:ascii="Calibri" w:hAnsi="Calibri" w:eastAsia="Calibri" w:cs="Calibri"/>
          <w:sz w:val="22"/>
          <w:szCs w:val="22"/>
        </w:rPr>
      </w:pPr>
      <w:r w:rsidRPr="3F7337C4">
        <w:rPr>
          <w:rFonts w:ascii="Calibri" w:hAnsi="Calibri" w:eastAsia="Calibri" w:cs="Calibri"/>
          <w:sz w:val="22"/>
          <w:szCs w:val="22"/>
        </w:rPr>
        <w:br w:type="page"/>
      </w:r>
    </w:p>
    <w:p xmlns:wp14="http://schemas.microsoft.com/office/word/2010/wordml" w:rsidP="3F7337C4" wp14:paraId="0D468B69" wp14:textId="79ECD849">
      <w:pPr>
        <w:pStyle w:val="Normal"/>
        <w:keepNext w:val="0"/>
        <w:keepLines w:val="0"/>
        <w:widowControl w:val="1"/>
        <w:shd w:val="clear" w:color="auto" w:fill="auto"/>
        <w:spacing w:before="0" w:after="0" w:line="240" w:lineRule="auto"/>
        <w:ind w:left="0" w:right="0"/>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US"/>
        </w:rPr>
      </w:pPr>
      <w:r w:rsidRPr="3F7337C4" w:rsidR="505D88BF">
        <w:rPr>
          <w:rFonts w:ascii="Calibri" w:hAnsi="Calibri" w:eastAsia="Calibri" w:cs="Calibri"/>
          <w:b w:val="1"/>
          <w:bCs w:val="1"/>
          <w:i w:val="0"/>
          <w:iCs w:val="0"/>
          <w:caps w:val="0"/>
          <w:smallCaps w:val="0"/>
          <w:strike w:val="0"/>
          <w:dstrike w:val="0"/>
          <w:color w:val="000000" w:themeColor="text1" w:themeTint="FF" w:themeShade="FF"/>
          <w:sz w:val="22"/>
          <w:szCs w:val="22"/>
          <w:u w:val="none"/>
        </w:rPr>
        <w:t>AC</w:t>
      </w:r>
      <w:r w:rsidRPr="3F7337C4" w:rsidR="60DD550F">
        <w:rPr>
          <w:rFonts w:ascii="Calibri" w:hAnsi="Calibri" w:eastAsia="Calibri" w:cs="Calibri"/>
          <w:b w:val="1"/>
          <w:bCs w:val="1"/>
          <w:i w:val="0"/>
          <w:iCs w:val="0"/>
          <w:caps w:val="0"/>
          <w:smallCaps w:val="0"/>
          <w:strike w:val="0"/>
          <w:dstrike w:val="0"/>
          <w:color w:val="000000" w:themeColor="text1" w:themeTint="FF" w:themeShade="FF"/>
          <w:sz w:val="22"/>
          <w:szCs w:val="22"/>
          <w:u w:val="none"/>
        </w:rPr>
        <w:t xml:space="preserve"> </w:t>
      </w:r>
      <w:r w:rsidRPr="3F7337C4" w:rsidR="505D88BF">
        <w:rPr>
          <w:rFonts w:ascii="Calibri" w:hAnsi="Calibri" w:eastAsia="Calibri" w:cs="Calibri"/>
          <w:b w:val="1"/>
          <w:bCs w:val="1"/>
          <w:i w:val="0"/>
          <w:iCs w:val="0"/>
          <w:caps w:val="0"/>
          <w:smallCaps w:val="0"/>
          <w:strike w:val="0"/>
          <w:dstrike w:val="0"/>
          <w:color w:val="000000" w:themeColor="text1" w:themeTint="FF" w:themeShade="FF"/>
          <w:sz w:val="22"/>
          <w:szCs w:val="22"/>
          <w:u w:val="none"/>
        </w:rPr>
        <w:t xml:space="preserve">1.2 </w:t>
      </w:r>
    </w:p>
    <w:p w:rsidR="1E1AD59B" w:rsidP="3F7337C4" w:rsidRDefault="1E1AD59B" w14:paraId="01C9FD63" w14:textId="7DC1F8C5">
      <w:pPr>
        <w:spacing w:before="210" w:beforeAutospacing="off" w:after="210" w:afterAutospacing="off" w:line="300" w:lineRule="auto"/>
        <w:jc w:val="left"/>
        <w:rPr>
          <w:rFonts w:ascii="Calibri" w:hAnsi="Calibri" w:eastAsia="Calibri" w:cs="Calibri"/>
          <w:b w:val="0"/>
          <w:bCs w:val="0"/>
          <w:i w:val="0"/>
          <w:iCs w:val="0"/>
          <w:noProof w:val="0"/>
          <w:sz w:val="22"/>
          <w:szCs w:val="22"/>
          <w:lang w:val="en-GB"/>
        </w:rPr>
      </w:pPr>
      <w:r w:rsidRPr="3F7337C4" w:rsidR="1E1AD59B">
        <w:rPr>
          <w:rFonts w:ascii="Calibri" w:hAnsi="Calibri" w:eastAsia="Calibri" w:cs="Calibri"/>
          <w:b w:val="0"/>
          <w:bCs w:val="0"/>
          <w:i w:val="0"/>
          <w:iCs w:val="0"/>
          <w:sz w:val="22"/>
          <w:szCs w:val="22"/>
        </w:rPr>
        <w:t>Employee representation helps balance organisational needs with employee expectations. While employers pay staff to perform agreed work, employees seek job security, good working conditions, a safe workplace, and fair processes for raising concerns (</w:t>
      </w:r>
      <w:r w:rsidRPr="3F7337C4" w:rsidR="1E1AD59B">
        <w:rPr>
          <w:rFonts w:ascii="Calibri" w:hAnsi="Calibri" w:eastAsia="Calibri" w:cs="Calibri"/>
          <w:b w:val="0"/>
          <w:bCs w:val="0"/>
          <w:i w:val="0"/>
          <w:iCs w:val="0"/>
          <w:sz w:val="22"/>
          <w:szCs w:val="22"/>
        </w:rPr>
        <w:t>Armstro</w:t>
      </w:r>
      <w:r w:rsidRPr="3F7337C4" w:rsidR="1E1AD59B">
        <w:rPr>
          <w:rFonts w:ascii="Calibri" w:hAnsi="Calibri" w:eastAsia="Calibri" w:cs="Calibri"/>
          <w:b w:val="0"/>
          <w:bCs w:val="0"/>
          <w:i w:val="0"/>
          <w:iCs w:val="0"/>
          <w:sz w:val="22"/>
          <w:szCs w:val="22"/>
        </w:rPr>
        <w:t>ng &amp; Taylor, 2023</w:t>
      </w:r>
      <w:r w:rsidRPr="3F7337C4" w:rsidR="5D5CBE39">
        <w:rPr>
          <w:rFonts w:ascii="Calibri" w:hAnsi="Calibri" w:eastAsia="Calibri" w:cs="Calibri"/>
          <w:b w:val="0"/>
          <w:bCs w:val="0"/>
          <w:i w:val="0"/>
          <w:iCs w:val="0"/>
          <w:sz w:val="22"/>
          <w:szCs w:val="22"/>
        </w:rPr>
        <w:t>b</w:t>
      </w:r>
      <w:r w:rsidRPr="3F7337C4" w:rsidR="1E1AD59B">
        <w:rPr>
          <w:rFonts w:ascii="Calibri" w:hAnsi="Calibri" w:eastAsia="Calibri" w:cs="Calibri"/>
          <w:b w:val="0"/>
          <w:bCs w:val="0"/>
          <w:i w:val="0"/>
          <w:iCs w:val="0"/>
          <w:sz w:val="22"/>
          <w:szCs w:val="22"/>
        </w:rPr>
        <w:t>). Representation—whether direct or through elected representatives—supports “industrial peace” by giving employees collective influence (Ellis, 2022). Representatives may be union or non‑union.</w:t>
      </w:r>
      <w:r w:rsidRPr="3F7337C4" w:rsidR="16E69E3B">
        <w:rPr>
          <w:rFonts w:ascii="Calibri" w:hAnsi="Calibri" w:eastAsia="Calibri" w:cs="Calibri"/>
          <w:b w:val="0"/>
          <w:bCs w:val="0"/>
          <w:i w:val="0"/>
          <w:iCs w:val="0"/>
          <w:sz w:val="22"/>
          <w:szCs w:val="22"/>
        </w:rPr>
        <w:t xml:space="preserve"> The organisation should be aware of both and consider the benefits of working together.</w:t>
      </w:r>
    </w:p>
    <w:p w:rsidR="1E1AD59B" w:rsidP="3F7337C4" w:rsidRDefault="1E1AD59B" w14:paraId="0B7F5687" w14:textId="00CD842D">
      <w:pPr>
        <w:pStyle w:val="Normal"/>
        <w:suppressLineNumbers w:val="0"/>
        <w:bidi w:val="0"/>
        <w:spacing w:before="210" w:beforeAutospacing="off" w:after="210" w:afterAutospacing="off" w:line="300" w:lineRule="auto"/>
        <w:ind w:left="0" w:right="0"/>
        <w:jc w:val="left"/>
        <w:rPr>
          <w:rFonts w:ascii="Calibri" w:hAnsi="Calibri" w:eastAsia="Calibri" w:cs="Calibri"/>
          <w:b w:val="0"/>
          <w:bCs w:val="0"/>
          <w:i w:val="0"/>
          <w:iCs w:val="0"/>
          <w:sz w:val="22"/>
          <w:szCs w:val="22"/>
        </w:rPr>
      </w:pPr>
      <w:r w:rsidRPr="3F7337C4" w:rsidR="1E1AD59B">
        <w:rPr>
          <w:rFonts w:ascii="Calibri" w:hAnsi="Calibri" w:eastAsia="Calibri" w:cs="Calibri"/>
          <w:b w:val="0"/>
          <w:bCs w:val="0"/>
          <w:i w:val="0"/>
          <w:iCs w:val="0"/>
          <w:sz w:val="22"/>
          <w:szCs w:val="22"/>
        </w:rPr>
        <w:t xml:space="preserve">Trade unions exist to “regulate relations between workers and employers,” as defined in the Trade Union and Labour Relations (Consolidation) Act 1992. They </w:t>
      </w:r>
      <w:r w:rsidRPr="3F7337C4" w:rsidR="1E1AD59B">
        <w:rPr>
          <w:rFonts w:ascii="Calibri" w:hAnsi="Calibri" w:eastAsia="Calibri" w:cs="Calibri"/>
          <w:b w:val="0"/>
          <w:bCs w:val="0"/>
          <w:i w:val="0"/>
          <w:iCs w:val="0"/>
          <w:sz w:val="22"/>
          <w:szCs w:val="22"/>
        </w:rPr>
        <w:t>operate</w:t>
      </w:r>
      <w:r w:rsidRPr="3F7337C4" w:rsidR="1E1AD59B">
        <w:rPr>
          <w:rFonts w:ascii="Calibri" w:hAnsi="Calibri" w:eastAsia="Calibri" w:cs="Calibri"/>
          <w:b w:val="0"/>
          <w:bCs w:val="0"/>
          <w:i w:val="0"/>
          <w:iCs w:val="0"/>
          <w:sz w:val="22"/>
          <w:szCs w:val="22"/>
        </w:rPr>
        <w:t xml:space="preserve"> independently of employers and government but work with organisations to manage the employment relationship (Ellis, 2022). Unison (2020) describes unions as groups of employees who work together to </w:t>
      </w:r>
      <w:r w:rsidRPr="3F7337C4" w:rsidR="1E1AD59B">
        <w:rPr>
          <w:rFonts w:ascii="Calibri" w:hAnsi="Calibri" w:eastAsia="Calibri" w:cs="Calibri"/>
          <w:b w:val="0"/>
          <w:bCs w:val="0"/>
          <w:i w:val="0"/>
          <w:iCs w:val="0"/>
          <w:sz w:val="22"/>
          <w:szCs w:val="22"/>
        </w:rPr>
        <w:t>maintain</w:t>
      </w:r>
      <w:r w:rsidRPr="3F7337C4" w:rsidR="1E1AD59B">
        <w:rPr>
          <w:rFonts w:ascii="Calibri" w:hAnsi="Calibri" w:eastAsia="Calibri" w:cs="Calibri"/>
          <w:b w:val="0"/>
          <w:bCs w:val="0"/>
          <w:i w:val="0"/>
          <w:iCs w:val="0"/>
          <w:sz w:val="22"/>
          <w:szCs w:val="22"/>
        </w:rPr>
        <w:t xml:space="preserve"> and improve employment conditions.</w:t>
      </w:r>
      <w:r w:rsidRPr="3F7337C4" w:rsidR="6DBECE3F">
        <w:rPr>
          <w:rFonts w:ascii="Calibri" w:hAnsi="Calibri" w:eastAsia="Calibri" w:cs="Calibri"/>
          <w:b w:val="0"/>
          <w:bCs w:val="0"/>
          <w:i w:val="0"/>
          <w:iCs w:val="0"/>
          <w:sz w:val="22"/>
          <w:szCs w:val="22"/>
        </w:rPr>
        <w:t xml:space="preserve"> Public organisations like this</w:t>
      </w:r>
      <w:r w:rsidRPr="3F7337C4" w:rsidR="376DF19F">
        <w:rPr>
          <w:rFonts w:ascii="Calibri" w:hAnsi="Calibri" w:eastAsia="Calibri" w:cs="Calibri"/>
          <w:b w:val="0"/>
          <w:bCs w:val="0"/>
          <w:i w:val="0"/>
          <w:iCs w:val="0"/>
          <w:sz w:val="22"/>
          <w:szCs w:val="22"/>
        </w:rPr>
        <w:t>,</w:t>
      </w:r>
      <w:r w:rsidRPr="3F7337C4" w:rsidR="6DBECE3F">
        <w:rPr>
          <w:rFonts w:ascii="Calibri" w:hAnsi="Calibri" w:eastAsia="Calibri" w:cs="Calibri"/>
          <w:b w:val="0"/>
          <w:bCs w:val="0"/>
          <w:i w:val="0"/>
          <w:iCs w:val="0"/>
          <w:sz w:val="22"/>
          <w:szCs w:val="22"/>
        </w:rPr>
        <w:t xml:space="preserve"> recognise the requirement of working with Unions, the rights of which</w:t>
      </w:r>
      <w:r w:rsidRPr="3F7337C4" w:rsidR="7DDA589A">
        <w:rPr>
          <w:rFonts w:ascii="Calibri" w:hAnsi="Calibri" w:eastAsia="Calibri" w:cs="Calibri"/>
          <w:b w:val="0"/>
          <w:bCs w:val="0"/>
          <w:i w:val="0"/>
          <w:iCs w:val="0"/>
          <w:sz w:val="22"/>
          <w:szCs w:val="22"/>
        </w:rPr>
        <w:t xml:space="preserve"> (relating to trade union </w:t>
      </w:r>
      <w:r w:rsidRPr="3F7337C4" w:rsidR="3812727E">
        <w:rPr>
          <w:rFonts w:ascii="Calibri" w:hAnsi="Calibri" w:eastAsia="Calibri" w:cs="Calibri"/>
          <w:b w:val="0"/>
          <w:bCs w:val="0"/>
          <w:i w:val="0"/>
          <w:iCs w:val="0"/>
          <w:sz w:val="22"/>
          <w:szCs w:val="22"/>
        </w:rPr>
        <w:t>usage</w:t>
      </w:r>
      <w:r w:rsidRPr="3F7337C4" w:rsidR="7DDA589A">
        <w:rPr>
          <w:rFonts w:ascii="Calibri" w:hAnsi="Calibri" w:eastAsia="Calibri" w:cs="Calibri"/>
          <w:b w:val="0"/>
          <w:bCs w:val="0"/>
          <w:i w:val="0"/>
          <w:iCs w:val="0"/>
          <w:sz w:val="22"/>
          <w:szCs w:val="22"/>
        </w:rPr>
        <w:t>)</w:t>
      </w:r>
      <w:r w:rsidRPr="3F7337C4" w:rsidR="6DBECE3F">
        <w:rPr>
          <w:rFonts w:ascii="Calibri" w:hAnsi="Calibri" w:eastAsia="Calibri" w:cs="Calibri"/>
          <w:b w:val="0"/>
          <w:bCs w:val="0"/>
          <w:i w:val="0"/>
          <w:iCs w:val="0"/>
          <w:sz w:val="22"/>
          <w:szCs w:val="22"/>
        </w:rPr>
        <w:t xml:space="preserve"> </w:t>
      </w:r>
      <w:r w:rsidRPr="3F7337C4" w:rsidR="6DBECE3F">
        <w:rPr>
          <w:rFonts w:ascii="Calibri" w:hAnsi="Calibri" w:eastAsia="Calibri" w:cs="Calibri"/>
          <w:b w:val="0"/>
          <w:bCs w:val="0"/>
          <w:i w:val="0"/>
          <w:iCs w:val="0"/>
          <w:sz w:val="22"/>
          <w:szCs w:val="22"/>
        </w:rPr>
        <w:t>are enhanced under the Employment Righ</w:t>
      </w:r>
      <w:r w:rsidRPr="3F7337C4" w:rsidR="3F0E3D03">
        <w:rPr>
          <w:rFonts w:ascii="Calibri" w:hAnsi="Calibri" w:eastAsia="Calibri" w:cs="Calibri"/>
          <w:b w:val="0"/>
          <w:bCs w:val="0"/>
          <w:i w:val="0"/>
          <w:iCs w:val="0"/>
          <w:sz w:val="22"/>
          <w:szCs w:val="22"/>
        </w:rPr>
        <w:t>ts Act 2025</w:t>
      </w:r>
      <w:r w:rsidRPr="3F7337C4" w:rsidR="7816E818">
        <w:rPr>
          <w:rFonts w:ascii="Calibri" w:hAnsi="Calibri" w:eastAsia="Calibri" w:cs="Calibri"/>
          <w:b w:val="0"/>
          <w:bCs w:val="0"/>
          <w:i w:val="0"/>
          <w:iCs w:val="0"/>
          <w:sz w:val="22"/>
          <w:szCs w:val="22"/>
        </w:rPr>
        <w:t xml:space="preserve"> (Cabinet Office, 2025).</w:t>
      </w:r>
    </w:p>
    <w:p w:rsidR="1E1AD59B" w:rsidP="3F7337C4" w:rsidRDefault="1E1AD59B" w14:paraId="1BCBA9B7" w14:textId="5906657B">
      <w:pPr>
        <w:spacing w:before="210" w:beforeAutospacing="off" w:after="210" w:afterAutospacing="off" w:line="300" w:lineRule="auto"/>
        <w:jc w:val="left"/>
        <w:rPr>
          <w:rFonts w:ascii="Calibri" w:hAnsi="Calibri" w:eastAsia="Calibri" w:cs="Calibri"/>
          <w:b w:val="0"/>
          <w:bCs w:val="0"/>
          <w:i w:val="0"/>
          <w:iCs w:val="0"/>
          <w:noProof w:val="0"/>
          <w:sz w:val="22"/>
          <w:szCs w:val="22"/>
          <w:lang w:val="en-GB"/>
        </w:rPr>
      </w:pPr>
      <w:r w:rsidRPr="3F7337C4" w:rsidR="1E1AD59B">
        <w:rPr>
          <w:rFonts w:ascii="Calibri" w:hAnsi="Calibri" w:eastAsia="Calibri" w:cs="Calibri"/>
          <w:b w:val="0"/>
          <w:bCs w:val="0"/>
          <w:i w:val="0"/>
          <w:iCs w:val="0"/>
          <w:sz w:val="22"/>
          <w:szCs w:val="22"/>
        </w:rPr>
        <w:t>Unions hold legal rights that other professional bodies do not. They negotiate pay and conditions, consult on redundancies, and support employee health and safety (Unison, 2020). Collective bargaining—a key union mechanism—is a structured negotiation process that uses the “power relationship” between parties to reach agreements that may not otherwise occur (</w:t>
      </w:r>
      <w:r w:rsidRPr="3F7337C4" w:rsidR="1E1AD59B">
        <w:rPr>
          <w:rFonts w:ascii="Calibri" w:hAnsi="Calibri" w:eastAsia="Calibri" w:cs="Calibri"/>
          <w:b w:val="0"/>
          <w:bCs w:val="0"/>
          <w:i w:val="0"/>
          <w:iCs w:val="0"/>
          <w:sz w:val="22"/>
          <w:szCs w:val="22"/>
        </w:rPr>
        <w:t>Armstro</w:t>
      </w:r>
      <w:r w:rsidRPr="3F7337C4" w:rsidR="1E1AD59B">
        <w:rPr>
          <w:rFonts w:ascii="Calibri" w:hAnsi="Calibri" w:eastAsia="Calibri" w:cs="Calibri"/>
          <w:b w:val="0"/>
          <w:bCs w:val="0"/>
          <w:i w:val="0"/>
          <w:iCs w:val="0"/>
          <w:sz w:val="22"/>
          <w:szCs w:val="22"/>
        </w:rPr>
        <w:t>ng &amp; Taylor, 2023</w:t>
      </w:r>
      <w:r w:rsidRPr="3F7337C4" w:rsidR="007ED8CE">
        <w:rPr>
          <w:rFonts w:ascii="Calibri" w:hAnsi="Calibri" w:eastAsia="Calibri" w:cs="Calibri"/>
          <w:b w:val="0"/>
          <w:bCs w:val="0"/>
          <w:i w:val="0"/>
          <w:iCs w:val="0"/>
          <w:sz w:val="22"/>
          <w:szCs w:val="22"/>
        </w:rPr>
        <w:t>b</w:t>
      </w:r>
      <w:r w:rsidRPr="3F7337C4" w:rsidR="1E1AD59B">
        <w:rPr>
          <w:rFonts w:ascii="Calibri" w:hAnsi="Calibri" w:eastAsia="Calibri" w:cs="Calibri"/>
          <w:b w:val="0"/>
          <w:bCs w:val="0"/>
          <w:i w:val="0"/>
          <w:iCs w:val="0"/>
          <w:sz w:val="22"/>
          <w:szCs w:val="22"/>
        </w:rPr>
        <w:t xml:space="preserve">). Where disputes </w:t>
      </w:r>
      <w:r w:rsidRPr="3F7337C4" w:rsidR="1E1AD59B">
        <w:rPr>
          <w:rFonts w:ascii="Calibri" w:hAnsi="Calibri" w:eastAsia="Calibri" w:cs="Calibri"/>
          <w:b w:val="0"/>
          <w:bCs w:val="0"/>
          <w:i w:val="0"/>
          <w:iCs w:val="0"/>
          <w:sz w:val="22"/>
          <w:szCs w:val="22"/>
        </w:rPr>
        <w:t>remain</w:t>
      </w:r>
      <w:r w:rsidRPr="3F7337C4" w:rsidR="1E1AD59B">
        <w:rPr>
          <w:rFonts w:ascii="Calibri" w:hAnsi="Calibri" w:eastAsia="Calibri" w:cs="Calibri"/>
          <w:b w:val="0"/>
          <w:bCs w:val="0"/>
          <w:i w:val="0"/>
          <w:iCs w:val="0"/>
          <w:sz w:val="22"/>
          <w:szCs w:val="22"/>
        </w:rPr>
        <w:t xml:space="preserve"> unresolved, unions may use industrial action, such as strikes or action short of a strike (GOV.UK, 2016).</w:t>
      </w:r>
    </w:p>
    <w:p w:rsidR="1E1AD59B" w:rsidP="3F7337C4" w:rsidRDefault="1E1AD59B" w14:paraId="70595721" w14:textId="7BC35BC8">
      <w:pPr>
        <w:spacing w:before="210" w:beforeAutospacing="off" w:after="210" w:afterAutospacing="off" w:line="300" w:lineRule="auto"/>
        <w:jc w:val="left"/>
        <w:rPr>
          <w:rFonts w:ascii="Calibri" w:hAnsi="Calibri" w:eastAsia="Calibri" w:cs="Calibri"/>
          <w:b w:val="0"/>
          <w:bCs w:val="0"/>
          <w:i w:val="0"/>
          <w:iCs w:val="0"/>
          <w:noProof w:val="0"/>
          <w:sz w:val="22"/>
          <w:szCs w:val="22"/>
          <w:lang w:val="en-GB"/>
        </w:rPr>
      </w:pPr>
      <w:r w:rsidRPr="3F7337C4" w:rsidR="1E1AD59B">
        <w:rPr>
          <w:rFonts w:ascii="Calibri" w:hAnsi="Calibri" w:eastAsia="Calibri" w:cs="Calibri"/>
          <w:b w:val="0"/>
          <w:bCs w:val="0"/>
          <w:i w:val="0"/>
          <w:iCs w:val="0"/>
          <w:sz w:val="22"/>
          <w:szCs w:val="22"/>
        </w:rPr>
        <w:t>A practical example is Prospect’s support for staff at Cottam Power Station facing redundancy. Working with EDF, Prospect used collective bargaining to secure enhanced outcomes, including training and secondment opportunities—</w:t>
      </w:r>
      <w:r w:rsidRPr="3F7337C4" w:rsidR="1E1AD59B">
        <w:rPr>
          <w:rFonts w:ascii="Calibri" w:hAnsi="Calibri" w:eastAsia="Calibri" w:cs="Calibri"/>
          <w:b w:val="0"/>
          <w:bCs w:val="0"/>
          <w:i w:val="0"/>
          <w:iCs w:val="0"/>
          <w:sz w:val="22"/>
          <w:szCs w:val="22"/>
        </w:rPr>
        <w:t>benefits</w:t>
      </w:r>
      <w:r w:rsidRPr="3F7337C4" w:rsidR="1E1AD59B">
        <w:rPr>
          <w:rFonts w:ascii="Calibri" w:hAnsi="Calibri" w:eastAsia="Calibri" w:cs="Calibri"/>
          <w:b w:val="0"/>
          <w:bCs w:val="0"/>
          <w:i w:val="0"/>
          <w:iCs w:val="0"/>
          <w:sz w:val="22"/>
          <w:szCs w:val="22"/>
        </w:rPr>
        <w:t xml:space="preserve"> individual employees would have struggled to obtain alone (TUC, 2020).</w:t>
      </w:r>
    </w:p>
    <w:p w:rsidR="1E1AD59B" w:rsidP="3F7337C4" w:rsidRDefault="1E1AD59B" w14:paraId="2B5B54DC" w14:textId="65B8C67B">
      <w:pPr>
        <w:spacing w:before="210" w:beforeAutospacing="off" w:after="210" w:afterAutospacing="off" w:line="300" w:lineRule="auto"/>
        <w:jc w:val="left"/>
        <w:rPr>
          <w:rFonts w:ascii="Calibri" w:hAnsi="Calibri" w:eastAsia="Calibri" w:cs="Calibri"/>
          <w:b w:val="0"/>
          <w:bCs w:val="0"/>
          <w:i w:val="0"/>
          <w:iCs w:val="0"/>
          <w:noProof w:val="0"/>
          <w:sz w:val="22"/>
          <w:szCs w:val="22"/>
          <w:lang w:val="en-GB"/>
        </w:rPr>
      </w:pPr>
      <w:r w:rsidRPr="3F7337C4" w:rsidR="1E1AD59B">
        <w:rPr>
          <w:rFonts w:ascii="Calibri" w:hAnsi="Calibri" w:eastAsia="Calibri" w:cs="Calibri"/>
          <w:b w:val="0"/>
          <w:bCs w:val="0"/>
          <w:i w:val="0"/>
          <w:iCs w:val="0"/>
          <w:sz w:val="22"/>
          <w:szCs w:val="22"/>
        </w:rPr>
        <w:t xml:space="preserve">Where unions are not recognised, non‑union structures may </w:t>
      </w:r>
      <w:r w:rsidRPr="3F7337C4" w:rsidR="1E1AD59B">
        <w:rPr>
          <w:rFonts w:ascii="Calibri" w:hAnsi="Calibri" w:eastAsia="Calibri" w:cs="Calibri"/>
          <w:b w:val="0"/>
          <w:bCs w:val="0"/>
          <w:i w:val="0"/>
          <w:iCs w:val="0"/>
          <w:sz w:val="22"/>
          <w:szCs w:val="22"/>
        </w:rPr>
        <w:t>operate</w:t>
      </w:r>
      <w:r w:rsidRPr="3F7337C4" w:rsidR="1E1AD59B">
        <w:rPr>
          <w:rFonts w:ascii="Calibri" w:hAnsi="Calibri" w:eastAsia="Calibri" w:cs="Calibri"/>
          <w:b w:val="0"/>
          <w:bCs w:val="0"/>
          <w:i w:val="0"/>
          <w:iCs w:val="0"/>
          <w:sz w:val="22"/>
          <w:szCs w:val="22"/>
        </w:rPr>
        <w:t>. These include employer‑led forums that gather feedback without bargaining power (ACAS, 2014), work councils that consult and advise employers, and direct consultation, which is more common in smaller organisations (</w:t>
      </w:r>
      <w:r w:rsidRPr="3F7337C4" w:rsidR="1E1AD59B">
        <w:rPr>
          <w:rFonts w:ascii="Calibri" w:hAnsi="Calibri" w:eastAsia="Calibri" w:cs="Calibri"/>
          <w:b w:val="0"/>
          <w:bCs w:val="0"/>
          <w:i w:val="0"/>
          <w:iCs w:val="0"/>
          <w:sz w:val="22"/>
          <w:szCs w:val="22"/>
        </w:rPr>
        <w:t>Armstro</w:t>
      </w:r>
      <w:r w:rsidRPr="3F7337C4" w:rsidR="1E1AD59B">
        <w:rPr>
          <w:rFonts w:ascii="Calibri" w:hAnsi="Calibri" w:eastAsia="Calibri" w:cs="Calibri"/>
          <w:b w:val="0"/>
          <w:bCs w:val="0"/>
          <w:i w:val="0"/>
          <w:iCs w:val="0"/>
          <w:sz w:val="22"/>
          <w:szCs w:val="22"/>
        </w:rPr>
        <w:t>ng &amp; Taylor, 2023</w:t>
      </w:r>
      <w:r w:rsidRPr="3F7337C4" w:rsidR="58D1BC3F">
        <w:rPr>
          <w:rFonts w:ascii="Calibri" w:hAnsi="Calibri" w:eastAsia="Calibri" w:cs="Calibri"/>
          <w:b w:val="0"/>
          <w:bCs w:val="0"/>
          <w:i w:val="0"/>
          <w:iCs w:val="0"/>
          <w:sz w:val="22"/>
          <w:szCs w:val="22"/>
        </w:rPr>
        <w:t>b</w:t>
      </w:r>
      <w:r w:rsidRPr="3F7337C4" w:rsidR="1E1AD59B">
        <w:rPr>
          <w:rFonts w:ascii="Calibri" w:hAnsi="Calibri" w:eastAsia="Calibri" w:cs="Calibri"/>
          <w:b w:val="0"/>
          <w:bCs w:val="0"/>
          <w:i w:val="0"/>
          <w:iCs w:val="0"/>
          <w:sz w:val="22"/>
          <w:szCs w:val="22"/>
        </w:rPr>
        <w:t>). Though these approaches aim to strengthen communication and ensure employees feel heard, employers are not legally required to act on their recommendations.</w:t>
      </w:r>
    </w:p>
    <w:p w:rsidR="1E1AD59B" w:rsidP="3F7337C4" w:rsidRDefault="1E1AD59B" w14:paraId="689140FC" w14:textId="7757EA39">
      <w:pPr>
        <w:spacing w:before="210" w:beforeAutospacing="off" w:after="210" w:afterAutospacing="off" w:line="300" w:lineRule="auto"/>
        <w:jc w:val="left"/>
        <w:rPr>
          <w:rFonts w:ascii="Calibri" w:hAnsi="Calibri" w:eastAsia="Calibri" w:cs="Calibri"/>
          <w:b w:val="0"/>
          <w:bCs w:val="0"/>
          <w:i w:val="0"/>
          <w:iCs w:val="0"/>
          <w:noProof w:val="0"/>
          <w:sz w:val="22"/>
          <w:szCs w:val="22"/>
          <w:lang w:val="en-GB"/>
        </w:rPr>
      </w:pPr>
      <w:r w:rsidRPr="3F7337C4" w:rsidR="1E1AD59B">
        <w:rPr>
          <w:rFonts w:ascii="Calibri" w:hAnsi="Calibri" w:eastAsia="Calibri" w:cs="Calibri"/>
          <w:b w:val="0"/>
          <w:bCs w:val="0"/>
          <w:i w:val="0"/>
          <w:iCs w:val="0"/>
          <w:sz w:val="22"/>
          <w:szCs w:val="22"/>
        </w:rPr>
        <w:t xml:space="preserve">NatWest Group plc offers an example of non‑union representation. For staff not within the recognised union, NatWest created an employee consultative body (ECB). Open to employees at all levels, the ECB was provided with training and guidance, enabling it to </w:t>
      </w:r>
      <w:r w:rsidRPr="3F7337C4" w:rsidR="1E1AD59B">
        <w:rPr>
          <w:rFonts w:ascii="Calibri" w:hAnsi="Calibri" w:eastAsia="Calibri" w:cs="Calibri"/>
          <w:b w:val="0"/>
          <w:bCs w:val="0"/>
          <w:i w:val="0"/>
          <w:iCs w:val="0"/>
          <w:sz w:val="22"/>
          <w:szCs w:val="22"/>
        </w:rPr>
        <w:t>participate</w:t>
      </w:r>
      <w:r w:rsidRPr="3F7337C4" w:rsidR="1E1AD59B">
        <w:rPr>
          <w:rFonts w:ascii="Calibri" w:hAnsi="Calibri" w:eastAsia="Calibri" w:cs="Calibri"/>
          <w:b w:val="0"/>
          <w:bCs w:val="0"/>
          <w:i w:val="0"/>
          <w:iCs w:val="0"/>
          <w:sz w:val="22"/>
          <w:szCs w:val="22"/>
        </w:rPr>
        <w:t xml:space="preserve"> in collective discussions alongside union structures (CIPD, 2022).</w:t>
      </w:r>
    </w:p>
    <w:p w:rsidR="1E1AD59B" w:rsidP="3F7337C4" w:rsidRDefault="1E1AD59B" w14:paraId="7DA3C220" w14:textId="57C260D1">
      <w:pPr>
        <w:spacing w:before="210" w:beforeAutospacing="off" w:after="210" w:afterAutospacing="off" w:line="300" w:lineRule="auto"/>
        <w:jc w:val="left"/>
        <w:rPr>
          <w:rFonts w:ascii="Calibri" w:hAnsi="Calibri" w:eastAsia="Calibri" w:cs="Calibri"/>
          <w:b w:val="0"/>
          <w:bCs w:val="0"/>
          <w:i w:val="0"/>
          <w:iCs w:val="0"/>
          <w:noProof w:val="0"/>
          <w:sz w:val="22"/>
          <w:szCs w:val="22"/>
          <w:lang w:val="en-GB"/>
        </w:rPr>
      </w:pPr>
      <w:r w:rsidRPr="3F7337C4" w:rsidR="1E1AD59B">
        <w:rPr>
          <w:rFonts w:ascii="Calibri" w:hAnsi="Calibri" w:eastAsia="Calibri" w:cs="Calibri"/>
          <w:b w:val="0"/>
          <w:bCs w:val="0"/>
          <w:i w:val="0"/>
          <w:iCs w:val="0"/>
          <w:sz w:val="22"/>
          <w:szCs w:val="22"/>
        </w:rPr>
        <w:t>In comparison, only unions have statutory protections and formal bargaining rights, enabling them to influence outcomes for wider employee groups and, when needed, adopt more adversarial approaches. Non‑union bodies have limited authority but can foster a collaborative culture by encouraging dialogue and supporting informal problem-solving.</w:t>
      </w:r>
    </w:p>
    <w:p w:rsidR="1E1AD59B" w:rsidP="3F7337C4" w:rsidRDefault="1E1AD59B" w14:paraId="6CADDCEB" w14:textId="3B8876C5">
      <w:pPr>
        <w:pStyle w:val="Normal"/>
        <w:suppressLineNumbers w:val="0"/>
        <w:bidi w:val="0"/>
        <w:spacing w:before="210" w:beforeAutospacing="off" w:after="210" w:afterAutospacing="off" w:line="300" w:lineRule="auto"/>
        <w:ind w:left="0" w:right="0"/>
        <w:jc w:val="left"/>
        <w:rPr>
          <w:rFonts w:ascii="Calibri" w:hAnsi="Calibri" w:eastAsia="Calibri" w:cs="Calibri"/>
          <w:b w:val="0"/>
          <w:bCs w:val="0"/>
          <w:i w:val="0"/>
          <w:iCs w:val="0"/>
          <w:sz w:val="22"/>
          <w:szCs w:val="22"/>
        </w:rPr>
      </w:pPr>
      <w:r w:rsidRPr="3F7337C4" w:rsidR="1E1AD59B">
        <w:rPr>
          <w:rFonts w:ascii="Calibri" w:hAnsi="Calibri" w:eastAsia="Calibri" w:cs="Calibri"/>
          <w:b w:val="0"/>
          <w:bCs w:val="0"/>
          <w:i w:val="0"/>
          <w:iCs w:val="0"/>
          <w:sz w:val="22"/>
          <w:szCs w:val="22"/>
        </w:rPr>
        <w:t xml:space="preserve">Both forms can enhance communication and employee satisfaction, but unions </w:t>
      </w:r>
      <w:r w:rsidRPr="3F7337C4" w:rsidR="1E1AD59B">
        <w:rPr>
          <w:rFonts w:ascii="Calibri" w:hAnsi="Calibri" w:eastAsia="Calibri" w:cs="Calibri"/>
          <w:b w:val="0"/>
          <w:bCs w:val="0"/>
          <w:i w:val="0"/>
          <w:iCs w:val="0"/>
          <w:sz w:val="22"/>
          <w:szCs w:val="22"/>
        </w:rPr>
        <w:t>generally offer</w:t>
      </w:r>
      <w:r w:rsidRPr="3F7337C4" w:rsidR="1E1AD59B">
        <w:rPr>
          <w:rFonts w:ascii="Calibri" w:hAnsi="Calibri" w:eastAsia="Calibri" w:cs="Calibri"/>
          <w:b w:val="0"/>
          <w:bCs w:val="0"/>
          <w:i w:val="0"/>
          <w:iCs w:val="0"/>
          <w:sz w:val="22"/>
          <w:szCs w:val="22"/>
        </w:rPr>
        <w:t xml:space="preserve"> stronger advocacy due to their legal rights and collective power.</w:t>
      </w:r>
      <w:r w:rsidRPr="3F7337C4" w:rsidR="77F7CAB8">
        <w:rPr>
          <w:rFonts w:ascii="Calibri" w:hAnsi="Calibri" w:eastAsia="Calibri" w:cs="Calibri"/>
          <w:b w:val="0"/>
          <w:bCs w:val="0"/>
          <w:i w:val="0"/>
          <w:iCs w:val="0"/>
          <w:sz w:val="22"/>
          <w:szCs w:val="22"/>
        </w:rPr>
        <w:t xml:space="preserve"> The organisation will need to consider </w:t>
      </w:r>
      <w:r w:rsidRPr="3F7337C4" w:rsidR="59976241">
        <w:rPr>
          <w:rFonts w:ascii="Calibri" w:hAnsi="Calibri" w:eastAsia="Calibri" w:cs="Calibri"/>
          <w:b w:val="0"/>
          <w:bCs w:val="0"/>
          <w:i w:val="0"/>
          <w:iCs w:val="0"/>
          <w:sz w:val="22"/>
          <w:szCs w:val="22"/>
        </w:rPr>
        <w:t xml:space="preserve">which </w:t>
      </w:r>
      <w:r w:rsidRPr="3F7337C4" w:rsidR="77F7CAB8">
        <w:rPr>
          <w:rFonts w:ascii="Calibri" w:hAnsi="Calibri" w:eastAsia="Calibri" w:cs="Calibri"/>
          <w:b w:val="0"/>
          <w:bCs w:val="0"/>
          <w:i w:val="0"/>
          <w:iCs w:val="0"/>
          <w:sz w:val="22"/>
          <w:szCs w:val="22"/>
        </w:rPr>
        <w:t xml:space="preserve">unions have previously been recognised, to then decide whether to continue to do so </w:t>
      </w:r>
      <w:r w:rsidRPr="3F7337C4" w:rsidR="0C8FD5BB">
        <w:rPr>
          <w:rFonts w:ascii="Calibri" w:hAnsi="Calibri" w:eastAsia="Calibri" w:cs="Calibri"/>
          <w:b w:val="0"/>
          <w:bCs w:val="0"/>
          <w:i w:val="0"/>
          <w:iCs w:val="0"/>
          <w:sz w:val="22"/>
          <w:szCs w:val="22"/>
        </w:rPr>
        <w:t>post-merger</w:t>
      </w:r>
      <w:r w:rsidRPr="3F7337C4" w:rsidR="77F7CAB8">
        <w:rPr>
          <w:rFonts w:ascii="Calibri" w:hAnsi="Calibri" w:eastAsia="Calibri" w:cs="Calibri"/>
          <w:b w:val="0"/>
          <w:bCs w:val="0"/>
          <w:i w:val="0"/>
          <w:iCs w:val="0"/>
          <w:sz w:val="22"/>
          <w:szCs w:val="22"/>
        </w:rPr>
        <w:t>.</w:t>
      </w:r>
    </w:p>
    <w:p w:rsidR="3E3D1AAF" w:rsidP="3F7337C4" w:rsidRDefault="3E3D1AAF" w14:paraId="4E9083D9" w14:textId="7629B79E">
      <w:pPr>
        <w:pStyle w:val="Normal"/>
        <w:keepNext w:val="0"/>
        <w:keepLines w:val="0"/>
        <w:widowControl w:val="1"/>
        <w:shd w:val="clear" w:color="auto" w:fill="auto"/>
        <w:spacing w:before="0" w:after="0" w:line="240" w:lineRule="auto"/>
        <w:ind w:left="0" w:right="0"/>
        <w:jc w:val="left"/>
        <w:rPr>
          <w:rFonts w:ascii="Calibri" w:hAnsi="Calibri" w:eastAsia="Calibri" w:cs="Calibri"/>
          <w:b w:val="0"/>
          <w:bCs w:val="0"/>
          <w:i w:val="0"/>
          <w:iCs w:val="0"/>
          <w:caps w:val="0"/>
          <w:smallCaps w:val="0"/>
          <w:strike w:val="0"/>
          <w:dstrike w:val="0"/>
          <w:color w:val="000000" w:themeColor="text1" w:themeTint="FF" w:themeShade="FF"/>
          <w:sz w:val="22"/>
          <w:szCs w:val="22"/>
          <w:u w:val="none"/>
        </w:rPr>
      </w:pPr>
    </w:p>
    <w:p xmlns:wp14="http://schemas.microsoft.com/office/word/2010/wordml" w:rsidP="3F7337C4" wp14:paraId="67E2EB96" wp14:textId="188048B9">
      <w:pPr>
        <w:rPr>
          <w:rFonts w:ascii="Calibri" w:hAnsi="Calibri" w:eastAsia="Calibri" w:cs="Calibri"/>
          <w:sz w:val="22"/>
          <w:szCs w:val="22"/>
        </w:rPr>
      </w:pPr>
      <w:r w:rsidRPr="3F7337C4">
        <w:rPr>
          <w:rFonts w:ascii="Calibri" w:hAnsi="Calibri" w:eastAsia="Calibri" w:cs="Calibri"/>
          <w:sz w:val="22"/>
          <w:szCs w:val="22"/>
        </w:rPr>
        <w:br w:type="page"/>
      </w:r>
    </w:p>
    <w:p w:rsidR="1BC4C3A6" w:rsidP="3F7337C4" w:rsidRDefault="1BC4C3A6" w14:paraId="1FFFF784" w14:textId="728E6928">
      <w:pPr>
        <w:pStyle w:val="Normal"/>
        <w:keepNext w:val="0"/>
        <w:keepLines w:val="0"/>
        <w:widowControl w:val="1"/>
        <w:shd w:val="clear" w:color="auto" w:fill="auto"/>
        <w:spacing w:before="0" w:after="0" w:line="240"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r w:rsidRPr="3F7337C4" w:rsidR="505D88BF">
        <w:rPr>
          <w:rFonts w:ascii="Calibri" w:hAnsi="Calibri" w:eastAsia="Calibri" w:cs="Calibri"/>
          <w:b w:val="1"/>
          <w:bCs w:val="1"/>
          <w:i w:val="0"/>
          <w:iCs w:val="0"/>
          <w:caps w:val="0"/>
          <w:smallCaps w:val="0"/>
          <w:strike w:val="0"/>
          <w:dstrike w:val="0"/>
          <w:color w:val="000000" w:themeColor="text1" w:themeTint="FF" w:themeShade="FF"/>
          <w:sz w:val="22"/>
          <w:szCs w:val="22"/>
          <w:u w:val="none"/>
        </w:rPr>
        <w:t>AC 1.3</w:t>
      </w:r>
      <w:r w:rsidRPr="3F7337C4" w:rsidR="3A8D3086">
        <w:rPr>
          <w:rFonts w:ascii="Calibri" w:hAnsi="Calibri" w:eastAsia="Calibri" w:cs="Calibri"/>
          <w:b w:val="0"/>
          <w:bCs w:val="0"/>
          <w:i w:val="0"/>
          <w:iCs w:val="0"/>
          <w:caps w:val="0"/>
          <w:smallCaps w:val="0"/>
          <w:strike w:val="0"/>
          <w:dstrike w:val="0"/>
          <w:color w:val="000000" w:themeColor="text1" w:themeTint="FF" w:themeShade="FF"/>
          <w:sz w:val="22"/>
          <w:szCs w:val="22"/>
          <w:u w:val="none"/>
        </w:rPr>
        <w:t xml:space="preserve"> </w:t>
      </w:r>
    </w:p>
    <w:p w:rsidR="1BC4C3A6" w:rsidP="3F7337C4" w:rsidRDefault="1BC4C3A6" w14:paraId="24CAEE5C" w14:textId="6DF40081">
      <w:pPr>
        <w:keepNext w:val="0"/>
        <w:keepLines w:val="0"/>
        <w:widowControl w:val="1"/>
        <w:spacing w:before="210" w:beforeAutospacing="off" w:after="210" w:afterAutospacing="off" w:line="300" w:lineRule="auto"/>
        <w:ind/>
        <w:jc w:val="left"/>
        <w:rPr>
          <w:rFonts w:ascii="Calibri" w:hAnsi="Calibri" w:eastAsia="Calibri" w:cs="Calibri"/>
          <w:b w:val="0"/>
          <w:bCs w:val="0"/>
          <w:i w:val="0"/>
          <w:iCs w:val="0"/>
          <w:noProof w:val="0"/>
          <w:sz w:val="22"/>
          <w:szCs w:val="22"/>
          <w:lang w:val="en-GB"/>
        </w:rPr>
      </w:pPr>
      <w:r w:rsidRPr="3F7337C4" w:rsidR="161FA28C">
        <w:rPr>
          <w:rFonts w:ascii="Calibri" w:hAnsi="Calibri" w:eastAsia="Calibri" w:cs="Calibri"/>
          <w:b w:val="0"/>
          <w:bCs w:val="0"/>
          <w:i w:val="0"/>
          <w:iCs w:val="0"/>
          <w:sz w:val="22"/>
          <w:szCs w:val="22"/>
        </w:rPr>
        <w:t xml:space="preserve">Employee voice is the “way people communicate their views to their employer and influence matters that affect them at work” (CIPD, 2025). It is a fundamental right that supports organisational effectiveness by encouraging open feedback. Voice can be expressed through suggestion schemes (e.g., surveys), direct communication such as team meetings or one‑to‑ones, and participation in decision‑making via unions or employee forums (IPA, n.d.). Employee voice will be </w:t>
      </w:r>
      <w:r w:rsidRPr="3F7337C4" w:rsidR="11B3A5D3">
        <w:rPr>
          <w:rFonts w:ascii="Calibri" w:hAnsi="Calibri" w:eastAsia="Calibri" w:cs="Calibri"/>
          <w:b w:val="0"/>
          <w:bCs w:val="0"/>
          <w:i w:val="0"/>
          <w:iCs w:val="0"/>
          <w:sz w:val="22"/>
          <w:szCs w:val="22"/>
        </w:rPr>
        <w:t xml:space="preserve">important for the </w:t>
      </w:r>
      <w:r w:rsidRPr="3F7337C4" w:rsidR="11B3A5D3">
        <w:rPr>
          <w:rFonts w:ascii="Calibri" w:hAnsi="Calibri" w:eastAsia="Calibri" w:cs="Calibri"/>
          <w:b w:val="0"/>
          <w:bCs w:val="0"/>
          <w:i w:val="0"/>
          <w:iCs w:val="0"/>
          <w:sz w:val="22"/>
          <w:szCs w:val="22"/>
        </w:rPr>
        <w:t>organisation</w:t>
      </w:r>
      <w:r w:rsidRPr="3F7337C4" w:rsidR="11B3A5D3">
        <w:rPr>
          <w:rFonts w:ascii="Calibri" w:hAnsi="Calibri" w:eastAsia="Calibri" w:cs="Calibri"/>
          <w:b w:val="0"/>
          <w:bCs w:val="0"/>
          <w:i w:val="0"/>
          <w:iCs w:val="0"/>
          <w:sz w:val="22"/>
          <w:szCs w:val="22"/>
        </w:rPr>
        <w:t xml:space="preserve"> as the</w:t>
      </w:r>
      <w:r w:rsidRPr="3F7337C4" w:rsidR="2FD57146">
        <w:rPr>
          <w:rFonts w:ascii="Calibri" w:hAnsi="Calibri" w:eastAsia="Calibri" w:cs="Calibri"/>
          <w:b w:val="0"/>
          <w:bCs w:val="0"/>
          <w:i w:val="0"/>
          <w:iCs w:val="0"/>
          <w:sz w:val="22"/>
          <w:szCs w:val="22"/>
        </w:rPr>
        <w:t>y</w:t>
      </w:r>
      <w:r w:rsidRPr="3F7337C4" w:rsidR="11B3A5D3">
        <w:rPr>
          <w:rFonts w:ascii="Calibri" w:hAnsi="Calibri" w:eastAsia="Calibri" w:cs="Calibri"/>
          <w:b w:val="0"/>
          <w:bCs w:val="0"/>
          <w:i w:val="0"/>
          <w:iCs w:val="0"/>
          <w:sz w:val="22"/>
          <w:szCs w:val="22"/>
        </w:rPr>
        <w:t xml:space="preserve"> navigate the merger and consider its new organisational goals.</w:t>
      </w:r>
    </w:p>
    <w:p w:rsidR="1BC4C3A6" w:rsidP="3F7337C4" w:rsidRDefault="1BC4C3A6" w14:paraId="69E41BAA" w14:textId="40FBF4D6">
      <w:pPr>
        <w:keepNext w:val="0"/>
        <w:keepLines w:val="0"/>
        <w:widowControl w:val="1"/>
        <w:spacing w:before="210" w:beforeAutospacing="off" w:after="210" w:afterAutospacing="off" w:line="300" w:lineRule="auto"/>
        <w:ind/>
        <w:jc w:val="left"/>
        <w:rPr>
          <w:rFonts w:ascii="Calibri" w:hAnsi="Calibri" w:eastAsia="Calibri" w:cs="Calibri"/>
          <w:b w:val="0"/>
          <w:bCs w:val="0"/>
          <w:i w:val="0"/>
          <w:iCs w:val="0"/>
          <w:noProof w:val="0"/>
          <w:sz w:val="22"/>
          <w:szCs w:val="22"/>
          <w:lang w:val="en-GB"/>
        </w:rPr>
      </w:pPr>
      <w:r w:rsidRPr="3F7337C4" w:rsidR="161FA28C">
        <w:rPr>
          <w:rFonts w:ascii="Calibri" w:hAnsi="Calibri" w:eastAsia="Calibri" w:cs="Calibri"/>
          <w:b w:val="0"/>
          <w:bCs w:val="0"/>
          <w:i w:val="0"/>
          <w:iCs w:val="0"/>
          <w:sz w:val="22"/>
          <w:szCs w:val="22"/>
        </w:rPr>
        <w:t xml:space="preserve">Organisational performance refers to how effectively </w:t>
      </w:r>
      <w:r w:rsidRPr="3F7337C4" w:rsidR="13919754">
        <w:rPr>
          <w:rFonts w:ascii="Calibri" w:hAnsi="Calibri" w:eastAsia="Calibri" w:cs="Calibri"/>
          <w:b w:val="0"/>
          <w:bCs w:val="0"/>
          <w:i w:val="0"/>
          <w:iCs w:val="0"/>
          <w:sz w:val="22"/>
          <w:szCs w:val="22"/>
        </w:rPr>
        <w:t xml:space="preserve">the organisation </w:t>
      </w:r>
      <w:r w:rsidRPr="3F7337C4" w:rsidR="161FA28C">
        <w:rPr>
          <w:rFonts w:ascii="Calibri" w:hAnsi="Calibri" w:eastAsia="Calibri" w:cs="Calibri"/>
          <w:b w:val="0"/>
          <w:bCs w:val="0"/>
          <w:i w:val="0"/>
          <w:iCs w:val="0"/>
          <w:sz w:val="22"/>
          <w:szCs w:val="22"/>
        </w:rPr>
        <w:t xml:space="preserve">meets its </w:t>
      </w:r>
      <w:r w:rsidRPr="3F7337C4" w:rsidR="161FA28C">
        <w:rPr>
          <w:rFonts w:ascii="Calibri" w:hAnsi="Calibri" w:eastAsia="Calibri" w:cs="Calibri"/>
          <w:b w:val="0"/>
          <w:bCs w:val="0"/>
          <w:i w:val="0"/>
          <w:iCs w:val="0"/>
          <w:sz w:val="22"/>
          <w:szCs w:val="22"/>
        </w:rPr>
        <w:t>objectives</w:t>
      </w:r>
      <w:r w:rsidRPr="3F7337C4" w:rsidR="161FA28C">
        <w:rPr>
          <w:rFonts w:ascii="Calibri" w:hAnsi="Calibri" w:eastAsia="Calibri" w:cs="Calibri"/>
          <w:b w:val="0"/>
          <w:bCs w:val="0"/>
          <w:i w:val="0"/>
          <w:iCs w:val="0"/>
          <w:sz w:val="22"/>
          <w:szCs w:val="22"/>
        </w:rPr>
        <w:t>, measured through financial and non‑financial indicators (Armstrong &amp; Taylor, 2023</w:t>
      </w:r>
      <w:r w:rsidRPr="3F7337C4" w:rsidR="2011C842">
        <w:rPr>
          <w:rFonts w:ascii="Calibri" w:hAnsi="Calibri" w:eastAsia="Calibri" w:cs="Calibri"/>
          <w:b w:val="0"/>
          <w:bCs w:val="0"/>
          <w:i w:val="0"/>
          <w:iCs w:val="0"/>
          <w:sz w:val="22"/>
          <w:szCs w:val="22"/>
        </w:rPr>
        <w:t>a</w:t>
      </w:r>
      <w:r w:rsidRPr="3F7337C4" w:rsidR="161FA28C">
        <w:rPr>
          <w:rFonts w:ascii="Calibri" w:hAnsi="Calibri" w:eastAsia="Calibri" w:cs="Calibri"/>
          <w:b w:val="0"/>
          <w:bCs w:val="0"/>
          <w:i w:val="0"/>
          <w:iCs w:val="0"/>
          <w:sz w:val="22"/>
          <w:szCs w:val="22"/>
        </w:rPr>
        <w:t xml:space="preserve">). In public bodies, financial measures include expenditure control and productivity, while non‑financial </w:t>
      </w:r>
      <w:r w:rsidRPr="3F7337C4" w:rsidR="601CE294">
        <w:rPr>
          <w:rFonts w:ascii="Calibri" w:hAnsi="Calibri" w:eastAsia="Calibri" w:cs="Calibri"/>
          <w:b w:val="0"/>
          <w:bCs w:val="0"/>
          <w:i w:val="0"/>
          <w:iCs w:val="0"/>
          <w:sz w:val="22"/>
          <w:szCs w:val="22"/>
        </w:rPr>
        <w:t>measur</w:t>
      </w:r>
      <w:r w:rsidRPr="3F7337C4" w:rsidR="161FA28C">
        <w:rPr>
          <w:rFonts w:ascii="Calibri" w:hAnsi="Calibri" w:eastAsia="Calibri" w:cs="Calibri"/>
          <w:b w:val="0"/>
          <w:bCs w:val="0"/>
          <w:i w:val="0"/>
          <w:iCs w:val="0"/>
          <w:sz w:val="22"/>
          <w:szCs w:val="22"/>
        </w:rPr>
        <w:t>es include service quality, reputation, and employee engagement.</w:t>
      </w:r>
    </w:p>
    <w:p w:rsidR="1BC4C3A6" w:rsidP="3F7337C4" w:rsidRDefault="1BC4C3A6" w14:paraId="0F0F4AAC" w14:textId="18574CAF">
      <w:pPr>
        <w:keepNext w:val="0"/>
        <w:keepLines w:val="0"/>
        <w:widowControl w:val="1"/>
        <w:spacing w:before="210" w:beforeAutospacing="off" w:after="210" w:afterAutospacing="off" w:line="300" w:lineRule="auto"/>
        <w:ind/>
        <w:jc w:val="left"/>
        <w:rPr>
          <w:rFonts w:ascii="Calibri" w:hAnsi="Calibri" w:eastAsia="Calibri" w:cs="Calibri"/>
          <w:b w:val="0"/>
          <w:bCs w:val="0"/>
          <w:i w:val="0"/>
          <w:iCs w:val="0"/>
          <w:noProof w:val="0"/>
          <w:sz w:val="22"/>
          <w:szCs w:val="22"/>
          <w:lang w:val="en-GB"/>
        </w:rPr>
      </w:pPr>
      <w:r w:rsidRPr="3F7337C4" w:rsidR="161FA28C">
        <w:rPr>
          <w:rFonts w:ascii="Calibri" w:hAnsi="Calibri" w:eastAsia="Calibri" w:cs="Calibri"/>
          <w:b w:val="0"/>
          <w:bCs w:val="0"/>
          <w:i w:val="0"/>
          <w:iCs w:val="0"/>
          <w:sz w:val="22"/>
          <w:szCs w:val="22"/>
        </w:rPr>
        <w:t>Employee voice strengthens performance by building trust, enabling broader perspectives, and improving understanding of organisational risks and issues—leading to more informed decisions (Ellis, 2022). For employees, it can improve job quality, satisfaction, and retention.</w:t>
      </w:r>
    </w:p>
    <w:p w:rsidR="1BC4C3A6" w:rsidP="3F7337C4" w:rsidRDefault="1BC4C3A6" w14:paraId="3F84AF13" w14:textId="04678314">
      <w:pPr>
        <w:keepNext w:val="0"/>
        <w:keepLines w:val="0"/>
        <w:widowControl w:val="1"/>
        <w:spacing w:before="210" w:beforeAutospacing="off" w:after="210" w:afterAutospacing="off" w:line="300" w:lineRule="auto"/>
        <w:ind/>
        <w:jc w:val="left"/>
        <w:rPr>
          <w:rFonts w:ascii="Calibri" w:hAnsi="Calibri" w:eastAsia="Calibri" w:cs="Calibri"/>
          <w:b w:val="0"/>
          <w:bCs w:val="0"/>
          <w:i w:val="0"/>
          <w:iCs w:val="0"/>
          <w:noProof w:val="0"/>
          <w:sz w:val="22"/>
          <w:szCs w:val="22"/>
          <w:lang w:val="en-GB"/>
        </w:rPr>
      </w:pPr>
      <w:r w:rsidRPr="3F7337C4" w:rsidR="161FA28C">
        <w:rPr>
          <w:rFonts w:ascii="Calibri" w:hAnsi="Calibri" w:eastAsia="Calibri" w:cs="Calibri"/>
          <w:b w:val="0"/>
          <w:bCs w:val="0"/>
          <w:i w:val="0"/>
          <w:iCs w:val="0"/>
          <w:sz w:val="22"/>
          <w:szCs w:val="22"/>
        </w:rPr>
        <w:t xml:space="preserve">The John Lewis Partnership, known for its employee‑owned model, </w:t>
      </w:r>
      <w:r w:rsidRPr="3F7337C4" w:rsidR="161FA28C">
        <w:rPr>
          <w:rFonts w:ascii="Calibri" w:hAnsi="Calibri" w:eastAsia="Calibri" w:cs="Calibri"/>
          <w:b w:val="0"/>
          <w:bCs w:val="0"/>
          <w:i w:val="0"/>
          <w:iCs w:val="0"/>
          <w:sz w:val="22"/>
          <w:szCs w:val="22"/>
        </w:rPr>
        <w:t>demonstrates</w:t>
      </w:r>
      <w:r w:rsidRPr="3F7337C4" w:rsidR="161FA28C">
        <w:rPr>
          <w:rFonts w:ascii="Calibri" w:hAnsi="Calibri" w:eastAsia="Calibri" w:cs="Calibri"/>
          <w:b w:val="0"/>
          <w:bCs w:val="0"/>
          <w:i w:val="0"/>
          <w:iCs w:val="0"/>
          <w:sz w:val="22"/>
          <w:szCs w:val="22"/>
        </w:rPr>
        <w:t xml:space="preserve"> how strong voice mechanisms can lead to higher engagement and lower turnover (Robinson, 2024). Similarly, unionised workplaces often </w:t>
      </w:r>
      <w:r w:rsidRPr="3F7337C4" w:rsidR="161FA28C">
        <w:rPr>
          <w:rFonts w:ascii="Calibri" w:hAnsi="Calibri" w:eastAsia="Calibri" w:cs="Calibri"/>
          <w:b w:val="0"/>
          <w:bCs w:val="0"/>
          <w:i w:val="0"/>
          <w:iCs w:val="0"/>
          <w:sz w:val="22"/>
          <w:szCs w:val="22"/>
        </w:rPr>
        <w:t>benefit</w:t>
      </w:r>
      <w:r w:rsidRPr="3F7337C4" w:rsidR="161FA28C">
        <w:rPr>
          <w:rFonts w:ascii="Calibri" w:hAnsi="Calibri" w:eastAsia="Calibri" w:cs="Calibri"/>
          <w:b w:val="0"/>
          <w:bCs w:val="0"/>
          <w:i w:val="0"/>
          <w:iCs w:val="0"/>
          <w:sz w:val="22"/>
          <w:szCs w:val="22"/>
        </w:rPr>
        <w:t xml:space="preserve"> from structured communication channels that help resolve issues early.</w:t>
      </w:r>
    </w:p>
    <w:p w:rsidR="1BC4C3A6" w:rsidP="3F7337C4" w:rsidRDefault="1BC4C3A6" w14:paraId="0EB38157" w14:textId="215EB7C4">
      <w:pPr>
        <w:keepNext w:val="0"/>
        <w:keepLines w:val="0"/>
        <w:widowControl w:val="1"/>
        <w:spacing w:before="210" w:beforeAutospacing="off" w:after="210" w:afterAutospacing="off" w:line="300" w:lineRule="auto"/>
        <w:ind/>
        <w:jc w:val="left"/>
        <w:rPr>
          <w:rFonts w:ascii="Calibri" w:hAnsi="Calibri" w:eastAsia="Calibri" w:cs="Calibri"/>
          <w:b w:val="0"/>
          <w:bCs w:val="0"/>
          <w:i w:val="0"/>
          <w:iCs w:val="0"/>
          <w:noProof w:val="0"/>
          <w:sz w:val="22"/>
          <w:szCs w:val="22"/>
          <w:lang w:val="en-GB"/>
        </w:rPr>
      </w:pPr>
      <w:r w:rsidRPr="3F7337C4" w:rsidR="161FA28C">
        <w:rPr>
          <w:rFonts w:ascii="Calibri" w:hAnsi="Calibri" w:eastAsia="Calibri" w:cs="Calibri"/>
          <w:b w:val="0"/>
          <w:bCs w:val="0"/>
          <w:i w:val="0"/>
          <w:iCs w:val="0"/>
          <w:sz w:val="22"/>
          <w:szCs w:val="22"/>
        </w:rPr>
        <w:t>However, challenges exist. If employees feel unheard, they may become disengaged or distrustful. Weak follow‑up processes—such as collecting feedback without communicating outcomes—can fuel frustration or fear of reprisals, discouraging future participation.</w:t>
      </w:r>
    </w:p>
    <w:p w:rsidR="1BC4C3A6" w:rsidP="3F7337C4" w:rsidRDefault="1BC4C3A6" w14:paraId="73B60D79" w14:textId="7CA5CD4C">
      <w:pPr>
        <w:keepNext w:val="0"/>
        <w:keepLines w:val="0"/>
        <w:widowControl w:val="1"/>
        <w:spacing w:before="210" w:beforeAutospacing="off" w:after="210" w:afterAutospacing="off" w:line="300" w:lineRule="auto"/>
        <w:ind/>
        <w:jc w:val="left"/>
        <w:rPr>
          <w:rFonts w:ascii="Calibri" w:hAnsi="Calibri" w:eastAsia="Calibri" w:cs="Calibri"/>
          <w:b w:val="0"/>
          <w:bCs w:val="0"/>
          <w:i w:val="0"/>
          <w:iCs w:val="0"/>
          <w:noProof w:val="0"/>
          <w:sz w:val="22"/>
          <w:szCs w:val="22"/>
          <w:lang w:val="en-GB"/>
        </w:rPr>
      </w:pPr>
      <w:r w:rsidRPr="3F7337C4" w:rsidR="161FA28C">
        <w:rPr>
          <w:rFonts w:ascii="Calibri" w:hAnsi="Calibri" w:eastAsia="Calibri" w:cs="Calibri"/>
          <w:b w:val="1"/>
          <w:bCs w:val="1"/>
          <w:i w:val="0"/>
          <w:iCs w:val="0"/>
          <w:sz w:val="22"/>
          <w:szCs w:val="22"/>
        </w:rPr>
        <w:t>Positive example:</w:t>
      </w:r>
      <w:r>
        <w:br/>
      </w:r>
      <w:r w:rsidRPr="3F7337C4" w:rsidR="161FA28C">
        <w:rPr>
          <w:rFonts w:ascii="Calibri" w:hAnsi="Calibri" w:eastAsia="Calibri" w:cs="Calibri"/>
          <w:b w:val="0"/>
          <w:bCs w:val="0"/>
          <w:i w:val="0"/>
          <w:iCs w:val="0"/>
          <w:sz w:val="22"/>
          <w:szCs w:val="22"/>
        </w:rPr>
        <w:t xml:space="preserve"> Unilever’s employee forums and suggestion schemes have supported successful wellness initiatives and flexible working policies, improving morale and productivity (Nair, 2016).</w:t>
      </w:r>
    </w:p>
    <w:p w:rsidR="1BC4C3A6" w:rsidP="3F7337C4" w:rsidRDefault="1BC4C3A6" w14:paraId="4C908CFC" w14:textId="4E245F94">
      <w:pPr>
        <w:keepNext w:val="0"/>
        <w:keepLines w:val="0"/>
        <w:widowControl w:val="1"/>
        <w:spacing w:before="210" w:beforeAutospacing="off" w:after="210" w:afterAutospacing="off" w:line="300" w:lineRule="auto"/>
        <w:ind/>
        <w:jc w:val="left"/>
        <w:rPr>
          <w:rFonts w:ascii="Calibri" w:hAnsi="Calibri" w:eastAsia="Calibri" w:cs="Calibri"/>
          <w:b w:val="0"/>
          <w:bCs w:val="0"/>
          <w:i w:val="0"/>
          <w:iCs w:val="0"/>
          <w:noProof w:val="0"/>
          <w:sz w:val="22"/>
          <w:szCs w:val="22"/>
          <w:lang w:val="en-GB"/>
        </w:rPr>
      </w:pPr>
      <w:r w:rsidRPr="3F7337C4" w:rsidR="161FA28C">
        <w:rPr>
          <w:rFonts w:ascii="Calibri" w:hAnsi="Calibri" w:eastAsia="Calibri" w:cs="Calibri"/>
          <w:b w:val="1"/>
          <w:bCs w:val="1"/>
          <w:i w:val="0"/>
          <w:iCs w:val="0"/>
          <w:sz w:val="22"/>
          <w:szCs w:val="22"/>
        </w:rPr>
        <w:t>Negative example:</w:t>
      </w:r>
      <w:r>
        <w:br/>
      </w:r>
      <w:r w:rsidRPr="3F7337C4" w:rsidR="161FA28C">
        <w:rPr>
          <w:rFonts w:ascii="Calibri" w:hAnsi="Calibri" w:eastAsia="Calibri" w:cs="Calibri"/>
          <w:b w:val="0"/>
          <w:bCs w:val="0"/>
          <w:i w:val="0"/>
          <w:iCs w:val="0"/>
          <w:sz w:val="22"/>
          <w:szCs w:val="22"/>
        </w:rPr>
        <w:t xml:space="preserve"> Some organisations collect feedback but </w:t>
      </w:r>
      <w:r w:rsidRPr="3F7337C4" w:rsidR="161FA28C">
        <w:rPr>
          <w:rFonts w:ascii="Calibri" w:hAnsi="Calibri" w:eastAsia="Calibri" w:cs="Calibri"/>
          <w:b w:val="0"/>
          <w:bCs w:val="0"/>
          <w:i w:val="0"/>
          <w:iCs w:val="0"/>
          <w:sz w:val="22"/>
          <w:szCs w:val="22"/>
        </w:rPr>
        <w:t>fail to</w:t>
      </w:r>
      <w:r w:rsidRPr="3F7337C4" w:rsidR="161FA28C">
        <w:rPr>
          <w:rFonts w:ascii="Calibri" w:hAnsi="Calibri" w:eastAsia="Calibri" w:cs="Calibri"/>
          <w:b w:val="0"/>
          <w:bCs w:val="0"/>
          <w:i w:val="0"/>
          <w:iCs w:val="0"/>
          <w:sz w:val="22"/>
          <w:szCs w:val="22"/>
        </w:rPr>
        <w:t xml:space="preserve"> act on it. Blackberry’s decline illustrates this risk: developers’ warnings about the rise of touchscreen technology went unheeded, contributing to its inability to compete as Apple and Google gained market dominance (Rizzuti, 2023).</w:t>
      </w:r>
    </w:p>
    <w:p w:rsidR="1BC4C3A6" w:rsidP="3F7337C4" w:rsidRDefault="1BC4C3A6" w14:paraId="159B09CF" w14:textId="54E41507">
      <w:pPr>
        <w:keepNext w:val="0"/>
        <w:keepLines w:val="0"/>
        <w:widowControl w:val="1"/>
        <w:spacing w:before="210" w:beforeAutospacing="off" w:after="210" w:afterAutospacing="off" w:line="300" w:lineRule="auto"/>
        <w:ind/>
        <w:jc w:val="left"/>
        <w:rPr>
          <w:rFonts w:ascii="Calibri" w:hAnsi="Calibri" w:eastAsia="Calibri" w:cs="Calibri"/>
          <w:b w:val="0"/>
          <w:bCs w:val="0"/>
          <w:i w:val="0"/>
          <w:iCs w:val="0"/>
          <w:noProof w:val="0"/>
          <w:sz w:val="22"/>
          <w:szCs w:val="22"/>
          <w:lang w:val="en-GB"/>
        </w:rPr>
      </w:pPr>
      <w:r w:rsidRPr="3F7337C4" w:rsidR="161FA28C">
        <w:rPr>
          <w:rFonts w:ascii="Calibri" w:hAnsi="Calibri" w:eastAsia="Calibri" w:cs="Calibri"/>
          <w:b w:val="0"/>
          <w:bCs w:val="0"/>
          <w:i w:val="0"/>
          <w:iCs w:val="0"/>
          <w:sz w:val="22"/>
          <w:szCs w:val="22"/>
        </w:rPr>
        <w:t xml:space="preserve">Overall, employee voice positively influences organisational performance when feedback is genuinely invited, listened to, and acted upon. </w:t>
      </w:r>
      <w:r w:rsidRPr="3F7337C4" w:rsidR="702B44AF">
        <w:rPr>
          <w:rFonts w:ascii="Calibri" w:hAnsi="Calibri" w:eastAsia="Calibri" w:cs="Calibri"/>
          <w:b w:val="0"/>
          <w:bCs w:val="0"/>
          <w:i w:val="0"/>
          <w:iCs w:val="0"/>
          <w:sz w:val="22"/>
          <w:szCs w:val="22"/>
        </w:rPr>
        <w:t xml:space="preserve">The organisation would </w:t>
      </w:r>
      <w:r w:rsidRPr="3F7337C4" w:rsidR="702B44AF">
        <w:rPr>
          <w:rFonts w:ascii="Calibri" w:hAnsi="Calibri" w:eastAsia="Calibri" w:cs="Calibri"/>
          <w:b w:val="0"/>
          <w:bCs w:val="0"/>
          <w:i w:val="0"/>
          <w:iCs w:val="0"/>
          <w:sz w:val="22"/>
          <w:szCs w:val="22"/>
        </w:rPr>
        <w:t>benefit</w:t>
      </w:r>
      <w:r w:rsidRPr="3F7337C4" w:rsidR="702B44AF">
        <w:rPr>
          <w:rFonts w:ascii="Calibri" w:hAnsi="Calibri" w:eastAsia="Calibri" w:cs="Calibri"/>
          <w:b w:val="0"/>
          <w:bCs w:val="0"/>
          <w:i w:val="0"/>
          <w:iCs w:val="0"/>
          <w:sz w:val="22"/>
          <w:szCs w:val="22"/>
        </w:rPr>
        <w:t xml:space="preserve"> from cultivating this feedback via staff surveys to discuss the merger and </w:t>
      </w:r>
      <w:r w:rsidRPr="3F7337C4" w:rsidR="2E34F571">
        <w:rPr>
          <w:rFonts w:ascii="Calibri" w:hAnsi="Calibri" w:eastAsia="Calibri" w:cs="Calibri"/>
          <w:b w:val="0"/>
          <w:bCs w:val="0"/>
          <w:i w:val="0"/>
          <w:iCs w:val="0"/>
          <w:sz w:val="22"/>
          <w:szCs w:val="22"/>
        </w:rPr>
        <w:t>its</w:t>
      </w:r>
      <w:r w:rsidRPr="3F7337C4" w:rsidR="702B44AF">
        <w:rPr>
          <w:rFonts w:ascii="Calibri" w:hAnsi="Calibri" w:eastAsia="Calibri" w:cs="Calibri"/>
          <w:b w:val="0"/>
          <w:bCs w:val="0"/>
          <w:i w:val="0"/>
          <w:iCs w:val="0"/>
          <w:sz w:val="22"/>
          <w:szCs w:val="22"/>
        </w:rPr>
        <w:t xml:space="preserve"> impact on them as well as the perceived impact on the </w:t>
      </w:r>
      <w:bookmarkStart w:name="_Int_UrMrIZ6U" w:id="1520421454"/>
      <w:r w:rsidRPr="3F7337C4" w:rsidR="34EC9BF6">
        <w:rPr>
          <w:rFonts w:ascii="Calibri" w:hAnsi="Calibri" w:eastAsia="Calibri" w:cs="Calibri"/>
          <w:b w:val="0"/>
          <w:bCs w:val="0"/>
          <w:i w:val="0"/>
          <w:iCs w:val="0"/>
          <w:sz w:val="22"/>
          <w:szCs w:val="22"/>
        </w:rPr>
        <w:t>organisation</w:t>
      </w:r>
      <w:r w:rsidRPr="3F7337C4" w:rsidR="702B44AF">
        <w:rPr>
          <w:rFonts w:ascii="Calibri" w:hAnsi="Calibri" w:eastAsia="Calibri" w:cs="Calibri"/>
          <w:b w:val="0"/>
          <w:bCs w:val="0"/>
          <w:i w:val="0"/>
          <w:iCs w:val="0"/>
          <w:sz w:val="22"/>
          <w:szCs w:val="22"/>
        </w:rPr>
        <w:t xml:space="preserve"> as a whole</w:t>
      </w:r>
      <w:bookmarkEnd w:id="1520421454"/>
      <w:r w:rsidRPr="3F7337C4" w:rsidR="702B44AF">
        <w:rPr>
          <w:rFonts w:ascii="Calibri" w:hAnsi="Calibri" w:eastAsia="Calibri" w:cs="Calibri"/>
          <w:b w:val="0"/>
          <w:bCs w:val="0"/>
          <w:i w:val="0"/>
          <w:iCs w:val="0"/>
          <w:sz w:val="22"/>
          <w:szCs w:val="22"/>
        </w:rPr>
        <w:t xml:space="preserve">. Employee voice </w:t>
      </w:r>
      <w:r w:rsidRPr="3F7337C4" w:rsidR="161FA28C">
        <w:rPr>
          <w:rFonts w:ascii="Calibri" w:hAnsi="Calibri" w:eastAsia="Calibri" w:cs="Calibri"/>
          <w:b w:val="0"/>
          <w:bCs w:val="0"/>
          <w:i w:val="0"/>
          <w:iCs w:val="0"/>
          <w:sz w:val="22"/>
          <w:szCs w:val="22"/>
        </w:rPr>
        <w:t>enhances decision‑making, morale, innovation, and retention. However, superficial engagement or lack of follow‑through can undermine these benefits</w:t>
      </w:r>
      <w:r w:rsidRPr="3F7337C4" w:rsidR="32E4D161">
        <w:rPr>
          <w:rFonts w:ascii="Calibri" w:hAnsi="Calibri" w:eastAsia="Calibri" w:cs="Calibri"/>
          <w:b w:val="0"/>
          <w:bCs w:val="0"/>
          <w:i w:val="0"/>
          <w:iCs w:val="0"/>
          <w:sz w:val="22"/>
          <w:szCs w:val="22"/>
        </w:rPr>
        <w:t xml:space="preserve"> leading to poor organisational performance</w:t>
      </w:r>
      <w:r w:rsidRPr="3F7337C4" w:rsidR="161FA28C">
        <w:rPr>
          <w:rFonts w:ascii="Calibri" w:hAnsi="Calibri" w:eastAsia="Calibri" w:cs="Calibri"/>
          <w:b w:val="0"/>
          <w:bCs w:val="0"/>
          <w:i w:val="0"/>
          <w:iCs w:val="0"/>
          <w:sz w:val="22"/>
          <w:szCs w:val="22"/>
        </w:rPr>
        <w:t>. Strong leadership commitment is essential for employee voice to translate into meaningful organisational outcomes.</w:t>
      </w:r>
    </w:p>
    <w:p w:rsidR="1BC4C3A6" w:rsidP="3F7337C4" w:rsidRDefault="1BC4C3A6" w14:paraId="5F6927CB" w14:textId="3B79A5DD">
      <w:pPr>
        <w:pStyle w:val="Normal"/>
        <w:keepNext w:val="0"/>
        <w:keepLines w:val="0"/>
        <w:widowControl w:val="1"/>
        <w:shd w:val="clear" w:color="auto" w:fill="auto"/>
        <w:spacing w:before="0" w:after="0" w:line="240" w:lineRule="auto"/>
        <w:ind w:right="0"/>
        <w:jc w:val="left"/>
        <w:rPr>
          <w:rFonts w:ascii="Calibri" w:hAnsi="Calibri" w:eastAsia="Calibri" w:cs="Calibri"/>
          <w:b w:val="0"/>
          <w:bCs w:val="0"/>
          <w:i w:val="0"/>
          <w:iCs w:val="0"/>
          <w:caps w:val="0"/>
          <w:smallCaps w:val="0"/>
          <w:strike w:val="0"/>
          <w:dstrike w:val="0"/>
          <w:color w:val="000000" w:themeColor="text1" w:themeTint="FF" w:themeShade="FF"/>
          <w:sz w:val="22"/>
          <w:szCs w:val="22"/>
          <w:u w:val="none"/>
        </w:rPr>
      </w:pPr>
    </w:p>
    <w:p w:rsidR="1BC4C3A6" w:rsidP="3F7337C4" w:rsidRDefault="1BC4C3A6" w14:paraId="0D046891" w14:textId="22A8D495">
      <w:pPr>
        <w:pStyle w:val="Normal"/>
        <w:keepNext w:val="0"/>
        <w:keepLines w:val="0"/>
        <w:widowControl w:val="1"/>
        <w:shd w:val="clear" w:color="auto" w:fill="auto"/>
        <w:spacing w:before="0" w:after="0" w:line="240" w:lineRule="auto"/>
        <w:ind w:right="0"/>
        <w:jc w:val="left"/>
        <w:rPr>
          <w:rFonts w:ascii="Calibri" w:hAnsi="Calibri" w:eastAsia="Calibri" w:cs="Calibri"/>
          <w:b w:val="0"/>
          <w:bCs w:val="0"/>
          <w:i w:val="0"/>
          <w:iCs w:val="0"/>
          <w:caps w:val="0"/>
          <w:smallCaps w:val="0"/>
          <w:strike w:val="0"/>
          <w:dstrike w:val="0"/>
          <w:color w:val="000000" w:themeColor="text1" w:themeTint="FF" w:themeShade="FF"/>
          <w:sz w:val="22"/>
          <w:szCs w:val="22"/>
          <w:u w:val="none"/>
        </w:rPr>
      </w:pPr>
    </w:p>
    <w:p xmlns:wp14="http://schemas.microsoft.com/office/word/2010/wordml" w:rsidP="3F7337C4" wp14:paraId="3BBBD3D6" wp14:textId="2AFF1787">
      <w:pPr>
        <w:pStyle w:val="Normal"/>
        <w:keepNext w:val="0"/>
        <w:keepLines w:val="0"/>
        <w:widowControl w:val="1"/>
        <w:shd w:val="clear" w:color="auto" w:fill="auto"/>
        <w:spacing w:before="0" w:after="0" w:line="240" w:lineRule="auto"/>
        <w:ind w:left="0" w:right="0"/>
        <w:jc w:val="left"/>
        <w:rPr>
          <w:rFonts w:ascii="Calibri" w:hAnsi="Calibri" w:eastAsia="Calibri" w:cs="Calibri"/>
          <w:b w:val="0"/>
          <w:bCs w:val="0"/>
          <w:i w:val="0"/>
          <w:iCs w:val="0"/>
          <w:caps w:val="0"/>
          <w:smallCaps w:val="0"/>
          <w:strike w:val="0"/>
          <w:dstrike w:val="0"/>
          <w:color w:val="000000" w:themeColor="text1" w:themeTint="FF" w:themeShade="FF"/>
          <w:sz w:val="22"/>
          <w:szCs w:val="22"/>
          <w:u w:val="none"/>
        </w:rPr>
      </w:pPr>
    </w:p>
    <w:p xmlns:wp14="http://schemas.microsoft.com/office/word/2010/wordml" w:rsidP="3F7337C4" wp14:paraId="49E634DB" wp14:textId="6B53E4FC">
      <w:pPr>
        <w:rPr>
          <w:rFonts w:ascii="Calibri" w:hAnsi="Calibri" w:eastAsia="Calibri" w:cs="Calibri"/>
          <w:sz w:val="22"/>
          <w:szCs w:val="22"/>
        </w:rPr>
      </w:pPr>
      <w:r w:rsidRPr="3F7337C4">
        <w:rPr>
          <w:rFonts w:ascii="Calibri" w:hAnsi="Calibri" w:eastAsia="Calibri" w:cs="Calibri"/>
          <w:sz w:val="22"/>
          <w:szCs w:val="22"/>
        </w:rPr>
        <w:br w:type="page"/>
      </w:r>
    </w:p>
    <w:p w:rsidR="505D88BF" w:rsidP="3F7337C4" w:rsidRDefault="505D88BF" w14:paraId="4213D2AB" w14:textId="26AEACB9">
      <w:pPr>
        <w:pStyle w:val="Normal"/>
        <w:keepNext w:val="0"/>
        <w:keepLines w:val="0"/>
        <w:widowControl w:val="1"/>
        <w:shd w:val="clear" w:color="auto" w:fill="auto"/>
        <w:spacing w:before="0" w:after="0" w:line="240" w:lineRule="auto"/>
        <w:ind w:left="0" w:right="0"/>
        <w:jc w:val="left"/>
        <w:rPr>
          <w:rFonts w:ascii="Calibri" w:hAnsi="Calibri" w:eastAsia="Calibri" w:cs="Calibri"/>
          <w:b w:val="1"/>
          <w:bCs w:val="1"/>
          <w:i w:val="0"/>
          <w:iCs w:val="0"/>
          <w:caps w:val="0"/>
          <w:smallCaps w:val="0"/>
          <w:strike w:val="0"/>
          <w:dstrike w:val="0"/>
          <w:color w:val="000000" w:themeColor="text1" w:themeTint="FF" w:themeShade="FF"/>
          <w:sz w:val="22"/>
          <w:szCs w:val="22"/>
          <w:u w:val="none"/>
        </w:rPr>
      </w:pPr>
      <w:r w:rsidRPr="3F7337C4" w:rsidR="505D88BF">
        <w:rPr>
          <w:rFonts w:ascii="Calibri" w:hAnsi="Calibri" w:eastAsia="Calibri" w:cs="Calibri"/>
          <w:b w:val="1"/>
          <w:bCs w:val="1"/>
          <w:i w:val="0"/>
          <w:iCs w:val="0"/>
          <w:caps w:val="0"/>
          <w:smallCaps w:val="0"/>
          <w:strike w:val="0"/>
          <w:dstrike w:val="0"/>
          <w:color w:val="000000" w:themeColor="text1" w:themeTint="FF" w:themeShade="FF"/>
          <w:sz w:val="22"/>
          <w:szCs w:val="22"/>
          <w:u w:val="none"/>
        </w:rPr>
        <w:t>AC 1.4</w:t>
      </w:r>
      <w:r w:rsidRPr="3F7337C4" w:rsidR="2650897E">
        <w:rPr>
          <w:rFonts w:ascii="Calibri" w:hAnsi="Calibri" w:eastAsia="Calibri" w:cs="Calibri"/>
          <w:b w:val="1"/>
          <w:bCs w:val="1"/>
          <w:i w:val="0"/>
          <w:iCs w:val="0"/>
          <w:caps w:val="0"/>
          <w:smallCaps w:val="0"/>
          <w:strike w:val="0"/>
          <w:dstrike w:val="0"/>
          <w:color w:val="000000" w:themeColor="text1" w:themeTint="FF" w:themeShade="FF"/>
          <w:sz w:val="22"/>
          <w:szCs w:val="22"/>
          <w:u w:val="none"/>
        </w:rPr>
        <w:t xml:space="preserve"> </w:t>
      </w:r>
    </w:p>
    <w:p w:rsidR="17FD67C8" w:rsidP="3F7337C4" w:rsidRDefault="17FD67C8" w14:paraId="3357D4D3" w14:textId="630BA9D4">
      <w:pPr>
        <w:spacing w:before="210" w:beforeAutospacing="off" w:after="210" w:afterAutospacing="off" w:line="300" w:lineRule="auto"/>
        <w:rPr>
          <w:rFonts w:ascii="Calibri" w:hAnsi="Calibri" w:eastAsia="Calibri" w:cs="Calibri"/>
          <w:b w:val="0"/>
          <w:bCs w:val="0"/>
          <w:i w:val="0"/>
          <w:iCs w:val="0"/>
          <w:noProof w:val="0"/>
          <w:sz w:val="22"/>
          <w:szCs w:val="22"/>
          <w:lang w:val="en-GB"/>
        </w:rPr>
      </w:pPr>
      <w:r w:rsidRPr="3F7337C4" w:rsidR="17FD67C8">
        <w:rPr>
          <w:rFonts w:ascii="Calibri" w:hAnsi="Calibri" w:eastAsia="Calibri" w:cs="Calibri"/>
          <w:b w:val="0"/>
          <w:bCs w:val="0"/>
          <w:i w:val="0"/>
          <w:iCs w:val="0"/>
          <w:sz w:val="22"/>
          <w:szCs w:val="22"/>
        </w:rPr>
        <w:t>A “better working life” describes working environments that promote physical and mental wellbeing, job fulfilment, and a healthy work–life balance (Young &amp; Tong, 2025). It goes beyond basic employment rights by creating conditions in which employees can thrive personally and professionally.</w:t>
      </w:r>
    </w:p>
    <w:p w:rsidR="17FD67C8" w:rsidP="3F7337C4" w:rsidRDefault="17FD67C8" w14:paraId="1E81F524" w14:textId="4EB5A147">
      <w:pPr>
        <w:spacing w:before="210" w:beforeAutospacing="off" w:after="210" w:afterAutospacing="off" w:line="300" w:lineRule="auto"/>
        <w:rPr>
          <w:rFonts w:ascii="Calibri" w:hAnsi="Calibri" w:eastAsia="Calibri" w:cs="Calibri"/>
          <w:b w:val="0"/>
          <w:bCs w:val="0"/>
          <w:i w:val="0"/>
          <w:iCs w:val="0"/>
          <w:noProof w:val="0"/>
          <w:sz w:val="22"/>
          <w:szCs w:val="22"/>
          <w:lang w:val="en-GB"/>
        </w:rPr>
      </w:pPr>
      <w:r w:rsidRPr="3F7337C4" w:rsidR="17FD67C8">
        <w:rPr>
          <w:rFonts w:ascii="Calibri" w:hAnsi="Calibri" w:eastAsia="Calibri" w:cs="Calibri"/>
          <w:b w:val="0"/>
          <w:bCs w:val="0"/>
          <w:i w:val="0"/>
          <w:iCs w:val="0"/>
          <w:sz w:val="22"/>
          <w:szCs w:val="22"/>
        </w:rPr>
        <w:t>According to the CIPD, seven dimensions define “good work” and contribute directly to better working lives (Young &amp; Tong, 2025). These include fair pay and benefits, work–life balance through flexible arrangements, strong employee voice, and health and wellbeing support such as mental health resources or gym memberships.</w:t>
      </w:r>
    </w:p>
    <w:p w:rsidR="17FD67C8" w:rsidP="3F7337C4" w:rsidRDefault="17FD67C8" w14:paraId="21BD2DCC" w14:textId="42DC8595">
      <w:pPr>
        <w:spacing w:before="210" w:beforeAutospacing="off" w:after="210" w:afterAutospacing="off" w:line="300" w:lineRule="auto"/>
        <w:rPr>
          <w:rFonts w:ascii="Calibri" w:hAnsi="Calibri" w:eastAsia="Calibri" w:cs="Calibri"/>
          <w:b w:val="0"/>
          <w:bCs w:val="0"/>
          <w:i w:val="0"/>
          <w:iCs w:val="0"/>
          <w:noProof w:val="0"/>
          <w:sz w:val="22"/>
          <w:szCs w:val="22"/>
          <w:lang w:val="en-GB"/>
        </w:rPr>
      </w:pPr>
      <w:r w:rsidRPr="3F7337C4" w:rsidR="17FD67C8">
        <w:rPr>
          <w:rFonts w:ascii="Calibri" w:hAnsi="Calibri" w:eastAsia="Calibri" w:cs="Calibri"/>
          <w:b w:val="0"/>
          <w:bCs w:val="0"/>
          <w:i w:val="0"/>
          <w:iCs w:val="0"/>
          <w:sz w:val="22"/>
          <w:szCs w:val="22"/>
        </w:rPr>
        <w:t>When designing strategies to improve working lives,</w:t>
      </w:r>
      <w:r w:rsidRPr="3F7337C4" w:rsidR="0FE802ED">
        <w:rPr>
          <w:rFonts w:ascii="Calibri" w:hAnsi="Calibri" w:eastAsia="Calibri" w:cs="Calibri"/>
          <w:b w:val="0"/>
          <w:bCs w:val="0"/>
          <w:i w:val="0"/>
          <w:iCs w:val="0"/>
          <w:sz w:val="22"/>
          <w:szCs w:val="22"/>
        </w:rPr>
        <w:t xml:space="preserve"> the</w:t>
      </w:r>
      <w:r w:rsidRPr="3F7337C4" w:rsidR="17FD67C8">
        <w:rPr>
          <w:rFonts w:ascii="Calibri" w:hAnsi="Calibri" w:eastAsia="Calibri" w:cs="Calibri"/>
          <w:b w:val="0"/>
          <w:bCs w:val="0"/>
          <w:i w:val="0"/>
          <w:iCs w:val="0"/>
          <w:sz w:val="22"/>
          <w:szCs w:val="22"/>
        </w:rPr>
        <w:t xml:space="preserve"> organisation should consider:</w:t>
      </w:r>
    </w:p>
    <w:p w:rsidR="17FD67C8" w:rsidP="3F7337C4" w:rsidRDefault="17FD67C8" w14:paraId="783CB6DE" w14:textId="300E9FA9">
      <w:pPr>
        <w:spacing w:before="210" w:beforeAutospacing="off" w:after="210" w:afterAutospacing="off" w:line="300" w:lineRule="auto"/>
        <w:rPr>
          <w:rFonts w:ascii="Calibri" w:hAnsi="Calibri" w:eastAsia="Calibri" w:cs="Calibri"/>
          <w:b w:val="0"/>
          <w:bCs w:val="0"/>
          <w:i w:val="0"/>
          <w:iCs w:val="0"/>
          <w:noProof w:val="0"/>
          <w:sz w:val="22"/>
          <w:szCs w:val="22"/>
          <w:lang w:val="en-GB"/>
        </w:rPr>
      </w:pPr>
      <w:r w:rsidRPr="3F7337C4" w:rsidR="17FD67C8">
        <w:rPr>
          <w:rFonts w:ascii="Calibri" w:hAnsi="Calibri" w:eastAsia="Calibri" w:cs="Calibri"/>
          <w:b w:val="1"/>
          <w:bCs w:val="1"/>
          <w:i w:val="0"/>
          <w:iCs w:val="0"/>
          <w:sz w:val="22"/>
          <w:szCs w:val="22"/>
        </w:rPr>
        <w:t>Flexible working:</w:t>
      </w:r>
      <w:r>
        <w:br/>
      </w:r>
      <w:r w:rsidRPr="3F7337C4" w:rsidR="17FD67C8">
        <w:rPr>
          <w:rFonts w:ascii="Calibri" w:hAnsi="Calibri" w:eastAsia="Calibri" w:cs="Calibri"/>
          <w:b w:val="0"/>
          <w:bCs w:val="0"/>
          <w:i w:val="0"/>
          <w:iCs w:val="0"/>
          <w:sz w:val="22"/>
          <w:szCs w:val="22"/>
        </w:rPr>
        <w:t>Hybrid, part‑time, or other flexible options can improve autonomy and reduce pressure. Gifford (2024) notes that some employers hesitate to relinquish control, but limited autonomy can reduce employees’ ability to manage peak workloads, weakening both wellbeing and performance. Balancing support with independence is therefore essential.</w:t>
      </w:r>
    </w:p>
    <w:p w:rsidR="17FD67C8" w:rsidP="3F7337C4" w:rsidRDefault="17FD67C8" w14:paraId="385B885F" w14:textId="6FAB0A38">
      <w:pPr>
        <w:spacing w:before="210" w:beforeAutospacing="off" w:after="210" w:afterAutospacing="off" w:line="300" w:lineRule="auto"/>
        <w:rPr>
          <w:rFonts w:ascii="Calibri" w:hAnsi="Calibri" w:eastAsia="Calibri" w:cs="Calibri"/>
          <w:b w:val="0"/>
          <w:bCs w:val="0"/>
          <w:i w:val="0"/>
          <w:iCs w:val="0"/>
          <w:noProof w:val="0"/>
          <w:sz w:val="22"/>
          <w:szCs w:val="22"/>
          <w:lang w:val="en-GB"/>
        </w:rPr>
      </w:pPr>
      <w:r w:rsidRPr="3F7337C4" w:rsidR="17FD67C8">
        <w:rPr>
          <w:rFonts w:ascii="Calibri" w:hAnsi="Calibri" w:eastAsia="Calibri" w:cs="Calibri"/>
          <w:b w:val="1"/>
          <w:bCs w:val="1"/>
          <w:i w:val="0"/>
          <w:iCs w:val="0"/>
          <w:sz w:val="22"/>
          <w:szCs w:val="22"/>
        </w:rPr>
        <w:t>Wellbeing support:</w:t>
      </w:r>
      <w:r>
        <w:br/>
      </w:r>
      <w:r w:rsidRPr="3F7337C4" w:rsidR="17FD67C8">
        <w:rPr>
          <w:rFonts w:ascii="Calibri" w:hAnsi="Calibri" w:eastAsia="Calibri" w:cs="Calibri"/>
          <w:b w:val="0"/>
          <w:bCs w:val="0"/>
          <w:i w:val="0"/>
          <w:iCs w:val="0"/>
          <w:sz w:val="22"/>
          <w:szCs w:val="22"/>
        </w:rPr>
        <w:t>Prioritising wellbeing helps employees feel valued and supported. This may include medical benefits, wellbeing resources, or mental health programmes—such as Unilever’s strategy focused on mental, emotional, and physical health and creating a sense of purpose (Unilever PLC, 2025). Developing empathetic, well‑trained managers is also vital for providing practical and emotional support.</w:t>
      </w:r>
    </w:p>
    <w:p w:rsidR="17FD67C8" w:rsidP="3F7337C4" w:rsidRDefault="17FD67C8" w14:paraId="2D8825CB" w14:textId="6D0A99B9">
      <w:pPr>
        <w:spacing w:before="210" w:beforeAutospacing="off" w:after="210" w:afterAutospacing="off" w:line="300" w:lineRule="auto"/>
        <w:rPr>
          <w:rFonts w:ascii="Calibri" w:hAnsi="Calibri" w:eastAsia="Calibri" w:cs="Calibri"/>
          <w:b w:val="0"/>
          <w:bCs w:val="0"/>
          <w:i w:val="0"/>
          <w:iCs w:val="0"/>
          <w:noProof w:val="0"/>
          <w:sz w:val="22"/>
          <w:szCs w:val="22"/>
          <w:lang w:val="en-GB"/>
        </w:rPr>
      </w:pPr>
      <w:r w:rsidRPr="3F7337C4" w:rsidR="17FD67C8">
        <w:rPr>
          <w:rFonts w:ascii="Calibri" w:hAnsi="Calibri" w:eastAsia="Calibri" w:cs="Calibri"/>
          <w:b w:val="1"/>
          <w:bCs w:val="1"/>
          <w:i w:val="0"/>
          <w:iCs w:val="0"/>
          <w:sz w:val="22"/>
          <w:szCs w:val="22"/>
        </w:rPr>
        <w:t>Employee development and leadership:</w:t>
      </w:r>
      <w:r>
        <w:br/>
      </w:r>
      <w:r w:rsidRPr="3F7337C4" w:rsidR="17FD67C8">
        <w:rPr>
          <w:rFonts w:ascii="Calibri" w:hAnsi="Calibri" w:eastAsia="Calibri" w:cs="Calibri"/>
          <w:b w:val="0"/>
          <w:bCs w:val="0"/>
          <w:i w:val="0"/>
          <w:iCs w:val="0"/>
          <w:sz w:val="22"/>
          <w:szCs w:val="22"/>
        </w:rPr>
        <w:t>Macleod and Clarke (2009) emphasise that leadership is shared across all levels. When employees understand the organisation’s purpose, they can clearly see how their role contributes to wider goals. Coupled with a strong employee voice, this strengthens engagement. Their research shows that in the public sector, 78% of staff believe they directly influence service delivery, linking engagement to high performance.</w:t>
      </w:r>
    </w:p>
    <w:p w:rsidR="17FD67C8" w:rsidP="3F7337C4" w:rsidRDefault="17FD67C8" w14:paraId="5B828B2A" w14:textId="04F5DDB2">
      <w:pPr>
        <w:spacing w:before="210" w:beforeAutospacing="off" w:after="210" w:afterAutospacing="off" w:line="300" w:lineRule="auto"/>
        <w:rPr>
          <w:rFonts w:ascii="Calibri" w:hAnsi="Calibri" w:eastAsia="Calibri" w:cs="Calibri"/>
          <w:b w:val="0"/>
          <w:bCs w:val="0"/>
          <w:i w:val="0"/>
          <w:iCs w:val="0"/>
          <w:noProof w:val="0"/>
          <w:sz w:val="22"/>
          <w:szCs w:val="22"/>
          <w:lang w:val="en-GB"/>
        </w:rPr>
      </w:pPr>
      <w:r w:rsidRPr="3F7337C4" w:rsidR="17FD67C8">
        <w:rPr>
          <w:rFonts w:ascii="Calibri" w:hAnsi="Calibri" w:eastAsia="Calibri" w:cs="Calibri"/>
          <w:b w:val="0"/>
          <w:bCs w:val="0"/>
          <w:i w:val="0"/>
          <w:iCs w:val="0"/>
          <w:sz w:val="22"/>
          <w:szCs w:val="22"/>
        </w:rPr>
        <w:t xml:space="preserve">In summary, better working lives rely on employees feeling valued, supported, and empowered. </w:t>
      </w:r>
      <w:r w:rsidRPr="3F7337C4" w:rsidR="7E0D2091">
        <w:rPr>
          <w:rFonts w:ascii="Calibri" w:hAnsi="Calibri" w:eastAsia="Calibri" w:cs="Calibri"/>
          <w:b w:val="0"/>
          <w:bCs w:val="0"/>
          <w:i w:val="0"/>
          <w:iCs w:val="0"/>
          <w:sz w:val="22"/>
          <w:szCs w:val="22"/>
        </w:rPr>
        <w:t>Should the o</w:t>
      </w:r>
      <w:r w:rsidRPr="3F7337C4" w:rsidR="17FD67C8">
        <w:rPr>
          <w:rFonts w:ascii="Calibri" w:hAnsi="Calibri" w:eastAsia="Calibri" w:cs="Calibri"/>
          <w:b w:val="0"/>
          <w:bCs w:val="0"/>
          <w:i w:val="0"/>
          <w:iCs w:val="0"/>
          <w:sz w:val="22"/>
          <w:szCs w:val="22"/>
        </w:rPr>
        <w:t>rganisation prioritise fair pay, flexibility, wellbeing, and meaningful employee voice</w:t>
      </w:r>
      <w:r w:rsidRPr="3F7337C4" w:rsidR="46159E7D">
        <w:rPr>
          <w:rFonts w:ascii="Calibri" w:hAnsi="Calibri" w:eastAsia="Calibri" w:cs="Calibri"/>
          <w:b w:val="0"/>
          <w:bCs w:val="0"/>
          <w:i w:val="0"/>
          <w:iCs w:val="0"/>
          <w:sz w:val="22"/>
          <w:szCs w:val="22"/>
        </w:rPr>
        <w:t>, it will</w:t>
      </w:r>
      <w:r w:rsidRPr="3F7337C4" w:rsidR="17FD67C8">
        <w:rPr>
          <w:rFonts w:ascii="Calibri" w:hAnsi="Calibri" w:eastAsia="Calibri" w:cs="Calibri"/>
          <w:b w:val="0"/>
          <w:bCs w:val="0"/>
          <w:i w:val="0"/>
          <w:iCs w:val="0"/>
          <w:sz w:val="22"/>
          <w:szCs w:val="22"/>
        </w:rPr>
        <w:t xml:space="preserve"> </w:t>
      </w:r>
      <w:r w:rsidRPr="3F7337C4" w:rsidR="17FD67C8">
        <w:rPr>
          <w:rFonts w:ascii="Calibri" w:hAnsi="Calibri" w:eastAsia="Calibri" w:cs="Calibri"/>
          <w:b w:val="0"/>
          <w:bCs w:val="0"/>
          <w:i w:val="0"/>
          <w:iCs w:val="0"/>
          <w:sz w:val="22"/>
          <w:szCs w:val="22"/>
        </w:rPr>
        <w:t>create</w:t>
      </w:r>
      <w:r w:rsidRPr="3F7337C4" w:rsidR="7891C3B4">
        <w:rPr>
          <w:rFonts w:ascii="Calibri" w:hAnsi="Calibri" w:eastAsia="Calibri" w:cs="Calibri"/>
          <w:b w:val="0"/>
          <w:bCs w:val="0"/>
          <w:i w:val="0"/>
          <w:iCs w:val="0"/>
          <w:sz w:val="22"/>
          <w:szCs w:val="22"/>
        </w:rPr>
        <w:t xml:space="preserve"> an</w:t>
      </w:r>
      <w:r w:rsidRPr="3F7337C4" w:rsidR="17FD67C8">
        <w:rPr>
          <w:rFonts w:ascii="Calibri" w:hAnsi="Calibri" w:eastAsia="Calibri" w:cs="Calibri"/>
          <w:b w:val="0"/>
          <w:bCs w:val="0"/>
          <w:i w:val="0"/>
          <w:iCs w:val="0"/>
          <w:sz w:val="22"/>
          <w:szCs w:val="22"/>
        </w:rPr>
        <w:t xml:space="preserve"> environment that enhance</w:t>
      </w:r>
      <w:r w:rsidRPr="3F7337C4" w:rsidR="7CB00C02">
        <w:rPr>
          <w:rFonts w:ascii="Calibri" w:hAnsi="Calibri" w:eastAsia="Calibri" w:cs="Calibri"/>
          <w:b w:val="0"/>
          <w:bCs w:val="0"/>
          <w:i w:val="0"/>
          <w:iCs w:val="0"/>
          <w:sz w:val="22"/>
          <w:szCs w:val="22"/>
        </w:rPr>
        <w:t>s</w:t>
      </w:r>
      <w:r w:rsidRPr="3F7337C4" w:rsidR="17FD67C8">
        <w:rPr>
          <w:rFonts w:ascii="Calibri" w:hAnsi="Calibri" w:eastAsia="Calibri" w:cs="Calibri"/>
          <w:b w:val="0"/>
          <w:bCs w:val="0"/>
          <w:i w:val="0"/>
          <w:iCs w:val="0"/>
          <w:sz w:val="22"/>
          <w:szCs w:val="22"/>
        </w:rPr>
        <w:t xml:space="preserve"> satisfaction, engagement, and performance. Evidence consistently shows that this approach strengthens resilience and long‑term success for both employees and organisations.</w:t>
      </w:r>
    </w:p>
    <w:p w:rsidR="3E3D1AAF" w:rsidP="3F7337C4" w:rsidRDefault="3E3D1AAF" w14:paraId="13909559" w14:textId="30A9FB64">
      <w:pPr>
        <w:rPr>
          <w:rFonts w:ascii="Calibri" w:hAnsi="Calibri" w:eastAsia="Calibri" w:cs="Calibri"/>
          <w:b w:val="0"/>
          <w:bCs w:val="0"/>
          <w:i w:val="0"/>
          <w:iCs w:val="0"/>
          <w:color w:val="FF0000"/>
          <w:sz w:val="22"/>
          <w:szCs w:val="22"/>
          <w:u w:val="none"/>
        </w:rPr>
      </w:pPr>
    </w:p>
    <w:p w:rsidR="1BC4C3A6" w:rsidP="3F7337C4" w:rsidRDefault="1BC4C3A6" w14:paraId="7ABB26B6" w14:textId="6FF98B16">
      <w:pPr>
        <w:pStyle w:val="Normal"/>
        <w:keepNext w:val="0"/>
        <w:keepLines w:val="0"/>
        <w:widowControl w:val="1"/>
        <w:shd w:val="clear" w:color="auto" w:fill="auto"/>
        <w:spacing w:before="0" w:after="0" w:line="240" w:lineRule="auto"/>
        <w:ind w:left="0" w:right="0"/>
        <w:jc w:val="left"/>
        <w:rPr>
          <w:rFonts w:ascii="Calibri" w:hAnsi="Calibri" w:eastAsia="Calibri" w:cs="Calibri"/>
          <w:b w:val="0"/>
          <w:bCs w:val="0"/>
          <w:i w:val="0"/>
          <w:iCs w:val="0"/>
          <w:caps w:val="0"/>
          <w:smallCaps w:val="0"/>
          <w:strike w:val="0"/>
          <w:dstrike w:val="0"/>
          <w:color w:val="FF0000"/>
          <w:sz w:val="22"/>
          <w:szCs w:val="22"/>
          <w:u w:val="none"/>
        </w:rPr>
      </w:pPr>
    </w:p>
    <w:p w:rsidR="1BC4C3A6" w:rsidP="3F7337C4" w:rsidRDefault="1BC4C3A6" w14:paraId="5279A5D3" w14:textId="5338BD16">
      <w:pPr>
        <w:pStyle w:val="Normal"/>
        <w:keepNext w:val="0"/>
        <w:keepLines w:val="0"/>
        <w:widowControl w:val="1"/>
        <w:shd w:val="clear" w:color="auto" w:fill="auto"/>
        <w:spacing w:before="0" w:after="0" w:line="240" w:lineRule="auto"/>
        <w:ind w:left="0" w:right="0"/>
        <w:jc w:val="left"/>
        <w:rPr>
          <w:rFonts w:ascii="Calibri" w:hAnsi="Calibri" w:eastAsia="Calibri" w:cs="Calibri"/>
          <w:b w:val="0"/>
          <w:bCs w:val="0"/>
          <w:i w:val="0"/>
          <w:iCs w:val="0"/>
          <w:caps w:val="0"/>
          <w:smallCaps w:val="0"/>
          <w:strike w:val="0"/>
          <w:dstrike w:val="0"/>
          <w:color w:val="000000" w:themeColor="text1" w:themeTint="FF" w:themeShade="FF"/>
          <w:sz w:val="22"/>
          <w:szCs w:val="22"/>
          <w:u w:val="none"/>
        </w:rPr>
      </w:pPr>
    </w:p>
    <w:p w:rsidR="1BC4C3A6" w:rsidP="3F7337C4" w:rsidRDefault="1BC4C3A6" w14:paraId="60E1B010" w14:textId="00B1F08B">
      <w:pPr>
        <w:pStyle w:val="Normal"/>
        <w:keepNext w:val="0"/>
        <w:keepLines w:val="0"/>
        <w:widowControl w:val="1"/>
        <w:shd w:val="clear" w:color="auto" w:fill="auto"/>
        <w:spacing w:before="0" w:after="0" w:line="240" w:lineRule="auto"/>
        <w:ind w:left="0" w:right="0"/>
        <w:jc w:val="left"/>
        <w:rPr>
          <w:rFonts w:ascii="Calibri" w:hAnsi="Calibri" w:eastAsia="Calibri" w:cs="Calibri"/>
          <w:b w:val="0"/>
          <w:bCs w:val="0"/>
          <w:i w:val="0"/>
          <w:iCs w:val="0"/>
          <w:caps w:val="0"/>
          <w:smallCaps w:val="0"/>
          <w:strike w:val="0"/>
          <w:dstrike w:val="0"/>
          <w:color w:val="000000" w:themeColor="text1" w:themeTint="FF" w:themeShade="FF"/>
          <w:sz w:val="22"/>
          <w:szCs w:val="22"/>
          <w:u w:val="none"/>
        </w:rPr>
      </w:pPr>
    </w:p>
    <w:p w:rsidR="1BC4C3A6" w:rsidP="3F7337C4" w:rsidRDefault="1BC4C3A6" w14:paraId="084D2700" w14:textId="6B3DC2CC">
      <w:pPr>
        <w:pStyle w:val="Normal"/>
        <w:keepNext w:val="0"/>
        <w:keepLines w:val="0"/>
        <w:widowControl w:val="1"/>
        <w:shd w:val="clear" w:color="auto" w:fill="auto"/>
        <w:spacing w:before="0" w:after="0" w:line="240" w:lineRule="auto"/>
        <w:ind w:left="0" w:right="0"/>
        <w:jc w:val="left"/>
        <w:rPr>
          <w:rFonts w:ascii="Calibri" w:hAnsi="Calibri" w:eastAsia="Calibri" w:cs="Calibri"/>
          <w:b w:val="0"/>
          <w:bCs w:val="0"/>
          <w:i w:val="0"/>
          <w:iCs w:val="0"/>
          <w:caps w:val="0"/>
          <w:smallCaps w:val="0"/>
          <w:strike w:val="0"/>
          <w:dstrike w:val="0"/>
          <w:color w:val="000000" w:themeColor="text1" w:themeTint="FF" w:themeShade="FF"/>
          <w:sz w:val="22"/>
          <w:szCs w:val="22"/>
          <w:u w:val="none"/>
        </w:rPr>
      </w:pPr>
    </w:p>
    <w:p w:rsidR="1BC4C3A6" w:rsidP="3F7337C4" w:rsidRDefault="1BC4C3A6" w14:paraId="4A7B35D0" w14:textId="43DCDE1E">
      <w:pPr>
        <w:pStyle w:val="Normal"/>
        <w:keepNext w:val="0"/>
        <w:keepLines w:val="0"/>
        <w:widowControl w:val="1"/>
        <w:shd w:val="clear" w:color="auto" w:fill="auto"/>
        <w:spacing w:before="0" w:after="0" w:line="240" w:lineRule="auto"/>
        <w:ind w:left="0" w:right="0"/>
        <w:jc w:val="left"/>
        <w:rPr>
          <w:rFonts w:ascii="Calibri" w:hAnsi="Calibri" w:eastAsia="Calibri" w:cs="Calibri"/>
          <w:b w:val="0"/>
          <w:bCs w:val="0"/>
          <w:i w:val="0"/>
          <w:iCs w:val="0"/>
          <w:caps w:val="0"/>
          <w:smallCaps w:val="0"/>
          <w:strike w:val="0"/>
          <w:dstrike w:val="0"/>
          <w:color w:val="000000" w:themeColor="text1" w:themeTint="FF" w:themeShade="FF"/>
          <w:sz w:val="22"/>
          <w:szCs w:val="22"/>
          <w:u w:val="none"/>
        </w:rPr>
      </w:pPr>
    </w:p>
    <w:p xmlns:wp14="http://schemas.microsoft.com/office/word/2010/wordml" w:rsidP="3F7337C4" wp14:paraId="670CAC0B" wp14:textId="7858D59C">
      <w:pPr>
        <w:rPr>
          <w:rFonts w:ascii="Calibri" w:hAnsi="Calibri" w:eastAsia="Calibri" w:cs="Calibri"/>
          <w:sz w:val="22"/>
          <w:szCs w:val="22"/>
        </w:rPr>
      </w:pPr>
      <w:r w:rsidRPr="3F7337C4">
        <w:rPr>
          <w:rFonts w:ascii="Calibri" w:hAnsi="Calibri" w:eastAsia="Calibri" w:cs="Calibri"/>
          <w:sz w:val="22"/>
          <w:szCs w:val="22"/>
        </w:rPr>
        <w:br w:type="page"/>
      </w:r>
    </w:p>
    <w:p w:rsidR="040E787E" w:rsidP="3F7337C4" w:rsidRDefault="040E787E" w14:paraId="08CB0C71" w14:textId="013DC721">
      <w:pPr>
        <w:pStyle w:val="Normal"/>
        <w:keepNext w:val="0"/>
        <w:keepLines w:val="0"/>
        <w:widowControl w:val="1"/>
        <w:suppressLineNumbers w:val="0"/>
        <w:shd w:val="clear" w:color="auto" w:fill="auto"/>
        <w:bidi w:val="0"/>
        <w:spacing w:before="0" w:beforeAutospacing="off" w:after="0" w:afterAutospacing="off" w:line="240" w:lineRule="auto"/>
        <w:ind w:left="0" w:right="0"/>
        <w:jc w:val="left"/>
        <w:rPr>
          <w:rFonts w:ascii="Calibri" w:hAnsi="Calibri" w:eastAsia="Calibri" w:cs="Calibri"/>
          <w:b w:val="1"/>
          <w:bCs w:val="1"/>
          <w:i w:val="0"/>
          <w:iCs w:val="0"/>
          <w:caps w:val="0"/>
          <w:smallCaps w:val="0"/>
          <w:strike w:val="0"/>
          <w:dstrike w:val="0"/>
          <w:color w:val="000000" w:themeColor="text1" w:themeTint="FF" w:themeShade="FF"/>
          <w:sz w:val="22"/>
          <w:szCs w:val="22"/>
          <w:u w:val="none"/>
        </w:rPr>
      </w:pPr>
      <w:r w:rsidRPr="3F7337C4" w:rsidR="505D88BF">
        <w:rPr>
          <w:rFonts w:ascii="Calibri" w:hAnsi="Calibri" w:eastAsia="Calibri" w:cs="Calibri"/>
          <w:b w:val="1"/>
          <w:bCs w:val="1"/>
          <w:i w:val="0"/>
          <w:iCs w:val="0"/>
          <w:caps w:val="0"/>
          <w:smallCaps w:val="0"/>
          <w:strike w:val="0"/>
          <w:dstrike w:val="0"/>
          <w:color w:val="000000" w:themeColor="text1" w:themeTint="FF" w:themeShade="FF"/>
          <w:sz w:val="22"/>
          <w:szCs w:val="22"/>
          <w:u w:val="none"/>
        </w:rPr>
        <w:t>AC 2.1</w:t>
      </w:r>
    </w:p>
    <w:p w:rsidR="040E787E" w:rsidP="3F7337C4" w:rsidRDefault="040E787E" w14:paraId="1C806966" w14:textId="79F2BFCF">
      <w:pPr>
        <w:pStyle w:val="Normal"/>
        <w:keepNext w:val="0"/>
        <w:keepLines w:val="0"/>
        <w:widowControl w:val="1"/>
        <w:suppressLineNumbers w:val="0"/>
        <w:shd w:val="clear" w:color="auto" w:fill="auto"/>
        <w:spacing w:before="0" w:beforeAutospacing="off" w:after="0" w:afterAutospacing="off" w:line="240" w:lineRule="auto"/>
        <w:ind w:left="0" w:right="0"/>
        <w:jc w:val="left"/>
        <w:rPr>
          <w:rFonts w:ascii="Calibri" w:hAnsi="Calibri" w:eastAsia="Calibri" w:cs="Calibri"/>
          <w:color w:val="auto"/>
          <w:sz w:val="22"/>
          <w:szCs w:val="22"/>
        </w:rPr>
      </w:pPr>
    </w:p>
    <w:p w:rsidR="040E787E" w:rsidP="3F7337C4" w:rsidRDefault="040E787E" w14:paraId="50CD4766" w14:textId="657F2DE6">
      <w:pPr>
        <w:pStyle w:val="Normal"/>
        <w:keepNext w:val="0"/>
        <w:keepLines w:val="0"/>
        <w:widowControl w:val="1"/>
        <w:suppressLineNumbers w:val="0"/>
        <w:shd w:val="clear" w:color="auto" w:fill="auto"/>
        <w:spacing w:before="0" w:beforeAutospacing="off" w:after="0" w:afterAutospacing="off" w:line="240" w:lineRule="auto"/>
        <w:ind w:left="0" w:right="0"/>
        <w:jc w:val="left"/>
        <w:rPr>
          <w:rFonts w:ascii="Calibri" w:hAnsi="Calibri" w:eastAsia="Calibri" w:cs="Calibri"/>
          <w:color w:val="auto"/>
          <w:sz w:val="22"/>
          <w:szCs w:val="22"/>
        </w:rPr>
      </w:pPr>
      <w:r w:rsidRPr="3F7337C4" w:rsidR="09B5E989">
        <w:rPr>
          <w:rFonts w:ascii="Calibri" w:hAnsi="Calibri" w:eastAsia="Calibri" w:cs="Calibri"/>
          <w:color w:val="auto"/>
          <w:sz w:val="22"/>
          <w:szCs w:val="22"/>
        </w:rPr>
        <w:t xml:space="preserve">Organisational conflict refers to disagreements, differences in opinion, or disputes that arise between individuals or groups within a workplace. </w:t>
      </w:r>
      <w:r w:rsidRPr="3F7337C4" w:rsidR="36B13CFF">
        <w:rPr>
          <w:rFonts w:ascii="Calibri" w:hAnsi="Calibri" w:eastAsia="Calibri" w:cs="Calibri"/>
          <w:color w:val="auto"/>
          <w:sz w:val="22"/>
          <w:szCs w:val="22"/>
        </w:rPr>
        <w:t xml:space="preserve">Hussain (2024) explains conflict as a “natural </w:t>
      </w:r>
      <w:r w:rsidRPr="3F7337C4" w:rsidR="36B13CFF">
        <w:rPr>
          <w:rFonts w:ascii="Calibri" w:hAnsi="Calibri" w:eastAsia="Calibri" w:cs="Calibri"/>
          <w:b w:val="0"/>
          <w:bCs w:val="0"/>
          <w:i w:val="0"/>
          <w:iCs w:val="0"/>
          <w:caps w:val="0"/>
          <w:smallCaps w:val="0"/>
          <w:color w:val="auto"/>
          <w:sz w:val="22"/>
          <w:szCs w:val="22"/>
        </w:rPr>
        <w:t>phenomenon...” where “people from different/diverse backgrounds gather”.</w:t>
      </w:r>
      <w:r w:rsidRPr="3F7337C4" w:rsidR="36B13CFF">
        <w:rPr>
          <w:rFonts w:ascii="Calibri" w:hAnsi="Calibri" w:eastAsia="Calibri" w:cs="Calibri"/>
          <w:color w:val="auto"/>
          <w:sz w:val="22"/>
          <w:szCs w:val="22"/>
        </w:rPr>
        <w:t xml:space="preserve"> </w:t>
      </w:r>
      <w:r w:rsidRPr="3F7337C4" w:rsidR="75D85D7D">
        <w:rPr>
          <w:rFonts w:ascii="Calibri" w:hAnsi="Calibri" w:eastAsia="Calibri" w:cs="Calibri"/>
          <w:color w:val="auto"/>
          <w:sz w:val="22"/>
          <w:szCs w:val="22"/>
        </w:rPr>
        <w:t>Suff (202</w:t>
      </w:r>
      <w:r w:rsidRPr="3F7337C4" w:rsidR="3CDA750F">
        <w:rPr>
          <w:rFonts w:ascii="Calibri" w:hAnsi="Calibri" w:eastAsia="Calibri" w:cs="Calibri"/>
          <w:color w:val="auto"/>
          <w:sz w:val="22"/>
          <w:szCs w:val="22"/>
        </w:rPr>
        <w:t>0</w:t>
      </w:r>
      <w:r w:rsidRPr="3F7337C4" w:rsidR="75D85D7D">
        <w:rPr>
          <w:rFonts w:ascii="Calibri" w:hAnsi="Calibri" w:eastAsia="Calibri" w:cs="Calibri"/>
          <w:color w:val="auto"/>
          <w:sz w:val="22"/>
          <w:szCs w:val="22"/>
        </w:rPr>
        <w:t>) in her report explains that conflict can be seen with “low-level</w:t>
      </w:r>
      <w:r w:rsidRPr="3F7337C4" w:rsidR="75B60ADF">
        <w:rPr>
          <w:rFonts w:ascii="Calibri" w:hAnsi="Calibri" w:eastAsia="Calibri" w:cs="Calibri"/>
          <w:color w:val="auto"/>
          <w:sz w:val="22"/>
          <w:szCs w:val="22"/>
        </w:rPr>
        <w:t xml:space="preserve"> difference of opinion to serious incidents of bullying or </w:t>
      </w:r>
      <w:r w:rsidRPr="3F7337C4" w:rsidR="1BC4C3A6">
        <w:rPr>
          <w:rFonts w:ascii="Calibri" w:hAnsi="Calibri" w:eastAsia="Calibri" w:cs="Calibri"/>
          <w:color w:val="auto"/>
          <w:sz w:val="22"/>
          <w:szCs w:val="22"/>
        </w:rPr>
        <w:t>harassment”.</w:t>
      </w:r>
      <w:r w:rsidRPr="3F7337C4" w:rsidR="75B60ADF">
        <w:rPr>
          <w:rFonts w:ascii="Calibri" w:hAnsi="Calibri" w:eastAsia="Calibri" w:cs="Calibri"/>
          <w:color w:val="auto"/>
          <w:sz w:val="22"/>
          <w:szCs w:val="22"/>
        </w:rPr>
        <w:t xml:space="preserve"> </w:t>
      </w:r>
      <w:r w:rsidRPr="3F7337C4" w:rsidR="7E4255E0">
        <w:rPr>
          <w:rFonts w:ascii="Calibri" w:hAnsi="Calibri" w:eastAsia="Calibri" w:cs="Calibri"/>
          <w:color w:val="auto"/>
          <w:sz w:val="22"/>
          <w:szCs w:val="22"/>
        </w:rPr>
        <w:t>Suff</w:t>
      </w:r>
      <w:r w:rsidRPr="3F7337C4" w:rsidR="7E4255E0">
        <w:rPr>
          <w:rFonts w:ascii="Calibri" w:hAnsi="Calibri" w:eastAsia="Calibri" w:cs="Calibri"/>
          <w:color w:val="auto"/>
          <w:sz w:val="22"/>
          <w:szCs w:val="22"/>
        </w:rPr>
        <w:t xml:space="preserve"> </w:t>
      </w:r>
      <w:r w:rsidRPr="3F7337C4" w:rsidR="6F5D79F9">
        <w:rPr>
          <w:rFonts w:ascii="Calibri" w:hAnsi="Calibri" w:eastAsia="Calibri" w:cs="Calibri"/>
          <w:color w:val="auto"/>
          <w:sz w:val="22"/>
          <w:szCs w:val="22"/>
        </w:rPr>
        <w:t>explains</w:t>
      </w:r>
      <w:r w:rsidRPr="3F7337C4" w:rsidR="7E4255E0">
        <w:rPr>
          <w:rFonts w:ascii="Calibri" w:hAnsi="Calibri" w:eastAsia="Calibri" w:cs="Calibri"/>
          <w:color w:val="auto"/>
          <w:sz w:val="22"/>
          <w:szCs w:val="22"/>
        </w:rPr>
        <w:t xml:space="preserve"> that not all conflict is </w:t>
      </w:r>
      <w:r w:rsidRPr="3F7337C4" w:rsidR="42FDA91A">
        <w:rPr>
          <w:rFonts w:ascii="Calibri" w:hAnsi="Calibri" w:eastAsia="Calibri" w:cs="Calibri"/>
          <w:color w:val="auto"/>
          <w:sz w:val="22"/>
          <w:szCs w:val="22"/>
        </w:rPr>
        <w:t>negative but</w:t>
      </w:r>
      <w:r w:rsidRPr="3F7337C4" w:rsidR="7E4255E0">
        <w:rPr>
          <w:rFonts w:ascii="Calibri" w:hAnsi="Calibri" w:eastAsia="Calibri" w:cs="Calibri"/>
          <w:color w:val="auto"/>
          <w:sz w:val="22"/>
          <w:szCs w:val="22"/>
        </w:rPr>
        <w:t xml:space="preserve"> is a "common occurrence” at work.</w:t>
      </w:r>
      <w:r w:rsidRPr="3F7337C4" w:rsidR="16E3A7AD">
        <w:rPr>
          <w:rFonts w:ascii="Calibri" w:hAnsi="Calibri" w:eastAsia="Calibri" w:cs="Calibri"/>
          <w:color w:val="auto"/>
          <w:sz w:val="22"/>
          <w:szCs w:val="22"/>
        </w:rPr>
        <w:t xml:space="preserve"> If managed construct</w:t>
      </w:r>
      <w:r w:rsidRPr="3F7337C4" w:rsidR="3D93A675">
        <w:rPr>
          <w:rFonts w:ascii="Calibri" w:hAnsi="Calibri" w:eastAsia="Calibri" w:cs="Calibri"/>
          <w:color w:val="auto"/>
          <w:sz w:val="22"/>
          <w:szCs w:val="22"/>
        </w:rPr>
        <w:t>ively</w:t>
      </w:r>
      <w:r w:rsidRPr="3F7337C4" w:rsidR="16E3A7AD">
        <w:rPr>
          <w:rFonts w:ascii="Calibri" w:hAnsi="Calibri" w:eastAsia="Calibri" w:cs="Calibri"/>
          <w:color w:val="auto"/>
          <w:sz w:val="22"/>
          <w:szCs w:val="22"/>
        </w:rPr>
        <w:t xml:space="preserve"> it can lead to improved understanding, innovation and better decision making.</w:t>
      </w:r>
      <w:r w:rsidRPr="3F7337C4" w:rsidR="38993BBA">
        <w:rPr>
          <w:rFonts w:ascii="Calibri" w:hAnsi="Calibri" w:eastAsia="Calibri" w:cs="Calibri"/>
          <w:color w:val="auto"/>
          <w:sz w:val="22"/>
          <w:szCs w:val="22"/>
        </w:rPr>
        <w:t xml:space="preserve"> </w:t>
      </w:r>
    </w:p>
    <w:p w:rsidR="040E787E" w:rsidP="3F7337C4" w:rsidRDefault="040E787E" w14:paraId="2C49F391" w14:textId="53EE89ED">
      <w:pPr>
        <w:pStyle w:val="Normal"/>
        <w:keepNext w:val="0"/>
        <w:keepLines w:val="0"/>
        <w:widowControl w:val="1"/>
        <w:suppressLineNumbers w:val="0"/>
        <w:shd w:val="clear" w:color="auto" w:fill="auto"/>
        <w:spacing w:before="0" w:beforeAutospacing="off" w:after="0" w:afterAutospacing="off" w:line="240" w:lineRule="auto"/>
        <w:ind w:left="0" w:right="0"/>
        <w:jc w:val="left"/>
        <w:rPr>
          <w:rFonts w:ascii="Calibri" w:hAnsi="Calibri" w:eastAsia="Calibri" w:cs="Calibri"/>
          <w:color w:val="auto"/>
          <w:sz w:val="22"/>
          <w:szCs w:val="22"/>
        </w:rPr>
      </w:pPr>
    </w:p>
    <w:p w:rsidR="040E787E" w:rsidP="3F7337C4" w:rsidRDefault="040E787E" w14:paraId="414F89BC" w14:textId="17DABABC">
      <w:pPr>
        <w:pStyle w:val="Normal"/>
        <w:keepNext w:val="0"/>
        <w:keepLines w:val="0"/>
        <w:widowControl w:val="1"/>
        <w:suppressLineNumbers w:val="0"/>
        <w:shd w:val="clear" w:color="auto" w:fill="auto"/>
        <w:spacing w:before="0" w:beforeAutospacing="off" w:after="0" w:afterAutospacing="off" w:line="240" w:lineRule="auto"/>
        <w:ind w:left="0" w:right="0"/>
        <w:jc w:val="left"/>
        <w:rPr>
          <w:rFonts w:ascii="Calibri" w:hAnsi="Calibri" w:eastAsia="Calibri" w:cs="Calibri"/>
          <w:color w:val="auto"/>
          <w:sz w:val="22"/>
          <w:szCs w:val="22"/>
        </w:rPr>
      </w:pPr>
      <w:r w:rsidRPr="3F7337C4" w:rsidR="040E787E">
        <w:rPr>
          <w:rFonts w:ascii="Calibri" w:hAnsi="Calibri" w:eastAsia="Calibri" w:cs="Calibri"/>
          <w:color w:val="auto"/>
          <w:sz w:val="22"/>
          <w:szCs w:val="22"/>
        </w:rPr>
        <w:t>Misbehaviour</w:t>
      </w:r>
      <w:r w:rsidRPr="3F7337C4" w:rsidR="09B5E989">
        <w:rPr>
          <w:rFonts w:ascii="Calibri" w:hAnsi="Calibri" w:eastAsia="Calibri" w:cs="Calibri"/>
          <w:color w:val="auto"/>
          <w:sz w:val="22"/>
          <w:szCs w:val="22"/>
        </w:rPr>
        <w:t xml:space="preserve"> </w:t>
      </w:r>
      <w:r w:rsidRPr="3F7337C4" w:rsidR="17545EF3">
        <w:rPr>
          <w:rFonts w:ascii="Calibri" w:hAnsi="Calibri" w:eastAsia="Calibri" w:cs="Calibri"/>
          <w:color w:val="auto"/>
          <w:sz w:val="22"/>
          <w:szCs w:val="22"/>
        </w:rPr>
        <w:t>is “an employee's inappropriate behaviour or action [that] breaks the organisation's rules” (ACAS, 2025). Examples of misbehaviour/</w:t>
      </w:r>
      <w:r w:rsidRPr="3F7337C4" w:rsidR="7807C618">
        <w:rPr>
          <w:rFonts w:ascii="Calibri" w:hAnsi="Calibri" w:eastAsia="Calibri" w:cs="Calibri"/>
          <w:color w:val="auto"/>
          <w:sz w:val="22"/>
          <w:szCs w:val="22"/>
        </w:rPr>
        <w:t>misconduct are listed by ACAS</w:t>
      </w:r>
      <w:r w:rsidRPr="3F7337C4" w:rsidR="593FBDEC">
        <w:rPr>
          <w:rFonts w:ascii="Calibri" w:hAnsi="Calibri" w:eastAsia="Calibri" w:cs="Calibri"/>
          <w:color w:val="auto"/>
          <w:sz w:val="22"/>
          <w:szCs w:val="22"/>
        </w:rPr>
        <w:t xml:space="preserve"> (2025)</w:t>
      </w:r>
      <w:r w:rsidRPr="3F7337C4" w:rsidR="7807C618">
        <w:rPr>
          <w:rFonts w:ascii="Calibri" w:hAnsi="Calibri" w:eastAsia="Calibri" w:cs="Calibri"/>
          <w:color w:val="auto"/>
          <w:sz w:val="22"/>
          <w:szCs w:val="22"/>
        </w:rPr>
        <w:t xml:space="preserve"> in their disciplinary step-by-step guide as “bullying, </w:t>
      </w:r>
      <w:r w:rsidRPr="3F7337C4" w:rsidR="6DBD4CCF">
        <w:rPr>
          <w:rFonts w:ascii="Calibri" w:hAnsi="Calibri" w:eastAsia="Calibri" w:cs="Calibri"/>
          <w:color w:val="auto"/>
          <w:sz w:val="22"/>
          <w:szCs w:val="22"/>
        </w:rPr>
        <w:t>harassment</w:t>
      </w:r>
      <w:r w:rsidRPr="3F7337C4" w:rsidR="7807C618">
        <w:rPr>
          <w:rFonts w:ascii="Calibri" w:hAnsi="Calibri" w:eastAsia="Calibri" w:cs="Calibri"/>
          <w:color w:val="auto"/>
          <w:sz w:val="22"/>
          <w:szCs w:val="22"/>
        </w:rPr>
        <w:t>, insubordination or being absent without permission</w:t>
      </w:r>
      <w:r w:rsidRPr="3F7337C4" w:rsidR="2C58BE01">
        <w:rPr>
          <w:rFonts w:ascii="Calibri" w:hAnsi="Calibri" w:eastAsia="Calibri" w:cs="Calibri"/>
          <w:color w:val="auto"/>
          <w:sz w:val="22"/>
          <w:szCs w:val="22"/>
        </w:rPr>
        <w:t xml:space="preserve">”. </w:t>
      </w:r>
      <w:r w:rsidRPr="3F7337C4" w:rsidR="4EDCCC6B">
        <w:rPr>
          <w:rFonts w:ascii="Calibri" w:hAnsi="Calibri" w:eastAsia="Calibri" w:cs="Calibri"/>
          <w:color w:val="auto"/>
          <w:sz w:val="22"/>
          <w:szCs w:val="22"/>
        </w:rPr>
        <w:t>Additionally,</w:t>
      </w:r>
      <w:r w:rsidRPr="3F7337C4" w:rsidR="2C58BE01">
        <w:rPr>
          <w:rFonts w:ascii="Calibri" w:hAnsi="Calibri" w:eastAsia="Calibri" w:cs="Calibri"/>
          <w:color w:val="auto"/>
          <w:sz w:val="22"/>
          <w:szCs w:val="22"/>
        </w:rPr>
        <w:t xml:space="preserve"> the list could also include theft or damage to company property.</w:t>
      </w:r>
      <w:r w:rsidRPr="3F7337C4" w:rsidR="7F1C3AF0">
        <w:rPr>
          <w:rFonts w:ascii="Calibri" w:hAnsi="Calibri" w:eastAsia="Calibri" w:cs="Calibri"/>
          <w:color w:val="auto"/>
          <w:sz w:val="22"/>
          <w:szCs w:val="22"/>
        </w:rPr>
        <w:t xml:space="preserve"> </w:t>
      </w:r>
      <w:r w:rsidRPr="3F7337C4" w:rsidR="09B5E989">
        <w:rPr>
          <w:rFonts w:ascii="Calibri" w:hAnsi="Calibri" w:eastAsia="Calibri" w:cs="Calibri"/>
          <w:color w:val="auto"/>
          <w:sz w:val="22"/>
          <w:szCs w:val="22"/>
        </w:rPr>
        <w:t>Misbehaviour is typically intentional</w:t>
      </w:r>
      <w:r w:rsidRPr="3F7337C4" w:rsidR="3618CE77">
        <w:rPr>
          <w:rFonts w:ascii="Calibri" w:hAnsi="Calibri" w:eastAsia="Calibri" w:cs="Calibri"/>
          <w:color w:val="auto"/>
          <w:sz w:val="22"/>
          <w:szCs w:val="22"/>
        </w:rPr>
        <w:t xml:space="preserve"> (Vardy</w:t>
      </w:r>
      <w:r w:rsidRPr="3F7337C4" w:rsidR="5AA85158">
        <w:rPr>
          <w:rFonts w:ascii="Calibri" w:hAnsi="Calibri" w:eastAsia="Calibri" w:cs="Calibri"/>
          <w:color w:val="auto"/>
          <w:sz w:val="22"/>
          <w:szCs w:val="22"/>
        </w:rPr>
        <w:t xml:space="preserve"> &amp; Wiener</w:t>
      </w:r>
      <w:r w:rsidRPr="3F7337C4" w:rsidR="3618CE77">
        <w:rPr>
          <w:rFonts w:ascii="Calibri" w:hAnsi="Calibri" w:eastAsia="Calibri" w:cs="Calibri"/>
          <w:color w:val="auto"/>
          <w:sz w:val="22"/>
          <w:szCs w:val="22"/>
        </w:rPr>
        <w:t>, 1996)</w:t>
      </w:r>
      <w:r w:rsidRPr="3F7337C4" w:rsidR="09B5E989">
        <w:rPr>
          <w:rFonts w:ascii="Calibri" w:hAnsi="Calibri" w:eastAsia="Calibri" w:cs="Calibri"/>
          <w:color w:val="auto"/>
          <w:sz w:val="22"/>
          <w:szCs w:val="22"/>
        </w:rPr>
        <w:t xml:space="preserve"> and is viewed as a breach of trust or discipline, requiring corrective or disciplinary action.</w:t>
      </w:r>
    </w:p>
    <w:p w:rsidR="4BAA7D4D" w:rsidP="3E3D1AAF" w:rsidRDefault="4BAA7D4D" w14:paraId="4D1CC1F6" w14:textId="1DC0BF96">
      <w:pPr>
        <w:pStyle w:val="Normal"/>
        <w:suppressLineNumbers w:val="0"/>
        <w:spacing w:before="0" w:beforeAutospacing="off" w:after="160" w:afterAutospacing="off" w:line="279" w:lineRule="auto"/>
        <w:ind w:left="0" w:right="0"/>
        <w:jc w:val="left"/>
        <w:rPr>
          <w:rFonts w:ascii="Calibri" w:hAnsi="Calibri" w:eastAsia="Calibri" w:cs="Calibri"/>
          <w:noProof w:val="0"/>
          <w:color w:val="auto"/>
          <w:sz w:val="22"/>
          <w:szCs w:val="22"/>
          <w:lang w:val="en-GB"/>
        </w:rPr>
      </w:pPr>
      <w:r w:rsidRPr="3F7337C4" w:rsidR="4BAA7D4D">
        <w:rPr>
          <w:rFonts w:ascii="Calibri" w:hAnsi="Calibri" w:eastAsia="Calibri" w:cs="Calibri"/>
          <w:color w:val="auto"/>
          <w:sz w:val="22"/>
          <w:szCs w:val="22"/>
        </w:rPr>
        <w:t>The impacts of conflict</w:t>
      </w:r>
      <w:r w:rsidRPr="3F7337C4" w:rsidR="3FDFDA06">
        <w:rPr>
          <w:rFonts w:ascii="Calibri" w:hAnsi="Calibri" w:eastAsia="Calibri" w:cs="Calibri"/>
          <w:color w:val="auto"/>
          <w:sz w:val="22"/>
          <w:szCs w:val="22"/>
        </w:rPr>
        <w:t>,</w:t>
      </w:r>
      <w:r w:rsidRPr="3F7337C4" w:rsidR="4BAA7D4D">
        <w:rPr>
          <w:rFonts w:ascii="Calibri" w:hAnsi="Calibri" w:eastAsia="Calibri" w:cs="Calibri"/>
          <w:color w:val="auto"/>
          <w:sz w:val="22"/>
          <w:szCs w:val="22"/>
        </w:rPr>
        <w:t xml:space="preserve"> misbehaviour and </w:t>
      </w:r>
      <w:r w:rsidRPr="3F7337C4" w:rsidR="308BEF57">
        <w:rPr>
          <w:rFonts w:ascii="Calibri" w:hAnsi="Calibri" w:eastAsia="Calibri" w:cs="Calibri"/>
          <w:color w:val="auto"/>
          <w:sz w:val="22"/>
          <w:szCs w:val="22"/>
        </w:rPr>
        <w:t>lack of</w:t>
      </w:r>
      <w:r w:rsidRPr="3F7337C4" w:rsidR="4BAA7D4D">
        <w:rPr>
          <w:rFonts w:ascii="Calibri" w:hAnsi="Calibri" w:eastAsia="Calibri" w:cs="Calibri"/>
          <w:color w:val="auto"/>
          <w:sz w:val="22"/>
          <w:szCs w:val="22"/>
        </w:rPr>
        <w:t xml:space="preserve"> resolution can be detrimental</w:t>
      </w:r>
      <w:r w:rsidRPr="3F7337C4" w:rsidR="1718904C">
        <w:rPr>
          <w:rFonts w:ascii="Calibri" w:hAnsi="Calibri" w:eastAsia="Calibri" w:cs="Calibri"/>
          <w:color w:val="auto"/>
          <w:sz w:val="22"/>
          <w:szCs w:val="22"/>
        </w:rPr>
        <w:t xml:space="preserve"> to the organisation</w:t>
      </w:r>
      <w:r w:rsidRPr="3F7337C4" w:rsidR="4BAA7D4D">
        <w:rPr>
          <w:rFonts w:ascii="Calibri" w:hAnsi="Calibri" w:eastAsia="Calibri" w:cs="Calibri"/>
          <w:color w:val="auto"/>
          <w:sz w:val="22"/>
          <w:szCs w:val="22"/>
        </w:rPr>
        <w:t xml:space="preserve">. </w:t>
      </w:r>
      <w:r w:rsidRPr="3F7337C4" w:rsidR="51DFD1ED">
        <w:rPr>
          <w:rFonts w:ascii="Calibri" w:hAnsi="Calibri" w:eastAsia="Calibri" w:cs="Calibri"/>
          <w:color w:val="auto"/>
          <w:sz w:val="22"/>
          <w:szCs w:val="22"/>
        </w:rPr>
        <w:t xml:space="preserve">ACAS reported an average of 485,000 UK employees resign each year due to </w:t>
      </w:r>
      <w:r w:rsidRPr="3F7337C4" w:rsidR="1070C669">
        <w:rPr>
          <w:rFonts w:ascii="Calibri" w:hAnsi="Calibri" w:eastAsia="Calibri" w:cs="Calibri"/>
          <w:color w:val="auto"/>
          <w:sz w:val="22"/>
          <w:szCs w:val="22"/>
        </w:rPr>
        <w:t>workplace</w:t>
      </w:r>
      <w:r w:rsidRPr="3F7337C4" w:rsidR="51DFD1ED">
        <w:rPr>
          <w:rFonts w:ascii="Calibri" w:hAnsi="Calibri" w:eastAsia="Calibri" w:cs="Calibri"/>
          <w:color w:val="auto"/>
          <w:sz w:val="22"/>
          <w:szCs w:val="22"/>
        </w:rPr>
        <w:t xml:space="preserve"> disputes</w:t>
      </w:r>
      <w:r w:rsidRPr="3F7337C4" w:rsidR="587B7F21">
        <w:rPr>
          <w:rFonts w:ascii="Calibri" w:hAnsi="Calibri" w:eastAsia="Calibri" w:cs="Calibri"/>
          <w:color w:val="auto"/>
          <w:sz w:val="22"/>
          <w:szCs w:val="22"/>
        </w:rPr>
        <w:t xml:space="preserve"> (Wakeling, 2021)</w:t>
      </w:r>
      <w:r w:rsidRPr="3F7337C4" w:rsidR="303495E8">
        <w:rPr>
          <w:rFonts w:ascii="Calibri" w:hAnsi="Calibri" w:eastAsia="Calibri" w:cs="Calibri"/>
          <w:color w:val="auto"/>
          <w:sz w:val="22"/>
          <w:szCs w:val="22"/>
        </w:rPr>
        <w:t xml:space="preserve">. This includes </w:t>
      </w:r>
      <w:r w:rsidRPr="3F7337C4" w:rsidR="303495E8">
        <w:rPr>
          <w:rFonts w:ascii="Calibri" w:hAnsi="Calibri" w:eastAsia="Calibri" w:cs="Calibri"/>
          <w:color w:val="auto"/>
          <w:sz w:val="22"/>
          <w:szCs w:val="22"/>
        </w:rPr>
        <w:t>employee’s</w:t>
      </w:r>
      <w:r w:rsidRPr="3F7337C4" w:rsidR="303495E8">
        <w:rPr>
          <w:rFonts w:ascii="Calibri" w:hAnsi="Calibri" w:eastAsia="Calibri" w:cs="Calibri"/>
          <w:color w:val="auto"/>
          <w:sz w:val="22"/>
          <w:szCs w:val="22"/>
        </w:rPr>
        <w:t xml:space="preserve"> quietly resigning </w:t>
      </w:r>
      <w:r w:rsidRPr="3F7337C4" w:rsidR="0E2BCE86">
        <w:rPr>
          <w:rFonts w:ascii="Calibri" w:hAnsi="Calibri" w:eastAsia="Calibri" w:cs="Calibri"/>
          <w:color w:val="auto"/>
          <w:sz w:val="22"/>
          <w:szCs w:val="22"/>
        </w:rPr>
        <w:t xml:space="preserve">after </w:t>
      </w:r>
      <w:r w:rsidRPr="3F7337C4" w:rsidR="303495E8">
        <w:rPr>
          <w:rFonts w:ascii="Calibri" w:hAnsi="Calibri" w:eastAsia="Calibri" w:cs="Calibri"/>
          <w:color w:val="auto"/>
          <w:sz w:val="22"/>
          <w:szCs w:val="22"/>
        </w:rPr>
        <w:t xml:space="preserve">making attempts to resolve conflict. Furthermore, </w:t>
      </w:r>
      <w:r w:rsidRPr="3F7337C4" w:rsidR="48F08E82">
        <w:rPr>
          <w:rFonts w:ascii="Calibri" w:hAnsi="Calibri" w:eastAsia="Calibri" w:cs="Calibri"/>
          <w:color w:val="auto"/>
          <w:sz w:val="22"/>
          <w:szCs w:val="22"/>
        </w:rPr>
        <w:t xml:space="preserve">the number of </w:t>
      </w:r>
      <w:r w:rsidRPr="3F7337C4" w:rsidR="303495E8">
        <w:rPr>
          <w:rFonts w:ascii="Calibri" w:hAnsi="Calibri" w:eastAsia="Calibri" w:cs="Calibri"/>
          <w:color w:val="auto"/>
          <w:sz w:val="22"/>
          <w:szCs w:val="22"/>
        </w:rPr>
        <w:t>employees</w:t>
      </w:r>
      <w:r w:rsidRPr="3F7337C4" w:rsidR="66CD17AC">
        <w:rPr>
          <w:rFonts w:ascii="Calibri" w:hAnsi="Calibri" w:eastAsia="Calibri" w:cs="Calibri"/>
          <w:color w:val="auto"/>
          <w:sz w:val="22"/>
          <w:szCs w:val="22"/>
        </w:rPr>
        <w:t xml:space="preserve"> reporting conflict in</w:t>
      </w:r>
      <w:r w:rsidRPr="3F7337C4" w:rsidR="7EEEE887">
        <w:rPr>
          <w:rFonts w:ascii="Calibri" w:hAnsi="Calibri" w:eastAsia="Calibri" w:cs="Calibri"/>
          <w:color w:val="auto"/>
          <w:sz w:val="22"/>
          <w:szCs w:val="22"/>
        </w:rPr>
        <w:t xml:space="preserve"> </w:t>
      </w:r>
      <w:r w:rsidRPr="3F7337C4" w:rsidR="34B0AED3">
        <w:rPr>
          <w:rFonts w:ascii="Calibri" w:hAnsi="Calibri" w:eastAsia="Calibri" w:cs="Calibri"/>
          <w:color w:val="auto"/>
          <w:sz w:val="22"/>
          <w:szCs w:val="22"/>
        </w:rPr>
        <w:t>independent research</w:t>
      </w:r>
      <w:r w:rsidRPr="3F7337C4" w:rsidR="40ABBA1F">
        <w:rPr>
          <w:rFonts w:ascii="Calibri" w:hAnsi="Calibri" w:eastAsia="Calibri" w:cs="Calibri"/>
          <w:color w:val="auto"/>
          <w:sz w:val="22"/>
          <w:szCs w:val="22"/>
        </w:rPr>
        <w:t xml:space="preserve"> published in May 2021,</w:t>
      </w:r>
      <w:r w:rsidRPr="3F7337C4" w:rsidR="12592BCA">
        <w:rPr>
          <w:rFonts w:ascii="Calibri" w:hAnsi="Calibri" w:eastAsia="Calibri" w:cs="Calibri"/>
          <w:color w:val="auto"/>
          <w:sz w:val="22"/>
          <w:szCs w:val="22"/>
        </w:rPr>
        <w:t xml:space="preserve"> </w:t>
      </w:r>
      <w:r w:rsidRPr="3F7337C4" w:rsidR="17503191">
        <w:rPr>
          <w:rFonts w:ascii="Calibri" w:hAnsi="Calibri" w:eastAsia="Calibri" w:cs="Calibri"/>
          <w:color w:val="auto"/>
          <w:sz w:val="22"/>
          <w:szCs w:val="22"/>
        </w:rPr>
        <w:t xml:space="preserve">saw </w:t>
      </w:r>
      <w:r w:rsidRPr="3F7337C4" w:rsidR="40ABBA1F">
        <w:rPr>
          <w:rFonts w:ascii="Calibri" w:hAnsi="Calibri" w:eastAsia="Calibri" w:cs="Calibri"/>
          <w:color w:val="auto"/>
          <w:sz w:val="22"/>
          <w:szCs w:val="22"/>
        </w:rPr>
        <w:t>“</w:t>
      </w:r>
      <w:r w:rsidRPr="3F7337C4" w:rsidR="587B7F21">
        <w:rPr>
          <w:rFonts w:ascii="Calibri" w:hAnsi="Calibri" w:eastAsia="Calibri" w:cs="Calibri"/>
          <w:color w:val="auto"/>
          <w:sz w:val="22"/>
          <w:szCs w:val="22"/>
        </w:rPr>
        <w:t>9.7 million people experienced conflict during the year 2018/2019</w:t>
      </w:r>
      <w:r w:rsidRPr="3F7337C4" w:rsidR="78CA0257">
        <w:rPr>
          <w:rFonts w:ascii="Calibri" w:hAnsi="Calibri" w:eastAsia="Calibri" w:cs="Calibri"/>
          <w:color w:val="auto"/>
          <w:sz w:val="22"/>
          <w:szCs w:val="22"/>
        </w:rPr>
        <w:t>” (</w:t>
      </w:r>
      <w:r w:rsidRPr="3F7337C4" w:rsidR="78CA0257">
        <w:rPr>
          <w:rFonts w:ascii="Calibri" w:hAnsi="Calibri" w:eastAsia="Calibri" w:cs="Calibri"/>
          <w:color w:val="auto"/>
          <w:sz w:val="22"/>
          <w:szCs w:val="22"/>
        </w:rPr>
        <w:t>Saundry</w:t>
      </w:r>
      <w:r w:rsidRPr="3F7337C4" w:rsidR="78CA0257">
        <w:rPr>
          <w:rFonts w:ascii="Calibri" w:hAnsi="Calibri" w:eastAsia="Calibri" w:cs="Calibri"/>
          <w:color w:val="auto"/>
          <w:sz w:val="22"/>
          <w:szCs w:val="22"/>
        </w:rPr>
        <w:t xml:space="preserve"> &amp; Ur</w:t>
      </w:r>
      <w:r w:rsidRPr="3F7337C4" w:rsidR="78CA0257">
        <w:rPr>
          <w:rFonts w:ascii="Calibri" w:hAnsi="Calibri" w:eastAsia="Calibri" w:cs="Calibri"/>
          <w:color w:val="auto"/>
          <w:sz w:val="22"/>
          <w:szCs w:val="22"/>
        </w:rPr>
        <w:t>win, 2021)</w:t>
      </w:r>
      <w:r w:rsidRPr="3F7337C4" w:rsidR="6F889351">
        <w:rPr>
          <w:rFonts w:ascii="Calibri" w:hAnsi="Calibri" w:eastAsia="Calibri" w:cs="Calibri"/>
          <w:color w:val="auto"/>
          <w:sz w:val="22"/>
          <w:szCs w:val="22"/>
        </w:rPr>
        <w:t xml:space="preserve">. This resulted in </w:t>
      </w:r>
      <w:r w:rsidRPr="3F7337C4" w:rsidR="01F2A8E8">
        <w:rPr>
          <w:rFonts w:ascii="Calibri" w:hAnsi="Calibri" w:eastAsia="Calibri" w:cs="Calibri"/>
          <w:color w:val="auto"/>
          <w:sz w:val="22"/>
          <w:szCs w:val="22"/>
        </w:rPr>
        <w:t xml:space="preserve">around 50% </w:t>
      </w:r>
      <w:r w:rsidRPr="3F7337C4" w:rsidR="6F889351">
        <w:rPr>
          <w:rFonts w:ascii="Calibri" w:hAnsi="Calibri" w:eastAsia="Calibri" w:cs="Calibri"/>
          <w:color w:val="auto"/>
          <w:sz w:val="22"/>
          <w:szCs w:val="22"/>
        </w:rPr>
        <w:t>reporting mental health issues as a result.</w:t>
      </w:r>
      <w:r w:rsidRPr="3F7337C4" w:rsidR="3A56E177">
        <w:rPr>
          <w:rFonts w:ascii="Calibri" w:hAnsi="Calibri" w:eastAsia="Calibri" w:cs="Calibri"/>
          <w:color w:val="auto"/>
          <w:sz w:val="22"/>
          <w:szCs w:val="22"/>
        </w:rPr>
        <w:t xml:space="preserve"> </w:t>
      </w:r>
      <w:r w:rsidRPr="3F7337C4" w:rsidR="3C78DBE7">
        <w:rPr>
          <w:rFonts w:ascii="Calibri" w:hAnsi="Calibri" w:eastAsia="Calibri" w:cs="Calibri"/>
          <w:color w:val="auto"/>
          <w:sz w:val="22"/>
          <w:szCs w:val="22"/>
        </w:rPr>
        <w:t>A</w:t>
      </w:r>
      <w:r w:rsidRPr="3F7337C4" w:rsidR="3A56E177">
        <w:rPr>
          <w:rFonts w:ascii="Calibri" w:hAnsi="Calibri" w:eastAsia="Calibri" w:cs="Calibri"/>
          <w:color w:val="auto"/>
          <w:sz w:val="22"/>
          <w:szCs w:val="22"/>
        </w:rPr>
        <w:t>s the A</w:t>
      </w:r>
      <w:r w:rsidRPr="3F7337C4" w:rsidR="03FDF074">
        <w:rPr>
          <w:rFonts w:ascii="Calibri" w:hAnsi="Calibri" w:eastAsia="Calibri" w:cs="Calibri"/>
          <w:color w:val="auto"/>
          <w:sz w:val="22"/>
          <w:szCs w:val="22"/>
        </w:rPr>
        <w:t xml:space="preserve">CAS </w:t>
      </w:r>
      <w:r w:rsidRPr="3F7337C4" w:rsidR="18ACCEDC">
        <w:rPr>
          <w:rFonts w:ascii="Calibri" w:hAnsi="Calibri" w:eastAsia="Calibri" w:cs="Calibri"/>
          <w:color w:val="auto"/>
          <w:sz w:val="22"/>
          <w:szCs w:val="22"/>
        </w:rPr>
        <w:t xml:space="preserve">Chief Executive, wrote in her </w:t>
      </w:r>
      <w:r w:rsidRPr="3F7337C4" w:rsidR="12BD693A">
        <w:rPr>
          <w:rFonts w:ascii="Calibri" w:hAnsi="Calibri" w:eastAsia="Calibri" w:cs="Calibri"/>
          <w:color w:val="auto"/>
          <w:sz w:val="22"/>
          <w:szCs w:val="22"/>
        </w:rPr>
        <w:t>foreword</w:t>
      </w:r>
      <w:r w:rsidRPr="3F7337C4" w:rsidR="18ACCEDC">
        <w:rPr>
          <w:rFonts w:ascii="Calibri" w:hAnsi="Calibri" w:eastAsia="Calibri" w:cs="Calibri"/>
          <w:color w:val="auto"/>
          <w:sz w:val="22"/>
          <w:szCs w:val="22"/>
        </w:rPr>
        <w:t>, the</w:t>
      </w:r>
      <w:r w:rsidRPr="3F7337C4" w:rsidR="6F889351">
        <w:rPr>
          <w:rFonts w:ascii="Calibri" w:hAnsi="Calibri" w:eastAsia="Calibri" w:cs="Calibri"/>
          <w:color w:val="auto"/>
          <w:sz w:val="22"/>
          <w:szCs w:val="22"/>
        </w:rPr>
        <w:t xml:space="preserve"> </w:t>
      </w:r>
      <w:r w:rsidRPr="3F7337C4" w:rsidR="503CD569">
        <w:rPr>
          <w:rFonts w:ascii="Calibri" w:hAnsi="Calibri" w:eastAsia="Calibri" w:cs="Calibri"/>
          <w:color w:val="auto"/>
          <w:sz w:val="22"/>
          <w:szCs w:val="22"/>
        </w:rPr>
        <w:t>“</w:t>
      </w:r>
      <w:r w:rsidRPr="3F7337C4" w:rsidR="6F889351">
        <w:rPr>
          <w:rFonts w:ascii="Calibri" w:hAnsi="Calibri" w:eastAsia="Calibri" w:cs="Calibri"/>
          <w:color w:val="auto"/>
          <w:sz w:val="22"/>
          <w:szCs w:val="22"/>
        </w:rPr>
        <w:t>cost to UK organisations was £28.5 billion</w:t>
      </w:r>
      <w:r w:rsidRPr="3F7337C4" w:rsidR="23C2D22A">
        <w:rPr>
          <w:rFonts w:ascii="Calibri" w:hAnsi="Calibri" w:eastAsia="Calibri" w:cs="Calibri"/>
          <w:color w:val="auto"/>
          <w:sz w:val="22"/>
          <w:szCs w:val="22"/>
        </w:rPr>
        <w:t>”</w:t>
      </w:r>
      <w:r w:rsidRPr="3F7337C4" w:rsidR="6F889351">
        <w:rPr>
          <w:rFonts w:ascii="Calibri" w:hAnsi="Calibri" w:eastAsia="Calibri" w:cs="Calibri"/>
          <w:color w:val="auto"/>
          <w:sz w:val="22"/>
          <w:szCs w:val="22"/>
        </w:rPr>
        <w:t xml:space="preserve"> (</w:t>
      </w:r>
      <w:r w:rsidRPr="3F7337C4" w:rsidR="6F889351">
        <w:rPr>
          <w:rFonts w:ascii="Calibri" w:hAnsi="Calibri" w:eastAsia="Calibri" w:cs="Calibri"/>
          <w:color w:val="auto"/>
          <w:sz w:val="22"/>
          <w:szCs w:val="22"/>
        </w:rPr>
        <w:t>Saundry &amp; Urwin, 2021).</w:t>
      </w:r>
      <w:r w:rsidRPr="3F7337C4" w:rsidR="1EC5CF58">
        <w:rPr>
          <w:rFonts w:ascii="Calibri" w:hAnsi="Calibri" w:eastAsia="Calibri" w:cs="Calibri"/>
          <w:color w:val="auto"/>
          <w:sz w:val="22"/>
          <w:szCs w:val="22"/>
        </w:rPr>
        <w:t xml:space="preserve"> </w:t>
      </w:r>
      <w:r w:rsidRPr="3F7337C4" w:rsidR="78AD8AD5">
        <w:rPr>
          <w:rFonts w:ascii="Calibri" w:hAnsi="Calibri" w:eastAsia="Calibri" w:cs="Calibri"/>
          <w:color w:val="auto"/>
          <w:sz w:val="22"/>
          <w:szCs w:val="22"/>
        </w:rPr>
        <w:t>Additional</w:t>
      </w:r>
      <w:r w:rsidRPr="3F7337C4" w:rsidR="78AD8AD5">
        <w:rPr>
          <w:rFonts w:ascii="Calibri" w:hAnsi="Calibri" w:eastAsia="Calibri" w:cs="Calibri"/>
          <w:color w:val="auto"/>
          <w:sz w:val="22"/>
          <w:szCs w:val="22"/>
        </w:rPr>
        <w:t xml:space="preserve"> to the financial cost public </w:t>
      </w:r>
      <w:r w:rsidRPr="3F7337C4" w:rsidR="75191770">
        <w:rPr>
          <w:rFonts w:ascii="Calibri" w:hAnsi="Calibri" w:eastAsia="Calibri" w:cs="Calibri"/>
          <w:color w:val="auto"/>
          <w:sz w:val="22"/>
          <w:szCs w:val="22"/>
        </w:rPr>
        <w:t>organisations</w:t>
      </w:r>
      <w:r w:rsidRPr="3F7337C4" w:rsidR="78AD8AD5">
        <w:rPr>
          <w:rFonts w:ascii="Calibri" w:hAnsi="Calibri" w:eastAsia="Calibri" w:cs="Calibri"/>
          <w:color w:val="auto"/>
          <w:sz w:val="22"/>
          <w:szCs w:val="22"/>
        </w:rPr>
        <w:t xml:space="preserve"> like this should consider the effects public opinion can have on the</w:t>
      </w:r>
      <w:r w:rsidRPr="3F7337C4" w:rsidR="066CBAF2">
        <w:rPr>
          <w:rFonts w:ascii="Calibri" w:hAnsi="Calibri" w:eastAsia="Calibri" w:cs="Calibri"/>
          <w:color w:val="auto"/>
          <w:sz w:val="22"/>
          <w:szCs w:val="22"/>
        </w:rPr>
        <w:t>ir</w:t>
      </w:r>
      <w:r w:rsidRPr="3F7337C4" w:rsidR="78AD8AD5">
        <w:rPr>
          <w:rFonts w:ascii="Calibri" w:hAnsi="Calibri" w:eastAsia="Calibri" w:cs="Calibri"/>
          <w:color w:val="auto"/>
          <w:sz w:val="22"/>
          <w:szCs w:val="22"/>
        </w:rPr>
        <w:t xml:space="preserve"> reputation</w:t>
      </w:r>
      <w:r w:rsidRPr="3F7337C4" w:rsidR="728F953C">
        <w:rPr>
          <w:rFonts w:ascii="Calibri" w:hAnsi="Calibri" w:eastAsia="Calibri" w:cs="Calibri"/>
          <w:color w:val="auto"/>
          <w:sz w:val="22"/>
          <w:szCs w:val="22"/>
        </w:rPr>
        <w:t xml:space="preserve">. Perceived as following clear processes and treating everyone fairly will be important to </w:t>
      </w:r>
      <w:r w:rsidRPr="3F7337C4" w:rsidR="728F953C">
        <w:rPr>
          <w:rFonts w:ascii="Calibri" w:hAnsi="Calibri" w:eastAsia="Calibri" w:cs="Calibri"/>
          <w:color w:val="auto"/>
          <w:sz w:val="22"/>
          <w:szCs w:val="22"/>
        </w:rPr>
        <w:t>maintain</w:t>
      </w:r>
      <w:r w:rsidRPr="3F7337C4" w:rsidR="728F953C">
        <w:rPr>
          <w:rFonts w:ascii="Calibri" w:hAnsi="Calibri" w:eastAsia="Calibri" w:cs="Calibri"/>
          <w:color w:val="auto"/>
          <w:sz w:val="22"/>
          <w:szCs w:val="22"/>
        </w:rPr>
        <w:t xml:space="preserve"> a positive reputation.</w:t>
      </w:r>
    </w:p>
    <w:p w:rsidR="0522F795" w:rsidP="5B7EABD3" w:rsidRDefault="0522F795" w14:paraId="77BE0831" w14:textId="222D9DA8">
      <w:pPr>
        <w:pStyle w:val="Normal"/>
        <w:suppressLineNumbers w:val="0"/>
        <w:spacing w:before="0" w:beforeAutospacing="off" w:after="160" w:afterAutospacing="off" w:line="279" w:lineRule="auto"/>
        <w:ind w:left="0" w:right="0"/>
        <w:jc w:val="left"/>
        <w:rPr>
          <w:rFonts w:ascii="Calibri" w:hAnsi="Calibri" w:eastAsia="Calibri" w:cs="Calibri"/>
          <w:color w:val="auto"/>
          <w:sz w:val="22"/>
          <w:szCs w:val="22"/>
        </w:rPr>
      </w:pPr>
      <w:r w:rsidRPr="3F7337C4" w:rsidR="0522F795">
        <w:rPr>
          <w:rFonts w:ascii="Calibri" w:hAnsi="Calibri" w:eastAsia="Calibri" w:cs="Calibri"/>
          <w:color w:val="auto"/>
          <w:sz w:val="22"/>
          <w:szCs w:val="22"/>
        </w:rPr>
        <w:t xml:space="preserve">Conflict at work happens </w:t>
      </w:r>
      <w:r w:rsidRPr="3F7337C4" w:rsidR="0522F795">
        <w:rPr>
          <w:rFonts w:ascii="Calibri" w:hAnsi="Calibri" w:eastAsia="Calibri" w:cs="Calibri"/>
          <w:color w:val="auto"/>
          <w:sz w:val="22"/>
          <w:szCs w:val="22"/>
        </w:rPr>
        <w:t>frequently</w:t>
      </w:r>
      <w:r w:rsidRPr="3F7337C4" w:rsidR="0522F795">
        <w:rPr>
          <w:rFonts w:ascii="Calibri" w:hAnsi="Calibri" w:eastAsia="Calibri" w:cs="Calibri"/>
          <w:color w:val="auto"/>
          <w:sz w:val="22"/>
          <w:szCs w:val="22"/>
        </w:rPr>
        <w:t xml:space="preserve">, but it </w:t>
      </w:r>
      <w:r w:rsidRPr="3F7337C4" w:rsidR="229F1D79">
        <w:rPr>
          <w:rFonts w:ascii="Calibri" w:hAnsi="Calibri" w:eastAsia="Calibri" w:cs="Calibri"/>
          <w:color w:val="auto"/>
          <w:sz w:val="22"/>
          <w:szCs w:val="22"/>
        </w:rPr>
        <w:t>isn't</w:t>
      </w:r>
      <w:r w:rsidRPr="3F7337C4" w:rsidR="0522F795">
        <w:rPr>
          <w:rFonts w:ascii="Calibri" w:hAnsi="Calibri" w:eastAsia="Calibri" w:cs="Calibri"/>
          <w:color w:val="auto"/>
          <w:sz w:val="22"/>
          <w:szCs w:val="22"/>
        </w:rPr>
        <w:t xml:space="preserve"> always ne</w:t>
      </w:r>
      <w:r w:rsidRPr="3F7337C4" w:rsidR="0522F795">
        <w:rPr>
          <w:rFonts w:ascii="Calibri" w:hAnsi="Calibri" w:eastAsia="Calibri" w:cs="Calibri"/>
          <w:color w:val="auto"/>
          <w:sz w:val="22"/>
          <w:szCs w:val="22"/>
        </w:rPr>
        <w:t>gativ</w:t>
      </w:r>
      <w:r w:rsidRPr="3F7337C4" w:rsidR="0522F795">
        <w:rPr>
          <w:rFonts w:ascii="Calibri" w:hAnsi="Calibri" w:eastAsia="Calibri" w:cs="Calibri"/>
          <w:color w:val="auto"/>
          <w:sz w:val="22"/>
          <w:szCs w:val="22"/>
        </w:rPr>
        <w:t>e,</w:t>
      </w:r>
      <w:r w:rsidRPr="3F7337C4" w:rsidR="0522F795">
        <w:rPr>
          <w:rFonts w:ascii="Calibri" w:hAnsi="Calibri" w:eastAsia="Calibri" w:cs="Calibri"/>
          <w:color w:val="auto"/>
          <w:sz w:val="22"/>
          <w:szCs w:val="22"/>
        </w:rPr>
        <w:t xml:space="preserve"> handled w</w:t>
      </w:r>
      <w:r w:rsidRPr="3F7337C4" w:rsidR="0522F795">
        <w:rPr>
          <w:rFonts w:ascii="Calibri" w:hAnsi="Calibri" w:eastAsia="Calibri" w:cs="Calibri"/>
          <w:color w:val="auto"/>
          <w:sz w:val="22"/>
          <w:szCs w:val="22"/>
        </w:rPr>
        <w:t>ell,</w:t>
      </w:r>
      <w:r w:rsidRPr="3F7337C4" w:rsidR="0522F795">
        <w:rPr>
          <w:rFonts w:ascii="Calibri" w:hAnsi="Calibri" w:eastAsia="Calibri" w:cs="Calibri"/>
          <w:color w:val="auto"/>
          <w:sz w:val="22"/>
          <w:szCs w:val="22"/>
        </w:rPr>
        <w:t xml:space="preserve"> it can he</w:t>
      </w:r>
      <w:r w:rsidRPr="3F7337C4" w:rsidR="0522F795">
        <w:rPr>
          <w:rFonts w:ascii="Calibri" w:hAnsi="Calibri" w:eastAsia="Calibri" w:cs="Calibri"/>
          <w:color w:val="auto"/>
          <w:sz w:val="22"/>
          <w:szCs w:val="22"/>
        </w:rPr>
        <w:t>lp</w:t>
      </w:r>
      <w:r w:rsidRPr="3F7337C4" w:rsidR="0522F795">
        <w:rPr>
          <w:rFonts w:ascii="Calibri" w:hAnsi="Calibri" w:eastAsia="Calibri" w:cs="Calibri"/>
          <w:color w:val="auto"/>
          <w:sz w:val="22"/>
          <w:szCs w:val="22"/>
        </w:rPr>
        <w:t xml:space="preserve"> people un</w:t>
      </w:r>
      <w:r w:rsidRPr="3F7337C4" w:rsidR="0522F795">
        <w:rPr>
          <w:rFonts w:ascii="Calibri" w:hAnsi="Calibri" w:eastAsia="Calibri" w:cs="Calibri"/>
          <w:color w:val="auto"/>
          <w:sz w:val="22"/>
          <w:szCs w:val="22"/>
        </w:rPr>
        <w:t xml:space="preserve">derstand each other better and create </w:t>
      </w:r>
      <w:r w:rsidRPr="3F7337C4" w:rsidR="0522F795">
        <w:rPr>
          <w:rFonts w:ascii="Calibri" w:hAnsi="Calibri" w:eastAsia="Calibri" w:cs="Calibri"/>
          <w:color w:val="auto"/>
          <w:sz w:val="22"/>
          <w:szCs w:val="22"/>
        </w:rPr>
        <w:t xml:space="preserve">new </w:t>
      </w:r>
      <w:r w:rsidRPr="3F7337C4" w:rsidR="0522F795">
        <w:rPr>
          <w:rFonts w:ascii="Calibri" w:hAnsi="Calibri" w:eastAsia="Calibri" w:cs="Calibri"/>
          <w:color w:val="auto"/>
          <w:sz w:val="22"/>
          <w:szCs w:val="22"/>
        </w:rPr>
        <w:t>ideas</w:t>
      </w:r>
      <w:r w:rsidRPr="3F7337C4" w:rsidR="0522F795">
        <w:rPr>
          <w:rFonts w:ascii="Calibri" w:hAnsi="Calibri" w:eastAsia="Calibri" w:cs="Calibri"/>
          <w:color w:val="auto"/>
          <w:sz w:val="22"/>
          <w:szCs w:val="22"/>
        </w:rPr>
        <w:t xml:space="preserve">. </w:t>
      </w:r>
      <w:r w:rsidRPr="3F7337C4" w:rsidR="2AC60790">
        <w:rPr>
          <w:rFonts w:ascii="Calibri" w:hAnsi="Calibri" w:eastAsia="Calibri" w:cs="Calibri"/>
          <w:color w:val="auto"/>
          <w:sz w:val="22"/>
          <w:szCs w:val="22"/>
        </w:rPr>
        <w:t>Espec</w:t>
      </w:r>
      <w:r w:rsidRPr="3F7337C4" w:rsidR="2AC60790">
        <w:rPr>
          <w:rFonts w:ascii="Calibri" w:hAnsi="Calibri" w:eastAsia="Calibri" w:cs="Calibri"/>
          <w:color w:val="auto"/>
          <w:sz w:val="22"/>
          <w:szCs w:val="22"/>
        </w:rPr>
        <w:t>ially p</w:t>
      </w:r>
      <w:r w:rsidRPr="3F7337C4" w:rsidR="2AC60790">
        <w:rPr>
          <w:rFonts w:ascii="Calibri" w:hAnsi="Calibri" w:eastAsia="Calibri" w:cs="Calibri"/>
          <w:color w:val="auto"/>
          <w:sz w:val="22"/>
          <w:szCs w:val="22"/>
        </w:rPr>
        <w:t>ost-merger</w:t>
      </w:r>
      <w:r w:rsidRPr="3F7337C4" w:rsidR="27954DBC">
        <w:rPr>
          <w:rFonts w:ascii="Calibri" w:hAnsi="Calibri" w:eastAsia="Calibri" w:cs="Calibri"/>
          <w:color w:val="auto"/>
          <w:sz w:val="22"/>
          <w:szCs w:val="22"/>
        </w:rPr>
        <w:t>,</w:t>
      </w:r>
      <w:r w:rsidRPr="3F7337C4" w:rsidR="2AC60790">
        <w:rPr>
          <w:rFonts w:ascii="Calibri" w:hAnsi="Calibri" w:eastAsia="Calibri" w:cs="Calibri"/>
          <w:color w:val="auto"/>
          <w:sz w:val="22"/>
          <w:szCs w:val="22"/>
        </w:rPr>
        <w:t xml:space="preserve"> </w:t>
      </w:r>
      <w:r w:rsidRPr="3F7337C4" w:rsidR="0F96CD38">
        <w:rPr>
          <w:rFonts w:ascii="Calibri" w:hAnsi="Calibri" w:eastAsia="Calibri" w:cs="Calibri"/>
          <w:color w:val="auto"/>
          <w:sz w:val="22"/>
          <w:szCs w:val="22"/>
        </w:rPr>
        <w:t>Tuckman’s</w:t>
      </w:r>
      <w:r w:rsidRPr="3F7337C4" w:rsidR="2AC60790">
        <w:rPr>
          <w:rFonts w:ascii="Calibri" w:hAnsi="Calibri" w:eastAsia="Calibri" w:cs="Calibri"/>
          <w:color w:val="auto"/>
          <w:sz w:val="22"/>
          <w:szCs w:val="22"/>
        </w:rPr>
        <w:t xml:space="preserve"> </w:t>
      </w:r>
      <w:r w:rsidRPr="3F7337C4" w:rsidR="2AC60790">
        <w:rPr>
          <w:rFonts w:ascii="Calibri" w:hAnsi="Calibri" w:eastAsia="Calibri" w:cs="Calibri"/>
          <w:color w:val="auto"/>
          <w:sz w:val="22"/>
          <w:szCs w:val="22"/>
        </w:rPr>
        <w:t>theroy</w:t>
      </w:r>
      <w:r w:rsidRPr="3F7337C4" w:rsidR="2AC60790">
        <w:rPr>
          <w:rFonts w:ascii="Calibri" w:hAnsi="Calibri" w:eastAsia="Calibri" w:cs="Calibri"/>
          <w:color w:val="auto"/>
          <w:sz w:val="22"/>
          <w:szCs w:val="22"/>
        </w:rPr>
        <w:t xml:space="preserve"> of team </w:t>
      </w:r>
      <w:r w:rsidRPr="3F7337C4" w:rsidR="10F4FC05">
        <w:rPr>
          <w:rFonts w:ascii="Calibri" w:hAnsi="Calibri" w:eastAsia="Calibri" w:cs="Calibri"/>
          <w:color w:val="auto"/>
          <w:sz w:val="22"/>
          <w:szCs w:val="22"/>
        </w:rPr>
        <w:t>developme</w:t>
      </w:r>
      <w:r w:rsidRPr="3F7337C4" w:rsidR="10F4FC05">
        <w:rPr>
          <w:rFonts w:ascii="Calibri" w:hAnsi="Calibri" w:eastAsia="Calibri" w:cs="Calibri"/>
          <w:color w:val="auto"/>
          <w:sz w:val="22"/>
          <w:szCs w:val="22"/>
        </w:rPr>
        <w:t>n</w:t>
      </w:r>
      <w:r w:rsidRPr="3F7337C4" w:rsidR="10F4FC05">
        <w:rPr>
          <w:rFonts w:ascii="Calibri" w:hAnsi="Calibri" w:eastAsia="Calibri" w:cs="Calibri"/>
          <w:color w:val="auto"/>
          <w:sz w:val="22"/>
          <w:szCs w:val="22"/>
        </w:rPr>
        <w:t xml:space="preserve">t </w:t>
      </w:r>
      <w:r w:rsidRPr="3F7337C4" w:rsidR="2AC60790">
        <w:rPr>
          <w:rFonts w:ascii="Calibri" w:hAnsi="Calibri" w:eastAsia="Calibri" w:cs="Calibri"/>
          <w:color w:val="auto"/>
          <w:sz w:val="22"/>
          <w:szCs w:val="22"/>
        </w:rPr>
        <w:t>would</w:t>
      </w:r>
      <w:r w:rsidRPr="3F7337C4" w:rsidR="2AC60790">
        <w:rPr>
          <w:rFonts w:ascii="Calibri" w:hAnsi="Calibri" w:eastAsia="Calibri" w:cs="Calibri"/>
          <w:color w:val="auto"/>
          <w:sz w:val="22"/>
          <w:szCs w:val="22"/>
        </w:rPr>
        <w:t xml:space="preserve"> encourage a degree of conflict during the sto</w:t>
      </w:r>
      <w:r w:rsidRPr="3F7337C4" w:rsidR="2AC60790">
        <w:rPr>
          <w:rFonts w:ascii="Calibri" w:hAnsi="Calibri" w:eastAsia="Calibri" w:cs="Calibri"/>
          <w:color w:val="auto"/>
          <w:sz w:val="22"/>
          <w:szCs w:val="22"/>
        </w:rPr>
        <w:t xml:space="preserve">rming </w:t>
      </w:r>
      <w:r w:rsidRPr="3F7337C4" w:rsidR="2AC60790">
        <w:rPr>
          <w:rFonts w:ascii="Calibri" w:hAnsi="Calibri" w:eastAsia="Calibri" w:cs="Calibri"/>
          <w:color w:val="auto"/>
          <w:sz w:val="22"/>
          <w:szCs w:val="22"/>
        </w:rPr>
        <w:t>and forming phases</w:t>
      </w:r>
      <w:r w:rsidRPr="3F7337C4" w:rsidR="67D4E7E1">
        <w:rPr>
          <w:rFonts w:ascii="Calibri" w:hAnsi="Calibri" w:eastAsia="Calibri" w:cs="Calibri"/>
          <w:color w:val="auto"/>
          <w:sz w:val="22"/>
          <w:szCs w:val="22"/>
        </w:rPr>
        <w:t xml:space="preserve"> (Waite, Beevers, Small, Tomlinson &amp; Hussain, 2021a)</w:t>
      </w:r>
      <w:r w:rsidRPr="3F7337C4" w:rsidR="5D4BE262">
        <w:rPr>
          <w:rFonts w:ascii="Calibri" w:hAnsi="Calibri" w:eastAsia="Calibri" w:cs="Calibri"/>
          <w:color w:val="auto"/>
          <w:sz w:val="22"/>
          <w:szCs w:val="22"/>
        </w:rPr>
        <w:t>.</w:t>
      </w:r>
      <w:r w:rsidRPr="3F7337C4" w:rsidR="2AC60790">
        <w:rPr>
          <w:rFonts w:ascii="Calibri" w:hAnsi="Calibri" w:eastAsia="Calibri" w:cs="Calibri"/>
          <w:color w:val="auto"/>
          <w:sz w:val="22"/>
          <w:szCs w:val="22"/>
        </w:rPr>
        <w:t xml:space="preserve"> </w:t>
      </w:r>
      <w:r w:rsidRPr="3F7337C4" w:rsidR="7BEB40CA">
        <w:rPr>
          <w:rFonts w:ascii="Calibri" w:hAnsi="Calibri" w:eastAsia="Calibri" w:cs="Calibri"/>
          <w:color w:val="auto"/>
          <w:sz w:val="22"/>
          <w:szCs w:val="22"/>
        </w:rPr>
        <w:t>Misbeh</w:t>
      </w:r>
      <w:r w:rsidRPr="3F7337C4" w:rsidR="7BEB40CA">
        <w:rPr>
          <w:rFonts w:ascii="Calibri" w:hAnsi="Calibri" w:eastAsia="Calibri" w:cs="Calibri"/>
          <w:color w:val="auto"/>
          <w:sz w:val="22"/>
          <w:szCs w:val="22"/>
        </w:rPr>
        <w:t>aviour</w:t>
      </w:r>
      <w:r w:rsidRPr="3F7337C4" w:rsidR="0522F795">
        <w:rPr>
          <w:rFonts w:ascii="Calibri" w:hAnsi="Calibri" w:eastAsia="Calibri" w:cs="Calibri"/>
          <w:color w:val="auto"/>
          <w:sz w:val="22"/>
          <w:szCs w:val="22"/>
        </w:rPr>
        <w:t>, though, bre</w:t>
      </w:r>
      <w:r w:rsidRPr="3F7337C4" w:rsidR="0522F795">
        <w:rPr>
          <w:rFonts w:ascii="Calibri" w:hAnsi="Calibri" w:eastAsia="Calibri" w:cs="Calibri"/>
          <w:color w:val="auto"/>
          <w:sz w:val="22"/>
          <w:szCs w:val="22"/>
        </w:rPr>
        <w:t xml:space="preserve">aks trust and rules and usually needs to be dealt with quickly. If </w:t>
      </w:r>
      <w:r w:rsidRPr="3F7337C4" w:rsidR="0522F795">
        <w:rPr>
          <w:rFonts w:ascii="Calibri" w:hAnsi="Calibri" w:eastAsia="Calibri" w:cs="Calibri"/>
          <w:color w:val="auto"/>
          <w:sz w:val="22"/>
          <w:szCs w:val="22"/>
        </w:rPr>
        <w:t>proble</w:t>
      </w:r>
      <w:r w:rsidRPr="3F7337C4" w:rsidR="0522F795">
        <w:rPr>
          <w:rFonts w:ascii="Calibri" w:hAnsi="Calibri" w:eastAsia="Calibri" w:cs="Calibri"/>
          <w:color w:val="auto"/>
          <w:sz w:val="22"/>
          <w:szCs w:val="22"/>
        </w:rPr>
        <w:t>ms li</w:t>
      </w:r>
      <w:r w:rsidRPr="3F7337C4" w:rsidR="0522F795">
        <w:rPr>
          <w:rFonts w:ascii="Calibri" w:hAnsi="Calibri" w:eastAsia="Calibri" w:cs="Calibri"/>
          <w:color w:val="auto"/>
          <w:sz w:val="22"/>
          <w:szCs w:val="22"/>
        </w:rPr>
        <w:t>ke t</w:t>
      </w:r>
      <w:r w:rsidRPr="3F7337C4" w:rsidR="0522F795">
        <w:rPr>
          <w:rFonts w:ascii="Calibri" w:hAnsi="Calibri" w:eastAsia="Calibri" w:cs="Calibri"/>
          <w:color w:val="auto"/>
          <w:sz w:val="22"/>
          <w:szCs w:val="22"/>
        </w:rPr>
        <w:t xml:space="preserve">hese </w:t>
      </w:r>
      <w:r w:rsidRPr="3F7337C4" w:rsidR="0522F795">
        <w:rPr>
          <w:rFonts w:ascii="Calibri" w:hAnsi="Calibri" w:eastAsia="Calibri" w:cs="Calibri"/>
          <w:color w:val="auto"/>
          <w:sz w:val="22"/>
          <w:szCs w:val="22"/>
        </w:rPr>
        <w:t>aren’t</w:t>
      </w:r>
      <w:r w:rsidRPr="3F7337C4" w:rsidR="0522F795">
        <w:rPr>
          <w:rFonts w:ascii="Calibri" w:hAnsi="Calibri" w:eastAsia="Calibri" w:cs="Calibri"/>
          <w:color w:val="auto"/>
          <w:sz w:val="22"/>
          <w:szCs w:val="22"/>
        </w:rPr>
        <w:t xml:space="preserve"> sorted, they can lead to people quitting, mental health struggles, and big financia</w:t>
      </w:r>
      <w:r w:rsidRPr="3F7337C4" w:rsidR="0522F795">
        <w:rPr>
          <w:rFonts w:ascii="Calibri" w:hAnsi="Calibri" w:eastAsia="Calibri" w:cs="Calibri"/>
          <w:color w:val="auto"/>
          <w:sz w:val="22"/>
          <w:szCs w:val="22"/>
        </w:rPr>
        <w:t xml:space="preserve">l losses </w:t>
      </w:r>
      <w:r w:rsidRPr="3F7337C4" w:rsidR="0522F795">
        <w:rPr>
          <w:rFonts w:ascii="Calibri" w:hAnsi="Calibri" w:eastAsia="Calibri" w:cs="Calibri"/>
          <w:color w:val="auto"/>
          <w:sz w:val="22"/>
          <w:szCs w:val="22"/>
        </w:rPr>
        <w:t xml:space="preserve">for businesses. </w:t>
      </w:r>
      <w:r w:rsidRPr="3F7337C4" w:rsidR="0522F795">
        <w:rPr>
          <w:rFonts w:ascii="Calibri" w:hAnsi="Calibri" w:eastAsia="Calibri" w:cs="Calibri"/>
          <w:color w:val="auto"/>
          <w:sz w:val="22"/>
          <w:szCs w:val="22"/>
        </w:rPr>
        <w:t>That’s</w:t>
      </w:r>
      <w:r w:rsidRPr="3F7337C4" w:rsidR="0522F795">
        <w:rPr>
          <w:rFonts w:ascii="Calibri" w:hAnsi="Calibri" w:eastAsia="Calibri" w:cs="Calibri"/>
          <w:color w:val="auto"/>
          <w:sz w:val="22"/>
          <w:szCs w:val="22"/>
        </w:rPr>
        <w:t xml:space="preserve"> why </w:t>
      </w:r>
      <w:r w:rsidRPr="3F7337C4" w:rsidR="0522F795">
        <w:rPr>
          <w:rFonts w:ascii="Calibri" w:hAnsi="Calibri" w:eastAsia="Calibri" w:cs="Calibri"/>
          <w:color w:val="auto"/>
          <w:sz w:val="22"/>
          <w:szCs w:val="22"/>
        </w:rPr>
        <w:t>it’s</w:t>
      </w:r>
      <w:r w:rsidRPr="3F7337C4" w:rsidR="0522F795">
        <w:rPr>
          <w:rFonts w:ascii="Calibri" w:hAnsi="Calibri" w:eastAsia="Calibri" w:cs="Calibri"/>
          <w:color w:val="auto"/>
          <w:sz w:val="22"/>
          <w:szCs w:val="22"/>
        </w:rPr>
        <w:t xml:space="preserve"> important for</w:t>
      </w:r>
      <w:r w:rsidRPr="3F7337C4" w:rsidR="6C650036">
        <w:rPr>
          <w:rFonts w:ascii="Calibri" w:hAnsi="Calibri" w:eastAsia="Calibri" w:cs="Calibri"/>
          <w:color w:val="auto"/>
          <w:sz w:val="22"/>
          <w:szCs w:val="22"/>
        </w:rPr>
        <w:t xml:space="preserve"> this</w:t>
      </w:r>
      <w:r w:rsidRPr="3F7337C4" w:rsidR="0522F795">
        <w:rPr>
          <w:rFonts w:ascii="Calibri" w:hAnsi="Calibri" w:eastAsia="Calibri" w:cs="Calibri"/>
          <w:color w:val="auto"/>
          <w:sz w:val="22"/>
          <w:szCs w:val="22"/>
        </w:rPr>
        <w:t xml:space="preserve"> organisation to face these challenges head-on, making sure everyone feels safe, supported, and able to thrive at work.</w:t>
      </w:r>
    </w:p>
    <w:p w:rsidR="1BC4C3A6" w:rsidP="1BC4C3A6" w:rsidRDefault="1BC4C3A6" w14:paraId="7D2AB110" w14:textId="0BA09721">
      <w:pPr>
        <w:rPr>
          <w:rFonts w:ascii="Calibri" w:hAnsi="Calibri" w:eastAsia="Calibri" w:cs="Calibri"/>
          <w:sz w:val="22"/>
          <w:szCs w:val="22"/>
        </w:rPr>
      </w:pPr>
    </w:p>
    <w:p xmlns:wp14="http://schemas.microsoft.com/office/word/2010/wordml" w:rsidP="3F7337C4" wp14:paraId="7A08E905" wp14:textId="0CF1513C">
      <w:pPr>
        <w:pStyle w:val="Normal"/>
        <w:keepNext w:val="0"/>
        <w:keepLines w:val="0"/>
        <w:widowControl w:val="1"/>
        <w:shd w:val="clear" w:color="auto" w:fill="auto"/>
        <w:spacing w:before="0" w:after="0" w:line="240" w:lineRule="auto"/>
        <w:ind w:left="0" w:right="0"/>
        <w:jc w:val="left"/>
        <w:rPr>
          <w:rFonts w:ascii="Calibri" w:hAnsi="Calibri" w:eastAsia="Calibri" w:cs="Calibri"/>
          <w:b w:val="0"/>
          <w:bCs w:val="0"/>
          <w:i w:val="0"/>
          <w:iCs w:val="0"/>
          <w:caps w:val="0"/>
          <w:smallCaps w:val="0"/>
          <w:strike w:val="0"/>
          <w:dstrike w:val="0"/>
          <w:color w:val="000000" w:themeColor="text1" w:themeTint="FF" w:themeShade="FF"/>
          <w:sz w:val="22"/>
          <w:szCs w:val="22"/>
          <w:u w:val="none"/>
        </w:rPr>
      </w:pPr>
    </w:p>
    <w:p xmlns:wp14="http://schemas.microsoft.com/office/word/2010/wordml" w:rsidP="3F7337C4" wp14:paraId="553E7F38" wp14:textId="7BF9A686">
      <w:pPr>
        <w:pStyle w:val="Normal"/>
        <w:keepNext w:val="0"/>
        <w:keepLines w:val="0"/>
        <w:widowControl w:val="1"/>
        <w:shd w:val="clear" w:color="auto" w:fill="auto"/>
        <w:spacing w:before="0" w:after="0" w:line="259" w:lineRule="auto"/>
        <w:ind w:left="0" w:right="0" w:firstLine="0"/>
        <w:jc w:val="left"/>
        <w:rPr>
          <w:rFonts w:ascii="Calibri" w:hAnsi="Calibri" w:eastAsia="Calibri" w:cs="Calibri"/>
          <w:b w:val="0"/>
          <w:bCs w:val="0"/>
          <w:i w:val="0"/>
          <w:iCs w:val="0"/>
          <w:caps w:val="0"/>
          <w:smallCaps w:val="0"/>
          <w:strike w:val="0"/>
          <w:dstrike w:val="0"/>
          <w:color w:val="000000" w:themeColor="text1" w:themeTint="FF" w:themeShade="FF"/>
          <w:sz w:val="22"/>
          <w:szCs w:val="22"/>
          <w:u w:val="none"/>
        </w:rPr>
      </w:pPr>
    </w:p>
    <w:p xmlns:wp14="http://schemas.microsoft.com/office/word/2010/wordml" w:rsidP="3F7337C4" wp14:paraId="532242FC" wp14:textId="1FE182C3">
      <w:pPr>
        <w:rPr>
          <w:rFonts w:ascii="Calibri" w:hAnsi="Calibri" w:eastAsia="Calibri" w:cs="Calibri"/>
          <w:sz w:val="22"/>
          <w:szCs w:val="22"/>
        </w:rPr>
      </w:pPr>
      <w:r w:rsidRPr="3F7337C4">
        <w:rPr>
          <w:rFonts w:ascii="Calibri" w:hAnsi="Calibri" w:eastAsia="Calibri" w:cs="Calibri"/>
          <w:sz w:val="22"/>
          <w:szCs w:val="22"/>
        </w:rPr>
        <w:br w:type="page"/>
      </w:r>
    </w:p>
    <w:p w:rsidR="5FEB56E7" w:rsidP="3F7337C4" w:rsidRDefault="5FEB56E7" w14:paraId="562431EE" w14:textId="62C7AC92">
      <w:pPr>
        <w:pStyle w:val="Normal"/>
        <w:keepNext w:val="0"/>
        <w:keepLines w:val="0"/>
        <w:widowControl w:val="1"/>
        <w:shd w:val="clear" w:color="auto" w:fill="auto"/>
        <w:bidi w:val="0"/>
        <w:spacing w:before="0" w:after="0" w:line="259" w:lineRule="auto"/>
        <w:ind w:left="0" w:right="0" w:firstLine="0"/>
        <w:jc w:val="left"/>
        <w:rPr>
          <w:rFonts w:ascii="Calibri" w:hAnsi="Calibri" w:eastAsia="Calibri" w:cs="Calibri"/>
          <w:b w:val="1"/>
          <w:bCs w:val="1"/>
          <w:i w:val="0"/>
          <w:iCs w:val="0"/>
          <w:caps w:val="0"/>
          <w:smallCaps w:val="0"/>
          <w:strike w:val="0"/>
          <w:dstrike w:val="0"/>
          <w:color w:val="000000" w:themeColor="text1" w:themeTint="FF" w:themeShade="FF"/>
          <w:sz w:val="22"/>
          <w:szCs w:val="22"/>
          <w:u w:val="none"/>
        </w:rPr>
      </w:pPr>
      <w:r w:rsidRPr="3F7337C4" w:rsidR="505D88BF">
        <w:rPr>
          <w:rFonts w:ascii="Calibri" w:hAnsi="Calibri" w:eastAsia="Calibri" w:cs="Calibri"/>
          <w:b w:val="1"/>
          <w:bCs w:val="1"/>
          <w:i w:val="0"/>
          <w:iCs w:val="0"/>
          <w:caps w:val="0"/>
          <w:smallCaps w:val="0"/>
          <w:strike w:val="0"/>
          <w:dstrike w:val="0"/>
          <w:color w:val="000000" w:themeColor="text1" w:themeTint="FF" w:themeShade="FF"/>
          <w:sz w:val="22"/>
          <w:szCs w:val="22"/>
          <w:u w:val="none"/>
        </w:rPr>
        <w:t>AC 2.2</w:t>
      </w:r>
      <w:r w:rsidRPr="3F7337C4" w:rsidR="31D2180B">
        <w:rPr>
          <w:rFonts w:ascii="Calibri" w:hAnsi="Calibri" w:eastAsia="Calibri" w:cs="Calibri"/>
          <w:b w:val="1"/>
          <w:bCs w:val="1"/>
          <w:i w:val="0"/>
          <w:iCs w:val="0"/>
          <w:caps w:val="0"/>
          <w:smallCaps w:val="0"/>
          <w:strike w:val="0"/>
          <w:dstrike w:val="0"/>
          <w:color w:val="000000" w:themeColor="text1" w:themeTint="FF" w:themeShade="FF"/>
          <w:sz w:val="22"/>
          <w:szCs w:val="22"/>
          <w:u w:val="none"/>
        </w:rPr>
        <w:t xml:space="preserve"> </w:t>
      </w:r>
    </w:p>
    <w:p w:rsidR="5FEB56E7" w:rsidP="3F7337C4" w:rsidRDefault="5FEB56E7" w14:paraId="0C571269" w14:textId="201D2B60">
      <w:pPr>
        <w:pStyle w:val="Normal"/>
        <w:keepNext w:val="0"/>
        <w:keepLines w:val="0"/>
        <w:widowControl w:val="1"/>
        <w:shd w:val="clear" w:color="auto" w:fill="auto"/>
        <w:spacing w:before="0" w:after="0" w:line="259" w:lineRule="auto"/>
        <w:ind w:left="0" w:right="0" w:firstLine="0"/>
        <w:jc w:val="left"/>
        <w:rPr>
          <w:rFonts w:ascii="Calibri" w:hAnsi="Calibri" w:eastAsia="Calibri" w:cs="Calibri"/>
          <w:b w:val="0"/>
          <w:bCs w:val="0"/>
          <w:i w:val="0"/>
          <w:iCs w:val="0"/>
          <w:color w:val="auto"/>
          <w:sz w:val="22"/>
          <w:szCs w:val="22"/>
          <w:u w:val="none"/>
        </w:rPr>
      </w:pPr>
    </w:p>
    <w:p w:rsidR="5FEB56E7" w:rsidP="3F7337C4" w:rsidRDefault="5FEB56E7" w14:paraId="3FF27E3B" w14:textId="469CFF73">
      <w:pPr>
        <w:pStyle w:val="Normal"/>
        <w:keepNext w:val="0"/>
        <w:keepLines w:val="0"/>
        <w:widowControl w:val="1"/>
        <w:shd w:val="clear" w:color="auto" w:fill="auto"/>
        <w:spacing w:before="0" w:after="0" w:line="259" w:lineRule="auto"/>
        <w:ind w:left="0" w:right="0" w:firstLine="0"/>
        <w:jc w:val="left"/>
        <w:rPr>
          <w:rFonts w:ascii="Calibri" w:hAnsi="Calibri" w:eastAsia="Calibri" w:cs="Calibri"/>
          <w:b w:val="0"/>
          <w:bCs w:val="0"/>
          <w:i w:val="0"/>
          <w:iCs w:val="0"/>
          <w:color w:val="auto"/>
          <w:sz w:val="22"/>
          <w:szCs w:val="22"/>
          <w:u w:val="none"/>
        </w:rPr>
      </w:pPr>
      <w:r w:rsidRPr="3F7337C4" w:rsidR="5FEB56E7">
        <w:rPr>
          <w:rFonts w:ascii="Calibri" w:hAnsi="Calibri" w:eastAsia="Calibri" w:cs="Calibri"/>
          <w:b w:val="0"/>
          <w:bCs w:val="0"/>
          <w:i w:val="0"/>
          <w:iCs w:val="0"/>
          <w:color w:val="auto"/>
          <w:sz w:val="22"/>
          <w:szCs w:val="22"/>
          <w:u w:val="none"/>
        </w:rPr>
        <w:t>W</w:t>
      </w:r>
      <w:r w:rsidRPr="3F7337C4" w:rsidR="5B7EABD3">
        <w:rPr>
          <w:rFonts w:ascii="Calibri" w:hAnsi="Calibri" w:eastAsia="Calibri" w:cs="Calibri"/>
          <w:b w:val="0"/>
          <w:bCs w:val="0"/>
          <w:i w:val="0"/>
          <w:iCs w:val="0"/>
          <w:color w:val="auto"/>
          <w:sz w:val="22"/>
          <w:szCs w:val="22"/>
          <w:u w:val="none"/>
        </w:rPr>
        <w:t>orkplace conflict</w:t>
      </w:r>
      <w:r w:rsidRPr="3F7337C4" w:rsidR="5083EF76">
        <w:rPr>
          <w:rFonts w:ascii="Calibri" w:hAnsi="Calibri" w:eastAsia="Calibri" w:cs="Calibri"/>
          <w:b w:val="0"/>
          <w:bCs w:val="0"/>
          <w:i w:val="0"/>
          <w:iCs w:val="0"/>
          <w:color w:val="auto"/>
          <w:sz w:val="22"/>
          <w:szCs w:val="22"/>
          <w:u w:val="none"/>
        </w:rPr>
        <w:t xml:space="preserve"> resolution has</w:t>
      </w:r>
      <w:r w:rsidRPr="3F7337C4" w:rsidR="5B7EABD3">
        <w:rPr>
          <w:rFonts w:ascii="Calibri" w:hAnsi="Calibri" w:eastAsia="Calibri" w:cs="Calibri"/>
          <w:b w:val="0"/>
          <w:bCs w:val="0"/>
          <w:i w:val="0"/>
          <w:iCs w:val="0"/>
          <w:color w:val="auto"/>
          <w:sz w:val="22"/>
          <w:szCs w:val="22"/>
          <w:u w:val="none"/>
        </w:rPr>
        <w:t xml:space="preserve"> </w:t>
      </w:r>
      <w:r w:rsidRPr="3F7337C4" w:rsidR="5B7EABD3">
        <w:rPr>
          <w:rFonts w:ascii="Calibri" w:hAnsi="Calibri" w:eastAsia="Calibri" w:cs="Calibri"/>
          <w:b w:val="0"/>
          <w:bCs w:val="0"/>
          <w:i w:val="0"/>
          <w:iCs w:val="0"/>
          <w:color w:val="auto"/>
          <w:sz w:val="22"/>
          <w:szCs w:val="22"/>
          <w:u w:val="none"/>
        </w:rPr>
        <w:t>shift</w:t>
      </w:r>
      <w:r w:rsidRPr="3F7337C4" w:rsidR="7CA273E0">
        <w:rPr>
          <w:rFonts w:ascii="Calibri" w:hAnsi="Calibri" w:eastAsia="Calibri" w:cs="Calibri"/>
          <w:b w:val="0"/>
          <w:bCs w:val="0"/>
          <w:i w:val="0"/>
          <w:iCs w:val="0"/>
          <w:color w:val="auto"/>
          <w:sz w:val="22"/>
          <w:szCs w:val="22"/>
          <w:u w:val="none"/>
        </w:rPr>
        <w:t>ed</w:t>
      </w:r>
      <w:r w:rsidRPr="3F7337C4" w:rsidR="5B7EABD3">
        <w:rPr>
          <w:rFonts w:ascii="Calibri" w:hAnsi="Calibri" w:eastAsia="Calibri" w:cs="Calibri"/>
          <w:b w:val="0"/>
          <w:bCs w:val="0"/>
          <w:i w:val="0"/>
          <w:iCs w:val="0"/>
          <w:color w:val="auto"/>
          <w:sz w:val="22"/>
          <w:szCs w:val="22"/>
          <w:u w:val="none"/>
        </w:rPr>
        <w:t xml:space="preserve"> from lengthy strikes, like the 1984-85 miners’ strike</w:t>
      </w:r>
      <w:r w:rsidRPr="3F7337C4" w:rsidR="020F0843">
        <w:rPr>
          <w:rFonts w:ascii="Calibri" w:hAnsi="Calibri" w:eastAsia="Calibri" w:cs="Calibri"/>
          <w:b w:val="0"/>
          <w:bCs w:val="0"/>
          <w:i w:val="0"/>
          <w:iCs w:val="0"/>
          <w:color w:val="auto"/>
          <w:sz w:val="22"/>
          <w:szCs w:val="22"/>
          <w:u w:val="none"/>
        </w:rPr>
        <w:t xml:space="preserve"> (Morris, 2024)</w:t>
      </w:r>
      <w:r w:rsidRPr="3F7337C4" w:rsidR="5B7EABD3">
        <w:rPr>
          <w:rFonts w:ascii="Calibri" w:hAnsi="Calibri" w:eastAsia="Calibri" w:cs="Calibri"/>
          <w:b w:val="0"/>
          <w:bCs w:val="0"/>
          <w:i w:val="0"/>
          <w:iCs w:val="0"/>
          <w:color w:val="auto"/>
          <w:sz w:val="22"/>
          <w:szCs w:val="22"/>
          <w:u w:val="none"/>
        </w:rPr>
        <w:t>, to shorter, targeted actions aimed at maximising impact with less disruption, such as the Junior Doctors' strikes in 2024</w:t>
      </w:r>
      <w:r w:rsidRPr="3F7337C4" w:rsidR="7A9BB2DB">
        <w:rPr>
          <w:rFonts w:ascii="Calibri" w:hAnsi="Calibri" w:eastAsia="Calibri" w:cs="Calibri"/>
          <w:b w:val="0"/>
          <w:bCs w:val="0"/>
          <w:i w:val="0"/>
          <w:iCs w:val="0"/>
          <w:color w:val="auto"/>
          <w:sz w:val="22"/>
          <w:szCs w:val="22"/>
          <w:u w:val="none"/>
        </w:rPr>
        <w:t xml:space="preserve"> (DHSC Media Team, 2025)</w:t>
      </w:r>
      <w:r w:rsidRPr="3F7337C4" w:rsidR="5B7EABD3">
        <w:rPr>
          <w:rFonts w:ascii="Calibri" w:hAnsi="Calibri" w:eastAsia="Calibri" w:cs="Calibri"/>
          <w:b w:val="0"/>
          <w:bCs w:val="0"/>
          <w:i w:val="0"/>
          <w:iCs w:val="0"/>
          <w:color w:val="auto"/>
          <w:sz w:val="22"/>
          <w:szCs w:val="22"/>
          <w:u w:val="none"/>
        </w:rPr>
        <w:t>. Public sector organisations face more frequent industrial action</w:t>
      </w:r>
      <w:r w:rsidRPr="3F7337C4" w:rsidR="390AF741">
        <w:rPr>
          <w:rFonts w:ascii="Calibri" w:hAnsi="Calibri" w:eastAsia="Calibri" w:cs="Calibri"/>
          <w:b w:val="0"/>
          <w:bCs w:val="0"/>
          <w:i w:val="0"/>
          <w:iCs w:val="0"/>
          <w:color w:val="auto"/>
          <w:sz w:val="22"/>
          <w:szCs w:val="22"/>
          <w:u w:val="none"/>
        </w:rPr>
        <w:t xml:space="preserve">, </w:t>
      </w:r>
      <w:r w:rsidRPr="3F7337C4" w:rsidR="4CF61E6C">
        <w:rPr>
          <w:rFonts w:ascii="Calibri" w:hAnsi="Calibri" w:eastAsia="Calibri" w:cs="Calibri"/>
          <w:b w:val="0"/>
          <w:bCs w:val="0"/>
          <w:i w:val="0"/>
          <w:iCs w:val="0"/>
          <w:color w:val="auto"/>
          <w:sz w:val="22"/>
          <w:szCs w:val="22"/>
          <w:u w:val="none"/>
        </w:rPr>
        <w:t>which this organisation should be aware of</w:t>
      </w:r>
      <w:r w:rsidRPr="3F7337C4" w:rsidR="5B7EABD3">
        <w:rPr>
          <w:rFonts w:ascii="Calibri" w:hAnsi="Calibri" w:eastAsia="Calibri" w:cs="Calibri"/>
          <w:b w:val="0"/>
          <w:bCs w:val="0"/>
          <w:i w:val="0"/>
          <w:iCs w:val="0"/>
          <w:color w:val="auto"/>
          <w:sz w:val="22"/>
          <w:szCs w:val="22"/>
          <w:u w:val="none"/>
        </w:rPr>
        <w:t xml:space="preserve">. The Office for National Statistics </w:t>
      </w:r>
      <w:r w:rsidRPr="3F7337C4" w:rsidR="03B52527">
        <w:rPr>
          <w:rFonts w:ascii="Calibri" w:hAnsi="Calibri" w:eastAsia="Calibri" w:cs="Calibri"/>
          <w:b w:val="0"/>
          <w:bCs w:val="0"/>
          <w:i w:val="0"/>
          <w:iCs w:val="0"/>
          <w:color w:val="auto"/>
          <w:sz w:val="22"/>
          <w:szCs w:val="22"/>
          <w:u w:val="none"/>
        </w:rPr>
        <w:t xml:space="preserve">(King, </w:t>
      </w:r>
      <w:r w:rsidRPr="3F7337C4" w:rsidR="03B52527">
        <w:rPr>
          <w:rFonts w:ascii="Calibri" w:hAnsi="Calibri" w:eastAsia="Calibri" w:cs="Calibri"/>
          <w:b w:val="0"/>
          <w:bCs w:val="0"/>
          <w:i w:val="0"/>
          <w:iCs w:val="0"/>
          <w:color w:val="auto"/>
          <w:sz w:val="22"/>
          <w:szCs w:val="22"/>
          <w:u w:val="none"/>
        </w:rPr>
        <w:t>Crees</w:t>
      </w:r>
      <w:r w:rsidRPr="3F7337C4" w:rsidR="03B52527">
        <w:rPr>
          <w:rFonts w:ascii="Calibri" w:hAnsi="Calibri" w:eastAsia="Calibri" w:cs="Calibri"/>
          <w:b w:val="0"/>
          <w:bCs w:val="0"/>
          <w:i w:val="0"/>
          <w:iCs w:val="0"/>
          <w:color w:val="auto"/>
          <w:sz w:val="22"/>
          <w:szCs w:val="22"/>
          <w:u w:val="none"/>
        </w:rPr>
        <w:t xml:space="preserve">, Ball, &amp; Gabriadze, 2023) </w:t>
      </w:r>
      <w:r w:rsidRPr="3F7337C4" w:rsidR="5B7EABD3">
        <w:rPr>
          <w:rFonts w:ascii="Calibri" w:hAnsi="Calibri" w:eastAsia="Calibri" w:cs="Calibri"/>
          <w:b w:val="0"/>
          <w:bCs w:val="0"/>
          <w:i w:val="0"/>
          <w:iCs w:val="0"/>
          <w:color w:val="auto"/>
          <w:sz w:val="22"/>
          <w:szCs w:val="22"/>
          <w:u w:val="none"/>
        </w:rPr>
        <w:t xml:space="preserve">reported 843,000 working days lost to industrial action in December 2022, </w:t>
      </w:r>
      <w:r w:rsidRPr="3F7337C4" w:rsidR="79E99DFF">
        <w:rPr>
          <w:rFonts w:ascii="Calibri" w:hAnsi="Calibri" w:eastAsia="Calibri" w:cs="Calibri"/>
          <w:b w:val="0"/>
          <w:bCs w:val="0"/>
          <w:i w:val="0"/>
          <w:iCs w:val="0"/>
          <w:color w:val="auto"/>
          <w:sz w:val="22"/>
          <w:szCs w:val="22"/>
          <w:u w:val="none"/>
        </w:rPr>
        <w:t>compared to over 4 million in the</w:t>
      </w:r>
      <w:r w:rsidRPr="3F7337C4" w:rsidR="5B7EABD3">
        <w:rPr>
          <w:rFonts w:ascii="Calibri" w:hAnsi="Calibri" w:eastAsia="Calibri" w:cs="Calibri"/>
          <w:b w:val="0"/>
          <w:bCs w:val="0"/>
          <w:i w:val="0"/>
          <w:iCs w:val="0"/>
          <w:color w:val="auto"/>
          <w:sz w:val="22"/>
          <w:szCs w:val="22"/>
          <w:u w:val="none"/>
        </w:rPr>
        <w:t xml:space="preserve"> 1970s. </w:t>
      </w:r>
    </w:p>
    <w:p w:rsidR="5B7EABD3" w:rsidP="3F7337C4" w:rsidRDefault="5B7EABD3" w14:paraId="4CD8A930" w14:textId="7880437D">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olor w:val="auto"/>
          <w:sz w:val="22"/>
          <w:szCs w:val="22"/>
          <w:u w:val="none"/>
        </w:rPr>
      </w:pPr>
      <w:r w:rsidRPr="3F7337C4" w:rsidR="5B7EABD3">
        <w:rPr>
          <w:rFonts w:ascii="Calibri" w:hAnsi="Calibri" w:eastAsia="Calibri" w:cs="Calibri"/>
          <w:b w:val="0"/>
          <w:bCs w:val="0"/>
          <w:i w:val="0"/>
          <w:iCs w:val="0"/>
          <w:color w:val="auto"/>
          <w:sz w:val="22"/>
          <w:szCs w:val="22"/>
          <w:u w:val="none"/>
        </w:rPr>
        <w:t xml:space="preserve">Though industrial action </w:t>
      </w:r>
      <w:r w:rsidRPr="3F7337C4" w:rsidR="61E07312">
        <w:rPr>
          <w:rFonts w:ascii="Calibri" w:hAnsi="Calibri" w:eastAsia="Calibri" w:cs="Calibri"/>
          <w:b w:val="0"/>
          <w:bCs w:val="0"/>
          <w:i w:val="0"/>
          <w:iCs w:val="0"/>
          <w:color w:val="auto"/>
          <w:sz w:val="22"/>
          <w:szCs w:val="22"/>
          <w:u w:val="none"/>
        </w:rPr>
        <w:t>is still in use</w:t>
      </w:r>
      <w:r w:rsidRPr="3F7337C4" w:rsidR="5B7EABD3">
        <w:rPr>
          <w:rFonts w:ascii="Calibri" w:hAnsi="Calibri" w:eastAsia="Calibri" w:cs="Calibri"/>
          <w:b w:val="0"/>
          <w:bCs w:val="0"/>
          <w:i w:val="0"/>
          <w:iCs w:val="0"/>
          <w:color w:val="auto"/>
          <w:sz w:val="22"/>
          <w:szCs w:val="22"/>
          <w:u w:val="none"/>
        </w:rPr>
        <w:t xml:space="preserve">, tactics </w:t>
      </w:r>
      <w:r w:rsidRPr="3F7337C4" w:rsidR="18A111A4">
        <w:rPr>
          <w:rFonts w:ascii="Calibri" w:hAnsi="Calibri" w:eastAsia="Calibri" w:cs="Calibri"/>
          <w:b w:val="0"/>
          <w:bCs w:val="0"/>
          <w:i w:val="0"/>
          <w:iCs w:val="0"/>
          <w:color w:val="auto"/>
          <w:sz w:val="22"/>
          <w:szCs w:val="22"/>
          <w:u w:val="none"/>
        </w:rPr>
        <w:t xml:space="preserve">have become </w:t>
      </w:r>
      <w:r w:rsidRPr="3F7337C4" w:rsidR="5B7EABD3">
        <w:rPr>
          <w:rFonts w:ascii="Calibri" w:hAnsi="Calibri" w:eastAsia="Calibri" w:cs="Calibri"/>
          <w:b w:val="0"/>
          <w:bCs w:val="0"/>
          <w:i w:val="0"/>
          <w:iCs w:val="0"/>
          <w:color w:val="auto"/>
          <w:sz w:val="22"/>
          <w:szCs w:val="22"/>
          <w:u w:val="none"/>
        </w:rPr>
        <w:t>more focused</w:t>
      </w:r>
      <w:r w:rsidRPr="3F7337C4" w:rsidR="37A541B7">
        <w:rPr>
          <w:rFonts w:ascii="Calibri" w:hAnsi="Calibri" w:eastAsia="Calibri" w:cs="Calibri"/>
          <w:b w:val="0"/>
          <w:bCs w:val="0"/>
          <w:i w:val="0"/>
          <w:iCs w:val="0"/>
          <w:color w:val="auto"/>
          <w:sz w:val="22"/>
          <w:szCs w:val="22"/>
          <w:u w:val="none"/>
        </w:rPr>
        <w:t xml:space="preserve"> including a rise in actions </w:t>
      </w:r>
      <w:r w:rsidRPr="3F7337C4" w:rsidR="3776C975">
        <w:rPr>
          <w:rFonts w:ascii="Calibri" w:hAnsi="Calibri" w:eastAsia="Calibri" w:cs="Calibri"/>
          <w:b w:val="0"/>
          <w:bCs w:val="0"/>
          <w:i w:val="0"/>
          <w:iCs w:val="0"/>
          <w:color w:val="auto"/>
          <w:sz w:val="22"/>
          <w:szCs w:val="22"/>
          <w:u w:val="none"/>
        </w:rPr>
        <w:t>‘</w:t>
      </w:r>
      <w:r w:rsidRPr="3F7337C4" w:rsidR="37A541B7">
        <w:rPr>
          <w:rFonts w:ascii="Calibri" w:hAnsi="Calibri" w:eastAsia="Calibri" w:cs="Calibri"/>
          <w:b w:val="0"/>
          <w:bCs w:val="0"/>
          <w:i w:val="0"/>
          <w:iCs w:val="0"/>
          <w:color w:val="auto"/>
          <w:sz w:val="22"/>
          <w:szCs w:val="22"/>
          <w:u w:val="none"/>
        </w:rPr>
        <w:t>short of a strike</w:t>
      </w:r>
      <w:r w:rsidRPr="3F7337C4" w:rsidR="3926EFB3">
        <w:rPr>
          <w:rFonts w:ascii="Calibri" w:hAnsi="Calibri" w:eastAsia="Calibri" w:cs="Calibri"/>
          <w:b w:val="0"/>
          <w:bCs w:val="0"/>
          <w:i w:val="0"/>
          <w:iCs w:val="0"/>
          <w:color w:val="auto"/>
          <w:sz w:val="22"/>
          <w:szCs w:val="22"/>
          <w:u w:val="none"/>
        </w:rPr>
        <w:t>’</w:t>
      </w:r>
      <w:r w:rsidRPr="3F7337C4" w:rsidR="5B7EABD3">
        <w:rPr>
          <w:rFonts w:ascii="Calibri" w:hAnsi="Calibri" w:eastAsia="Calibri" w:cs="Calibri"/>
          <w:b w:val="0"/>
          <w:bCs w:val="0"/>
          <w:i w:val="0"/>
          <w:iCs w:val="0"/>
          <w:color w:val="auto"/>
          <w:sz w:val="22"/>
          <w:szCs w:val="22"/>
          <w:u w:val="none"/>
        </w:rPr>
        <w:t>;</w:t>
      </w:r>
      <w:r w:rsidRPr="3F7337C4" w:rsidR="5B7EABD3">
        <w:rPr>
          <w:rFonts w:ascii="Calibri" w:hAnsi="Calibri" w:eastAsia="Calibri" w:cs="Calibri"/>
          <w:b w:val="0"/>
          <w:bCs w:val="0"/>
          <w:i w:val="0"/>
          <w:iCs w:val="0"/>
          <w:color w:val="auto"/>
          <w:sz w:val="22"/>
          <w:szCs w:val="22"/>
          <w:u w:val="none"/>
        </w:rPr>
        <w:t xml:space="preserve"> between 2018 and 2023 there were 2,137 strikes compared to 9,522 instances of action </w:t>
      </w:r>
      <w:r w:rsidRPr="3F7337C4" w:rsidR="4AC644DB">
        <w:rPr>
          <w:rFonts w:ascii="Calibri" w:hAnsi="Calibri" w:eastAsia="Calibri" w:cs="Calibri"/>
          <w:b w:val="0"/>
          <w:bCs w:val="0"/>
          <w:i w:val="0"/>
          <w:iCs w:val="0"/>
          <w:color w:val="auto"/>
          <w:sz w:val="22"/>
          <w:szCs w:val="22"/>
          <w:u w:val="none"/>
        </w:rPr>
        <w:t>‘</w:t>
      </w:r>
      <w:r w:rsidRPr="3F7337C4" w:rsidR="5B7EABD3">
        <w:rPr>
          <w:rFonts w:ascii="Calibri" w:hAnsi="Calibri" w:eastAsia="Calibri" w:cs="Calibri"/>
          <w:b w:val="0"/>
          <w:bCs w:val="0"/>
          <w:i w:val="0"/>
          <w:iCs w:val="0"/>
          <w:color w:val="auto"/>
          <w:sz w:val="22"/>
          <w:szCs w:val="22"/>
          <w:u w:val="none"/>
        </w:rPr>
        <w:t>short of a strike</w:t>
      </w:r>
      <w:r w:rsidRPr="3F7337C4" w:rsidR="0C4DD381">
        <w:rPr>
          <w:rFonts w:ascii="Calibri" w:hAnsi="Calibri" w:eastAsia="Calibri" w:cs="Calibri"/>
          <w:b w:val="0"/>
          <w:bCs w:val="0"/>
          <w:i w:val="0"/>
          <w:iCs w:val="0"/>
          <w:color w:val="auto"/>
          <w:sz w:val="22"/>
          <w:szCs w:val="22"/>
          <w:u w:val="none"/>
        </w:rPr>
        <w:t>’</w:t>
      </w:r>
      <w:r w:rsidRPr="3F7337C4" w:rsidR="2973830C">
        <w:rPr>
          <w:rFonts w:ascii="Calibri" w:hAnsi="Calibri" w:eastAsia="Calibri" w:cs="Calibri"/>
          <w:b w:val="0"/>
          <w:bCs w:val="0"/>
          <w:i w:val="0"/>
          <w:iCs w:val="0"/>
          <w:color w:val="auto"/>
          <w:sz w:val="22"/>
          <w:szCs w:val="22"/>
          <w:u w:val="none"/>
        </w:rPr>
        <w:t xml:space="preserve"> (Gall, 2025)</w:t>
      </w:r>
      <w:r w:rsidRPr="3F7337C4" w:rsidR="5B7EABD3">
        <w:rPr>
          <w:rFonts w:ascii="Calibri" w:hAnsi="Calibri" w:eastAsia="Calibri" w:cs="Calibri"/>
          <w:b w:val="0"/>
          <w:bCs w:val="0"/>
          <w:i w:val="0"/>
          <w:iCs w:val="0"/>
          <w:color w:val="auto"/>
          <w:sz w:val="22"/>
          <w:szCs w:val="22"/>
          <w:u w:val="none"/>
        </w:rPr>
        <w:t xml:space="preserve">. </w:t>
      </w:r>
      <w:r w:rsidRPr="3F7337C4" w:rsidR="4F9197A8">
        <w:rPr>
          <w:rFonts w:ascii="Calibri" w:hAnsi="Calibri" w:eastAsia="Calibri" w:cs="Calibri"/>
          <w:b w:val="0"/>
          <w:bCs w:val="0"/>
          <w:i w:val="0"/>
          <w:iCs w:val="0"/>
          <w:color w:val="auto"/>
          <w:sz w:val="22"/>
          <w:szCs w:val="22"/>
          <w:u w:val="none"/>
        </w:rPr>
        <w:t xml:space="preserve">The </w:t>
      </w:r>
      <w:r w:rsidRPr="3F7337C4" w:rsidR="41D5BB17">
        <w:rPr>
          <w:rFonts w:ascii="Calibri" w:hAnsi="Calibri" w:eastAsia="Calibri" w:cs="Calibri"/>
          <w:b w:val="0"/>
          <w:bCs w:val="0"/>
          <w:i w:val="0"/>
          <w:iCs w:val="0"/>
          <w:color w:val="auto"/>
          <w:sz w:val="22"/>
          <w:szCs w:val="22"/>
          <w:u w:val="none"/>
        </w:rPr>
        <w:t>example of BAE Systems in 2025,</w:t>
      </w:r>
      <w:r w:rsidRPr="3F7337C4" w:rsidR="5B7EABD3">
        <w:rPr>
          <w:rFonts w:ascii="Calibri" w:hAnsi="Calibri" w:eastAsia="Calibri" w:cs="Calibri"/>
          <w:b w:val="0"/>
          <w:bCs w:val="0"/>
          <w:i w:val="0"/>
          <w:iCs w:val="0"/>
          <w:color w:val="auto"/>
          <w:sz w:val="22"/>
          <w:szCs w:val="22"/>
          <w:u w:val="none"/>
        </w:rPr>
        <w:t xml:space="preserve"> </w:t>
      </w:r>
      <w:r w:rsidRPr="3F7337C4" w:rsidR="0A1A513C">
        <w:rPr>
          <w:rFonts w:ascii="Calibri" w:hAnsi="Calibri" w:eastAsia="Calibri" w:cs="Calibri"/>
          <w:b w:val="0"/>
          <w:bCs w:val="0"/>
          <w:i w:val="0"/>
          <w:iCs w:val="0"/>
          <w:color w:val="auto"/>
          <w:sz w:val="22"/>
          <w:szCs w:val="22"/>
          <w:u w:val="none"/>
        </w:rPr>
        <w:t xml:space="preserve">show that strikes </w:t>
      </w:r>
      <w:r w:rsidRPr="3F7337C4" w:rsidR="3EE96CDA">
        <w:rPr>
          <w:rFonts w:ascii="Calibri" w:hAnsi="Calibri" w:eastAsia="Calibri" w:cs="Calibri"/>
          <w:b w:val="0"/>
          <w:bCs w:val="0"/>
          <w:i w:val="0"/>
          <w:iCs w:val="0"/>
          <w:color w:val="auto"/>
          <w:sz w:val="22"/>
          <w:szCs w:val="22"/>
          <w:u w:val="none"/>
        </w:rPr>
        <w:t xml:space="preserve">are now </w:t>
      </w:r>
      <w:r w:rsidRPr="3F7337C4" w:rsidR="5B7EABD3">
        <w:rPr>
          <w:rFonts w:ascii="Calibri" w:hAnsi="Calibri" w:eastAsia="Calibri" w:cs="Calibri"/>
          <w:b w:val="0"/>
          <w:bCs w:val="0"/>
          <w:i w:val="0"/>
          <w:iCs w:val="0"/>
          <w:color w:val="auto"/>
          <w:sz w:val="22"/>
          <w:szCs w:val="22"/>
          <w:u w:val="none"/>
        </w:rPr>
        <w:t xml:space="preserve">'surgical'. Organisations can apply injunctions to halt unlawful strikes, as </w:t>
      </w:r>
      <w:r w:rsidRPr="3F7337C4" w:rsidR="5B7EABD3">
        <w:rPr>
          <w:rFonts w:ascii="Calibri" w:hAnsi="Calibri" w:eastAsia="Calibri" w:cs="Calibri"/>
          <w:b w:val="0"/>
          <w:bCs w:val="0"/>
          <w:i w:val="0"/>
          <w:iCs w:val="0"/>
          <w:color w:val="auto"/>
          <w:sz w:val="22"/>
          <w:szCs w:val="22"/>
          <w:u w:val="none"/>
        </w:rPr>
        <w:t>demonstrated</w:t>
      </w:r>
      <w:r w:rsidRPr="3F7337C4" w:rsidR="5B7EABD3">
        <w:rPr>
          <w:rFonts w:ascii="Calibri" w:hAnsi="Calibri" w:eastAsia="Calibri" w:cs="Calibri"/>
          <w:b w:val="0"/>
          <w:bCs w:val="0"/>
          <w:i w:val="0"/>
          <w:iCs w:val="0"/>
          <w:color w:val="auto"/>
          <w:sz w:val="22"/>
          <w:szCs w:val="22"/>
          <w:u w:val="none"/>
        </w:rPr>
        <w:t xml:space="preserve"> by The Royal Mail Group v CWU (2017), where a strike was stopped for breaching dispute resolution procedures.</w:t>
      </w:r>
    </w:p>
    <w:p w:rsidR="16845881" w:rsidP="3F7337C4" w:rsidRDefault="16845881" w14:paraId="55220369" w14:textId="16F6B00A">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olor w:val="auto"/>
          <w:sz w:val="22"/>
          <w:szCs w:val="22"/>
          <w:u w:val="none"/>
        </w:rPr>
      </w:pPr>
      <w:r w:rsidRPr="3F7337C4" w:rsidR="16845881">
        <w:rPr>
          <w:rFonts w:ascii="Calibri" w:hAnsi="Calibri" w:eastAsia="Calibri" w:cs="Calibri"/>
          <w:b w:val="0"/>
          <w:bCs w:val="0"/>
          <w:i w:val="0"/>
          <w:iCs w:val="0"/>
          <w:color w:val="auto"/>
          <w:sz w:val="22"/>
          <w:szCs w:val="22"/>
          <w:u w:val="none"/>
        </w:rPr>
        <w:t xml:space="preserve">Where </w:t>
      </w:r>
      <w:r w:rsidRPr="3F7337C4" w:rsidR="7C070376">
        <w:rPr>
          <w:rFonts w:ascii="Calibri" w:hAnsi="Calibri" w:eastAsia="Calibri" w:cs="Calibri"/>
          <w:b w:val="0"/>
          <w:bCs w:val="0"/>
          <w:i w:val="0"/>
          <w:iCs w:val="0"/>
          <w:color w:val="auto"/>
          <w:sz w:val="22"/>
          <w:szCs w:val="22"/>
          <w:u w:val="none"/>
        </w:rPr>
        <w:t>industrial</w:t>
      </w:r>
      <w:r w:rsidRPr="3F7337C4" w:rsidR="16845881">
        <w:rPr>
          <w:rFonts w:ascii="Calibri" w:hAnsi="Calibri" w:eastAsia="Calibri" w:cs="Calibri"/>
          <w:b w:val="0"/>
          <w:bCs w:val="0"/>
          <w:i w:val="0"/>
          <w:iCs w:val="0"/>
          <w:color w:val="auto"/>
          <w:sz w:val="22"/>
          <w:szCs w:val="22"/>
          <w:u w:val="none"/>
        </w:rPr>
        <w:t xml:space="preserve"> action has reduced, there has been an increase in individualised solutions. ACAS</w:t>
      </w:r>
      <w:r w:rsidRPr="3F7337C4" w:rsidR="21227BDD">
        <w:rPr>
          <w:rFonts w:ascii="Calibri" w:hAnsi="Calibri" w:eastAsia="Calibri" w:cs="Calibri"/>
          <w:b w:val="0"/>
          <w:bCs w:val="0"/>
          <w:i w:val="0"/>
          <w:iCs w:val="0"/>
          <w:color w:val="auto"/>
          <w:sz w:val="22"/>
          <w:szCs w:val="22"/>
          <w:u w:val="none"/>
        </w:rPr>
        <w:t xml:space="preserve"> and the CIPD advocate for early conflict resolution. As such in-house </w:t>
      </w:r>
      <w:r w:rsidRPr="3F7337C4" w:rsidR="48BDCDF2">
        <w:rPr>
          <w:rFonts w:ascii="Calibri" w:hAnsi="Calibri" w:eastAsia="Calibri" w:cs="Calibri"/>
          <w:b w:val="0"/>
          <w:bCs w:val="0"/>
          <w:i w:val="0"/>
          <w:iCs w:val="0"/>
          <w:color w:val="auto"/>
          <w:sz w:val="22"/>
          <w:szCs w:val="22"/>
          <w:u w:val="none"/>
        </w:rPr>
        <w:t xml:space="preserve">procedures </w:t>
      </w:r>
      <w:r w:rsidRPr="3F7337C4" w:rsidR="21227BDD">
        <w:rPr>
          <w:rFonts w:ascii="Calibri" w:hAnsi="Calibri" w:eastAsia="Calibri" w:cs="Calibri"/>
          <w:b w:val="0"/>
          <w:bCs w:val="0"/>
          <w:i w:val="0"/>
          <w:iCs w:val="0"/>
          <w:color w:val="auto"/>
          <w:sz w:val="22"/>
          <w:szCs w:val="22"/>
          <w:u w:val="none"/>
        </w:rPr>
        <w:t xml:space="preserve">plus </w:t>
      </w:r>
      <w:r w:rsidRPr="3F7337C4" w:rsidR="28EA266E">
        <w:rPr>
          <w:rFonts w:ascii="Calibri" w:hAnsi="Calibri" w:eastAsia="Calibri" w:cs="Calibri"/>
          <w:b w:val="0"/>
          <w:bCs w:val="0"/>
          <w:i w:val="0"/>
          <w:iCs w:val="0"/>
          <w:color w:val="auto"/>
          <w:sz w:val="22"/>
          <w:szCs w:val="22"/>
          <w:u w:val="none"/>
        </w:rPr>
        <w:t xml:space="preserve">ACAS dispute </w:t>
      </w:r>
      <w:r w:rsidRPr="3F7337C4" w:rsidR="3E5A2A9B">
        <w:rPr>
          <w:rFonts w:ascii="Calibri" w:hAnsi="Calibri" w:eastAsia="Calibri" w:cs="Calibri"/>
          <w:b w:val="0"/>
          <w:bCs w:val="0"/>
          <w:i w:val="0"/>
          <w:iCs w:val="0"/>
          <w:color w:val="auto"/>
          <w:sz w:val="22"/>
          <w:szCs w:val="22"/>
          <w:u w:val="none"/>
        </w:rPr>
        <w:t>resolution</w:t>
      </w:r>
      <w:r w:rsidRPr="3F7337C4" w:rsidR="28EA266E">
        <w:rPr>
          <w:rFonts w:ascii="Calibri" w:hAnsi="Calibri" w:eastAsia="Calibri" w:cs="Calibri"/>
          <w:b w:val="0"/>
          <w:bCs w:val="0"/>
          <w:i w:val="0"/>
          <w:iCs w:val="0"/>
          <w:color w:val="auto"/>
          <w:sz w:val="22"/>
          <w:szCs w:val="22"/>
          <w:u w:val="none"/>
        </w:rPr>
        <w:t xml:space="preserve"> services </w:t>
      </w:r>
      <w:r w:rsidRPr="3F7337C4" w:rsidR="21227BDD">
        <w:rPr>
          <w:rFonts w:ascii="Calibri" w:hAnsi="Calibri" w:eastAsia="Calibri" w:cs="Calibri"/>
          <w:b w:val="0"/>
          <w:bCs w:val="0"/>
          <w:i w:val="0"/>
          <w:iCs w:val="0"/>
          <w:color w:val="auto"/>
          <w:sz w:val="22"/>
          <w:szCs w:val="22"/>
          <w:u w:val="none"/>
        </w:rPr>
        <w:t>have seen a rise in popu</w:t>
      </w:r>
      <w:r w:rsidRPr="3F7337C4" w:rsidR="2F5E2911">
        <w:rPr>
          <w:rFonts w:ascii="Calibri" w:hAnsi="Calibri" w:eastAsia="Calibri" w:cs="Calibri"/>
          <w:b w:val="0"/>
          <w:bCs w:val="0"/>
          <w:i w:val="0"/>
          <w:iCs w:val="0"/>
          <w:color w:val="auto"/>
          <w:sz w:val="22"/>
          <w:szCs w:val="22"/>
          <w:u w:val="none"/>
        </w:rPr>
        <w:t>larity</w:t>
      </w:r>
      <w:r w:rsidRPr="3F7337C4" w:rsidR="6CE8155A">
        <w:rPr>
          <w:rFonts w:ascii="Calibri" w:hAnsi="Calibri" w:eastAsia="Calibri" w:cs="Calibri"/>
          <w:b w:val="0"/>
          <w:bCs w:val="0"/>
          <w:i w:val="0"/>
          <w:iCs w:val="0"/>
          <w:color w:val="auto"/>
          <w:sz w:val="22"/>
          <w:szCs w:val="22"/>
          <w:u w:val="none"/>
        </w:rPr>
        <w:t>, 200% between 1979 to present (Starling, 2025)</w:t>
      </w:r>
      <w:r w:rsidRPr="3F7337C4" w:rsidR="2F5E2911">
        <w:rPr>
          <w:rFonts w:ascii="Calibri" w:hAnsi="Calibri" w:eastAsia="Calibri" w:cs="Calibri"/>
          <w:b w:val="0"/>
          <w:bCs w:val="0"/>
          <w:i w:val="0"/>
          <w:iCs w:val="0"/>
          <w:color w:val="auto"/>
          <w:sz w:val="22"/>
          <w:szCs w:val="22"/>
          <w:u w:val="none"/>
        </w:rPr>
        <w:t>.</w:t>
      </w:r>
      <w:r w:rsidRPr="3F7337C4" w:rsidR="3EB0A46D">
        <w:rPr>
          <w:rFonts w:ascii="Calibri" w:hAnsi="Calibri" w:eastAsia="Calibri" w:cs="Calibri"/>
          <w:b w:val="0"/>
          <w:bCs w:val="0"/>
          <w:i w:val="0"/>
          <w:iCs w:val="0"/>
          <w:color w:val="auto"/>
          <w:sz w:val="22"/>
          <w:szCs w:val="22"/>
          <w:u w:val="none"/>
        </w:rPr>
        <w:t xml:space="preserve"> This method is </w:t>
      </w:r>
      <w:r w:rsidRPr="3F7337C4" w:rsidR="208225C8">
        <w:rPr>
          <w:rFonts w:ascii="Calibri" w:hAnsi="Calibri" w:eastAsia="Calibri" w:cs="Calibri"/>
          <w:b w:val="0"/>
          <w:bCs w:val="0"/>
          <w:i w:val="0"/>
          <w:iCs w:val="0"/>
          <w:color w:val="auto"/>
          <w:sz w:val="22"/>
          <w:szCs w:val="22"/>
          <w:u w:val="none"/>
        </w:rPr>
        <w:t>preferred</w:t>
      </w:r>
      <w:r w:rsidRPr="3F7337C4" w:rsidR="3EB0A46D">
        <w:rPr>
          <w:rFonts w:ascii="Calibri" w:hAnsi="Calibri" w:eastAsia="Calibri" w:cs="Calibri"/>
          <w:b w:val="0"/>
          <w:bCs w:val="0"/>
          <w:i w:val="0"/>
          <w:iCs w:val="0"/>
          <w:color w:val="auto"/>
          <w:sz w:val="22"/>
          <w:szCs w:val="22"/>
          <w:u w:val="none"/>
        </w:rPr>
        <w:t xml:space="preserve"> by organisations as it </w:t>
      </w:r>
      <w:r w:rsidRPr="3F7337C4" w:rsidR="1751C1B9">
        <w:rPr>
          <w:rFonts w:ascii="Calibri" w:hAnsi="Calibri" w:eastAsia="Calibri" w:cs="Calibri"/>
          <w:b w:val="0"/>
          <w:bCs w:val="0"/>
          <w:i w:val="0"/>
          <w:iCs w:val="0"/>
          <w:color w:val="auto"/>
          <w:sz w:val="22"/>
          <w:szCs w:val="22"/>
          <w:u w:val="none"/>
        </w:rPr>
        <w:t>consider</w:t>
      </w:r>
      <w:r w:rsidRPr="3F7337C4" w:rsidR="7484193B">
        <w:rPr>
          <w:rFonts w:ascii="Calibri" w:hAnsi="Calibri" w:eastAsia="Calibri" w:cs="Calibri"/>
          <w:b w:val="0"/>
          <w:bCs w:val="0"/>
          <w:i w:val="0"/>
          <w:iCs w:val="0"/>
          <w:color w:val="auto"/>
          <w:sz w:val="22"/>
          <w:szCs w:val="22"/>
          <w:u w:val="none"/>
        </w:rPr>
        <w:t>s</w:t>
      </w:r>
      <w:r w:rsidRPr="3F7337C4" w:rsidR="3EB0A46D">
        <w:rPr>
          <w:rFonts w:ascii="Calibri" w:hAnsi="Calibri" w:eastAsia="Calibri" w:cs="Calibri"/>
          <w:b w:val="0"/>
          <w:bCs w:val="0"/>
          <w:i w:val="0"/>
          <w:iCs w:val="0"/>
          <w:color w:val="auto"/>
          <w:sz w:val="22"/>
          <w:szCs w:val="22"/>
          <w:u w:val="none"/>
        </w:rPr>
        <w:t xml:space="preserve"> individual problems on a </w:t>
      </w:r>
      <w:r w:rsidRPr="3F7337C4" w:rsidR="52A83A65">
        <w:rPr>
          <w:rFonts w:ascii="Calibri" w:hAnsi="Calibri" w:eastAsia="Calibri" w:cs="Calibri"/>
          <w:b w:val="0"/>
          <w:bCs w:val="0"/>
          <w:i w:val="0"/>
          <w:iCs w:val="0"/>
          <w:color w:val="auto"/>
          <w:sz w:val="22"/>
          <w:szCs w:val="22"/>
          <w:u w:val="none"/>
        </w:rPr>
        <w:t>case-by-case</w:t>
      </w:r>
      <w:r w:rsidRPr="3F7337C4" w:rsidR="3EB0A46D">
        <w:rPr>
          <w:rFonts w:ascii="Calibri" w:hAnsi="Calibri" w:eastAsia="Calibri" w:cs="Calibri"/>
          <w:b w:val="0"/>
          <w:bCs w:val="0"/>
          <w:i w:val="0"/>
          <w:iCs w:val="0"/>
          <w:color w:val="auto"/>
          <w:sz w:val="22"/>
          <w:szCs w:val="22"/>
          <w:u w:val="none"/>
        </w:rPr>
        <w:t xml:space="preserve"> basis.</w:t>
      </w:r>
      <w:r w:rsidRPr="3F7337C4" w:rsidR="04832C37">
        <w:rPr>
          <w:rFonts w:ascii="Calibri" w:hAnsi="Calibri" w:eastAsia="Calibri" w:cs="Calibri"/>
          <w:b w:val="0"/>
          <w:bCs w:val="0"/>
          <w:i w:val="0"/>
          <w:iCs w:val="0"/>
          <w:color w:val="auto"/>
          <w:sz w:val="22"/>
          <w:szCs w:val="22"/>
          <w:u w:val="none"/>
        </w:rPr>
        <w:t xml:space="preserve"> </w:t>
      </w:r>
    </w:p>
    <w:p w:rsidR="5B7EABD3" w:rsidP="3F7337C4" w:rsidRDefault="5B7EABD3" w14:paraId="617F071E" w14:textId="5D51801C">
      <w:pPr>
        <w:pStyle w:val="Normal"/>
        <w:keepNext w:val="0"/>
        <w:keepLines w:val="0"/>
        <w:widowControl w:val="1"/>
        <w:shd w:val="clear" w:color="auto" w:fill="auto"/>
        <w:spacing w:before="0" w:after="0" w:line="259" w:lineRule="auto"/>
        <w:ind w:right="0"/>
        <w:jc w:val="left"/>
        <w:rPr>
          <w:rFonts w:ascii="Calibri" w:hAnsi="Calibri" w:eastAsia="Calibri" w:cs="Calibri"/>
          <w:b w:val="0"/>
          <w:bCs w:val="0"/>
          <w:i w:val="0"/>
          <w:iCs w:val="0"/>
          <w:color w:val="auto"/>
          <w:sz w:val="22"/>
          <w:szCs w:val="22"/>
          <w:u w:val="none"/>
        </w:rPr>
      </w:pPr>
      <w:r w:rsidRPr="3F7337C4" w:rsidR="5B7EABD3">
        <w:rPr>
          <w:rFonts w:ascii="Calibri" w:hAnsi="Calibri" w:eastAsia="Calibri" w:cs="Calibri"/>
          <w:b w:val="0"/>
          <w:bCs w:val="0"/>
          <w:i w:val="0"/>
          <w:iCs w:val="0"/>
          <w:caps w:val="0"/>
          <w:smallCaps w:val="0"/>
          <w:strike w:val="0"/>
          <w:dstrike w:val="0"/>
          <w:color w:val="auto"/>
          <w:sz w:val="22"/>
          <w:szCs w:val="22"/>
          <w:u w:val="none"/>
        </w:rPr>
        <w:t xml:space="preserve">Industrial sanctions help manage conflicts by applying economic pressure and causing disruptions that compel parties to negotiate a solution. In the BAE Systems case, the focus was on production sites, but the effects would </w:t>
      </w:r>
      <w:r w:rsidRPr="3F7337C4" w:rsidR="5B7EABD3">
        <w:rPr>
          <w:rFonts w:ascii="Calibri" w:hAnsi="Calibri" w:eastAsia="Calibri" w:cs="Calibri"/>
          <w:b w:val="0"/>
          <w:bCs w:val="0"/>
          <w:i w:val="0"/>
          <w:iCs w:val="0"/>
          <w:caps w:val="0"/>
          <w:smallCaps w:val="0"/>
          <w:strike w:val="0"/>
          <w:dstrike w:val="0"/>
          <w:color w:val="auto"/>
          <w:sz w:val="22"/>
          <w:szCs w:val="22"/>
          <w:u w:val="none"/>
        </w:rPr>
        <w:t>likely have</w:t>
      </w:r>
      <w:r w:rsidRPr="3F7337C4" w:rsidR="5B7EABD3">
        <w:rPr>
          <w:rFonts w:ascii="Calibri" w:hAnsi="Calibri" w:eastAsia="Calibri" w:cs="Calibri"/>
          <w:b w:val="0"/>
          <w:bCs w:val="0"/>
          <w:i w:val="0"/>
          <w:iCs w:val="0"/>
          <w:caps w:val="0"/>
          <w:smallCaps w:val="0"/>
          <w:strike w:val="0"/>
          <w:dstrike w:val="0"/>
          <w:color w:val="auto"/>
          <w:sz w:val="22"/>
          <w:szCs w:val="22"/>
          <w:u w:val="none"/>
        </w:rPr>
        <w:t xml:space="preserve"> extended throughout the supply chain to customers. While preparing for potential strikes is wise, the organisation should also prioritise manager training in conflict resolution so they can address issues with tailored solutions. By adopting conflict management strategies, the organisation can support both employee productivity and rights. If these steps are neglected, strained relations may develop, with legal injunctions potentially halting strike actions but further harming the relationship between employees and employers on an individual basis.</w:t>
      </w:r>
    </w:p>
    <w:p w:rsidR="5B7EABD3" w:rsidP="3F7337C4" w:rsidRDefault="5B7EABD3" w14:paraId="4A287BEC" w14:textId="24BF08AD">
      <w:pPr>
        <w:pStyle w:val="Normal"/>
        <w:keepNext w:val="0"/>
        <w:keepLines w:val="0"/>
        <w:widowControl w:val="1"/>
        <w:shd w:val="clear" w:color="auto" w:fill="auto"/>
        <w:spacing w:before="0" w:after="0" w:line="259" w:lineRule="auto"/>
        <w:ind w:left="0" w:right="0"/>
        <w:jc w:val="left"/>
        <w:rPr>
          <w:rFonts w:ascii="Calibri" w:hAnsi="Calibri" w:eastAsia="Calibri" w:cs="Calibri"/>
          <w:b w:val="0"/>
          <w:bCs w:val="0"/>
          <w:i w:val="0"/>
          <w:iCs w:val="0"/>
          <w:caps w:val="0"/>
          <w:smallCaps w:val="0"/>
          <w:strike w:val="0"/>
          <w:dstrike w:val="0"/>
          <w:color w:val="000000" w:themeColor="text1" w:themeTint="FF" w:themeShade="FF"/>
          <w:sz w:val="22"/>
          <w:szCs w:val="22"/>
          <w:u w:val="none"/>
        </w:rPr>
      </w:pPr>
    </w:p>
    <w:p w:rsidR="5B7EABD3" w:rsidP="3F7337C4" w:rsidRDefault="5B7EABD3" w14:paraId="115A0908" w14:textId="2256A0A8">
      <w:pPr>
        <w:pStyle w:val="Normal"/>
        <w:keepNext w:val="0"/>
        <w:keepLines w:val="0"/>
        <w:widowControl w:val="1"/>
        <w:shd w:val="clear" w:color="auto" w:fill="auto"/>
        <w:spacing w:before="0" w:after="0" w:line="259" w:lineRule="auto"/>
        <w:ind w:left="0" w:right="0" w:firstLine="0"/>
        <w:jc w:val="left"/>
        <w:rPr>
          <w:rFonts w:ascii="Calibri" w:hAnsi="Calibri" w:eastAsia="Calibri" w:cs="Calibri"/>
          <w:b w:val="1"/>
          <w:bCs w:val="1"/>
          <w:i w:val="0"/>
          <w:iCs w:val="0"/>
          <w:caps w:val="0"/>
          <w:smallCaps w:val="0"/>
          <w:strike w:val="0"/>
          <w:dstrike w:val="0"/>
          <w:color w:val="000000" w:themeColor="text1" w:themeTint="FF" w:themeShade="FF"/>
          <w:sz w:val="22"/>
          <w:szCs w:val="22"/>
          <w:u w:val="none"/>
        </w:rPr>
      </w:pPr>
    </w:p>
    <w:p xmlns:wp14="http://schemas.microsoft.com/office/word/2010/wordml" w:rsidP="3F7337C4" wp14:paraId="79F6E45E" wp14:textId="39C898FD">
      <w:pPr>
        <w:pStyle w:val="Normal"/>
        <w:keepNext w:val="0"/>
        <w:keepLines w:val="0"/>
        <w:widowControl w:val="1"/>
        <w:shd w:val="clear" w:color="auto" w:fill="auto"/>
        <w:spacing w:before="0" w:after="0" w:line="259" w:lineRule="auto"/>
        <w:ind w:left="0" w:right="0"/>
        <w:jc w:val="left"/>
        <w:rPr>
          <w:rFonts w:ascii="Calibri" w:hAnsi="Calibri" w:eastAsia="Calibri" w:cs="Calibri"/>
          <w:b w:val="0"/>
          <w:bCs w:val="0"/>
          <w:i w:val="0"/>
          <w:iCs w:val="0"/>
          <w:caps w:val="0"/>
          <w:smallCaps w:val="0"/>
          <w:strike w:val="0"/>
          <w:dstrike w:val="0"/>
          <w:color w:val="000000" w:themeColor="text1" w:themeTint="FF" w:themeShade="FF"/>
          <w:sz w:val="22"/>
          <w:szCs w:val="22"/>
          <w:u w:val="none"/>
        </w:rPr>
      </w:pPr>
    </w:p>
    <w:p xmlns:wp14="http://schemas.microsoft.com/office/word/2010/wordml" w:rsidP="3F7337C4" wp14:paraId="25769ABD" wp14:textId="1943A046">
      <w:pPr>
        <w:keepNext w:val="0"/>
        <w:keepLines w:val="0"/>
        <w:widowControl w:val="1"/>
        <w:spacing w:before="0" w:after="0" w:line="259" w:lineRule="auto"/>
        <w:ind/>
        <w:rPr>
          <w:rFonts w:ascii="Calibri" w:hAnsi="Calibri" w:eastAsia="Calibri" w:cs="Calibri"/>
          <w:sz w:val="22"/>
          <w:szCs w:val="22"/>
        </w:rPr>
      </w:pPr>
      <w:r w:rsidRPr="3F7337C4">
        <w:rPr>
          <w:rFonts w:ascii="Calibri" w:hAnsi="Calibri" w:eastAsia="Calibri" w:cs="Calibri"/>
          <w:sz w:val="22"/>
          <w:szCs w:val="22"/>
        </w:rPr>
        <w:br w:type="page"/>
      </w:r>
    </w:p>
    <w:p xmlns:wp14="http://schemas.microsoft.com/office/word/2010/wordml" w:rsidP="3F7337C4" wp14:paraId="7882C10D" wp14:textId="45795E8A">
      <w:pPr>
        <w:pStyle w:val="Normal"/>
        <w:keepNext w:val="0"/>
        <w:keepLines w:val="0"/>
        <w:widowControl w:val="1"/>
        <w:shd w:val="clear" w:color="auto" w:fill="auto"/>
        <w:spacing w:before="0" w:after="0"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r w:rsidRPr="3F7337C4" w:rsidR="505D88BF">
        <w:rPr>
          <w:rFonts w:ascii="Calibri" w:hAnsi="Calibri" w:eastAsia="Calibri" w:cs="Calibri"/>
          <w:b w:val="1"/>
          <w:bCs w:val="1"/>
          <w:i w:val="0"/>
          <w:iCs w:val="0"/>
          <w:caps w:val="0"/>
          <w:smallCaps w:val="0"/>
          <w:strike w:val="0"/>
          <w:dstrike w:val="0"/>
          <w:color w:val="000000" w:themeColor="text1" w:themeTint="FF" w:themeShade="FF"/>
          <w:sz w:val="22"/>
          <w:szCs w:val="22"/>
          <w:u w:val="none"/>
        </w:rPr>
        <w:t>AC 2.3</w:t>
      </w:r>
    </w:p>
    <w:p xmlns:wp14="http://schemas.microsoft.com/office/word/2010/wordml" w:rsidP="3F7337C4" wp14:paraId="198D6A38" wp14:textId="56CED1EF">
      <w:pPr>
        <w:keepNext w:val="0"/>
        <w:keepLines w:val="0"/>
        <w:widowControl w:val="1"/>
        <w:shd w:val="clear" w:color="auto" w:fill="auto"/>
        <w:spacing w:before="0" w:after="0" w:line="259" w:lineRule="auto"/>
        <w:ind w:left="0" w:right="0" w:firstLine="0"/>
        <w:jc w:val="left"/>
        <w:rPr>
          <w:rFonts w:ascii="Calibri" w:hAnsi="Calibri" w:eastAsia="Calibri" w:cs="Calibri"/>
          <w:b w:val="0"/>
          <w:bCs w:val="0"/>
          <w:i w:val="0"/>
          <w:iCs w:val="0"/>
          <w:caps w:val="0"/>
          <w:smallCaps w:val="0"/>
          <w:color w:val="000000" w:themeColor="text1" w:themeTint="FF" w:themeShade="FF"/>
          <w:sz w:val="22"/>
          <w:szCs w:val="22"/>
        </w:rPr>
      </w:pPr>
    </w:p>
    <w:p w:rsidR="04512195" w:rsidP="3F7337C4" w:rsidRDefault="04512195" w14:paraId="1EFB486F" w14:textId="019F4A24">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i w:val="0"/>
          <w:iCs w:val="0"/>
          <w:color w:val="auto"/>
          <w:sz w:val="22"/>
          <w:szCs w:val="22"/>
          <w:u w:val="none"/>
        </w:rPr>
      </w:pPr>
      <w:r w:rsidRPr="3F7337C4" w:rsidR="04512195">
        <w:rPr>
          <w:rFonts w:ascii="Calibri" w:hAnsi="Calibri" w:eastAsia="Calibri" w:cs="Calibri"/>
          <w:b w:val="0"/>
          <w:bCs w:val="0"/>
          <w:i w:val="0"/>
          <w:iCs w:val="0"/>
          <w:color w:val="auto"/>
          <w:sz w:val="22"/>
          <w:szCs w:val="22"/>
          <w:u w:val="none"/>
        </w:rPr>
        <w:t xml:space="preserve">The </w:t>
      </w:r>
      <w:r w:rsidRPr="3F7337C4" w:rsidR="08B0F9C3">
        <w:rPr>
          <w:rFonts w:ascii="Calibri" w:hAnsi="Calibri" w:eastAsia="Calibri" w:cs="Calibri"/>
          <w:b w:val="0"/>
          <w:bCs w:val="0"/>
          <w:i w:val="0"/>
          <w:iCs w:val="0"/>
          <w:color w:val="auto"/>
          <w:sz w:val="22"/>
          <w:szCs w:val="22"/>
          <w:u w:val="none"/>
        </w:rPr>
        <w:t>organisation</w:t>
      </w:r>
      <w:r w:rsidRPr="3F7337C4" w:rsidR="04512195">
        <w:rPr>
          <w:rFonts w:ascii="Calibri" w:hAnsi="Calibri" w:eastAsia="Calibri" w:cs="Calibri"/>
          <w:b w:val="0"/>
          <w:bCs w:val="0"/>
          <w:i w:val="0"/>
          <w:iCs w:val="0"/>
          <w:color w:val="auto"/>
          <w:sz w:val="22"/>
          <w:szCs w:val="22"/>
          <w:u w:val="none"/>
        </w:rPr>
        <w:t xml:space="preserve"> </w:t>
      </w:r>
      <w:r w:rsidRPr="3F7337C4" w:rsidR="6CFFB78B">
        <w:rPr>
          <w:rFonts w:ascii="Calibri" w:hAnsi="Calibri" w:eastAsia="Calibri" w:cs="Calibri"/>
          <w:b w:val="0"/>
          <w:bCs w:val="0"/>
          <w:i w:val="0"/>
          <w:iCs w:val="0"/>
          <w:color w:val="auto"/>
          <w:sz w:val="22"/>
          <w:szCs w:val="22"/>
          <w:u w:val="none"/>
        </w:rPr>
        <w:t xml:space="preserve">should </w:t>
      </w:r>
      <w:r w:rsidRPr="3F7337C4" w:rsidR="04512195">
        <w:rPr>
          <w:rFonts w:ascii="Calibri" w:hAnsi="Calibri" w:eastAsia="Calibri" w:cs="Calibri"/>
          <w:b w:val="0"/>
          <w:bCs w:val="0"/>
          <w:i w:val="0"/>
          <w:iCs w:val="0"/>
          <w:color w:val="auto"/>
          <w:sz w:val="22"/>
          <w:szCs w:val="22"/>
          <w:u w:val="none"/>
        </w:rPr>
        <w:t xml:space="preserve">consider the following methods as </w:t>
      </w:r>
      <w:r w:rsidRPr="3F7337C4" w:rsidR="15596D6E">
        <w:rPr>
          <w:rFonts w:ascii="Calibri" w:hAnsi="Calibri" w:eastAsia="Calibri" w:cs="Calibri"/>
          <w:b w:val="0"/>
          <w:bCs w:val="0"/>
          <w:i w:val="0"/>
          <w:iCs w:val="0"/>
          <w:color w:val="auto"/>
          <w:sz w:val="22"/>
          <w:szCs w:val="22"/>
          <w:u w:val="none"/>
        </w:rPr>
        <w:t>structured</w:t>
      </w:r>
      <w:r w:rsidRPr="3F7337C4" w:rsidR="04512195">
        <w:rPr>
          <w:rFonts w:ascii="Calibri" w:hAnsi="Calibri" w:eastAsia="Calibri" w:cs="Calibri"/>
          <w:b w:val="0"/>
          <w:bCs w:val="0"/>
          <w:i w:val="0"/>
          <w:iCs w:val="0"/>
          <w:color w:val="auto"/>
          <w:sz w:val="22"/>
          <w:szCs w:val="22"/>
          <w:u w:val="none"/>
        </w:rPr>
        <w:t xml:space="preserve"> way</w:t>
      </w:r>
      <w:r w:rsidRPr="3F7337C4" w:rsidR="2C626F22">
        <w:rPr>
          <w:rFonts w:ascii="Calibri" w:hAnsi="Calibri" w:eastAsia="Calibri" w:cs="Calibri"/>
          <w:b w:val="0"/>
          <w:bCs w:val="0"/>
          <w:i w:val="0"/>
          <w:iCs w:val="0"/>
          <w:color w:val="auto"/>
          <w:sz w:val="22"/>
          <w:szCs w:val="22"/>
          <w:u w:val="none"/>
        </w:rPr>
        <w:t>s</w:t>
      </w:r>
      <w:r w:rsidRPr="3F7337C4" w:rsidR="04512195">
        <w:rPr>
          <w:rFonts w:ascii="Calibri" w:hAnsi="Calibri" w:eastAsia="Calibri" w:cs="Calibri"/>
          <w:b w:val="0"/>
          <w:bCs w:val="0"/>
          <w:i w:val="0"/>
          <w:iCs w:val="0"/>
          <w:color w:val="auto"/>
          <w:sz w:val="22"/>
          <w:szCs w:val="22"/>
          <w:u w:val="none"/>
        </w:rPr>
        <w:t xml:space="preserve"> to resolve disputes fairly and efficiently. These can </w:t>
      </w:r>
      <w:r w:rsidRPr="3F7337C4" w:rsidR="04512195">
        <w:rPr>
          <w:rFonts w:ascii="Calibri" w:hAnsi="Calibri" w:eastAsia="Calibri" w:cs="Calibri"/>
          <w:b w:val="0"/>
          <w:bCs w:val="0"/>
          <w:i w:val="0"/>
          <w:iCs w:val="0"/>
          <w:color w:val="auto"/>
          <w:sz w:val="22"/>
          <w:szCs w:val="22"/>
          <w:u w:val="none"/>
        </w:rPr>
        <w:t>maintain</w:t>
      </w:r>
      <w:r w:rsidRPr="3F7337C4" w:rsidR="04512195">
        <w:rPr>
          <w:rFonts w:ascii="Calibri" w:hAnsi="Calibri" w:eastAsia="Calibri" w:cs="Calibri"/>
          <w:b w:val="0"/>
          <w:bCs w:val="0"/>
          <w:i w:val="0"/>
          <w:iCs w:val="0"/>
          <w:color w:val="auto"/>
          <w:sz w:val="22"/>
          <w:szCs w:val="22"/>
          <w:u w:val="none"/>
        </w:rPr>
        <w:t xml:space="preserve"> positive working relationships and minimise escalation if considered at the </w:t>
      </w:r>
      <w:r w:rsidRPr="3F7337C4" w:rsidR="360860A3">
        <w:rPr>
          <w:rFonts w:ascii="Calibri" w:hAnsi="Calibri" w:eastAsia="Calibri" w:cs="Calibri"/>
          <w:b w:val="0"/>
          <w:bCs w:val="0"/>
          <w:i w:val="0"/>
          <w:iCs w:val="0"/>
          <w:color w:val="auto"/>
          <w:sz w:val="22"/>
          <w:szCs w:val="22"/>
          <w:u w:val="none"/>
        </w:rPr>
        <w:t>appropriate</w:t>
      </w:r>
      <w:r w:rsidRPr="3F7337C4" w:rsidR="04512195">
        <w:rPr>
          <w:rFonts w:ascii="Calibri" w:hAnsi="Calibri" w:eastAsia="Calibri" w:cs="Calibri"/>
          <w:b w:val="0"/>
          <w:bCs w:val="0"/>
          <w:i w:val="0"/>
          <w:iCs w:val="0"/>
          <w:color w:val="auto"/>
          <w:sz w:val="22"/>
          <w:szCs w:val="22"/>
          <w:u w:val="none"/>
        </w:rPr>
        <w:t xml:space="preserve"> juncture</w:t>
      </w:r>
      <w:r w:rsidRPr="3F7337C4" w:rsidR="6D606BDF">
        <w:rPr>
          <w:rFonts w:ascii="Calibri" w:hAnsi="Calibri" w:eastAsia="Calibri" w:cs="Calibri"/>
          <w:b w:val="0"/>
          <w:bCs w:val="0"/>
          <w:i w:val="0"/>
          <w:iCs w:val="0"/>
          <w:color w:val="auto"/>
          <w:sz w:val="22"/>
          <w:szCs w:val="22"/>
          <w:u w:val="none"/>
        </w:rPr>
        <w:t xml:space="preserve">. </w:t>
      </w:r>
    </w:p>
    <w:p w:rsidR="0F1CEF6D" w:rsidP="3F7337C4" w:rsidRDefault="0F1CEF6D" w14:paraId="3729AB42" w14:textId="5ACED6BD">
      <w:pPr>
        <w:jc w:val="left"/>
        <w:rPr>
          <w:rFonts w:ascii="Calibri" w:hAnsi="Calibri" w:eastAsia="Calibri" w:cs="Calibri"/>
          <w:b w:val="0"/>
          <w:bCs w:val="0"/>
          <w:i w:val="0"/>
          <w:iCs w:val="0"/>
          <w:color w:val="auto"/>
          <w:sz w:val="22"/>
          <w:szCs w:val="22"/>
          <w:u w:val="none"/>
        </w:rPr>
      </w:pPr>
      <w:r w:rsidRPr="3F7337C4" w:rsidR="0F1CEF6D">
        <w:rPr>
          <w:rFonts w:ascii="Calibri" w:hAnsi="Calibri" w:eastAsia="Calibri" w:cs="Calibri"/>
          <w:b w:val="1"/>
          <w:bCs w:val="1"/>
          <w:i w:val="0"/>
          <w:iCs w:val="0"/>
          <w:color w:val="auto"/>
          <w:sz w:val="22"/>
          <w:szCs w:val="22"/>
          <w:u w:val="none"/>
        </w:rPr>
        <w:t>Third party conciliation</w:t>
      </w:r>
      <w:r w:rsidRPr="3F7337C4" w:rsidR="0F1CEF6D">
        <w:rPr>
          <w:rFonts w:ascii="Calibri" w:hAnsi="Calibri" w:eastAsia="Calibri" w:cs="Calibri"/>
          <w:b w:val="0"/>
          <w:bCs w:val="0"/>
          <w:i w:val="0"/>
          <w:iCs w:val="0"/>
          <w:color w:val="auto"/>
          <w:sz w:val="22"/>
          <w:szCs w:val="22"/>
          <w:u w:val="none"/>
        </w:rPr>
        <w:t xml:space="preserve">, also referred to as Early Conciliation, constitutes the </w:t>
      </w:r>
      <w:r w:rsidRPr="3F7337C4" w:rsidR="0F1CEF6D">
        <w:rPr>
          <w:rFonts w:ascii="Calibri" w:hAnsi="Calibri" w:eastAsia="Calibri" w:cs="Calibri"/>
          <w:b w:val="0"/>
          <w:bCs w:val="0"/>
          <w:i w:val="0"/>
          <w:iCs w:val="0"/>
          <w:color w:val="auto"/>
          <w:sz w:val="22"/>
          <w:szCs w:val="22"/>
          <w:u w:val="none"/>
        </w:rPr>
        <w:t>initial</w:t>
      </w:r>
      <w:r w:rsidRPr="3F7337C4" w:rsidR="0F1CEF6D">
        <w:rPr>
          <w:rFonts w:ascii="Calibri" w:hAnsi="Calibri" w:eastAsia="Calibri" w:cs="Calibri"/>
          <w:b w:val="0"/>
          <w:bCs w:val="0"/>
          <w:i w:val="0"/>
          <w:iCs w:val="0"/>
          <w:color w:val="auto"/>
          <w:sz w:val="22"/>
          <w:szCs w:val="22"/>
          <w:u w:val="none"/>
        </w:rPr>
        <w:t xml:space="preserve"> stage when an employee and employer are unable to resolve a dispute independently. Should internal procedures—such as consultations with management, </w:t>
      </w:r>
      <w:r w:rsidRPr="3F7337C4" w:rsidR="0F1CEF6D">
        <w:rPr>
          <w:rFonts w:ascii="Calibri" w:hAnsi="Calibri" w:eastAsia="Calibri" w:cs="Calibri"/>
          <w:b w:val="0"/>
          <w:bCs w:val="0"/>
          <w:i w:val="0"/>
          <w:iCs w:val="0"/>
          <w:color w:val="auto"/>
          <w:sz w:val="22"/>
          <w:szCs w:val="22"/>
          <w:u w:val="none"/>
        </w:rPr>
        <w:t>submitting</w:t>
      </w:r>
      <w:r w:rsidRPr="3F7337C4" w:rsidR="0F1CEF6D">
        <w:rPr>
          <w:rFonts w:ascii="Calibri" w:hAnsi="Calibri" w:eastAsia="Calibri" w:cs="Calibri"/>
          <w:b w:val="0"/>
          <w:bCs w:val="0"/>
          <w:i w:val="0"/>
          <w:iCs w:val="0"/>
          <w:color w:val="auto"/>
          <w:sz w:val="22"/>
          <w:szCs w:val="22"/>
          <w:u w:val="none"/>
        </w:rPr>
        <w:t xml:space="preserve"> a grievance, or appealing disciplinary actions—prove unsuccessful, parties must register with ACAS for early conciliation prior to </w:t>
      </w:r>
      <w:r w:rsidRPr="3F7337C4" w:rsidR="0F1CEF6D">
        <w:rPr>
          <w:rFonts w:ascii="Calibri" w:hAnsi="Calibri" w:eastAsia="Calibri" w:cs="Calibri"/>
          <w:b w:val="0"/>
          <w:bCs w:val="0"/>
          <w:i w:val="0"/>
          <w:iCs w:val="0"/>
          <w:color w:val="auto"/>
          <w:sz w:val="22"/>
          <w:szCs w:val="22"/>
          <w:u w:val="none"/>
        </w:rPr>
        <w:t>commencing</w:t>
      </w:r>
      <w:r w:rsidRPr="3F7337C4" w:rsidR="0F1CEF6D">
        <w:rPr>
          <w:rFonts w:ascii="Calibri" w:hAnsi="Calibri" w:eastAsia="Calibri" w:cs="Calibri"/>
          <w:b w:val="0"/>
          <w:bCs w:val="0"/>
          <w:i w:val="0"/>
          <w:iCs w:val="0"/>
          <w:color w:val="auto"/>
          <w:sz w:val="22"/>
          <w:szCs w:val="22"/>
          <w:u w:val="none"/>
        </w:rPr>
        <w:t xml:space="preserve"> Employment Tribunal proceedings (ACAS, 2025a). Early conciliation is a prerequisite before pursuing an employment tribunal.</w:t>
      </w:r>
    </w:p>
    <w:p w:rsidR="0F1CEF6D" w:rsidP="3F7337C4" w:rsidRDefault="0F1CEF6D" w14:paraId="6589C8A1" w14:textId="74DAFD3A">
      <w:pPr>
        <w:jc w:val="left"/>
        <w:rPr>
          <w:rFonts w:ascii="Calibri" w:hAnsi="Calibri" w:eastAsia="Calibri" w:cs="Calibri"/>
          <w:b w:val="0"/>
          <w:bCs w:val="0"/>
          <w:i w:val="0"/>
          <w:iCs w:val="0"/>
          <w:color w:val="auto"/>
          <w:sz w:val="22"/>
          <w:szCs w:val="22"/>
          <w:u w:val="none"/>
        </w:rPr>
      </w:pPr>
      <w:r w:rsidRPr="3F7337C4" w:rsidR="0F1CEF6D">
        <w:rPr>
          <w:rFonts w:ascii="Calibri" w:hAnsi="Calibri" w:eastAsia="Calibri" w:cs="Calibri"/>
          <w:b w:val="0"/>
          <w:bCs w:val="0"/>
          <w:i w:val="0"/>
          <w:iCs w:val="0"/>
          <w:color w:val="auto"/>
          <w:sz w:val="22"/>
          <w:szCs w:val="22"/>
          <w:u w:val="none"/>
        </w:rPr>
        <w:t xml:space="preserve">Early conciliation is a complimentary legal process, providing both employee and employer an opportunity to reach an agreement without resorting to an employment tribunal (ACAS, 2025b). Daniels (2025) describes the process in which a Conciliator engages both parties and endeavours to </w:t>
      </w:r>
      <w:r w:rsidRPr="3F7337C4" w:rsidR="0F1CEF6D">
        <w:rPr>
          <w:rFonts w:ascii="Calibri" w:hAnsi="Calibri" w:eastAsia="Calibri" w:cs="Calibri"/>
          <w:b w:val="0"/>
          <w:bCs w:val="0"/>
          <w:i w:val="0"/>
          <w:iCs w:val="0"/>
          <w:color w:val="auto"/>
          <w:sz w:val="22"/>
          <w:szCs w:val="22"/>
          <w:u w:val="none"/>
        </w:rPr>
        <w:t>facilitate</w:t>
      </w:r>
      <w:r w:rsidRPr="3F7337C4" w:rsidR="0F1CEF6D">
        <w:rPr>
          <w:rFonts w:ascii="Calibri" w:hAnsi="Calibri" w:eastAsia="Calibri" w:cs="Calibri"/>
          <w:b w:val="0"/>
          <w:bCs w:val="0"/>
          <w:i w:val="0"/>
          <w:iCs w:val="0"/>
          <w:color w:val="auto"/>
          <w:sz w:val="22"/>
          <w:szCs w:val="22"/>
          <w:u w:val="none"/>
        </w:rPr>
        <w:t xml:space="preserve"> a resolution. Historically, the </w:t>
      </w:r>
      <w:r w:rsidRPr="3F7337C4" w:rsidR="0F1CEF6D">
        <w:rPr>
          <w:rFonts w:ascii="Calibri" w:hAnsi="Calibri" w:eastAsia="Calibri" w:cs="Calibri"/>
          <w:b w:val="0"/>
          <w:bCs w:val="0"/>
          <w:i w:val="0"/>
          <w:iCs w:val="0"/>
          <w:color w:val="auto"/>
          <w:sz w:val="22"/>
          <w:szCs w:val="22"/>
          <w:u w:val="none"/>
        </w:rPr>
        <w:t>timeframe</w:t>
      </w:r>
      <w:r w:rsidRPr="3F7337C4" w:rsidR="0F1CEF6D">
        <w:rPr>
          <w:rFonts w:ascii="Calibri" w:hAnsi="Calibri" w:eastAsia="Calibri" w:cs="Calibri"/>
          <w:b w:val="0"/>
          <w:bCs w:val="0"/>
          <w:i w:val="0"/>
          <w:iCs w:val="0"/>
          <w:color w:val="auto"/>
          <w:sz w:val="22"/>
          <w:szCs w:val="22"/>
          <w:u w:val="none"/>
        </w:rPr>
        <w:t xml:space="preserve"> for this process was six weeks; however, ACAS has extended it to twelve weeks for notifications received after 1 December 2025 (ACAS, 2025b).</w:t>
      </w:r>
    </w:p>
    <w:p w:rsidR="0F1CEF6D" w:rsidP="3F7337C4" w:rsidRDefault="0F1CEF6D" w14:paraId="20A5ADB1" w14:textId="126E78BB">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olor w:val="auto"/>
          <w:sz w:val="22"/>
          <w:szCs w:val="22"/>
          <w:u w:val="none"/>
        </w:rPr>
      </w:pPr>
      <w:r w:rsidRPr="3F7337C4" w:rsidR="0F1CEF6D">
        <w:rPr>
          <w:rFonts w:ascii="Calibri" w:hAnsi="Calibri" w:eastAsia="Calibri" w:cs="Calibri"/>
          <w:b w:val="0"/>
          <w:bCs w:val="0"/>
          <w:i w:val="0"/>
          <w:iCs w:val="0"/>
          <w:color w:val="auto"/>
          <w:sz w:val="22"/>
          <w:szCs w:val="22"/>
          <w:u w:val="none"/>
        </w:rPr>
        <w:t>Should the respondent decline participation or the claimant withdraw</w:t>
      </w:r>
      <w:r w:rsidRPr="3F7337C4" w:rsidR="32EC02EE">
        <w:rPr>
          <w:rFonts w:ascii="Calibri" w:hAnsi="Calibri" w:eastAsia="Calibri" w:cs="Calibri"/>
          <w:b w:val="0"/>
          <w:bCs w:val="0"/>
          <w:i w:val="0"/>
          <w:iCs w:val="0"/>
          <w:color w:val="auto"/>
          <w:sz w:val="22"/>
          <w:szCs w:val="22"/>
          <w:u w:val="none"/>
        </w:rPr>
        <w:t>s</w:t>
      </w:r>
      <w:r w:rsidRPr="3F7337C4" w:rsidR="0F1CEF6D">
        <w:rPr>
          <w:rFonts w:ascii="Calibri" w:hAnsi="Calibri" w:eastAsia="Calibri" w:cs="Calibri"/>
          <w:b w:val="0"/>
          <w:bCs w:val="0"/>
          <w:i w:val="0"/>
          <w:iCs w:val="0"/>
          <w:color w:val="auto"/>
          <w:sz w:val="22"/>
          <w:szCs w:val="22"/>
          <w:u w:val="none"/>
        </w:rPr>
        <w:t xml:space="preserve"> from the process, the matter may </w:t>
      </w:r>
      <w:r w:rsidRPr="3F7337C4" w:rsidR="0F1CEF6D">
        <w:rPr>
          <w:rFonts w:ascii="Calibri" w:hAnsi="Calibri" w:eastAsia="Calibri" w:cs="Calibri"/>
          <w:b w:val="0"/>
          <w:bCs w:val="0"/>
          <w:i w:val="0"/>
          <w:iCs w:val="0"/>
          <w:color w:val="auto"/>
          <w:sz w:val="22"/>
          <w:szCs w:val="22"/>
          <w:u w:val="none"/>
        </w:rPr>
        <w:t>proceed</w:t>
      </w:r>
      <w:r w:rsidRPr="3F7337C4" w:rsidR="0F1CEF6D">
        <w:rPr>
          <w:rFonts w:ascii="Calibri" w:hAnsi="Calibri" w:eastAsia="Calibri" w:cs="Calibri"/>
          <w:b w:val="0"/>
          <w:bCs w:val="0"/>
          <w:i w:val="0"/>
          <w:iCs w:val="0"/>
          <w:color w:val="auto"/>
          <w:sz w:val="22"/>
          <w:szCs w:val="22"/>
          <w:u w:val="none"/>
        </w:rPr>
        <w:t xml:space="preserve"> directly to an employment tribunal (Daniels, 2025). Legally binding settlements resulting from early conciliation conclude the process and </w:t>
      </w:r>
      <w:r w:rsidRPr="3F7337C4" w:rsidR="62E44679">
        <w:rPr>
          <w:rFonts w:ascii="Calibri" w:hAnsi="Calibri" w:eastAsia="Calibri" w:cs="Calibri"/>
          <w:b w:val="0"/>
          <w:bCs w:val="0"/>
          <w:i w:val="0"/>
          <w:iCs w:val="0"/>
          <w:color w:val="auto"/>
          <w:sz w:val="22"/>
          <w:szCs w:val="22"/>
          <w:u w:val="none"/>
        </w:rPr>
        <w:t xml:space="preserve">prevent </w:t>
      </w:r>
      <w:r w:rsidRPr="3F7337C4" w:rsidR="0F1CEF6D">
        <w:rPr>
          <w:rFonts w:ascii="Calibri" w:hAnsi="Calibri" w:eastAsia="Calibri" w:cs="Calibri"/>
          <w:b w:val="0"/>
          <w:bCs w:val="0"/>
          <w:i w:val="0"/>
          <w:iCs w:val="0"/>
          <w:color w:val="auto"/>
          <w:sz w:val="22"/>
          <w:szCs w:val="22"/>
          <w:u w:val="none"/>
        </w:rPr>
        <w:t>escalation to a full tribunal (ACAS, 2025b).</w:t>
      </w:r>
    </w:p>
    <w:p w:rsidR="0F1CEF6D" w:rsidP="3F7337C4" w:rsidRDefault="0F1CEF6D" w14:paraId="71ACFEA5" w14:textId="2228FD24">
      <w:pPr>
        <w:pStyle w:val="Normal"/>
        <w:keepNext w:val="0"/>
        <w:keepLines w:val="0"/>
        <w:widowControl w:val="1"/>
        <w:shd w:val="clear" w:color="auto" w:fill="auto"/>
        <w:spacing w:before="0" w:after="0" w:line="259" w:lineRule="auto"/>
        <w:ind w:left="0" w:right="0"/>
        <w:jc w:val="left"/>
        <w:rPr>
          <w:rFonts w:ascii="Calibri" w:hAnsi="Calibri" w:eastAsia="Calibri" w:cs="Calibri"/>
          <w:b w:val="0"/>
          <w:bCs w:val="0"/>
          <w:i w:val="0"/>
          <w:iCs w:val="0"/>
          <w:caps w:val="0"/>
          <w:smallCaps w:val="0"/>
          <w:color w:val="auto"/>
          <w:sz w:val="22"/>
          <w:szCs w:val="22"/>
        </w:rPr>
      </w:pPr>
    </w:p>
    <w:p w:rsidR="34CC3FD5" w:rsidP="3F7337C4" w:rsidRDefault="34CC3FD5" w14:paraId="4DE84C54" w14:textId="7984AD7A">
      <w:pPr>
        <w:pStyle w:val="Normal"/>
        <w:keepNext w:val="0"/>
        <w:keepLines w:val="0"/>
        <w:widowControl w:val="1"/>
        <w:shd w:val="clear" w:color="auto" w:fill="auto"/>
        <w:spacing w:before="0" w:after="0" w:line="259" w:lineRule="auto"/>
        <w:ind w:right="0"/>
        <w:jc w:val="left"/>
        <w:rPr>
          <w:rFonts w:ascii="Calibri" w:hAnsi="Calibri" w:eastAsia="Calibri" w:cs="Calibri"/>
          <w:b w:val="0"/>
          <w:bCs w:val="0"/>
          <w:i w:val="0"/>
          <w:iCs w:val="0"/>
          <w:caps w:val="0"/>
          <w:smallCaps w:val="0"/>
          <w:color w:val="auto"/>
          <w:sz w:val="22"/>
          <w:szCs w:val="22"/>
        </w:rPr>
      </w:pPr>
      <w:r w:rsidRPr="3F7337C4" w:rsidR="34CC3FD5">
        <w:rPr>
          <w:rFonts w:ascii="Calibri" w:hAnsi="Calibri" w:eastAsia="Calibri" w:cs="Calibri"/>
          <w:b w:val="1"/>
          <w:bCs w:val="1"/>
          <w:i w:val="0"/>
          <w:iCs w:val="0"/>
          <w:caps w:val="0"/>
          <w:smallCaps w:val="0"/>
          <w:color w:val="auto"/>
          <w:sz w:val="22"/>
          <w:szCs w:val="22"/>
        </w:rPr>
        <w:t>Mediation</w:t>
      </w:r>
      <w:r w:rsidRPr="3F7337C4" w:rsidR="34CC3FD5">
        <w:rPr>
          <w:rFonts w:ascii="Calibri" w:hAnsi="Calibri" w:eastAsia="Calibri" w:cs="Calibri"/>
          <w:b w:val="0"/>
          <w:bCs w:val="0"/>
          <w:i w:val="0"/>
          <w:iCs w:val="0"/>
          <w:caps w:val="0"/>
          <w:smallCaps w:val="0"/>
          <w:color w:val="auto"/>
          <w:sz w:val="22"/>
          <w:szCs w:val="22"/>
        </w:rPr>
        <w:t>, according to ACAS (2022), is a less formal potentially quicker way to resolve disagreements in work</w:t>
      </w:r>
      <w:r w:rsidRPr="3F7337C4" w:rsidR="63A41479">
        <w:rPr>
          <w:rFonts w:ascii="Calibri" w:hAnsi="Calibri" w:eastAsia="Calibri" w:cs="Calibri"/>
          <w:b w:val="0"/>
          <w:bCs w:val="0"/>
          <w:i w:val="0"/>
          <w:iCs w:val="0"/>
          <w:caps w:val="0"/>
          <w:smallCaps w:val="0"/>
          <w:color w:val="auto"/>
          <w:sz w:val="22"/>
          <w:szCs w:val="22"/>
        </w:rPr>
        <w:t xml:space="preserve">. Disagreements can </w:t>
      </w:r>
      <w:r w:rsidRPr="3F7337C4" w:rsidR="6AF2D7DE">
        <w:rPr>
          <w:rFonts w:ascii="Calibri" w:hAnsi="Calibri" w:eastAsia="Calibri" w:cs="Calibri"/>
          <w:b w:val="0"/>
          <w:bCs w:val="0"/>
          <w:i w:val="0"/>
          <w:iCs w:val="0"/>
          <w:caps w:val="0"/>
          <w:smallCaps w:val="0"/>
          <w:color w:val="auto"/>
          <w:sz w:val="22"/>
          <w:szCs w:val="22"/>
        </w:rPr>
        <w:t>include</w:t>
      </w:r>
      <w:r w:rsidRPr="3F7337C4" w:rsidR="63A41479">
        <w:rPr>
          <w:rFonts w:ascii="Calibri" w:hAnsi="Calibri" w:eastAsia="Calibri" w:cs="Calibri"/>
          <w:b w:val="0"/>
          <w:bCs w:val="0"/>
          <w:i w:val="0"/>
          <w:iCs w:val="0"/>
          <w:caps w:val="0"/>
          <w:smallCaps w:val="0"/>
          <w:color w:val="auto"/>
          <w:sz w:val="22"/>
          <w:szCs w:val="22"/>
        </w:rPr>
        <w:t xml:space="preserve"> bullying</w:t>
      </w:r>
      <w:r w:rsidRPr="3F7337C4" w:rsidR="42B7681E">
        <w:rPr>
          <w:rFonts w:ascii="Calibri" w:hAnsi="Calibri" w:eastAsia="Calibri" w:cs="Calibri"/>
          <w:b w:val="0"/>
          <w:bCs w:val="0"/>
          <w:i w:val="0"/>
          <w:iCs w:val="0"/>
          <w:caps w:val="0"/>
          <w:smallCaps w:val="0"/>
          <w:color w:val="auto"/>
          <w:sz w:val="22"/>
          <w:szCs w:val="22"/>
        </w:rPr>
        <w:t>,</w:t>
      </w:r>
      <w:r w:rsidRPr="3F7337C4" w:rsidR="63A41479">
        <w:rPr>
          <w:rFonts w:ascii="Calibri" w:hAnsi="Calibri" w:eastAsia="Calibri" w:cs="Calibri"/>
          <w:b w:val="0"/>
          <w:bCs w:val="0"/>
          <w:i w:val="0"/>
          <w:iCs w:val="0"/>
          <w:caps w:val="0"/>
          <w:smallCaps w:val="0"/>
          <w:color w:val="auto"/>
          <w:sz w:val="22"/>
          <w:szCs w:val="22"/>
        </w:rPr>
        <w:t xml:space="preserve"> communication </w:t>
      </w:r>
      <w:r w:rsidRPr="3F7337C4" w:rsidR="63A41479">
        <w:rPr>
          <w:rFonts w:ascii="Calibri" w:hAnsi="Calibri" w:eastAsia="Calibri" w:cs="Calibri"/>
          <w:b w:val="0"/>
          <w:bCs w:val="0"/>
          <w:i w:val="0"/>
          <w:iCs w:val="0"/>
          <w:caps w:val="0"/>
          <w:smallCaps w:val="0"/>
          <w:color w:val="auto"/>
          <w:sz w:val="22"/>
          <w:szCs w:val="22"/>
        </w:rPr>
        <w:t>issues</w:t>
      </w:r>
      <w:r w:rsidRPr="3F7337C4" w:rsidR="63A41479">
        <w:rPr>
          <w:rFonts w:ascii="Calibri" w:hAnsi="Calibri" w:eastAsia="Calibri" w:cs="Calibri"/>
          <w:b w:val="0"/>
          <w:bCs w:val="0"/>
          <w:i w:val="0"/>
          <w:iCs w:val="0"/>
          <w:caps w:val="0"/>
          <w:smallCaps w:val="0"/>
          <w:color w:val="auto"/>
          <w:sz w:val="22"/>
          <w:szCs w:val="22"/>
        </w:rPr>
        <w:t xml:space="preserve"> o</w:t>
      </w:r>
      <w:r w:rsidRPr="3F7337C4" w:rsidR="289343EE">
        <w:rPr>
          <w:rFonts w:ascii="Calibri" w:hAnsi="Calibri" w:eastAsia="Calibri" w:cs="Calibri"/>
          <w:b w:val="0"/>
          <w:bCs w:val="0"/>
          <w:i w:val="0"/>
          <w:iCs w:val="0"/>
          <w:caps w:val="0"/>
          <w:smallCaps w:val="0"/>
          <w:color w:val="auto"/>
          <w:sz w:val="22"/>
          <w:szCs w:val="22"/>
        </w:rPr>
        <w:t>r</w:t>
      </w:r>
      <w:r w:rsidRPr="3F7337C4" w:rsidR="63A41479">
        <w:rPr>
          <w:rFonts w:ascii="Calibri" w:hAnsi="Calibri" w:eastAsia="Calibri" w:cs="Calibri"/>
          <w:b w:val="0"/>
          <w:bCs w:val="0"/>
          <w:i w:val="0"/>
          <w:iCs w:val="0"/>
          <w:caps w:val="0"/>
          <w:smallCaps w:val="0"/>
          <w:color w:val="auto"/>
          <w:sz w:val="22"/>
          <w:szCs w:val="22"/>
        </w:rPr>
        <w:t xml:space="preserve"> relationship </w:t>
      </w:r>
      <w:r w:rsidRPr="3F7337C4" w:rsidR="171B6DCE">
        <w:rPr>
          <w:rFonts w:ascii="Calibri" w:hAnsi="Calibri" w:eastAsia="Calibri" w:cs="Calibri"/>
          <w:b w:val="0"/>
          <w:bCs w:val="0"/>
          <w:i w:val="0"/>
          <w:iCs w:val="0"/>
          <w:caps w:val="0"/>
          <w:smallCaps w:val="0"/>
          <w:color w:val="auto"/>
          <w:sz w:val="22"/>
          <w:szCs w:val="22"/>
        </w:rPr>
        <w:t>breakdowns rather than pay</w:t>
      </w:r>
      <w:r w:rsidRPr="3F7337C4" w:rsidR="6608A8A3">
        <w:rPr>
          <w:rFonts w:ascii="Calibri" w:hAnsi="Calibri" w:eastAsia="Calibri" w:cs="Calibri"/>
          <w:b w:val="0"/>
          <w:bCs w:val="0"/>
          <w:i w:val="0"/>
          <w:iCs w:val="0"/>
          <w:caps w:val="0"/>
          <w:smallCaps w:val="0"/>
          <w:color w:val="auto"/>
          <w:sz w:val="22"/>
          <w:szCs w:val="22"/>
        </w:rPr>
        <w:t>,</w:t>
      </w:r>
      <w:r w:rsidRPr="3F7337C4" w:rsidR="171B6DCE">
        <w:rPr>
          <w:rFonts w:ascii="Calibri" w:hAnsi="Calibri" w:eastAsia="Calibri" w:cs="Calibri"/>
          <w:b w:val="0"/>
          <w:bCs w:val="0"/>
          <w:i w:val="0"/>
          <w:iCs w:val="0"/>
          <w:caps w:val="0"/>
          <w:smallCaps w:val="0"/>
          <w:color w:val="auto"/>
          <w:sz w:val="22"/>
          <w:szCs w:val="22"/>
        </w:rPr>
        <w:t xml:space="preserve"> conduct or dismissal disputes</w:t>
      </w:r>
      <w:r w:rsidRPr="3F7337C4" w:rsidR="171B6DCE">
        <w:rPr>
          <w:rFonts w:ascii="Calibri" w:hAnsi="Calibri" w:eastAsia="Calibri" w:cs="Calibri"/>
          <w:b w:val="0"/>
          <w:bCs w:val="0"/>
          <w:i w:val="0"/>
          <w:iCs w:val="0"/>
          <w:caps w:val="0"/>
          <w:smallCaps w:val="0"/>
          <w:color w:val="auto"/>
          <w:sz w:val="22"/>
          <w:szCs w:val="22"/>
        </w:rPr>
        <w:t xml:space="preserve">. </w:t>
      </w:r>
      <w:r w:rsidRPr="3F7337C4" w:rsidR="34CC3FD5">
        <w:rPr>
          <w:rFonts w:ascii="Calibri" w:hAnsi="Calibri" w:eastAsia="Calibri" w:cs="Calibri"/>
          <w:b w:val="0"/>
          <w:bCs w:val="0"/>
          <w:i w:val="0"/>
          <w:iCs w:val="0"/>
          <w:caps w:val="0"/>
          <w:smallCaps w:val="0"/>
          <w:color w:val="auto"/>
          <w:sz w:val="22"/>
          <w:szCs w:val="22"/>
        </w:rPr>
        <w:t xml:space="preserve"> </w:t>
      </w:r>
      <w:r w:rsidRPr="3F7337C4" w:rsidR="32CDC6CC">
        <w:rPr>
          <w:rFonts w:ascii="Calibri" w:hAnsi="Calibri" w:eastAsia="Calibri" w:cs="Calibri"/>
          <w:b w:val="0"/>
          <w:bCs w:val="0"/>
          <w:i w:val="0"/>
          <w:iCs w:val="0"/>
          <w:caps w:val="0"/>
          <w:smallCaps w:val="0"/>
          <w:color w:val="auto"/>
          <w:sz w:val="22"/>
          <w:szCs w:val="22"/>
        </w:rPr>
        <w:t xml:space="preserve">A voluntary process that aims to address </w:t>
      </w:r>
      <w:r w:rsidRPr="3F7337C4" w:rsidR="25839682">
        <w:rPr>
          <w:rFonts w:ascii="Calibri" w:hAnsi="Calibri" w:eastAsia="Calibri" w:cs="Calibri"/>
          <w:b w:val="0"/>
          <w:bCs w:val="0"/>
          <w:i w:val="0"/>
          <w:iCs w:val="0"/>
          <w:caps w:val="0"/>
          <w:smallCaps w:val="0"/>
          <w:color w:val="auto"/>
          <w:sz w:val="22"/>
          <w:szCs w:val="22"/>
        </w:rPr>
        <w:t>relationship</w:t>
      </w:r>
      <w:r w:rsidRPr="3F7337C4" w:rsidR="32CDC6CC">
        <w:rPr>
          <w:rFonts w:ascii="Calibri" w:hAnsi="Calibri" w:eastAsia="Calibri" w:cs="Calibri"/>
          <w:b w:val="0"/>
          <w:bCs w:val="0"/>
          <w:i w:val="0"/>
          <w:iCs w:val="0"/>
          <w:caps w:val="0"/>
          <w:smallCaps w:val="0"/>
          <w:color w:val="auto"/>
          <w:sz w:val="22"/>
          <w:szCs w:val="22"/>
        </w:rPr>
        <w:t xml:space="preserve"> difficulties and reach agreements that allow the relationship </w:t>
      </w:r>
      <w:r w:rsidRPr="3F7337C4" w:rsidR="2B688685">
        <w:rPr>
          <w:rFonts w:ascii="Calibri" w:hAnsi="Calibri" w:eastAsia="Calibri" w:cs="Calibri"/>
          <w:b w:val="0"/>
          <w:bCs w:val="0"/>
          <w:i w:val="0"/>
          <w:iCs w:val="0"/>
          <w:caps w:val="0"/>
          <w:smallCaps w:val="0"/>
          <w:color w:val="auto"/>
          <w:sz w:val="22"/>
          <w:szCs w:val="22"/>
        </w:rPr>
        <w:t>between</w:t>
      </w:r>
      <w:r w:rsidRPr="3F7337C4" w:rsidR="32CDC6CC">
        <w:rPr>
          <w:rFonts w:ascii="Calibri" w:hAnsi="Calibri" w:eastAsia="Calibri" w:cs="Calibri"/>
          <w:b w:val="0"/>
          <w:bCs w:val="0"/>
          <w:i w:val="0"/>
          <w:iCs w:val="0"/>
          <w:caps w:val="0"/>
          <w:smallCaps w:val="0"/>
          <w:color w:val="auto"/>
          <w:sz w:val="22"/>
          <w:szCs w:val="22"/>
        </w:rPr>
        <w:t xml:space="preserve"> parties the chance to continue,</w:t>
      </w:r>
      <w:r w:rsidRPr="3F7337C4" w:rsidR="081C0B51">
        <w:rPr>
          <w:rFonts w:ascii="Calibri" w:hAnsi="Calibri" w:eastAsia="Calibri" w:cs="Calibri"/>
          <w:b w:val="0"/>
          <w:bCs w:val="0"/>
          <w:i w:val="0"/>
          <w:iCs w:val="0"/>
          <w:caps w:val="0"/>
          <w:smallCaps w:val="0"/>
          <w:color w:val="auto"/>
          <w:sz w:val="22"/>
          <w:szCs w:val="22"/>
        </w:rPr>
        <w:t xml:space="preserve"> (CIPD 2025b),</w:t>
      </w:r>
      <w:r w:rsidRPr="3F7337C4" w:rsidR="32CDC6CC">
        <w:rPr>
          <w:rFonts w:ascii="Calibri" w:hAnsi="Calibri" w:eastAsia="Calibri" w:cs="Calibri"/>
          <w:b w:val="0"/>
          <w:bCs w:val="0"/>
          <w:i w:val="0"/>
          <w:iCs w:val="0"/>
          <w:caps w:val="0"/>
          <w:smallCaps w:val="0"/>
          <w:color w:val="auto"/>
          <w:sz w:val="22"/>
          <w:szCs w:val="22"/>
        </w:rPr>
        <w:t xml:space="preserve"> in contrast to </w:t>
      </w:r>
      <w:r w:rsidRPr="3F7337C4" w:rsidR="7EF77E31">
        <w:rPr>
          <w:rFonts w:ascii="Calibri" w:hAnsi="Calibri" w:eastAsia="Calibri" w:cs="Calibri"/>
          <w:b w:val="0"/>
          <w:bCs w:val="0"/>
          <w:i w:val="0"/>
          <w:iCs w:val="0"/>
          <w:caps w:val="0"/>
          <w:smallCaps w:val="0"/>
          <w:color w:val="auto"/>
          <w:sz w:val="22"/>
          <w:szCs w:val="22"/>
        </w:rPr>
        <w:t xml:space="preserve">a </w:t>
      </w:r>
      <w:r w:rsidRPr="3F7337C4" w:rsidR="32CDC6CC">
        <w:rPr>
          <w:rFonts w:ascii="Calibri" w:hAnsi="Calibri" w:eastAsia="Calibri" w:cs="Calibri"/>
          <w:b w:val="0"/>
          <w:bCs w:val="0"/>
          <w:i w:val="0"/>
          <w:iCs w:val="0"/>
          <w:caps w:val="0"/>
          <w:smallCaps w:val="0"/>
          <w:color w:val="auto"/>
          <w:sz w:val="22"/>
          <w:szCs w:val="22"/>
        </w:rPr>
        <w:t>formal tribunal where the</w:t>
      </w:r>
      <w:r w:rsidRPr="3F7337C4" w:rsidR="7369D51E">
        <w:rPr>
          <w:rFonts w:ascii="Calibri" w:hAnsi="Calibri" w:eastAsia="Calibri" w:cs="Calibri"/>
          <w:b w:val="0"/>
          <w:bCs w:val="0"/>
          <w:i w:val="0"/>
          <w:iCs w:val="0"/>
          <w:caps w:val="0"/>
          <w:smallCaps w:val="0"/>
          <w:color w:val="auto"/>
          <w:sz w:val="22"/>
          <w:szCs w:val="22"/>
        </w:rPr>
        <w:t xml:space="preserve"> relationship can be </w:t>
      </w:r>
      <w:r w:rsidRPr="3F7337C4" w:rsidR="62102DBD">
        <w:rPr>
          <w:rFonts w:ascii="Calibri" w:hAnsi="Calibri" w:eastAsia="Calibri" w:cs="Calibri"/>
          <w:b w:val="0"/>
          <w:bCs w:val="0"/>
          <w:i w:val="0"/>
          <w:iCs w:val="0"/>
          <w:caps w:val="0"/>
          <w:smallCaps w:val="0"/>
          <w:color w:val="auto"/>
          <w:sz w:val="22"/>
          <w:szCs w:val="22"/>
        </w:rPr>
        <w:t>irrevocably</w:t>
      </w:r>
      <w:r w:rsidRPr="3F7337C4" w:rsidR="7369D51E">
        <w:rPr>
          <w:rFonts w:ascii="Calibri" w:hAnsi="Calibri" w:eastAsia="Calibri" w:cs="Calibri"/>
          <w:b w:val="0"/>
          <w:bCs w:val="0"/>
          <w:i w:val="0"/>
          <w:iCs w:val="0"/>
          <w:caps w:val="0"/>
          <w:smallCaps w:val="0"/>
          <w:color w:val="auto"/>
          <w:sz w:val="22"/>
          <w:szCs w:val="22"/>
        </w:rPr>
        <w:t xml:space="preserve"> broken</w:t>
      </w:r>
      <w:r w:rsidRPr="3F7337C4" w:rsidR="5289A2F9">
        <w:rPr>
          <w:rFonts w:ascii="Calibri" w:hAnsi="Calibri" w:eastAsia="Calibri" w:cs="Calibri"/>
          <w:b w:val="0"/>
          <w:bCs w:val="0"/>
          <w:i w:val="0"/>
          <w:iCs w:val="0"/>
          <w:caps w:val="0"/>
          <w:smallCaps w:val="0"/>
          <w:color w:val="auto"/>
          <w:sz w:val="22"/>
          <w:szCs w:val="22"/>
        </w:rPr>
        <w:t>, for example unfair dismissal due to conduct.</w:t>
      </w:r>
      <w:r w:rsidRPr="3F7337C4" w:rsidR="7369D51E">
        <w:rPr>
          <w:rFonts w:ascii="Calibri" w:hAnsi="Calibri" w:eastAsia="Calibri" w:cs="Calibri"/>
          <w:b w:val="0"/>
          <w:bCs w:val="0"/>
          <w:i w:val="0"/>
          <w:iCs w:val="0"/>
          <w:caps w:val="0"/>
          <w:smallCaps w:val="0"/>
          <w:color w:val="auto"/>
          <w:sz w:val="22"/>
          <w:szCs w:val="22"/>
        </w:rPr>
        <w:t xml:space="preserve"> </w:t>
      </w:r>
    </w:p>
    <w:p w:rsidR="0F1CEF6D" w:rsidP="3F7337C4" w:rsidRDefault="0F1CEF6D" w14:paraId="66C770A1" w14:textId="7058D62A">
      <w:pPr>
        <w:pStyle w:val="Normal"/>
        <w:keepNext w:val="0"/>
        <w:keepLines w:val="0"/>
        <w:widowControl w:val="1"/>
        <w:shd w:val="clear" w:color="auto" w:fill="auto"/>
        <w:spacing w:before="0" w:after="0" w:line="259" w:lineRule="auto"/>
        <w:ind w:right="0"/>
        <w:jc w:val="left"/>
        <w:rPr>
          <w:rFonts w:ascii="Calibri" w:hAnsi="Calibri" w:eastAsia="Calibri" w:cs="Calibri"/>
          <w:b w:val="0"/>
          <w:bCs w:val="0"/>
          <w:i w:val="0"/>
          <w:iCs w:val="0"/>
          <w:caps w:val="0"/>
          <w:smallCaps w:val="0"/>
          <w:color w:val="auto"/>
          <w:sz w:val="22"/>
          <w:szCs w:val="22"/>
        </w:rPr>
      </w:pPr>
    </w:p>
    <w:p w:rsidR="79D14085" w:rsidP="3F7337C4" w:rsidRDefault="79D14085" w14:paraId="16E1A482" w14:textId="3DF8DB66">
      <w:pPr>
        <w:pStyle w:val="Normal"/>
        <w:keepNext w:val="0"/>
        <w:keepLines w:val="0"/>
        <w:widowControl w:val="1"/>
        <w:shd w:val="clear" w:color="auto" w:fill="auto"/>
        <w:spacing w:before="0" w:after="0" w:line="259" w:lineRule="auto"/>
        <w:ind w:right="0"/>
        <w:jc w:val="left"/>
        <w:rPr>
          <w:rFonts w:ascii="Calibri" w:hAnsi="Calibri" w:eastAsia="Calibri" w:cs="Calibri"/>
          <w:b w:val="0"/>
          <w:bCs w:val="0"/>
          <w:i w:val="0"/>
          <w:iCs w:val="0"/>
          <w:caps w:val="0"/>
          <w:smallCaps w:val="0"/>
          <w:color w:val="auto"/>
          <w:sz w:val="22"/>
          <w:szCs w:val="22"/>
        </w:rPr>
      </w:pPr>
      <w:r w:rsidRPr="3F7337C4" w:rsidR="79D14085">
        <w:rPr>
          <w:rFonts w:ascii="Calibri" w:hAnsi="Calibri" w:eastAsia="Calibri" w:cs="Calibri"/>
          <w:b w:val="0"/>
          <w:bCs w:val="0"/>
          <w:i w:val="0"/>
          <w:iCs w:val="0"/>
          <w:caps w:val="0"/>
          <w:smallCaps w:val="0"/>
          <w:color w:val="auto"/>
          <w:sz w:val="22"/>
          <w:szCs w:val="22"/>
        </w:rPr>
        <w:t>Different to conciliation, t</w:t>
      </w:r>
      <w:r w:rsidRPr="3F7337C4" w:rsidR="537A5321">
        <w:rPr>
          <w:rFonts w:ascii="Calibri" w:hAnsi="Calibri" w:eastAsia="Calibri" w:cs="Calibri"/>
          <w:b w:val="0"/>
          <w:bCs w:val="0"/>
          <w:i w:val="0"/>
          <w:iCs w:val="0"/>
          <w:caps w:val="0"/>
          <w:smallCaps w:val="0"/>
          <w:color w:val="auto"/>
          <w:sz w:val="22"/>
          <w:szCs w:val="22"/>
        </w:rPr>
        <w:t>he mediator can make suggestions to solve the disagreement however the parties are not bound to accept them (Daniels, 2022)</w:t>
      </w:r>
      <w:r w:rsidRPr="3F7337C4" w:rsidR="0984C4AC">
        <w:rPr>
          <w:rFonts w:ascii="Calibri" w:hAnsi="Calibri" w:eastAsia="Calibri" w:cs="Calibri"/>
          <w:b w:val="0"/>
          <w:bCs w:val="0"/>
          <w:i w:val="0"/>
          <w:iCs w:val="0"/>
          <w:caps w:val="0"/>
          <w:smallCaps w:val="0"/>
          <w:color w:val="auto"/>
          <w:sz w:val="22"/>
          <w:szCs w:val="22"/>
        </w:rPr>
        <w:t xml:space="preserve">. Additionally, representatives are </w:t>
      </w:r>
      <w:r w:rsidRPr="3F7337C4" w:rsidR="0984C4AC">
        <w:rPr>
          <w:rFonts w:ascii="Calibri" w:hAnsi="Calibri" w:eastAsia="Calibri" w:cs="Calibri"/>
          <w:b w:val="0"/>
          <w:bCs w:val="0"/>
          <w:i w:val="0"/>
          <w:iCs w:val="0"/>
          <w:caps w:val="0"/>
          <w:smallCaps w:val="0"/>
          <w:color w:val="auto"/>
          <w:sz w:val="22"/>
          <w:szCs w:val="22"/>
        </w:rPr>
        <w:t>generally discouraged</w:t>
      </w:r>
      <w:r w:rsidRPr="3F7337C4" w:rsidR="0984C4AC">
        <w:rPr>
          <w:rFonts w:ascii="Calibri" w:hAnsi="Calibri" w:eastAsia="Calibri" w:cs="Calibri"/>
          <w:b w:val="0"/>
          <w:bCs w:val="0"/>
          <w:i w:val="0"/>
          <w:iCs w:val="0"/>
          <w:caps w:val="0"/>
          <w:smallCaps w:val="0"/>
          <w:color w:val="auto"/>
          <w:sz w:val="22"/>
          <w:szCs w:val="22"/>
        </w:rPr>
        <w:t>, the preference “is for direct interaction between those involved” (CIPD, 2025b)</w:t>
      </w:r>
      <w:r w:rsidRPr="3F7337C4" w:rsidR="3399B84D">
        <w:rPr>
          <w:rFonts w:ascii="Calibri" w:hAnsi="Calibri" w:eastAsia="Calibri" w:cs="Calibri"/>
          <w:b w:val="0"/>
          <w:bCs w:val="0"/>
          <w:i w:val="0"/>
          <w:iCs w:val="0"/>
          <w:caps w:val="0"/>
          <w:smallCaps w:val="0"/>
          <w:color w:val="auto"/>
          <w:sz w:val="22"/>
          <w:szCs w:val="22"/>
        </w:rPr>
        <w:t>.</w:t>
      </w:r>
    </w:p>
    <w:p w:rsidR="1BC4C3A6" w:rsidP="3F7337C4" w:rsidRDefault="1BC4C3A6" w14:paraId="42D7EB52" w14:textId="13BF5FA7">
      <w:pPr>
        <w:pStyle w:val="ListParagraph"/>
        <w:keepNext w:val="0"/>
        <w:keepLines w:val="0"/>
        <w:widowControl w:val="1"/>
        <w:shd w:val="clear" w:color="auto" w:fill="auto"/>
        <w:spacing w:before="0" w:after="0" w:line="259" w:lineRule="auto"/>
        <w:ind w:left="720" w:right="0"/>
        <w:jc w:val="left"/>
        <w:rPr>
          <w:rFonts w:ascii="Calibri" w:hAnsi="Calibri" w:eastAsia="Calibri" w:cs="Calibri"/>
          <w:b w:val="0"/>
          <w:bCs w:val="0"/>
          <w:i w:val="0"/>
          <w:iCs w:val="0"/>
          <w:caps w:val="0"/>
          <w:smallCaps w:val="0"/>
          <w:color w:val="000000" w:themeColor="text1" w:themeTint="FF" w:themeShade="FF"/>
          <w:sz w:val="22"/>
          <w:szCs w:val="22"/>
        </w:rPr>
      </w:pPr>
    </w:p>
    <w:p w:rsidR="11266571" w:rsidP="3F7337C4" w:rsidRDefault="11266571" w14:paraId="36054173" w14:textId="74E567D0">
      <w:pPr>
        <w:pStyle w:val="Normal"/>
        <w:keepNext w:val="0"/>
        <w:keepLines w:val="0"/>
        <w:widowControl w:val="1"/>
        <w:shd w:val="clear" w:color="auto" w:fill="auto"/>
        <w:spacing w:before="0" w:after="0" w:line="259" w:lineRule="auto"/>
        <w:ind w:left="0" w:right="0" w:firstLine="0"/>
        <w:jc w:val="left"/>
        <w:rPr>
          <w:rFonts w:ascii="Calibri" w:hAnsi="Calibri" w:eastAsia="Calibri" w:cs="Calibri"/>
          <w:b w:val="0"/>
          <w:bCs w:val="0"/>
          <w:i w:val="0"/>
          <w:iCs w:val="0"/>
          <w:caps w:val="0"/>
          <w:smallCaps w:val="0"/>
          <w:color w:val="auto"/>
          <w:sz w:val="22"/>
          <w:szCs w:val="22"/>
        </w:rPr>
      </w:pPr>
      <w:r w:rsidRPr="3F7337C4" w:rsidR="11266571">
        <w:rPr>
          <w:rFonts w:ascii="Calibri" w:hAnsi="Calibri" w:eastAsia="Calibri" w:cs="Calibri"/>
          <w:b w:val="1"/>
          <w:bCs w:val="1"/>
          <w:i w:val="0"/>
          <w:iCs w:val="0"/>
          <w:caps w:val="0"/>
          <w:smallCaps w:val="0"/>
          <w:color w:val="auto"/>
          <w:sz w:val="22"/>
          <w:szCs w:val="22"/>
        </w:rPr>
        <w:t>Arbitration</w:t>
      </w:r>
      <w:r w:rsidRPr="3F7337C4" w:rsidR="3399B84D">
        <w:rPr>
          <w:rFonts w:ascii="Calibri" w:hAnsi="Calibri" w:eastAsia="Calibri" w:cs="Calibri"/>
          <w:b w:val="0"/>
          <w:bCs w:val="0"/>
          <w:i w:val="0"/>
          <w:iCs w:val="0"/>
          <w:caps w:val="0"/>
          <w:smallCaps w:val="0"/>
          <w:color w:val="auto"/>
          <w:sz w:val="22"/>
          <w:szCs w:val="22"/>
        </w:rPr>
        <w:t xml:space="preserve"> </w:t>
      </w:r>
      <w:r w:rsidRPr="3F7337C4" w:rsidR="4BA2625D">
        <w:rPr>
          <w:rFonts w:ascii="Calibri" w:hAnsi="Calibri" w:eastAsia="Calibri" w:cs="Calibri"/>
          <w:b w:val="0"/>
          <w:bCs w:val="0"/>
          <w:i w:val="0"/>
          <w:iCs w:val="0"/>
          <w:caps w:val="0"/>
          <w:smallCaps w:val="0"/>
          <w:color w:val="auto"/>
          <w:sz w:val="22"/>
          <w:szCs w:val="22"/>
        </w:rPr>
        <w:t xml:space="preserve">is a </w:t>
      </w:r>
      <w:r w:rsidRPr="3F7337C4" w:rsidR="724E13CE">
        <w:rPr>
          <w:rFonts w:ascii="Calibri" w:hAnsi="Calibri" w:eastAsia="Calibri" w:cs="Calibri"/>
          <w:b w:val="0"/>
          <w:bCs w:val="0"/>
          <w:i w:val="0"/>
          <w:iCs w:val="0"/>
          <w:caps w:val="0"/>
          <w:smallCaps w:val="0"/>
          <w:color w:val="auto"/>
          <w:sz w:val="22"/>
          <w:szCs w:val="22"/>
        </w:rPr>
        <w:t xml:space="preserve">scheme </w:t>
      </w:r>
      <w:r w:rsidRPr="3F7337C4" w:rsidR="1DBE8875">
        <w:rPr>
          <w:rFonts w:ascii="Calibri" w:hAnsi="Calibri" w:eastAsia="Calibri" w:cs="Calibri"/>
          <w:b w:val="0"/>
          <w:bCs w:val="0"/>
          <w:i w:val="0"/>
          <w:iCs w:val="0"/>
          <w:caps w:val="0"/>
          <w:smallCaps w:val="0"/>
          <w:color w:val="auto"/>
          <w:sz w:val="22"/>
          <w:szCs w:val="22"/>
        </w:rPr>
        <w:t>introduced under</w:t>
      </w:r>
      <w:r w:rsidRPr="3F7337C4" w:rsidR="724E13CE">
        <w:rPr>
          <w:rFonts w:ascii="Calibri" w:hAnsi="Calibri" w:eastAsia="Calibri" w:cs="Calibri"/>
          <w:b w:val="0"/>
          <w:bCs w:val="0"/>
          <w:i w:val="0"/>
          <w:iCs w:val="0"/>
          <w:caps w:val="0"/>
          <w:smallCaps w:val="0"/>
          <w:color w:val="auto"/>
          <w:sz w:val="22"/>
          <w:szCs w:val="22"/>
        </w:rPr>
        <w:t xml:space="preserve"> the Employment Rights (Dispute Resolution) Act 1998</w:t>
      </w:r>
      <w:r w:rsidRPr="3F7337C4" w:rsidR="724E13CE">
        <w:rPr>
          <w:rFonts w:ascii="Calibri" w:hAnsi="Calibri" w:eastAsia="Calibri" w:cs="Calibri"/>
          <w:b w:val="0"/>
          <w:bCs w:val="0"/>
          <w:i w:val="0"/>
          <w:iCs w:val="0"/>
          <w:caps w:val="0"/>
          <w:smallCaps w:val="0"/>
          <w:color w:val="auto"/>
          <w:sz w:val="22"/>
          <w:szCs w:val="22"/>
        </w:rPr>
        <w:t>.</w:t>
      </w:r>
      <w:r w:rsidRPr="3F7337C4" w:rsidR="14C2A498">
        <w:rPr>
          <w:rFonts w:ascii="Calibri" w:hAnsi="Calibri" w:eastAsia="Calibri" w:cs="Calibri"/>
          <w:b w:val="0"/>
          <w:bCs w:val="0"/>
          <w:i w:val="0"/>
          <w:iCs w:val="0"/>
          <w:caps w:val="0"/>
          <w:smallCaps w:val="0"/>
          <w:color w:val="auto"/>
          <w:sz w:val="22"/>
          <w:szCs w:val="22"/>
        </w:rPr>
        <w:t xml:space="preserve"> Launched in </w:t>
      </w:r>
      <w:r w:rsidRPr="3F7337C4" w:rsidR="79FD83E1">
        <w:rPr>
          <w:rFonts w:ascii="Calibri" w:hAnsi="Calibri" w:eastAsia="Calibri" w:cs="Calibri"/>
          <w:b w:val="0"/>
          <w:bCs w:val="0"/>
          <w:i w:val="0"/>
          <w:iCs w:val="0"/>
          <w:caps w:val="0"/>
          <w:smallCaps w:val="0"/>
          <w:color w:val="auto"/>
          <w:sz w:val="22"/>
          <w:szCs w:val="22"/>
        </w:rPr>
        <w:t>May 2001 and</w:t>
      </w:r>
      <w:r w:rsidRPr="3F7337C4" w:rsidR="14C2A498">
        <w:rPr>
          <w:rFonts w:ascii="Calibri" w:hAnsi="Calibri" w:eastAsia="Calibri" w:cs="Calibri"/>
          <w:b w:val="0"/>
          <w:bCs w:val="0"/>
          <w:i w:val="0"/>
          <w:iCs w:val="0"/>
          <w:caps w:val="0"/>
          <w:smallCaps w:val="0"/>
          <w:color w:val="auto"/>
          <w:sz w:val="22"/>
          <w:szCs w:val="22"/>
        </w:rPr>
        <w:t xml:space="preserve"> aimed to add support</w:t>
      </w:r>
      <w:r w:rsidRPr="3F7337C4" w:rsidR="1954B7A0">
        <w:rPr>
          <w:rFonts w:ascii="Calibri" w:hAnsi="Calibri" w:eastAsia="Calibri" w:cs="Calibri"/>
          <w:b w:val="0"/>
          <w:bCs w:val="0"/>
          <w:i w:val="0"/>
          <w:iCs w:val="0"/>
          <w:caps w:val="0"/>
          <w:smallCaps w:val="0"/>
          <w:color w:val="auto"/>
          <w:sz w:val="22"/>
          <w:szCs w:val="22"/>
        </w:rPr>
        <w:t xml:space="preserve"> to the employment tribunal system, it </w:t>
      </w:r>
      <w:r w:rsidRPr="3F7337C4" w:rsidR="56275A50">
        <w:rPr>
          <w:rFonts w:ascii="Calibri" w:hAnsi="Calibri" w:eastAsia="Calibri" w:cs="Calibri"/>
          <w:b w:val="0"/>
          <w:bCs w:val="0"/>
          <w:i w:val="0"/>
          <w:iCs w:val="0"/>
          <w:caps w:val="0"/>
          <w:smallCaps w:val="0"/>
          <w:color w:val="auto"/>
          <w:sz w:val="22"/>
          <w:szCs w:val="22"/>
        </w:rPr>
        <w:t>presides</w:t>
      </w:r>
      <w:r w:rsidRPr="3F7337C4" w:rsidR="1954B7A0">
        <w:rPr>
          <w:rFonts w:ascii="Calibri" w:hAnsi="Calibri" w:eastAsia="Calibri" w:cs="Calibri"/>
          <w:b w:val="0"/>
          <w:bCs w:val="0"/>
          <w:i w:val="0"/>
          <w:iCs w:val="0"/>
          <w:caps w:val="0"/>
          <w:smallCaps w:val="0"/>
          <w:color w:val="auto"/>
          <w:sz w:val="22"/>
          <w:szCs w:val="22"/>
        </w:rPr>
        <w:t xml:space="preserve"> over unfair dismissal cases and flexible working requests only</w:t>
      </w:r>
      <w:r w:rsidRPr="3F7337C4" w:rsidR="46607A0F">
        <w:rPr>
          <w:rFonts w:ascii="Calibri" w:hAnsi="Calibri" w:eastAsia="Calibri" w:cs="Calibri"/>
          <w:b w:val="0"/>
          <w:bCs w:val="0"/>
          <w:i w:val="0"/>
          <w:iCs w:val="0"/>
          <w:caps w:val="0"/>
          <w:smallCaps w:val="0"/>
          <w:color w:val="auto"/>
          <w:sz w:val="22"/>
          <w:szCs w:val="22"/>
        </w:rPr>
        <w:t xml:space="preserve"> (Dani</w:t>
      </w:r>
      <w:r w:rsidRPr="3F7337C4" w:rsidR="46607A0F">
        <w:rPr>
          <w:rFonts w:ascii="Calibri" w:hAnsi="Calibri" w:eastAsia="Calibri" w:cs="Calibri"/>
          <w:b w:val="0"/>
          <w:bCs w:val="0"/>
          <w:i w:val="0"/>
          <w:iCs w:val="0"/>
          <w:caps w:val="0"/>
          <w:smallCaps w:val="0"/>
          <w:color w:val="auto"/>
          <w:sz w:val="22"/>
          <w:szCs w:val="22"/>
        </w:rPr>
        <w:t>els 2022)</w:t>
      </w:r>
      <w:r w:rsidRPr="3F7337C4" w:rsidR="1954B7A0">
        <w:rPr>
          <w:rFonts w:ascii="Calibri" w:hAnsi="Calibri" w:eastAsia="Calibri" w:cs="Calibri"/>
          <w:b w:val="0"/>
          <w:bCs w:val="0"/>
          <w:i w:val="0"/>
          <w:iCs w:val="0"/>
          <w:caps w:val="0"/>
          <w:smallCaps w:val="0"/>
          <w:color w:val="auto"/>
          <w:sz w:val="22"/>
          <w:szCs w:val="22"/>
        </w:rPr>
        <w:t>.</w:t>
      </w:r>
      <w:r w:rsidRPr="3F7337C4" w:rsidR="582C6108">
        <w:rPr>
          <w:rFonts w:ascii="Calibri" w:hAnsi="Calibri" w:eastAsia="Calibri" w:cs="Calibri"/>
          <w:b w:val="0"/>
          <w:bCs w:val="0"/>
          <w:i w:val="0"/>
          <w:iCs w:val="0"/>
          <w:caps w:val="0"/>
          <w:smallCaps w:val="0"/>
          <w:color w:val="auto"/>
          <w:sz w:val="22"/>
          <w:szCs w:val="22"/>
        </w:rPr>
        <w:t xml:space="preserve"> Arbitration can be done collectively – for disputes affecting groups of employees or for individuals (ACAS</w:t>
      </w:r>
      <w:r w:rsidRPr="3F7337C4" w:rsidR="6107AAC0">
        <w:rPr>
          <w:rFonts w:ascii="Calibri" w:hAnsi="Calibri" w:eastAsia="Calibri" w:cs="Calibri"/>
          <w:b w:val="0"/>
          <w:bCs w:val="0"/>
          <w:i w:val="0"/>
          <w:iCs w:val="0"/>
          <w:caps w:val="0"/>
          <w:smallCaps w:val="0"/>
          <w:color w:val="auto"/>
          <w:sz w:val="22"/>
          <w:szCs w:val="22"/>
        </w:rPr>
        <w:t>, 2022)</w:t>
      </w:r>
    </w:p>
    <w:p w:rsidR="0F1CEF6D" w:rsidP="3F7337C4" w:rsidRDefault="0F1CEF6D" w14:paraId="7BA3224C" w14:textId="5AF75690">
      <w:pPr>
        <w:pStyle w:val="Normal"/>
        <w:keepNext w:val="0"/>
        <w:keepLines w:val="0"/>
        <w:widowControl w:val="1"/>
        <w:shd w:val="clear" w:color="auto" w:fill="auto"/>
        <w:spacing w:before="0" w:after="0" w:line="259" w:lineRule="auto"/>
        <w:ind w:left="0" w:right="0" w:firstLine="0"/>
        <w:jc w:val="left"/>
        <w:rPr>
          <w:rFonts w:ascii="Calibri" w:hAnsi="Calibri" w:eastAsia="Calibri" w:cs="Calibri"/>
          <w:b w:val="0"/>
          <w:bCs w:val="0"/>
          <w:i w:val="0"/>
          <w:iCs w:val="0"/>
          <w:caps w:val="0"/>
          <w:smallCaps w:val="0"/>
          <w:color w:val="auto"/>
          <w:sz w:val="22"/>
          <w:szCs w:val="22"/>
        </w:rPr>
      </w:pPr>
    </w:p>
    <w:p w:rsidR="016B472E" w:rsidP="3F7337C4" w:rsidRDefault="016B472E" w14:paraId="417672EC" w14:textId="1D441C14">
      <w:pPr>
        <w:pStyle w:val="Normal"/>
        <w:keepNext w:val="0"/>
        <w:keepLines w:val="0"/>
        <w:widowControl w:val="1"/>
        <w:shd w:val="clear" w:color="auto" w:fill="auto"/>
        <w:spacing w:before="0" w:after="0" w:line="259" w:lineRule="auto"/>
        <w:ind w:left="0" w:right="0" w:firstLine="0"/>
        <w:jc w:val="left"/>
        <w:rPr>
          <w:rFonts w:ascii="Calibri" w:hAnsi="Calibri" w:eastAsia="Calibri" w:cs="Calibri"/>
          <w:b w:val="0"/>
          <w:bCs w:val="0"/>
          <w:i w:val="0"/>
          <w:iCs w:val="0"/>
          <w:caps w:val="0"/>
          <w:smallCaps w:val="0"/>
          <w:color w:val="00B050"/>
          <w:sz w:val="22"/>
          <w:szCs w:val="22"/>
        </w:rPr>
      </w:pPr>
      <w:r w:rsidRPr="3F7337C4" w:rsidR="016B472E">
        <w:rPr>
          <w:rFonts w:ascii="Calibri" w:hAnsi="Calibri" w:eastAsia="Calibri" w:cs="Calibri"/>
          <w:b w:val="0"/>
          <w:bCs w:val="0"/>
          <w:i w:val="0"/>
          <w:iCs w:val="0"/>
          <w:caps w:val="0"/>
          <w:smallCaps w:val="0"/>
          <w:color w:val="auto"/>
          <w:sz w:val="22"/>
          <w:szCs w:val="22"/>
        </w:rPr>
        <w:t>Like conciliation the claim is free to lodge</w:t>
      </w:r>
      <w:r w:rsidRPr="3F7337C4" w:rsidR="3DF2379D">
        <w:rPr>
          <w:rFonts w:ascii="Calibri" w:hAnsi="Calibri" w:eastAsia="Calibri" w:cs="Calibri"/>
          <w:b w:val="0"/>
          <w:bCs w:val="0"/>
          <w:i w:val="0"/>
          <w:iCs w:val="0"/>
          <w:caps w:val="0"/>
          <w:smallCaps w:val="0"/>
          <w:color w:val="auto"/>
          <w:sz w:val="22"/>
          <w:szCs w:val="22"/>
        </w:rPr>
        <w:t xml:space="preserve">, </w:t>
      </w:r>
      <w:r w:rsidRPr="3F7337C4" w:rsidR="016B472E">
        <w:rPr>
          <w:rFonts w:ascii="Calibri" w:hAnsi="Calibri" w:eastAsia="Calibri" w:cs="Calibri"/>
          <w:b w:val="0"/>
          <w:bCs w:val="0"/>
          <w:i w:val="0"/>
          <w:iCs w:val="0"/>
          <w:caps w:val="0"/>
          <w:smallCaps w:val="0"/>
          <w:color w:val="auto"/>
          <w:sz w:val="22"/>
          <w:szCs w:val="22"/>
        </w:rPr>
        <w:t>the arbitrator's decision is</w:t>
      </w:r>
      <w:r w:rsidRPr="3F7337C4" w:rsidR="4D0C9303">
        <w:rPr>
          <w:rFonts w:ascii="Calibri" w:hAnsi="Calibri" w:eastAsia="Calibri" w:cs="Calibri"/>
          <w:b w:val="0"/>
          <w:bCs w:val="0"/>
          <w:i w:val="0"/>
          <w:iCs w:val="0"/>
          <w:caps w:val="0"/>
          <w:smallCaps w:val="0"/>
          <w:color w:val="auto"/>
          <w:sz w:val="22"/>
          <w:szCs w:val="22"/>
        </w:rPr>
        <w:t xml:space="preserve"> also</w:t>
      </w:r>
      <w:r w:rsidRPr="3F7337C4" w:rsidR="016B472E">
        <w:rPr>
          <w:rFonts w:ascii="Calibri" w:hAnsi="Calibri" w:eastAsia="Calibri" w:cs="Calibri"/>
          <w:b w:val="0"/>
          <w:bCs w:val="0"/>
          <w:i w:val="0"/>
          <w:iCs w:val="0"/>
          <w:caps w:val="0"/>
          <w:smallCaps w:val="0"/>
          <w:color w:val="auto"/>
          <w:sz w:val="22"/>
          <w:szCs w:val="22"/>
        </w:rPr>
        <w:t xml:space="preserve"> legally binding</w:t>
      </w:r>
      <w:r w:rsidRPr="3F7337C4" w:rsidR="2053028F">
        <w:rPr>
          <w:rFonts w:ascii="Calibri" w:hAnsi="Calibri" w:eastAsia="Calibri" w:cs="Calibri"/>
          <w:b w:val="0"/>
          <w:bCs w:val="0"/>
          <w:i w:val="0"/>
          <w:iCs w:val="0"/>
          <w:caps w:val="0"/>
          <w:smallCaps w:val="0"/>
          <w:color w:val="auto"/>
          <w:sz w:val="22"/>
          <w:szCs w:val="22"/>
        </w:rPr>
        <w:t xml:space="preserve">. </w:t>
      </w:r>
      <w:r w:rsidRPr="3F7337C4" w:rsidR="13A8795F">
        <w:rPr>
          <w:rFonts w:ascii="Calibri" w:hAnsi="Calibri" w:eastAsia="Calibri" w:cs="Calibri"/>
          <w:b w:val="0"/>
          <w:bCs w:val="0"/>
          <w:i w:val="0"/>
          <w:iCs w:val="0"/>
          <w:caps w:val="0"/>
          <w:smallCaps w:val="0"/>
          <w:color w:val="auto"/>
          <w:sz w:val="22"/>
          <w:szCs w:val="22"/>
        </w:rPr>
        <w:t>However,</w:t>
      </w:r>
      <w:r w:rsidRPr="3F7337C4" w:rsidR="2053028F">
        <w:rPr>
          <w:rFonts w:ascii="Calibri" w:hAnsi="Calibri" w:eastAsia="Calibri" w:cs="Calibri"/>
          <w:b w:val="0"/>
          <w:bCs w:val="0"/>
          <w:i w:val="0"/>
          <w:iCs w:val="0"/>
          <w:caps w:val="0"/>
          <w:smallCaps w:val="0"/>
          <w:color w:val="auto"/>
          <w:sz w:val="22"/>
          <w:szCs w:val="22"/>
        </w:rPr>
        <w:t xml:space="preserve"> the decision cannot be appealed, therefore claimants may prefer to avoid arbitration</w:t>
      </w:r>
      <w:r w:rsidRPr="3F7337C4" w:rsidR="0702F103">
        <w:rPr>
          <w:rFonts w:ascii="Calibri" w:hAnsi="Calibri" w:eastAsia="Calibri" w:cs="Calibri"/>
          <w:b w:val="0"/>
          <w:bCs w:val="0"/>
          <w:i w:val="0"/>
          <w:iCs w:val="0"/>
          <w:caps w:val="0"/>
          <w:smallCaps w:val="0"/>
          <w:color w:val="auto"/>
          <w:sz w:val="22"/>
          <w:szCs w:val="22"/>
        </w:rPr>
        <w:t>,</w:t>
      </w:r>
      <w:r w:rsidRPr="3F7337C4" w:rsidR="2053028F">
        <w:rPr>
          <w:rFonts w:ascii="Calibri" w:hAnsi="Calibri" w:eastAsia="Calibri" w:cs="Calibri"/>
          <w:b w:val="0"/>
          <w:bCs w:val="0"/>
          <w:i w:val="0"/>
          <w:iCs w:val="0"/>
          <w:caps w:val="0"/>
          <w:smallCaps w:val="0"/>
          <w:color w:val="auto"/>
          <w:sz w:val="22"/>
          <w:szCs w:val="22"/>
        </w:rPr>
        <w:t xml:space="preserve"> </w:t>
      </w:r>
      <w:r w:rsidRPr="3F7337C4" w:rsidR="5BE3F125">
        <w:rPr>
          <w:rFonts w:ascii="Calibri" w:hAnsi="Calibri" w:eastAsia="Calibri" w:cs="Calibri"/>
          <w:b w:val="0"/>
          <w:bCs w:val="0"/>
          <w:i w:val="0"/>
          <w:iCs w:val="0"/>
          <w:caps w:val="0"/>
          <w:smallCaps w:val="0"/>
          <w:color w:val="auto"/>
          <w:sz w:val="22"/>
          <w:szCs w:val="22"/>
        </w:rPr>
        <w:t>proceeding</w:t>
      </w:r>
      <w:r w:rsidRPr="3F7337C4" w:rsidR="5BE3F125">
        <w:rPr>
          <w:rFonts w:ascii="Calibri" w:hAnsi="Calibri" w:eastAsia="Calibri" w:cs="Calibri"/>
          <w:b w:val="0"/>
          <w:bCs w:val="0"/>
          <w:i w:val="0"/>
          <w:iCs w:val="0"/>
          <w:caps w:val="0"/>
          <w:smallCaps w:val="0"/>
          <w:color w:val="auto"/>
          <w:sz w:val="22"/>
          <w:szCs w:val="22"/>
        </w:rPr>
        <w:t xml:space="preserve"> to a full Employment Tribunal</w:t>
      </w:r>
      <w:r w:rsidRPr="3F7337C4" w:rsidR="72929965">
        <w:rPr>
          <w:rFonts w:ascii="Calibri" w:hAnsi="Calibri" w:eastAsia="Calibri" w:cs="Calibri"/>
          <w:b w:val="0"/>
          <w:bCs w:val="0"/>
          <w:i w:val="0"/>
          <w:iCs w:val="0"/>
          <w:caps w:val="0"/>
          <w:smallCaps w:val="0"/>
          <w:color w:val="auto"/>
          <w:sz w:val="22"/>
          <w:szCs w:val="22"/>
        </w:rPr>
        <w:t xml:space="preserve"> (Daniels, 2022)</w:t>
      </w:r>
      <w:r w:rsidRPr="3F7337C4" w:rsidR="72929965">
        <w:rPr>
          <w:rFonts w:ascii="Calibri" w:hAnsi="Calibri" w:eastAsia="Calibri" w:cs="Calibri"/>
          <w:b w:val="0"/>
          <w:bCs w:val="0"/>
          <w:i w:val="0"/>
          <w:iCs w:val="0"/>
          <w:caps w:val="0"/>
          <w:smallCaps w:val="0"/>
          <w:color w:val="auto"/>
          <w:sz w:val="22"/>
          <w:szCs w:val="22"/>
        </w:rPr>
        <w:t>.</w:t>
      </w:r>
      <w:r w:rsidRPr="3F7337C4" w:rsidR="5BE3F125">
        <w:rPr>
          <w:rFonts w:ascii="Calibri" w:hAnsi="Calibri" w:eastAsia="Calibri" w:cs="Calibri"/>
          <w:b w:val="0"/>
          <w:bCs w:val="0"/>
          <w:i w:val="0"/>
          <w:iCs w:val="0"/>
          <w:caps w:val="0"/>
          <w:smallCaps w:val="0"/>
          <w:color w:val="auto"/>
          <w:sz w:val="22"/>
          <w:szCs w:val="22"/>
        </w:rPr>
        <w:t xml:space="preserve"> </w:t>
      </w:r>
      <w:r w:rsidRPr="3F7337C4" w:rsidR="016B472E">
        <w:rPr>
          <w:rFonts w:ascii="Calibri" w:hAnsi="Calibri" w:eastAsia="Calibri" w:cs="Calibri"/>
          <w:b w:val="0"/>
          <w:bCs w:val="0"/>
          <w:i w:val="0"/>
          <w:iCs w:val="0"/>
          <w:caps w:val="0"/>
          <w:smallCaps w:val="0"/>
          <w:color w:val="00B050"/>
          <w:sz w:val="22"/>
          <w:szCs w:val="22"/>
        </w:rPr>
        <w:t xml:space="preserve"> </w:t>
      </w:r>
    </w:p>
    <w:p w:rsidR="0F1CEF6D" w:rsidP="3F7337C4" w:rsidRDefault="0F1CEF6D" w14:paraId="1D51B17E" w14:textId="3CF0CB66">
      <w:pPr>
        <w:pStyle w:val="Normal"/>
        <w:keepNext w:val="0"/>
        <w:keepLines w:val="0"/>
        <w:widowControl w:val="1"/>
        <w:shd w:val="clear" w:color="auto" w:fill="auto"/>
        <w:spacing w:before="0" w:after="0" w:line="259" w:lineRule="auto"/>
        <w:ind w:left="0" w:right="0" w:firstLine="0"/>
        <w:jc w:val="left"/>
        <w:rPr>
          <w:rFonts w:ascii="Calibri" w:hAnsi="Calibri" w:eastAsia="Calibri" w:cs="Calibri"/>
          <w:b w:val="0"/>
          <w:bCs w:val="0"/>
          <w:i w:val="0"/>
          <w:iCs w:val="0"/>
          <w:caps w:val="0"/>
          <w:smallCaps w:val="0"/>
          <w:color w:val="000000" w:themeColor="text1" w:themeTint="FF" w:themeShade="FF"/>
          <w:sz w:val="22"/>
          <w:szCs w:val="22"/>
        </w:rPr>
      </w:pPr>
    </w:p>
    <w:p xmlns:wp14="http://schemas.microsoft.com/office/word/2010/wordml" w:rsidP="3F7337C4" wp14:paraId="63781EEA" wp14:textId="4C4F2BBC">
      <w:pPr>
        <w:rPr>
          <w:rFonts w:ascii="Calibri" w:hAnsi="Calibri" w:eastAsia="Calibri" w:cs="Calibri"/>
          <w:sz w:val="22"/>
          <w:szCs w:val="22"/>
        </w:rPr>
      </w:pPr>
      <w:r w:rsidRPr="3F7337C4">
        <w:rPr>
          <w:rFonts w:ascii="Calibri" w:hAnsi="Calibri" w:eastAsia="Calibri" w:cs="Calibri"/>
          <w:sz w:val="22"/>
          <w:szCs w:val="22"/>
        </w:rPr>
        <w:br w:type="page"/>
      </w:r>
    </w:p>
    <w:p xmlns:wp14="http://schemas.microsoft.com/office/word/2010/wordml" w:rsidP="3F7337C4" wp14:paraId="5601A6FC" wp14:textId="122B208B">
      <w:pPr>
        <w:pStyle w:val="Normal"/>
        <w:keepNext w:val="0"/>
        <w:keepLines w:val="0"/>
        <w:widowControl w:val="1"/>
        <w:shd w:val="clear" w:color="auto" w:fill="auto"/>
        <w:spacing w:before="0" w:after="0"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US"/>
        </w:rPr>
      </w:pPr>
      <w:r w:rsidRPr="3F7337C4" w:rsidR="505D88BF">
        <w:rPr>
          <w:rFonts w:ascii="Calibri" w:hAnsi="Calibri" w:eastAsia="Calibri" w:cs="Calibri"/>
          <w:b w:val="1"/>
          <w:bCs w:val="1"/>
          <w:i w:val="0"/>
          <w:iCs w:val="0"/>
          <w:caps w:val="0"/>
          <w:smallCaps w:val="0"/>
          <w:strike w:val="0"/>
          <w:dstrike w:val="0"/>
          <w:color w:val="000000" w:themeColor="text1" w:themeTint="FF" w:themeShade="FF"/>
          <w:sz w:val="22"/>
          <w:szCs w:val="22"/>
          <w:u w:val="none"/>
        </w:rPr>
        <w:t>AC 3.1</w:t>
      </w:r>
    </w:p>
    <w:p w:rsidR="3F7337C4" w:rsidP="3F7337C4" w:rsidRDefault="3F7337C4" w14:paraId="68EEF3A0" w14:textId="72904465">
      <w:pPr>
        <w:pStyle w:val="Normal"/>
        <w:keepNext w:val="0"/>
        <w:keepLines w:val="0"/>
        <w:widowControl w:val="1"/>
        <w:shd w:val="clear" w:color="auto" w:fill="auto"/>
        <w:spacing w:before="0" w:after="0" w:line="259" w:lineRule="auto"/>
        <w:ind w:left="0" w:right="0"/>
        <w:jc w:val="left"/>
        <w:rPr>
          <w:rFonts w:ascii="Calibri" w:hAnsi="Calibri" w:eastAsia="Calibri" w:cs="Calibri"/>
          <w:b w:val="0"/>
          <w:bCs w:val="0"/>
          <w:i w:val="0"/>
          <w:iCs w:val="0"/>
          <w:caps w:val="0"/>
          <w:smallCaps w:val="0"/>
          <w:color w:val="auto"/>
          <w:sz w:val="22"/>
          <w:szCs w:val="22"/>
          <w:u w:val="none"/>
        </w:rPr>
      </w:pPr>
    </w:p>
    <w:p w:rsidR="3E3D1AAF" w:rsidP="3F7337C4" w:rsidRDefault="3E3D1AAF" w14:paraId="6F33B665" w14:textId="5877DEE6">
      <w:pPr>
        <w:pStyle w:val="Normal"/>
        <w:keepNext w:val="0"/>
        <w:keepLines w:val="0"/>
        <w:widowControl w:val="1"/>
        <w:shd w:val="clear" w:color="auto" w:fill="auto"/>
        <w:spacing w:before="0" w:after="0" w:line="259" w:lineRule="auto"/>
        <w:ind w:left="0" w:right="0"/>
        <w:jc w:val="left"/>
        <w:rPr>
          <w:rFonts w:ascii="Calibri" w:hAnsi="Calibri" w:eastAsia="Calibri" w:cs="Calibri"/>
          <w:b w:val="0"/>
          <w:bCs w:val="0"/>
          <w:i w:val="0"/>
          <w:iCs w:val="0"/>
          <w:caps w:val="0"/>
          <w:smallCaps w:val="0"/>
          <w:color w:val="auto"/>
          <w:sz w:val="22"/>
          <w:szCs w:val="22"/>
        </w:rPr>
      </w:pPr>
      <w:r w:rsidRPr="3F7337C4" w:rsidR="3E3D1AAF">
        <w:rPr>
          <w:rFonts w:ascii="Calibri" w:hAnsi="Calibri" w:eastAsia="Calibri" w:cs="Calibri"/>
          <w:b w:val="0"/>
          <w:bCs w:val="0"/>
          <w:i w:val="0"/>
          <w:iCs w:val="0"/>
          <w:caps w:val="0"/>
          <w:smallCaps w:val="0"/>
          <w:color w:val="auto"/>
          <w:sz w:val="22"/>
          <w:szCs w:val="22"/>
          <w:u w:val="none"/>
        </w:rPr>
        <w:t>When cases of capability or misconduct reach a serious level, it is essential for th</w:t>
      </w:r>
      <w:r w:rsidRPr="3F7337C4" w:rsidR="6119B099">
        <w:rPr>
          <w:rFonts w:ascii="Calibri" w:hAnsi="Calibri" w:eastAsia="Calibri" w:cs="Calibri"/>
          <w:b w:val="0"/>
          <w:bCs w:val="0"/>
          <w:i w:val="0"/>
          <w:iCs w:val="0"/>
          <w:caps w:val="0"/>
          <w:smallCaps w:val="0"/>
          <w:color w:val="auto"/>
          <w:sz w:val="22"/>
          <w:szCs w:val="22"/>
          <w:u w:val="none"/>
        </w:rPr>
        <w:t xml:space="preserve">is </w:t>
      </w:r>
      <w:r w:rsidRPr="3F7337C4" w:rsidR="3E3D1AAF">
        <w:rPr>
          <w:rFonts w:ascii="Calibri" w:hAnsi="Calibri" w:eastAsia="Calibri" w:cs="Calibri"/>
          <w:b w:val="0"/>
          <w:bCs w:val="0"/>
          <w:i w:val="0"/>
          <w:iCs w:val="0"/>
          <w:caps w:val="0"/>
          <w:smallCaps w:val="0"/>
          <w:color w:val="auto"/>
          <w:sz w:val="22"/>
          <w:szCs w:val="22"/>
          <w:u w:val="none"/>
        </w:rPr>
        <w:t>organi</w:t>
      </w:r>
      <w:r w:rsidRPr="3F7337C4" w:rsidR="4A50929F">
        <w:rPr>
          <w:rFonts w:ascii="Calibri" w:hAnsi="Calibri" w:eastAsia="Calibri" w:cs="Calibri"/>
          <w:b w:val="0"/>
          <w:bCs w:val="0"/>
          <w:i w:val="0"/>
          <w:iCs w:val="0"/>
          <w:caps w:val="0"/>
          <w:smallCaps w:val="0"/>
          <w:color w:val="auto"/>
          <w:sz w:val="22"/>
          <w:szCs w:val="22"/>
          <w:u w:val="none"/>
        </w:rPr>
        <w:t>s</w:t>
      </w:r>
      <w:r w:rsidRPr="3F7337C4" w:rsidR="3E3D1AAF">
        <w:rPr>
          <w:rFonts w:ascii="Calibri" w:hAnsi="Calibri" w:eastAsia="Calibri" w:cs="Calibri"/>
          <w:b w:val="0"/>
          <w:bCs w:val="0"/>
          <w:i w:val="0"/>
          <w:iCs w:val="0"/>
          <w:caps w:val="0"/>
          <w:smallCaps w:val="0"/>
          <w:color w:val="auto"/>
          <w:sz w:val="22"/>
          <w:szCs w:val="22"/>
          <w:u w:val="none"/>
        </w:rPr>
        <w:t xml:space="preserve">ation to consider relevant legislation before </w:t>
      </w:r>
      <w:r w:rsidRPr="3F7337C4" w:rsidR="3E3D1AAF">
        <w:rPr>
          <w:rFonts w:ascii="Calibri" w:hAnsi="Calibri" w:eastAsia="Calibri" w:cs="Calibri"/>
          <w:b w:val="0"/>
          <w:bCs w:val="0"/>
          <w:i w:val="0"/>
          <w:iCs w:val="0"/>
          <w:caps w:val="0"/>
          <w:smallCaps w:val="0"/>
          <w:color w:val="auto"/>
          <w:sz w:val="22"/>
          <w:szCs w:val="22"/>
          <w:u w:val="none"/>
        </w:rPr>
        <w:t>proceeding</w:t>
      </w:r>
      <w:r w:rsidRPr="3F7337C4" w:rsidR="3E3D1AAF">
        <w:rPr>
          <w:rFonts w:ascii="Calibri" w:hAnsi="Calibri" w:eastAsia="Calibri" w:cs="Calibri"/>
          <w:b w:val="0"/>
          <w:bCs w:val="0"/>
          <w:i w:val="0"/>
          <w:iCs w:val="0"/>
          <w:caps w:val="0"/>
          <w:smallCaps w:val="0"/>
          <w:color w:val="auto"/>
          <w:sz w:val="22"/>
          <w:szCs w:val="22"/>
          <w:u w:val="none"/>
        </w:rPr>
        <w:t xml:space="preserve"> with the dismissal of an employee.</w:t>
      </w:r>
    </w:p>
    <w:p w:rsidR="331315CC" w:rsidP="3F7337C4" w:rsidRDefault="331315CC" w14:paraId="37179A4D" w14:textId="102DFC4C">
      <w:pPr>
        <w:pStyle w:val="Normal"/>
        <w:spacing w:before="210" w:beforeAutospacing="off" w:after="210" w:afterAutospacing="off" w:line="300" w:lineRule="auto"/>
        <w:jc w:val="left"/>
        <w:rPr>
          <w:rFonts w:ascii="Calibri" w:hAnsi="Calibri" w:eastAsia="Calibri" w:cs="Calibri"/>
          <w:b w:val="0"/>
          <w:bCs w:val="0"/>
          <w:i w:val="0"/>
          <w:iCs w:val="0"/>
          <w:noProof w:val="0"/>
          <w:color w:val="auto"/>
          <w:sz w:val="22"/>
          <w:szCs w:val="22"/>
          <w:lang w:val="en-GB"/>
        </w:rPr>
      </w:pPr>
      <w:r w:rsidRPr="3F7337C4" w:rsidR="331315CC">
        <w:rPr>
          <w:rFonts w:ascii="Calibri" w:hAnsi="Calibri" w:eastAsia="Calibri" w:cs="Calibri"/>
          <w:b w:val="0"/>
          <w:bCs w:val="0"/>
          <w:i w:val="0"/>
          <w:iCs w:val="0"/>
          <w:color w:val="auto"/>
          <w:sz w:val="22"/>
          <w:szCs w:val="22"/>
        </w:rPr>
        <w:t>A dismissal occurs when an employer ends an employee’s contract, with or without n</w:t>
      </w:r>
      <w:r w:rsidRPr="3F7337C4" w:rsidR="331315CC">
        <w:rPr>
          <w:rFonts w:ascii="Calibri" w:hAnsi="Calibri" w:eastAsia="Calibri" w:cs="Calibri"/>
          <w:b w:val="0"/>
          <w:bCs w:val="0"/>
          <w:i w:val="0"/>
          <w:iCs w:val="0"/>
          <w:color w:val="auto"/>
          <w:sz w:val="22"/>
          <w:szCs w:val="22"/>
        </w:rPr>
        <w:t xml:space="preserve">otice (Armstrong &amp; Taylor, 2025). Under Section 95 of the Employment Rights Act 1996, a dismissal is fair only if there is a </w:t>
      </w:r>
      <w:r w:rsidRPr="3F7337C4" w:rsidR="331315CC">
        <w:rPr>
          <w:rFonts w:ascii="Calibri" w:hAnsi="Calibri" w:eastAsia="Calibri" w:cs="Calibri"/>
          <w:b w:val="0"/>
          <w:bCs w:val="0"/>
          <w:i w:val="0"/>
          <w:iCs w:val="0"/>
          <w:color w:val="auto"/>
          <w:sz w:val="22"/>
          <w:szCs w:val="22"/>
        </w:rPr>
        <w:t>fair reason</w:t>
      </w:r>
      <w:r w:rsidRPr="3F7337C4" w:rsidR="331315CC">
        <w:rPr>
          <w:rFonts w:ascii="Calibri" w:hAnsi="Calibri" w:eastAsia="Calibri" w:cs="Calibri"/>
          <w:b w:val="0"/>
          <w:bCs w:val="0"/>
          <w:i w:val="0"/>
          <w:iCs w:val="0"/>
          <w:color w:val="auto"/>
          <w:sz w:val="22"/>
          <w:szCs w:val="22"/>
        </w:rPr>
        <w:t xml:space="preserve">, a </w:t>
      </w:r>
      <w:r w:rsidRPr="3F7337C4" w:rsidR="331315CC">
        <w:rPr>
          <w:rFonts w:ascii="Calibri" w:hAnsi="Calibri" w:eastAsia="Calibri" w:cs="Calibri"/>
          <w:b w:val="0"/>
          <w:bCs w:val="0"/>
          <w:i w:val="0"/>
          <w:iCs w:val="0"/>
          <w:color w:val="auto"/>
          <w:sz w:val="22"/>
          <w:szCs w:val="22"/>
        </w:rPr>
        <w:t>fair procedure</w:t>
      </w:r>
      <w:r w:rsidRPr="3F7337C4" w:rsidR="331315CC">
        <w:rPr>
          <w:rFonts w:ascii="Calibri" w:hAnsi="Calibri" w:eastAsia="Calibri" w:cs="Calibri"/>
          <w:b w:val="0"/>
          <w:bCs w:val="0"/>
          <w:i w:val="0"/>
          <w:iCs w:val="0"/>
          <w:color w:val="auto"/>
          <w:sz w:val="22"/>
          <w:szCs w:val="22"/>
        </w:rPr>
        <w:t xml:space="preserve"> is followed, and the decision falls within the </w:t>
      </w:r>
      <w:r w:rsidRPr="3F7337C4" w:rsidR="331315CC">
        <w:rPr>
          <w:rFonts w:ascii="Calibri" w:hAnsi="Calibri" w:eastAsia="Calibri" w:cs="Calibri"/>
          <w:b w:val="0"/>
          <w:bCs w:val="0"/>
          <w:i w:val="0"/>
          <w:iCs w:val="0"/>
          <w:color w:val="auto"/>
          <w:sz w:val="22"/>
          <w:szCs w:val="22"/>
        </w:rPr>
        <w:t>“range of reasonable responses”</w:t>
      </w:r>
      <w:r w:rsidRPr="3F7337C4" w:rsidR="331315CC">
        <w:rPr>
          <w:rFonts w:ascii="Calibri" w:hAnsi="Calibri" w:eastAsia="Calibri" w:cs="Calibri"/>
          <w:b w:val="0"/>
          <w:bCs w:val="0"/>
          <w:i w:val="0"/>
          <w:iCs w:val="0"/>
          <w:color w:val="auto"/>
          <w:sz w:val="22"/>
          <w:szCs w:val="22"/>
        </w:rPr>
        <w:t xml:space="preserve"> open to a reasonable employer (Daniels, 2025). If any of these elements are lacking, an employee may claim unfair dismissal.</w:t>
      </w:r>
    </w:p>
    <w:p w:rsidR="331315CC" w:rsidP="3F7337C4" w:rsidRDefault="331315CC" w14:paraId="1E1E5844" w14:textId="611A41E1">
      <w:pPr>
        <w:spacing w:before="210" w:beforeAutospacing="off" w:after="210" w:afterAutospacing="off" w:line="300" w:lineRule="auto"/>
        <w:jc w:val="left"/>
        <w:rPr>
          <w:rFonts w:ascii="Calibri" w:hAnsi="Calibri" w:eastAsia="Calibri" w:cs="Calibri"/>
          <w:b w:val="0"/>
          <w:bCs w:val="0"/>
          <w:i w:val="0"/>
          <w:iCs w:val="0"/>
          <w:noProof w:val="0"/>
          <w:color w:val="auto"/>
          <w:sz w:val="22"/>
          <w:szCs w:val="22"/>
          <w:lang w:val="en-GB"/>
        </w:rPr>
      </w:pPr>
      <w:r w:rsidRPr="3F7337C4" w:rsidR="331315CC">
        <w:rPr>
          <w:rFonts w:ascii="Calibri" w:hAnsi="Calibri" w:eastAsia="Calibri" w:cs="Calibri"/>
          <w:b w:val="0"/>
          <w:bCs w:val="0"/>
          <w:i w:val="0"/>
          <w:iCs w:val="0"/>
          <w:color w:val="auto"/>
          <w:sz w:val="22"/>
          <w:szCs w:val="22"/>
        </w:rPr>
        <w:t xml:space="preserve">To support employers, ACAS provides the </w:t>
      </w:r>
      <w:r w:rsidRPr="3F7337C4" w:rsidR="331315CC">
        <w:rPr>
          <w:rFonts w:ascii="Calibri" w:hAnsi="Calibri" w:eastAsia="Calibri" w:cs="Calibri"/>
          <w:b w:val="0"/>
          <w:bCs w:val="0"/>
          <w:i w:val="0"/>
          <w:iCs w:val="0"/>
          <w:color w:val="auto"/>
          <w:sz w:val="22"/>
          <w:szCs w:val="22"/>
        </w:rPr>
        <w:t>Code of Practice on Disciplinary and Grievance Procedures</w:t>
      </w:r>
      <w:r w:rsidRPr="3F7337C4" w:rsidR="331315CC">
        <w:rPr>
          <w:rFonts w:ascii="Calibri" w:hAnsi="Calibri" w:eastAsia="Calibri" w:cs="Calibri"/>
          <w:b w:val="0"/>
          <w:bCs w:val="0"/>
          <w:i w:val="0"/>
          <w:iCs w:val="0"/>
          <w:color w:val="auto"/>
          <w:sz w:val="22"/>
          <w:szCs w:val="22"/>
        </w:rPr>
        <w:t xml:space="preserve">, outlining the </w:t>
      </w:r>
      <w:r w:rsidRPr="3F7337C4" w:rsidR="331315CC">
        <w:rPr>
          <w:rFonts w:ascii="Calibri" w:hAnsi="Calibri" w:eastAsia="Calibri" w:cs="Calibri"/>
          <w:b w:val="0"/>
          <w:bCs w:val="0"/>
          <w:i w:val="0"/>
          <w:iCs w:val="0"/>
          <w:color w:val="auto"/>
          <w:sz w:val="22"/>
          <w:szCs w:val="22"/>
        </w:rPr>
        <w:t>minimum</w:t>
      </w:r>
      <w:r w:rsidRPr="3F7337C4" w:rsidR="331315CC">
        <w:rPr>
          <w:rFonts w:ascii="Calibri" w:hAnsi="Calibri" w:eastAsia="Calibri" w:cs="Calibri"/>
          <w:b w:val="0"/>
          <w:bCs w:val="0"/>
          <w:i w:val="0"/>
          <w:iCs w:val="0"/>
          <w:color w:val="auto"/>
          <w:sz w:val="22"/>
          <w:szCs w:val="22"/>
        </w:rPr>
        <w:t xml:space="preserve"> standards organisations should follow (ACAS, 2015). Employers must also act in line with their own internal policies.</w:t>
      </w:r>
    </w:p>
    <w:p w:rsidR="331315CC" w:rsidP="3F7337C4" w:rsidRDefault="331315CC" w14:paraId="7D7D27F5" w14:textId="2F3734F3">
      <w:pPr>
        <w:spacing w:before="210" w:beforeAutospacing="off" w:after="210" w:afterAutospacing="off" w:line="300" w:lineRule="auto"/>
        <w:jc w:val="left"/>
        <w:rPr>
          <w:rFonts w:ascii="Calibri" w:hAnsi="Calibri" w:eastAsia="Calibri" w:cs="Calibri"/>
          <w:b w:val="0"/>
          <w:bCs w:val="0"/>
          <w:i w:val="0"/>
          <w:iCs w:val="0"/>
          <w:noProof w:val="0"/>
          <w:color w:val="auto"/>
          <w:sz w:val="22"/>
          <w:szCs w:val="22"/>
          <w:lang w:val="en-GB"/>
        </w:rPr>
      </w:pPr>
      <w:r w:rsidRPr="3F7337C4" w:rsidR="331315CC">
        <w:rPr>
          <w:rFonts w:ascii="Calibri" w:hAnsi="Calibri" w:eastAsia="Calibri" w:cs="Calibri"/>
          <w:b w:val="0"/>
          <w:bCs w:val="0"/>
          <w:i w:val="0"/>
          <w:iCs w:val="0"/>
          <w:color w:val="auto"/>
          <w:sz w:val="22"/>
          <w:szCs w:val="22"/>
        </w:rPr>
        <w:t xml:space="preserve">Section 98 of the Employment Rights Act 1996 </w:t>
      </w:r>
      <w:r w:rsidRPr="3F7337C4" w:rsidR="331315CC">
        <w:rPr>
          <w:rFonts w:ascii="Calibri" w:hAnsi="Calibri" w:eastAsia="Calibri" w:cs="Calibri"/>
          <w:b w:val="0"/>
          <w:bCs w:val="0"/>
          <w:i w:val="0"/>
          <w:iCs w:val="0"/>
          <w:color w:val="auto"/>
          <w:sz w:val="22"/>
          <w:szCs w:val="22"/>
        </w:rPr>
        <w:t>identifies</w:t>
      </w:r>
      <w:r w:rsidRPr="3F7337C4" w:rsidR="331315CC">
        <w:rPr>
          <w:rFonts w:ascii="Calibri" w:hAnsi="Calibri" w:eastAsia="Calibri" w:cs="Calibri"/>
          <w:b w:val="0"/>
          <w:bCs w:val="0"/>
          <w:i w:val="0"/>
          <w:iCs w:val="0"/>
          <w:color w:val="auto"/>
          <w:sz w:val="22"/>
          <w:szCs w:val="22"/>
        </w:rPr>
        <w:t xml:space="preserve"> five potentially fair reasons for dismissal: </w:t>
      </w:r>
      <w:r w:rsidRPr="3F7337C4" w:rsidR="331315CC">
        <w:rPr>
          <w:rFonts w:ascii="Calibri" w:hAnsi="Calibri" w:eastAsia="Calibri" w:cs="Calibri"/>
          <w:b w:val="0"/>
          <w:bCs w:val="0"/>
          <w:i w:val="0"/>
          <w:iCs w:val="0"/>
          <w:color w:val="auto"/>
          <w:sz w:val="22"/>
          <w:szCs w:val="22"/>
        </w:rPr>
        <w:t>capability</w:t>
      </w:r>
      <w:r w:rsidRPr="3F7337C4" w:rsidR="331315CC">
        <w:rPr>
          <w:rFonts w:ascii="Calibri" w:hAnsi="Calibri" w:eastAsia="Calibri" w:cs="Calibri"/>
          <w:b w:val="0"/>
          <w:bCs w:val="0"/>
          <w:i w:val="0"/>
          <w:iCs w:val="0"/>
          <w:color w:val="auto"/>
          <w:sz w:val="22"/>
          <w:szCs w:val="22"/>
        </w:rPr>
        <w:t xml:space="preserve">, </w:t>
      </w:r>
      <w:r w:rsidRPr="3F7337C4" w:rsidR="331315CC">
        <w:rPr>
          <w:rFonts w:ascii="Calibri" w:hAnsi="Calibri" w:eastAsia="Calibri" w:cs="Calibri"/>
          <w:b w:val="0"/>
          <w:bCs w:val="0"/>
          <w:i w:val="0"/>
          <w:iCs w:val="0"/>
          <w:color w:val="auto"/>
          <w:sz w:val="22"/>
          <w:szCs w:val="22"/>
        </w:rPr>
        <w:t>conduct</w:t>
      </w:r>
      <w:r w:rsidRPr="3F7337C4" w:rsidR="331315CC">
        <w:rPr>
          <w:rFonts w:ascii="Calibri" w:hAnsi="Calibri" w:eastAsia="Calibri" w:cs="Calibri"/>
          <w:b w:val="0"/>
          <w:bCs w:val="0"/>
          <w:i w:val="0"/>
          <w:iCs w:val="0"/>
          <w:color w:val="auto"/>
          <w:sz w:val="22"/>
          <w:szCs w:val="22"/>
        </w:rPr>
        <w:t xml:space="preserve">, </w:t>
      </w:r>
      <w:r w:rsidRPr="3F7337C4" w:rsidR="331315CC">
        <w:rPr>
          <w:rFonts w:ascii="Calibri" w:hAnsi="Calibri" w:eastAsia="Calibri" w:cs="Calibri"/>
          <w:b w:val="0"/>
          <w:bCs w:val="0"/>
          <w:i w:val="0"/>
          <w:iCs w:val="0"/>
          <w:color w:val="auto"/>
          <w:sz w:val="22"/>
          <w:szCs w:val="22"/>
        </w:rPr>
        <w:t>redundancy</w:t>
      </w:r>
      <w:r w:rsidRPr="3F7337C4" w:rsidR="331315CC">
        <w:rPr>
          <w:rFonts w:ascii="Calibri" w:hAnsi="Calibri" w:eastAsia="Calibri" w:cs="Calibri"/>
          <w:b w:val="0"/>
          <w:bCs w:val="0"/>
          <w:i w:val="0"/>
          <w:iCs w:val="0"/>
          <w:color w:val="auto"/>
          <w:sz w:val="22"/>
          <w:szCs w:val="22"/>
        </w:rPr>
        <w:t xml:space="preserve">, </w:t>
      </w:r>
      <w:r w:rsidRPr="3F7337C4" w:rsidR="331315CC">
        <w:rPr>
          <w:rFonts w:ascii="Calibri" w:hAnsi="Calibri" w:eastAsia="Calibri" w:cs="Calibri"/>
          <w:b w:val="0"/>
          <w:bCs w:val="0"/>
          <w:i w:val="0"/>
          <w:iCs w:val="0"/>
          <w:color w:val="auto"/>
          <w:sz w:val="22"/>
          <w:szCs w:val="22"/>
        </w:rPr>
        <w:t>statutory restriction</w:t>
      </w:r>
      <w:r w:rsidRPr="3F7337C4" w:rsidR="331315CC">
        <w:rPr>
          <w:rFonts w:ascii="Calibri" w:hAnsi="Calibri" w:eastAsia="Calibri" w:cs="Calibri"/>
          <w:b w:val="0"/>
          <w:bCs w:val="0"/>
          <w:i w:val="0"/>
          <w:iCs w:val="0"/>
          <w:color w:val="auto"/>
          <w:sz w:val="22"/>
          <w:szCs w:val="22"/>
        </w:rPr>
        <w:t xml:space="preserve">, and </w:t>
      </w:r>
      <w:r w:rsidRPr="3F7337C4" w:rsidR="331315CC">
        <w:rPr>
          <w:rFonts w:ascii="Calibri" w:hAnsi="Calibri" w:eastAsia="Calibri" w:cs="Calibri"/>
          <w:b w:val="0"/>
          <w:bCs w:val="0"/>
          <w:i w:val="0"/>
          <w:iCs w:val="0"/>
          <w:color w:val="auto"/>
          <w:sz w:val="22"/>
          <w:szCs w:val="22"/>
        </w:rPr>
        <w:t>some other substantial reason</w:t>
      </w:r>
      <w:r w:rsidRPr="3F7337C4" w:rsidR="331315CC">
        <w:rPr>
          <w:rFonts w:ascii="Calibri" w:hAnsi="Calibri" w:eastAsia="Calibri" w:cs="Calibri"/>
          <w:b w:val="0"/>
          <w:bCs w:val="0"/>
          <w:i w:val="0"/>
          <w:iCs w:val="0"/>
          <w:color w:val="auto"/>
          <w:sz w:val="22"/>
          <w:szCs w:val="22"/>
        </w:rPr>
        <w:t xml:space="preserve"> (Daniels, 2025). This summary focuses on capability and conduct.</w:t>
      </w:r>
    </w:p>
    <w:p w:rsidR="331315CC" w:rsidP="3F7337C4" w:rsidRDefault="331315CC" w14:paraId="2613BD85" w14:textId="4B6297E0">
      <w:pPr>
        <w:spacing w:before="210" w:beforeAutospacing="off" w:after="210" w:afterAutospacing="off" w:line="300" w:lineRule="auto"/>
        <w:jc w:val="left"/>
        <w:rPr>
          <w:rFonts w:ascii="Calibri" w:hAnsi="Calibri" w:eastAsia="Calibri" w:cs="Calibri"/>
          <w:b w:val="0"/>
          <w:bCs w:val="0"/>
          <w:i w:val="0"/>
          <w:iCs w:val="0"/>
          <w:noProof w:val="0"/>
          <w:color w:val="auto"/>
          <w:sz w:val="22"/>
          <w:szCs w:val="22"/>
          <w:lang w:val="en-GB"/>
        </w:rPr>
      </w:pPr>
      <w:r w:rsidRPr="3F7337C4" w:rsidR="331315CC">
        <w:rPr>
          <w:rFonts w:ascii="Calibri" w:hAnsi="Calibri" w:eastAsia="Calibri" w:cs="Calibri"/>
          <w:b w:val="0"/>
          <w:bCs w:val="0"/>
          <w:i w:val="0"/>
          <w:iCs w:val="0"/>
          <w:color w:val="auto"/>
          <w:sz w:val="22"/>
          <w:szCs w:val="22"/>
        </w:rPr>
        <w:t>Capability</w:t>
      </w:r>
      <w:r w:rsidRPr="3F7337C4" w:rsidR="331315CC">
        <w:rPr>
          <w:rFonts w:ascii="Calibri" w:hAnsi="Calibri" w:eastAsia="Calibri" w:cs="Calibri"/>
          <w:b w:val="0"/>
          <w:bCs w:val="0"/>
          <w:i w:val="0"/>
          <w:iCs w:val="0"/>
          <w:color w:val="auto"/>
          <w:sz w:val="22"/>
          <w:szCs w:val="22"/>
        </w:rPr>
        <w:t xml:space="preserve"> may relate to qualifications, </w:t>
      </w:r>
      <w:r w:rsidRPr="3F7337C4" w:rsidR="331315CC">
        <w:rPr>
          <w:rFonts w:ascii="Calibri" w:hAnsi="Calibri" w:eastAsia="Calibri" w:cs="Calibri"/>
          <w:b w:val="0"/>
          <w:bCs w:val="0"/>
          <w:i w:val="0"/>
          <w:iCs w:val="0"/>
          <w:color w:val="auto"/>
          <w:sz w:val="22"/>
          <w:szCs w:val="22"/>
        </w:rPr>
        <w:t>poor performance</w:t>
      </w:r>
      <w:r w:rsidRPr="3F7337C4" w:rsidR="331315CC">
        <w:rPr>
          <w:rFonts w:ascii="Calibri" w:hAnsi="Calibri" w:eastAsia="Calibri" w:cs="Calibri"/>
          <w:b w:val="0"/>
          <w:bCs w:val="0"/>
          <w:i w:val="0"/>
          <w:iCs w:val="0"/>
          <w:color w:val="auto"/>
          <w:sz w:val="22"/>
          <w:szCs w:val="22"/>
        </w:rPr>
        <w:t xml:space="preserve">, or ill‑health (CIPD, 2023). Ill‑health must be distinguished from disability, which is protected under the Equality Act 2010. The case </w:t>
      </w:r>
      <w:r w:rsidRPr="3F7337C4" w:rsidR="331315CC">
        <w:rPr>
          <w:rFonts w:ascii="Calibri" w:hAnsi="Calibri" w:eastAsia="Calibri" w:cs="Calibri"/>
          <w:b w:val="0"/>
          <w:bCs w:val="0"/>
          <w:i w:val="1"/>
          <w:iCs w:val="1"/>
          <w:color w:val="auto"/>
          <w:sz w:val="22"/>
          <w:szCs w:val="22"/>
        </w:rPr>
        <w:t>BS v Dundee City Council</w:t>
      </w:r>
      <w:r w:rsidRPr="3F7337C4" w:rsidR="331315CC">
        <w:rPr>
          <w:rFonts w:ascii="Calibri" w:hAnsi="Calibri" w:eastAsia="Calibri" w:cs="Calibri"/>
          <w:b w:val="0"/>
          <w:bCs w:val="0"/>
          <w:i w:val="0"/>
          <w:iCs w:val="0"/>
          <w:color w:val="auto"/>
          <w:sz w:val="22"/>
          <w:szCs w:val="22"/>
        </w:rPr>
        <w:t xml:space="preserve"> highlights the need for employers to make reasonable efforts to understand an employee’s medical situation before dismissing on health grounds.</w:t>
      </w:r>
    </w:p>
    <w:p w:rsidR="331315CC" w:rsidP="3F7337C4" w:rsidRDefault="331315CC" w14:paraId="092AECAB" w14:textId="43DC039C">
      <w:pPr>
        <w:spacing w:before="210" w:beforeAutospacing="off" w:after="210" w:afterAutospacing="off" w:line="300" w:lineRule="auto"/>
        <w:jc w:val="left"/>
        <w:rPr>
          <w:rFonts w:ascii="Calibri" w:hAnsi="Calibri" w:eastAsia="Calibri" w:cs="Calibri"/>
          <w:b w:val="0"/>
          <w:bCs w:val="0"/>
          <w:i w:val="0"/>
          <w:iCs w:val="0"/>
          <w:noProof w:val="0"/>
          <w:color w:val="auto"/>
          <w:sz w:val="22"/>
          <w:szCs w:val="22"/>
          <w:lang w:val="en-GB"/>
        </w:rPr>
      </w:pPr>
      <w:r w:rsidRPr="3F7337C4" w:rsidR="331315CC">
        <w:rPr>
          <w:rFonts w:ascii="Calibri" w:hAnsi="Calibri" w:eastAsia="Calibri" w:cs="Calibri"/>
          <w:b w:val="0"/>
          <w:bCs w:val="0"/>
          <w:i w:val="0"/>
          <w:iCs w:val="0"/>
          <w:color w:val="auto"/>
          <w:sz w:val="22"/>
          <w:szCs w:val="22"/>
        </w:rPr>
        <w:t>Conduct</w:t>
      </w:r>
      <w:r w:rsidRPr="3F7337C4" w:rsidR="331315CC">
        <w:rPr>
          <w:rFonts w:ascii="Calibri" w:hAnsi="Calibri" w:eastAsia="Calibri" w:cs="Calibri"/>
          <w:b w:val="0"/>
          <w:bCs w:val="0"/>
          <w:i w:val="0"/>
          <w:iCs w:val="0"/>
          <w:color w:val="auto"/>
          <w:sz w:val="22"/>
          <w:szCs w:val="22"/>
        </w:rPr>
        <w:t xml:space="preserve"> covers inappropriate behaviour.</w:t>
      </w:r>
    </w:p>
    <w:p w:rsidR="331315CC" w:rsidP="3F7337C4" w:rsidRDefault="331315CC" w14:paraId="2E4CB829" w14:textId="615D4890">
      <w:pPr>
        <w:pStyle w:val="ListParagraph"/>
        <w:numPr>
          <w:ilvl w:val="0"/>
          <w:numId w:val="37"/>
        </w:numPr>
        <w:spacing w:before="0" w:beforeAutospacing="off" w:after="0" w:afterAutospacing="off" w:line="300" w:lineRule="auto"/>
        <w:jc w:val="left"/>
        <w:rPr>
          <w:rFonts w:ascii="Calibri" w:hAnsi="Calibri" w:eastAsia="Calibri" w:cs="Calibri"/>
          <w:b w:val="0"/>
          <w:bCs w:val="0"/>
          <w:i w:val="0"/>
          <w:iCs w:val="0"/>
          <w:noProof w:val="0"/>
          <w:color w:val="auto"/>
          <w:sz w:val="22"/>
          <w:szCs w:val="22"/>
          <w:lang w:val="en-GB"/>
        </w:rPr>
      </w:pPr>
      <w:r w:rsidRPr="3F7337C4" w:rsidR="331315CC">
        <w:rPr>
          <w:rFonts w:ascii="Calibri" w:hAnsi="Calibri" w:eastAsia="Calibri" w:cs="Calibri"/>
          <w:b w:val="1"/>
          <w:bCs w:val="1"/>
          <w:i w:val="0"/>
          <w:iCs w:val="0"/>
          <w:color w:val="auto"/>
          <w:sz w:val="22"/>
          <w:szCs w:val="22"/>
        </w:rPr>
        <w:t>Gross misconduct</w:t>
      </w:r>
      <w:r w:rsidRPr="3F7337C4" w:rsidR="331315CC">
        <w:rPr>
          <w:rFonts w:ascii="Calibri" w:hAnsi="Calibri" w:eastAsia="Calibri" w:cs="Calibri"/>
          <w:b w:val="0"/>
          <w:bCs w:val="0"/>
          <w:i w:val="0"/>
          <w:iCs w:val="0"/>
          <w:color w:val="auto"/>
          <w:sz w:val="22"/>
          <w:szCs w:val="22"/>
        </w:rPr>
        <w:t xml:space="preserve"> includes serious actions such as fraud, violence, or severe insubordination and may justify summary dismissal (ACAS, 2025). For example, fraud in a financial institution such as the Bank of England would normally be treated as gross misconduct.</w:t>
      </w:r>
    </w:p>
    <w:p w:rsidR="331315CC" w:rsidP="3F7337C4" w:rsidRDefault="331315CC" w14:paraId="2D320A2B" w14:textId="206C1F6A">
      <w:pPr>
        <w:pStyle w:val="ListParagraph"/>
        <w:numPr>
          <w:ilvl w:val="0"/>
          <w:numId w:val="37"/>
        </w:numPr>
        <w:spacing w:before="0" w:beforeAutospacing="off" w:after="0" w:afterAutospacing="off" w:line="300" w:lineRule="auto"/>
        <w:jc w:val="left"/>
        <w:rPr>
          <w:rFonts w:ascii="Calibri" w:hAnsi="Calibri" w:eastAsia="Calibri" w:cs="Calibri"/>
          <w:b w:val="0"/>
          <w:bCs w:val="0"/>
          <w:i w:val="0"/>
          <w:iCs w:val="0"/>
          <w:noProof w:val="0"/>
          <w:color w:val="auto"/>
          <w:sz w:val="22"/>
          <w:szCs w:val="22"/>
          <w:lang w:val="en-GB"/>
        </w:rPr>
      </w:pPr>
      <w:r w:rsidRPr="3F7337C4" w:rsidR="331315CC">
        <w:rPr>
          <w:rFonts w:ascii="Calibri" w:hAnsi="Calibri" w:eastAsia="Calibri" w:cs="Calibri"/>
          <w:b w:val="1"/>
          <w:bCs w:val="1"/>
          <w:i w:val="0"/>
          <w:iCs w:val="0"/>
          <w:color w:val="auto"/>
          <w:sz w:val="22"/>
          <w:szCs w:val="22"/>
        </w:rPr>
        <w:t>Misconduct</w:t>
      </w:r>
      <w:r w:rsidRPr="3F7337C4" w:rsidR="331315CC">
        <w:rPr>
          <w:rFonts w:ascii="Calibri" w:hAnsi="Calibri" w:eastAsia="Calibri" w:cs="Calibri"/>
          <w:b w:val="0"/>
          <w:bCs w:val="0"/>
          <w:i w:val="0"/>
          <w:iCs w:val="0"/>
          <w:color w:val="auto"/>
          <w:sz w:val="22"/>
          <w:szCs w:val="22"/>
        </w:rPr>
        <w:t xml:space="preserve"> includes behaviours like bullying, harassment, or unauthorised absence (ACAS, 2025).</w:t>
      </w:r>
    </w:p>
    <w:p w:rsidR="331315CC" w:rsidP="3F7337C4" w:rsidRDefault="331315CC" w14:paraId="0C1DA704" w14:textId="6DBECD1C">
      <w:pPr>
        <w:spacing w:before="210" w:beforeAutospacing="off" w:after="210" w:afterAutospacing="off" w:line="300" w:lineRule="auto"/>
        <w:jc w:val="left"/>
        <w:rPr>
          <w:rFonts w:ascii="Calibri" w:hAnsi="Calibri" w:eastAsia="Calibri" w:cs="Calibri"/>
          <w:b w:val="0"/>
          <w:bCs w:val="0"/>
          <w:i w:val="0"/>
          <w:iCs w:val="0"/>
          <w:noProof w:val="0"/>
          <w:color w:val="auto"/>
          <w:sz w:val="22"/>
          <w:szCs w:val="22"/>
          <w:lang w:val="en-GB"/>
        </w:rPr>
      </w:pPr>
      <w:r w:rsidRPr="3F7337C4" w:rsidR="331315CC">
        <w:rPr>
          <w:rFonts w:ascii="Calibri" w:hAnsi="Calibri" w:eastAsia="Calibri" w:cs="Calibri"/>
          <w:b w:val="0"/>
          <w:bCs w:val="0"/>
          <w:i w:val="0"/>
          <w:iCs w:val="0"/>
          <w:color w:val="auto"/>
          <w:sz w:val="22"/>
          <w:szCs w:val="22"/>
        </w:rPr>
        <w:t xml:space="preserve">Although not statutory, the ACAS Code of Practice sets expectations for a fair and transparent process. Employment tribunals will consider whether an employer followed the Code when deciding if a dismissal was fair. Key steps </w:t>
      </w:r>
      <w:r w:rsidRPr="3F7337C4" w:rsidR="331315CC">
        <w:rPr>
          <w:rFonts w:ascii="Calibri" w:hAnsi="Calibri" w:eastAsia="Calibri" w:cs="Calibri"/>
          <w:b w:val="0"/>
          <w:bCs w:val="0"/>
          <w:i w:val="0"/>
          <w:iCs w:val="0"/>
          <w:color w:val="auto"/>
          <w:sz w:val="22"/>
          <w:szCs w:val="22"/>
        </w:rPr>
        <w:t>include:</w:t>
      </w:r>
      <w:r w:rsidRPr="3F7337C4" w:rsidR="331315CC">
        <w:rPr>
          <w:rFonts w:ascii="Calibri" w:hAnsi="Calibri" w:eastAsia="Calibri" w:cs="Calibri"/>
          <w:b w:val="0"/>
          <w:bCs w:val="0"/>
          <w:i w:val="0"/>
          <w:iCs w:val="0"/>
          <w:color w:val="auto"/>
          <w:sz w:val="22"/>
          <w:szCs w:val="22"/>
        </w:rPr>
        <w:t xml:space="preserve"> clear written allegations, a prompt and thorough investigation, a formal meeting, the employee’s right to be </w:t>
      </w:r>
      <w:r w:rsidRPr="3F7337C4" w:rsidR="331315CC">
        <w:rPr>
          <w:rFonts w:ascii="Calibri" w:hAnsi="Calibri" w:eastAsia="Calibri" w:cs="Calibri"/>
          <w:b w:val="0"/>
          <w:bCs w:val="0"/>
          <w:i w:val="0"/>
          <w:iCs w:val="0"/>
          <w:color w:val="auto"/>
          <w:sz w:val="22"/>
          <w:szCs w:val="22"/>
        </w:rPr>
        <w:t>accompanied</w:t>
      </w:r>
      <w:r w:rsidRPr="3F7337C4" w:rsidR="331315CC">
        <w:rPr>
          <w:rFonts w:ascii="Calibri" w:hAnsi="Calibri" w:eastAsia="Calibri" w:cs="Calibri"/>
          <w:b w:val="0"/>
          <w:bCs w:val="0"/>
          <w:i w:val="0"/>
          <w:iCs w:val="0"/>
          <w:color w:val="auto"/>
          <w:sz w:val="22"/>
          <w:szCs w:val="22"/>
        </w:rPr>
        <w:t>, and a right of appeal (ACAS, 2025; Daniels, 2025).</w:t>
      </w:r>
    </w:p>
    <w:p w:rsidR="331315CC" w:rsidP="3F7337C4" w:rsidRDefault="331315CC" w14:paraId="06524C88" w14:textId="044DF60A">
      <w:pPr>
        <w:spacing w:before="210" w:beforeAutospacing="off" w:after="210" w:afterAutospacing="off" w:line="300" w:lineRule="auto"/>
        <w:jc w:val="left"/>
        <w:rPr>
          <w:rFonts w:ascii="Calibri" w:hAnsi="Calibri" w:eastAsia="Calibri" w:cs="Calibri"/>
          <w:b w:val="0"/>
          <w:bCs w:val="0"/>
          <w:i w:val="0"/>
          <w:iCs w:val="0"/>
          <w:noProof w:val="0"/>
          <w:color w:val="auto"/>
          <w:sz w:val="22"/>
          <w:szCs w:val="22"/>
          <w:lang w:val="en-GB"/>
        </w:rPr>
      </w:pPr>
      <w:r w:rsidRPr="3F7337C4" w:rsidR="331315CC">
        <w:rPr>
          <w:rFonts w:ascii="Calibri" w:hAnsi="Calibri" w:eastAsia="Calibri" w:cs="Calibri"/>
          <w:b w:val="0"/>
          <w:bCs w:val="0"/>
          <w:i w:val="0"/>
          <w:iCs w:val="0"/>
          <w:color w:val="auto"/>
          <w:sz w:val="22"/>
          <w:szCs w:val="22"/>
        </w:rPr>
        <w:t xml:space="preserve">Organisations that follow the ACAS Code and the Employment Rights Act are far more likely to successfully defend unfair dismissal claims. Tribunals do not re‑hear the case but assess whether the employer’s actions fell within the </w:t>
      </w:r>
      <w:r w:rsidRPr="3F7337C4" w:rsidR="331315CC">
        <w:rPr>
          <w:rFonts w:ascii="Calibri" w:hAnsi="Calibri" w:eastAsia="Calibri" w:cs="Calibri"/>
          <w:b w:val="0"/>
          <w:bCs w:val="0"/>
          <w:i w:val="0"/>
          <w:iCs w:val="0"/>
          <w:color w:val="auto"/>
          <w:sz w:val="22"/>
          <w:szCs w:val="22"/>
        </w:rPr>
        <w:t>range of reasonable responses</w:t>
      </w:r>
      <w:r w:rsidRPr="3F7337C4" w:rsidR="331315CC">
        <w:rPr>
          <w:rFonts w:ascii="Calibri" w:hAnsi="Calibri" w:eastAsia="Calibri" w:cs="Calibri"/>
          <w:b w:val="0"/>
          <w:bCs w:val="0"/>
          <w:i w:val="0"/>
          <w:iCs w:val="0"/>
          <w:color w:val="auto"/>
          <w:sz w:val="22"/>
          <w:szCs w:val="22"/>
        </w:rPr>
        <w:t>.</w:t>
      </w:r>
      <w:r w:rsidRPr="3F7337C4" w:rsidR="331315CC">
        <w:rPr>
          <w:rFonts w:ascii="Calibri" w:hAnsi="Calibri" w:eastAsia="Calibri" w:cs="Calibri"/>
          <w:b w:val="0"/>
          <w:bCs w:val="0"/>
          <w:i w:val="0"/>
          <w:iCs w:val="0"/>
          <w:color w:val="auto"/>
          <w:sz w:val="22"/>
          <w:szCs w:val="22"/>
        </w:rPr>
        <w:t xml:space="preserve"> Where procedures are followed properly, the employer’s decision is more likely to be judged reasonable.</w:t>
      </w:r>
    </w:p>
    <w:p w:rsidR="3E3D1AAF" w:rsidP="3F7337C4" w:rsidRDefault="3E3D1AAF" w14:paraId="5E8C251E" w14:textId="319B322F">
      <w:pPr>
        <w:pStyle w:val="Normal"/>
        <w:keepNext w:val="0"/>
        <w:keepLines w:val="0"/>
        <w:widowControl w:val="1"/>
        <w:shd w:val="clear" w:color="auto" w:fill="auto"/>
        <w:spacing w:before="0" w:after="0" w:line="259" w:lineRule="auto"/>
        <w:ind w:left="0" w:right="0"/>
        <w:jc w:val="left"/>
        <w:rPr>
          <w:rFonts w:ascii="Calibri" w:hAnsi="Calibri" w:eastAsia="Calibri" w:cs="Calibri"/>
          <w:b w:val="0"/>
          <w:bCs w:val="0"/>
          <w:i w:val="0"/>
          <w:iCs w:val="0"/>
          <w:caps w:val="0"/>
          <w:smallCaps w:val="0"/>
          <w:color w:val="FF0000"/>
          <w:sz w:val="22"/>
          <w:szCs w:val="22"/>
        </w:rPr>
      </w:pPr>
    </w:p>
    <w:p xmlns:wp14="http://schemas.microsoft.com/office/word/2010/wordml" w:rsidP="3F7337C4" wp14:paraId="6F8E58C5" wp14:textId="2D499544">
      <w:pPr>
        <w:pStyle w:val="Normal"/>
        <w:keepNext w:val="0"/>
        <w:keepLines w:val="0"/>
        <w:widowControl w:val="1"/>
        <w:shd w:val="clear" w:color="auto" w:fill="auto"/>
        <w:spacing w:before="0" w:after="0" w:line="259" w:lineRule="auto"/>
        <w:ind w:left="0" w:right="0"/>
        <w:jc w:val="left"/>
        <w:rPr>
          <w:rFonts w:ascii="Calibri" w:hAnsi="Calibri" w:eastAsia="Calibri" w:cs="Calibri"/>
          <w:b w:val="0"/>
          <w:bCs w:val="0"/>
          <w:i w:val="0"/>
          <w:iCs w:val="0"/>
          <w:caps w:val="0"/>
          <w:smallCaps w:val="0"/>
          <w:strike w:val="0"/>
          <w:dstrike w:val="0"/>
          <w:color w:val="000000" w:themeColor="text1" w:themeTint="FF" w:themeShade="FF"/>
          <w:sz w:val="22"/>
          <w:szCs w:val="22"/>
          <w:u w:val="none"/>
        </w:rPr>
      </w:pPr>
    </w:p>
    <w:p w:rsidR="50408B75" w:rsidP="3F7337C4" w:rsidRDefault="50408B75" w14:paraId="4DB2C569" w14:textId="15944ABA">
      <w:pPr>
        <w:pStyle w:val="Normal"/>
        <w:keepNext w:val="0"/>
        <w:keepLines w:val="0"/>
        <w:widowControl w:val="1"/>
        <w:shd w:val="clear" w:color="auto" w:fill="auto"/>
        <w:spacing w:before="0" w:after="0" w:line="259" w:lineRule="auto"/>
        <w:ind w:left="0" w:right="0"/>
        <w:jc w:val="left"/>
        <w:rPr>
          <w:rFonts w:ascii="Calibri" w:hAnsi="Calibri" w:eastAsia="Calibri" w:cs="Calibri"/>
          <w:b w:val="0"/>
          <w:bCs w:val="0"/>
          <w:i w:val="0"/>
          <w:iCs w:val="0"/>
          <w:caps w:val="0"/>
          <w:smallCaps w:val="0"/>
          <w:strike w:val="0"/>
          <w:dstrike w:val="0"/>
          <w:color w:val="000000" w:themeColor="text1" w:themeTint="FF" w:themeShade="FF"/>
          <w:sz w:val="22"/>
          <w:szCs w:val="22"/>
          <w:u w:val="none"/>
        </w:rPr>
      </w:pPr>
    </w:p>
    <w:p xmlns:wp14="http://schemas.microsoft.com/office/word/2010/wordml" w:rsidP="3F7337C4" wp14:paraId="32E195A8" wp14:textId="5B6E6BAA">
      <w:pPr>
        <w:rPr>
          <w:rFonts w:ascii="Calibri" w:hAnsi="Calibri" w:eastAsia="Calibri" w:cs="Calibri"/>
          <w:sz w:val="22"/>
          <w:szCs w:val="22"/>
        </w:rPr>
      </w:pPr>
      <w:r w:rsidRPr="3F7337C4">
        <w:rPr>
          <w:rFonts w:ascii="Calibri" w:hAnsi="Calibri" w:eastAsia="Calibri" w:cs="Calibri"/>
          <w:sz w:val="22"/>
          <w:szCs w:val="22"/>
        </w:rPr>
        <w:br w:type="page"/>
      </w:r>
    </w:p>
    <w:p xmlns:wp14="http://schemas.microsoft.com/office/word/2010/wordml" w:rsidP="3F7337C4" wp14:paraId="32527DB1" wp14:textId="05FF4677">
      <w:pPr>
        <w:pStyle w:val="Normal"/>
        <w:keepNext w:val="0"/>
        <w:keepLines w:val="0"/>
        <w:widowControl w:val="1"/>
        <w:shd w:val="clear" w:color="auto" w:fill="auto"/>
        <w:spacing w:before="0" w:after="0"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3F7337C4" w:rsidR="505D88BF">
        <w:rPr>
          <w:rFonts w:ascii="Calibri" w:hAnsi="Calibri" w:eastAsia="Calibri" w:cs="Calibri"/>
          <w:b w:val="1"/>
          <w:bCs w:val="1"/>
          <w:i w:val="0"/>
          <w:iCs w:val="0"/>
          <w:caps w:val="0"/>
          <w:smallCaps w:val="0"/>
          <w:strike w:val="0"/>
          <w:dstrike w:val="0"/>
          <w:color w:val="000000" w:themeColor="text1" w:themeTint="FF" w:themeShade="FF"/>
          <w:sz w:val="22"/>
          <w:szCs w:val="22"/>
          <w:u w:val="none"/>
        </w:rPr>
        <w:t>AC 3.2</w:t>
      </w:r>
    </w:p>
    <w:p xmlns:wp14="http://schemas.microsoft.com/office/word/2010/wordml" w:rsidP="3F7337C4" wp14:paraId="3A82487A" wp14:textId="72043049">
      <w:pPr>
        <w:pStyle w:val="Normal"/>
        <w:keepNext w:val="0"/>
        <w:keepLines w:val="0"/>
        <w:widowControl w:val="1"/>
        <w:shd w:val="clear" w:color="auto" w:fill="auto"/>
        <w:spacing w:before="0" w:after="0" w:line="259" w:lineRule="auto"/>
        <w:ind w:left="0" w:right="0"/>
        <w:jc w:val="left"/>
        <w:rPr>
          <w:rFonts w:ascii="Calibri" w:hAnsi="Calibri" w:eastAsia="Calibri" w:cs="Calibri"/>
          <w:b w:val="0"/>
          <w:bCs w:val="0"/>
          <w:i w:val="0"/>
          <w:iCs w:val="0"/>
          <w:caps w:val="0"/>
          <w:smallCaps w:val="0"/>
          <w:strike w:val="0"/>
          <w:dstrike w:val="0"/>
          <w:color w:val="000000" w:themeColor="text1" w:themeTint="FF" w:themeShade="FF"/>
          <w:sz w:val="22"/>
          <w:szCs w:val="22"/>
          <w:u w:val="none"/>
        </w:rPr>
      </w:pPr>
    </w:p>
    <w:p w:rsidR="6BC37918" w:rsidP="3F7337C4" w:rsidRDefault="6BC37918" w14:paraId="22F196C2" w14:textId="6046B98F">
      <w:pPr>
        <w:pStyle w:val="Normal"/>
        <w:keepNext w:val="0"/>
        <w:keepLines w:val="0"/>
        <w:widowControl w:val="1"/>
        <w:shd w:val="clear" w:color="auto" w:fill="auto"/>
        <w:spacing w:before="0" w:after="0" w:line="259" w:lineRule="auto"/>
        <w:ind w:left="0" w:right="0"/>
        <w:jc w:val="left"/>
        <w:rPr>
          <w:rFonts w:ascii="Calibri" w:hAnsi="Calibri" w:eastAsia="Calibri" w:cs="Calibri"/>
          <w:b w:val="0"/>
          <w:bCs w:val="0"/>
          <w:i w:val="0"/>
          <w:iCs w:val="0"/>
          <w:caps w:val="0"/>
          <w:smallCaps w:val="0"/>
          <w:strike w:val="0"/>
          <w:dstrike w:val="0"/>
          <w:color w:val="auto"/>
          <w:sz w:val="22"/>
          <w:szCs w:val="22"/>
          <w:u w:val="none"/>
        </w:rPr>
      </w:pPr>
      <w:r w:rsidRPr="3F7337C4" w:rsidR="6BC37918">
        <w:rPr>
          <w:rFonts w:ascii="Calibri" w:hAnsi="Calibri" w:eastAsia="Calibri" w:cs="Calibri"/>
          <w:b w:val="0"/>
          <w:bCs w:val="0"/>
          <w:i w:val="0"/>
          <w:iCs w:val="0"/>
          <w:caps w:val="0"/>
          <w:smallCaps w:val="0"/>
          <w:strike w:val="0"/>
          <w:dstrike w:val="0"/>
          <w:color w:val="auto"/>
          <w:sz w:val="22"/>
          <w:szCs w:val="22"/>
          <w:u w:val="none"/>
        </w:rPr>
        <w:t>A grievance, according to Unison is a concern held by an employee which they want addressed by an employer. Typically, these can cover pay</w:t>
      </w:r>
      <w:r w:rsidRPr="3F7337C4" w:rsidR="3691EFE9">
        <w:rPr>
          <w:rFonts w:ascii="Calibri" w:hAnsi="Calibri" w:eastAsia="Calibri" w:cs="Calibri"/>
          <w:b w:val="0"/>
          <w:bCs w:val="0"/>
          <w:i w:val="0"/>
          <w:iCs w:val="0"/>
          <w:caps w:val="0"/>
          <w:smallCaps w:val="0"/>
          <w:strike w:val="0"/>
          <w:dstrike w:val="0"/>
          <w:color w:val="auto"/>
          <w:sz w:val="22"/>
          <w:szCs w:val="22"/>
          <w:u w:val="none"/>
        </w:rPr>
        <w:t xml:space="preserve"> and</w:t>
      </w:r>
      <w:r w:rsidRPr="3F7337C4" w:rsidR="6BC37918">
        <w:rPr>
          <w:rFonts w:ascii="Calibri" w:hAnsi="Calibri" w:eastAsia="Calibri" w:cs="Calibri"/>
          <w:b w:val="0"/>
          <w:bCs w:val="0"/>
          <w:i w:val="0"/>
          <w:iCs w:val="0"/>
          <w:caps w:val="0"/>
          <w:smallCaps w:val="0"/>
          <w:strike w:val="0"/>
          <w:dstrike w:val="0"/>
          <w:color w:val="auto"/>
          <w:sz w:val="22"/>
          <w:szCs w:val="22"/>
          <w:u w:val="none"/>
        </w:rPr>
        <w:t xml:space="preserve"> working condit</w:t>
      </w:r>
      <w:r w:rsidRPr="3F7337C4" w:rsidR="2D1ECAB7">
        <w:rPr>
          <w:rFonts w:ascii="Calibri" w:hAnsi="Calibri" w:eastAsia="Calibri" w:cs="Calibri"/>
          <w:b w:val="0"/>
          <w:bCs w:val="0"/>
          <w:i w:val="0"/>
          <w:iCs w:val="0"/>
          <w:caps w:val="0"/>
          <w:smallCaps w:val="0"/>
          <w:strike w:val="0"/>
          <w:dstrike w:val="0"/>
          <w:color w:val="auto"/>
          <w:sz w:val="22"/>
          <w:szCs w:val="22"/>
          <w:u w:val="none"/>
        </w:rPr>
        <w:t xml:space="preserve">ions, terms of </w:t>
      </w:r>
      <w:r w:rsidRPr="3F7337C4" w:rsidR="140CDB93">
        <w:rPr>
          <w:rFonts w:ascii="Calibri" w:hAnsi="Calibri" w:eastAsia="Calibri" w:cs="Calibri"/>
          <w:b w:val="0"/>
          <w:bCs w:val="0"/>
          <w:i w:val="0"/>
          <w:iCs w:val="0"/>
          <w:caps w:val="0"/>
          <w:smallCaps w:val="0"/>
          <w:strike w:val="0"/>
          <w:dstrike w:val="0"/>
          <w:color w:val="auto"/>
          <w:sz w:val="22"/>
          <w:szCs w:val="22"/>
          <w:u w:val="none"/>
        </w:rPr>
        <w:t>employment</w:t>
      </w:r>
      <w:r w:rsidRPr="3F7337C4" w:rsidR="2D1ECAB7">
        <w:rPr>
          <w:rFonts w:ascii="Calibri" w:hAnsi="Calibri" w:eastAsia="Calibri" w:cs="Calibri"/>
          <w:b w:val="0"/>
          <w:bCs w:val="0"/>
          <w:i w:val="0"/>
          <w:iCs w:val="0"/>
          <w:caps w:val="0"/>
          <w:smallCaps w:val="0"/>
          <w:strike w:val="0"/>
          <w:dstrike w:val="0"/>
          <w:color w:val="auto"/>
          <w:sz w:val="22"/>
          <w:szCs w:val="22"/>
          <w:u w:val="none"/>
        </w:rPr>
        <w:t xml:space="preserve"> disagreements with co-workers or allegations of unfair treatment</w:t>
      </w:r>
      <w:r w:rsidRPr="3F7337C4" w:rsidR="1291441A">
        <w:rPr>
          <w:rFonts w:ascii="Calibri" w:hAnsi="Calibri" w:eastAsia="Calibri" w:cs="Calibri"/>
          <w:b w:val="0"/>
          <w:bCs w:val="0"/>
          <w:i w:val="0"/>
          <w:iCs w:val="0"/>
          <w:caps w:val="0"/>
          <w:smallCaps w:val="0"/>
          <w:strike w:val="0"/>
          <w:dstrike w:val="0"/>
          <w:color w:val="auto"/>
          <w:sz w:val="22"/>
          <w:szCs w:val="22"/>
          <w:u w:val="none"/>
        </w:rPr>
        <w:t xml:space="preserve"> (Unison, 2019)</w:t>
      </w:r>
      <w:r w:rsidRPr="3F7337C4" w:rsidR="2D1ECAB7">
        <w:rPr>
          <w:rFonts w:ascii="Calibri" w:hAnsi="Calibri" w:eastAsia="Calibri" w:cs="Calibri"/>
          <w:b w:val="0"/>
          <w:bCs w:val="0"/>
          <w:i w:val="0"/>
          <w:iCs w:val="0"/>
          <w:caps w:val="0"/>
          <w:smallCaps w:val="0"/>
          <w:strike w:val="0"/>
          <w:dstrike w:val="0"/>
          <w:color w:val="auto"/>
          <w:sz w:val="22"/>
          <w:szCs w:val="22"/>
          <w:u w:val="none"/>
        </w:rPr>
        <w:t>.</w:t>
      </w:r>
      <w:r w:rsidRPr="3F7337C4" w:rsidR="7C7C5553">
        <w:rPr>
          <w:rFonts w:ascii="Calibri" w:hAnsi="Calibri" w:eastAsia="Calibri" w:cs="Calibri"/>
          <w:b w:val="0"/>
          <w:bCs w:val="0"/>
          <w:i w:val="0"/>
          <w:iCs w:val="0"/>
          <w:caps w:val="0"/>
          <w:smallCaps w:val="0"/>
          <w:strike w:val="0"/>
          <w:dstrike w:val="0"/>
          <w:color w:val="auto"/>
          <w:sz w:val="22"/>
          <w:szCs w:val="22"/>
          <w:u w:val="none"/>
        </w:rPr>
        <w:t xml:space="preserve"> Considering </w:t>
      </w:r>
      <w:r w:rsidRPr="3F7337C4" w:rsidR="3DFE6AD6">
        <w:rPr>
          <w:rFonts w:ascii="Calibri" w:hAnsi="Calibri" w:eastAsia="Calibri" w:cs="Calibri"/>
          <w:b w:val="0"/>
          <w:bCs w:val="0"/>
          <w:i w:val="0"/>
          <w:iCs w:val="0"/>
          <w:caps w:val="0"/>
          <w:smallCaps w:val="0"/>
          <w:strike w:val="0"/>
          <w:dstrike w:val="0"/>
          <w:color w:val="auto"/>
          <w:sz w:val="22"/>
          <w:szCs w:val="22"/>
          <w:u w:val="none"/>
        </w:rPr>
        <w:t>grievances</w:t>
      </w:r>
      <w:r w:rsidRPr="3F7337C4" w:rsidR="7C7C5553">
        <w:rPr>
          <w:rFonts w:ascii="Calibri" w:hAnsi="Calibri" w:eastAsia="Calibri" w:cs="Calibri"/>
          <w:b w:val="0"/>
          <w:bCs w:val="0"/>
          <w:i w:val="0"/>
          <w:iCs w:val="0"/>
          <w:caps w:val="0"/>
          <w:smallCaps w:val="0"/>
          <w:strike w:val="0"/>
          <w:dstrike w:val="0"/>
          <w:color w:val="auto"/>
          <w:sz w:val="22"/>
          <w:szCs w:val="22"/>
          <w:u w:val="none"/>
        </w:rPr>
        <w:t xml:space="preserve"> as a feedback tool, </w:t>
      </w:r>
      <w:r w:rsidRPr="3F7337C4" w:rsidR="24EB34AA">
        <w:rPr>
          <w:rFonts w:ascii="Calibri" w:hAnsi="Calibri" w:eastAsia="Calibri" w:cs="Calibri"/>
          <w:b w:val="0"/>
          <w:bCs w:val="0"/>
          <w:i w:val="0"/>
          <w:iCs w:val="0"/>
          <w:caps w:val="0"/>
          <w:smallCaps w:val="0"/>
          <w:strike w:val="0"/>
          <w:dstrike w:val="0"/>
          <w:color w:val="auto"/>
          <w:sz w:val="22"/>
          <w:szCs w:val="22"/>
          <w:u w:val="none"/>
        </w:rPr>
        <w:t>the</w:t>
      </w:r>
      <w:r w:rsidRPr="3F7337C4" w:rsidR="7C7C5553">
        <w:rPr>
          <w:rFonts w:ascii="Calibri" w:hAnsi="Calibri" w:eastAsia="Calibri" w:cs="Calibri"/>
          <w:b w:val="0"/>
          <w:bCs w:val="0"/>
          <w:i w:val="0"/>
          <w:iCs w:val="0"/>
          <w:caps w:val="0"/>
          <w:smallCaps w:val="0"/>
          <w:strike w:val="0"/>
          <w:dstrike w:val="0"/>
          <w:color w:val="auto"/>
          <w:sz w:val="22"/>
          <w:szCs w:val="22"/>
          <w:u w:val="none"/>
        </w:rPr>
        <w:t xml:space="preserve"> </w:t>
      </w:r>
      <w:r w:rsidRPr="3F7337C4" w:rsidR="24EB34AA">
        <w:rPr>
          <w:rFonts w:ascii="Calibri" w:hAnsi="Calibri" w:eastAsia="Calibri" w:cs="Calibri"/>
          <w:b w:val="0"/>
          <w:bCs w:val="0"/>
          <w:i w:val="0"/>
          <w:iCs w:val="0"/>
          <w:caps w:val="0"/>
          <w:smallCaps w:val="0"/>
          <w:strike w:val="0"/>
          <w:dstrike w:val="0"/>
          <w:color w:val="auto"/>
          <w:sz w:val="22"/>
          <w:szCs w:val="22"/>
          <w:u w:val="none"/>
        </w:rPr>
        <w:t>organisation</w:t>
      </w:r>
      <w:r w:rsidRPr="3F7337C4" w:rsidR="0C43A874">
        <w:rPr>
          <w:rFonts w:ascii="Calibri" w:hAnsi="Calibri" w:eastAsia="Calibri" w:cs="Calibri"/>
          <w:b w:val="0"/>
          <w:bCs w:val="0"/>
          <w:i w:val="0"/>
          <w:iCs w:val="0"/>
          <w:caps w:val="0"/>
          <w:smallCaps w:val="0"/>
          <w:strike w:val="0"/>
          <w:dstrike w:val="0"/>
          <w:color w:val="auto"/>
          <w:sz w:val="22"/>
          <w:szCs w:val="22"/>
          <w:u w:val="none"/>
        </w:rPr>
        <w:t xml:space="preserve"> should </w:t>
      </w:r>
      <w:r w:rsidRPr="3F7337C4" w:rsidR="6756A06B">
        <w:rPr>
          <w:rFonts w:ascii="Calibri" w:hAnsi="Calibri" w:eastAsia="Calibri" w:cs="Calibri"/>
          <w:b w:val="0"/>
          <w:bCs w:val="0"/>
          <w:i w:val="0"/>
          <w:iCs w:val="0"/>
          <w:caps w:val="0"/>
          <w:smallCaps w:val="0"/>
          <w:strike w:val="0"/>
          <w:dstrike w:val="0"/>
          <w:color w:val="auto"/>
          <w:sz w:val="22"/>
          <w:szCs w:val="22"/>
          <w:u w:val="none"/>
        </w:rPr>
        <w:t>address or</w:t>
      </w:r>
      <w:r w:rsidRPr="3F7337C4" w:rsidR="6A9C94C0">
        <w:rPr>
          <w:rFonts w:ascii="Calibri" w:hAnsi="Calibri" w:eastAsia="Calibri" w:cs="Calibri"/>
          <w:b w:val="0"/>
          <w:bCs w:val="0"/>
          <w:i w:val="0"/>
          <w:iCs w:val="0"/>
          <w:caps w:val="0"/>
          <w:smallCaps w:val="0"/>
          <w:strike w:val="0"/>
          <w:dstrike w:val="0"/>
          <w:color w:val="auto"/>
          <w:sz w:val="22"/>
          <w:szCs w:val="22"/>
          <w:u w:val="none"/>
        </w:rPr>
        <w:t xml:space="preserve"> see</w:t>
      </w:r>
      <w:r w:rsidRPr="3F7337C4" w:rsidR="7C7C5553">
        <w:rPr>
          <w:rFonts w:ascii="Calibri" w:hAnsi="Calibri" w:eastAsia="Calibri" w:cs="Calibri"/>
          <w:b w:val="0"/>
          <w:bCs w:val="0"/>
          <w:i w:val="0"/>
          <w:iCs w:val="0"/>
          <w:caps w:val="0"/>
          <w:smallCaps w:val="0"/>
          <w:strike w:val="0"/>
          <w:dstrike w:val="0"/>
          <w:color w:val="auto"/>
          <w:sz w:val="22"/>
          <w:szCs w:val="22"/>
          <w:u w:val="none"/>
        </w:rPr>
        <w:t xml:space="preserve"> </w:t>
      </w:r>
      <w:r w:rsidRPr="3F7337C4" w:rsidR="2DF8F2E6">
        <w:rPr>
          <w:rFonts w:ascii="Calibri" w:hAnsi="Calibri" w:eastAsia="Calibri" w:cs="Calibri"/>
          <w:b w:val="0"/>
          <w:bCs w:val="0"/>
          <w:i w:val="0"/>
          <w:iCs w:val="0"/>
          <w:caps w:val="0"/>
          <w:smallCaps w:val="0"/>
          <w:strike w:val="0"/>
          <w:dstrike w:val="0"/>
          <w:color w:val="auto"/>
          <w:sz w:val="22"/>
          <w:szCs w:val="22"/>
          <w:u w:val="none"/>
        </w:rPr>
        <w:t xml:space="preserve">costly </w:t>
      </w:r>
      <w:r w:rsidRPr="3F7337C4" w:rsidR="7C7C5553">
        <w:rPr>
          <w:rFonts w:ascii="Calibri" w:hAnsi="Calibri" w:eastAsia="Calibri" w:cs="Calibri"/>
          <w:b w:val="0"/>
          <w:bCs w:val="0"/>
          <w:i w:val="0"/>
          <w:iCs w:val="0"/>
          <w:caps w:val="0"/>
          <w:smallCaps w:val="0"/>
          <w:strike w:val="0"/>
          <w:dstrike w:val="0"/>
          <w:color w:val="auto"/>
          <w:sz w:val="22"/>
          <w:szCs w:val="22"/>
          <w:u w:val="none"/>
        </w:rPr>
        <w:t>implications. Bearman, (2025) lists employee disengag</w:t>
      </w:r>
      <w:r w:rsidRPr="3F7337C4" w:rsidR="090F7373">
        <w:rPr>
          <w:rFonts w:ascii="Calibri" w:hAnsi="Calibri" w:eastAsia="Calibri" w:cs="Calibri"/>
          <w:b w:val="0"/>
          <w:bCs w:val="0"/>
          <w:i w:val="0"/>
          <w:iCs w:val="0"/>
          <w:caps w:val="0"/>
          <w:smallCaps w:val="0"/>
          <w:strike w:val="0"/>
          <w:dstrike w:val="0"/>
          <w:color w:val="auto"/>
          <w:sz w:val="22"/>
          <w:szCs w:val="22"/>
          <w:u w:val="none"/>
        </w:rPr>
        <w:t>ement</w:t>
      </w:r>
      <w:r w:rsidRPr="3F7337C4" w:rsidR="675D862A">
        <w:rPr>
          <w:rFonts w:ascii="Calibri" w:hAnsi="Calibri" w:eastAsia="Calibri" w:cs="Calibri"/>
          <w:b w:val="0"/>
          <w:bCs w:val="0"/>
          <w:i w:val="0"/>
          <w:iCs w:val="0"/>
          <w:caps w:val="0"/>
          <w:smallCaps w:val="0"/>
          <w:strike w:val="0"/>
          <w:dstrike w:val="0"/>
          <w:color w:val="auto"/>
          <w:sz w:val="22"/>
          <w:szCs w:val="22"/>
          <w:u w:val="none"/>
        </w:rPr>
        <w:t>,</w:t>
      </w:r>
      <w:r w:rsidRPr="3F7337C4" w:rsidR="090F7373">
        <w:rPr>
          <w:rFonts w:ascii="Calibri" w:hAnsi="Calibri" w:eastAsia="Calibri" w:cs="Calibri"/>
          <w:b w:val="0"/>
          <w:bCs w:val="0"/>
          <w:i w:val="0"/>
          <w:iCs w:val="0"/>
          <w:caps w:val="0"/>
          <w:smallCaps w:val="0"/>
          <w:strike w:val="0"/>
          <w:dstrike w:val="0"/>
          <w:color w:val="auto"/>
          <w:sz w:val="22"/>
          <w:szCs w:val="22"/>
          <w:u w:val="none"/>
        </w:rPr>
        <w:t xml:space="preserve"> escalation to formal legal disputes and employee turnover as key areas </w:t>
      </w:r>
      <w:r w:rsidRPr="3F7337C4" w:rsidR="090F7373">
        <w:rPr>
          <w:rFonts w:ascii="Calibri" w:hAnsi="Calibri" w:eastAsia="Calibri" w:cs="Calibri"/>
          <w:b w:val="0"/>
          <w:bCs w:val="0"/>
          <w:i w:val="0"/>
          <w:iCs w:val="0"/>
          <w:caps w:val="0"/>
          <w:smallCaps w:val="0"/>
          <w:strike w:val="0"/>
          <w:dstrike w:val="0"/>
          <w:color w:val="auto"/>
          <w:sz w:val="22"/>
          <w:szCs w:val="22"/>
          <w:u w:val="none"/>
        </w:rPr>
        <w:t>where</w:t>
      </w:r>
      <w:r w:rsidRPr="3F7337C4" w:rsidR="090F7373">
        <w:rPr>
          <w:rFonts w:ascii="Calibri" w:hAnsi="Calibri" w:eastAsia="Calibri" w:cs="Calibri"/>
          <w:b w:val="0"/>
          <w:bCs w:val="0"/>
          <w:i w:val="0"/>
          <w:iCs w:val="0"/>
          <w:caps w:val="0"/>
          <w:smallCaps w:val="0"/>
          <w:strike w:val="0"/>
          <w:dstrike w:val="0"/>
          <w:color w:val="auto"/>
          <w:sz w:val="22"/>
          <w:szCs w:val="22"/>
          <w:u w:val="none"/>
        </w:rPr>
        <w:t xml:space="preserve"> addressing grievances can cost </w:t>
      </w:r>
      <w:r w:rsidRPr="3F7337C4" w:rsidR="6BD8D685">
        <w:rPr>
          <w:rFonts w:ascii="Calibri" w:hAnsi="Calibri" w:eastAsia="Calibri" w:cs="Calibri"/>
          <w:b w:val="0"/>
          <w:bCs w:val="0"/>
          <w:i w:val="0"/>
          <w:iCs w:val="0"/>
          <w:caps w:val="0"/>
          <w:smallCaps w:val="0"/>
          <w:strike w:val="0"/>
          <w:dstrike w:val="0"/>
          <w:color w:val="auto"/>
          <w:sz w:val="22"/>
          <w:szCs w:val="22"/>
          <w:u w:val="none"/>
        </w:rPr>
        <w:t xml:space="preserve">the </w:t>
      </w:r>
      <w:r w:rsidRPr="3F7337C4" w:rsidR="090F7373">
        <w:rPr>
          <w:rFonts w:ascii="Calibri" w:hAnsi="Calibri" w:eastAsia="Calibri" w:cs="Calibri"/>
          <w:b w:val="0"/>
          <w:bCs w:val="0"/>
          <w:i w:val="0"/>
          <w:iCs w:val="0"/>
          <w:caps w:val="0"/>
          <w:smallCaps w:val="0"/>
          <w:strike w:val="0"/>
          <w:dstrike w:val="0"/>
          <w:color w:val="auto"/>
          <w:sz w:val="22"/>
          <w:szCs w:val="22"/>
          <w:u w:val="none"/>
        </w:rPr>
        <w:t>organisation</w:t>
      </w:r>
      <w:r w:rsidRPr="3F7337C4" w:rsidR="0195C053">
        <w:rPr>
          <w:rFonts w:ascii="Calibri" w:hAnsi="Calibri" w:eastAsia="Calibri" w:cs="Calibri"/>
          <w:b w:val="0"/>
          <w:bCs w:val="0"/>
          <w:i w:val="0"/>
          <w:iCs w:val="0"/>
          <w:caps w:val="0"/>
          <w:smallCaps w:val="0"/>
          <w:strike w:val="0"/>
          <w:dstrike w:val="0"/>
          <w:color w:val="auto"/>
          <w:sz w:val="22"/>
          <w:szCs w:val="22"/>
          <w:u w:val="none"/>
        </w:rPr>
        <w:t>.</w:t>
      </w:r>
    </w:p>
    <w:p w:rsidR="3E3D1AAF" w:rsidP="3F7337C4" w:rsidRDefault="3E3D1AAF" w14:paraId="123DF0B5" w14:textId="06E8306F">
      <w:pPr>
        <w:pStyle w:val="Normal"/>
        <w:keepNext w:val="0"/>
        <w:keepLines w:val="0"/>
        <w:widowControl w:val="1"/>
        <w:shd w:val="clear" w:color="auto" w:fill="auto"/>
        <w:spacing w:before="0" w:after="0" w:line="259" w:lineRule="auto"/>
        <w:ind w:left="0" w:right="0"/>
        <w:jc w:val="left"/>
        <w:rPr>
          <w:rFonts w:ascii="Calibri" w:hAnsi="Calibri" w:eastAsia="Calibri" w:cs="Calibri"/>
          <w:b w:val="0"/>
          <w:bCs w:val="0"/>
          <w:i w:val="0"/>
          <w:iCs w:val="0"/>
          <w:caps w:val="0"/>
          <w:smallCaps w:val="0"/>
          <w:strike w:val="0"/>
          <w:dstrike w:val="0"/>
          <w:color w:val="auto"/>
          <w:sz w:val="22"/>
          <w:szCs w:val="22"/>
          <w:u w:val="none"/>
        </w:rPr>
      </w:pPr>
    </w:p>
    <w:p w:rsidR="0EEF8E52" w:rsidP="3F7337C4" w:rsidRDefault="0EEF8E52" w14:paraId="06FCCC73" w14:textId="7E6CE4E3">
      <w:pPr>
        <w:pStyle w:val="Normal"/>
        <w:keepNext w:val="0"/>
        <w:keepLines w:val="0"/>
        <w:widowControl w:val="1"/>
        <w:shd w:val="clear" w:color="auto" w:fill="auto"/>
        <w:spacing w:before="0" w:after="0" w:line="259" w:lineRule="auto"/>
        <w:ind w:left="0" w:right="0"/>
        <w:jc w:val="left"/>
        <w:rPr>
          <w:rFonts w:ascii="Calibri" w:hAnsi="Calibri" w:eastAsia="Calibri" w:cs="Calibri"/>
          <w:b w:val="0"/>
          <w:bCs w:val="0"/>
          <w:i w:val="0"/>
          <w:iCs w:val="0"/>
          <w:caps w:val="0"/>
          <w:smallCaps w:val="0"/>
          <w:strike w:val="0"/>
          <w:dstrike w:val="0"/>
          <w:color w:val="auto"/>
          <w:sz w:val="22"/>
          <w:szCs w:val="22"/>
          <w:u w:val="none"/>
        </w:rPr>
      </w:pPr>
      <w:r w:rsidRPr="3F7337C4" w:rsidR="0EEF8E52">
        <w:rPr>
          <w:rFonts w:ascii="Calibri" w:hAnsi="Calibri" w:eastAsia="Calibri" w:cs="Calibri"/>
          <w:b w:val="0"/>
          <w:bCs w:val="0"/>
          <w:i w:val="0"/>
          <w:iCs w:val="0"/>
          <w:caps w:val="0"/>
          <w:smallCaps w:val="0"/>
          <w:strike w:val="0"/>
          <w:dstrike w:val="0"/>
          <w:color w:val="auto"/>
          <w:sz w:val="22"/>
          <w:szCs w:val="22"/>
          <w:u w:val="none"/>
        </w:rPr>
        <w:t xml:space="preserve">The organisation </w:t>
      </w:r>
      <w:r w:rsidRPr="3F7337C4" w:rsidR="21713EDC">
        <w:rPr>
          <w:rFonts w:ascii="Calibri" w:hAnsi="Calibri" w:eastAsia="Calibri" w:cs="Calibri"/>
          <w:b w:val="0"/>
          <w:bCs w:val="0"/>
          <w:i w:val="0"/>
          <w:iCs w:val="0"/>
          <w:caps w:val="0"/>
          <w:smallCaps w:val="0"/>
          <w:strike w:val="0"/>
          <w:dstrike w:val="0"/>
          <w:color w:val="auto"/>
          <w:sz w:val="22"/>
          <w:szCs w:val="22"/>
          <w:u w:val="none"/>
        </w:rPr>
        <w:t xml:space="preserve">should be prepared for </w:t>
      </w:r>
      <w:r w:rsidRPr="3F7337C4" w:rsidR="0EEF8E52">
        <w:rPr>
          <w:rFonts w:ascii="Calibri" w:hAnsi="Calibri" w:eastAsia="Calibri" w:cs="Calibri"/>
          <w:b w:val="0"/>
          <w:bCs w:val="0"/>
          <w:i w:val="0"/>
          <w:iCs w:val="0"/>
          <w:caps w:val="0"/>
          <w:smallCaps w:val="0"/>
          <w:strike w:val="0"/>
          <w:dstrike w:val="0"/>
          <w:color w:val="auto"/>
          <w:sz w:val="22"/>
          <w:szCs w:val="22"/>
          <w:u w:val="none"/>
        </w:rPr>
        <w:t>grievances being raised under three main causes</w:t>
      </w:r>
      <w:r w:rsidRPr="3F7337C4" w:rsidR="60F4B0D1">
        <w:rPr>
          <w:rFonts w:ascii="Calibri" w:hAnsi="Calibri" w:eastAsia="Calibri" w:cs="Calibri"/>
          <w:b w:val="0"/>
          <w:bCs w:val="0"/>
          <w:i w:val="0"/>
          <w:iCs w:val="0"/>
          <w:caps w:val="0"/>
          <w:smallCaps w:val="0"/>
          <w:strike w:val="0"/>
          <w:dstrike w:val="0"/>
          <w:color w:val="auto"/>
          <w:sz w:val="22"/>
          <w:szCs w:val="22"/>
          <w:u w:val="none"/>
        </w:rPr>
        <w:t>;</w:t>
      </w:r>
    </w:p>
    <w:p w:rsidR="65FF03E0" w:rsidP="3F7337C4" w:rsidRDefault="65FF03E0" w14:paraId="2ACD5416" w14:textId="5006FC0E">
      <w:pPr>
        <w:pStyle w:val="Normal"/>
        <w:keepNext w:val="0"/>
        <w:keepLines w:val="0"/>
        <w:widowControl w:val="1"/>
        <w:shd w:val="clear" w:color="auto" w:fill="auto"/>
        <w:spacing w:before="0" w:after="0" w:line="259" w:lineRule="auto"/>
        <w:ind w:left="0" w:right="0"/>
        <w:jc w:val="left"/>
        <w:rPr>
          <w:rFonts w:ascii="Calibri" w:hAnsi="Calibri" w:eastAsia="Calibri" w:cs="Calibri"/>
          <w:b w:val="0"/>
          <w:bCs w:val="0"/>
          <w:i w:val="0"/>
          <w:iCs w:val="0"/>
          <w:caps w:val="0"/>
          <w:smallCaps w:val="0"/>
          <w:strike w:val="0"/>
          <w:dstrike w:val="0"/>
          <w:color w:val="000000" w:themeColor="text1" w:themeTint="FF" w:themeShade="FF"/>
          <w:sz w:val="22"/>
          <w:szCs w:val="22"/>
          <w:u w:val="none"/>
        </w:rPr>
      </w:pPr>
    </w:p>
    <w:p xmlns:wp14="http://schemas.microsoft.com/office/word/2010/wordml" w:rsidP="3F7337C4" wp14:paraId="5B702E5B" wp14:textId="19E94FF4">
      <w:pPr>
        <w:pStyle w:val="Normal"/>
        <w:keepNext w:val="0"/>
        <w:keepLines w:val="0"/>
        <w:widowControl w:val="1"/>
        <w:shd w:val="clear" w:color="auto" w:fill="auto"/>
        <w:spacing w:before="0" w:after="0" w:line="259" w:lineRule="auto"/>
        <w:ind w:left="0" w:right="0"/>
        <w:jc w:val="left"/>
        <w:rPr>
          <w:rFonts w:ascii="Calibri" w:hAnsi="Calibri" w:eastAsia="Calibri" w:cs="Calibri"/>
          <w:b w:val="0"/>
          <w:bCs w:val="0"/>
          <w:i w:val="0"/>
          <w:iCs w:val="0"/>
          <w:caps w:val="0"/>
          <w:smallCaps w:val="0"/>
          <w:strike w:val="0"/>
          <w:dstrike w:val="0"/>
          <w:color w:val="000000" w:themeColor="text1" w:themeTint="FF" w:themeShade="FF"/>
          <w:sz w:val="22"/>
          <w:szCs w:val="22"/>
          <w:u w:val="single"/>
        </w:rPr>
      </w:pPr>
      <w:r w:rsidRPr="3F7337C4" w:rsidR="2984838C">
        <w:rPr>
          <w:rFonts w:ascii="Calibri" w:hAnsi="Calibri" w:eastAsia="Calibri" w:cs="Calibri"/>
          <w:b w:val="0"/>
          <w:bCs w:val="0"/>
          <w:i w:val="0"/>
          <w:iCs w:val="0"/>
          <w:caps w:val="0"/>
          <w:smallCaps w:val="0"/>
          <w:strike w:val="0"/>
          <w:dstrike w:val="0"/>
          <w:color w:val="auto"/>
          <w:sz w:val="22"/>
          <w:szCs w:val="22"/>
          <w:u w:val="single"/>
        </w:rPr>
        <w:t>Poor management</w:t>
      </w:r>
    </w:p>
    <w:p xmlns:wp14="http://schemas.microsoft.com/office/word/2010/wordml" w:rsidP="3F7337C4" wp14:paraId="797B065E" wp14:textId="6C3F82E3">
      <w:pPr>
        <w:pStyle w:val="Normal"/>
        <w:keepNext w:val="0"/>
        <w:keepLines w:val="0"/>
        <w:widowControl w:val="1"/>
        <w:shd w:val="clear" w:color="auto" w:fill="auto"/>
        <w:spacing w:before="0" w:after="0" w:line="259" w:lineRule="auto"/>
        <w:ind w:left="0" w:right="0"/>
        <w:jc w:val="left"/>
        <w:rPr>
          <w:rFonts w:ascii="Calibri" w:hAnsi="Calibri" w:eastAsia="Calibri" w:cs="Calibri"/>
          <w:b w:val="0"/>
          <w:bCs w:val="0"/>
          <w:i w:val="0"/>
          <w:iCs w:val="0"/>
          <w:caps w:val="0"/>
          <w:smallCaps w:val="0"/>
          <w:strike w:val="0"/>
          <w:dstrike w:val="0"/>
          <w:color w:val="000000" w:themeColor="text1" w:themeTint="FF" w:themeShade="FF"/>
          <w:sz w:val="22"/>
          <w:szCs w:val="22"/>
          <w:u w:val="none"/>
        </w:rPr>
      </w:pPr>
      <w:r w:rsidRPr="3F7337C4" w:rsidR="3E3D1AAF">
        <w:rPr>
          <w:rFonts w:ascii="Calibri" w:hAnsi="Calibri" w:eastAsia="Calibri" w:cs="Calibri"/>
          <w:b w:val="0"/>
          <w:bCs w:val="0"/>
          <w:i w:val="0"/>
          <w:iCs w:val="0"/>
          <w:caps w:val="0"/>
          <w:smallCaps w:val="0"/>
          <w:strike w:val="0"/>
          <w:dstrike w:val="0"/>
          <w:color w:val="auto"/>
          <w:sz w:val="22"/>
          <w:szCs w:val="22"/>
          <w:u w:val="none"/>
        </w:rPr>
        <w:t xml:space="preserve">Baska (2019) presents the case of a security officer employed by Sheffield Teaching Hospitals NHS Trust. Poor management led Brough and several colleagues to file a collective grievance, specifically </w:t>
      </w:r>
      <w:r w:rsidRPr="3F7337C4" w:rsidR="3E3D1AAF">
        <w:rPr>
          <w:rFonts w:ascii="Calibri" w:hAnsi="Calibri" w:eastAsia="Calibri" w:cs="Calibri"/>
          <w:b w:val="0"/>
          <w:bCs w:val="0"/>
          <w:i w:val="0"/>
          <w:iCs w:val="0"/>
          <w:caps w:val="0"/>
          <w:smallCaps w:val="0"/>
          <w:strike w:val="0"/>
          <w:dstrike w:val="0"/>
          <w:color w:val="auto"/>
          <w:sz w:val="22"/>
          <w:szCs w:val="22"/>
          <w:u w:val="none"/>
        </w:rPr>
        <w:t>regarding</w:t>
      </w:r>
      <w:r w:rsidRPr="3F7337C4" w:rsidR="3E3D1AAF">
        <w:rPr>
          <w:rFonts w:ascii="Calibri" w:hAnsi="Calibri" w:eastAsia="Calibri" w:cs="Calibri"/>
          <w:b w:val="0"/>
          <w:bCs w:val="0"/>
          <w:i w:val="0"/>
          <w:iCs w:val="0"/>
          <w:caps w:val="0"/>
          <w:smallCaps w:val="0"/>
          <w:strike w:val="0"/>
          <w:dstrike w:val="0"/>
          <w:color w:val="auto"/>
          <w:sz w:val="22"/>
          <w:szCs w:val="22"/>
          <w:u w:val="none"/>
        </w:rPr>
        <w:t xml:space="preserve"> permitted car park usage. However, the grievance was inadequately investigated, which </w:t>
      </w:r>
      <w:r w:rsidRPr="3F7337C4" w:rsidR="3E3D1AAF">
        <w:rPr>
          <w:rFonts w:ascii="Calibri" w:hAnsi="Calibri" w:eastAsia="Calibri" w:cs="Calibri"/>
          <w:b w:val="0"/>
          <w:bCs w:val="0"/>
          <w:i w:val="0"/>
          <w:iCs w:val="0"/>
          <w:caps w:val="0"/>
          <w:smallCaps w:val="0"/>
          <w:strike w:val="0"/>
          <w:dstrike w:val="0"/>
          <w:color w:val="auto"/>
          <w:sz w:val="22"/>
          <w:szCs w:val="22"/>
          <w:u w:val="none"/>
        </w:rPr>
        <w:t>ultimately resulted</w:t>
      </w:r>
      <w:r w:rsidRPr="3F7337C4" w:rsidR="3E3D1AAF">
        <w:rPr>
          <w:rFonts w:ascii="Calibri" w:hAnsi="Calibri" w:eastAsia="Calibri" w:cs="Calibri"/>
          <w:b w:val="0"/>
          <w:bCs w:val="0"/>
          <w:i w:val="0"/>
          <w:iCs w:val="0"/>
          <w:caps w:val="0"/>
          <w:smallCaps w:val="0"/>
          <w:strike w:val="0"/>
          <w:dstrike w:val="0"/>
          <w:color w:val="auto"/>
          <w:sz w:val="22"/>
          <w:szCs w:val="22"/>
          <w:u w:val="none"/>
        </w:rPr>
        <w:t xml:space="preserve"> in Brough being dismissed for gross misconduct.</w:t>
      </w:r>
      <w:r w:rsidRPr="3F7337C4" w:rsidR="173FB627">
        <w:rPr>
          <w:rFonts w:ascii="Calibri" w:hAnsi="Calibri" w:eastAsia="Calibri" w:cs="Calibri"/>
          <w:b w:val="0"/>
          <w:bCs w:val="0"/>
          <w:i w:val="0"/>
          <w:iCs w:val="0"/>
          <w:caps w:val="0"/>
          <w:smallCaps w:val="0"/>
          <w:strike w:val="0"/>
          <w:dstrike w:val="0"/>
          <w:color w:val="auto"/>
          <w:sz w:val="22"/>
          <w:szCs w:val="22"/>
          <w:u w:val="none"/>
        </w:rPr>
        <w:t xml:space="preserve"> </w:t>
      </w:r>
    </w:p>
    <w:p xmlns:wp14="http://schemas.microsoft.com/office/word/2010/wordml" w:rsidP="3F7337C4" wp14:paraId="37F529AE" wp14:textId="02894AB3">
      <w:pPr>
        <w:pStyle w:val="Normal"/>
        <w:keepNext w:val="0"/>
        <w:keepLines w:val="0"/>
        <w:widowControl w:val="1"/>
        <w:shd w:val="clear" w:color="auto" w:fill="auto"/>
        <w:spacing w:before="0" w:after="0" w:line="259" w:lineRule="auto"/>
        <w:ind w:left="0" w:right="0"/>
        <w:jc w:val="left"/>
        <w:rPr>
          <w:rFonts w:ascii="Calibri" w:hAnsi="Calibri" w:eastAsia="Calibri" w:cs="Calibri"/>
          <w:b w:val="0"/>
          <w:bCs w:val="0"/>
          <w:i w:val="0"/>
          <w:iCs w:val="0"/>
          <w:caps w:val="0"/>
          <w:smallCaps w:val="0"/>
          <w:strike w:val="0"/>
          <w:dstrike w:val="0"/>
          <w:color w:val="000000" w:themeColor="text1" w:themeTint="FF" w:themeShade="FF"/>
          <w:sz w:val="22"/>
          <w:szCs w:val="22"/>
          <w:u w:val="none"/>
        </w:rPr>
      </w:pPr>
      <w:r w:rsidRPr="3F7337C4" w:rsidR="173FB627">
        <w:rPr>
          <w:rFonts w:ascii="Calibri" w:hAnsi="Calibri" w:eastAsia="Calibri" w:cs="Calibri"/>
          <w:b w:val="0"/>
          <w:bCs w:val="0"/>
          <w:i w:val="0"/>
          <w:iCs w:val="0"/>
          <w:caps w:val="0"/>
          <w:smallCaps w:val="0"/>
          <w:strike w:val="0"/>
          <w:dstrike w:val="0"/>
          <w:color w:val="auto"/>
          <w:sz w:val="22"/>
          <w:szCs w:val="22"/>
          <w:u w:val="none"/>
        </w:rPr>
        <w:t>Inconsistent communication a</w:t>
      </w:r>
      <w:r w:rsidRPr="3F7337C4" w:rsidR="70E1AE4B">
        <w:rPr>
          <w:rFonts w:ascii="Calibri" w:hAnsi="Calibri" w:eastAsia="Calibri" w:cs="Calibri"/>
          <w:b w:val="0"/>
          <w:bCs w:val="0"/>
          <w:i w:val="0"/>
          <w:iCs w:val="0"/>
          <w:caps w:val="0"/>
          <w:smallCaps w:val="0"/>
          <w:strike w:val="0"/>
          <w:dstrike w:val="0"/>
          <w:color w:val="auto"/>
          <w:sz w:val="22"/>
          <w:szCs w:val="22"/>
          <w:u w:val="none"/>
        </w:rPr>
        <w:t xml:space="preserve">nd poor investigations led to this grievance being lodged, with </w:t>
      </w:r>
      <w:r w:rsidRPr="3F7337C4" w:rsidR="70E1AE4B">
        <w:rPr>
          <w:rFonts w:ascii="Calibri" w:hAnsi="Calibri" w:eastAsia="Calibri" w:cs="Calibri"/>
          <w:b w:val="0"/>
          <w:bCs w:val="0"/>
          <w:i w:val="0"/>
          <w:iCs w:val="0"/>
          <w:caps w:val="0"/>
          <w:smallCaps w:val="0"/>
          <w:strike w:val="0"/>
          <w:dstrike w:val="0"/>
          <w:color w:val="auto"/>
          <w:sz w:val="22"/>
          <w:szCs w:val="22"/>
          <w:u w:val="none"/>
        </w:rPr>
        <w:t>additional</w:t>
      </w:r>
      <w:r w:rsidRPr="3F7337C4" w:rsidR="70E1AE4B">
        <w:rPr>
          <w:rFonts w:ascii="Calibri" w:hAnsi="Calibri" w:eastAsia="Calibri" w:cs="Calibri"/>
          <w:b w:val="0"/>
          <w:bCs w:val="0"/>
          <w:i w:val="0"/>
          <w:iCs w:val="0"/>
          <w:caps w:val="0"/>
          <w:smallCaps w:val="0"/>
          <w:strike w:val="0"/>
          <w:dstrike w:val="0"/>
          <w:color w:val="auto"/>
          <w:sz w:val="22"/>
          <w:szCs w:val="22"/>
          <w:u w:val="none"/>
        </w:rPr>
        <w:t xml:space="preserve"> poor </w:t>
      </w:r>
      <w:r w:rsidRPr="3F7337C4" w:rsidR="58FB88F2">
        <w:rPr>
          <w:rFonts w:ascii="Calibri" w:hAnsi="Calibri" w:eastAsia="Calibri" w:cs="Calibri"/>
          <w:b w:val="0"/>
          <w:bCs w:val="0"/>
          <w:i w:val="0"/>
          <w:iCs w:val="0"/>
          <w:caps w:val="0"/>
          <w:smallCaps w:val="0"/>
          <w:strike w:val="0"/>
          <w:dstrike w:val="0"/>
          <w:color w:val="auto"/>
          <w:sz w:val="22"/>
          <w:szCs w:val="22"/>
          <w:u w:val="none"/>
        </w:rPr>
        <w:t>investigations</w:t>
      </w:r>
      <w:r w:rsidRPr="3F7337C4" w:rsidR="70E1AE4B">
        <w:rPr>
          <w:rFonts w:ascii="Calibri" w:hAnsi="Calibri" w:eastAsia="Calibri" w:cs="Calibri"/>
          <w:b w:val="0"/>
          <w:bCs w:val="0"/>
          <w:i w:val="0"/>
          <w:iCs w:val="0"/>
          <w:caps w:val="0"/>
          <w:smallCaps w:val="0"/>
          <w:strike w:val="0"/>
          <w:dstrike w:val="0"/>
          <w:color w:val="auto"/>
          <w:sz w:val="22"/>
          <w:szCs w:val="22"/>
          <w:u w:val="none"/>
        </w:rPr>
        <w:t xml:space="preserve"> </w:t>
      </w:r>
      <w:r w:rsidRPr="3F7337C4" w:rsidR="14326AC0">
        <w:rPr>
          <w:rFonts w:ascii="Calibri" w:hAnsi="Calibri" w:eastAsia="Calibri" w:cs="Calibri"/>
          <w:b w:val="0"/>
          <w:bCs w:val="0"/>
          <w:i w:val="0"/>
          <w:iCs w:val="0"/>
          <w:caps w:val="0"/>
          <w:smallCaps w:val="0"/>
          <w:strike w:val="0"/>
          <w:dstrike w:val="0"/>
          <w:color w:val="auto"/>
          <w:sz w:val="22"/>
          <w:szCs w:val="22"/>
          <w:u w:val="none"/>
        </w:rPr>
        <w:t xml:space="preserve">resulting </w:t>
      </w:r>
      <w:r w:rsidRPr="3F7337C4" w:rsidR="70E1AE4B">
        <w:rPr>
          <w:rFonts w:ascii="Calibri" w:hAnsi="Calibri" w:eastAsia="Calibri" w:cs="Calibri"/>
          <w:b w:val="0"/>
          <w:bCs w:val="0"/>
          <w:i w:val="0"/>
          <w:iCs w:val="0"/>
          <w:caps w:val="0"/>
          <w:smallCaps w:val="0"/>
          <w:strike w:val="0"/>
          <w:dstrike w:val="0"/>
          <w:color w:val="auto"/>
          <w:sz w:val="22"/>
          <w:szCs w:val="22"/>
          <w:u w:val="none"/>
        </w:rPr>
        <w:t xml:space="preserve">to the unfair dismissal and </w:t>
      </w:r>
      <w:r w:rsidRPr="3F7337C4" w:rsidR="3F48BEF9">
        <w:rPr>
          <w:rFonts w:ascii="Calibri" w:hAnsi="Calibri" w:eastAsia="Calibri" w:cs="Calibri"/>
          <w:b w:val="0"/>
          <w:bCs w:val="0"/>
          <w:i w:val="0"/>
          <w:iCs w:val="0"/>
          <w:caps w:val="0"/>
          <w:smallCaps w:val="0"/>
          <w:strike w:val="0"/>
          <w:dstrike w:val="0"/>
          <w:color w:val="auto"/>
          <w:sz w:val="22"/>
          <w:szCs w:val="22"/>
          <w:u w:val="none"/>
        </w:rPr>
        <w:t>tribunal</w:t>
      </w:r>
      <w:r w:rsidRPr="3F7337C4" w:rsidR="70E1AE4B">
        <w:rPr>
          <w:rFonts w:ascii="Calibri" w:hAnsi="Calibri" w:eastAsia="Calibri" w:cs="Calibri"/>
          <w:b w:val="0"/>
          <w:bCs w:val="0"/>
          <w:i w:val="0"/>
          <w:iCs w:val="0"/>
          <w:caps w:val="0"/>
          <w:smallCaps w:val="0"/>
          <w:strike w:val="0"/>
          <w:dstrike w:val="0"/>
          <w:color w:val="auto"/>
          <w:sz w:val="22"/>
          <w:szCs w:val="22"/>
          <w:u w:val="none"/>
        </w:rPr>
        <w:t xml:space="preserve"> case</w:t>
      </w:r>
      <w:r w:rsidRPr="3F7337C4" w:rsidR="31A2806D">
        <w:rPr>
          <w:rFonts w:ascii="Calibri" w:hAnsi="Calibri" w:eastAsia="Calibri" w:cs="Calibri"/>
          <w:b w:val="0"/>
          <w:bCs w:val="0"/>
          <w:i w:val="0"/>
          <w:iCs w:val="0"/>
          <w:caps w:val="0"/>
          <w:smallCaps w:val="0"/>
          <w:strike w:val="0"/>
          <w:dstrike w:val="0"/>
          <w:color w:val="auto"/>
          <w:sz w:val="22"/>
          <w:szCs w:val="22"/>
          <w:u w:val="none"/>
        </w:rPr>
        <w:t xml:space="preserve">. The ultimate cost to the employer, £10,990 plus the time spent on an ineffective process </w:t>
      </w:r>
      <w:r w:rsidRPr="3F7337C4" w:rsidR="2458C3AF">
        <w:rPr>
          <w:rFonts w:ascii="Calibri" w:hAnsi="Calibri" w:eastAsia="Calibri" w:cs="Calibri"/>
          <w:b w:val="0"/>
          <w:bCs w:val="0"/>
          <w:i w:val="0"/>
          <w:iCs w:val="0"/>
          <w:caps w:val="0"/>
          <w:smallCaps w:val="0"/>
          <w:strike w:val="0"/>
          <w:dstrike w:val="0"/>
          <w:color w:val="auto"/>
          <w:sz w:val="22"/>
          <w:szCs w:val="22"/>
          <w:u w:val="none"/>
        </w:rPr>
        <w:t>has ripple effects on the remaining staff. Not only those who were part of the collective grievance but wider staff who will see this as a standard level of mana</w:t>
      </w:r>
      <w:r w:rsidRPr="3F7337C4" w:rsidR="35A082E5">
        <w:rPr>
          <w:rFonts w:ascii="Calibri" w:hAnsi="Calibri" w:eastAsia="Calibri" w:cs="Calibri"/>
          <w:b w:val="0"/>
          <w:bCs w:val="0"/>
          <w:i w:val="0"/>
          <w:iCs w:val="0"/>
          <w:caps w:val="0"/>
          <w:smallCaps w:val="0"/>
          <w:strike w:val="0"/>
          <w:dstrike w:val="0"/>
          <w:color w:val="auto"/>
          <w:sz w:val="22"/>
          <w:szCs w:val="22"/>
          <w:u w:val="none"/>
        </w:rPr>
        <w:t xml:space="preserve">gement for the organisation. </w:t>
      </w:r>
    </w:p>
    <w:p xmlns:wp14="http://schemas.microsoft.com/office/word/2010/wordml" w:rsidP="3F7337C4" wp14:paraId="5357ACBE" wp14:textId="24CD30F7">
      <w:pPr>
        <w:pStyle w:val="Normal"/>
        <w:keepNext w:val="0"/>
        <w:keepLines w:val="0"/>
        <w:widowControl w:val="1"/>
        <w:shd w:val="clear" w:color="auto" w:fill="auto"/>
        <w:spacing w:before="0" w:after="0" w:line="259" w:lineRule="auto"/>
        <w:ind w:left="0" w:right="0"/>
        <w:jc w:val="left"/>
        <w:rPr>
          <w:rFonts w:ascii="Calibri" w:hAnsi="Calibri" w:eastAsia="Calibri" w:cs="Calibri"/>
          <w:b w:val="0"/>
          <w:bCs w:val="0"/>
          <w:i w:val="0"/>
          <w:iCs w:val="0"/>
          <w:caps w:val="0"/>
          <w:smallCaps w:val="0"/>
          <w:strike w:val="0"/>
          <w:dstrike w:val="0"/>
          <w:color w:val="000000" w:themeColor="text1" w:themeTint="FF" w:themeShade="FF"/>
          <w:sz w:val="22"/>
          <w:szCs w:val="22"/>
          <w:u w:val="none"/>
        </w:rPr>
      </w:pPr>
    </w:p>
    <w:p xmlns:wp14="http://schemas.microsoft.com/office/word/2010/wordml" w:rsidP="3F7337C4" wp14:paraId="554733F6" wp14:textId="6B8ADDFC">
      <w:pPr>
        <w:pStyle w:val="Normal"/>
        <w:keepNext w:val="0"/>
        <w:keepLines w:val="0"/>
        <w:widowControl w:val="1"/>
        <w:shd w:val="clear" w:color="auto" w:fill="auto"/>
        <w:spacing w:before="0" w:after="0" w:line="259" w:lineRule="auto"/>
        <w:ind w:left="0" w:right="0"/>
        <w:jc w:val="left"/>
        <w:rPr>
          <w:rFonts w:ascii="Calibri" w:hAnsi="Calibri" w:eastAsia="Calibri" w:cs="Calibri"/>
          <w:b w:val="0"/>
          <w:bCs w:val="0"/>
          <w:i w:val="0"/>
          <w:iCs w:val="0"/>
          <w:caps w:val="0"/>
          <w:smallCaps w:val="0"/>
          <w:strike w:val="0"/>
          <w:dstrike w:val="0"/>
          <w:color w:val="000000" w:themeColor="text1" w:themeTint="FF" w:themeShade="FF"/>
          <w:sz w:val="22"/>
          <w:szCs w:val="22"/>
          <w:u w:val="single"/>
        </w:rPr>
      </w:pPr>
      <w:r w:rsidRPr="3F7337C4" w:rsidR="2984838C">
        <w:rPr>
          <w:rFonts w:ascii="Calibri" w:hAnsi="Calibri" w:eastAsia="Calibri" w:cs="Calibri"/>
          <w:b w:val="0"/>
          <w:bCs w:val="0"/>
          <w:i w:val="0"/>
          <w:iCs w:val="0"/>
          <w:caps w:val="0"/>
          <w:smallCaps w:val="0"/>
          <w:strike w:val="0"/>
          <w:dstrike w:val="0"/>
          <w:color w:val="auto"/>
          <w:sz w:val="22"/>
          <w:szCs w:val="22"/>
          <w:u w:val="single"/>
        </w:rPr>
        <w:t xml:space="preserve">Inequality in </w:t>
      </w:r>
      <w:r w:rsidRPr="3F7337C4" w:rsidR="2984838C">
        <w:rPr>
          <w:rFonts w:ascii="Calibri" w:hAnsi="Calibri" w:eastAsia="Calibri" w:cs="Calibri"/>
          <w:b w:val="0"/>
          <w:bCs w:val="0"/>
          <w:i w:val="0"/>
          <w:iCs w:val="0"/>
          <w:caps w:val="0"/>
          <w:smallCaps w:val="0"/>
          <w:strike w:val="0"/>
          <w:dstrike w:val="0"/>
          <w:color w:val="auto"/>
          <w:sz w:val="22"/>
          <w:szCs w:val="22"/>
          <w:u w:val="single"/>
        </w:rPr>
        <w:t>treatment</w:t>
      </w:r>
    </w:p>
    <w:p xmlns:wp14="http://schemas.microsoft.com/office/word/2010/wordml" w:rsidP="3F7337C4" wp14:paraId="6AEB047B" wp14:textId="077DF0F0">
      <w:pPr>
        <w:pStyle w:val="Normal"/>
        <w:keepNext w:val="0"/>
        <w:keepLines w:val="0"/>
        <w:widowControl w:val="1"/>
        <w:shd w:val="clear" w:color="auto" w:fill="auto"/>
        <w:spacing w:before="0" w:after="0" w:line="259" w:lineRule="auto"/>
        <w:ind w:left="0" w:right="0"/>
        <w:jc w:val="left"/>
        <w:rPr>
          <w:rFonts w:ascii="Calibri" w:hAnsi="Calibri" w:eastAsia="Calibri" w:cs="Calibri"/>
          <w:b w:val="0"/>
          <w:bCs w:val="0"/>
          <w:i w:val="0"/>
          <w:iCs w:val="0"/>
          <w:caps w:val="0"/>
          <w:smallCaps w:val="0"/>
          <w:strike w:val="0"/>
          <w:dstrike w:val="0"/>
          <w:color w:val="000000" w:themeColor="text1" w:themeTint="FF" w:themeShade="FF"/>
          <w:sz w:val="22"/>
          <w:szCs w:val="22"/>
          <w:u w:val="none"/>
        </w:rPr>
      </w:pPr>
      <w:r w:rsidRPr="3F7337C4" w:rsidR="7EB628F3">
        <w:rPr>
          <w:rFonts w:ascii="Calibri" w:hAnsi="Calibri" w:eastAsia="Calibri" w:cs="Calibri"/>
          <w:b w:val="0"/>
          <w:bCs w:val="0"/>
          <w:i w:val="0"/>
          <w:iCs w:val="0"/>
          <w:caps w:val="0"/>
          <w:smallCaps w:val="0"/>
          <w:strike w:val="0"/>
          <w:dstrike w:val="0"/>
          <w:color w:val="auto"/>
          <w:sz w:val="22"/>
          <w:szCs w:val="22"/>
          <w:u w:val="none"/>
        </w:rPr>
        <w:t>Grievances around pay</w:t>
      </w:r>
      <w:r w:rsidRPr="3F7337C4" w:rsidR="35A604E3">
        <w:rPr>
          <w:rFonts w:ascii="Calibri" w:hAnsi="Calibri" w:eastAsia="Calibri" w:cs="Calibri"/>
          <w:b w:val="0"/>
          <w:bCs w:val="0"/>
          <w:i w:val="0"/>
          <w:iCs w:val="0"/>
          <w:caps w:val="0"/>
          <w:smallCaps w:val="0"/>
          <w:strike w:val="0"/>
          <w:dstrike w:val="0"/>
          <w:color w:val="auto"/>
          <w:sz w:val="22"/>
          <w:szCs w:val="22"/>
          <w:u w:val="none"/>
        </w:rPr>
        <w:t>,</w:t>
      </w:r>
      <w:r w:rsidRPr="3F7337C4" w:rsidR="7EB628F3">
        <w:rPr>
          <w:rFonts w:ascii="Calibri" w:hAnsi="Calibri" w:eastAsia="Calibri" w:cs="Calibri"/>
          <w:b w:val="0"/>
          <w:bCs w:val="0"/>
          <w:i w:val="0"/>
          <w:iCs w:val="0"/>
          <w:caps w:val="0"/>
          <w:smallCaps w:val="0"/>
          <w:strike w:val="0"/>
          <w:dstrike w:val="0"/>
          <w:color w:val="auto"/>
          <w:sz w:val="22"/>
          <w:szCs w:val="22"/>
          <w:u w:val="none"/>
        </w:rPr>
        <w:t xml:space="preserve"> promotions</w:t>
      </w:r>
      <w:r w:rsidRPr="3F7337C4" w:rsidR="188682D1">
        <w:rPr>
          <w:rFonts w:ascii="Calibri" w:hAnsi="Calibri" w:eastAsia="Calibri" w:cs="Calibri"/>
          <w:b w:val="0"/>
          <w:bCs w:val="0"/>
          <w:i w:val="0"/>
          <w:iCs w:val="0"/>
          <w:caps w:val="0"/>
          <w:smallCaps w:val="0"/>
          <w:strike w:val="0"/>
          <w:dstrike w:val="0"/>
          <w:color w:val="auto"/>
          <w:sz w:val="22"/>
          <w:szCs w:val="22"/>
          <w:u w:val="none"/>
        </w:rPr>
        <w:t>,</w:t>
      </w:r>
      <w:r w:rsidRPr="3F7337C4" w:rsidR="7EB628F3">
        <w:rPr>
          <w:rFonts w:ascii="Calibri" w:hAnsi="Calibri" w:eastAsia="Calibri" w:cs="Calibri"/>
          <w:b w:val="0"/>
          <w:bCs w:val="0"/>
          <w:i w:val="0"/>
          <w:iCs w:val="0"/>
          <w:caps w:val="0"/>
          <w:smallCaps w:val="0"/>
          <w:strike w:val="0"/>
          <w:dstrike w:val="0"/>
          <w:color w:val="auto"/>
          <w:sz w:val="22"/>
          <w:szCs w:val="22"/>
          <w:u w:val="none"/>
        </w:rPr>
        <w:t xml:space="preserve"> workload or preferential treatment are expected when</w:t>
      </w:r>
      <w:r w:rsidRPr="3F7337C4" w:rsidR="7EB628F3">
        <w:rPr>
          <w:rFonts w:ascii="Calibri" w:hAnsi="Calibri" w:eastAsia="Calibri" w:cs="Calibri"/>
          <w:b w:val="0"/>
          <w:bCs w:val="0"/>
          <w:i w:val="0"/>
          <w:iCs w:val="0"/>
          <w:caps w:val="0"/>
          <w:smallCaps w:val="0"/>
          <w:strike w:val="0"/>
          <w:dstrike w:val="0"/>
          <w:color w:val="auto"/>
          <w:sz w:val="22"/>
          <w:szCs w:val="22"/>
          <w:u w:val="none"/>
        </w:rPr>
        <w:t xml:space="preserve"> low level discussions</w:t>
      </w:r>
      <w:r w:rsidRPr="3F7337C4" w:rsidR="75F2AECE">
        <w:rPr>
          <w:rFonts w:ascii="Calibri" w:hAnsi="Calibri" w:eastAsia="Calibri" w:cs="Calibri"/>
          <w:b w:val="0"/>
          <w:bCs w:val="0"/>
          <w:i w:val="0"/>
          <w:iCs w:val="0"/>
          <w:caps w:val="0"/>
          <w:smallCaps w:val="0"/>
          <w:strike w:val="0"/>
          <w:dstrike w:val="0"/>
          <w:color w:val="auto"/>
          <w:sz w:val="22"/>
          <w:szCs w:val="22"/>
          <w:u w:val="none"/>
        </w:rPr>
        <w:t>,</w:t>
      </w:r>
      <w:r w:rsidRPr="3F7337C4" w:rsidR="7EB628F3">
        <w:rPr>
          <w:rFonts w:ascii="Calibri" w:hAnsi="Calibri" w:eastAsia="Calibri" w:cs="Calibri"/>
          <w:b w:val="0"/>
          <w:bCs w:val="0"/>
          <w:i w:val="0"/>
          <w:iCs w:val="0"/>
          <w:caps w:val="0"/>
          <w:smallCaps w:val="0"/>
          <w:strike w:val="0"/>
          <w:dstrike w:val="0"/>
          <w:color w:val="auto"/>
          <w:sz w:val="22"/>
          <w:szCs w:val="22"/>
          <w:u w:val="none"/>
        </w:rPr>
        <w:t xml:space="preserve"> for example with a line manager</w:t>
      </w:r>
      <w:r w:rsidRPr="3F7337C4" w:rsidR="2A00ED94">
        <w:rPr>
          <w:rFonts w:ascii="Calibri" w:hAnsi="Calibri" w:eastAsia="Calibri" w:cs="Calibri"/>
          <w:b w:val="0"/>
          <w:bCs w:val="0"/>
          <w:i w:val="0"/>
          <w:iCs w:val="0"/>
          <w:caps w:val="0"/>
          <w:smallCaps w:val="0"/>
          <w:strike w:val="0"/>
          <w:dstrike w:val="0"/>
          <w:color w:val="auto"/>
          <w:sz w:val="22"/>
          <w:szCs w:val="22"/>
          <w:u w:val="none"/>
        </w:rPr>
        <w:t>,</w:t>
      </w:r>
      <w:r w:rsidRPr="3F7337C4" w:rsidR="7EB628F3">
        <w:rPr>
          <w:rFonts w:ascii="Calibri" w:hAnsi="Calibri" w:eastAsia="Calibri" w:cs="Calibri"/>
          <w:b w:val="0"/>
          <w:bCs w:val="0"/>
          <w:i w:val="0"/>
          <w:iCs w:val="0"/>
          <w:caps w:val="0"/>
          <w:smallCaps w:val="0"/>
          <w:strike w:val="0"/>
          <w:dstrike w:val="0"/>
          <w:color w:val="auto"/>
          <w:sz w:val="22"/>
          <w:szCs w:val="22"/>
          <w:u w:val="none"/>
        </w:rPr>
        <w:t xml:space="preserve"> </w:t>
      </w:r>
      <w:r w:rsidRPr="3F7337C4" w:rsidR="7EB628F3">
        <w:rPr>
          <w:rFonts w:ascii="Calibri" w:hAnsi="Calibri" w:eastAsia="Calibri" w:cs="Calibri"/>
          <w:b w:val="0"/>
          <w:bCs w:val="0"/>
          <w:i w:val="0"/>
          <w:iCs w:val="0"/>
          <w:caps w:val="0"/>
          <w:smallCaps w:val="0"/>
          <w:strike w:val="0"/>
          <w:dstrike w:val="0"/>
          <w:color w:val="auto"/>
          <w:sz w:val="22"/>
          <w:szCs w:val="22"/>
          <w:u w:val="none"/>
        </w:rPr>
        <w:t>fail to</w:t>
      </w:r>
      <w:r w:rsidRPr="3F7337C4" w:rsidR="7EB628F3">
        <w:rPr>
          <w:rFonts w:ascii="Calibri" w:hAnsi="Calibri" w:eastAsia="Calibri" w:cs="Calibri"/>
          <w:b w:val="0"/>
          <w:bCs w:val="0"/>
          <w:i w:val="0"/>
          <w:iCs w:val="0"/>
          <w:caps w:val="0"/>
          <w:smallCaps w:val="0"/>
          <w:strike w:val="0"/>
          <w:dstrike w:val="0"/>
          <w:color w:val="auto"/>
          <w:sz w:val="22"/>
          <w:szCs w:val="22"/>
          <w:u w:val="none"/>
        </w:rPr>
        <w:t xml:space="preserve"> clearly explai</w:t>
      </w:r>
      <w:r w:rsidRPr="3F7337C4" w:rsidR="4FC8E881">
        <w:rPr>
          <w:rFonts w:ascii="Calibri" w:hAnsi="Calibri" w:eastAsia="Calibri" w:cs="Calibri"/>
          <w:b w:val="0"/>
          <w:bCs w:val="0"/>
          <w:i w:val="0"/>
          <w:iCs w:val="0"/>
          <w:caps w:val="0"/>
          <w:smallCaps w:val="0"/>
          <w:strike w:val="0"/>
          <w:dstrike w:val="0"/>
          <w:color w:val="auto"/>
          <w:sz w:val="22"/>
          <w:szCs w:val="22"/>
          <w:u w:val="none"/>
        </w:rPr>
        <w:t>n any perceived inequality. The Ms M Thandi and Others v Next Retail Ltd and Next Distribution Ltd</w:t>
      </w:r>
      <w:r w:rsidRPr="3F7337C4" w:rsidR="6B55CD97">
        <w:rPr>
          <w:rFonts w:ascii="Calibri" w:hAnsi="Calibri" w:eastAsia="Calibri" w:cs="Calibri"/>
          <w:b w:val="0"/>
          <w:bCs w:val="0"/>
          <w:i w:val="0"/>
          <w:iCs w:val="0"/>
          <w:caps w:val="0"/>
          <w:smallCaps w:val="0"/>
          <w:strike w:val="0"/>
          <w:dstrike w:val="0"/>
          <w:color w:val="auto"/>
          <w:sz w:val="22"/>
          <w:szCs w:val="22"/>
          <w:u w:val="none"/>
        </w:rPr>
        <w:t xml:space="preserve"> illustrates that although believed to be the right business de</w:t>
      </w:r>
      <w:r w:rsidRPr="3F7337C4" w:rsidR="4FAB2898">
        <w:rPr>
          <w:rFonts w:ascii="Calibri" w:hAnsi="Calibri" w:eastAsia="Calibri" w:cs="Calibri"/>
          <w:b w:val="0"/>
          <w:bCs w:val="0"/>
          <w:i w:val="0"/>
          <w:iCs w:val="0"/>
          <w:caps w:val="0"/>
          <w:smallCaps w:val="0"/>
          <w:strike w:val="0"/>
          <w:dstrike w:val="0"/>
          <w:color w:val="auto"/>
          <w:sz w:val="22"/>
          <w:szCs w:val="22"/>
          <w:u w:val="none"/>
        </w:rPr>
        <w:t>cision, paying shop staff less per hour than the warehouse teams</w:t>
      </w:r>
      <w:r w:rsidRPr="3F7337C4" w:rsidR="10CD0D82">
        <w:rPr>
          <w:rFonts w:ascii="Calibri" w:hAnsi="Calibri" w:eastAsia="Calibri" w:cs="Calibri"/>
          <w:b w:val="0"/>
          <w:bCs w:val="0"/>
          <w:i w:val="0"/>
          <w:iCs w:val="0"/>
          <w:caps w:val="0"/>
          <w:smallCaps w:val="0"/>
          <w:strike w:val="0"/>
          <w:dstrike w:val="0"/>
          <w:color w:val="auto"/>
          <w:sz w:val="22"/>
          <w:szCs w:val="22"/>
          <w:u w:val="none"/>
        </w:rPr>
        <w:t>,</w:t>
      </w:r>
      <w:r w:rsidRPr="3F7337C4" w:rsidR="4FAB2898">
        <w:rPr>
          <w:rFonts w:ascii="Calibri" w:hAnsi="Calibri" w:eastAsia="Calibri" w:cs="Calibri"/>
          <w:b w:val="0"/>
          <w:bCs w:val="0"/>
          <w:i w:val="0"/>
          <w:iCs w:val="0"/>
          <w:caps w:val="0"/>
          <w:smallCaps w:val="0"/>
          <w:strike w:val="0"/>
          <w:dstrike w:val="0"/>
          <w:color w:val="auto"/>
          <w:sz w:val="22"/>
          <w:szCs w:val="22"/>
          <w:u w:val="none"/>
        </w:rPr>
        <w:t xml:space="preserve"> </w:t>
      </w:r>
      <w:r w:rsidRPr="3F7337C4" w:rsidR="43FCEFE5">
        <w:rPr>
          <w:rFonts w:ascii="Calibri" w:hAnsi="Calibri" w:eastAsia="Calibri" w:cs="Calibri"/>
          <w:b w:val="0"/>
          <w:bCs w:val="0"/>
          <w:i w:val="0"/>
          <w:iCs w:val="0"/>
          <w:caps w:val="0"/>
          <w:smallCaps w:val="0"/>
          <w:strike w:val="0"/>
          <w:dstrike w:val="0"/>
          <w:color w:val="auto"/>
          <w:sz w:val="22"/>
          <w:szCs w:val="22"/>
          <w:u w:val="none"/>
        </w:rPr>
        <w:t>the tribunal ruled they had not clearly shown an absence of gender discrimination</w:t>
      </w:r>
      <w:r w:rsidRPr="3F7337C4" w:rsidR="10F25786">
        <w:rPr>
          <w:rFonts w:ascii="Calibri" w:hAnsi="Calibri" w:eastAsia="Calibri" w:cs="Calibri"/>
          <w:b w:val="0"/>
          <w:bCs w:val="0"/>
          <w:i w:val="0"/>
          <w:iCs w:val="0"/>
          <w:caps w:val="0"/>
          <w:smallCaps w:val="0"/>
          <w:strike w:val="0"/>
          <w:dstrike w:val="0"/>
          <w:color w:val="auto"/>
          <w:sz w:val="22"/>
          <w:szCs w:val="22"/>
          <w:u w:val="none"/>
        </w:rPr>
        <w:t xml:space="preserve"> </w:t>
      </w:r>
      <w:r w:rsidRPr="3F7337C4" w:rsidR="72AAE734">
        <w:rPr>
          <w:rFonts w:ascii="Calibri" w:hAnsi="Calibri" w:eastAsia="Calibri" w:cs="Calibri"/>
          <w:b w:val="0"/>
          <w:bCs w:val="0"/>
          <w:i w:val="0"/>
          <w:iCs w:val="0"/>
          <w:caps w:val="0"/>
          <w:smallCaps w:val="0"/>
          <w:strike w:val="0"/>
          <w:dstrike w:val="0"/>
          <w:color w:val="auto"/>
          <w:sz w:val="22"/>
          <w:szCs w:val="22"/>
          <w:u w:val="none"/>
        </w:rPr>
        <w:t>(Jones, 2024</w:t>
      </w:r>
      <w:r w:rsidRPr="3F7337C4" w:rsidR="1C473201">
        <w:rPr>
          <w:rFonts w:ascii="Calibri" w:hAnsi="Calibri" w:eastAsia="Calibri" w:cs="Calibri"/>
          <w:b w:val="0"/>
          <w:bCs w:val="0"/>
          <w:i w:val="0"/>
          <w:iCs w:val="0"/>
          <w:caps w:val="0"/>
          <w:smallCaps w:val="0"/>
          <w:strike w:val="0"/>
          <w:dstrike w:val="0"/>
          <w:color w:val="auto"/>
          <w:sz w:val="22"/>
          <w:szCs w:val="22"/>
          <w:u w:val="none"/>
        </w:rPr>
        <w:t xml:space="preserve"> and </w:t>
      </w:r>
      <w:r w:rsidRPr="3F7337C4" w:rsidR="1C473201">
        <w:rPr>
          <w:rFonts w:ascii="Calibri" w:hAnsi="Calibri" w:eastAsia="Calibri" w:cs="Calibri"/>
          <w:b w:val="0"/>
          <w:bCs w:val="0"/>
          <w:i w:val="0"/>
          <w:iCs w:val="0"/>
          <w:caps w:val="0"/>
          <w:smallCaps w:val="0"/>
          <w:strike w:val="0"/>
          <w:dstrike w:val="0"/>
          <w:color w:val="auto"/>
          <w:sz w:val="22"/>
          <w:szCs w:val="22"/>
          <w:u w:val="none"/>
        </w:rPr>
        <w:t>Makortoff</w:t>
      </w:r>
      <w:r w:rsidRPr="3F7337C4" w:rsidR="1C473201">
        <w:rPr>
          <w:rFonts w:ascii="Calibri" w:hAnsi="Calibri" w:eastAsia="Calibri" w:cs="Calibri"/>
          <w:b w:val="0"/>
          <w:bCs w:val="0"/>
          <w:i w:val="0"/>
          <w:iCs w:val="0"/>
          <w:caps w:val="0"/>
          <w:smallCaps w:val="0"/>
          <w:strike w:val="0"/>
          <w:dstrike w:val="0"/>
          <w:color w:val="auto"/>
          <w:sz w:val="22"/>
          <w:szCs w:val="22"/>
          <w:u w:val="none"/>
        </w:rPr>
        <w:t>, 2024)</w:t>
      </w:r>
      <w:r w:rsidRPr="3F7337C4" w:rsidR="4FAB2898">
        <w:rPr>
          <w:rFonts w:ascii="Calibri" w:hAnsi="Calibri" w:eastAsia="Calibri" w:cs="Calibri"/>
          <w:b w:val="0"/>
          <w:bCs w:val="0"/>
          <w:i w:val="0"/>
          <w:iCs w:val="0"/>
          <w:caps w:val="0"/>
          <w:smallCaps w:val="0"/>
          <w:strike w:val="0"/>
          <w:dstrike w:val="0"/>
          <w:color w:val="auto"/>
          <w:sz w:val="22"/>
          <w:szCs w:val="22"/>
          <w:u w:val="none"/>
        </w:rPr>
        <w:t>.</w:t>
      </w:r>
      <w:r w:rsidRPr="3F7337C4" w:rsidR="5E5D53F4">
        <w:rPr>
          <w:rFonts w:ascii="Calibri" w:hAnsi="Calibri" w:eastAsia="Calibri" w:cs="Calibri"/>
          <w:b w:val="0"/>
          <w:bCs w:val="0"/>
          <w:i w:val="0"/>
          <w:iCs w:val="0"/>
          <w:caps w:val="0"/>
          <w:smallCaps w:val="0"/>
          <w:strike w:val="0"/>
          <w:dstrike w:val="0"/>
          <w:color w:val="auto"/>
          <w:sz w:val="22"/>
          <w:szCs w:val="22"/>
          <w:u w:val="none"/>
        </w:rPr>
        <w:t xml:space="preserve"> </w:t>
      </w:r>
    </w:p>
    <w:p xmlns:wp14="http://schemas.microsoft.com/office/word/2010/wordml" w:rsidP="3F7337C4" wp14:paraId="5C942274" wp14:textId="60D7A808">
      <w:pPr>
        <w:pStyle w:val="Normal"/>
        <w:keepNext w:val="0"/>
        <w:keepLines w:val="0"/>
        <w:widowControl w:val="1"/>
        <w:shd w:val="clear" w:color="auto" w:fill="auto"/>
        <w:spacing w:before="0" w:after="0" w:line="259" w:lineRule="auto"/>
        <w:ind w:left="0" w:right="0"/>
        <w:jc w:val="left"/>
        <w:rPr>
          <w:rFonts w:ascii="Calibri" w:hAnsi="Calibri" w:eastAsia="Calibri" w:cs="Calibri"/>
          <w:b w:val="0"/>
          <w:bCs w:val="0"/>
          <w:i w:val="0"/>
          <w:iCs w:val="0"/>
          <w:caps w:val="0"/>
          <w:smallCaps w:val="0"/>
          <w:strike w:val="0"/>
          <w:dstrike w:val="0"/>
          <w:color w:val="000000" w:themeColor="text1" w:themeTint="FF" w:themeShade="FF"/>
          <w:sz w:val="22"/>
          <w:szCs w:val="22"/>
          <w:u w:val="none"/>
        </w:rPr>
      </w:pPr>
      <w:r w:rsidRPr="3F7337C4" w:rsidR="3E3D1AAF">
        <w:rPr>
          <w:rFonts w:ascii="Calibri" w:hAnsi="Calibri" w:eastAsia="Calibri" w:cs="Calibri"/>
          <w:b w:val="0"/>
          <w:bCs w:val="0"/>
          <w:i w:val="0"/>
          <w:iCs w:val="0"/>
          <w:caps w:val="0"/>
          <w:smallCaps w:val="0"/>
          <w:strike w:val="0"/>
          <w:dstrike w:val="0"/>
          <w:color w:val="auto"/>
          <w:sz w:val="22"/>
          <w:szCs w:val="22"/>
          <w:u w:val="none"/>
        </w:rPr>
        <w:t xml:space="preserve"> </w:t>
      </w:r>
    </w:p>
    <w:p xmlns:wp14="http://schemas.microsoft.com/office/word/2010/wordml" w:rsidP="3F7337C4" wp14:paraId="20E281D2" wp14:textId="6B5B690A">
      <w:pPr>
        <w:pStyle w:val="Normal"/>
        <w:keepNext w:val="0"/>
        <w:keepLines w:val="0"/>
        <w:widowControl w:val="1"/>
        <w:shd w:val="clear" w:color="auto" w:fill="auto"/>
        <w:spacing w:before="0" w:after="0" w:line="259" w:lineRule="auto"/>
        <w:ind w:left="0" w:right="0"/>
        <w:jc w:val="left"/>
        <w:rPr>
          <w:rFonts w:ascii="Calibri" w:hAnsi="Calibri" w:eastAsia="Calibri" w:cs="Calibri"/>
          <w:b w:val="0"/>
          <w:bCs w:val="0"/>
          <w:i w:val="0"/>
          <w:iCs w:val="0"/>
          <w:caps w:val="0"/>
          <w:smallCaps w:val="0"/>
          <w:strike w:val="0"/>
          <w:dstrike w:val="0"/>
          <w:color w:val="auto"/>
          <w:sz w:val="22"/>
          <w:szCs w:val="22"/>
          <w:u w:val="single"/>
        </w:rPr>
      </w:pPr>
      <w:r w:rsidRPr="3F7337C4" w:rsidR="40193D24">
        <w:rPr>
          <w:rFonts w:ascii="Calibri" w:hAnsi="Calibri" w:eastAsia="Calibri" w:cs="Calibri"/>
          <w:b w:val="0"/>
          <w:bCs w:val="0"/>
          <w:i w:val="0"/>
          <w:iCs w:val="0"/>
          <w:caps w:val="0"/>
          <w:smallCaps w:val="0"/>
          <w:strike w:val="0"/>
          <w:dstrike w:val="0"/>
          <w:color w:val="auto"/>
          <w:sz w:val="22"/>
          <w:szCs w:val="22"/>
          <w:u w:val="single"/>
        </w:rPr>
        <w:t xml:space="preserve">Bullying </w:t>
      </w:r>
      <w:r w:rsidRPr="3F7337C4" w:rsidR="21503621">
        <w:rPr>
          <w:rFonts w:ascii="Calibri" w:hAnsi="Calibri" w:eastAsia="Calibri" w:cs="Calibri"/>
          <w:b w:val="0"/>
          <w:bCs w:val="0"/>
          <w:i w:val="0"/>
          <w:iCs w:val="0"/>
          <w:caps w:val="0"/>
          <w:smallCaps w:val="0"/>
          <w:strike w:val="0"/>
          <w:dstrike w:val="0"/>
          <w:color w:val="auto"/>
          <w:sz w:val="22"/>
          <w:szCs w:val="22"/>
          <w:u w:val="single"/>
        </w:rPr>
        <w:t>/</w:t>
      </w:r>
      <w:r w:rsidRPr="3F7337C4" w:rsidR="40193D24">
        <w:rPr>
          <w:rFonts w:ascii="Calibri" w:hAnsi="Calibri" w:eastAsia="Calibri" w:cs="Calibri"/>
          <w:b w:val="0"/>
          <w:bCs w:val="0"/>
          <w:i w:val="0"/>
          <w:iCs w:val="0"/>
          <w:caps w:val="0"/>
          <w:smallCaps w:val="0"/>
          <w:strike w:val="0"/>
          <w:dstrike w:val="0"/>
          <w:color w:val="auto"/>
          <w:sz w:val="22"/>
          <w:szCs w:val="22"/>
          <w:u w:val="single"/>
        </w:rPr>
        <w:t xml:space="preserve"> </w:t>
      </w:r>
      <w:r w:rsidRPr="3F7337C4" w:rsidR="40193D24">
        <w:rPr>
          <w:rFonts w:ascii="Calibri" w:hAnsi="Calibri" w:eastAsia="Calibri" w:cs="Calibri"/>
          <w:b w:val="0"/>
          <w:bCs w:val="0"/>
          <w:i w:val="0"/>
          <w:iCs w:val="0"/>
          <w:caps w:val="0"/>
          <w:smallCaps w:val="0"/>
          <w:strike w:val="0"/>
          <w:dstrike w:val="0"/>
          <w:color w:val="auto"/>
          <w:sz w:val="22"/>
          <w:szCs w:val="22"/>
          <w:u w:val="single"/>
        </w:rPr>
        <w:t>harassment</w:t>
      </w:r>
    </w:p>
    <w:p xmlns:wp14="http://schemas.microsoft.com/office/word/2010/wordml" w:rsidP="3F7337C4" wp14:paraId="6C3D9D40" wp14:textId="2E100593">
      <w:pPr>
        <w:pStyle w:val="Normal"/>
        <w:keepNext w:val="0"/>
        <w:keepLines w:val="0"/>
        <w:widowControl w:val="1"/>
        <w:shd w:val="clear" w:color="auto" w:fill="auto"/>
        <w:spacing w:before="0" w:after="0" w:line="259" w:lineRule="auto"/>
        <w:ind w:left="0" w:right="0"/>
        <w:jc w:val="left"/>
        <w:rPr>
          <w:rFonts w:ascii="Calibri" w:hAnsi="Calibri" w:eastAsia="Calibri" w:cs="Calibri"/>
          <w:b w:val="0"/>
          <w:bCs w:val="0"/>
          <w:i w:val="0"/>
          <w:iCs w:val="0"/>
          <w:caps w:val="0"/>
          <w:smallCaps w:val="0"/>
          <w:strike w:val="0"/>
          <w:dstrike w:val="0"/>
          <w:color w:val="auto"/>
          <w:sz w:val="22"/>
          <w:szCs w:val="22"/>
          <w:u w:val="none"/>
        </w:rPr>
      </w:pPr>
      <w:r w:rsidRPr="3F7337C4" w:rsidR="0E47A101">
        <w:rPr>
          <w:rFonts w:ascii="Calibri" w:hAnsi="Calibri" w:eastAsia="Calibri" w:cs="Calibri"/>
          <w:b w:val="0"/>
          <w:bCs w:val="0"/>
          <w:i w:val="0"/>
          <w:iCs w:val="0"/>
          <w:caps w:val="0"/>
          <w:smallCaps w:val="0"/>
          <w:strike w:val="0"/>
          <w:dstrike w:val="0"/>
          <w:color w:val="auto"/>
          <w:sz w:val="22"/>
          <w:szCs w:val="22"/>
          <w:u w:val="none"/>
        </w:rPr>
        <w:t xml:space="preserve">McDonalds have recently come under scrutiny </w:t>
      </w:r>
      <w:r w:rsidRPr="3F7337C4" w:rsidR="0E47A101">
        <w:rPr>
          <w:rFonts w:ascii="Calibri" w:hAnsi="Calibri" w:eastAsia="Calibri" w:cs="Calibri"/>
          <w:b w:val="0"/>
          <w:bCs w:val="0"/>
          <w:i w:val="0"/>
          <w:iCs w:val="0"/>
          <w:caps w:val="0"/>
          <w:smallCaps w:val="0"/>
          <w:strike w:val="0"/>
          <w:dstrike w:val="0"/>
          <w:color w:val="auto"/>
          <w:sz w:val="22"/>
          <w:szCs w:val="22"/>
          <w:u w:val="none"/>
        </w:rPr>
        <w:t>regarding</w:t>
      </w:r>
      <w:r w:rsidRPr="3F7337C4" w:rsidR="0E47A101">
        <w:rPr>
          <w:rFonts w:ascii="Calibri" w:hAnsi="Calibri" w:eastAsia="Calibri" w:cs="Calibri"/>
          <w:b w:val="0"/>
          <w:bCs w:val="0"/>
          <w:i w:val="0"/>
          <w:iCs w:val="0"/>
          <w:caps w:val="0"/>
          <w:smallCaps w:val="0"/>
          <w:strike w:val="0"/>
          <w:dstrike w:val="0"/>
          <w:color w:val="auto"/>
          <w:sz w:val="22"/>
          <w:szCs w:val="22"/>
          <w:u w:val="none"/>
        </w:rPr>
        <w:t xml:space="preserve"> sexual </w:t>
      </w:r>
      <w:r w:rsidRPr="3F7337C4" w:rsidR="2D17F0A0">
        <w:rPr>
          <w:rFonts w:ascii="Calibri" w:hAnsi="Calibri" w:eastAsia="Calibri" w:cs="Calibri"/>
          <w:b w:val="0"/>
          <w:bCs w:val="0"/>
          <w:i w:val="0"/>
          <w:iCs w:val="0"/>
          <w:caps w:val="0"/>
          <w:smallCaps w:val="0"/>
          <w:strike w:val="0"/>
          <w:dstrike w:val="0"/>
          <w:color w:val="auto"/>
          <w:sz w:val="22"/>
          <w:szCs w:val="22"/>
          <w:u w:val="none"/>
        </w:rPr>
        <w:t>harassment</w:t>
      </w:r>
      <w:r w:rsidRPr="3F7337C4" w:rsidR="0E47A101">
        <w:rPr>
          <w:rFonts w:ascii="Calibri" w:hAnsi="Calibri" w:eastAsia="Calibri" w:cs="Calibri"/>
          <w:b w:val="0"/>
          <w:bCs w:val="0"/>
          <w:i w:val="0"/>
          <w:iCs w:val="0"/>
          <w:caps w:val="0"/>
          <w:smallCaps w:val="0"/>
          <w:strike w:val="0"/>
          <w:dstrike w:val="0"/>
          <w:color w:val="auto"/>
          <w:sz w:val="22"/>
          <w:szCs w:val="22"/>
          <w:u w:val="none"/>
        </w:rPr>
        <w:t xml:space="preserve"> allegations across their UK outlets</w:t>
      </w:r>
      <w:r w:rsidRPr="3F7337C4" w:rsidR="6781FAE8">
        <w:rPr>
          <w:rFonts w:ascii="Calibri" w:hAnsi="Calibri" w:eastAsia="Calibri" w:cs="Calibri"/>
          <w:b w:val="0"/>
          <w:bCs w:val="0"/>
          <w:i w:val="0"/>
          <w:iCs w:val="0"/>
          <w:caps w:val="0"/>
          <w:smallCaps w:val="0"/>
          <w:strike w:val="0"/>
          <w:dstrike w:val="0"/>
          <w:color w:val="auto"/>
          <w:sz w:val="22"/>
          <w:szCs w:val="22"/>
          <w:u w:val="none"/>
        </w:rPr>
        <w:t xml:space="preserve"> (McCulloch, 2026)</w:t>
      </w:r>
      <w:r w:rsidRPr="3F7337C4" w:rsidR="0E47A101">
        <w:rPr>
          <w:rFonts w:ascii="Calibri" w:hAnsi="Calibri" w:eastAsia="Calibri" w:cs="Calibri"/>
          <w:b w:val="0"/>
          <w:bCs w:val="0"/>
          <w:i w:val="0"/>
          <w:iCs w:val="0"/>
          <w:caps w:val="0"/>
          <w:smallCaps w:val="0"/>
          <w:strike w:val="0"/>
          <w:dstrike w:val="0"/>
          <w:color w:val="auto"/>
          <w:sz w:val="22"/>
          <w:szCs w:val="22"/>
          <w:u w:val="none"/>
        </w:rPr>
        <w:t>.</w:t>
      </w:r>
      <w:r w:rsidRPr="3F7337C4" w:rsidR="44B7ED99">
        <w:rPr>
          <w:rFonts w:ascii="Calibri" w:hAnsi="Calibri" w:eastAsia="Calibri" w:cs="Calibri"/>
          <w:b w:val="0"/>
          <w:bCs w:val="0"/>
          <w:i w:val="0"/>
          <w:iCs w:val="0"/>
          <w:caps w:val="0"/>
          <w:smallCaps w:val="0"/>
          <w:strike w:val="0"/>
          <w:dstrike w:val="0"/>
          <w:color w:val="auto"/>
          <w:sz w:val="22"/>
          <w:szCs w:val="22"/>
          <w:u w:val="none"/>
        </w:rPr>
        <w:t xml:space="preserve"> Grievances </w:t>
      </w:r>
      <w:r w:rsidRPr="3F7337C4" w:rsidR="35BC94BC">
        <w:rPr>
          <w:rFonts w:ascii="Calibri" w:hAnsi="Calibri" w:eastAsia="Calibri" w:cs="Calibri"/>
          <w:b w:val="0"/>
          <w:bCs w:val="0"/>
          <w:i w:val="0"/>
          <w:iCs w:val="0"/>
          <w:caps w:val="0"/>
          <w:smallCaps w:val="0"/>
          <w:strike w:val="0"/>
          <w:dstrike w:val="0"/>
          <w:color w:val="auto"/>
          <w:sz w:val="22"/>
          <w:szCs w:val="22"/>
          <w:u w:val="none"/>
        </w:rPr>
        <w:t>relating to</w:t>
      </w:r>
      <w:r w:rsidRPr="3F7337C4" w:rsidR="35BC94BC">
        <w:rPr>
          <w:rFonts w:ascii="Calibri" w:hAnsi="Calibri" w:eastAsia="Calibri" w:cs="Calibri"/>
          <w:b w:val="0"/>
          <w:bCs w:val="0"/>
          <w:i w:val="0"/>
          <w:iCs w:val="0"/>
          <w:caps w:val="0"/>
          <w:smallCaps w:val="0"/>
          <w:strike w:val="0"/>
          <w:dstrike w:val="0"/>
          <w:color w:val="auto"/>
          <w:sz w:val="22"/>
          <w:szCs w:val="22"/>
          <w:u w:val="none"/>
        </w:rPr>
        <w:t xml:space="preserve"> </w:t>
      </w:r>
      <w:r w:rsidRPr="3F7337C4" w:rsidR="35BC94BC">
        <w:rPr>
          <w:rFonts w:ascii="Calibri" w:hAnsi="Calibri" w:eastAsia="Calibri" w:cs="Calibri"/>
          <w:b w:val="0"/>
          <w:bCs w:val="0"/>
          <w:i w:val="0"/>
          <w:iCs w:val="0"/>
          <w:caps w:val="0"/>
          <w:smallCaps w:val="0"/>
          <w:strike w:val="0"/>
          <w:dstrike w:val="0"/>
          <w:color w:val="auto"/>
          <w:sz w:val="22"/>
          <w:szCs w:val="22"/>
          <w:u w:val="none"/>
        </w:rPr>
        <w:t>bullying intimidation or abuse in the workplace,</w:t>
      </w:r>
      <w:r w:rsidRPr="3F7337C4" w:rsidR="3A1AF417">
        <w:rPr>
          <w:rFonts w:ascii="Calibri" w:hAnsi="Calibri" w:eastAsia="Calibri" w:cs="Calibri"/>
          <w:b w:val="0"/>
          <w:bCs w:val="0"/>
          <w:i w:val="0"/>
          <w:iCs w:val="0"/>
          <w:caps w:val="0"/>
          <w:smallCaps w:val="0"/>
          <w:strike w:val="0"/>
          <w:dstrike w:val="0"/>
          <w:color w:val="auto"/>
          <w:sz w:val="22"/>
          <w:szCs w:val="22"/>
          <w:u w:val="none"/>
        </w:rPr>
        <w:t xml:space="preserve"> i</w:t>
      </w:r>
      <w:r w:rsidRPr="3F7337C4" w:rsidR="16CA413A">
        <w:rPr>
          <w:rFonts w:ascii="Calibri" w:hAnsi="Calibri" w:eastAsia="Calibri" w:cs="Calibri"/>
          <w:b w:val="0"/>
          <w:bCs w:val="0"/>
          <w:i w:val="0"/>
          <w:iCs w:val="0"/>
          <w:caps w:val="0"/>
          <w:smallCaps w:val="0"/>
          <w:strike w:val="0"/>
          <w:dstrike w:val="0"/>
          <w:color w:val="auto"/>
          <w:sz w:val="22"/>
          <w:szCs w:val="22"/>
          <w:u w:val="none"/>
        </w:rPr>
        <w:t>f not taken seriously</w:t>
      </w:r>
      <w:r w:rsidRPr="3F7337C4" w:rsidR="5F20FBE4">
        <w:rPr>
          <w:rFonts w:ascii="Calibri" w:hAnsi="Calibri" w:eastAsia="Calibri" w:cs="Calibri"/>
          <w:b w:val="0"/>
          <w:bCs w:val="0"/>
          <w:i w:val="0"/>
          <w:iCs w:val="0"/>
          <w:caps w:val="0"/>
          <w:smallCaps w:val="0"/>
          <w:strike w:val="0"/>
          <w:dstrike w:val="0"/>
          <w:color w:val="auto"/>
          <w:sz w:val="22"/>
          <w:szCs w:val="22"/>
          <w:u w:val="none"/>
        </w:rPr>
        <w:t>,</w:t>
      </w:r>
      <w:r w:rsidRPr="3F7337C4" w:rsidR="3B2AF84E">
        <w:rPr>
          <w:rFonts w:ascii="Calibri" w:hAnsi="Calibri" w:eastAsia="Calibri" w:cs="Calibri"/>
          <w:b w:val="0"/>
          <w:bCs w:val="0"/>
          <w:i w:val="0"/>
          <w:iCs w:val="0"/>
          <w:caps w:val="0"/>
          <w:smallCaps w:val="0"/>
          <w:strike w:val="0"/>
          <w:dstrike w:val="0"/>
          <w:color w:val="auto"/>
          <w:sz w:val="22"/>
          <w:szCs w:val="22"/>
          <w:u w:val="none"/>
        </w:rPr>
        <w:t xml:space="preserve"> such as the CL V Mitie case, 2025 (Mayne, 2026)</w:t>
      </w:r>
      <w:r w:rsidRPr="3F7337C4" w:rsidR="16CA413A">
        <w:rPr>
          <w:rFonts w:ascii="Calibri" w:hAnsi="Calibri" w:eastAsia="Calibri" w:cs="Calibri"/>
          <w:b w:val="0"/>
          <w:bCs w:val="0"/>
          <w:i w:val="0"/>
          <w:iCs w:val="0"/>
          <w:caps w:val="0"/>
          <w:smallCaps w:val="0"/>
          <w:strike w:val="0"/>
          <w:dstrike w:val="0"/>
          <w:color w:val="auto"/>
          <w:sz w:val="22"/>
          <w:szCs w:val="22"/>
          <w:u w:val="none"/>
        </w:rPr>
        <w:t xml:space="preserve"> can lead to </w:t>
      </w:r>
      <w:r w:rsidRPr="3F7337C4" w:rsidR="3A22C64C">
        <w:rPr>
          <w:rFonts w:ascii="Calibri" w:hAnsi="Calibri" w:eastAsia="Calibri" w:cs="Calibri"/>
          <w:b w:val="0"/>
          <w:bCs w:val="0"/>
          <w:i w:val="0"/>
          <w:iCs w:val="0"/>
          <w:caps w:val="0"/>
          <w:smallCaps w:val="0"/>
          <w:strike w:val="0"/>
          <w:dstrike w:val="0"/>
          <w:color w:val="auto"/>
          <w:sz w:val="22"/>
          <w:szCs w:val="22"/>
          <w:u w:val="none"/>
        </w:rPr>
        <w:t xml:space="preserve">larger more </w:t>
      </w:r>
      <w:r w:rsidRPr="3F7337C4" w:rsidR="5957B1BD">
        <w:rPr>
          <w:rFonts w:ascii="Calibri" w:hAnsi="Calibri" w:eastAsia="Calibri" w:cs="Calibri"/>
          <w:b w:val="0"/>
          <w:bCs w:val="0"/>
          <w:i w:val="0"/>
          <w:iCs w:val="0"/>
          <w:caps w:val="0"/>
          <w:smallCaps w:val="0"/>
          <w:strike w:val="0"/>
          <w:dstrike w:val="0"/>
          <w:color w:val="auto"/>
          <w:sz w:val="22"/>
          <w:szCs w:val="22"/>
          <w:u w:val="none"/>
        </w:rPr>
        <w:t>systemic</w:t>
      </w:r>
      <w:r w:rsidRPr="3F7337C4" w:rsidR="711950DE">
        <w:rPr>
          <w:rFonts w:ascii="Calibri" w:hAnsi="Calibri" w:eastAsia="Calibri" w:cs="Calibri"/>
          <w:b w:val="0"/>
          <w:bCs w:val="0"/>
          <w:i w:val="0"/>
          <w:iCs w:val="0"/>
          <w:caps w:val="0"/>
          <w:smallCaps w:val="0"/>
          <w:strike w:val="0"/>
          <w:dstrike w:val="0"/>
          <w:color w:val="auto"/>
          <w:sz w:val="22"/>
          <w:szCs w:val="22"/>
          <w:u w:val="none"/>
        </w:rPr>
        <w:t>,</w:t>
      </w:r>
      <w:r w:rsidRPr="3F7337C4" w:rsidR="533069FB">
        <w:rPr>
          <w:rFonts w:ascii="Calibri" w:hAnsi="Calibri" w:eastAsia="Calibri" w:cs="Calibri"/>
          <w:b w:val="0"/>
          <w:bCs w:val="0"/>
          <w:i w:val="0"/>
          <w:iCs w:val="0"/>
          <w:caps w:val="0"/>
          <w:smallCaps w:val="0"/>
          <w:strike w:val="0"/>
          <w:dstrike w:val="0"/>
          <w:color w:val="auto"/>
          <w:sz w:val="22"/>
          <w:szCs w:val="22"/>
          <w:u w:val="none"/>
        </w:rPr>
        <w:t xml:space="preserve"> cases</w:t>
      </w:r>
      <w:r w:rsidRPr="3F7337C4" w:rsidR="6C46077D">
        <w:rPr>
          <w:rFonts w:ascii="Calibri" w:hAnsi="Calibri" w:eastAsia="Calibri" w:cs="Calibri"/>
          <w:b w:val="0"/>
          <w:bCs w:val="0"/>
          <w:i w:val="0"/>
          <w:iCs w:val="0"/>
          <w:caps w:val="0"/>
          <w:smallCaps w:val="0"/>
          <w:strike w:val="0"/>
          <w:dstrike w:val="0"/>
          <w:color w:val="auto"/>
          <w:sz w:val="22"/>
          <w:szCs w:val="22"/>
          <w:u w:val="none"/>
        </w:rPr>
        <w:t xml:space="preserve"> being brought</w:t>
      </w:r>
      <w:r w:rsidRPr="3F7337C4" w:rsidR="533069FB">
        <w:rPr>
          <w:rFonts w:ascii="Calibri" w:hAnsi="Calibri" w:eastAsia="Calibri" w:cs="Calibri"/>
          <w:b w:val="0"/>
          <w:bCs w:val="0"/>
          <w:i w:val="0"/>
          <w:iCs w:val="0"/>
          <w:caps w:val="0"/>
          <w:smallCaps w:val="0"/>
          <w:strike w:val="0"/>
          <w:dstrike w:val="0"/>
          <w:color w:val="auto"/>
          <w:sz w:val="22"/>
          <w:szCs w:val="22"/>
          <w:u w:val="none"/>
        </w:rPr>
        <w:t xml:space="preserve">. </w:t>
      </w:r>
    </w:p>
    <w:p xmlns:wp14="http://schemas.microsoft.com/office/word/2010/wordml" w:rsidP="3F7337C4" wp14:paraId="0EE6A139" wp14:textId="5DDCBC6C">
      <w:pPr>
        <w:pStyle w:val="Normal"/>
        <w:keepNext w:val="0"/>
        <w:keepLines w:val="0"/>
        <w:widowControl w:val="1"/>
        <w:shd w:val="clear" w:color="auto" w:fill="auto"/>
        <w:spacing w:before="0" w:after="0" w:line="259" w:lineRule="auto"/>
        <w:ind w:left="0" w:right="0"/>
        <w:jc w:val="left"/>
        <w:rPr>
          <w:rFonts w:ascii="Calibri" w:hAnsi="Calibri" w:eastAsia="Calibri" w:cs="Calibri"/>
          <w:b w:val="0"/>
          <w:bCs w:val="0"/>
          <w:i w:val="0"/>
          <w:iCs w:val="0"/>
          <w:caps w:val="0"/>
          <w:smallCaps w:val="0"/>
          <w:strike w:val="0"/>
          <w:dstrike w:val="0"/>
          <w:color w:val="auto"/>
          <w:sz w:val="22"/>
          <w:szCs w:val="22"/>
          <w:u w:val="none"/>
        </w:rPr>
      </w:pPr>
    </w:p>
    <w:p xmlns:wp14="http://schemas.microsoft.com/office/word/2010/wordml" w:rsidP="3F7337C4" wp14:paraId="37435331" wp14:textId="30385FC8">
      <w:pPr>
        <w:keepNext w:val="0"/>
        <w:keepLines w:val="0"/>
        <w:widowControl w:val="1"/>
        <w:bidi w:val="0"/>
        <w:spacing w:before="0" w:after="0" w:line="259" w:lineRule="auto"/>
        <w:ind/>
        <w:jc w:val="left"/>
        <w:rPr>
          <w:rFonts w:ascii="Calibri" w:hAnsi="Calibri" w:eastAsia="Calibri" w:cs="Calibri"/>
          <w:b w:val="0"/>
          <w:bCs w:val="0"/>
          <w:i w:val="0"/>
          <w:iCs w:val="0"/>
          <w:color w:val="auto"/>
          <w:sz w:val="22"/>
          <w:szCs w:val="22"/>
          <w:u w:val="none"/>
        </w:rPr>
      </w:pPr>
      <w:r w:rsidRPr="3F7337C4" w:rsidR="3E3D1AAF">
        <w:rPr>
          <w:rFonts w:ascii="Calibri" w:hAnsi="Calibri" w:eastAsia="Calibri" w:cs="Calibri"/>
          <w:b w:val="0"/>
          <w:bCs w:val="0"/>
          <w:i w:val="0"/>
          <w:iCs w:val="0"/>
          <w:color w:val="auto"/>
          <w:sz w:val="22"/>
          <w:szCs w:val="22"/>
          <w:u w:val="none"/>
        </w:rPr>
        <w:t>As the</w:t>
      </w:r>
      <w:r w:rsidRPr="3F7337C4" w:rsidR="45D3522E">
        <w:rPr>
          <w:rFonts w:ascii="Calibri" w:hAnsi="Calibri" w:eastAsia="Calibri" w:cs="Calibri"/>
          <w:b w:val="0"/>
          <w:bCs w:val="0"/>
          <w:i w:val="0"/>
          <w:iCs w:val="0"/>
          <w:color w:val="auto"/>
          <w:sz w:val="22"/>
          <w:szCs w:val="22"/>
          <w:u w:val="none"/>
        </w:rPr>
        <w:t>se</w:t>
      </w:r>
      <w:r w:rsidRPr="3F7337C4" w:rsidR="3E3D1AAF">
        <w:rPr>
          <w:rFonts w:ascii="Calibri" w:hAnsi="Calibri" w:eastAsia="Calibri" w:cs="Calibri"/>
          <w:b w:val="0"/>
          <w:bCs w:val="0"/>
          <w:i w:val="0"/>
          <w:iCs w:val="0"/>
          <w:color w:val="auto"/>
          <w:sz w:val="22"/>
          <w:szCs w:val="22"/>
          <w:u w:val="none"/>
        </w:rPr>
        <w:t xml:space="preserve"> examples</w:t>
      </w:r>
      <w:r w:rsidRPr="3F7337C4" w:rsidR="0CDFE7DD">
        <w:rPr>
          <w:rFonts w:ascii="Calibri" w:hAnsi="Calibri" w:eastAsia="Calibri" w:cs="Calibri"/>
          <w:b w:val="0"/>
          <w:bCs w:val="0"/>
          <w:i w:val="0"/>
          <w:iCs w:val="0"/>
          <w:color w:val="auto"/>
          <w:sz w:val="22"/>
          <w:szCs w:val="22"/>
          <w:u w:val="none"/>
        </w:rPr>
        <w:t xml:space="preserve"> and Bearman</w:t>
      </w:r>
      <w:r w:rsidRPr="3F7337C4" w:rsidR="3E3D1AAF">
        <w:rPr>
          <w:rFonts w:ascii="Calibri" w:hAnsi="Calibri" w:eastAsia="Calibri" w:cs="Calibri"/>
          <w:b w:val="0"/>
          <w:bCs w:val="0"/>
          <w:i w:val="0"/>
          <w:iCs w:val="0"/>
          <w:color w:val="auto"/>
          <w:sz w:val="22"/>
          <w:szCs w:val="22"/>
          <w:u w:val="none"/>
        </w:rPr>
        <w:t xml:space="preserve"> illustrate, the consequences of inadequate grievance procedures, </w:t>
      </w:r>
      <w:r w:rsidRPr="3F7337C4" w:rsidR="61FD04C9">
        <w:rPr>
          <w:rFonts w:ascii="Calibri" w:hAnsi="Calibri" w:eastAsia="Calibri" w:cs="Calibri"/>
          <w:b w:val="0"/>
          <w:bCs w:val="0"/>
          <w:i w:val="0"/>
          <w:iCs w:val="0"/>
          <w:color w:val="auto"/>
          <w:sz w:val="22"/>
          <w:szCs w:val="22"/>
          <w:u w:val="none"/>
        </w:rPr>
        <w:t>can leave the organisation at risk</w:t>
      </w:r>
      <w:r w:rsidRPr="3F7337C4" w:rsidR="3E3D1AAF">
        <w:rPr>
          <w:rFonts w:ascii="Calibri" w:hAnsi="Calibri" w:eastAsia="Calibri" w:cs="Calibri"/>
          <w:b w:val="0"/>
          <w:bCs w:val="0"/>
          <w:i w:val="0"/>
          <w:iCs w:val="0"/>
          <w:color w:val="auto"/>
          <w:sz w:val="22"/>
          <w:szCs w:val="22"/>
          <w:u w:val="none"/>
        </w:rPr>
        <w:t xml:space="preserve">. </w:t>
      </w:r>
      <w:r w:rsidRPr="3F7337C4" w:rsidR="1A59CEA9">
        <w:rPr>
          <w:rFonts w:ascii="Calibri" w:hAnsi="Calibri" w:eastAsia="Calibri" w:cs="Calibri"/>
          <w:b w:val="0"/>
          <w:bCs w:val="0"/>
          <w:i w:val="0"/>
          <w:iCs w:val="0"/>
          <w:color w:val="auto"/>
          <w:sz w:val="22"/>
          <w:szCs w:val="22"/>
          <w:u w:val="none"/>
        </w:rPr>
        <w:t>E</w:t>
      </w:r>
      <w:r w:rsidRPr="3F7337C4" w:rsidR="3E3D1AAF">
        <w:rPr>
          <w:rFonts w:ascii="Calibri" w:hAnsi="Calibri" w:eastAsia="Calibri" w:cs="Calibri"/>
          <w:b w:val="0"/>
          <w:bCs w:val="0"/>
          <w:i w:val="0"/>
          <w:iCs w:val="0"/>
          <w:color w:val="auto"/>
          <w:sz w:val="22"/>
          <w:szCs w:val="22"/>
          <w:u w:val="none"/>
        </w:rPr>
        <w:t>mployee disengagement</w:t>
      </w:r>
      <w:r w:rsidRPr="3F7337C4" w:rsidR="317B4761">
        <w:rPr>
          <w:rFonts w:ascii="Calibri" w:hAnsi="Calibri" w:eastAsia="Calibri" w:cs="Calibri"/>
          <w:b w:val="0"/>
          <w:bCs w:val="0"/>
          <w:i w:val="0"/>
          <w:iCs w:val="0"/>
          <w:color w:val="auto"/>
          <w:sz w:val="22"/>
          <w:szCs w:val="22"/>
          <w:u w:val="none"/>
        </w:rPr>
        <w:t xml:space="preserve"> resentment towards the organisation plus</w:t>
      </w:r>
      <w:r w:rsidRPr="3F7337C4" w:rsidR="3E3D1AAF">
        <w:rPr>
          <w:rFonts w:ascii="Calibri" w:hAnsi="Calibri" w:eastAsia="Calibri" w:cs="Calibri"/>
          <w:b w:val="0"/>
          <w:bCs w:val="0"/>
          <w:i w:val="0"/>
          <w:iCs w:val="0"/>
          <w:color w:val="auto"/>
          <w:sz w:val="22"/>
          <w:szCs w:val="22"/>
          <w:u w:val="none"/>
        </w:rPr>
        <w:t xml:space="preserve"> higher staff turnover are </w:t>
      </w:r>
      <w:r w:rsidRPr="3F7337C4" w:rsidR="3E3D1AAF">
        <w:rPr>
          <w:rFonts w:ascii="Calibri" w:hAnsi="Calibri" w:eastAsia="Calibri" w:cs="Calibri"/>
          <w:b w:val="0"/>
          <w:bCs w:val="0"/>
          <w:i w:val="0"/>
          <w:iCs w:val="0"/>
          <w:color w:val="auto"/>
          <w:sz w:val="22"/>
          <w:szCs w:val="22"/>
          <w:u w:val="none"/>
        </w:rPr>
        <w:t>likely outcomes</w:t>
      </w:r>
      <w:r w:rsidRPr="3F7337C4" w:rsidR="3E3D1AAF">
        <w:rPr>
          <w:rFonts w:ascii="Calibri" w:hAnsi="Calibri" w:eastAsia="Calibri" w:cs="Calibri"/>
          <w:b w:val="0"/>
          <w:bCs w:val="0"/>
          <w:i w:val="0"/>
          <w:iCs w:val="0"/>
          <w:color w:val="auto"/>
          <w:sz w:val="22"/>
          <w:szCs w:val="22"/>
          <w:u w:val="none"/>
        </w:rPr>
        <w:t xml:space="preserve">. To address these risks, </w:t>
      </w:r>
      <w:r w:rsidRPr="3F7337C4" w:rsidR="5746FBD9">
        <w:rPr>
          <w:rFonts w:ascii="Calibri" w:hAnsi="Calibri" w:eastAsia="Calibri" w:cs="Calibri"/>
          <w:b w:val="0"/>
          <w:bCs w:val="0"/>
          <w:i w:val="0"/>
          <w:iCs w:val="0"/>
          <w:color w:val="auto"/>
          <w:sz w:val="22"/>
          <w:szCs w:val="22"/>
          <w:u w:val="none"/>
        </w:rPr>
        <w:t xml:space="preserve">the </w:t>
      </w:r>
      <w:r w:rsidRPr="3F7337C4" w:rsidR="3E3D1AAF">
        <w:rPr>
          <w:rFonts w:ascii="Calibri" w:hAnsi="Calibri" w:eastAsia="Calibri" w:cs="Calibri"/>
          <w:b w:val="0"/>
          <w:bCs w:val="0"/>
          <w:i w:val="0"/>
          <w:iCs w:val="0"/>
          <w:color w:val="auto"/>
          <w:sz w:val="22"/>
          <w:szCs w:val="22"/>
          <w:u w:val="none"/>
        </w:rPr>
        <w:t>organisation should adhere to ACAS guidance (ACAS, 2024),</w:t>
      </w:r>
      <w:r w:rsidRPr="3F7337C4" w:rsidR="5A66F803">
        <w:rPr>
          <w:rFonts w:ascii="Calibri" w:hAnsi="Calibri" w:eastAsia="Calibri" w:cs="Calibri"/>
          <w:b w:val="0"/>
          <w:bCs w:val="0"/>
          <w:i w:val="0"/>
          <w:iCs w:val="0"/>
          <w:color w:val="auto"/>
          <w:sz w:val="22"/>
          <w:szCs w:val="22"/>
          <w:u w:val="none"/>
        </w:rPr>
        <w:t xml:space="preserve"> and support form CIPD resources, (CIPD</w:t>
      </w:r>
      <w:r w:rsidRPr="3F7337C4" w:rsidR="3355FE14">
        <w:rPr>
          <w:rFonts w:ascii="Calibri" w:hAnsi="Calibri" w:eastAsia="Calibri" w:cs="Calibri"/>
          <w:b w:val="0"/>
          <w:bCs w:val="0"/>
          <w:i w:val="0"/>
          <w:iCs w:val="0"/>
          <w:color w:val="auto"/>
          <w:sz w:val="22"/>
          <w:szCs w:val="22"/>
          <w:u w:val="none"/>
        </w:rPr>
        <w:t>, 2023b)</w:t>
      </w:r>
      <w:r w:rsidRPr="3F7337C4" w:rsidR="3E3D1AAF">
        <w:rPr>
          <w:rFonts w:ascii="Calibri" w:hAnsi="Calibri" w:eastAsia="Calibri" w:cs="Calibri"/>
          <w:b w:val="0"/>
          <w:bCs w:val="0"/>
          <w:i w:val="0"/>
          <w:iCs w:val="0"/>
          <w:color w:val="auto"/>
          <w:sz w:val="22"/>
          <w:szCs w:val="22"/>
          <w:u w:val="none"/>
        </w:rPr>
        <w:t xml:space="preserve"> using it as a baseline when developing policies and </w:t>
      </w:r>
      <w:r w:rsidRPr="3F7337C4" w:rsidR="69D582B3">
        <w:rPr>
          <w:rFonts w:ascii="Calibri" w:hAnsi="Calibri" w:eastAsia="Calibri" w:cs="Calibri"/>
          <w:b w:val="0"/>
          <w:bCs w:val="0"/>
          <w:i w:val="0"/>
          <w:iCs w:val="0"/>
          <w:color w:val="auto"/>
          <w:sz w:val="22"/>
          <w:szCs w:val="22"/>
          <w:u w:val="none"/>
        </w:rPr>
        <w:t>procedures.</w:t>
      </w:r>
    </w:p>
    <w:p xmlns:wp14="http://schemas.microsoft.com/office/word/2010/wordml" w:rsidP="3F7337C4" wp14:paraId="5A641F4D" wp14:textId="4E2A19A2">
      <w:pPr>
        <w:keepNext w:val="0"/>
        <w:keepLines w:val="0"/>
        <w:widowControl w:val="1"/>
        <w:bidi w:val="0"/>
        <w:spacing w:before="0" w:after="0" w:line="259" w:lineRule="auto"/>
        <w:ind/>
        <w:jc w:val="left"/>
        <w:rPr>
          <w:rFonts w:ascii="Calibri" w:hAnsi="Calibri" w:eastAsia="Calibri" w:cs="Calibri"/>
          <w:b w:val="0"/>
          <w:bCs w:val="0"/>
          <w:i w:val="0"/>
          <w:iCs w:val="0"/>
          <w:caps w:val="0"/>
          <w:smallCaps w:val="0"/>
          <w:color w:val="000000" w:themeColor="text1" w:themeTint="FF" w:themeShade="FF"/>
          <w:sz w:val="22"/>
          <w:szCs w:val="22"/>
        </w:rPr>
      </w:pPr>
    </w:p>
    <w:p xmlns:wp14="http://schemas.microsoft.com/office/word/2010/wordml" w:rsidP="3F7337C4" wp14:paraId="6F0907F6" wp14:textId="611FCFC8">
      <w:pPr>
        <w:keepNext w:val="0"/>
        <w:keepLines w:val="0"/>
        <w:widowControl w:val="1"/>
        <w:bidi w:val="0"/>
        <w:spacing w:before="0" w:after="0" w:line="259" w:lineRule="auto"/>
        <w:ind/>
        <w:rPr>
          <w:rFonts w:ascii="Calibri" w:hAnsi="Calibri" w:eastAsia="Calibri" w:cs="Calibri"/>
          <w:sz w:val="22"/>
          <w:szCs w:val="22"/>
        </w:rPr>
      </w:pPr>
      <w:r w:rsidRPr="3F7337C4">
        <w:rPr>
          <w:rFonts w:ascii="Calibri" w:hAnsi="Calibri" w:eastAsia="Calibri" w:cs="Calibri"/>
          <w:sz w:val="22"/>
          <w:szCs w:val="22"/>
        </w:rPr>
        <w:br w:type="page"/>
      </w:r>
    </w:p>
    <w:p w:rsidR="505D88BF" w:rsidP="3F7337C4" w:rsidRDefault="505D88BF" w14:paraId="703CFECC" w14:textId="08234281">
      <w:pPr>
        <w:pStyle w:val="Normal"/>
        <w:keepNext w:val="0"/>
        <w:keepLines w:val="0"/>
        <w:widowControl w:val="1"/>
        <w:spacing w:before="0" w:after="0" w:line="259" w:lineRule="auto"/>
        <w:jc w:val="left"/>
        <w:rPr>
          <w:rFonts w:ascii="Calibri" w:hAnsi="Calibri" w:eastAsia="Calibri" w:cs="Calibri"/>
          <w:b w:val="1"/>
          <w:bCs w:val="1"/>
          <w:i w:val="0"/>
          <w:iCs w:val="0"/>
          <w:caps w:val="0"/>
          <w:smallCaps w:val="0"/>
          <w:color w:val="000000" w:themeColor="text1" w:themeTint="FF" w:themeShade="FF"/>
          <w:sz w:val="22"/>
          <w:szCs w:val="22"/>
        </w:rPr>
      </w:pPr>
      <w:r w:rsidRPr="3F7337C4" w:rsidR="505D88BF">
        <w:rPr>
          <w:rFonts w:ascii="Calibri" w:hAnsi="Calibri" w:eastAsia="Calibri" w:cs="Calibri"/>
          <w:b w:val="1"/>
          <w:bCs w:val="1"/>
          <w:i w:val="0"/>
          <w:iCs w:val="0"/>
          <w:caps w:val="0"/>
          <w:smallCaps w:val="0"/>
          <w:color w:val="000000" w:themeColor="text1" w:themeTint="FF" w:themeShade="FF"/>
          <w:sz w:val="22"/>
          <w:szCs w:val="22"/>
        </w:rPr>
        <w:t>AC 3.3</w:t>
      </w:r>
    </w:p>
    <w:p w:rsidR="3F7337C4" w:rsidP="3F7337C4" w:rsidRDefault="3F7337C4" w14:paraId="51861733" w14:textId="517E6261">
      <w:pPr>
        <w:pStyle w:val="Normal"/>
        <w:keepNext w:val="0"/>
        <w:keepLines w:val="0"/>
        <w:widowControl w:val="1"/>
        <w:bidi w:val="0"/>
        <w:spacing w:before="0" w:after="0" w:line="259" w:lineRule="auto"/>
        <w:jc w:val="left"/>
        <w:rPr>
          <w:rFonts w:ascii="Calibri" w:hAnsi="Calibri" w:eastAsia="Calibri" w:cs="Calibri"/>
          <w:b w:val="1"/>
          <w:bCs w:val="1"/>
          <w:i w:val="0"/>
          <w:iCs w:val="0"/>
          <w:caps w:val="0"/>
          <w:smallCaps w:val="0"/>
          <w:color w:val="000000" w:themeColor="text1" w:themeTint="FF" w:themeShade="FF"/>
          <w:sz w:val="22"/>
          <w:szCs w:val="22"/>
        </w:rPr>
      </w:pPr>
    </w:p>
    <w:p w:rsidR="313A4334" w:rsidP="3F7337C4" w:rsidRDefault="313A4334" w14:paraId="52CE8C66" w14:textId="444995F3">
      <w:pPr>
        <w:pStyle w:val="Normal"/>
        <w:keepNext w:val="0"/>
        <w:keepLines w:val="0"/>
        <w:widowControl w:val="1"/>
        <w:shd w:val="clear" w:color="auto" w:fill="auto"/>
        <w:spacing w:before="0" w:after="160" w:line="264" w:lineRule="auto"/>
        <w:ind w:left="0" w:right="0"/>
        <w:jc w:val="left"/>
        <w:rPr>
          <w:rFonts w:ascii="Calibri" w:hAnsi="Calibri" w:eastAsia="Calibri" w:cs="Calibri"/>
          <w:b w:val="0"/>
          <w:bCs w:val="0"/>
          <w:i w:val="0"/>
          <w:iCs w:val="0"/>
          <w:sz w:val="22"/>
          <w:szCs w:val="22"/>
        </w:rPr>
      </w:pPr>
      <w:r w:rsidRPr="3F7337C4" w:rsidR="313A4334">
        <w:rPr>
          <w:rFonts w:ascii="Calibri" w:hAnsi="Calibri" w:eastAsia="Calibri" w:cs="Calibri"/>
          <w:b w:val="0"/>
          <w:bCs w:val="0"/>
          <w:i w:val="0"/>
          <w:iCs w:val="0"/>
          <w:sz w:val="22"/>
          <w:szCs w:val="22"/>
        </w:rPr>
        <w:t xml:space="preserve">Grievances are formal complaints raised by employees who believe they have been treated unfairly or had their rights breached. Effective handling is essential to prevent escalation and support a positive workplace culture—especially important for this organisation as it </w:t>
      </w:r>
      <w:r w:rsidRPr="3F7337C4" w:rsidR="313A4334">
        <w:rPr>
          <w:rFonts w:ascii="Calibri" w:hAnsi="Calibri" w:eastAsia="Calibri" w:cs="Calibri"/>
          <w:b w:val="0"/>
          <w:bCs w:val="0"/>
          <w:i w:val="0"/>
          <w:iCs w:val="0"/>
          <w:sz w:val="22"/>
          <w:szCs w:val="22"/>
        </w:rPr>
        <w:t>establishes</w:t>
      </w:r>
      <w:r w:rsidRPr="3F7337C4" w:rsidR="313A4334">
        <w:rPr>
          <w:rFonts w:ascii="Calibri" w:hAnsi="Calibri" w:eastAsia="Calibri" w:cs="Calibri"/>
          <w:b w:val="0"/>
          <w:bCs w:val="0"/>
          <w:i w:val="0"/>
          <w:iCs w:val="0"/>
          <w:sz w:val="22"/>
          <w:szCs w:val="22"/>
        </w:rPr>
        <w:t xml:space="preserve"> new practices following the merger.</w:t>
      </w:r>
    </w:p>
    <w:p w:rsidR="313A4334" w:rsidP="3F7337C4" w:rsidRDefault="313A4334" w14:paraId="66AF115D" w14:textId="45988188">
      <w:pPr>
        <w:spacing w:before="210" w:beforeAutospacing="off" w:after="210" w:afterAutospacing="off" w:line="300" w:lineRule="auto"/>
        <w:jc w:val="left"/>
        <w:rPr>
          <w:rFonts w:ascii="Calibri" w:hAnsi="Calibri" w:eastAsia="Calibri" w:cs="Calibri"/>
          <w:b w:val="0"/>
          <w:bCs w:val="0"/>
          <w:i w:val="0"/>
          <w:iCs w:val="0"/>
          <w:sz w:val="22"/>
          <w:szCs w:val="22"/>
        </w:rPr>
      </w:pPr>
      <w:r w:rsidRPr="3F7337C4" w:rsidR="313A4334">
        <w:rPr>
          <w:rFonts w:ascii="Calibri" w:hAnsi="Calibri" w:eastAsia="Calibri" w:cs="Calibri"/>
          <w:b w:val="0"/>
          <w:bCs w:val="0"/>
          <w:i w:val="0"/>
          <w:iCs w:val="0"/>
          <w:sz w:val="22"/>
          <w:szCs w:val="22"/>
        </w:rPr>
        <w:t>A grievance procedure is a legal requirement under the Employment Rights Act 1996 (CIPD, 2023). Failure to implement one exposes the organisation to risks including unfair dismissal, discrimination, victimisation, and constructive dismissal claims, as well as breaches of contract.</w:t>
      </w:r>
    </w:p>
    <w:p w:rsidR="313A4334" w:rsidP="3F7337C4" w:rsidRDefault="313A4334" w14:paraId="428F7711" w14:textId="697B5FFF">
      <w:pPr>
        <w:spacing w:before="210" w:beforeAutospacing="off" w:after="210" w:afterAutospacing="off" w:line="300" w:lineRule="auto"/>
        <w:jc w:val="left"/>
        <w:rPr>
          <w:rFonts w:ascii="Calibri" w:hAnsi="Calibri" w:eastAsia="Calibri" w:cs="Calibri"/>
          <w:b w:val="0"/>
          <w:bCs w:val="0"/>
          <w:i w:val="0"/>
          <w:iCs w:val="0"/>
          <w:sz w:val="22"/>
          <w:szCs w:val="22"/>
        </w:rPr>
      </w:pPr>
      <w:r w:rsidRPr="3F7337C4" w:rsidR="313A4334">
        <w:rPr>
          <w:rFonts w:ascii="Calibri" w:hAnsi="Calibri" w:eastAsia="Calibri" w:cs="Calibri"/>
          <w:b w:val="0"/>
          <w:bCs w:val="0"/>
          <w:i w:val="0"/>
          <w:iCs w:val="0"/>
          <w:sz w:val="22"/>
          <w:szCs w:val="22"/>
        </w:rPr>
        <w:t xml:space="preserve">Poor grievance handling can damage organisational reputation, leading to negative online reviews, reduced applicant interest, and loss of stakeholder trust. In contrast, when policies are followed—such as in </w:t>
      </w:r>
      <w:r w:rsidRPr="3F7337C4" w:rsidR="313A4334">
        <w:rPr>
          <w:rFonts w:ascii="Calibri" w:hAnsi="Calibri" w:eastAsia="Calibri" w:cs="Calibri"/>
          <w:b w:val="0"/>
          <w:bCs w:val="0"/>
          <w:i w:val="1"/>
          <w:iCs w:val="1"/>
          <w:sz w:val="22"/>
          <w:szCs w:val="22"/>
        </w:rPr>
        <w:t xml:space="preserve">Mr P Singh v </w:t>
      </w:r>
      <w:r w:rsidRPr="3F7337C4" w:rsidR="313A4334">
        <w:rPr>
          <w:rFonts w:ascii="Calibri" w:hAnsi="Calibri" w:eastAsia="Calibri" w:cs="Calibri"/>
          <w:b w:val="0"/>
          <w:bCs w:val="0"/>
          <w:i w:val="1"/>
          <w:iCs w:val="1"/>
          <w:sz w:val="22"/>
          <w:szCs w:val="22"/>
        </w:rPr>
        <w:t>Metroline</w:t>
      </w:r>
      <w:r w:rsidRPr="3F7337C4" w:rsidR="313A4334">
        <w:rPr>
          <w:rFonts w:ascii="Calibri" w:hAnsi="Calibri" w:eastAsia="Calibri" w:cs="Calibri"/>
          <w:b w:val="0"/>
          <w:bCs w:val="0"/>
          <w:i w:val="1"/>
          <w:iCs w:val="1"/>
          <w:sz w:val="22"/>
          <w:szCs w:val="22"/>
        </w:rPr>
        <w:t xml:space="preserve"> West</w:t>
      </w:r>
      <w:r w:rsidRPr="3F7337C4" w:rsidR="313A4334">
        <w:rPr>
          <w:rFonts w:ascii="Calibri" w:hAnsi="Calibri" w:eastAsia="Calibri" w:cs="Calibri"/>
          <w:b w:val="0"/>
          <w:bCs w:val="0"/>
          <w:i w:val="0"/>
          <w:iCs w:val="0"/>
          <w:sz w:val="22"/>
          <w:szCs w:val="22"/>
        </w:rPr>
        <w:t xml:space="preserve">—employers can </w:t>
      </w:r>
      <w:r w:rsidRPr="3F7337C4" w:rsidR="313A4334">
        <w:rPr>
          <w:rFonts w:ascii="Calibri" w:hAnsi="Calibri" w:eastAsia="Calibri" w:cs="Calibri"/>
          <w:b w:val="0"/>
          <w:bCs w:val="0"/>
          <w:i w:val="0"/>
          <w:iCs w:val="0"/>
          <w:sz w:val="22"/>
          <w:szCs w:val="22"/>
        </w:rPr>
        <w:t>demonstrate</w:t>
      </w:r>
      <w:r w:rsidRPr="3F7337C4" w:rsidR="313A4334">
        <w:rPr>
          <w:rFonts w:ascii="Calibri" w:hAnsi="Calibri" w:eastAsia="Calibri" w:cs="Calibri"/>
          <w:b w:val="0"/>
          <w:bCs w:val="0"/>
          <w:i w:val="0"/>
          <w:iCs w:val="0"/>
          <w:sz w:val="22"/>
          <w:szCs w:val="22"/>
        </w:rPr>
        <w:t xml:space="preserve"> fairness and compliance with ACAS standards even when a claim is dismissed (Henry, 2023; ACAS, 2025).</w:t>
      </w:r>
    </w:p>
    <w:p w:rsidR="313A4334" w:rsidP="3F7337C4" w:rsidRDefault="313A4334" w14:paraId="1D579165" w14:textId="0852EB0A">
      <w:pPr>
        <w:spacing w:before="210" w:beforeAutospacing="off" w:after="210" w:afterAutospacing="off" w:line="300" w:lineRule="auto"/>
        <w:jc w:val="left"/>
        <w:rPr>
          <w:rFonts w:ascii="Calibri" w:hAnsi="Calibri" w:eastAsia="Calibri" w:cs="Calibri"/>
          <w:b w:val="0"/>
          <w:bCs w:val="0"/>
          <w:i w:val="0"/>
          <w:iCs w:val="0"/>
          <w:sz w:val="22"/>
          <w:szCs w:val="22"/>
        </w:rPr>
      </w:pPr>
      <w:r w:rsidRPr="3F7337C4" w:rsidR="313A4334">
        <w:rPr>
          <w:rFonts w:ascii="Calibri" w:hAnsi="Calibri" w:eastAsia="Calibri" w:cs="Calibri"/>
          <w:b w:val="0"/>
          <w:bCs w:val="0"/>
          <w:i w:val="0"/>
          <w:iCs w:val="0"/>
          <w:sz w:val="22"/>
          <w:szCs w:val="22"/>
        </w:rPr>
        <w:t xml:space="preserve">At an operational level, ineffective grievance management contributes to higher turnover, reduced </w:t>
      </w:r>
      <w:r w:rsidRPr="3F7337C4" w:rsidR="313A4334">
        <w:rPr>
          <w:rFonts w:ascii="Calibri" w:hAnsi="Calibri" w:eastAsia="Calibri" w:cs="Calibri"/>
          <w:b w:val="0"/>
          <w:bCs w:val="0"/>
          <w:i w:val="0"/>
          <w:iCs w:val="0"/>
          <w:sz w:val="22"/>
          <w:szCs w:val="22"/>
        </w:rPr>
        <w:t>morale</w:t>
      </w:r>
      <w:r w:rsidRPr="3F7337C4" w:rsidR="313A4334">
        <w:rPr>
          <w:rFonts w:ascii="Calibri" w:hAnsi="Calibri" w:eastAsia="Calibri" w:cs="Calibri"/>
          <w:b w:val="0"/>
          <w:bCs w:val="0"/>
          <w:i w:val="0"/>
          <w:iCs w:val="0"/>
          <w:sz w:val="22"/>
          <w:szCs w:val="22"/>
        </w:rPr>
        <w:t xml:space="preserve"> and productivity, and can result in one‑third of cases progressing to tribunal (Bearman, 2025).</w:t>
      </w:r>
    </w:p>
    <w:p w:rsidR="313A4334" w:rsidP="3F7337C4" w:rsidRDefault="313A4334" w14:paraId="508535DD" w14:textId="4DC4511A">
      <w:pPr>
        <w:spacing w:before="210" w:beforeAutospacing="off" w:after="210" w:afterAutospacing="off" w:line="300" w:lineRule="auto"/>
        <w:jc w:val="left"/>
        <w:rPr>
          <w:rFonts w:ascii="Calibri" w:hAnsi="Calibri" w:eastAsia="Calibri" w:cs="Calibri"/>
          <w:b w:val="0"/>
          <w:bCs w:val="0"/>
          <w:i w:val="0"/>
          <w:iCs w:val="0"/>
          <w:noProof w:val="0"/>
          <w:sz w:val="22"/>
          <w:szCs w:val="22"/>
          <w:u w:val="single"/>
          <w:lang w:val="en-GB"/>
        </w:rPr>
      </w:pPr>
      <w:r w:rsidRPr="3F7337C4" w:rsidR="313A4334">
        <w:rPr>
          <w:rFonts w:ascii="Calibri" w:hAnsi="Calibri" w:eastAsia="Calibri" w:cs="Calibri"/>
          <w:b w:val="0"/>
          <w:bCs w:val="0"/>
          <w:i w:val="0"/>
          <w:iCs w:val="0"/>
          <w:sz w:val="22"/>
          <w:szCs w:val="22"/>
          <w:u w:val="single"/>
        </w:rPr>
        <w:t>Recommendations</w:t>
      </w:r>
    </w:p>
    <w:p w:rsidR="313A4334" w:rsidP="3F7337C4" w:rsidRDefault="313A4334" w14:paraId="7A5FBFFF" w14:textId="29155F3D">
      <w:pPr>
        <w:pStyle w:val="Normal"/>
        <w:spacing w:before="210" w:beforeAutospacing="off" w:after="210" w:afterAutospacing="off" w:line="300" w:lineRule="auto"/>
        <w:jc w:val="left"/>
        <w:rPr>
          <w:rFonts w:ascii="Calibri" w:hAnsi="Calibri" w:eastAsia="Calibri" w:cs="Calibri"/>
          <w:b w:val="0"/>
          <w:bCs w:val="0"/>
          <w:i w:val="0"/>
          <w:iCs w:val="0"/>
          <w:noProof w:val="0"/>
          <w:sz w:val="22"/>
          <w:szCs w:val="22"/>
          <w:lang w:val="en-GB"/>
        </w:rPr>
      </w:pPr>
      <w:r w:rsidRPr="3F7337C4" w:rsidR="313A4334">
        <w:rPr>
          <w:rFonts w:ascii="Calibri" w:hAnsi="Calibri" w:eastAsia="Calibri" w:cs="Calibri"/>
          <w:b w:val="0"/>
          <w:bCs w:val="0"/>
          <w:i w:val="0"/>
          <w:iCs w:val="0"/>
          <w:sz w:val="22"/>
          <w:szCs w:val="22"/>
        </w:rPr>
        <w:t>CIPD’s 2024 research</w:t>
      </w:r>
      <w:r w:rsidRPr="3F7337C4" w:rsidR="764F0763">
        <w:rPr>
          <w:rFonts w:ascii="Calibri" w:hAnsi="Calibri" w:eastAsia="Calibri" w:cs="Calibri"/>
          <w:b w:val="0"/>
          <w:bCs w:val="0"/>
          <w:i w:val="0"/>
          <w:iCs w:val="0"/>
          <w:sz w:val="22"/>
          <w:szCs w:val="22"/>
        </w:rPr>
        <w:t xml:space="preserve"> titled</w:t>
      </w:r>
      <w:r w:rsidRPr="3F7337C4" w:rsidR="764F0763">
        <w:rPr>
          <w:rFonts w:ascii="Calibri" w:hAnsi="Calibri" w:eastAsia="Calibri" w:cs="Calibri"/>
          <w:b w:val="0"/>
          <w:bCs w:val="0"/>
          <w:i w:val="0"/>
          <w:iCs w:val="0"/>
          <w:color w:val="auto"/>
          <w:sz w:val="22"/>
          <w:szCs w:val="22"/>
        </w:rPr>
        <w:t xml:space="preserve">, </w:t>
      </w:r>
      <w:r w:rsidRPr="3F7337C4" w:rsidR="764F0763">
        <w:rPr>
          <w:rFonts w:ascii="Calibri" w:hAnsi="Calibri" w:eastAsia="Calibri" w:cs="Calibri"/>
          <w:b w:val="0"/>
          <w:bCs w:val="0"/>
          <w:i w:val="0"/>
          <w:iCs w:val="0"/>
          <w:caps w:val="0"/>
          <w:smallCaps w:val="0"/>
          <w:strike w:val="0"/>
          <w:dstrike w:val="0"/>
          <w:color w:val="auto"/>
          <w:sz w:val="22"/>
          <w:szCs w:val="22"/>
          <w:u w:val="none"/>
        </w:rPr>
        <w:t>‘How employers are tackling bullying and harassment at work’</w:t>
      </w:r>
      <w:r w:rsidRPr="3F7337C4" w:rsidR="313A4334">
        <w:rPr>
          <w:rFonts w:ascii="Calibri" w:hAnsi="Calibri" w:eastAsia="Calibri" w:cs="Calibri"/>
          <w:b w:val="0"/>
          <w:bCs w:val="0"/>
          <w:i w:val="0"/>
          <w:iCs w:val="0"/>
          <w:color w:val="auto"/>
          <w:sz w:val="22"/>
          <w:szCs w:val="22"/>
        </w:rPr>
        <w:t xml:space="preserve"> sh</w:t>
      </w:r>
      <w:r w:rsidRPr="3F7337C4" w:rsidR="313A4334">
        <w:rPr>
          <w:rFonts w:ascii="Calibri" w:hAnsi="Calibri" w:eastAsia="Calibri" w:cs="Calibri"/>
          <w:b w:val="0"/>
          <w:bCs w:val="0"/>
          <w:i w:val="0"/>
          <w:iCs w:val="0"/>
          <w:sz w:val="22"/>
          <w:szCs w:val="22"/>
        </w:rPr>
        <w:t>ows that line managers in public organisations account for up to 61% of workplace conflict. To support the merger, the organisation should:</w:t>
      </w:r>
    </w:p>
    <w:p w:rsidR="313A4334" w:rsidP="3F7337C4" w:rsidRDefault="313A4334" w14:paraId="1061A9BB" w14:textId="525671F7">
      <w:pPr>
        <w:pStyle w:val="ListParagraph"/>
        <w:numPr>
          <w:ilvl w:val="0"/>
          <w:numId w:val="38"/>
        </w:numPr>
        <w:spacing w:before="0" w:beforeAutospacing="off" w:after="0" w:afterAutospacing="off" w:line="300" w:lineRule="auto"/>
        <w:jc w:val="left"/>
        <w:rPr>
          <w:rFonts w:ascii="Calibri" w:hAnsi="Calibri" w:eastAsia="Calibri" w:cs="Calibri"/>
          <w:b w:val="0"/>
          <w:bCs w:val="0"/>
          <w:i w:val="0"/>
          <w:iCs w:val="0"/>
          <w:noProof w:val="0"/>
          <w:sz w:val="22"/>
          <w:szCs w:val="22"/>
          <w:lang w:val="en-GB"/>
        </w:rPr>
      </w:pPr>
      <w:r w:rsidRPr="3F7337C4" w:rsidR="313A4334">
        <w:rPr>
          <w:rFonts w:ascii="Calibri" w:hAnsi="Calibri" w:eastAsia="Calibri" w:cs="Calibri"/>
          <w:b w:val="0"/>
          <w:bCs w:val="0"/>
          <w:i w:val="0"/>
          <w:iCs w:val="0"/>
          <w:sz w:val="22"/>
          <w:szCs w:val="22"/>
        </w:rPr>
        <w:t>Develop manager capability</w:t>
      </w:r>
      <w:r w:rsidRPr="3F7337C4" w:rsidR="313A4334">
        <w:rPr>
          <w:rFonts w:ascii="Calibri" w:hAnsi="Calibri" w:eastAsia="Calibri" w:cs="Calibri"/>
          <w:b w:val="0"/>
          <w:bCs w:val="0"/>
          <w:i w:val="0"/>
          <w:iCs w:val="0"/>
          <w:sz w:val="22"/>
          <w:szCs w:val="22"/>
        </w:rPr>
        <w:t xml:space="preserve"> through targeted training. During change, employees rely heavily </w:t>
      </w:r>
      <w:r w:rsidRPr="3F7337C4" w:rsidR="0C5B3B4C">
        <w:rPr>
          <w:rFonts w:ascii="Calibri" w:hAnsi="Calibri" w:eastAsia="Calibri" w:cs="Calibri"/>
          <w:b w:val="0"/>
          <w:bCs w:val="0"/>
          <w:i w:val="0"/>
          <w:iCs w:val="0"/>
          <w:sz w:val="22"/>
          <w:szCs w:val="22"/>
        </w:rPr>
        <w:t>on their line</w:t>
      </w:r>
      <w:r w:rsidRPr="3F7337C4" w:rsidR="313A4334">
        <w:rPr>
          <w:rFonts w:ascii="Calibri" w:hAnsi="Calibri" w:eastAsia="Calibri" w:cs="Calibri"/>
          <w:b w:val="0"/>
          <w:bCs w:val="0"/>
          <w:i w:val="0"/>
          <w:iCs w:val="0"/>
          <w:sz w:val="22"/>
          <w:szCs w:val="22"/>
        </w:rPr>
        <w:t xml:space="preserve"> managers; equipping managers early helps prevent conflict and ensures consistent handling.</w:t>
      </w:r>
    </w:p>
    <w:p w:rsidR="313A4334" w:rsidP="3F7337C4" w:rsidRDefault="313A4334" w14:paraId="50A2869A" w14:textId="24F3BA89">
      <w:pPr>
        <w:pStyle w:val="ListParagraph"/>
        <w:numPr>
          <w:ilvl w:val="0"/>
          <w:numId w:val="38"/>
        </w:numPr>
        <w:spacing w:before="0" w:beforeAutospacing="off" w:after="0" w:afterAutospacing="off" w:line="300" w:lineRule="auto"/>
        <w:jc w:val="left"/>
        <w:rPr>
          <w:rFonts w:ascii="Calibri" w:hAnsi="Calibri" w:eastAsia="Calibri" w:cs="Calibri"/>
          <w:b w:val="0"/>
          <w:bCs w:val="0"/>
          <w:i w:val="0"/>
          <w:iCs w:val="0"/>
          <w:noProof w:val="0"/>
          <w:sz w:val="22"/>
          <w:szCs w:val="22"/>
          <w:lang w:val="en-GB"/>
        </w:rPr>
      </w:pPr>
      <w:r w:rsidRPr="3F7337C4" w:rsidR="313A4334">
        <w:rPr>
          <w:rFonts w:ascii="Calibri" w:hAnsi="Calibri" w:eastAsia="Calibri" w:cs="Calibri"/>
          <w:b w:val="0"/>
          <w:bCs w:val="0"/>
          <w:i w:val="0"/>
          <w:iCs w:val="0"/>
          <w:sz w:val="22"/>
          <w:szCs w:val="22"/>
        </w:rPr>
        <w:t>Review and update grievance policies</w:t>
      </w:r>
      <w:r w:rsidRPr="3F7337C4" w:rsidR="313A4334">
        <w:rPr>
          <w:rFonts w:ascii="Calibri" w:hAnsi="Calibri" w:eastAsia="Calibri" w:cs="Calibri"/>
          <w:b w:val="0"/>
          <w:bCs w:val="0"/>
          <w:i w:val="0"/>
          <w:iCs w:val="0"/>
          <w:sz w:val="22"/>
          <w:szCs w:val="22"/>
        </w:rPr>
        <w:t xml:space="preserve">, integrating ACAS guidance and aligning procedures from both </w:t>
      </w:r>
      <w:r w:rsidRPr="3F7337C4" w:rsidR="6D7F2E81">
        <w:rPr>
          <w:rFonts w:ascii="Calibri" w:hAnsi="Calibri" w:eastAsia="Calibri" w:cs="Calibri"/>
          <w:b w:val="0"/>
          <w:bCs w:val="0"/>
          <w:i w:val="0"/>
          <w:iCs w:val="0"/>
          <w:sz w:val="22"/>
          <w:szCs w:val="22"/>
        </w:rPr>
        <w:t xml:space="preserve">original </w:t>
      </w:r>
      <w:r w:rsidRPr="3F7337C4" w:rsidR="313A4334">
        <w:rPr>
          <w:rFonts w:ascii="Calibri" w:hAnsi="Calibri" w:eastAsia="Calibri" w:cs="Calibri"/>
          <w:b w:val="0"/>
          <w:bCs w:val="0"/>
          <w:i w:val="0"/>
          <w:iCs w:val="0"/>
          <w:sz w:val="22"/>
          <w:szCs w:val="22"/>
        </w:rPr>
        <w:t>organisations.</w:t>
      </w:r>
    </w:p>
    <w:p w:rsidR="313A4334" w:rsidP="3F7337C4" w:rsidRDefault="313A4334" w14:paraId="7D963567" w14:textId="4DF2FE9D">
      <w:pPr>
        <w:pStyle w:val="ListParagraph"/>
        <w:numPr>
          <w:ilvl w:val="0"/>
          <w:numId w:val="38"/>
        </w:numPr>
        <w:spacing w:before="0" w:beforeAutospacing="off" w:after="0" w:afterAutospacing="off" w:line="300" w:lineRule="auto"/>
        <w:jc w:val="left"/>
        <w:rPr>
          <w:rFonts w:ascii="Calibri" w:hAnsi="Calibri" w:eastAsia="Calibri" w:cs="Calibri"/>
          <w:b w:val="0"/>
          <w:bCs w:val="0"/>
          <w:i w:val="0"/>
          <w:iCs w:val="0"/>
          <w:noProof w:val="0"/>
          <w:sz w:val="22"/>
          <w:szCs w:val="22"/>
          <w:lang w:val="en-GB"/>
        </w:rPr>
      </w:pPr>
      <w:r w:rsidRPr="3F7337C4" w:rsidR="313A4334">
        <w:rPr>
          <w:rFonts w:ascii="Calibri" w:hAnsi="Calibri" w:eastAsia="Calibri" w:cs="Calibri"/>
          <w:b w:val="0"/>
          <w:bCs w:val="0"/>
          <w:i w:val="0"/>
          <w:iCs w:val="0"/>
          <w:sz w:val="22"/>
          <w:szCs w:val="22"/>
        </w:rPr>
        <w:t>Promote early conflict resolution</w:t>
      </w:r>
      <w:r w:rsidRPr="3F7337C4" w:rsidR="313A4334">
        <w:rPr>
          <w:rFonts w:ascii="Calibri" w:hAnsi="Calibri" w:eastAsia="Calibri" w:cs="Calibri"/>
          <w:b w:val="0"/>
          <w:bCs w:val="0"/>
          <w:i w:val="0"/>
          <w:iCs w:val="0"/>
          <w:sz w:val="22"/>
          <w:szCs w:val="22"/>
        </w:rPr>
        <w:t>, cr</w:t>
      </w:r>
      <w:r w:rsidRPr="3F7337C4" w:rsidR="313A4334">
        <w:rPr>
          <w:rFonts w:ascii="Calibri" w:hAnsi="Calibri" w:eastAsia="Calibri" w:cs="Calibri"/>
          <w:b w:val="0"/>
          <w:bCs w:val="0"/>
          <w:i w:val="0"/>
          <w:iCs w:val="0"/>
          <w:sz w:val="22"/>
          <w:szCs w:val="22"/>
        </w:rPr>
        <w:t>eating a positive employee relations climate by making processes clear, accessible, and prevention‑focused.</w:t>
      </w:r>
    </w:p>
    <w:p w:rsidR="3E3D1AAF" w:rsidP="3F7337C4" w:rsidRDefault="3E3D1AAF" w14:paraId="7D3B20C1" w14:textId="0B7DC278">
      <w:pPr>
        <w:spacing w:before="0" w:beforeAutospacing="off" w:after="0" w:afterAutospacing="off" w:line="300" w:lineRule="auto"/>
        <w:jc w:val="left"/>
        <w:rPr>
          <w:rFonts w:ascii="Calibri" w:hAnsi="Calibri" w:eastAsia="Calibri" w:cs="Calibri"/>
          <w:sz w:val="22"/>
          <w:szCs w:val="22"/>
        </w:rPr>
      </w:pPr>
    </w:p>
    <w:p w:rsidR="3E3D1AAF" w:rsidP="5B7EABD3" w:rsidRDefault="3E3D1AAF" w14:paraId="4C5EB35E" w14:textId="7B0838A6">
      <w:pPr>
        <w:keepNext w:val="0"/>
        <w:keepLines w:val="0"/>
        <w:widowControl w:val="1"/>
        <w:spacing w:before="210" w:beforeAutospacing="off" w:after="210" w:afterAutospacing="off" w:line="300" w:lineRule="auto"/>
        <w:ind/>
        <w:jc w:val="left"/>
      </w:pPr>
      <w:r w:rsidRPr="3F7337C4" w:rsidR="313A4334">
        <w:rPr>
          <w:rFonts w:ascii="Calibri" w:hAnsi="Calibri" w:eastAsia="Calibri" w:cs="Calibri"/>
          <w:b w:val="0"/>
          <w:bCs w:val="0"/>
          <w:i w:val="0"/>
          <w:iCs w:val="0"/>
          <w:sz w:val="22"/>
          <w:szCs w:val="22"/>
        </w:rPr>
        <w:t>A clear, compliant grievance process is vital during</w:t>
      </w:r>
      <w:r w:rsidRPr="3F7337C4" w:rsidR="2121CE0D">
        <w:rPr>
          <w:rFonts w:ascii="Calibri" w:hAnsi="Calibri" w:eastAsia="Calibri" w:cs="Calibri"/>
          <w:b w:val="0"/>
          <w:bCs w:val="0"/>
          <w:i w:val="0"/>
          <w:iCs w:val="0"/>
          <w:sz w:val="22"/>
          <w:szCs w:val="22"/>
        </w:rPr>
        <w:t xml:space="preserve"> and </w:t>
      </w:r>
      <w:r w:rsidRPr="3F7337C4" w:rsidR="2121CE0D">
        <w:rPr>
          <w:rFonts w:ascii="Calibri" w:hAnsi="Calibri" w:eastAsia="Calibri" w:cs="Calibri"/>
          <w:b w:val="0"/>
          <w:bCs w:val="0"/>
          <w:i w:val="0"/>
          <w:iCs w:val="0"/>
          <w:sz w:val="22"/>
          <w:szCs w:val="22"/>
        </w:rPr>
        <w:t>post-merger</w:t>
      </w:r>
      <w:r w:rsidRPr="3F7337C4" w:rsidR="313A4334">
        <w:rPr>
          <w:rFonts w:ascii="Calibri" w:hAnsi="Calibri" w:eastAsia="Calibri" w:cs="Calibri"/>
          <w:b w:val="0"/>
          <w:bCs w:val="0"/>
          <w:i w:val="0"/>
          <w:iCs w:val="0"/>
          <w:sz w:val="22"/>
          <w:szCs w:val="22"/>
        </w:rPr>
        <w:t xml:space="preserve"> to build trust, ensure fairness, and protect the organisation from legal and reputational risk. Adhering to the ACAS Code, strengthening manager capability, and embedding early resolution practices will help </w:t>
      </w:r>
      <w:r w:rsidRPr="3F7337C4" w:rsidR="313A4334">
        <w:rPr>
          <w:rFonts w:ascii="Calibri" w:hAnsi="Calibri" w:eastAsia="Calibri" w:cs="Calibri"/>
          <w:b w:val="0"/>
          <w:bCs w:val="0"/>
          <w:i w:val="0"/>
          <w:iCs w:val="0"/>
          <w:sz w:val="22"/>
          <w:szCs w:val="22"/>
        </w:rPr>
        <w:t>establish</w:t>
      </w:r>
      <w:r w:rsidRPr="3F7337C4" w:rsidR="313A4334">
        <w:rPr>
          <w:rFonts w:ascii="Calibri" w:hAnsi="Calibri" w:eastAsia="Calibri" w:cs="Calibri"/>
          <w:b w:val="0"/>
          <w:bCs w:val="0"/>
          <w:i w:val="0"/>
          <w:iCs w:val="0"/>
          <w:sz w:val="22"/>
          <w:szCs w:val="22"/>
        </w:rPr>
        <w:t xml:space="preserve"> a stable, healthy workplace for all.</w:t>
      </w:r>
    </w:p>
    <w:p w:rsidR="3F7337C4" w:rsidRDefault="3F7337C4" w14:paraId="013613DA" w14:textId="460F7099">
      <w:r>
        <w:br w:type="page"/>
      </w:r>
    </w:p>
    <w:p w:rsidR="775B0DB7" w:rsidP="3F7337C4" w:rsidRDefault="775B0DB7" w14:paraId="15EE6133" w14:textId="2687944C">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1"/>
          <w:bCs w:val="1"/>
          <w:i w:val="0"/>
          <w:iCs w:val="0"/>
          <w:sz w:val="22"/>
          <w:szCs w:val="22"/>
          <w:u w:val="single"/>
        </w:rPr>
        <w:t>References</w:t>
      </w:r>
    </w:p>
    <w:p w:rsidR="775B0DB7" w:rsidP="3F7337C4" w:rsidRDefault="775B0DB7" w14:paraId="0D3093F4" w14:textId="7B466EAA">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ACAS (2014a) Non-union representation in the workplace booklet, ACAS. Available at: https://www.acas.org.uk/sites/default/files/2021-03/non-union-representation-in-the-workplace.pdf (Accessed: 16 December 2025).</w:t>
      </w:r>
    </w:p>
    <w:p w:rsidR="775B0DB7" w:rsidP="3F7337C4" w:rsidRDefault="775B0DB7" w14:paraId="700D2111" w14:textId="3FE80B10">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ACAS (2014b) Trade union representation in the workplace booklet, ACAS. Available at: https://www.acas.org.uk/sites/default/files/2021-03/trade-union-representation-in-the-workplace.pdf (Accessed: 16 December 2025).</w:t>
      </w:r>
    </w:p>
    <w:p w:rsidR="775B0DB7" w:rsidP="3F7337C4" w:rsidRDefault="775B0DB7" w14:paraId="4DE3D6BF" w14:textId="7223BB39">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ACAS (2015) Acas Code of practice on disciplinary and grievance procedures, Acas. Availabhttps://www.acas.org.uk/acas-code-of-practice-on-disciplinary-and-grievance-procedures/html (Accessed: 07 January 2026).</w:t>
      </w:r>
    </w:p>
    <w:p w:rsidR="775B0DB7" w:rsidP="3F7337C4" w:rsidRDefault="775B0DB7" w14:paraId="066A9185" w14:textId="42F3D0B3">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ACAS (2021) What consultation is – consulting employees and representatives, Acas. Available at: https://www.acas.org.uk/consulting-employees (Accessed: 16 December 2025).</w:t>
      </w:r>
    </w:p>
    <w:p w:rsidR="775B0DB7" w:rsidP="3F7337C4" w:rsidRDefault="775B0DB7" w14:paraId="4E318F8E" w14:textId="40C05278">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ACAS (2022) Arbitration, Acas. Available at: https://www.acas.org.uk/arbitration (Accessed: 31 December 2025).</w:t>
      </w:r>
    </w:p>
    <w:p w:rsidR="775B0DB7" w:rsidP="3F7337C4" w:rsidRDefault="775B0DB7" w14:paraId="7BD3C96E" w14:textId="1DAB8E88">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ACAS (2022) What mediation is and how it can help – mediation at work, Acas. Available at: https://www.acas.org.uk/mediation (Accessed: 31 December 2025).</w:t>
      </w:r>
    </w:p>
    <w:p w:rsidR="775B0DB7" w:rsidP="3F7337C4" w:rsidRDefault="775B0DB7" w14:paraId="5032D4D7" w14:textId="24795C2E">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ACAS (2024) Step 1: Understanding the options – formal grievance procedure, Acas. Available at: https://www.acas.org.uk/grievance-procedure-step-by-step (Accessed: 17 January 2026).</w:t>
      </w:r>
    </w:p>
    <w:p w:rsidR="775B0DB7" w:rsidP="3F7337C4" w:rsidRDefault="775B0DB7" w14:paraId="45B574C8" w14:textId="21D26152">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ACAS (2025) Step 1: Understanding the options – disciplinary procedure, Acas. Available at: https://www.acas.org.uk/disciplinary-procedure-step-by-step (Accessed: 24 December 2025).</w:t>
      </w:r>
    </w:p>
    <w:p w:rsidR="775B0DB7" w:rsidP="3F7337C4" w:rsidRDefault="775B0DB7" w14:paraId="4EE64B9B" w14:textId="3C0EAFBD">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ACAS (2025a) What early conciliation is – early conciliation, Acas. Available at: https://www.acas.org.uk/early-conciliation (Accessed: 31 December 2025).</w:t>
      </w:r>
    </w:p>
    <w:p w:rsidR="775B0DB7" w:rsidP="3F7337C4" w:rsidRDefault="775B0DB7" w14:paraId="06280743" w14:textId="7A08C91F">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ACAS (2025b) How the process works – early conciliation, Acas. Available at: https://www.acas.org.uk/early-conciliation/how-early-conciliation-works (Accessed: 31 December 2025).</w:t>
      </w:r>
    </w:p>
    <w:p w:rsidR="775B0DB7" w:rsidP="3F7337C4" w:rsidRDefault="775B0DB7" w14:paraId="5736AA99" w14:textId="2619FC98">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ACAS (2025c) Step 1: Understanding the options – disciplinary procedure, Acas. Available at: https://www.acas.org.uk/disciplinary-procedure-step-by-step (Accessed: 07 January 2026).</w:t>
      </w:r>
    </w:p>
    <w:p w:rsidR="775B0DB7" w:rsidP="3F7337C4" w:rsidRDefault="775B0DB7" w14:paraId="6694E3D9" w14:textId="627FA5BD">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ACAS (2025d) Step 2: Following a fair procedure – disciplinary procedure, Acas. Available at: https://www.acas.org.uk/disciplinary-procedure-step-by-step/step-2-following-a-fair-procedure#:~:text=The%20importance%20of%20following%20a,fair%20procedure%20for%20all%20workers. (Accessed: 17 January 2026).</w:t>
      </w:r>
    </w:p>
    <w:p w:rsidR="775B0DB7" w:rsidP="3F7337C4" w:rsidRDefault="775B0DB7" w14:paraId="7703EBA9" w14:textId="571AA1E5">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Armstrong, M. and Taylor, S. (2023) ‘Employee Voice’, in Armstrong’s Handbook of Human Resource Management Practice: A guide to the theory and practice of people management. 16th edn. London: Kogan Page, p. 482.</w:t>
      </w:r>
    </w:p>
    <w:p w:rsidR="775B0DB7" w:rsidP="3F7337C4" w:rsidRDefault="775B0DB7" w14:paraId="64620101" w14:textId="48F21292">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Armstrong, M. and Taylor, S. (2023a) ‘HRM and Organizational performance’, in Armstrong’s Handbook of Human Resource Management Practice: A guide to the theory and practice of people management. 16th edn. London: Kogan Page, p. 35 - 40.</w:t>
      </w:r>
    </w:p>
    <w:p w:rsidR="775B0DB7" w:rsidP="3F7337C4" w:rsidRDefault="775B0DB7" w14:paraId="4C24BFC9" w14:textId="34B64412">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Armstrong, M. and Taylor, S. (2023b) ‘The Basis of employment relations', in Armstrong’s Handbook of Human Resource Management Practice: A guide to the theory and practice of people management. 16th edn. London: Kogan Page, p. 455.</w:t>
      </w:r>
    </w:p>
    <w:p w:rsidR="775B0DB7" w:rsidP="3F7337C4" w:rsidRDefault="775B0DB7" w14:paraId="7FEBADE0" w14:textId="0FD1D5E9">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Armstrong, M. and Taylor, S. (2023c) ‘Dealing with the legal aspects of employment', in Armstrong’s Handbook of Human Resource Management Practice: A guide to the theory and practice of people management. 16th edn. London: Kogan Page, p. 532.</w:t>
      </w:r>
    </w:p>
    <w:p w:rsidR="775B0DB7" w:rsidP="3F7337C4" w:rsidRDefault="775B0DB7" w14:paraId="4B19F22E" w14:textId="6E291643">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Armstrong, M. and Taylor, S. (2023d) ‘Managing employment', in Armstrong’s Handbook of Human Resource Management Practice: A guide to the theory and practice of people management. 16th edn. London: Kogan Page, p. 290.</w:t>
      </w:r>
    </w:p>
    <w:p w:rsidR="775B0DB7" w:rsidP="3F7337C4" w:rsidRDefault="775B0DB7" w14:paraId="79BECECF" w14:textId="777C2EBD">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Bank of England (2025) Governance and funding, Bank of England. Available at: https://www.bankofengland.co.uk/about/governance-and-funding (Accessed: 07 January 2026).</w:t>
      </w:r>
    </w:p>
    <w:p w:rsidR="775B0DB7" w:rsidP="3F7337C4" w:rsidRDefault="775B0DB7" w14:paraId="19C80D88" w14:textId="341526DE">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Baska, M. (2019) Hospital security guard unfairly dismissed over grievance dispute and row over out-of-hours car park use, People Management. Available at: https://www.peoplemanagement.co.uk/article/1744441/hospital-security-guard-unfairly-dismissed-grievance-dispute-row-out-of-hours-car-park-use (Accessed: 17 January 2026).</w:t>
      </w:r>
    </w:p>
    <w:p w:rsidR="775B0DB7" w:rsidP="3F7337C4" w:rsidRDefault="775B0DB7" w14:paraId="20C5BCE5" w14:textId="1587D1D2">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BBC (2017) Royal Mail Wins strike injunction, BBC News. Available at: https://www.bbc.co.uk/news/business-41601179 (Accessed: 23 January 2026).</w:t>
      </w:r>
    </w:p>
    <w:p w:rsidR="775B0DB7" w:rsidP="3F7337C4" w:rsidRDefault="775B0DB7" w14:paraId="1B700ACE" w14:textId="34BDA8B9">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Bearman, S. (2025) Why ignoring employee grievances is Costing Your Company, Bearman HR. Available at: https://www.bearmanhr.co.uk/post/why-ignoring-employee-grievances-is-costing-your-company-more-than-you-think#:~:text=And%20the%20data%20backs%20this,of%20doing%20their%20best%20work. (Accessed: 15 January 2026).</w:t>
      </w:r>
    </w:p>
    <w:p w:rsidR="775B0DB7" w:rsidP="3F7337C4" w:rsidRDefault="775B0DB7" w14:paraId="314B6179" w14:textId="66392281">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BERR (2009) British Telecom Open Reach - branch representative - case ..., GOV.UK. Available at: https://assets.publishing.service.gov.uk/media/63fcc85ad3bf7f25efc1c2c4/berr-09-957-bt-open-reach-case-study-union-reps.pdf (Accessed: 19 December 2025).</w:t>
      </w:r>
    </w:p>
    <w:p w:rsidR="775B0DB7" w:rsidP="3F7337C4" w:rsidRDefault="775B0DB7" w14:paraId="0D00D120" w14:textId="48322C87">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Cabinet Office (2025) Report Trade Union Facility Time Data, GOV.UK. Available at: https://www.gov.uk/guidance/report-trade-union-facility-time-data#:~:text=The%20Trade%20Union%20(Facility%20Time,achieved%20by%20the%20Civil%20Service. (Accessed: 25 January 2026).</w:t>
      </w:r>
    </w:p>
    <w:p w:rsidR="775B0DB7" w:rsidP="3F7337C4" w:rsidRDefault="775B0DB7" w14:paraId="26FC73E5" w14:textId="40D36CD3">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CIPD (2014) Podcast 26: Employment relations, Spotify. Available at: https://open.spotify.com/episode/30VrOLhEsHcJBbujopT2WA?si=ddb032abfebc43df (Accessed: 10 December 2025).</w:t>
      </w:r>
    </w:p>
    <w:p w:rsidR="775B0DB7" w:rsidP="3F7337C4" w:rsidRDefault="775B0DB7" w14:paraId="55452D79" w14:textId="766A3590">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CIPD (2016) Podcast 119: Trade Unions, Spotify. Available at: https://open.spotify.com/episode/48O7WKJdMvkK0nlTiFkR9m?si=077b3416aab94949 (Accessed: 10 December 2025).</w:t>
      </w:r>
    </w:p>
    <w:p w:rsidR="775B0DB7" w:rsidP="3F7337C4" w:rsidRDefault="775B0DB7" w14:paraId="37F973B9" w14:textId="28CC5666">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CIPD (2022) Employee engagement &amp; motivation: Factsheets, CIPD. Available at: https://www.cipd.org/uk/knowledge/factsheets/engagement-factsheet/ (Accessed: 16 December 2025).</w:t>
      </w:r>
    </w:p>
    <w:p w:rsidR="775B0DB7" w:rsidP="3F7337C4" w:rsidRDefault="775B0DB7" w14:paraId="6AF569D2" w14:textId="6ADFB634">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CIPD (2022a) Collective employee voice: Case studies, CIPD. Available at: https://www.cipd.org/globalassets/media/knowledge/knowledge-hub/reports/collective-employee-voice-case-studies-july22_tcm18-110239.pdf (Accessed: 19 December 2025).</w:t>
      </w:r>
    </w:p>
    <w:p w:rsidR="775B0DB7" w:rsidP="3F7337C4" w:rsidRDefault="775B0DB7" w14:paraId="4AF76909" w14:textId="076502BC">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CIPD (2023) Employee voice: CIPD viewpoint, CIPD. Available at: https://www.cipd.org/uk/views-and-insights/cipd-viewpoint/employee-voice/ (Accessed: 16 December 2025).</w:t>
      </w:r>
    </w:p>
    <w:p w:rsidR="775B0DB7" w:rsidP="3F7337C4" w:rsidRDefault="775B0DB7" w14:paraId="588FE3BE" w14:textId="07F7DDC7">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CIPD (2023a) Information on dismissal (2023) CIPD. Available at: https://www.cipd.org/uk/knowledge/employment-law/dismissal/ (Accessed: 07 January 2026).</w:t>
      </w:r>
    </w:p>
    <w:p w:rsidR="775B0DB7" w:rsidP="3F7337C4" w:rsidRDefault="775B0DB7" w14:paraId="43664AD9" w14:textId="179EE71C">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CIPD (2023b) Discipline and grievance at work: Factsheets, CIPD. Available at: https://www.cipd.org/uk/knowledge/factsheets/discipline-factsheet/ (Accessed: 17 January 2026).</w:t>
      </w:r>
    </w:p>
    <w:p w:rsidR="775B0DB7" w:rsidP="3F7337C4" w:rsidRDefault="775B0DB7" w14:paraId="404A2D9B" w14:textId="43BE749B">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CIPD (2024) How employers are tackling bullying and harassment at work report, CIPD. Available at: https://www.cipd.org/globalassets/media/knowledge/knowledge-hub/reports/2024-pdfs/2024-bullying-and-harassment-report-8660.pdf (Accessed: 17 January 2026).</w:t>
      </w:r>
    </w:p>
    <w:p w:rsidR="775B0DB7" w:rsidP="3F7337C4" w:rsidRDefault="775B0DB7" w14:paraId="2469A3AB" w14:textId="5573DB0D">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CIPD (2024a) How employers are tackling bullying and harassment at work, CIPD. Available at: https://www.cipd.org/uk/knowledge/reports/bullying-harassment/ (Accessed: 17 January 2026).</w:t>
      </w:r>
    </w:p>
    <w:p w:rsidR="775B0DB7" w:rsidP="3F7337C4" w:rsidRDefault="775B0DB7" w14:paraId="0CE3C58C" w14:textId="7E0DF8C6">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CIPD (2025) Podcast 224: Is hr ready for ‘Renaissance’ of Union Power in Industrial Relations?, Spotify. Available at: https://open.spotify.com/episode/5th7byWKAGmW0TYuqDx1nv?si=da564852be1b499b (Accessed: 10 December 2025).</w:t>
      </w:r>
    </w:p>
    <w:p w:rsidR="775B0DB7" w:rsidP="3F7337C4" w:rsidRDefault="775B0DB7" w14:paraId="2C85F947" w14:textId="4D8405AA">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 xml:space="preserve">CIPD (2025a) Employee voice, CIPD. Available at: https://www.cipd.org/uk/knowledge/factsheets/voice-factsheet/ (Accessed: 20 December 2025). </w:t>
      </w:r>
    </w:p>
    <w:p w:rsidR="775B0DB7" w:rsidP="3F7337C4" w:rsidRDefault="775B0DB7" w14:paraId="1536D7F8" w14:textId="7E4A1E0A">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CIPD (2025b) Workplace mediation: Factsheets, CIPD. Available at: https://www.cipd.org/uk/knowledge/factsheets/mediation-factsheet/#Benefits (Accessed: 31 December 2025).</w:t>
      </w:r>
    </w:p>
    <w:p w:rsidR="775B0DB7" w:rsidP="3F7337C4" w:rsidRDefault="775B0DB7" w14:paraId="2B08E197" w14:textId="4CCB89E6">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Daniels, K. (2025) ‘The Employment Tribunals’, in Introduction to Employment Law. 3rd edn. London: Kogan Page, pp. 19–20 &amp; p 32.</w:t>
      </w:r>
    </w:p>
    <w:p w:rsidR="775B0DB7" w:rsidP="3F7337C4" w:rsidRDefault="775B0DB7" w14:paraId="5CB8ED80" w14:textId="7234795C">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Daniels, K. (2025a) ‘Termination of Employment’, in Introduction to Employment Law. 3rd edn. London: Kogan Page, p. 166, 169, 172-173 &amp; 178.</w:t>
      </w:r>
    </w:p>
    <w:p w:rsidR="775B0DB7" w:rsidP="3F7337C4" w:rsidRDefault="775B0DB7" w14:paraId="6B621796" w14:textId="561BB504">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DHSC MediaTeam (2025) Resident doctor strikes: Everything you need to know , Department of Health and Social Care Media Centre. Available at: https://healthmedia.blog.gov.uk/2025/12/16/resident-doctor-strikes-everything-you-need-to-know/#:~:text=DHSC%20Media%20Team%2C%2016%20December,to%20know%20about%20their%20care. (Accessed: 30 December 2025).</w:t>
      </w:r>
    </w:p>
    <w:p w:rsidR="775B0DB7" w:rsidP="3F7337C4" w:rsidRDefault="775B0DB7" w14:paraId="1366D542" w14:textId="4CD69C4C">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Ellis, C. (2022) ‘Managing the Employment Relationship’, in Human Resource Management: People and Organisations. 3rd edn. London: Kogan Page, pp. 6, 15–17, 20-24.</w:t>
      </w:r>
    </w:p>
    <w:p w:rsidR="775B0DB7" w:rsidP="3F7337C4" w:rsidRDefault="775B0DB7" w14:paraId="637D212E" w14:textId="356A271B">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Faragher, J. (2024) Tough start to the year for labour market, Personnel Today. Available at: https://www.personneltoday.com/hr/labour-market-adzuna-jan-2024/ (Accessed: 30 December 2025).</w:t>
      </w:r>
    </w:p>
    <w:p w:rsidR="775B0DB7" w:rsidP="3F7337C4" w:rsidRDefault="775B0DB7" w14:paraId="2271A64C" w14:textId="399BC2B1">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Forrest, A. (2023) Industrial action: A beginner’s briefing, Weightmans. Available at: https://www.weightmans.com/insights/industrial-action-a-beginner-s-briefing/#injunctions (Accessed: 23 January 2026).</w:t>
      </w:r>
    </w:p>
    <w:p w:rsidR="775B0DB7" w:rsidP="3F7337C4" w:rsidRDefault="775B0DB7" w14:paraId="13DDB5D3" w14:textId="1E482FA6">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Gall, G. (2025) Strike statistics in Britain: Presenting new data for 2018 to 2023, Centre for Employment Relations, Innovation and Change, University of Leeds, Leeds URL: https://business.leeds.ac.uk/downloads/download/367/strike-statistics-in-britain</w:t>
      </w:r>
    </w:p>
    <w:p w:rsidR="775B0DB7" w:rsidP="3F7337C4" w:rsidRDefault="775B0DB7" w14:paraId="066CCBC7" w14:textId="35FB5942">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Gifford, J. (2024) Job quality: A route to Healthier Working Lives: Institute for Employment Studies (IES), Job quality: a route to healthier working lives | Institute for Employment Studies (IES). Available at: https://www.employment-studies.co.uk/news/job-quality-route-healthier-working-lives (Accessed: 23 December 2025).</w:t>
      </w:r>
    </w:p>
    <w:p w:rsidR="775B0DB7" w:rsidP="3F7337C4" w:rsidRDefault="775B0DB7" w14:paraId="161EBC0D" w14:textId="0AD98C50">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 xml:space="preserve">Gifford, J., Neathey, F. and Loukas, G. (2005) Employee involvement information, consultation and discretion, Employment Studies. Available at: https://www.employment-studies.co.uk/system/files/resources/files/427.pdf (Accessed: 05 December 2025). </w:t>
      </w:r>
    </w:p>
    <w:p w:rsidR="775B0DB7" w:rsidP="3F7337C4" w:rsidRDefault="775B0DB7" w14:paraId="48AC5FDE" w14:textId="725CEFDD">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GOV.UK (2016) Taking part in industrial action and strikes, GOV.UK. Available at: https://www.gov.uk/industrial-action-strikes#:~:text=Sometimes%20an%20employer%20may%20stop,complain%20to%20an%20employment%20tribunal. (Accessed: 19 December 2025).</w:t>
      </w:r>
    </w:p>
    <w:p w:rsidR="775B0DB7" w:rsidP="3F7337C4" w:rsidRDefault="775B0DB7" w14:paraId="1F3A61A6" w14:textId="22222EA4">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Henry (2023) Mr P singh v metroline west: 3324796/2017, GOV.UK. Available at: https://www.gov.uk/employment-tribunal-decisions/mr-parbhjot-singh-v-metroline-west-3324796-2017 (Accessed: 17 January 2026).</w:t>
      </w:r>
    </w:p>
    <w:p w:rsidR="775B0DB7" w:rsidP="3F7337C4" w:rsidRDefault="775B0DB7" w14:paraId="24B9CFFA" w14:textId="20C875CE">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Hodder, A., &amp; Mustchin, S. (2025). Measuring the 2022–2023 strike wave in Britain: ballots, participation and methodological implications. Industrial Relations Journal, 56, 46–74. https://doi.org/10.1111/irj.12450</w:t>
      </w:r>
    </w:p>
    <w:p w:rsidR="775B0DB7" w:rsidP="3F7337C4" w:rsidRDefault="775B0DB7" w14:paraId="77498E60" w14:textId="4B240CDA">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Hughes, E. and Dundon, T. (2018) New styles of strikes and protest are emerging in the UK, Manchester University. Available at: https://www.manchester.ac.uk/about/news/new-styles-of-strikes-and-protest-are-emerging-in-the-uk/#:~:text=The%20image%20of%20strikers%20picketing,more%20than%20than%20January%202016. (Accessed: 23 January 2026).</w:t>
      </w:r>
    </w:p>
    <w:p w:rsidR="775B0DB7" w:rsidP="3F7337C4" w:rsidRDefault="775B0DB7" w14:paraId="3F87871A" w14:textId="620C77AC">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Hussain, H.B. (2024) Conflict and misbehavior at workplace, LinkedIn. Available at: https://www.linkedin.com/pulse/conflict-misbehavior-workplace-bin-hussain-cipd5-achrm-shrm-ogwgf/ (Accessed: 24 December 2025).</w:t>
      </w:r>
    </w:p>
    <w:p w:rsidR="775B0DB7" w:rsidP="3F7337C4" w:rsidRDefault="775B0DB7" w14:paraId="084EDB65" w14:textId="48204CB1">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IPA (2018), How workplace participation increases productivity: Behavioural evidence (2018) Involvement &amp; Participation Association. Available at: https://www.ipa-involve.com/News/how-workplace-participation-increases-productivity-behavioural-evidence (Accessed: 27 November 2025).</w:t>
      </w:r>
    </w:p>
    <w:p w:rsidR="775B0DB7" w:rsidP="3F7337C4" w:rsidRDefault="775B0DB7" w14:paraId="5B8C99D5" w14:textId="0FE6C8D7">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IPA (no date) What is employee voice?, Involvement &amp; Participation Association. Available at: https://www.ipa-involve.com/employee-voice?gad_source=1&amp;gad_campaignid=20312679249&amp;gclid=Cj0KCQiAr5nKBhCpARIsACa_NiMFjEMkAaV77knoozOAfDf7KTFcZvcE0gT9ffmqfAs25qUz8xtl1rgaAu2HEALw_wcB (Accessed: 20 December 2025).</w:t>
      </w:r>
    </w:p>
    <w:p w:rsidR="775B0DB7" w:rsidP="3F7337C4" w:rsidRDefault="775B0DB7" w14:paraId="27917669" w14:textId="32DD04D7">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John Lewis Partnership (no date) Partnership model, John Lewis Partnership. Available at: https://www.johnlewispartnership.co.uk/our-company/partnership-model (Accessed: 20 December 2025).</w:t>
      </w:r>
    </w:p>
    <w:p w:rsidR="775B0DB7" w:rsidP="3F7337C4" w:rsidRDefault="775B0DB7" w14:paraId="301D287D" w14:textId="26679988">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Jones, D.N. (2024) Reserved judgment case no. 1302019/18 and others 1 employment tribunals, GOV.uk. Available at: https://assets.publishing.service.gov.uk/media/66d190b2bdecebe01a183399/Miss_M_Thandi___Others_V__Next_Retail_Limited_-1302019-2018-Resreved_Judgment.pdf (Accessed: 17 January 2026).</w:t>
      </w:r>
    </w:p>
    <w:p w:rsidR="775B0DB7" w:rsidP="3F7337C4" w:rsidRDefault="775B0DB7" w14:paraId="72DBB2D7" w14:textId="4BBDE69F">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King, S. Crees, M. Ball, C and Gabriadze, M . (2023) The impact of strikes in the UK: June 2022 to February 2023, The impact of strikes in the UK - Office for National Statistics. Available at: https://www.ons.gov.uk/employmentandlabourmarket/peopleinwork/workplacedisputesandworkingconditions/articles/theimpactofstrikesintheuk/june2022tofebruary2023 (Accessed: 23 January 2026).</w:t>
      </w:r>
    </w:p>
    <w:p w:rsidR="775B0DB7" w:rsidP="3F7337C4" w:rsidRDefault="775B0DB7" w14:paraId="6511E122" w14:textId="0BDCB70C">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Macleod, D. and Clarke, N. (2009) Engaging for success: Enhancing performance through employee engagement, Department for Business, Innovation and Skills. Available at: https://dera.ioe.ac.uk/id/eprint/1810/1/file52215.pdf (Accessed: 23 December 2025).</w:t>
      </w:r>
    </w:p>
    <w:p w:rsidR="775B0DB7" w:rsidP="3F7337C4" w:rsidRDefault="775B0DB7" w14:paraId="2AD7B303" w14:textId="0545DBE7">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Makortoff (2024) Next Shop Workers win six-year battle for equal pay in landmark case, The Guardian. Available at: https://www.theguardian.com/business/article/2024/aug/27/next-shop-workers-win-six-year-battle-for-equal-pay-in-landmark-case (Accessed: 17 January 2026).</w:t>
      </w:r>
    </w:p>
    <w:p w:rsidR="775B0DB7" w:rsidP="3F7337C4" w:rsidRDefault="775B0DB7" w14:paraId="5517CEB2" w14:textId="0D958673">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Mayne, M. (2026) Security officer wins £69k after being called ‘mummy’ by colleagues, Home. Available at: https://www.peoplemanagement.co.uk/article/1945817/security-officer-wins-69k-called-mummy-colleagues (Accessed: 25 January 2026).</w:t>
      </w:r>
    </w:p>
    <w:p w:rsidR="775B0DB7" w:rsidP="3F7337C4" w:rsidRDefault="775B0DB7" w14:paraId="06B48B18" w14:textId="6186B8D8">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McCulloch, A. (2026) Unions accuse McDonald’s over sexual harassment in UK outlets - personnel today, Personnel Today. Available at: https://www.personneltoday.com/hr/unions-accuse-mcdonalds-over-sexual-harassment-in-uk-outlets/ (Accessed: 17 January 2026).</w:t>
      </w:r>
    </w:p>
    <w:p w:rsidR="775B0DB7" w:rsidP="3F7337C4" w:rsidRDefault="775B0DB7" w14:paraId="20E36A19" w14:textId="7CA9F4D7">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Morris, G. (2024) Miners’ strike 1984: Why UK miners walked out and how it ended, BBC News. Available at: https://www.bbc.co.uk/news/uk-england-68244762 (Accessed: 30 December 2025).</w:t>
      </w:r>
    </w:p>
    <w:p w:rsidR="775B0DB7" w:rsidP="3F7337C4" w:rsidRDefault="775B0DB7" w14:paraId="41C379C8" w14:textId="76021552">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Nair, L. (2016) Unilever Empowers Employees to Share Its Company  Vision - And Attract Talent, LinkedIn Elevate. Available at: https://business.linkedin.com/content/dam/me/business/en-us/elevate/Customer/case-study/LIUnileverCaseStudy.pdf (Accessed: 20 December 2025).</w:t>
      </w:r>
    </w:p>
    <w:p w:rsidR="775B0DB7" w:rsidP="3F7337C4" w:rsidRDefault="775B0DB7" w14:paraId="5D4E2636" w14:textId="4D4CFC39">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Protect (2024) More whistleblowers seeking help compared to last year. - protect - speak up stop harm, Protect. Available at: https://protect-advice.org.uk/more-whistleblowers-seeking-help-compared-to-last-year/ (Accessed: 30 December 2025).</w:t>
      </w:r>
    </w:p>
    <w:p w:rsidR="775B0DB7" w:rsidP="3F7337C4" w:rsidRDefault="775B0DB7" w14:paraId="6BCEDFE1" w14:textId="0335815C">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Rizzuti, B.M. (2023) Unheard voices: The business consequences of ignoring feedback, LinkedIn. Available at: https://www.linkedin.com/pulse/unheard-voices-business-consequences-ignoring-feedback-rizzuti/ (Accessed: 20 December 2025).</w:t>
      </w:r>
    </w:p>
    <w:p w:rsidR="775B0DB7" w:rsidP="3F7337C4" w:rsidRDefault="775B0DB7" w14:paraId="130588CC" w14:textId="0D5C0CA0">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Robinson, D. (2024) What is the john lewis model? employee-ownership insights, Latest News &amp; Blog. Available at: https://blog.shorts.uk.com/what-is-the-john-lewis-model#:~:text=Additionally%2C%20this%20model%20can%20lead,works%20together%20for%20mutual%20benefit. (Accessed: 20 December 2025).</w:t>
      </w:r>
    </w:p>
    <w:p w:rsidR="775B0DB7" w:rsidP="3F7337C4" w:rsidRDefault="775B0DB7" w14:paraId="7FB37D59" w14:textId="74849E6A">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Saundry, R. and Urwin, P. (2021) Estimating the costs of workplace conflict, Acas. Available at: https://www.acas.org.uk/research-and-commentary/estimating-the-costs-of-workplace-conflict/report#3.-conflict-in-the-workplace (Accessed: 24 December 2025).</w:t>
      </w:r>
    </w:p>
    <w:p w:rsidR="775B0DB7" w:rsidP="3F7337C4" w:rsidRDefault="775B0DB7" w14:paraId="1607DB7F" w14:textId="4E8E6349">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Starling, E. (2025) Conflict at work: Why it happens and how people try to resolve it, Acas. Available at: https://www.acas.org.uk/conflict-at-work-why-it-happens-and-how-people-try-to-resolve-it#:~:text=Preventing%2C%20managing%20and%20resolving%20conflict,people%20take%20to%20resolve%20it. (Accessed: 25 January 2026).</w:t>
      </w:r>
    </w:p>
    <w:p w:rsidR="775B0DB7" w:rsidP="3F7337C4" w:rsidRDefault="775B0DB7" w14:paraId="4A8E1BCB" w14:textId="6455E031">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Suff, R. (2020) Managing conflict in the modern workplace report | January 2020, CIPD. Available at: https://www.cipd.org/globalassets/media/knowledge/knowledge-hub/reports/managing-conflict-in-the-workplace-2_tcm18-70655.pdf (Accessed: 24 December 2025).</w:t>
      </w:r>
    </w:p>
    <w:p w:rsidR="775B0DB7" w:rsidP="3F7337C4" w:rsidRDefault="775B0DB7" w14:paraId="37897D6D" w14:textId="6CCA6B46">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Thackray, M. (2022) We need to bring the life back to work through Better Job Design, People Management. Available at: https://www.peoplemanagement.co.uk/article/1746288/we-need-bring-the-life-back-work-through-better-job-design (Accessed: 23 December 2025).</w:t>
      </w:r>
    </w:p>
    <w:p w:rsidR="775B0DB7" w:rsidP="3F7337C4" w:rsidRDefault="775B0DB7" w14:paraId="2FF5C7E0" w14:textId="7F2DE11B">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TUC (2020) Prospect helps Energy Workers Transfer Skills, Unionlearn. Available at: https://www.unionlearn.org.uk/case-studies/prospect-helps-energy-workers-transfer-skills (Accessed: 19 December 2025).</w:t>
      </w:r>
    </w:p>
    <w:p w:rsidR="775B0DB7" w:rsidP="3F7337C4" w:rsidRDefault="775B0DB7" w14:paraId="660DDB26" w14:textId="10EC07EE">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Unilever PLC (2025) Health &amp; Wellbeing, Unilever. Available at: https://www.unilever.co.uk/sustainability/health-wellbeing/ (Accessed: 23 December 2025).</w:t>
      </w:r>
    </w:p>
    <w:p w:rsidR="775B0DB7" w:rsidP="3F7337C4" w:rsidRDefault="775B0DB7" w14:paraId="6E205603" w14:textId="076D0FBF">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UNISON (2019) Grievances, UNISON National. Available at: https://www.unison.org.uk/get-help/knowledge/disputes-grievances/grievances/#:~:text=A%20grievance%20is%20a%20dispute,steps%20for%20raising%20a%20grievance. (Accessed: 15 January 2026).</w:t>
      </w:r>
    </w:p>
    <w:p w:rsidR="775B0DB7" w:rsidP="3F7337C4" w:rsidRDefault="775B0DB7" w14:paraId="3191D569" w14:textId="21557B5F">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Unison (2020) What is a trade union?, UNISON National. Available at: https://www.unison.org.uk/about/what-we-do/about-trade-unions/ (Accessed: 19 December 2025).</w:t>
      </w:r>
    </w:p>
    <w:p w:rsidR="775B0DB7" w:rsidP="3F7337C4" w:rsidRDefault="775B0DB7" w14:paraId="5A03B7B4" w14:textId="3D9185A2">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Unite (2025) Strike action at BAE Systems escalates after high court victory, Unite the Union. Available at: https://www.unitetheunion.org/news-events/news/2025/november/strike-action-at-bae-systems-escalates-after-high-court-victory (Accessed: 23 January 2026).</w:t>
      </w:r>
    </w:p>
    <w:p w:rsidR="775B0DB7" w:rsidP="3F7337C4" w:rsidRDefault="775B0DB7" w14:paraId="5F7D9483" w14:textId="1C247C59">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Vardi, Y. and Wiener, Y. (1996) Misbehavior in organizations: A motivational framework. Available at: https://home.ubalt.edu/tmitch/642/articles%20syllabus/vardi%20&amp;%20Weiner%20Misbeh%20.pdf (Accessed: 24 December 2025).</w:t>
      </w:r>
    </w:p>
    <w:p w:rsidR="775B0DB7" w:rsidP="3F7337C4" w:rsidRDefault="775B0DB7" w14:paraId="1A8B2959" w14:textId="5C26B86D">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Waite, K. Beevers, K, Small, N, Tomlinson, K and Hussain, S. (2021) ‘Reward and Reward Systems’, in People Practice A Complete Guide. London: Kogan Page, p. 191.</w:t>
      </w:r>
    </w:p>
    <w:p w:rsidR="775B0DB7" w:rsidP="3F7337C4" w:rsidRDefault="775B0DB7" w14:paraId="2E312585" w14:textId="77790320">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Waite, K. Beevers, K, Small, N, Tomlinson, K and Hussain, S. (2021a) ‘Core Behaviours for people professionals’, in People Practice A Complete Guide. London: Kogan Page, p. 81.</w:t>
      </w:r>
    </w:p>
    <w:p w:rsidR="775B0DB7" w:rsidP="3F7337C4" w:rsidRDefault="775B0DB7" w14:paraId="22757810" w14:textId="32F72A28">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Wakeling, A. (2021) The business and human cost of conflict at work, Acas. Available at: https://www.acas.org.uk/the-business-and-human-cost-of-conflict-at-work (Accessed: 24 December 2025).</w:t>
      </w:r>
    </w:p>
    <w:p w:rsidR="775B0DB7" w:rsidP="3F7337C4" w:rsidRDefault="775B0DB7" w14:paraId="3F238AC6" w14:textId="6789FF01">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Watt, K. (2024) Dispute in the workplace: A story of change and complexity, Acas. Available at: https://www.acas.org.uk/dispute-in-the-workplace-a-story-of-change-and-complexity (Accessed: 30 December 2025).</w:t>
      </w:r>
    </w:p>
    <w:p w:rsidR="775B0DB7" w:rsidP="3F7337C4" w:rsidRDefault="775B0DB7" w14:paraId="5B29B7B6" w14:textId="0245D7F9">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Wigan, Z. (2024) Workplace conflict is growing in 2024 – how can businesses stop it?, PeopleManagement. Available at: https://www.peoplemanagement.co.uk/article/1867776/workplace-conflict-growing-2024-%E2%80%93-businesses-stop-it#:~:text=The%20hybrid%20working%20debate%20rages,fostering%20resentment%20and%20eventually%20conflict. (Accessed: 30 December 2025).</w:t>
      </w:r>
    </w:p>
    <w:p w:rsidR="775B0DB7" w:rsidP="3F7337C4" w:rsidRDefault="775B0DB7" w14:paraId="722003D4" w14:textId="331B5EE1">
      <w:pPr>
        <w:pStyle w:val="Normal"/>
        <w:keepNext w:val="0"/>
        <w:keepLines w:val="0"/>
        <w:widowControl w:val="1"/>
        <w:spacing w:before="210" w:beforeAutospacing="off" w:after="210" w:afterAutospacing="off" w:line="300" w:lineRule="auto"/>
        <w:jc w:val="left"/>
      </w:pPr>
      <w:r w:rsidRPr="3F7337C4" w:rsidR="775B0DB7">
        <w:rPr>
          <w:rFonts w:ascii="Calibri" w:hAnsi="Calibri" w:eastAsia="Calibri" w:cs="Calibri"/>
          <w:b w:val="0"/>
          <w:bCs w:val="0"/>
          <w:i w:val="0"/>
          <w:iCs w:val="0"/>
          <w:sz w:val="22"/>
          <w:szCs w:val="22"/>
          <w:u w:val="none"/>
        </w:rPr>
        <w:t xml:space="preserve">Young, J. and Tong, D. (2025) CIPD Good Work Index 2025. London: Chartered </w:t>
      </w:r>
      <w:r>
        <w:br/>
      </w:r>
      <w:r w:rsidRPr="3F7337C4" w:rsidR="775B0DB7">
        <w:rPr>
          <w:rFonts w:ascii="Calibri" w:hAnsi="Calibri" w:eastAsia="Calibri" w:cs="Calibri"/>
          <w:b w:val="0"/>
          <w:bCs w:val="0"/>
          <w:i w:val="0"/>
          <w:iCs w:val="0"/>
          <w:sz w:val="22"/>
          <w:szCs w:val="22"/>
          <w:u w:val="none"/>
        </w:rPr>
        <w:t>Institute of Personnel and Development</w:t>
      </w:r>
    </w:p>
    <w:p w:rsidR="3F7337C4" w:rsidP="3F7337C4" w:rsidRDefault="3F7337C4" w14:paraId="284151A4" w14:textId="76B401A5">
      <w:pPr>
        <w:pStyle w:val="Normal"/>
        <w:keepNext w:val="0"/>
        <w:keepLines w:val="0"/>
        <w:widowControl w:val="1"/>
        <w:spacing w:before="210" w:beforeAutospacing="off" w:after="210" w:afterAutospacing="off" w:line="300" w:lineRule="auto"/>
        <w:jc w:val="left"/>
        <w:rPr>
          <w:rFonts w:ascii="Calibri" w:hAnsi="Calibri" w:eastAsia="Calibri" w:cs="Calibri"/>
          <w:b w:val="0"/>
          <w:bCs w:val="0"/>
          <w:i w:val="0"/>
          <w:iCs w:val="0"/>
          <w:sz w:val="22"/>
          <w:szCs w:val="22"/>
          <w:u w:val="none"/>
        </w:rPr>
      </w:pPr>
    </w:p>
    <w:sectPr>
      <w:pgSz w:w="12240" w:h="15840"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RvZW8wC68RFSB" int2:id="tLNIJRtS">
      <int2:state int2:type="spell" int2:value="Rejected"/>
    </int2:textHash>
    <int2:textHash int2:hashCode="Z+4CC3L6idQ3b1" int2:id="34MVaGVr">
      <int2:state int2:type="spell" int2:value="Rejected"/>
    </int2:textHash>
    <int2:bookmark int2:bookmarkName="_Int_UrMrIZ6U" int2:invalidationBookmarkName="" int2:hashCode="0nq/o4aYLhYROP" int2:id="tXmZA43T">
      <int2:state int2:type="style" int2:value="Rejected"/>
    </int2:bookmark>
    <int2:bookmark int2:bookmarkName="_Int_8dLLVqtg" int2:invalidationBookmarkName="" int2:hashCode="VikpexvNaX19eM" int2:id="0ALhCnOv">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1">
    <w:nsid w:val="3d3e02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e514a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389c81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89c17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7f6a6e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55d4a67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276dc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33ff48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895949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3d3c1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6df8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c7fea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d27889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8">
    <w:nsid w:val="4295ad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4ada59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fa6ee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346f8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f52f3a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22eeb0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43c34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4604e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3894c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71057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6e9922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df0f0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dfb4a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1dde0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a4b9a5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3">
    <w:nsid w:val="3e95bd9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d5658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b2619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11c5d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45071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4924b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d705a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ef1c3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6bd5d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faca09f"/>
    <w:multiLevelType xmlns:w="http://schemas.openxmlformats.org/wordprocessingml/2006/main" w:val="hybridMultilevel"/>
    <w:lvl xmlns:w="http://schemas.openxmlformats.org/wordprocessingml/2006/main" w:ilvl="0">
      <w:start w:val="6"/>
      <w:numFmt w:val="decimal"/>
      <w:lvlText w:val="%1)"/>
      <w:lvlJc w:val="left"/>
      <w:pPr>
        <w:ind w:left="720" w:hanging="360"/>
      </w:pPr>
      <w:rPr>
        <w:rFonts w:hint="default" w:ascii="Trebuchet MS" w:hAnsi="Trebuchet M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5814bef"/>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rebuchet MS" w:hAnsi="Trebuchet M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f423b65"/>
    <w:multiLevelType xmlns:w="http://schemas.openxmlformats.org/wordprocessingml/2006/main" w:val="hybridMultilevel"/>
    <w:lvl xmlns:w="http://schemas.openxmlformats.org/wordprocessingml/2006/main" w:ilvl="0">
      <w:start w:val="1"/>
      <w:numFmt w:val="decimal"/>
      <w:lvlText w:val="%1."/>
      <w:lvlJc w:val="left"/>
      <w:pPr>
        <w:ind w:left="720" w:hanging="360"/>
      </w:pPr>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3aeb046"/>
    <w:multiLevelType xmlns:w="http://schemas.openxmlformats.org/wordprocessingml/2006/main" w:val="hybridMultilevel"/>
    <w:lvl xmlns:w="http://schemas.openxmlformats.org/wordprocessingml/2006/main" w:ilvl="0">
      <w:start w:val="1"/>
      <w:numFmt w:val="lowerLetter"/>
      <w:lvlText w:val="%1)"/>
      <w:lvlJc w:val="left"/>
      <w:pPr>
        <w:ind w:left="720" w:hanging="360"/>
      </w:pPr>
      <w:rPr>
        <w:rFonts w:hint="default" w:ascii="Trebuchet MS" w:hAnsi="Trebuchet M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BBD8A6"/>
    <w:rsid w:val="0019E495"/>
    <w:rsid w:val="00233DDE"/>
    <w:rsid w:val="002502D4"/>
    <w:rsid w:val="00581594"/>
    <w:rsid w:val="00667959"/>
    <w:rsid w:val="007ED8CE"/>
    <w:rsid w:val="00D8BD14"/>
    <w:rsid w:val="00E78DF2"/>
    <w:rsid w:val="00EF480B"/>
    <w:rsid w:val="011BDB09"/>
    <w:rsid w:val="014F4D66"/>
    <w:rsid w:val="0158AFD7"/>
    <w:rsid w:val="016B472E"/>
    <w:rsid w:val="017FB38F"/>
    <w:rsid w:val="018F740B"/>
    <w:rsid w:val="019460DF"/>
    <w:rsid w:val="0195C053"/>
    <w:rsid w:val="01995837"/>
    <w:rsid w:val="01C2E15F"/>
    <w:rsid w:val="01F0FB3A"/>
    <w:rsid w:val="01F2A8E8"/>
    <w:rsid w:val="01F5C3E0"/>
    <w:rsid w:val="020F0843"/>
    <w:rsid w:val="021892BE"/>
    <w:rsid w:val="022ABCAB"/>
    <w:rsid w:val="024D90F8"/>
    <w:rsid w:val="02573398"/>
    <w:rsid w:val="02811EFC"/>
    <w:rsid w:val="02851CA1"/>
    <w:rsid w:val="028B5772"/>
    <w:rsid w:val="02BB2FA2"/>
    <w:rsid w:val="02BB2FA2"/>
    <w:rsid w:val="02C8DAD2"/>
    <w:rsid w:val="02C93175"/>
    <w:rsid w:val="02DA6172"/>
    <w:rsid w:val="02DA6172"/>
    <w:rsid w:val="02DBBF9E"/>
    <w:rsid w:val="02E1F3D7"/>
    <w:rsid w:val="02F741B4"/>
    <w:rsid w:val="03078815"/>
    <w:rsid w:val="031F2B20"/>
    <w:rsid w:val="0329A6FC"/>
    <w:rsid w:val="03435344"/>
    <w:rsid w:val="034DD63C"/>
    <w:rsid w:val="039456D6"/>
    <w:rsid w:val="0394A0BC"/>
    <w:rsid w:val="039FE7AA"/>
    <w:rsid w:val="03A98482"/>
    <w:rsid w:val="03B22683"/>
    <w:rsid w:val="03B52527"/>
    <w:rsid w:val="03BF0704"/>
    <w:rsid w:val="03C4FF2D"/>
    <w:rsid w:val="03EB4E0E"/>
    <w:rsid w:val="03EBF328"/>
    <w:rsid w:val="03EE036C"/>
    <w:rsid w:val="03F0375A"/>
    <w:rsid w:val="03F0CA99"/>
    <w:rsid w:val="03F21594"/>
    <w:rsid w:val="03FDF074"/>
    <w:rsid w:val="040A208F"/>
    <w:rsid w:val="040E787E"/>
    <w:rsid w:val="040ECE88"/>
    <w:rsid w:val="0425C666"/>
    <w:rsid w:val="04407A24"/>
    <w:rsid w:val="04512195"/>
    <w:rsid w:val="0465DBC6"/>
    <w:rsid w:val="046B8DBA"/>
    <w:rsid w:val="046F0727"/>
    <w:rsid w:val="04725DCB"/>
    <w:rsid w:val="04832C37"/>
    <w:rsid w:val="048691D4"/>
    <w:rsid w:val="04B3E1C2"/>
    <w:rsid w:val="04B75604"/>
    <w:rsid w:val="04DEF552"/>
    <w:rsid w:val="04E8E69D"/>
    <w:rsid w:val="04FA1517"/>
    <w:rsid w:val="05080FEF"/>
    <w:rsid w:val="0522F795"/>
    <w:rsid w:val="052B8D56"/>
    <w:rsid w:val="053F1709"/>
    <w:rsid w:val="055A6ACF"/>
    <w:rsid w:val="0574D178"/>
    <w:rsid w:val="05B43CF3"/>
    <w:rsid w:val="05BB222F"/>
    <w:rsid w:val="05BB423D"/>
    <w:rsid w:val="05D18102"/>
    <w:rsid w:val="05F0266C"/>
    <w:rsid w:val="060DD381"/>
    <w:rsid w:val="061070A2"/>
    <w:rsid w:val="062AA685"/>
    <w:rsid w:val="0638B190"/>
    <w:rsid w:val="0644C1D1"/>
    <w:rsid w:val="06465976"/>
    <w:rsid w:val="064C157B"/>
    <w:rsid w:val="065220AA"/>
    <w:rsid w:val="066CBAF2"/>
    <w:rsid w:val="066FC9C4"/>
    <w:rsid w:val="0671B27D"/>
    <w:rsid w:val="0671C3C2"/>
    <w:rsid w:val="0675DD76"/>
    <w:rsid w:val="067B0D07"/>
    <w:rsid w:val="067BF562"/>
    <w:rsid w:val="067C66A2"/>
    <w:rsid w:val="0689EBCF"/>
    <w:rsid w:val="0689EBCF"/>
    <w:rsid w:val="06FBADDD"/>
    <w:rsid w:val="0702F103"/>
    <w:rsid w:val="07184077"/>
    <w:rsid w:val="071E4E58"/>
    <w:rsid w:val="0731815A"/>
    <w:rsid w:val="0731815A"/>
    <w:rsid w:val="0741B761"/>
    <w:rsid w:val="07579A99"/>
    <w:rsid w:val="077E5775"/>
    <w:rsid w:val="07821571"/>
    <w:rsid w:val="0782BEE2"/>
    <w:rsid w:val="07E6451A"/>
    <w:rsid w:val="07E6451A"/>
    <w:rsid w:val="0807A8B0"/>
    <w:rsid w:val="0817A17D"/>
    <w:rsid w:val="08191A68"/>
    <w:rsid w:val="081C0B51"/>
    <w:rsid w:val="083814DC"/>
    <w:rsid w:val="0849435D"/>
    <w:rsid w:val="08752D5C"/>
    <w:rsid w:val="08769293"/>
    <w:rsid w:val="08A1F1AC"/>
    <w:rsid w:val="08A341E7"/>
    <w:rsid w:val="08A6EE7E"/>
    <w:rsid w:val="08A9BE2A"/>
    <w:rsid w:val="08ADDF45"/>
    <w:rsid w:val="08ADDF45"/>
    <w:rsid w:val="08B03379"/>
    <w:rsid w:val="08B0F9C3"/>
    <w:rsid w:val="08CDEDC8"/>
    <w:rsid w:val="08EEA4FB"/>
    <w:rsid w:val="08EEA4FB"/>
    <w:rsid w:val="08F2C101"/>
    <w:rsid w:val="0908C65A"/>
    <w:rsid w:val="090C759E"/>
    <w:rsid w:val="090F7373"/>
    <w:rsid w:val="0916ED4F"/>
    <w:rsid w:val="092FF7BD"/>
    <w:rsid w:val="0954333E"/>
    <w:rsid w:val="0954333E"/>
    <w:rsid w:val="09598336"/>
    <w:rsid w:val="09598336"/>
    <w:rsid w:val="0968C6CC"/>
    <w:rsid w:val="096BC806"/>
    <w:rsid w:val="096F64A4"/>
    <w:rsid w:val="0984C4AC"/>
    <w:rsid w:val="09B5E989"/>
    <w:rsid w:val="09E7FEF4"/>
    <w:rsid w:val="0A039604"/>
    <w:rsid w:val="0A039604"/>
    <w:rsid w:val="0A05EBDA"/>
    <w:rsid w:val="0A1A513C"/>
    <w:rsid w:val="0A21A228"/>
    <w:rsid w:val="0A2B5DB2"/>
    <w:rsid w:val="0A36988F"/>
    <w:rsid w:val="0A3BDDAC"/>
    <w:rsid w:val="0A494D3F"/>
    <w:rsid w:val="0A4BEA93"/>
    <w:rsid w:val="0A4BEA93"/>
    <w:rsid w:val="0A7188FA"/>
    <w:rsid w:val="0B00BE00"/>
    <w:rsid w:val="0B110AA8"/>
    <w:rsid w:val="0B1B5F94"/>
    <w:rsid w:val="0B2275A8"/>
    <w:rsid w:val="0B23A1A3"/>
    <w:rsid w:val="0B2B693D"/>
    <w:rsid w:val="0B2E53B1"/>
    <w:rsid w:val="0B31FAE9"/>
    <w:rsid w:val="0B3AC2A8"/>
    <w:rsid w:val="0B3AC2A8"/>
    <w:rsid w:val="0B48DDD4"/>
    <w:rsid w:val="0B48DDD4"/>
    <w:rsid w:val="0B6978D9"/>
    <w:rsid w:val="0B852857"/>
    <w:rsid w:val="0BB053A7"/>
    <w:rsid w:val="0BB1EB51"/>
    <w:rsid w:val="0BC0058C"/>
    <w:rsid w:val="0BC2A63D"/>
    <w:rsid w:val="0BC39C9C"/>
    <w:rsid w:val="0BC8B7CF"/>
    <w:rsid w:val="0BC94962"/>
    <w:rsid w:val="0BCE7FB7"/>
    <w:rsid w:val="0BD50CEC"/>
    <w:rsid w:val="0BDA420C"/>
    <w:rsid w:val="0C17E327"/>
    <w:rsid w:val="0C191C0F"/>
    <w:rsid w:val="0C3CD1D6"/>
    <w:rsid w:val="0C43A874"/>
    <w:rsid w:val="0C4DD381"/>
    <w:rsid w:val="0C5B3B4C"/>
    <w:rsid w:val="0C5FFDD5"/>
    <w:rsid w:val="0C868C71"/>
    <w:rsid w:val="0C88CFAF"/>
    <w:rsid w:val="0C8FD5BB"/>
    <w:rsid w:val="0C9F57D4"/>
    <w:rsid w:val="0CA8BA0C"/>
    <w:rsid w:val="0CAE437A"/>
    <w:rsid w:val="0CDD7D8E"/>
    <w:rsid w:val="0CDFE7DD"/>
    <w:rsid w:val="0CE0D0D1"/>
    <w:rsid w:val="0CF7DDCD"/>
    <w:rsid w:val="0CFC11CB"/>
    <w:rsid w:val="0D02EB02"/>
    <w:rsid w:val="0D0FA6D4"/>
    <w:rsid w:val="0D18339C"/>
    <w:rsid w:val="0D27493E"/>
    <w:rsid w:val="0D278D54"/>
    <w:rsid w:val="0D30C23D"/>
    <w:rsid w:val="0D3549FF"/>
    <w:rsid w:val="0D3C1014"/>
    <w:rsid w:val="0D74DEDD"/>
    <w:rsid w:val="0D885DAD"/>
    <w:rsid w:val="0D8A6DCB"/>
    <w:rsid w:val="0D923B81"/>
    <w:rsid w:val="0D9E23E8"/>
    <w:rsid w:val="0DA3929E"/>
    <w:rsid w:val="0DAD18C1"/>
    <w:rsid w:val="0DBD27A3"/>
    <w:rsid w:val="0DCAFCF8"/>
    <w:rsid w:val="0DCAFCF8"/>
    <w:rsid w:val="0DEFB586"/>
    <w:rsid w:val="0DF76DD3"/>
    <w:rsid w:val="0DF88D78"/>
    <w:rsid w:val="0E00FD12"/>
    <w:rsid w:val="0E0983DB"/>
    <w:rsid w:val="0E0983DB"/>
    <w:rsid w:val="0E0BFAB3"/>
    <w:rsid w:val="0E0FD2C1"/>
    <w:rsid w:val="0E2BCE86"/>
    <w:rsid w:val="0E334BE6"/>
    <w:rsid w:val="0E3B9B1D"/>
    <w:rsid w:val="0E47A101"/>
    <w:rsid w:val="0E60FF6A"/>
    <w:rsid w:val="0E6E12F0"/>
    <w:rsid w:val="0E8498AF"/>
    <w:rsid w:val="0E84C80E"/>
    <w:rsid w:val="0EB14877"/>
    <w:rsid w:val="0ED0365C"/>
    <w:rsid w:val="0EEF8E52"/>
    <w:rsid w:val="0EF0EE52"/>
    <w:rsid w:val="0F00E9E6"/>
    <w:rsid w:val="0F0AEC5C"/>
    <w:rsid w:val="0F1CEF6D"/>
    <w:rsid w:val="0F27663D"/>
    <w:rsid w:val="0F36B26B"/>
    <w:rsid w:val="0F396924"/>
    <w:rsid w:val="0F486A3D"/>
    <w:rsid w:val="0F4C45A6"/>
    <w:rsid w:val="0F5778EC"/>
    <w:rsid w:val="0F5BED95"/>
    <w:rsid w:val="0F759A73"/>
    <w:rsid w:val="0F7A6B8F"/>
    <w:rsid w:val="0F96CD38"/>
    <w:rsid w:val="0FC56165"/>
    <w:rsid w:val="0FC56165"/>
    <w:rsid w:val="0FE802ED"/>
    <w:rsid w:val="0FEA8248"/>
    <w:rsid w:val="1009DF42"/>
    <w:rsid w:val="10529888"/>
    <w:rsid w:val="1053492D"/>
    <w:rsid w:val="1070C669"/>
    <w:rsid w:val="10821540"/>
    <w:rsid w:val="108DBEA0"/>
    <w:rsid w:val="108F099C"/>
    <w:rsid w:val="10A2FC09"/>
    <w:rsid w:val="10A630FD"/>
    <w:rsid w:val="10CD0D82"/>
    <w:rsid w:val="10EB10BD"/>
    <w:rsid w:val="10F25786"/>
    <w:rsid w:val="10F42743"/>
    <w:rsid w:val="10F4FC05"/>
    <w:rsid w:val="11266571"/>
    <w:rsid w:val="11346B09"/>
    <w:rsid w:val="1156133B"/>
    <w:rsid w:val="1158413F"/>
    <w:rsid w:val="117FF17C"/>
    <w:rsid w:val="11802736"/>
    <w:rsid w:val="11840AFA"/>
    <w:rsid w:val="118F2783"/>
    <w:rsid w:val="119DEE36"/>
    <w:rsid w:val="119DEE36"/>
    <w:rsid w:val="11AE51E4"/>
    <w:rsid w:val="11B3A5D3"/>
    <w:rsid w:val="11BA9A9E"/>
    <w:rsid w:val="11DF6C60"/>
    <w:rsid w:val="11EFA6F8"/>
    <w:rsid w:val="120232C8"/>
    <w:rsid w:val="120232C8"/>
    <w:rsid w:val="120DE7F2"/>
    <w:rsid w:val="12535E7E"/>
    <w:rsid w:val="12592BCA"/>
    <w:rsid w:val="126369D4"/>
    <w:rsid w:val="12799DFF"/>
    <w:rsid w:val="1291441A"/>
    <w:rsid w:val="12A61C8B"/>
    <w:rsid w:val="12AD417B"/>
    <w:rsid w:val="12BD2E45"/>
    <w:rsid w:val="12BD693A"/>
    <w:rsid w:val="12C32331"/>
    <w:rsid w:val="12D35ED1"/>
    <w:rsid w:val="12D6D2B9"/>
    <w:rsid w:val="12D6D2B9"/>
    <w:rsid w:val="12DF3DEB"/>
    <w:rsid w:val="12F86DF5"/>
    <w:rsid w:val="12F9E8BF"/>
    <w:rsid w:val="130C4EE3"/>
    <w:rsid w:val="130C4EE3"/>
    <w:rsid w:val="1324B99B"/>
    <w:rsid w:val="1324B99B"/>
    <w:rsid w:val="13547679"/>
    <w:rsid w:val="135AF1B5"/>
    <w:rsid w:val="135AF1B5"/>
    <w:rsid w:val="136B2540"/>
    <w:rsid w:val="136BD2F8"/>
    <w:rsid w:val="137BC669"/>
    <w:rsid w:val="13875FB2"/>
    <w:rsid w:val="13919754"/>
    <w:rsid w:val="13A8795F"/>
    <w:rsid w:val="13CA63F9"/>
    <w:rsid w:val="13D77B23"/>
    <w:rsid w:val="13D9FE1B"/>
    <w:rsid w:val="13E93C0E"/>
    <w:rsid w:val="14052815"/>
    <w:rsid w:val="140CDB93"/>
    <w:rsid w:val="141335D8"/>
    <w:rsid w:val="14180EAA"/>
    <w:rsid w:val="141BE290"/>
    <w:rsid w:val="14235FA3"/>
    <w:rsid w:val="14326AC0"/>
    <w:rsid w:val="1435BAA5"/>
    <w:rsid w:val="1481E504"/>
    <w:rsid w:val="1482F81E"/>
    <w:rsid w:val="14AB7758"/>
    <w:rsid w:val="14C2A498"/>
    <w:rsid w:val="15073427"/>
    <w:rsid w:val="151C5D17"/>
    <w:rsid w:val="153A4453"/>
    <w:rsid w:val="153D5AC4"/>
    <w:rsid w:val="154483B2"/>
    <w:rsid w:val="154483B2"/>
    <w:rsid w:val="155890E5"/>
    <w:rsid w:val="15596D6E"/>
    <w:rsid w:val="157AF34A"/>
    <w:rsid w:val="15B1572E"/>
    <w:rsid w:val="15B727F8"/>
    <w:rsid w:val="15D8EFCC"/>
    <w:rsid w:val="15ED2597"/>
    <w:rsid w:val="15F84805"/>
    <w:rsid w:val="1610DCCB"/>
    <w:rsid w:val="1613A1F8"/>
    <w:rsid w:val="1617AB2B"/>
    <w:rsid w:val="161FA28C"/>
    <w:rsid w:val="161FA9D4"/>
    <w:rsid w:val="163300D3"/>
    <w:rsid w:val="16402EA9"/>
    <w:rsid w:val="16845881"/>
    <w:rsid w:val="168ADA19"/>
    <w:rsid w:val="168BDFDB"/>
    <w:rsid w:val="168F9705"/>
    <w:rsid w:val="16A03150"/>
    <w:rsid w:val="16CA413A"/>
    <w:rsid w:val="16E27F3B"/>
    <w:rsid w:val="16E3A7AD"/>
    <w:rsid w:val="16E69E3B"/>
    <w:rsid w:val="1718904C"/>
    <w:rsid w:val="171B6DCE"/>
    <w:rsid w:val="173FB627"/>
    <w:rsid w:val="1745198C"/>
    <w:rsid w:val="17503191"/>
    <w:rsid w:val="1751C1B9"/>
    <w:rsid w:val="17545EF3"/>
    <w:rsid w:val="179128D8"/>
    <w:rsid w:val="179D53AA"/>
    <w:rsid w:val="179D53AA"/>
    <w:rsid w:val="17A319F0"/>
    <w:rsid w:val="17A319F0"/>
    <w:rsid w:val="17B2C6F1"/>
    <w:rsid w:val="17B60EE8"/>
    <w:rsid w:val="17B60EE8"/>
    <w:rsid w:val="17B8ACFD"/>
    <w:rsid w:val="17B8ACFD"/>
    <w:rsid w:val="17C782A1"/>
    <w:rsid w:val="17D17F31"/>
    <w:rsid w:val="17D17F31"/>
    <w:rsid w:val="17FD67C8"/>
    <w:rsid w:val="17FE0BAC"/>
    <w:rsid w:val="18083331"/>
    <w:rsid w:val="182B40BA"/>
    <w:rsid w:val="1849F5AA"/>
    <w:rsid w:val="1863449B"/>
    <w:rsid w:val="187EBFC0"/>
    <w:rsid w:val="1884CBCE"/>
    <w:rsid w:val="188682D1"/>
    <w:rsid w:val="188A1AE4"/>
    <w:rsid w:val="188A1AE4"/>
    <w:rsid w:val="189D87CB"/>
    <w:rsid w:val="18A111A4"/>
    <w:rsid w:val="18AC087C"/>
    <w:rsid w:val="18ACCEDC"/>
    <w:rsid w:val="18C4CE90"/>
    <w:rsid w:val="18C6423E"/>
    <w:rsid w:val="18CDB3E0"/>
    <w:rsid w:val="18D5CE04"/>
    <w:rsid w:val="18DB3500"/>
    <w:rsid w:val="18FCACB5"/>
    <w:rsid w:val="191BEA69"/>
    <w:rsid w:val="1928058F"/>
    <w:rsid w:val="1954B7A0"/>
    <w:rsid w:val="1955B89E"/>
    <w:rsid w:val="1960EDC6"/>
    <w:rsid w:val="1987B971"/>
    <w:rsid w:val="1994B812"/>
    <w:rsid w:val="19A2683B"/>
    <w:rsid w:val="19A5E606"/>
    <w:rsid w:val="19A8BEC5"/>
    <w:rsid w:val="19CBEDF0"/>
    <w:rsid w:val="19D4A237"/>
    <w:rsid w:val="19E20C0F"/>
    <w:rsid w:val="19E20C0F"/>
    <w:rsid w:val="1A080CC8"/>
    <w:rsid w:val="1A21E122"/>
    <w:rsid w:val="1A3C497E"/>
    <w:rsid w:val="1A4DF4E5"/>
    <w:rsid w:val="1A553083"/>
    <w:rsid w:val="1A59CEA9"/>
    <w:rsid w:val="1A6844DF"/>
    <w:rsid w:val="1A8C812F"/>
    <w:rsid w:val="1AA5048B"/>
    <w:rsid w:val="1AD20CDE"/>
    <w:rsid w:val="1B16E1B3"/>
    <w:rsid w:val="1B2F62FF"/>
    <w:rsid w:val="1B38DF47"/>
    <w:rsid w:val="1B5982E9"/>
    <w:rsid w:val="1B59A751"/>
    <w:rsid w:val="1B6FDB92"/>
    <w:rsid w:val="1B7A8EC0"/>
    <w:rsid w:val="1BA1F06F"/>
    <w:rsid w:val="1BA1F06F"/>
    <w:rsid w:val="1BAC4696"/>
    <w:rsid w:val="1BAC4696"/>
    <w:rsid w:val="1BC4C3A6"/>
    <w:rsid w:val="1BC9F782"/>
    <w:rsid w:val="1BCA8846"/>
    <w:rsid w:val="1BD3B202"/>
    <w:rsid w:val="1BE59FE6"/>
    <w:rsid w:val="1BF5AB8B"/>
    <w:rsid w:val="1C01AC2E"/>
    <w:rsid w:val="1C167D1A"/>
    <w:rsid w:val="1C3A1C49"/>
    <w:rsid w:val="1C473201"/>
    <w:rsid w:val="1C883682"/>
    <w:rsid w:val="1C8CC683"/>
    <w:rsid w:val="1CE24605"/>
    <w:rsid w:val="1CE94CE0"/>
    <w:rsid w:val="1D068433"/>
    <w:rsid w:val="1D0A0CE1"/>
    <w:rsid w:val="1D15B092"/>
    <w:rsid w:val="1D21BF75"/>
    <w:rsid w:val="1D3196AC"/>
    <w:rsid w:val="1D5D2DFD"/>
    <w:rsid w:val="1D6125A0"/>
    <w:rsid w:val="1D61F9EC"/>
    <w:rsid w:val="1D7BACD3"/>
    <w:rsid w:val="1D89DF85"/>
    <w:rsid w:val="1DAFD83A"/>
    <w:rsid w:val="1DBE8875"/>
    <w:rsid w:val="1DCF195A"/>
    <w:rsid w:val="1DCF195A"/>
    <w:rsid w:val="1DE3271F"/>
    <w:rsid w:val="1DE3271F"/>
    <w:rsid w:val="1DE538E7"/>
    <w:rsid w:val="1DF034F4"/>
    <w:rsid w:val="1DFBA371"/>
    <w:rsid w:val="1E12923E"/>
    <w:rsid w:val="1E12923E"/>
    <w:rsid w:val="1E1AD59B"/>
    <w:rsid w:val="1E1B856C"/>
    <w:rsid w:val="1E1F263A"/>
    <w:rsid w:val="1E1F263A"/>
    <w:rsid w:val="1E2205A6"/>
    <w:rsid w:val="1E242D08"/>
    <w:rsid w:val="1E2B499C"/>
    <w:rsid w:val="1E52A59C"/>
    <w:rsid w:val="1E83D8F1"/>
    <w:rsid w:val="1E8704E6"/>
    <w:rsid w:val="1E9366DB"/>
    <w:rsid w:val="1EA868E9"/>
    <w:rsid w:val="1EA88BF6"/>
    <w:rsid w:val="1EB32A02"/>
    <w:rsid w:val="1EB512E1"/>
    <w:rsid w:val="1EC5CF58"/>
    <w:rsid w:val="1ECF7EBD"/>
    <w:rsid w:val="1F0503AB"/>
    <w:rsid w:val="1F151CCD"/>
    <w:rsid w:val="1F287BB3"/>
    <w:rsid w:val="1F611367"/>
    <w:rsid w:val="1F63FB18"/>
    <w:rsid w:val="1F6B560C"/>
    <w:rsid w:val="1F925B13"/>
    <w:rsid w:val="1FB4E12E"/>
    <w:rsid w:val="1FB95373"/>
    <w:rsid w:val="1FC85571"/>
    <w:rsid w:val="1FCC90AB"/>
    <w:rsid w:val="1FDFA424"/>
    <w:rsid w:val="1FF90867"/>
    <w:rsid w:val="2011C842"/>
    <w:rsid w:val="2046CDBF"/>
    <w:rsid w:val="2046CDBF"/>
    <w:rsid w:val="204952BB"/>
    <w:rsid w:val="204AEBF9"/>
    <w:rsid w:val="2053028F"/>
    <w:rsid w:val="2055046F"/>
    <w:rsid w:val="20601D06"/>
    <w:rsid w:val="208225C8"/>
    <w:rsid w:val="20B57618"/>
    <w:rsid w:val="20D42FCE"/>
    <w:rsid w:val="20E7E5FB"/>
    <w:rsid w:val="20ECBB36"/>
    <w:rsid w:val="20ED7C1E"/>
    <w:rsid w:val="20EFA64A"/>
    <w:rsid w:val="21069844"/>
    <w:rsid w:val="2121CE0D"/>
    <w:rsid w:val="21227BDD"/>
    <w:rsid w:val="212A1122"/>
    <w:rsid w:val="213CE797"/>
    <w:rsid w:val="213CE921"/>
    <w:rsid w:val="213CE921"/>
    <w:rsid w:val="214ED82E"/>
    <w:rsid w:val="214ED82E"/>
    <w:rsid w:val="21503621"/>
    <w:rsid w:val="216D99E9"/>
    <w:rsid w:val="21713EDC"/>
    <w:rsid w:val="2172FCCD"/>
    <w:rsid w:val="217D0BA2"/>
    <w:rsid w:val="217E16E7"/>
    <w:rsid w:val="2180F9F3"/>
    <w:rsid w:val="219D7F4C"/>
    <w:rsid w:val="21A14F0F"/>
    <w:rsid w:val="21A14F0F"/>
    <w:rsid w:val="21B8D282"/>
    <w:rsid w:val="21D95162"/>
    <w:rsid w:val="21DCB49F"/>
    <w:rsid w:val="21E4647B"/>
    <w:rsid w:val="21E4647B"/>
    <w:rsid w:val="21F2ADDD"/>
    <w:rsid w:val="21F2ADDD"/>
    <w:rsid w:val="21F4EAB6"/>
    <w:rsid w:val="21F7CBA1"/>
    <w:rsid w:val="21FB3CB0"/>
    <w:rsid w:val="223CD36D"/>
    <w:rsid w:val="224CAAEE"/>
    <w:rsid w:val="224F2B20"/>
    <w:rsid w:val="225D87BB"/>
    <w:rsid w:val="226073B4"/>
    <w:rsid w:val="22650B32"/>
    <w:rsid w:val="226E7580"/>
    <w:rsid w:val="2289A2A3"/>
    <w:rsid w:val="2289A2A3"/>
    <w:rsid w:val="228A0505"/>
    <w:rsid w:val="228D1B06"/>
    <w:rsid w:val="229F1D79"/>
    <w:rsid w:val="229F33ED"/>
    <w:rsid w:val="22B7B696"/>
    <w:rsid w:val="22C717B1"/>
    <w:rsid w:val="22CA8F11"/>
    <w:rsid w:val="22CA8F11"/>
    <w:rsid w:val="22D1984C"/>
    <w:rsid w:val="22F9A502"/>
    <w:rsid w:val="23020E56"/>
    <w:rsid w:val="23571958"/>
    <w:rsid w:val="2373854C"/>
    <w:rsid w:val="2373854C"/>
    <w:rsid w:val="2374660F"/>
    <w:rsid w:val="238A7E62"/>
    <w:rsid w:val="239D4089"/>
    <w:rsid w:val="23B2F696"/>
    <w:rsid w:val="23C0E086"/>
    <w:rsid w:val="23C2D22A"/>
    <w:rsid w:val="23CBBF9A"/>
    <w:rsid w:val="23CE7F0C"/>
    <w:rsid w:val="23F40F84"/>
    <w:rsid w:val="23F5671B"/>
    <w:rsid w:val="23F69AD1"/>
    <w:rsid w:val="23FBC971"/>
    <w:rsid w:val="2432CF04"/>
    <w:rsid w:val="2441248E"/>
    <w:rsid w:val="2458C3AF"/>
    <w:rsid w:val="248D5E4D"/>
    <w:rsid w:val="24A67E66"/>
    <w:rsid w:val="24AE31BF"/>
    <w:rsid w:val="24B3B297"/>
    <w:rsid w:val="24B3B297"/>
    <w:rsid w:val="24B77EAD"/>
    <w:rsid w:val="24C31A92"/>
    <w:rsid w:val="24C45876"/>
    <w:rsid w:val="24DE2EBF"/>
    <w:rsid w:val="24EB34AA"/>
    <w:rsid w:val="250DE5BD"/>
    <w:rsid w:val="251D1499"/>
    <w:rsid w:val="25293CED"/>
    <w:rsid w:val="2534ECFC"/>
    <w:rsid w:val="253FC914"/>
    <w:rsid w:val="25501011"/>
    <w:rsid w:val="2551162D"/>
    <w:rsid w:val="255ABB89"/>
    <w:rsid w:val="25839682"/>
    <w:rsid w:val="2585999D"/>
    <w:rsid w:val="25898BC9"/>
    <w:rsid w:val="25929186"/>
    <w:rsid w:val="25E5FE86"/>
    <w:rsid w:val="25FB08C6"/>
    <w:rsid w:val="2611699C"/>
    <w:rsid w:val="261C186D"/>
    <w:rsid w:val="262679A5"/>
    <w:rsid w:val="26354A18"/>
    <w:rsid w:val="2639481E"/>
    <w:rsid w:val="263DC9D5"/>
    <w:rsid w:val="263DD613"/>
    <w:rsid w:val="2650897E"/>
    <w:rsid w:val="26625E56"/>
    <w:rsid w:val="2679300C"/>
    <w:rsid w:val="2690F677"/>
    <w:rsid w:val="26AEE284"/>
    <w:rsid w:val="26CF062B"/>
    <w:rsid w:val="26D199AD"/>
    <w:rsid w:val="26D49E95"/>
    <w:rsid w:val="26E8BB2E"/>
    <w:rsid w:val="270AEC50"/>
    <w:rsid w:val="2723A862"/>
    <w:rsid w:val="27249561"/>
    <w:rsid w:val="27364142"/>
    <w:rsid w:val="27612FF4"/>
    <w:rsid w:val="276F944B"/>
    <w:rsid w:val="27712C81"/>
    <w:rsid w:val="277DA5B8"/>
    <w:rsid w:val="27853A32"/>
    <w:rsid w:val="27954DBC"/>
    <w:rsid w:val="27B21F22"/>
    <w:rsid w:val="27B21F22"/>
    <w:rsid w:val="27B236F4"/>
    <w:rsid w:val="27B2CDF0"/>
    <w:rsid w:val="27B2CDF0"/>
    <w:rsid w:val="27DEA002"/>
    <w:rsid w:val="27DEA002"/>
    <w:rsid w:val="27E24B5E"/>
    <w:rsid w:val="27F7408D"/>
    <w:rsid w:val="27FAFB29"/>
    <w:rsid w:val="27FAFB29"/>
    <w:rsid w:val="28031B95"/>
    <w:rsid w:val="28036CDF"/>
    <w:rsid w:val="280C3690"/>
    <w:rsid w:val="28354224"/>
    <w:rsid w:val="28376D91"/>
    <w:rsid w:val="28519C4F"/>
    <w:rsid w:val="28531952"/>
    <w:rsid w:val="2861E935"/>
    <w:rsid w:val="286E96BA"/>
    <w:rsid w:val="28731A06"/>
    <w:rsid w:val="289343EE"/>
    <w:rsid w:val="289AC12E"/>
    <w:rsid w:val="28B33782"/>
    <w:rsid w:val="28C01E86"/>
    <w:rsid w:val="28D1551C"/>
    <w:rsid w:val="28EA266E"/>
    <w:rsid w:val="28F6F43A"/>
    <w:rsid w:val="28F95B9B"/>
    <w:rsid w:val="2901CC28"/>
    <w:rsid w:val="290BAC7A"/>
    <w:rsid w:val="291A15D6"/>
    <w:rsid w:val="291BDC1E"/>
    <w:rsid w:val="2922641E"/>
    <w:rsid w:val="29330E4E"/>
    <w:rsid w:val="294D83EB"/>
    <w:rsid w:val="295517F6"/>
    <w:rsid w:val="2973830C"/>
    <w:rsid w:val="2984838C"/>
    <w:rsid w:val="298F5F82"/>
    <w:rsid w:val="2999CD58"/>
    <w:rsid w:val="29BA424D"/>
    <w:rsid w:val="29D33458"/>
    <w:rsid w:val="29D3F672"/>
    <w:rsid w:val="29F0B55C"/>
    <w:rsid w:val="29F0B55C"/>
    <w:rsid w:val="29F2657A"/>
    <w:rsid w:val="29F5105C"/>
    <w:rsid w:val="2A00ED94"/>
    <w:rsid w:val="2A51CFB0"/>
    <w:rsid w:val="2A51CFB0"/>
    <w:rsid w:val="2A5C4BDE"/>
    <w:rsid w:val="2A8EF948"/>
    <w:rsid w:val="2A926306"/>
    <w:rsid w:val="2A926306"/>
    <w:rsid w:val="2A9328E2"/>
    <w:rsid w:val="2AB12022"/>
    <w:rsid w:val="2AC60790"/>
    <w:rsid w:val="2ACC6B2F"/>
    <w:rsid w:val="2AE27EB0"/>
    <w:rsid w:val="2AE9AE3B"/>
    <w:rsid w:val="2B20407A"/>
    <w:rsid w:val="2B20407A"/>
    <w:rsid w:val="2B3EDC12"/>
    <w:rsid w:val="2B525CD9"/>
    <w:rsid w:val="2B688685"/>
    <w:rsid w:val="2B74C0D8"/>
    <w:rsid w:val="2B75B25A"/>
    <w:rsid w:val="2B7D987B"/>
    <w:rsid w:val="2BAF6A25"/>
    <w:rsid w:val="2BC9C033"/>
    <w:rsid w:val="2BE160BA"/>
    <w:rsid w:val="2BE98224"/>
    <w:rsid w:val="2BFBA866"/>
    <w:rsid w:val="2C0F73EE"/>
    <w:rsid w:val="2C237F21"/>
    <w:rsid w:val="2C237F21"/>
    <w:rsid w:val="2C2BE8B6"/>
    <w:rsid w:val="2C2D5C5C"/>
    <w:rsid w:val="2C2D8A74"/>
    <w:rsid w:val="2C551841"/>
    <w:rsid w:val="2C58BE01"/>
    <w:rsid w:val="2C626F22"/>
    <w:rsid w:val="2C80921F"/>
    <w:rsid w:val="2CC0F7EC"/>
    <w:rsid w:val="2CCEF0B5"/>
    <w:rsid w:val="2CEF872D"/>
    <w:rsid w:val="2D077AE4"/>
    <w:rsid w:val="2D17F0A0"/>
    <w:rsid w:val="2D1ECAB7"/>
    <w:rsid w:val="2D32B5FC"/>
    <w:rsid w:val="2D3D446B"/>
    <w:rsid w:val="2D3D5158"/>
    <w:rsid w:val="2D3D5158"/>
    <w:rsid w:val="2D655359"/>
    <w:rsid w:val="2D655359"/>
    <w:rsid w:val="2D748601"/>
    <w:rsid w:val="2DC6880B"/>
    <w:rsid w:val="2DCA9467"/>
    <w:rsid w:val="2DCA9467"/>
    <w:rsid w:val="2DDE1A40"/>
    <w:rsid w:val="2DE0CB90"/>
    <w:rsid w:val="2DF8F2E6"/>
    <w:rsid w:val="2E028C22"/>
    <w:rsid w:val="2E156DBF"/>
    <w:rsid w:val="2E313DF7"/>
    <w:rsid w:val="2E34F571"/>
    <w:rsid w:val="2E3AC21B"/>
    <w:rsid w:val="2E3AC21B"/>
    <w:rsid w:val="2E477538"/>
    <w:rsid w:val="2E477538"/>
    <w:rsid w:val="2E5F2E54"/>
    <w:rsid w:val="2E6C9620"/>
    <w:rsid w:val="2E881F72"/>
    <w:rsid w:val="2E940B69"/>
    <w:rsid w:val="2E9A27DD"/>
    <w:rsid w:val="2EA438B3"/>
    <w:rsid w:val="2EA7D224"/>
    <w:rsid w:val="2EBA5829"/>
    <w:rsid w:val="2EBC6367"/>
    <w:rsid w:val="2ECC9354"/>
    <w:rsid w:val="2EDE8706"/>
    <w:rsid w:val="2EF5DB38"/>
    <w:rsid w:val="2EF641E3"/>
    <w:rsid w:val="2EFE7E1C"/>
    <w:rsid w:val="2F1CB7FC"/>
    <w:rsid w:val="2F3D2098"/>
    <w:rsid w:val="2F3D2098"/>
    <w:rsid w:val="2F3E5C2E"/>
    <w:rsid w:val="2F3E5C2E"/>
    <w:rsid w:val="2F497272"/>
    <w:rsid w:val="2F5E2911"/>
    <w:rsid w:val="2FB4029E"/>
    <w:rsid w:val="2FB4C068"/>
    <w:rsid w:val="2FBD03D7"/>
    <w:rsid w:val="2FBDD310"/>
    <w:rsid w:val="2FC09896"/>
    <w:rsid w:val="2FD57146"/>
    <w:rsid w:val="3003E23C"/>
    <w:rsid w:val="3003E23C"/>
    <w:rsid w:val="30160C05"/>
    <w:rsid w:val="303495E8"/>
    <w:rsid w:val="303ACABE"/>
    <w:rsid w:val="303ACABE"/>
    <w:rsid w:val="30438F21"/>
    <w:rsid w:val="3047A6BF"/>
    <w:rsid w:val="306C8A08"/>
    <w:rsid w:val="306F996A"/>
    <w:rsid w:val="306FADA1"/>
    <w:rsid w:val="306FADA1"/>
    <w:rsid w:val="308BEF57"/>
    <w:rsid w:val="308E1F72"/>
    <w:rsid w:val="30C0157C"/>
    <w:rsid w:val="30C0157C"/>
    <w:rsid w:val="30CB2AD5"/>
    <w:rsid w:val="30D6A221"/>
    <w:rsid w:val="30DA8C4B"/>
    <w:rsid w:val="30E2CFD0"/>
    <w:rsid w:val="3106DFF5"/>
    <w:rsid w:val="311EA8E5"/>
    <w:rsid w:val="31374AE4"/>
    <w:rsid w:val="313A4334"/>
    <w:rsid w:val="3147870E"/>
    <w:rsid w:val="31493EC8"/>
    <w:rsid w:val="314D92E6"/>
    <w:rsid w:val="315F3263"/>
    <w:rsid w:val="31627B4D"/>
    <w:rsid w:val="317A2C98"/>
    <w:rsid w:val="317B4761"/>
    <w:rsid w:val="31935DA9"/>
    <w:rsid w:val="319CC1B8"/>
    <w:rsid w:val="31A2806D"/>
    <w:rsid w:val="31A9CA78"/>
    <w:rsid w:val="31B7BD22"/>
    <w:rsid w:val="31BCDD9A"/>
    <w:rsid w:val="31D2180B"/>
    <w:rsid w:val="31D69FD7"/>
    <w:rsid w:val="31DBF4BA"/>
    <w:rsid w:val="31E77393"/>
    <w:rsid w:val="31EF122E"/>
    <w:rsid w:val="31FB4933"/>
    <w:rsid w:val="32351029"/>
    <w:rsid w:val="3268BB69"/>
    <w:rsid w:val="32801382"/>
    <w:rsid w:val="3299BAFB"/>
    <w:rsid w:val="3299BAFB"/>
    <w:rsid w:val="32B2949C"/>
    <w:rsid w:val="32C5541F"/>
    <w:rsid w:val="32C7B5B5"/>
    <w:rsid w:val="32C7B5B5"/>
    <w:rsid w:val="32CDC6CC"/>
    <w:rsid w:val="32E4D161"/>
    <w:rsid w:val="32EC02EE"/>
    <w:rsid w:val="33006215"/>
    <w:rsid w:val="3308B876"/>
    <w:rsid w:val="331315CC"/>
    <w:rsid w:val="33136D5A"/>
    <w:rsid w:val="331A6032"/>
    <w:rsid w:val="331C7C8D"/>
    <w:rsid w:val="33228423"/>
    <w:rsid w:val="3328F640"/>
    <w:rsid w:val="3342B0B9"/>
    <w:rsid w:val="33486944"/>
    <w:rsid w:val="3355FE14"/>
    <w:rsid w:val="336D9857"/>
    <w:rsid w:val="338A9B9C"/>
    <w:rsid w:val="338A9B9C"/>
    <w:rsid w:val="33932821"/>
    <w:rsid w:val="339385CA"/>
    <w:rsid w:val="3394BB50"/>
    <w:rsid w:val="3394BB50"/>
    <w:rsid w:val="3399B84D"/>
    <w:rsid w:val="339CF8EC"/>
    <w:rsid w:val="33A21EC3"/>
    <w:rsid w:val="33B5E16A"/>
    <w:rsid w:val="33BB8D32"/>
    <w:rsid w:val="33BDB690"/>
    <w:rsid w:val="33CE913A"/>
    <w:rsid w:val="33CE913A"/>
    <w:rsid w:val="33D6DAAB"/>
    <w:rsid w:val="33DCCA07"/>
    <w:rsid w:val="33F1C587"/>
    <w:rsid w:val="33F1F0B0"/>
    <w:rsid w:val="34174647"/>
    <w:rsid w:val="34177822"/>
    <w:rsid w:val="341AFBED"/>
    <w:rsid w:val="3424E44E"/>
    <w:rsid w:val="343980E3"/>
    <w:rsid w:val="346C74A5"/>
    <w:rsid w:val="34724B68"/>
    <w:rsid w:val="34736D6D"/>
    <w:rsid w:val="34911D56"/>
    <w:rsid w:val="34B0AED3"/>
    <w:rsid w:val="34C85A73"/>
    <w:rsid w:val="34CC3FD5"/>
    <w:rsid w:val="34E01BC9"/>
    <w:rsid w:val="34EC9BF6"/>
    <w:rsid w:val="350CFF2E"/>
    <w:rsid w:val="35165ECC"/>
    <w:rsid w:val="35469C65"/>
    <w:rsid w:val="354AAFE5"/>
    <w:rsid w:val="3563F0EB"/>
    <w:rsid w:val="357FB9F1"/>
    <w:rsid w:val="3598CF88"/>
    <w:rsid w:val="359D2FD8"/>
    <w:rsid w:val="35A082E5"/>
    <w:rsid w:val="35A604E3"/>
    <w:rsid w:val="35B931D3"/>
    <w:rsid w:val="35BC94BC"/>
    <w:rsid w:val="35E1A2FB"/>
    <w:rsid w:val="35E25C3C"/>
    <w:rsid w:val="360860A3"/>
    <w:rsid w:val="3618CE77"/>
    <w:rsid w:val="3637C490"/>
    <w:rsid w:val="3637E27E"/>
    <w:rsid w:val="3637E27E"/>
    <w:rsid w:val="363B0751"/>
    <w:rsid w:val="36522CEC"/>
    <w:rsid w:val="36522CEC"/>
    <w:rsid w:val="365EA272"/>
    <w:rsid w:val="3669E1B0"/>
    <w:rsid w:val="36763441"/>
    <w:rsid w:val="36796383"/>
    <w:rsid w:val="36871004"/>
    <w:rsid w:val="3691EFE9"/>
    <w:rsid w:val="3692E2C0"/>
    <w:rsid w:val="369747A6"/>
    <w:rsid w:val="36B13CFF"/>
    <w:rsid w:val="373299A1"/>
    <w:rsid w:val="373ADC2F"/>
    <w:rsid w:val="373B8C88"/>
    <w:rsid w:val="373B8C88"/>
    <w:rsid w:val="3741FD99"/>
    <w:rsid w:val="3742C610"/>
    <w:rsid w:val="3742FAA4"/>
    <w:rsid w:val="376DF19F"/>
    <w:rsid w:val="3776C975"/>
    <w:rsid w:val="37805926"/>
    <w:rsid w:val="37847521"/>
    <w:rsid w:val="37A541B7"/>
    <w:rsid w:val="37D91CFE"/>
    <w:rsid w:val="37E31214"/>
    <w:rsid w:val="380CCCEE"/>
    <w:rsid w:val="3812727E"/>
    <w:rsid w:val="38384E57"/>
    <w:rsid w:val="383A1E93"/>
    <w:rsid w:val="384232F4"/>
    <w:rsid w:val="385481FB"/>
    <w:rsid w:val="385481FB"/>
    <w:rsid w:val="38897828"/>
    <w:rsid w:val="38993BBA"/>
    <w:rsid w:val="389A28AC"/>
    <w:rsid w:val="38A1ADA8"/>
    <w:rsid w:val="38AC8FA2"/>
    <w:rsid w:val="38C127A4"/>
    <w:rsid w:val="38C23D1F"/>
    <w:rsid w:val="38EF68CA"/>
    <w:rsid w:val="38F4458C"/>
    <w:rsid w:val="38F4458C"/>
    <w:rsid w:val="390AF741"/>
    <w:rsid w:val="39177742"/>
    <w:rsid w:val="3926EFB3"/>
    <w:rsid w:val="3929D859"/>
    <w:rsid w:val="39301FB2"/>
    <w:rsid w:val="39301FB2"/>
    <w:rsid w:val="3938040A"/>
    <w:rsid w:val="3938040A"/>
    <w:rsid w:val="3940B3FA"/>
    <w:rsid w:val="3942687B"/>
    <w:rsid w:val="39470C11"/>
    <w:rsid w:val="394A4D66"/>
    <w:rsid w:val="396196E9"/>
    <w:rsid w:val="3989B292"/>
    <w:rsid w:val="3989B292"/>
    <w:rsid w:val="398F75A2"/>
    <w:rsid w:val="399E6605"/>
    <w:rsid w:val="39A5165E"/>
    <w:rsid w:val="39ACD736"/>
    <w:rsid w:val="39AF48AC"/>
    <w:rsid w:val="39B5FC4F"/>
    <w:rsid w:val="39C04272"/>
    <w:rsid w:val="39C07859"/>
    <w:rsid w:val="39C50D99"/>
    <w:rsid w:val="39C95744"/>
    <w:rsid w:val="39CBD8EC"/>
    <w:rsid w:val="3A081426"/>
    <w:rsid w:val="3A09881F"/>
    <w:rsid w:val="3A0EA3CD"/>
    <w:rsid w:val="3A0EA3CD"/>
    <w:rsid w:val="3A16DD6E"/>
    <w:rsid w:val="3A1AF417"/>
    <w:rsid w:val="3A22C64C"/>
    <w:rsid w:val="3A2A06B4"/>
    <w:rsid w:val="3A2BC438"/>
    <w:rsid w:val="3A56C719"/>
    <w:rsid w:val="3A56E177"/>
    <w:rsid w:val="3A683B59"/>
    <w:rsid w:val="3A68762E"/>
    <w:rsid w:val="3A8D3086"/>
    <w:rsid w:val="3AAF963A"/>
    <w:rsid w:val="3AF00EB3"/>
    <w:rsid w:val="3B17D48B"/>
    <w:rsid w:val="3B2AF84E"/>
    <w:rsid w:val="3B5657B1"/>
    <w:rsid w:val="3B7AEA6D"/>
    <w:rsid w:val="3B7F3BD2"/>
    <w:rsid w:val="3B867A5A"/>
    <w:rsid w:val="3B978B1F"/>
    <w:rsid w:val="3B9C6D91"/>
    <w:rsid w:val="3B9F3879"/>
    <w:rsid w:val="3BAC26C3"/>
    <w:rsid w:val="3BB8A830"/>
    <w:rsid w:val="3BB8A830"/>
    <w:rsid w:val="3BF60C7F"/>
    <w:rsid w:val="3BFE2909"/>
    <w:rsid w:val="3C431CA3"/>
    <w:rsid w:val="3C59D034"/>
    <w:rsid w:val="3C749726"/>
    <w:rsid w:val="3C78DBE7"/>
    <w:rsid w:val="3C98B2A4"/>
    <w:rsid w:val="3C9A0154"/>
    <w:rsid w:val="3C9E1F42"/>
    <w:rsid w:val="3C9E1F42"/>
    <w:rsid w:val="3CA946E8"/>
    <w:rsid w:val="3CAAD543"/>
    <w:rsid w:val="3CAB7FB8"/>
    <w:rsid w:val="3CAD44F3"/>
    <w:rsid w:val="3CC015AE"/>
    <w:rsid w:val="3CDA750F"/>
    <w:rsid w:val="3D16C279"/>
    <w:rsid w:val="3D209123"/>
    <w:rsid w:val="3D27A536"/>
    <w:rsid w:val="3D6301C8"/>
    <w:rsid w:val="3D6301C8"/>
    <w:rsid w:val="3D6BFB8A"/>
    <w:rsid w:val="3D726D01"/>
    <w:rsid w:val="3D93A675"/>
    <w:rsid w:val="3DB95E61"/>
    <w:rsid w:val="3DBB0DED"/>
    <w:rsid w:val="3DF2379D"/>
    <w:rsid w:val="3DF85896"/>
    <w:rsid w:val="3DFE6AD6"/>
    <w:rsid w:val="3E19FBEB"/>
    <w:rsid w:val="3E19FBEB"/>
    <w:rsid w:val="3E1B0B84"/>
    <w:rsid w:val="3E2DB180"/>
    <w:rsid w:val="3E32E183"/>
    <w:rsid w:val="3E3D1AAF"/>
    <w:rsid w:val="3E5A2A9B"/>
    <w:rsid w:val="3E6DD761"/>
    <w:rsid w:val="3E71233E"/>
    <w:rsid w:val="3E7346B0"/>
    <w:rsid w:val="3E9F8B7D"/>
    <w:rsid w:val="3EB0793B"/>
    <w:rsid w:val="3EB0A46D"/>
    <w:rsid w:val="3EE46829"/>
    <w:rsid w:val="3EE96CDA"/>
    <w:rsid w:val="3EF2B4A3"/>
    <w:rsid w:val="3F0E16FA"/>
    <w:rsid w:val="3F0E3D03"/>
    <w:rsid w:val="3F14070B"/>
    <w:rsid w:val="3F19C3DB"/>
    <w:rsid w:val="3F39F419"/>
    <w:rsid w:val="3F48BEF9"/>
    <w:rsid w:val="3F521746"/>
    <w:rsid w:val="3F5C1E26"/>
    <w:rsid w:val="3F61D380"/>
    <w:rsid w:val="3F7337C4"/>
    <w:rsid w:val="3F76FAF6"/>
    <w:rsid w:val="3FB27617"/>
    <w:rsid w:val="3FCB49B1"/>
    <w:rsid w:val="3FDFDA06"/>
    <w:rsid w:val="40017907"/>
    <w:rsid w:val="400E9536"/>
    <w:rsid w:val="40193D24"/>
    <w:rsid w:val="40383198"/>
    <w:rsid w:val="4040CF63"/>
    <w:rsid w:val="4041C918"/>
    <w:rsid w:val="4063A020"/>
    <w:rsid w:val="407FC3C4"/>
    <w:rsid w:val="40982736"/>
    <w:rsid w:val="40982736"/>
    <w:rsid w:val="40A38011"/>
    <w:rsid w:val="40ABBA1F"/>
    <w:rsid w:val="40AED2AC"/>
    <w:rsid w:val="40B72ED1"/>
    <w:rsid w:val="40E0B9F1"/>
    <w:rsid w:val="40E2E1A3"/>
    <w:rsid w:val="40EE9950"/>
    <w:rsid w:val="41096AD2"/>
    <w:rsid w:val="411451EA"/>
    <w:rsid w:val="411451EA"/>
    <w:rsid w:val="411914DF"/>
    <w:rsid w:val="4144D26E"/>
    <w:rsid w:val="4157CA62"/>
    <w:rsid w:val="417A4D6E"/>
    <w:rsid w:val="417AF674"/>
    <w:rsid w:val="418867E6"/>
    <w:rsid w:val="419B089D"/>
    <w:rsid w:val="41ABADDA"/>
    <w:rsid w:val="41D0E437"/>
    <w:rsid w:val="41D5BB17"/>
    <w:rsid w:val="4204C700"/>
    <w:rsid w:val="420B2219"/>
    <w:rsid w:val="421C417A"/>
    <w:rsid w:val="4233D5E7"/>
    <w:rsid w:val="42672201"/>
    <w:rsid w:val="4268F297"/>
    <w:rsid w:val="427AA773"/>
    <w:rsid w:val="42890F2D"/>
    <w:rsid w:val="42A9AE17"/>
    <w:rsid w:val="42AB922F"/>
    <w:rsid w:val="42B27A41"/>
    <w:rsid w:val="42B7681E"/>
    <w:rsid w:val="42BC0FEA"/>
    <w:rsid w:val="42CBAFF7"/>
    <w:rsid w:val="42F6E920"/>
    <w:rsid w:val="42FDA91A"/>
    <w:rsid w:val="43042213"/>
    <w:rsid w:val="431E5AC4"/>
    <w:rsid w:val="4336D821"/>
    <w:rsid w:val="4338F826"/>
    <w:rsid w:val="4342E88E"/>
    <w:rsid w:val="436769C0"/>
    <w:rsid w:val="437104C7"/>
    <w:rsid w:val="439A671D"/>
    <w:rsid w:val="439D4F34"/>
    <w:rsid w:val="43F706BE"/>
    <w:rsid w:val="43FC60EE"/>
    <w:rsid w:val="43FCEFE5"/>
    <w:rsid w:val="44051130"/>
    <w:rsid w:val="44088A9E"/>
    <w:rsid w:val="440F1192"/>
    <w:rsid w:val="4425BDA2"/>
    <w:rsid w:val="4429EF55"/>
    <w:rsid w:val="445F92CB"/>
    <w:rsid w:val="44717A77"/>
    <w:rsid w:val="448873AE"/>
    <w:rsid w:val="44A98CCF"/>
    <w:rsid w:val="44B7ED99"/>
    <w:rsid w:val="44D59AEE"/>
    <w:rsid w:val="45171F86"/>
    <w:rsid w:val="45202B36"/>
    <w:rsid w:val="45279B9D"/>
    <w:rsid w:val="45420A84"/>
    <w:rsid w:val="4570FC7C"/>
    <w:rsid w:val="4570FC7C"/>
    <w:rsid w:val="458FF8C7"/>
    <w:rsid w:val="45A3841D"/>
    <w:rsid w:val="45BA6489"/>
    <w:rsid w:val="45CF87C4"/>
    <w:rsid w:val="45D3522E"/>
    <w:rsid w:val="45D36E1B"/>
    <w:rsid w:val="45E0B07E"/>
    <w:rsid w:val="45E5AEDF"/>
    <w:rsid w:val="45F0AF89"/>
    <w:rsid w:val="46042BBE"/>
    <w:rsid w:val="460993A0"/>
    <w:rsid w:val="46159E7D"/>
    <w:rsid w:val="4634BC53"/>
    <w:rsid w:val="463A8124"/>
    <w:rsid w:val="4643877D"/>
    <w:rsid w:val="464B6C63"/>
    <w:rsid w:val="46607A0F"/>
    <w:rsid w:val="46D16E40"/>
    <w:rsid w:val="46EA3E43"/>
    <w:rsid w:val="46FB1FD4"/>
    <w:rsid w:val="4706ECB2"/>
    <w:rsid w:val="470D0AC8"/>
    <w:rsid w:val="471337F5"/>
    <w:rsid w:val="474F5A7B"/>
    <w:rsid w:val="474F5A7B"/>
    <w:rsid w:val="477E6356"/>
    <w:rsid w:val="47B41541"/>
    <w:rsid w:val="47C5D9F8"/>
    <w:rsid w:val="47C5D9F8"/>
    <w:rsid w:val="47D29EC3"/>
    <w:rsid w:val="47D9EE8E"/>
    <w:rsid w:val="47F35EC1"/>
    <w:rsid w:val="4819BACF"/>
    <w:rsid w:val="48203230"/>
    <w:rsid w:val="48367A73"/>
    <w:rsid w:val="483C9F9E"/>
    <w:rsid w:val="483FE19F"/>
    <w:rsid w:val="48451700"/>
    <w:rsid w:val="48483022"/>
    <w:rsid w:val="4860DDF8"/>
    <w:rsid w:val="4861152A"/>
    <w:rsid w:val="4878ACEE"/>
    <w:rsid w:val="487BE1A9"/>
    <w:rsid w:val="48BDCDF2"/>
    <w:rsid w:val="48C2ED35"/>
    <w:rsid w:val="48EE9992"/>
    <w:rsid w:val="48F08E82"/>
    <w:rsid w:val="48F5E7D4"/>
    <w:rsid w:val="490BE0BD"/>
    <w:rsid w:val="490F5D89"/>
    <w:rsid w:val="4924DBEE"/>
    <w:rsid w:val="49341855"/>
    <w:rsid w:val="496C6988"/>
    <w:rsid w:val="497769F1"/>
    <w:rsid w:val="498BA96B"/>
    <w:rsid w:val="498EF786"/>
    <w:rsid w:val="49922656"/>
    <w:rsid w:val="4996D881"/>
    <w:rsid w:val="49A35E7C"/>
    <w:rsid w:val="49BB0130"/>
    <w:rsid w:val="4A20F016"/>
    <w:rsid w:val="4A32F3F9"/>
    <w:rsid w:val="4A50929F"/>
    <w:rsid w:val="4A56700C"/>
    <w:rsid w:val="4A5A788F"/>
    <w:rsid w:val="4A697D4F"/>
    <w:rsid w:val="4A697D4F"/>
    <w:rsid w:val="4A9F177A"/>
    <w:rsid w:val="4AA175F2"/>
    <w:rsid w:val="4AA38B59"/>
    <w:rsid w:val="4AC644DB"/>
    <w:rsid w:val="4AD70219"/>
    <w:rsid w:val="4AE9A1D8"/>
    <w:rsid w:val="4B41B254"/>
    <w:rsid w:val="4B4297D6"/>
    <w:rsid w:val="4B619058"/>
    <w:rsid w:val="4B61F8A8"/>
    <w:rsid w:val="4B65DD38"/>
    <w:rsid w:val="4BA2625D"/>
    <w:rsid w:val="4BAA7D4D"/>
    <w:rsid w:val="4BBD8352"/>
    <w:rsid w:val="4BC4F7C6"/>
    <w:rsid w:val="4BF747B2"/>
    <w:rsid w:val="4BFCB727"/>
    <w:rsid w:val="4C169EEF"/>
    <w:rsid w:val="4C3311AA"/>
    <w:rsid w:val="4C697E55"/>
    <w:rsid w:val="4C69F654"/>
    <w:rsid w:val="4C69F654"/>
    <w:rsid w:val="4CD6C640"/>
    <w:rsid w:val="4CD6DB9E"/>
    <w:rsid w:val="4CF61E6C"/>
    <w:rsid w:val="4D0C9303"/>
    <w:rsid w:val="4D1D6055"/>
    <w:rsid w:val="4D47DDA6"/>
    <w:rsid w:val="4D5455EC"/>
    <w:rsid w:val="4D6453D7"/>
    <w:rsid w:val="4D742728"/>
    <w:rsid w:val="4D7AEF57"/>
    <w:rsid w:val="4D7B2259"/>
    <w:rsid w:val="4D7E2A1C"/>
    <w:rsid w:val="4D8D8AD6"/>
    <w:rsid w:val="4D8D8AD6"/>
    <w:rsid w:val="4D934BEA"/>
    <w:rsid w:val="4D9C1EA6"/>
    <w:rsid w:val="4DA33AA9"/>
    <w:rsid w:val="4DB3E37C"/>
    <w:rsid w:val="4DC82711"/>
    <w:rsid w:val="4DDCB1C8"/>
    <w:rsid w:val="4DE3803A"/>
    <w:rsid w:val="4DF6267B"/>
    <w:rsid w:val="4E351C93"/>
    <w:rsid w:val="4E436E78"/>
    <w:rsid w:val="4E576526"/>
    <w:rsid w:val="4E67A1D3"/>
    <w:rsid w:val="4EA65B14"/>
    <w:rsid w:val="4EACEA56"/>
    <w:rsid w:val="4EC8E0BF"/>
    <w:rsid w:val="4ED5D7B5"/>
    <w:rsid w:val="4EDCCC6B"/>
    <w:rsid w:val="4EF6E5D2"/>
    <w:rsid w:val="4EF6E5D2"/>
    <w:rsid w:val="4F0830FE"/>
    <w:rsid w:val="4F1A5AA4"/>
    <w:rsid w:val="4F1F2B65"/>
    <w:rsid w:val="4F1F2B65"/>
    <w:rsid w:val="4F40CEF6"/>
    <w:rsid w:val="4F43BD0B"/>
    <w:rsid w:val="4F807939"/>
    <w:rsid w:val="4F9197A8"/>
    <w:rsid w:val="4F98C306"/>
    <w:rsid w:val="4F99491C"/>
    <w:rsid w:val="4F99491C"/>
    <w:rsid w:val="4F9AC333"/>
    <w:rsid w:val="4FAB2898"/>
    <w:rsid w:val="4FB10046"/>
    <w:rsid w:val="4FB40B90"/>
    <w:rsid w:val="4FC8E881"/>
    <w:rsid w:val="4FD13EB4"/>
    <w:rsid w:val="4FE0A3D9"/>
    <w:rsid w:val="4FE4FCC0"/>
    <w:rsid w:val="50001014"/>
    <w:rsid w:val="500065FF"/>
    <w:rsid w:val="5027434D"/>
    <w:rsid w:val="50384C34"/>
    <w:rsid w:val="50384C34"/>
    <w:rsid w:val="503CD569"/>
    <w:rsid w:val="50408B75"/>
    <w:rsid w:val="5042FC67"/>
    <w:rsid w:val="5054C1E4"/>
    <w:rsid w:val="5054C1E4"/>
    <w:rsid w:val="50562AC8"/>
    <w:rsid w:val="505D88BF"/>
    <w:rsid w:val="5064D3C8"/>
    <w:rsid w:val="50713A05"/>
    <w:rsid w:val="5083EF76"/>
    <w:rsid w:val="5096C34E"/>
    <w:rsid w:val="50BC470E"/>
    <w:rsid w:val="50CD94EE"/>
    <w:rsid w:val="50D1E946"/>
    <w:rsid w:val="50F904EE"/>
    <w:rsid w:val="51211BFF"/>
    <w:rsid w:val="5149AF57"/>
    <w:rsid w:val="51551D09"/>
    <w:rsid w:val="51642FB0"/>
    <w:rsid w:val="516ECA1A"/>
    <w:rsid w:val="51779ED8"/>
    <w:rsid w:val="5183F7C1"/>
    <w:rsid w:val="519DFE29"/>
    <w:rsid w:val="51A16EC6"/>
    <w:rsid w:val="51CE2BE3"/>
    <w:rsid w:val="51DFD1ED"/>
    <w:rsid w:val="51F36769"/>
    <w:rsid w:val="520883F3"/>
    <w:rsid w:val="52110A55"/>
    <w:rsid w:val="52197C7F"/>
    <w:rsid w:val="52502D96"/>
    <w:rsid w:val="5289A2F9"/>
    <w:rsid w:val="52A83A65"/>
    <w:rsid w:val="52C5C721"/>
    <w:rsid w:val="52E8CE6E"/>
    <w:rsid w:val="5323A274"/>
    <w:rsid w:val="533069FB"/>
    <w:rsid w:val="5370F44B"/>
    <w:rsid w:val="537A033C"/>
    <w:rsid w:val="537A5321"/>
    <w:rsid w:val="538C72FB"/>
    <w:rsid w:val="53904AEF"/>
    <w:rsid w:val="5399EE1C"/>
    <w:rsid w:val="53A03E57"/>
    <w:rsid w:val="53A03E57"/>
    <w:rsid w:val="53D0D564"/>
    <w:rsid w:val="53ED01B6"/>
    <w:rsid w:val="53FE4D47"/>
    <w:rsid w:val="53FE4D47"/>
    <w:rsid w:val="5403CDB8"/>
    <w:rsid w:val="5428B084"/>
    <w:rsid w:val="546998BD"/>
    <w:rsid w:val="54A3066E"/>
    <w:rsid w:val="54A3C7A3"/>
    <w:rsid w:val="54B643F2"/>
    <w:rsid w:val="54B93D42"/>
    <w:rsid w:val="551DB78C"/>
    <w:rsid w:val="55339606"/>
    <w:rsid w:val="554A85F7"/>
    <w:rsid w:val="55516A4B"/>
    <w:rsid w:val="555FD3BF"/>
    <w:rsid w:val="55993674"/>
    <w:rsid w:val="55A2D7C8"/>
    <w:rsid w:val="55B7A541"/>
    <w:rsid w:val="55E46783"/>
    <w:rsid w:val="55E46783"/>
    <w:rsid w:val="55F71FF6"/>
    <w:rsid w:val="5615E177"/>
    <w:rsid w:val="561D4731"/>
    <w:rsid w:val="56275A50"/>
    <w:rsid w:val="562E7CA0"/>
    <w:rsid w:val="5630AE08"/>
    <w:rsid w:val="56471827"/>
    <w:rsid w:val="5676C712"/>
    <w:rsid w:val="56BFD5B3"/>
    <w:rsid w:val="56D23E84"/>
    <w:rsid w:val="56E57C38"/>
    <w:rsid w:val="5741B4B4"/>
    <w:rsid w:val="5746FBD9"/>
    <w:rsid w:val="574CA9D2"/>
    <w:rsid w:val="5753A580"/>
    <w:rsid w:val="5753A580"/>
    <w:rsid w:val="575F0E81"/>
    <w:rsid w:val="57729439"/>
    <w:rsid w:val="57729439"/>
    <w:rsid w:val="57C601C9"/>
    <w:rsid w:val="57C967E9"/>
    <w:rsid w:val="57D40832"/>
    <w:rsid w:val="57E847A1"/>
    <w:rsid w:val="57FD3074"/>
    <w:rsid w:val="58036AC1"/>
    <w:rsid w:val="58141ED9"/>
    <w:rsid w:val="581653B5"/>
    <w:rsid w:val="5819B651"/>
    <w:rsid w:val="5822C45A"/>
    <w:rsid w:val="5822C45A"/>
    <w:rsid w:val="582C6108"/>
    <w:rsid w:val="5833A9F2"/>
    <w:rsid w:val="5855BB26"/>
    <w:rsid w:val="5855BB26"/>
    <w:rsid w:val="587B7F21"/>
    <w:rsid w:val="587C484E"/>
    <w:rsid w:val="587F7166"/>
    <w:rsid w:val="5889F84F"/>
    <w:rsid w:val="58A0CE08"/>
    <w:rsid w:val="58A15D5A"/>
    <w:rsid w:val="58C279CC"/>
    <w:rsid w:val="58D1BC3F"/>
    <w:rsid w:val="58EE3BC2"/>
    <w:rsid w:val="58F8FF11"/>
    <w:rsid w:val="58FB88F2"/>
    <w:rsid w:val="591DAF0A"/>
    <w:rsid w:val="5933E284"/>
    <w:rsid w:val="593B5649"/>
    <w:rsid w:val="593FBDEC"/>
    <w:rsid w:val="5957B1BD"/>
    <w:rsid w:val="59690855"/>
    <w:rsid w:val="5976F564"/>
    <w:rsid w:val="59800936"/>
    <w:rsid w:val="5993922E"/>
    <w:rsid w:val="59976241"/>
    <w:rsid w:val="599AE3E8"/>
    <w:rsid w:val="59C3D452"/>
    <w:rsid w:val="59C5964D"/>
    <w:rsid w:val="5A117ACA"/>
    <w:rsid w:val="5A275AD6"/>
    <w:rsid w:val="5A34456E"/>
    <w:rsid w:val="5A66F803"/>
    <w:rsid w:val="5A737832"/>
    <w:rsid w:val="5A7F54E3"/>
    <w:rsid w:val="5A99C9E4"/>
    <w:rsid w:val="5AA85158"/>
    <w:rsid w:val="5AD335FB"/>
    <w:rsid w:val="5AE7208A"/>
    <w:rsid w:val="5B0E569F"/>
    <w:rsid w:val="5B3EA5C3"/>
    <w:rsid w:val="5B533A4B"/>
    <w:rsid w:val="5B533A4B"/>
    <w:rsid w:val="5B552733"/>
    <w:rsid w:val="5B7EABD3"/>
    <w:rsid w:val="5B8F5EA6"/>
    <w:rsid w:val="5BA0F6C6"/>
    <w:rsid w:val="5BC532E2"/>
    <w:rsid w:val="5BCDD426"/>
    <w:rsid w:val="5BE38ED3"/>
    <w:rsid w:val="5BE3F125"/>
    <w:rsid w:val="5BFF0499"/>
    <w:rsid w:val="5C0D7234"/>
    <w:rsid w:val="5C0D7234"/>
    <w:rsid w:val="5C201798"/>
    <w:rsid w:val="5C508284"/>
    <w:rsid w:val="5C736D57"/>
    <w:rsid w:val="5C78856C"/>
    <w:rsid w:val="5C8A50E0"/>
    <w:rsid w:val="5C991ECD"/>
    <w:rsid w:val="5CA182DD"/>
    <w:rsid w:val="5CA4513A"/>
    <w:rsid w:val="5CABE716"/>
    <w:rsid w:val="5CB4427E"/>
    <w:rsid w:val="5CBBD8A6"/>
    <w:rsid w:val="5CC32363"/>
    <w:rsid w:val="5D15BDB8"/>
    <w:rsid w:val="5D19C2C2"/>
    <w:rsid w:val="5D1D9E7C"/>
    <w:rsid w:val="5D2505E7"/>
    <w:rsid w:val="5D2FFB2A"/>
    <w:rsid w:val="5D3ACA46"/>
    <w:rsid w:val="5D4BE262"/>
    <w:rsid w:val="5D5CBE39"/>
    <w:rsid w:val="5D67FB8B"/>
    <w:rsid w:val="5D7409DD"/>
    <w:rsid w:val="5D7A6859"/>
    <w:rsid w:val="5D7C4BA7"/>
    <w:rsid w:val="5D88100E"/>
    <w:rsid w:val="5D930762"/>
    <w:rsid w:val="5D952A14"/>
    <w:rsid w:val="5DAC16DD"/>
    <w:rsid w:val="5DAC16DD"/>
    <w:rsid w:val="5DB153D9"/>
    <w:rsid w:val="5DBFEF64"/>
    <w:rsid w:val="5DDE03BC"/>
    <w:rsid w:val="5DF90182"/>
    <w:rsid w:val="5E3A9D37"/>
    <w:rsid w:val="5E5D53F4"/>
    <w:rsid w:val="5E67C53A"/>
    <w:rsid w:val="5E6E194D"/>
    <w:rsid w:val="5E851E48"/>
    <w:rsid w:val="5EA8ADEB"/>
    <w:rsid w:val="5EAD0B53"/>
    <w:rsid w:val="5EAE5E41"/>
    <w:rsid w:val="5EE0426C"/>
    <w:rsid w:val="5EFDBC64"/>
    <w:rsid w:val="5F0BAAB0"/>
    <w:rsid w:val="5F128AFA"/>
    <w:rsid w:val="5F20FBE4"/>
    <w:rsid w:val="5F322447"/>
    <w:rsid w:val="5F3A0A3E"/>
    <w:rsid w:val="5FA1E37F"/>
    <w:rsid w:val="5FA1E37F"/>
    <w:rsid w:val="5FB800B1"/>
    <w:rsid w:val="5FB90447"/>
    <w:rsid w:val="5FC102D7"/>
    <w:rsid w:val="5FD0A3FC"/>
    <w:rsid w:val="5FDFB879"/>
    <w:rsid w:val="5FEB56E7"/>
    <w:rsid w:val="60055901"/>
    <w:rsid w:val="601CE294"/>
    <w:rsid w:val="6034DA78"/>
    <w:rsid w:val="603BF58A"/>
    <w:rsid w:val="60626A15"/>
    <w:rsid w:val="6073994B"/>
    <w:rsid w:val="6080FC2A"/>
    <w:rsid w:val="60836FCA"/>
    <w:rsid w:val="608C5C5A"/>
    <w:rsid w:val="608C640C"/>
    <w:rsid w:val="6093939B"/>
    <w:rsid w:val="60A9E99E"/>
    <w:rsid w:val="60AC5F42"/>
    <w:rsid w:val="60AC5F42"/>
    <w:rsid w:val="60C268BC"/>
    <w:rsid w:val="60DD550F"/>
    <w:rsid w:val="60F4B0D1"/>
    <w:rsid w:val="6107AAC0"/>
    <w:rsid w:val="611029D7"/>
    <w:rsid w:val="6116A809"/>
    <w:rsid w:val="6119B099"/>
    <w:rsid w:val="6120F309"/>
    <w:rsid w:val="61291C6A"/>
    <w:rsid w:val="61291C6A"/>
    <w:rsid w:val="613E1546"/>
    <w:rsid w:val="613E1546"/>
    <w:rsid w:val="6161EF5B"/>
    <w:rsid w:val="617D797E"/>
    <w:rsid w:val="618418D0"/>
    <w:rsid w:val="618BA20F"/>
    <w:rsid w:val="619473BF"/>
    <w:rsid w:val="619A1C1C"/>
    <w:rsid w:val="61E07312"/>
    <w:rsid w:val="61E6DBA3"/>
    <w:rsid w:val="61EE2F86"/>
    <w:rsid w:val="61EF872B"/>
    <w:rsid w:val="61FD04C9"/>
    <w:rsid w:val="61FEB184"/>
    <w:rsid w:val="6202B682"/>
    <w:rsid w:val="6202B682"/>
    <w:rsid w:val="62035B85"/>
    <w:rsid w:val="6204753F"/>
    <w:rsid w:val="62102DBD"/>
    <w:rsid w:val="629F7BB3"/>
    <w:rsid w:val="62A995D5"/>
    <w:rsid w:val="62A995D5"/>
    <w:rsid w:val="62B255D1"/>
    <w:rsid w:val="62B8DDD3"/>
    <w:rsid w:val="62B8DDD3"/>
    <w:rsid w:val="62BA8009"/>
    <w:rsid w:val="62DBE460"/>
    <w:rsid w:val="62E3B020"/>
    <w:rsid w:val="62E44679"/>
    <w:rsid w:val="62E494B3"/>
    <w:rsid w:val="62F80C74"/>
    <w:rsid w:val="632A970D"/>
    <w:rsid w:val="63441A02"/>
    <w:rsid w:val="63524C84"/>
    <w:rsid w:val="6384B54A"/>
    <w:rsid w:val="63A41479"/>
    <w:rsid w:val="63B38512"/>
    <w:rsid w:val="63B4FFA8"/>
    <w:rsid w:val="63BD915F"/>
    <w:rsid w:val="63E07DDF"/>
    <w:rsid w:val="63ED3FEE"/>
    <w:rsid w:val="63FD84DA"/>
    <w:rsid w:val="63FEDE7D"/>
    <w:rsid w:val="641600E0"/>
    <w:rsid w:val="6427330E"/>
    <w:rsid w:val="643CB7A3"/>
    <w:rsid w:val="645C868F"/>
    <w:rsid w:val="646533F3"/>
    <w:rsid w:val="64797F25"/>
    <w:rsid w:val="647FD4C4"/>
    <w:rsid w:val="6491770D"/>
    <w:rsid w:val="64A1BFC1"/>
    <w:rsid w:val="64AB8B48"/>
    <w:rsid w:val="64DF8953"/>
    <w:rsid w:val="64E21800"/>
    <w:rsid w:val="64E21800"/>
    <w:rsid w:val="64F2E891"/>
    <w:rsid w:val="6509DAFF"/>
    <w:rsid w:val="65390372"/>
    <w:rsid w:val="653AA28F"/>
    <w:rsid w:val="653AA28F"/>
    <w:rsid w:val="65474D50"/>
    <w:rsid w:val="654D69D5"/>
    <w:rsid w:val="65628367"/>
    <w:rsid w:val="65777C91"/>
    <w:rsid w:val="65B35F38"/>
    <w:rsid w:val="65BDDDE8"/>
    <w:rsid w:val="65BEE504"/>
    <w:rsid w:val="65CA8215"/>
    <w:rsid w:val="65CA8215"/>
    <w:rsid w:val="65F584E0"/>
    <w:rsid w:val="65F584E0"/>
    <w:rsid w:val="65FF03E0"/>
    <w:rsid w:val="6608A8A3"/>
    <w:rsid w:val="66137D34"/>
    <w:rsid w:val="661567C7"/>
    <w:rsid w:val="661567C7"/>
    <w:rsid w:val="66472064"/>
    <w:rsid w:val="664D2AF6"/>
    <w:rsid w:val="6663178A"/>
    <w:rsid w:val="66A00960"/>
    <w:rsid w:val="66A63D8F"/>
    <w:rsid w:val="66CD17AC"/>
    <w:rsid w:val="66D41CBB"/>
    <w:rsid w:val="66DBC4FB"/>
    <w:rsid w:val="66DDB1BA"/>
    <w:rsid w:val="6702B867"/>
    <w:rsid w:val="673526C1"/>
    <w:rsid w:val="6737E43A"/>
    <w:rsid w:val="67526AAA"/>
    <w:rsid w:val="6756A06B"/>
    <w:rsid w:val="67580585"/>
    <w:rsid w:val="675D862A"/>
    <w:rsid w:val="6781FAE8"/>
    <w:rsid w:val="6792AF35"/>
    <w:rsid w:val="67972BC1"/>
    <w:rsid w:val="67C30EF5"/>
    <w:rsid w:val="67C9E19A"/>
    <w:rsid w:val="67CD5BBA"/>
    <w:rsid w:val="67D4E7E1"/>
    <w:rsid w:val="67D8313D"/>
    <w:rsid w:val="67DA8582"/>
    <w:rsid w:val="67DC755E"/>
    <w:rsid w:val="6806284E"/>
    <w:rsid w:val="6817966D"/>
    <w:rsid w:val="683AEA76"/>
    <w:rsid w:val="687FBD92"/>
    <w:rsid w:val="68959F1F"/>
    <w:rsid w:val="689C32DA"/>
    <w:rsid w:val="689FD5D9"/>
    <w:rsid w:val="68A27DCE"/>
    <w:rsid w:val="68B27C4A"/>
    <w:rsid w:val="68C77871"/>
    <w:rsid w:val="68E90B32"/>
    <w:rsid w:val="68FA286E"/>
    <w:rsid w:val="69145CAC"/>
    <w:rsid w:val="6947BD66"/>
    <w:rsid w:val="697719A6"/>
    <w:rsid w:val="69791D8D"/>
    <w:rsid w:val="6984CB03"/>
    <w:rsid w:val="6989B92B"/>
    <w:rsid w:val="698B919A"/>
    <w:rsid w:val="698E9250"/>
    <w:rsid w:val="6993701F"/>
    <w:rsid w:val="69A5FA7E"/>
    <w:rsid w:val="69A7A006"/>
    <w:rsid w:val="69A92DD8"/>
    <w:rsid w:val="69C37688"/>
    <w:rsid w:val="69D582B3"/>
    <w:rsid w:val="69DC35E4"/>
    <w:rsid w:val="69DD0C7E"/>
    <w:rsid w:val="69FD4223"/>
    <w:rsid w:val="6A0F47C7"/>
    <w:rsid w:val="6A17B037"/>
    <w:rsid w:val="6A26B4AF"/>
    <w:rsid w:val="6A854D9A"/>
    <w:rsid w:val="6A95D91C"/>
    <w:rsid w:val="6A9C94C0"/>
    <w:rsid w:val="6AA5456D"/>
    <w:rsid w:val="6ABB78C5"/>
    <w:rsid w:val="6ACCBF08"/>
    <w:rsid w:val="6AE2FDAE"/>
    <w:rsid w:val="6AF2D7DE"/>
    <w:rsid w:val="6B04B8D5"/>
    <w:rsid w:val="6B2DCDCF"/>
    <w:rsid w:val="6B55CD97"/>
    <w:rsid w:val="6B70C62D"/>
    <w:rsid w:val="6B7B15D8"/>
    <w:rsid w:val="6B7B15D8"/>
    <w:rsid w:val="6B7C4908"/>
    <w:rsid w:val="6BA346CA"/>
    <w:rsid w:val="6BA41D2F"/>
    <w:rsid w:val="6BA7CD26"/>
    <w:rsid w:val="6BAA0970"/>
    <w:rsid w:val="6BC37918"/>
    <w:rsid w:val="6BD8D685"/>
    <w:rsid w:val="6BEC7893"/>
    <w:rsid w:val="6BEC7893"/>
    <w:rsid w:val="6C0D9201"/>
    <w:rsid w:val="6C2D8261"/>
    <w:rsid w:val="6C46077D"/>
    <w:rsid w:val="6C646E35"/>
    <w:rsid w:val="6C650036"/>
    <w:rsid w:val="6C791CA7"/>
    <w:rsid w:val="6C925171"/>
    <w:rsid w:val="6CA66097"/>
    <w:rsid w:val="6CAB6E30"/>
    <w:rsid w:val="6CC75870"/>
    <w:rsid w:val="6CE8155A"/>
    <w:rsid w:val="6CF0BD6A"/>
    <w:rsid w:val="6CF627B8"/>
    <w:rsid w:val="6CF7DF4F"/>
    <w:rsid w:val="6CFCE133"/>
    <w:rsid w:val="6CFFB78B"/>
    <w:rsid w:val="6D0A1FEC"/>
    <w:rsid w:val="6D0DD9CB"/>
    <w:rsid w:val="6D10B30E"/>
    <w:rsid w:val="6D11F8A2"/>
    <w:rsid w:val="6D17EF08"/>
    <w:rsid w:val="6D218641"/>
    <w:rsid w:val="6D329820"/>
    <w:rsid w:val="6D606BDF"/>
    <w:rsid w:val="6D7F2E81"/>
    <w:rsid w:val="6D89386A"/>
    <w:rsid w:val="6DB10652"/>
    <w:rsid w:val="6DBD4CCF"/>
    <w:rsid w:val="6DBECE3F"/>
    <w:rsid w:val="6DE1E127"/>
    <w:rsid w:val="6DE882E7"/>
    <w:rsid w:val="6DFD6C94"/>
    <w:rsid w:val="6E0AC684"/>
    <w:rsid w:val="6E19FA4A"/>
    <w:rsid w:val="6E2ADB4D"/>
    <w:rsid w:val="6E32C105"/>
    <w:rsid w:val="6E32C105"/>
    <w:rsid w:val="6E72E190"/>
    <w:rsid w:val="6E7E0F6D"/>
    <w:rsid w:val="6E7E494F"/>
    <w:rsid w:val="6E7ECB33"/>
    <w:rsid w:val="6E894277"/>
    <w:rsid w:val="6EA3A712"/>
    <w:rsid w:val="6ED7A8BF"/>
    <w:rsid w:val="6F17F3ED"/>
    <w:rsid w:val="6F336090"/>
    <w:rsid w:val="6F5D79F9"/>
    <w:rsid w:val="6F889351"/>
    <w:rsid w:val="6F9C1996"/>
    <w:rsid w:val="6FB8DF5B"/>
    <w:rsid w:val="6FDCB675"/>
    <w:rsid w:val="702B44AF"/>
    <w:rsid w:val="703F7C6C"/>
    <w:rsid w:val="7052C41C"/>
    <w:rsid w:val="70624F24"/>
    <w:rsid w:val="70624F24"/>
    <w:rsid w:val="70AFC2DE"/>
    <w:rsid w:val="70C18047"/>
    <w:rsid w:val="70E1AE4B"/>
    <w:rsid w:val="70E21712"/>
    <w:rsid w:val="7114CEDA"/>
    <w:rsid w:val="711950DE"/>
    <w:rsid w:val="71393173"/>
    <w:rsid w:val="71393173"/>
    <w:rsid w:val="7159F057"/>
    <w:rsid w:val="719DCC92"/>
    <w:rsid w:val="71A0BBC1"/>
    <w:rsid w:val="71B745B5"/>
    <w:rsid w:val="71C736A3"/>
    <w:rsid w:val="71D38C3D"/>
    <w:rsid w:val="71D3C279"/>
    <w:rsid w:val="71DE64D7"/>
    <w:rsid w:val="71E84F74"/>
    <w:rsid w:val="71E84F74"/>
    <w:rsid w:val="71F3D519"/>
    <w:rsid w:val="71F64292"/>
    <w:rsid w:val="72014FE0"/>
    <w:rsid w:val="721A269C"/>
    <w:rsid w:val="72233D73"/>
    <w:rsid w:val="724E13CE"/>
    <w:rsid w:val="725EA515"/>
    <w:rsid w:val="7268E1ED"/>
    <w:rsid w:val="728F953C"/>
    <w:rsid w:val="72929965"/>
    <w:rsid w:val="729877B4"/>
    <w:rsid w:val="72AAE734"/>
    <w:rsid w:val="72D5951E"/>
    <w:rsid w:val="730B623D"/>
    <w:rsid w:val="730C969B"/>
    <w:rsid w:val="73113383"/>
    <w:rsid w:val="73208144"/>
    <w:rsid w:val="7324A8B1"/>
    <w:rsid w:val="733147E6"/>
    <w:rsid w:val="733335B2"/>
    <w:rsid w:val="7350E490"/>
    <w:rsid w:val="7357AAE3"/>
    <w:rsid w:val="7357AAE3"/>
    <w:rsid w:val="7369D51E"/>
    <w:rsid w:val="73B9DDEC"/>
    <w:rsid w:val="73C8DB44"/>
    <w:rsid w:val="73CA2E2C"/>
    <w:rsid w:val="73CA2E2C"/>
    <w:rsid w:val="73D79B39"/>
    <w:rsid w:val="73EC89F2"/>
    <w:rsid w:val="73F33E5E"/>
    <w:rsid w:val="74096F70"/>
    <w:rsid w:val="740CADEA"/>
    <w:rsid w:val="740CADEA"/>
    <w:rsid w:val="747222AA"/>
    <w:rsid w:val="7472A7A5"/>
    <w:rsid w:val="7484193B"/>
    <w:rsid w:val="7488A60A"/>
    <w:rsid w:val="7496CCAA"/>
    <w:rsid w:val="7496CCAA"/>
    <w:rsid w:val="74977270"/>
    <w:rsid w:val="749AF66F"/>
    <w:rsid w:val="749AF66F"/>
    <w:rsid w:val="74E69ABA"/>
    <w:rsid w:val="74EAD2BF"/>
    <w:rsid w:val="74EC51CE"/>
    <w:rsid w:val="74EE2663"/>
    <w:rsid w:val="74F1A72D"/>
    <w:rsid w:val="74F2335C"/>
    <w:rsid w:val="74F2335C"/>
    <w:rsid w:val="75191770"/>
    <w:rsid w:val="752F078F"/>
    <w:rsid w:val="75369EC6"/>
    <w:rsid w:val="755F0DD6"/>
    <w:rsid w:val="755F0DD6"/>
    <w:rsid w:val="7569B82F"/>
    <w:rsid w:val="756B55EB"/>
    <w:rsid w:val="756DBD84"/>
    <w:rsid w:val="756F087A"/>
    <w:rsid w:val="75780C5A"/>
    <w:rsid w:val="758C0FE3"/>
    <w:rsid w:val="758C0FE3"/>
    <w:rsid w:val="75A090FF"/>
    <w:rsid w:val="75A1E2A6"/>
    <w:rsid w:val="75A25679"/>
    <w:rsid w:val="75A62C45"/>
    <w:rsid w:val="75B54DA3"/>
    <w:rsid w:val="75B60ADF"/>
    <w:rsid w:val="75D85D7D"/>
    <w:rsid w:val="75F05BCD"/>
    <w:rsid w:val="75F2AECE"/>
    <w:rsid w:val="75FCE921"/>
    <w:rsid w:val="761498A1"/>
    <w:rsid w:val="7623DC39"/>
    <w:rsid w:val="76335F3E"/>
    <w:rsid w:val="764C140F"/>
    <w:rsid w:val="764F0763"/>
    <w:rsid w:val="76626340"/>
    <w:rsid w:val="7665A8EA"/>
    <w:rsid w:val="7669FA7F"/>
    <w:rsid w:val="766DF234"/>
    <w:rsid w:val="768EDCDA"/>
    <w:rsid w:val="768EDCDA"/>
    <w:rsid w:val="7696FC30"/>
    <w:rsid w:val="76A8943F"/>
    <w:rsid w:val="76A98C11"/>
    <w:rsid w:val="76EDA335"/>
    <w:rsid w:val="76EE3364"/>
    <w:rsid w:val="77021CC2"/>
    <w:rsid w:val="7704C92A"/>
    <w:rsid w:val="7704C92A"/>
    <w:rsid w:val="775B0DB7"/>
    <w:rsid w:val="77A6549E"/>
    <w:rsid w:val="77E43BA8"/>
    <w:rsid w:val="77F1C793"/>
    <w:rsid w:val="77F7CAB8"/>
    <w:rsid w:val="7807C618"/>
    <w:rsid w:val="7816E818"/>
    <w:rsid w:val="783E3365"/>
    <w:rsid w:val="7840B38E"/>
    <w:rsid w:val="786319BA"/>
    <w:rsid w:val="78800880"/>
    <w:rsid w:val="7891C3B4"/>
    <w:rsid w:val="78AD8AD5"/>
    <w:rsid w:val="78BACE26"/>
    <w:rsid w:val="78BACE26"/>
    <w:rsid w:val="78C48BB6"/>
    <w:rsid w:val="78C48BB6"/>
    <w:rsid w:val="78CA0257"/>
    <w:rsid w:val="78CDF638"/>
    <w:rsid w:val="78CDF638"/>
    <w:rsid w:val="78DC72B9"/>
    <w:rsid w:val="78F3594A"/>
    <w:rsid w:val="78F54A61"/>
    <w:rsid w:val="79120B05"/>
    <w:rsid w:val="7925442C"/>
    <w:rsid w:val="794CA798"/>
    <w:rsid w:val="795A3A95"/>
    <w:rsid w:val="796DA83E"/>
    <w:rsid w:val="799A86A7"/>
    <w:rsid w:val="799AFF6C"/>
    <w:rsid w:val="79B65436"/>
    <w:rsid w:val="79CA7592"/>
    <w:rsid w:val="79CB2D95"/>
    <w:rsid w:val="79D14085"/>
    <w:rsid w:val="79E99DFF"/>
    <w:rsid w:val="79F78099"/>
    <w:rsid w:val="79FA220E"/>
    <w:rsid w:val="79FD83E1"/>
    <w:rsid w:val="7A0D59D5"/>
    <w:rsid w:val="7A1999F4"/>
    <w:rsid w:val="7A23E79F"/>
    <w:rsid w:val="7A2CB7E0"/>
    <w:rsid w:val="7A3A62AF"/>
    <w:rsid w:val="7A3E43B7"/>
    <w:rsid w:val="7A693518"/>
    <w:rsid w:val="7A6975C7"/>
    <w:rsid w:val="7A7B94A2"/>
    <w:rsid w:val="7A93355A"/>
    <w:rsid w:val="7A9BB2DB"/>
    <w:rsid w:val="7A9D886D"/>
    <w:rsid w:val="7AA85F4B"/>
    <w:rsid w:val="7AB9A705"/>
    <w:rsid w:val="7AC5ACC4"/>
    <w:rsid w:val="7AC9CAC4"/>
    <w:rsid w:val="7ACAB1B2"/>
    <w:rsid w:val="7ACC27CE"/>
    <w:rsid w:val="7AF069DB"/>
    <w:rsid w:val="7B072B19"/>
    <w:rsid w:val="7B291F49"/>
    <w:rsid w:val="7B34A412"/>
    <w:rsid w:val="7B3CF827"/>
    <w:rsid w:val="7B539144"/>
    <w:rsid w:val="7B539144"/>
    <w:rsid w:val="7B64F577"/>
    <w:rsid w:val="7B856067"/>
    <w:rsid w:val="7B8D96E3"/>
    <w:rsid w:val="7BA21EF7"/>
    <w:rsid w:val="7BA9EAEA"/>
    <w:rsid w:val="7BBCD338"/>
    <w:rsid w:val="7BCC8AFA"/>
    <w:rsid w:val="7BDE8E04"/>
    <w:rsid w:val="7BDE8E04"/>
    <w:rsid w:val="7BE9BF21"/>
    <w:rsid w:val="7BE9BF21"/>
    <w:rsid w:val="7BEB40CA"/>
    <w:rsid w:val="7BEED4DC"/>
    <w:rsid w:val="7BFA3E02"/>
    <w:rsid w:val="7C070376"/>
    <w:rsid w:val="7C3FD7A0"/>
    <w:rsid w:val="7C3FD7A0"/>
    <w:rsid w:val="7C6A7066"/>
    <w:rsid w:val="7C6A7066"/>
    <w:rsid w:val="7C7C5553"/>
    <w:rsid w:val="7C847209"/>
    <w:rsid w:val="7C8F50D6"/>
    <w:rsid w:val="7CA273E0"/>
    <w:rsid w:val="7CB00C02"/>
    <w:rsid w:val="7CB64D23"/>
    <w:rsid w:val="7CCAD921"/>
    <w:rsid w:val="7CCAD921"/>
    <w:rsid w:val="7CCD11E8"/>
    <w:rsid w:val="7CD44A4E"/>
    <w:rsid w:val="7CE4EB96"/>
    <w:rsid w:val="7CFAF590"/>
    <w:rsid w:val="7D0A23FE"/>
    <w:rsid w:val="7D15645E"/>
    <w:rsid w:val="7D42166D"/>
    <w:rsid w:val="7D4E98DF"/>
    <w:rsid w:val="7D558AF6"/>
    <w:rsid w:val="7D75A4B1"/>
    <w:rsid w:val="7D78969B"/>
    <w:rsid w:val="7D794298"/>
    <w:rsid w:val="7D82E759"/>
    <w:rsid w:val="7D98BCDC"/>
    <w:rsid w:val="7D98BCDC"/>
    <w:rsid w:val="7DCF837B"/>
    <w:rsid w:val="7DD53799"/>
    <w:rsid w:val="7DDA589A"/>
    <w:rsid w:val="7DE9E86F"/>
    <w:rsid w:val="7DF8D867"/>
    <w:rsid w:val="7E0D2091"/>
    <w:rsid w:val="7E0D3A44"/>
    <w:rsid w:val="7E31F9A1"/>
    <w:rsid w:val="7E4255E0"/>
    <w:rsid w:val="7E5E29B8"/>
    <w:rsid w:val="7E65D4D1"/>
    <w:rsid w:val="7E8CA11C"/>
    <w:rsid w:val="7E8E6818"/>
    <w:rsid w:val="7EAD3FAC"/>
    <w:rsid w:val="7EB628F3"/>
    <w:rsid w:val="7EBF2109"/>
    <w:rsid w:val="7ED4C271"/>
    <w:rsid w:val="7EDBB017"/>
    <w:rsid w:val="7EDBB017"/>
    <w:rsid w:val="7EEE6D54"/>
    <w:rsid w:val="7EEEE887"/>
    <w:rsid w:val="7EF77E31"/>
    <w:rsid w:val="7F0E90D5"/>
    <w:rsid w:val="7F0E90D5"/>
    <w:rsid w:val="7F1C3AF0"/>
    <w:rsid w:val="7F3026FD"/>
    <w:rsid w:val="7F397E18"/>
    <w:rsid w:val="7F531776"/>
    <w:rsid w:val="7F5D65A1"/>
    <w:rsid w:val="7F669156"/>
    <w:rsid w:val="7F6B412F"/>
    <w:rsid w:val="7F6F10BF"/>
    <w:rsid w:val="7F936C27"/>
    <w:rsid w:val="7F97875D"/>
    <w:rsid w:val="7FA5E0A1"/>
    <w:rsid w:val="7FABA213"/>
    <w:rsid w:val="7FDA35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A5633"/>
  <w15:chartTrackingRefBased/>
  <w15:docId w15:val="{DFAF3AB4-7036-4FB4-A5F0-F7E94175155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8036AC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58036AC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58036AC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58036AC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58036AC1"/>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58036AC1"/>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58036AC1"/>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58036AC1"/>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58036AC1"/>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58036AC1"/>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58036AC1"/>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58036AC1"/>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8036AC1"/>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8036AC1"/>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8036AC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e340a644a766496e" /><Relationship Type="http://schemas.microsoft.com/office/2020/10/relationships/intelligence" Target="intelligence2.xml" Id="Re7a5fa36d2b44ad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2025-11-20T16:12:58.0800455Z</dcterms:created>
  <dcterms:modified xsi:type="dcterms:W3CDTF">2026-01-25T12:05:36.0515585Z</dcterms:modified>
  <dc:creator>Rhian Chilvers</dc:creator>
  <lastModifiedBy>Rhian Chilvers</lastModifiedBy>
</coreProperties>
</file>