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84684" w14:textId="77777777" w:rsidR="00337152" w:rsidRPr="00FE0592" w:rsidRDefault="00337152" w:rsidP="00FE0592">
      <w:pPr>
        <w:spacing w:line="360" w:lineRule="auto"/>
        <w:rPr>
          <w:rFonts w:ascii="Arial" w:hAnsi="Arial" w:cs="Arial"/>
          <w:sz w:val="22"/>
        </w:rPr>
      </w:pPr>
    </w:p>
    <w:p w14:paraId="70C620E0" w14:textId="77777777" w:rsidR="00D74076" w:rsidRPr="00FE0592" w:rsidRDefault="00D74076" w:rsidP="00FE0592">
      <w:pPr>
        <w:spacing w:line="360" w:lineRule="auto"/>
        <w:rPr>
          <w:rFonts w:ascii="Arial" w:hAnsi="Arial" w:cs="Arial"/>
          <w:sz w:val="22"/>
        </w:rPr>
      </w:pPr>
    </w:p>
    <w:p w14:paraId="7BE81301" w14:textId="77777777" w:rsidR="00D74076" w:rsidRPr="00FE0592" w:rsidRDefault="00D74076" w:rsidP="00FE0592">
      <w:pPr>
        <w:spacing w:line="360" w:lineRule="auto"/>
        <w:rPr>
          <w:rFonts w:ascii="Arial" w:hAnsi="Arial" w:cs="Arial"/>
          <w:sz w:val="22"/>
        </w:rPr>
      </w:pPr>
    </w:p>
    <w:p w14:paraId="112E0148" w14:textId="4B66E52F" w:rsidR="00B15F20" w:rsidRDefault="00B15F20" w:rsidP="00FE0592">
      <w:pPr>
        <w:spacing w:line="360" w:lineRule="auto"/>
        <w:rPr>
          <w:rFonts w:ascii="Arial" w:hAnsi="Arial" w:cs="Arial"/>
          <w:sz w:val="22"/>
        </w:rPr>
      </w:pPr>
    </w:p>
    <w:p w14:paraId="45730F8B" w14:textId="6A282EAC" w:rsidR="00D34E3D" w:rsidRDefault="00D34E3D" w:rsidP="00FE0592">
      <w:pPr>
        <w:spacing w:line="360" w:lineRule="auto"/>
        <w:rPr>
          <w:rFonts w:ascii="Arial" w:hAnsi="Arial" w:cs="Arial"/>
          <w:sz w:val="22"/>
        </w:rPr>
      </w:pPr>
    </w:p>
    <w:p w14:paraId="22935AE5" w14:textId="77777777" w:rsidR="00D34E3D" w:rsidRPr="00FE0592" w:rsidRDefault="00D34E3D" w:rsidP="00FE0592">
      <w:pPr>
        <w:spacing w:line="360" w:lineRule="auto"/>
        <w:rPr>
          <w:rFonts w:ascii="Arial" w:hAnsi="Arial" w:cs="Arial"/>
          <w:sz w:val="22"/>
        </w:rPr>
      </w:pPr>
    </w:p>
    <w:p w14:paraId="51B5DC09" w14:textId="77777777" w:rsidR="00DE57AE" w:rsidRPr="000F26AE" w:rsidRDefault="00DE57AE" w:rsidP="00DE57AE">
      <w:pPr>
        <w:ind w:firstLine="720"/>
        <w:rPr>
          <w:rFonts w:ascii="Arial" w:hAnsi="Arial" w:cs="Arial"/>
          <w:b/>
          <w:szCs w:val="24"/>
          <w:lang w:val="en-IN"/>
        </w:rPr>
      </w:pPr>
      <w:r w:rsidRPr="000F26AE">
        <w:rPr>
          <w:rFonts w:ascii="Arial" w:hAnsi="Arial" w:cs="Arial"/>
          <w:b/>
          <w:bCs/>
          <w:szCs w:val="24"/>
          <w:lang w:val="en-IN"/>
        </w:rPr>
        <w:t xml:space="preserve">Student name: Edina Szasz </w:t>
      </w:r>
    </w:p>
    <w:p w14:paraId="48C71B10" w14:textId="77777777" w:rsidR="00DE57AE" w:rsidRPr="000F26AE" w:rsidRDefault="00DE57AE" w:rsidP="00DE57AE">
      <w:pPr>
        <w:ind w:left="720"/>
        <w:rPr>
          <w:rFonts w:ascii="Arial" w:hAnsi="Arial" w:cs="Arial"/>
          <w:b/>
          <w:szCs w:val="24"/>
          <w:lang w:val="en-IN"/>
        </w:rPr>
      </w:pPr>
      <w:r w:rsidRPr="000F26AE">
        <w:rPr>
          <w:rFonts w:ascii="Arial" w:hAnsi="Arial" w:cs="Arial"/>
          <w:b/>
          <w:bCs/>
          <w:szCs w:val="24"/>
          <w:lang w:val="en-IN"/>
        </w:rPr>
        <w:t>Student ID number: 2120996</w:t>
      </w:r>
    </w:p>
    <w:p w14:paraId="19660DD4" w14:textId="10B20795" w:rsidR="00DE57AE" w:rsidRPr="00DE57AE" w:rsidRDefault="00DE57AE" w:rsidP="00DE57AE">
      <w:pPr>
        <w:ind w:left="720"/>
        <w:rPr>
          <w:rFonts w:ascii="Arial" w:hAnsi="Arial" w:cs="Arial"/>
          <w:b/>
          <w:bCs/>
          <w:szCs w:val="24"/>
          <w:lang w:val="en-IN"/>
        </w:rPr>
      </w:pPr>
      <w:r w:rsidRPr="000F26AE">
        <w:rPr>
          <w:rFonts w:ascii="Arial" w:hAnsi="Arial" w:cs="Arial"/>
          <w:b/>
          <w:bCs/>
          <w:szCs w:val="24"/>
          <w:lang w:val="en-IN"/>
        </w:rPr>
        <w:t xml:space="preserve">Tutor: </w:t>
      </w:r>
      <w:r w:rsidRPr="00DE57AE">
        <w:rPr>
          <w:rFonts w:ascii="Arial" w:hAnsi="Arial" w:cs="Arial"/>
          <w:b/>
          <w:bCs/>
        </w:rPr>
        <w:t>Kathryn Roberts</w:t>
      </w:r>
    </w:p>
    <w:p w14:paraId="7B2D4FC2" w14:textId="3BC45B80" w:rsidR="00DE57AE" w:rsidRPr="000F26AE" w:rsidRDefault="00DE57AE" w:rsidP="00DE57AE">
      <w:pPr>
        <w:ind w:left="720"/>
        <w:rPr>
          <w:rFonts w:ascii="Arial" w:hAnsi="Arial" w:cs="Arial"/>
          <w:b/>
          <w:bCs/>
          <w:szCs w:val="24"/>
          <w:lang w:val="en-IN"/>
        </w:rPr>
      </w:pPr>
      <w:r w:rsidRPr="00DE57AE">
        <w:rPr>
          <w:rFonts w:ascii="Arial" w:hAnsi="Arial" w:cs="Arial"/>
          <w:b/>
          <w:bCs/>
        </w:rPr>
        <w:t>Personnel Resourcing and Development</w:t>
      </w:r>
      <w:r w:rsidRPr="000F26AE">
        <w:rPr>
          <w:rFonts w:ascii="Arial" w:hAnsi="Arial" w:cs="Arial"/>
          <w:b/>
          <w:bCs/>
          <w:lang w:val="en-IN"/>
        </w:rPr>
        <w:t xml:space="preserve"> BMIH</w:t>
      </w:r>
      <w:r>
        <w:rPr>
          <w:rFonts w:ascii="Arial" w:hAnsi="Arial" w:cs="Arial"/>
          <w:b/>
          <w:bCs/>
          <w:lang w:val="en-IN"/>
        </w:rPr>
        <w:t>5</w:t>
      </w:r>
      <w:r w:rsidRPr="000F26AE">
        <w:rPr>
          <w:rFonts w:ascii="Arial" w:hAnsi="Arial" w:cs="Arial"/>
          <w:b/>
          <w:bCs/>
          <w:lang w:val="en-IN"/>
        </w:rPr>
        <w:t>00</w:t>
      </w:r>
      <w:r>
        <w:rPr>
          <w:rFonts w:ascii="Arial" w:hAnsi="Arial" w:cs="Arial"/>
          <w:b/>
          <w:bCs/>
          <w:lang w:val="en-IN"/>
        </w:rPr>
        <w:t>5</w:t>
      </w:r>
    </w:p>
    <w:p w14:paraId="45A0FAF5" w14:textId="77777777" w:rsidR="00C861DC" w:rsidRPr="00FE0592" w:rsidRDefault="00C861DC" w:rsidP="00FE0592">
      <w:pPr>
        <w:spacing w:line="360" w:lineRule="auto"/>
        <w:rPr>
          <w:rFonts w:ascii="Arial" w:hAnsi="Arial" w:cs="Arial"/>
          <w:sz w:val="22"/>
        </w:rPr>
      </w:pPr>
    </w:p>
    <w:p w14:paraId="4BC854FB" w14:textId="77777777" w:rsidR="00C861DC" w:rsidRPr="00FE0592" w:rsidRDefault="00C861DC" w:rsidP="00FE0592">
      <w:pPr>
        <w:spacing w:line="360" w:lineRule="auto"/>
        <w:rPr>
          <w:rFonts w:ascii="Arial" w:hAnsi="Arial" w:cs="Arial"/>
          <w:sz w:val="22"/>
        </w:rPr>
      </w:pPr>
    </w:p>
    <w:p w14:paraId="5F710210" w14:textId="77777777" w:rsidR="00D609D5" w:rsidRPr="00FE0592" w:rsidRDefault="00D609D5" w:rsidP="00FE0592">
      <w:pPr>
        <w:spacing w:line="360" w:lineRule="auto"/>
        <w:jc w:val="center"/>
        <w:rPr>
          <w:rFonts w:ascii="Arial" w:hAnsi="Arial" w:cs="Arial"/>
        </w:rPr>
      </w:pPr>
    </w:p>
    <w:p w14:paraId="0D691AB3" w14:textId="3E7A91EF" w:rsidR="00D609D5" w:rsidRPr="00DE57AE" w:rsidRDefault="002102C8" w:rsidP="00FE0592">
      <w:pPr>
        <w:spacing w:line="360" w:lineRule="auto"/>
        <w:jc w:val="center"/>
        <w:rPr>
          <w:rFonts w:ascii="Arial" w:hAnsi="Arial" w:cs="Arial"/>
          <w:b/>
          <w:bCs/>
          <w:sz w:val="32"/>
          <w:szCs w:val="32"/>
        </w:rPr>
      </w:pPr>
      <w:r w:rsidRPr="00DE57AE">
        <w:rPr>
          <w:rFonts w:ascii="Arial" w:hAnsi="Arial" w:cs="Arial"/>
          <w:b/>
          <w:bCs/>
          <w:sz w:val="32"/>
          <w:szCs w:val="32"/>
        </w:rPr>
        <w:t>HOW TO ENGAGE EMPLOYEES THROUGHOUT THE EMPLOYEE LIFECYCLE</w:t>
      </w:r>
    </w:p>
    <w:p w14:paraId="635FBD48" w14:textId="12066C2A" w:rsidR="00554600" w:rsidRPr="00FE0592" w:rsidRDefault="00554600" w:rsidP="00DE57AE">
      <w:pPr>
        <w:spacing w:line="360" w:lineRule="auto"/>
        <w:rPr>
          <w:rFonts w:ascii="Arial" w:hAnsi="Arial" w:cs="Arial"/>
          <w:sz w:val="22"/>
        </w:rPr>
      </w:pPr>
    </w:p>
    <w:p w14:paraId="146D1DBF" w14:textId="65852C78" w:rsidR="00A61694" w:rsidRPr="00DE57AE" w:rsidRDefault="002102C8" w:rsidP="00DE57AE">
      <w:pPr>
        <w:spacing w:line="360" w:lineRule="auto"/>
        <w:jc w:val="left"/>
        <w:rPr>
          <w:rFonts w:ascii="Arial" w:hAnsi="Arial" w:cs="Arial"/>
          <w:sz w:val="22"/>
        </w:rPr>
      </w:pPr>
      <w:r w:rsidRPr="00FE0592">
        <w:rPr>
          <w:rFonts w:ascii="Arial" w:hAnsi="Arial" w:cs="Arial"/>
          <w:sz w:val="22"/>
        </w:rPr>
        <w:br w:type="page"/>
      </w:r>
    </w:p>
    <w:p w14:paraId="6DEB902E" w14:textId="37C0044E" w:rsidR="00766564" w:rsidRPr="00FE0592" w:rsidRDefault="002102C8" w:rsidP="008304B9">
      <w:pPr>
        <w:spacing w:line="360" w:lineRule="auto"/>
        <w:ind w:firstLine="720"/>
        <w:rPr>
          <w:rFonts w:ascii="Arial" w:hAnsi="Arial" w:cs="Arial"/>
        </w:rPr>
      </w:pPr>
      <w:r w:rsidRPr="00FE0592">
        <w:rPr>
          <w:rFonts w:ascii="Arial" w:hAnsi="Arial" w:cs="Arial"/>
        </w:rPr>
        <w:lastRenderedPageBreak/>
        <w:t xml:space="preserve">Employees are considered to be </w:t>
      </w:r>
      <w:r w:rsidR="00602850" w:rsidRPr="00FE0592">
        <w:rPr>
          <w:rFonts w:ascii="Arial" w:hAnsi="Arial" w:cs="Arial"/>
        </w:rPr>
        <w:t>an</w:t>
      </w:r>
      <w:r w:rsidRPr="00FE0592">
        <w:rPr>
          <w:rFonts w:ascii="Arial" w:hAnsi="Arial" w:cs="Arial"/>
        </w:rPr>
        <w:t xml:space="preserve"> </w:t>
      </w:r>
      <w:r w:rsidR="00602850" w:rsidRPr="00FE0592">
        <w:rPr>
          <w:rFonts w:ascii="Arial" w:hAnsi="Arial" w:cs="Arial"/>
        </w:rPr>
        <w:t>asset</w:t>
      </w:r>
      <w:r w:rsidRPr="00FE0592">
        <w:rPr>
          <w:rFonts w:ascii="Arial" w:hAnsi="Arial" w:cs="Arial"/>
        </w:rPr>
        <w:t xml:space="preserve"> for an organization in any industry because the level of effort and hard work from the worker's side decides the performance and productivity of an organization. </w:t>
      </w:r>
      <w:r w:rsidR="00820B29" w:rsidRPr="00FE0592">
        <w:rPr>
          <w:rFonts w:ascii="Arial" w:hAnsi="Arial" w:cs="Arial"/>
        </w:rPr>
        <w:t xml:space="preserve">Therefore, retaining a skilled and talented workforce for long-term goals is needed for the human resource management of a big business brand. </w:t>
      </w:r>
      <w:r w:rsidR="00306C56" w:rsidRPr="00FE0592">
        <w:rPr>
          <w:rFonts w:ascii="Arial" w:hAnsi="Arial" w:cs="Arial"/>
        </w:rPr>
        <w:t xml:space="preserve">In the UK, there are different large hotels such as </w:t>
      </w:r>
      <w:r w:rsidR="00DE57AE">
        <w:rPr>
          <w:rFonts w:ascii="Arial" w:hAnsi="Arial" w:cs="Arial"/>
        </w:rPr>
        <w:t xml:space="preserve">Marriott </w:t>
      </w:r>
      <w:r w:rsidR="00306C56" w:rsidRPr="00FE0592">
        <w:rPr>
          <w:rFonts w:ascii="Arial" w:hAnsi="Arial" w:cs="Arial"/>
        </w:rPr>
        <w:t>Hotel</w:t>
      </w:r>
      <w:r w:rsidR="00DE57AE">
        <w:rPr>
          <w:rFonts w:ascii="Arial" w:hAnsi="Arial" w:cs="Arial"/>
        </w:rPr>
        <w:t>s</w:t>
      </w:r>
      <w:r w:rsidR="00306C56" w:rsidRPr="00FE0592">
        <w:rPr>
          <w:rFonts w:ascii="Arial" w:hAnsi="Arial" w:cs="Arial"/>
        </w:rPr>
        <w:t>, Park Plaza Hotel, The Tower Hotel, Hilton Hotel London Metropole, Strand Palace Hotel</w:t>
      </w:r>
      <w:r w:rsidR="00A64CB9" w:rsidRPr="00FE0592">
        <w:rPr>
          <w:rFonts w:ascii="Arial" w:hAnsi="Arial" w:cs="Arial"/>
        </w:rPr>
        <w:t xml:space="preserve"> </w:t>
      </w:r>
      <w:r w:rsidR="00335896" w:rsidRPr="00FE0592">
        <w:rPr>
          <w:rFonts w:ascii="Arial" w:hAnsi="Arial" w:cs="Arial"/>
        </w:rPr>
        <w:t>and many more others which consist of a human workforc</w:t>
      </w:r>
      <w:r w:rsidR="00BA5868" w:rsidRPr="00FE0592">
        <w:rPr>
          <w:rFonts w:ascii="Arial" w:hAnsi="Arial" w:cs="Arial"/>
        </w:rPr>
        <w:t>e and human resources managed effectivel</w:t>
      </w:r>
      <w:r w:rsidR="008B23CA" w:rsidRPr="00FE0592">
        <w:rPr>
          <w:rFonts w:ascii="Arial" w:hAnsi="Arial" w:cs="Arial"/>
        </w:rPr>
        <w:t>y (Hotels 2023)</w:t>
      </w:r>
      <w:r w:rsidR="00BA5868" w:rsidRPr="00FE0592">
        <w:rPr>
          <w:rFonts w:ascii="Arial" w:hAnsi="Arial" w:cs="Arial"/>
        </w:rPr>
        <w:t xml:space="preserve">. On the other hand, </w:t>
      </w:r>
      <w:r w:rsidR="00E9318E" w:rsidRPr="00FE0592">
        <w:rPr>
          <w:rFonts w:ascii="Arial" w:hAnsi="Arial" w:cs="Arial"/>
        </w:rPr>
        <w:t xml:space="preserve">the lifecycle of an employee refers to different stages in the career of </w:t>
      </w:r>
      <w:r w:rsidR="00923704" w:rsidRPr="00FE0592">
        <w:rPr>
          <w:rFonts w:ascii="Arial" w:hAnsi="Arial" w:cs="Arial"/>
        </w:rPr>
        <w:t>a</w:t>
      </w:r>
      <w:r w:rsidR="00E9318E" w:rsidRPr="00FE0592">
        <w:rPr>
          <w:rFonts w:ascii="Arial" w:hAnsi="Arial" w:cs="Arial"/>
        </w:rPr>
        <w:t xml:space="preserve"> </w:t>
      </w:r>
      <w:r w:rsidR="00923704" w:rsidRPr="00FE0592">
        <w:rPr>
          <w:rFonts w:ascii="Arial" w:hAnsi="Arial" w:cs="Arial"/>
        </w:rPr>
        <w:t>worker</w:t>
      </w:r>
      <w:r w:rsidR="00E9318E" w:rsidRPr="00FE0592">
        <w:rPr>
          <w:rFonts w:ascii="Arial" w:hAnsi="Arial" w:cs="Arial"/>
        </w:rPr>
        <w:t xml:space="preserve"> which beings with the process of attraction and ends with separation within an organization. </w:t>
      </w:r>
      <w:r w:rsidR="00923704" w:rsidRPr="00FE0592">
        <w:rPr>
          <w:rFonts w:ascii="Arial" w:hAnsi="Arial" w:cs="Arial"/>
        </w:rPr>
        <w:t xml:space="preserve">Therefore, it is necessary for a brand to keep the workers engage with different activities so that they can go through all the stages of employment in an organizational context. </w:t>
      </w:r>
      <w:r w:rsidR="00232E68" w:rsidRPr="00FE0592">
        <w:rPr>
          <w:rFonts w:ascii="Arial" w:hAnsi="Arial" w:cs="Arial"/>
        </w:rPr>
        <w:t xml:space="preserve">The lifecycle of an employee </w:t>
      </w:r>
      <w:r w:rsidR="00803F83" w:rsidRPr="00FE0592">
        <w:rPr>
          <w:rFonts w:ascii="Arial" w:hAnsi="Arial" w:cs="Arial"/>
        </w:rPr>
        <w:t xml:space="preserve">encourages evaluation and make betterment in the experience at each stage of this framework. </w:t>
      </w:r>
      <w:r w:rsidR="00E64761" w:rsidRPr="00FE0592">
        <w:rPr>
          <w:rFonts w:ascii="Arial" w:hAnsi="Arial" w:cs="Arial"/>
        </w:rPr>
        <w:t>This research will understand how large hotels in the hotel industry can keep workers engage and can have better outcomes from employee lifecycle</w:t>
      </w:r>
      <w:r w:rsidR="00A57E5E" w:rsidRPr="00FE0592">
        <w:rPr>
          <w:rFonts w:ascii="Arial" w:hAnsi="Arial" w:cs="Arial"/>
        </w:rPr>
        <w:t>.</w:t>
      </w:r>
    </w:p>
    <w:p w14:paraId="2136EC01" w14:textId="3CE48D35" w:rsidR="00766564" w:rsidRPr="00FE0592" w:rsidRDefault="002102C8" w:rsidP="008304B9">
      <w:pPr>
        <w:spacing w:line="360" w:lineRule="auto"/>
        <w:rPr>
          <w:rFonts w:ascii="Arial" w:hAnsi="Arial" w:cs="Arial"/>
        </w:rPr>
      </w:pPr>
      <w:r w:rsidRPr="00FE0592">
        <w:rPr>
          <w:rFonts w:ascii="Arial" w:hAnsi="Arial" w:cs="Arial"/>
        </w:rPr>
        <w:tab/>
      </w:r>
      <w:r w:rsidR="00DB1528" w:rsidRPr="00FE0592">
        <w:rPr>
          <w:rFonts w:ascii="Arial" w:hAnsi="Arial" w:cs="Arial"/>
        </w:rPr>
        <w:t xml:space="preserve">According to different researchers, an engaged employee is having an emotional commitment to an organization as well as its goal. </w:t>
      </w:r>
      <w:r w:rsidR="0012773D" w:rsidRPr="00FE0592">
        <w:rPr>
          <w:rFonts w:ascii="Arial" w:hAnsi="Arial" w:cs="Arial"/>
        </w:rPr>
        <w:t xml:space="preserve">A </w:t>
      </w:r>
      <w:r w:rsidR="00F860EE" w:rsidRPr="00FE0592">
        <w:rPr>
          <w:rFonts w:ascii="Arial" w:hAnsi="Arial" w:cs="Arial"/>
        </w:rPr>
        <w:t xml:space="preserve">large </w:t>
      </w:r>
      <w:r w:rsidR="0012773D" w:rsidRPr="00FE0592">
        <w:rPr>
          <w:rFonts w:ascii="Arial" w:hAnsi="Arial" w:cs="Arial"/>
        </w:rPr>
        <w:t xml:space="preserve">hotel </w:t>
      </w:r>
      <w:r w:rsidR="00F860EE" w:rsidRPr="00FE0592">
        <w:rPr>
          <w:rFonts w:ascii="Arial" w:hAnsi="Arial" w:cs="Arial"/>
        </w:rPr>
        <w:t>in the UK such as</w:t>
      </w:r>
      <w:r w:rsidR="0012773D" w:rsidRPr="00FE0592">
        <w:rPr>
          <w:rFonts w:ascii="Arial" w:hAnsi="Arial" w:cs="Arial"/>
        </w:rPr>
        <w:t xml:space="preserve"> Park Plaza Hotel </w:t>
      </w:r>
      <w:r w:rsidR="00F860EE" w:rsidRPr="00FE0592">
        <w:rPr>
          <w:rFonts w:ascii="Arial" w:hAnsi="Arial" w:cs="Arial"/>
        </w:rPr>
        <w:t xml:space="preserve">is quite focused on recruiting the best talent to satisfy </w:t>
      </w:r>
      <w:r w:rsidR="00795E62" w:rsidRPr="00FE0592">
        <w:rPr>
          <w:rFonts w:ascii="Arial" w:hAnsi="Arial" w:cs="Arial"/>
        </w:rPr>
        <w:t xml:space="preserve">the target consumers. </w:t>
      </w:r>
      <w:r w:rsidR="00D035F7" w:rsidRPr="00FE0592">
        <w:rPr>
          <w:rFonts w:ascii="Arial" w:hAnsi="Arial" w:cs="Arial"/>
        </w:rPr>
        <w:t xml:space="preserve">HR management of such a hotel ensures the </w:t>
      </w:r>
      <w:r w:rsidR="00D035F7" w:rsidRPr="00D00014">
        <w:rPr>
          <w:rFonts w:ascii="Arial" w:hAnsi="Arial" w:cs="Arial"/>
          <w:b/>
          <w:bCs/>
          <w:i/>
          <w:iCs/>
        </w:rPr>
        <w:t>right tools, skills</w:t>
      </w:r>
      <w:r w:rsidR="00D035F7" w:rsidRPr="00FE0592">
        <w:rPr>
          <w:rFonts w:ascii="Arial" w:hAnsi="Arial" w:cs="Arial"/>
        </w:rPr>
        <w:t xml:space="preserve"> as well as environment for workers to perform their tasks with the best capability</w:t>
      </w:r>
      <w:r w:rsidR="00C96557" w:rsidRPr="00FE0592">
        <w:rPr>
          <w:rFonts w:ascii="Arial" w:hAnsi="Arial" w:cs="Arial"/>
        </w:rPr>
        <w:t xml:space="preserve"> (Employee 2021)</w:t>
      </w:r>
      <w:r w:rsidR="00D035F7" w:rsidRPr="00FE0592">
        <w:rPr>
          <w:rFonts w:ascii="Arial" w:hAnsi="Arial" w:cs="Arial"/>
        </w:rPr>
        <w:t xml:space="preserve">. </w:t>
      </w:r>
      <w:r w:rsidR="00DD6260" w:rsidRPr="00FE0592">
        <w:rPr>
          <w:rFonts w:ascii="Arial" w:hAnsi="Arial" w:cs="Arial"/>
        </w:rPr>
        <w:t xml:space="preserve">During the pandemic, the hotel was bound to fire many employees because of the lockdown in the entire country. After the post-pandemic situation, they are again hiring fresh talents and the human resource team is adopting new ways to make betterment in employee engagement such as </w:t>
      </w:r>
      <w:r w:rsidR="00DD6260" w:rsidRPr="009A45B2">
        <w:rPr>
          <w:rFonts w:ascii="Arial" w:hAnsi="Arial" w:cs="Arial"/>
          <w:b/>
          <w:bCs/>
          <w:i/>
          <w:iCs/>
        </w:rPr>
        <w:t>supporting learning</w:t>
      </w:r>
      <w:r w:rsidR="00DD6260" w:rsidRPr="00FE0592">
        <w:rPr>
          <w:rFonts w:ascii="Arial" w:hAnsi="Arial" w:cs="Arial"/>
        </w:rPr>
        <w:t xml:space="preserve"> in the workforce for the workers. This is because with the changing needs and demands post-pandemic, letting the workers have adequate skillsets with proper training can generate expected ou</w:t>
      </w:r>
      <w:r w:rsidR="00DD1688" w:rsidRPr="00FE0592">
        <w:rPr>
          <w:rFonts w:ascii="Arial" w:hAnsi="Arial" w:cs="Arial"/>
        </w:rPr>
        <w:t>tcomes</w:t>
      </w:r>
      <w:r w:rsidR="00067B5F">
        <w:rPr>
          <w:rFonts w:ascii="Arial" w:hAnsi="Arial" w:cs="Arial"/>
        </w:rPr>
        <w:t xml:space="preserve"> (</w:t>
      </w:r>
      <w:r w:rsidR="00067B5F" w:rsidRPr="003D4096">
        <w:rPr>
          <w:rFonts w:ascii="Arial" w:hAnsi="Arial" w:cs="Arial"/>
          <w:color w:val="222222"/>
          <w:szCs w:val="24"/>
          <w:shd w:val="clear" w:color="auto" w:fill="FFFFFF"/>
        </w:rPr>
        <w:t>Armstrong and Taylor 2020</w:t>
      </w:r>
      <w:r w:rsidR="00067B5F">
        <w:rPr>
          <w:rFonts w:ascii="Arial" w:hAnsi="Arial" w:cs="Arial"/>
        </w:rPr>
        <w:t>)</w:t>
      </w:r>
      <w:r w:rsidR="00DD1688" w:rsidRPr="00FE0592">
        <w:rPr>
          <w:rFonts w:ascii="Arial" w:hAnsi="Arial" w:cs="Arial"/>
        </w:rPr>
        <w:t xml:space="preserve">. </w:t>
      </w:r>
      <w:r w:rsidR="00DD1688" w:rsidRPr="00E07A72">
        <w:rPr>
          <w:rFonts w:ascii="Arial" w:hAnsi="Arial" w:cs="Arial"/>
          <w:b/>
          <w:bCs/>
          <w:i/>
          <w:iCs/>
        </w:rPr>
        <w:t>Proper communication</w:t>
      </w:r>
      <w:r w:rsidR="00DD1688" w:rsidRPr="00FE0592">
        <w:rPr>
          <w:rFonts w:ascii="Arial" w:hAnsi="Arial" w:cs="Arial"/>
        </w:rPr>
        <w:t xml:space="preserve"> strategy as well as external activities are the other ways to keep the workers motivated and engaged with workplace activities. </w:t>
      </w:r>
      <w:r w:rsidR="00976842" w:rsidRPr="00FE0592">
        <w:rPr>
          <w:rFonts w:ascii="Arial" w:hAnsi="Arial" w:cs="Arial"/>
        </w:rPr>
        <w:t xml:space="preserve">By understanding the needs of the workforce, the human resource of the hotel is making </w:t>
      </w:r>
      <w:r w:rsidR="00976842" w:rsidRPr="00E7135F">
        <w:rPr>
          <w:rFonts w:ascii="Arial" w:hAnsi="Arial" w:cs="Arial"/>
          <w:b/>
          <w:bCs/>
          <w:i/>
          <w:iCs/>
        </w:rPr>
        <w:t>learning relevant and accessible</w:t>
      </w:r>
      <w:r w:rsidR="00976842" w:rsidRPr="00FE0592">
        <w:rPr>
          <w:rFonts w:ascii="Arial" w:hAnsi="Arial" w:cs="Arial"/>
        </w:rPr>
        <w:t>.</w:t>
      </w:r>
      <w:r w:rsidR="00DF1B2E" w:rsidRPr="00FE0592">
        <w:rPr>
          <w:rFonts w:ascii="Arial" w:hAnsi="Arial" w:cs="Arial"/>
        </w:rPr>
        <w:t xml:space="preserve"> Alongside that, with adequate resources, HRs in hotel chains are satisfying the workers to do their jobs with proper outcomes</w:t>
      </w:r>
      <w:r w:rsidR="00BF4CF5">
        <w:rPr>
          <w:rFonts w:ascii="Arial" w:hAnsi="Arial" w:cs="Arial"/>
        </w:rPr>
        <w:t xml:space="preserve"> </w:t>
      </w:r>
      <w:r w:rsidR="00BF4CF5" w:rsidRPr="00FE0592">
        <w:rPr>
          <w:rFonts w:ascii="Arial" w:hAnsi="Arial" w:cs="Arial"/>
        </w:rPr>
        <w:t>(Mayne 2018)</w:t>
      </w:r>
      <w:r w:rsidR="00DF1B2E" w:rsidRPr="00FE0592">
        <w:rPr>
          <w:rFonts w:ascii="Arial" w:hAnsi="Arial" w:cs="Arial"/>
        </w:rPr>
        <w:t xml:space="preserve">. </w:t>
      </w:r>
    </w:p>
    <w:p w14:paraId="5CBB2CBF" w14:textId="5D913292" w:rsidR="00FE4506" w:rsidRDefault="002102C8" w:rsidP="00FE0592">
      <w:pPr>
        <w:spacing w:line="360" w:lineRule="auto"/>
        <w:rPr>
          <w:rFonts w:ascii="Arial" w:hAnsi="Arial" w:cs="Arial"/>
        </w:rPr>
      </w:pPr>
      <w:r>
        <w:rPr>
          <w:rFonts w:ascii="Arial" w:hAnsi="Arial" w:cs="Arial"/>
        </w:rPr>
        <w:lastRenderedPageBreak/>
        <w:tab/>
      </w:r>
      <w:r w:rsidR="002A5F1E">
        <w:rPr>
          <w:rFonts w:ascii="Arial" w:hAnsi="Arial" w:cs="Arial"/>
        </w:rPr>
        <w:t xml:space="preserve">One of the key drivers of employee engagement is the opportunities for </w:t>
      </w:r>
      <w:r w:rsidR="002A5F1E" w:rsidRPr="00C80EC4">
        <w:rPr>
          <w:rFonts w:ascii="Arial" w:hAnsi="Arial" w:cs="Arial"/>
          <w:b/>
          <w:bCs/>
          <w:i/>
          <w:iCs/>
        </w:rPr>
        <w:t xml:space="preserve">personal </w:t>
      </w:r>
      <w:r w:rsidR="00301870" w:rsidRPr="00C80EC4">
        <w:rPr>
          <w:rFonts w:ascii="Arial" w:hAnsi="Arial" w:cs="Arial"/>
          <w:b/>
          <w:bCs/>
          <w:i/>
          <w:iCs/>
        </w:rPr>
        <w:t>a</w:t>
      </w:r>
      <w:r w:rsidR="002A5F1E" w:rsidRPr="00C80EC4">
        <w:rPr>
          <w:rFonts w:ascii="Arial" w:hAnsi="Arial" w:cs="Arial"/>
          <w:b/>
          <w:bCs/>
          <w:i/>
          <w:iCs/>
        </w:rPr>
        <w:t xml:space="preserve"> professional development</w:t>
      </w:r>
      <w:r w:rsidR="002A5F1E">
        <w:rPr>
          <w:rFonts w:ascii="Arial" w:hAnsi="Arial" w:cs="Arial"/>
        </w:rPr>
        <w:t>. By providing workers with the chance to community outreach activities</w:t>
      </w:r>
      <w:r w:rsidR="008345C7">
        <w:rPr>
          <w:rFonts w:ascii="Arial" w:hAnsi="Arial" w:cs="Arial"/>
        </w:rPr>
        <w:t>, Hilton Hotel in the UK engages the workforce which enhances their professional skills while working in different communities</w:t>
      </w:r>
      <w:r w:rsidR="00513B62">
        <w:rPr>
          <w:rFonts w:ascii="Arial" w:hAnsi="Arial" w:cs="Arial"/>
        </w:rPr>
        <w:t xml:space="preserve"> (</w:t>
      </w:r>
      <w:r w:rsidR="00513B62" w:rsidRPr="005E1A33">
        <w:rPr>
          <w:rFonts w:ascii="Arial" w:hAnsi="Arial" w:cs="Arial"/>
          <w:color w:val="222222"/>
          <w:szCs w:val="24"/>
          <w:shd w:val="clear" w:color="auto" w:fill="FFFFFF"/>
        </w:rPr>
        <w:t>Gallagher</w:t>
      </w:r>
      <w:r w:rsidR="005B103C">
        <w:rPr>
          <w:rFonts w:ascii="Arial" w:hAnsi="Arial" w:cs="Arial"/>
          <w:color w:val="222222"/>
          <w:szCs w:val="24"/>
          <w:shd w:val="clear" w:color="auto" w:fill="FFFFFF"/>
        </w:rPr>
        <w:t xml:space="preserve"> </w:t>
      </w:r>
      <w:r w:rsidR="00513B62" w:rsidRPr="005E1A33">
        <w:rPr>
          <w:rFonts w:ascii="Arial" w:hAnsi="Arial" w:cs="Arial"/>
          <w:color w:val="222222"/>
          <w:szCs w:val="24"/>
          <w:shd w:val="clear" w:color="auto" w:fill="FFFFFF"/>
        </w:rPr>
        <w:t>2016</w:t>
      </w:r>
      <w:r w:rsidR="00513B62">
        <w:rPr>
          <w:rFonts w:ascii="Arial" w:hAnsi="Arial" w:cs="Arial"/>
        </w:rPr>
        <w:t>)</w:t>
      </w:r>
      <w:r w:rsidR="008345C7">
        <w:rPr>
          <w:rFonts w:ascii="Arial" w:hAnsi="Arial" w:cs="Arial"/>
        </w:rPr>
        <w:t xml:space="preserve">. </w:t>
      </w:r>
      <w:r w:rsidR="00866837">
        <w:rPr>
          <w:rFonts w:ascii="Arial" w:hAnsi="Arial" w:cs="Arial"/>
        </w:rPr>
        <w:t xml:space="preserve">Alongside that, the engagement based on community activities develop a </w:t>
      </w:r>
      <w:r w:rsidR="00EA6DA1">
        <w:rPr>
          <w:rFonts w:ascii="Arial" w:hAnsi="Arial" w:cs="Arial"/>
        </w:rPr>
        <w:t>socially</w:t>
      </w:r>
      <w:r w:rsidR="00866837">
        <w:rPr>
          <w:rFonts w:ascii="Arial" w:hAnsi="Arial" w:cs="Arial"/>
        </w:rPr>
        <w:t xml:space="preserve"> responsible environment outside and inside of the organization. </w:t>
      </w:r>
      <w:r w:rsidR="00D00014">
        <w:rPr>
          <w:rFonts w:ascii="Arial" w:hAnsi="Arial" w:cs="Arial"/>
        </w:rPr>
        <w:t xml:space="preserve">Giving value to the </w:t>
      </w:r>
      <w:r w:rsidR="00D00014" w:rsidRPr="00700006">
        <w:rPr>
          <w:rFonts w:ascii="Arial" w:hAnsi="Arial" w:cs="Arial"/>
          <w:b/>
          <w:bCs/>
          <w:i/>
          <w:iCs/>
        </w:rPr>
        <w:t>contributions of workers</w:t>
      </w:r>
      <w:r w:rsidR="00D00014">
        <w:rPr>
          <w:rFonts w:ascii="Arial" w:hAnsi="Arial" w:cs="Arial"/>
        </w:rPr>
        <w:t xml:space="preserve"> is considered to be </w:t>
      </w:r>
      <w:r w:rsidR="005B5E36">
        <w:rPr>
          <w:rFonts w:ascii="Arial" w:hAnsi="Arial" w:cs="Arial"/>
        </w:rPr>
        <w:t xml:space="preserve">another driver or way of engaging the employees. Considering that, Hilton Hotel exceeds in </w:t>
      </w:r>
      <w:r w:rsidR="005B5E36" w:rsidRPr="00ED337E">
        <w:rPr>
          <w:rFonts w:ascii="Arial" w:hAnsi="Arial" w:cs="Arial"/>
          <w:b/>
          <w:bCs/>
          <w:i/>
          <w:iCs/>
        </w:rPr>
        <w:t>recognizing talents</w:t>
      </w:r>
      <w:r w:rsidR="005B5E36">
        <w:rPr>
          <w:rFonts w:ascii="Arial" w:hAnsi="Arial" w:cs="Arial"/>
        </w:rPr>
        <w:t xml:space="preserve"> by offering recognition and rewards to deserving people and the brand never keeps skilled and talented workers unnoticed</w:t>
      </w:r>
      <w:r w:rsidR="00E60B3D">
        <w:rPr>
          <w:rFonts w:ascii="Arial" w:hAnsi="Arial" w:cs="Arial"/>
        </w:rPr>
        <w:t xml:space="preserve"> (</w:t>
      </w:r>
      <w:bookmarkStart w:id="0" w:name="_Hlk126655310"/>
      <w:r w:rsidR="00E60B3D" w:rsidRPr="00FC6CB4">
        <w:rPr>
          <w:rFonts w:ascii="Arial" w:hAnsi="Arial" w:cs="Arial"/>
        </w:rPr>
        <w:t>Engagement 2020</w:t>
      </w:r>
      <w:bookmarkEnd w:id="0"/>
      <w:r w:rsidR="00E60B3D">
        <w:rPr>
          <w:rFonts w:ascii="Arial" w:hAnsi="Arial" w:cs="Arial"/>
        </w:rPr>
        <w:t>)</w:t>
      </w:r>
      <w:r w:rsidR="005B5E36">
        <w:rPr>
          <w:rFonts w:ascii="Arial" w:hAnsi="Arial" w:cs="Arial"/>
        </w:rPr>
        <w:t xml:space="preserve">. </w:t>
      </w:r>
      <w:r w:rsidR="00181E02">
        <w:rPr>
          <w:rFonts w:ascii="Arial" w:hAnsi="Arial" w:cs="Arial"/>
        </w:rPr>
        <w:t>This</w:t>
      </w:r>
      <w:r w:rsidR="00D4162A">
        <w:rPr>
          <w:rFonts w:ascii="Arial" w:hAnsi="Arial" w:cs="Arial"/>
        </w:rPr>
        <w:t xml:space="preserve"> helps the workers to </w:t>
      </w:r>
      <w:r w:rsidR="00544AD3">
        <w:rPr>
          <w:rFonts w:ascii="Arial" w:hAnsi="Arial" w:cs="Arial"/>
        </w:rPr>
        <w:t xml:space="preserve">workers to keep themselves motivated and encourages them to stay engaged with different other activities which can help the hotel chain to have </w:t>
      </w:r>
      <w:r w:rsidR="00DE4F39">
        <w:rPr>
          <w:rFonts w:ascii="Arial" w:hAnsi="Arial" w:cs="Arial"/>
        </w:rPr>
        <w:t>better</w:t>
      </w:r>
      <w:r w:rsidR="00544AD3">
        <w:rPr>
          <w:rFonts w:ascii="Arial" w:hAnsi="Arial" w:cs="Arial"/>
        </w:rPr>
        <w:t xml:space="preserve"> </w:t>
      </w:r>
      <w:r w:rsidR="00DE4F39">
        <w:rPr>
          <w:rFonts w:ascii="Arial" w:hAnsi="Arial" w:cs="Arial"/>
        </w:rPr>
        <w:t>growth</w:t>
      </w:r>
      <w:r w:rsidR="007D05EF">
        <w:rPr>
          <w:rFonts w:ascii="Arial" w:hAnsi="Arial" w:cs="Arial"/>
        </w:rPr>
        <w:t xml:space="preserve"> in a competitive market. </w:t>
      </w:r>
      <w:r w:rsidR="00774AAF">
        <w:rPr>
          <w:rFonts w:ascii="Arial" w:hAnsi="Arial" w:cs="Arial"/>
        </w:rPr>
        <w:t xml:space="preserve">The company also offers workers opportunities to develop knowledge related to </w:t>
      </w:r>
      <w:r w:rsidR="00774AAF" w:rsidRPr="00B2143A">
        <w:rPr>
          <w:rFonts w:ascii="Arial" w:hAnsi="Arial" w:cs="Arial"/>
          <w:b/>
          <w:bCs/>
          <w:i/>
          <w:iCs/>
        </w:rPr>
        <w:t>leadership and culture</w:t>
      </w:r>
      <w:r w:rsidR="00774AAF">
        <w:rPr>
          <w:rFonts w:ascii="Arial" w:hAnsi="Arial" w:cs="Arial"/>
        </w:rPr>
        <w:t xml:space="preserve"> for future development</w:t>
      </w:r>
      <w:r w:rsidR="00646EE8">
        <w:rPr>
          <w:rFonts w:ascii="Arial" w:hAnsi="Arial" w:cs="Arial"/>
        </w:rPr>
        <w:t xml:space="preserve"> (</w:t>
      </w:r>
      <w:r w:rsidR="00646EE8" w:rsidRPr="00772FA9">
        <w:rPr>
          <w:rFonts w:ascii="Arial" w:hAnsi="Arial" w:cs="Arial"/>
        </w:rPr>
        <w:t>Bova 2020</w:t>
      </w:r>
      <w:r w:rsidR="00646EE8">
        <w:rPr>
          <w:rFonts w:ascii="Arial" w:hAnsi="Arial" w:cs="Arial"/>
        </w:rPr>
        <w:t>)</w:t>
      </w:r>
      <w:r w:rsidR="00774AAF">
        <w:rPr>
          <w:rFonts w:ascii="Arial" w:hAnsi="Arial" w:cs="Arial"/>
        </w:rPr>
        <w:t xml:space="preserve">. </w:t>
      </w:r>
      <w:r w:rsidR="002405EA">
        <w:rPr>
          <w:rFonts w:ascii="Arial" w:hAnsi="Arial" w:cs="Arial"/>
        </w:rPr>
        <w:t>This does not only help in running the activities of Hilton hotel with expected outcomes, but outside the hotel premises, such workers can make a positive footprint towards society.</w:t>
      </w:r>
    </w:p>
    <w:p w14:paraId="53E266A6" w14:textId="556AC1E9" w:rsidR="00766564" w:rsidRPr="00FE0592" w:rsidRDefault="002102C8" w:rsidP="008304B9">
      <w:pPr>
        <w:spacing w:line="360" w:lineRule="auto"/>
        <w:rPr>
          <w:rFonts w:ascii="Arial" w:hAnsi="Arial" w:cs="Arial"/>
        </w:rPr>
      </w:pPr>
      <w:r>
        <w:rPr>
          <w:rFonts w:ascii="Arial" w:hAnsi="Arial" w:cs="Arial"/>
        </w:rPr>
        <w:tab/>
      </w:r>
      <w:r w:rsidR="00DD4899">
        <w:rPr>
          <w:rFonts w:ascii="Arial" w:hAnsi="Arial" w:cs="Arial"/>
        </w:rPr>
        <w:t xml:space="preserve">There are different advantages that an organization in the hotel industry can have such as the </w:t>
      </w:r>
      <w:r w:rsidR="00DD4899" w:rsidRPr="00AA0C1A">
        <w:rPr>
          <w:rFonts w:ascii="Arial" w:hAnsi="Arial" w:cs="Arial"/>
          <w:b/>
          <w:bCs/>
          <w:i/>
          <w:iCs/>
        </w:rPr>
        <w:t>stress of the workers</w:t>
      </w:r>
      <w:r w:rsidR="00DD4899">
        <w:rPr>
          <w:rFonts w:ascii="Arial" w:hAnsi="Arial" w:cs="Arial"/>
        </w:rPr>
        <w:t xml:space="preserve"> will be reduced to a certain rate. Often due to stress and high pressure, </w:t>
      </w:r>
      <w:r w:rsidR="00B13792">
        <w:rPr>
          <w:rFonts w:ascii="Arial" w:hAnsi="Arial" w:cs="Arial"/>
        </w:rPr>
        <w:t>workers cannot ensure expected ou</w:t>
      </w:r>
      <w:r w:rsidR="00CA4484">
        <w:rPr>
          <w:rFonts w:ascii="Arial" w:hAnsi="Arial" w:cs="Arial"/>
        </w:rPr>
        <w:t>tcomes</w:t>
      </w:r>
      <w:r w:rsidR="0014454D">
        <w:rPr>
          <w:rFonts w:ascii="Arial" w:hAnsi="Arial" w:cs="Arial"/>
        </w:rPr>
        <w:t xml:space="preserve"> (</w:t>
      </w:r>
      <w:proofErr w:type="spellStart"/>
      <w:r w:rsidR="0014454D" w:rsidRPr="00B96D5A">
        <w:rPr>
          <w:rFonts w:ascii="Arial" w:hAnsi="Arial" w:cs="Arial"/>
        </w:rPr>
        <w:t>Jordan.friedman</w:t>
      </w:r>
      <w:proofErr w:type="spellEnd"/>
      <w:r w:rsidR="0014454D">
        <w:rPr>
          <w:rFonts w:ascii="Arial" w:hAnsi="Arial" w:cs="Arial"/>
        </w:rPr>
        <w:t>,</w:t>
      </w:r>
      <w:r w:rsidR="0014454D" w:rsidRPr="00B96D5A">
        <w:rPr>
          <w:rFonts w:ascii="Arial" w:hAnsi="Arial" w:cs="Arial"/>
        </w:rPr>
        <w:t xml:space="preserve"> 2023</w:t>
      </w:r>
      <w:r w:rsidR="0014454D">
        <w:rPr>
          <w:rFonts w:ascii="Arial" w:hAnsi="Arial" w:cs="Arial"/>
        </w:rPr>
        <w:t>)</w:t>
      </w:r>
      <w:r w:rsidR="00CA4484">
        <w:rPr>
          <w:rFonts w:ascii="Arial" w:hAnsi="Arial" w:cs="Arial"/>
        </w:rPr>
        <w:t xml:space="preserve">. </w:t>
      </w:r>
      <w:r w:rsidR="00A421DF">
        <w:rPr>
          <w:rFonts w:ascii="Arial" w:hAnsi="Arial" w:cs="Arial"/>
        </w:rPr>
        <w:t xml:space="preserve">Alongside that, the </w:t>
      </w:r>
      <w:r w:rsidR="00A421DF" w:rsidRPr="00886E8A">
        <w:rPr>
          <w:rFonts w:ascii="Arial" w:hAnsi="Arial" w:cs="Arial"/>
          <w:b/>
          <w:bCs/>
          <w:i/>
          <w:iCs/>
        </w:rPr>
        <w:t>commitment of workers</w:t>
      </w:r>
      <w:r w:rsidR="00A421DF">
        <w:rPr>
          <w:rFonts w:ascii="Arial" w:hAnsi="Arial" w:cs="Arial"/>
        </w:rPr>
        <w:t xml:space="preserve"> can stick with the organization because they can find that the brand is supporting the needs of workers as employee engagement. </w:t>
      </w:r>
      <w:r w:rsidR="007814B7">
        <w:rPr>
          <w:rFonts w:ascii="Arial" w:hAnsi="Arial" w:cs="Arial"/>
        </w:rPr>
        <w:t xml:space="preserve">The </w:t>
      </w:r>
      <w:r w:rsidR="007814B7" w:rsidRPr="008978F5">
        <w:rPr>
          <w:rFonts w:ascii="Arial" w:hAnsi="Arial" w:cs="Arial"/>
          <w:b/>
          <w:bCs/>
          <w:i/>
          <w:iCs/>
        </w:rPr>
        <w:t>retention rate increases</w:t>
      </w:r>
      <w:r w:rsidR="007814B7">
        <w:rPr>
          <w:rFonts w:ascii="Arial" w:hAnsi="Arial" w:cs="Arial"/>
        </w:rPr>
        <w:t xml:space="preserve"> and the turnover rate reduces with effective employee engagement in a workplace environment. </w:t>
      </w:r>
      <w:r w:rsidR="00E93094">
        <w:rPr>
          <w:rFonts w:ascii="Arial" w:hAnsi="Arial" w:cs="Arial"/>
        </w:rPr>
        <w:t>If it can be found that workers are motivated and happy with the services of an organization, then p</w:t>
      </w:r>
      <w:r w:rsidR="00E93094" w:rsidRPr="00BE20DB">
        <w:rPr>
          <w:rFonts w:ascii="Arial" w:hAnsi="Arial" w:cs="Arial"/>
          <w:b/>
          <w:bCs/>
          <w:i/>
          <w:iCs/>
        </w:rPr>
        <w:t xml:space="preserve">roductivity will be </w:t>
      </w:r>
      <w:proofErr w:type="gramStart"/>
      <w:r w:rsidR="00E93094" w:rsidRPr="00BE20DB">
        <w:rPr>
          <w:rFonts w:ascii="Arial" w:hAnsi="Arial" w:cs="Arial"/>
          <w:b/>
          <w:bCs/>
          <w:i/>
          <w:iCs/>
        </w:rPr>
        <w:t>enhance</w:t>
      </w:r>
      <w:r w:rsidR="00BE20DB">
        <w:rPr>
          <w:rFonts w:ascii="Arial" w:hAnsi="Arial" w:cs="Arial"/>
          <w:b/>
          <w:bCs/>
          <w:i/>
          <w:iCs/>
        </w:rPr>
        <w:t>d</w:t>
      </w:r>
      <w:proofErr w:type="gramEnd"/>
      <w:r w:rsidR="00E93094">
        <w:rPr>
          <w:rFonts w:ascii="Arial" w:hAnsi="Arial" w:cs="Arial"/>
        </w:rPr>
        <w:t xml:space="preserve"> and better customer service can be seen from the worker's end</w:t>
      </w:r>
      <w:r w:rsidR="0014454D">
        <w:rPr>
          <w:rFonts w:ascii="Arial" w:hAnsi="Arial" w:cs="Arial"/>
        </w:rPr>
        <w:t xml:space="preserve"> (</w:t>
      </w:r>
      <w:r w:rsidR="0014454D" w:rsidRPr="00F619F4">
        <w:rPr>
          <w:rFonts w:ascii="Arial" w:hAnsi="Arial" w:cs="Arial"/>
          <w:color w:val="222222"/>
          <w:szCs w:val="24"/>
          <w:shd w:val="clear" w:color="auto" w:fill="FFFFFF"/>
        </w:rPr>
        <w:t>Marchington</w:t>
      </w:r>
      <w:r w:rsidR="0014454D" w:rsidRPr="0014454D">
        <w:rPr>
          <w:rFonts w:ascii="Arial" w:hAnsi="Arial" w:cs="Arial"/>
          <w:i/>
          <w:iCs/>
          <w:color w:val="222222"/>
          <w:szCs w:val="24"/>
          <w:shd w:val="clear" w:color="auto" w:fill="FFFFFF"/>
        </w:rPr>
        <w:t xml:space="preserve"> et al</w:t>
      </w:r>
      <w:r w:rsidR="0014454D">
        <w:rPr>
          <w:rFonts w:ascii="Arial" w:hAnsi="Arial" w:cs="Arial"/>
          <w:color w:val="222222"/>
          <w:szCs w:val="24"/>
          <w:shd w:val="clear" w:color="auto" w:fill="FFFFFF"/>
        </w:rPr>
        <w:t>. 2016</w:t>
      </w:r>
      <w:r w:rsidR="0014454D">
        <w:rPr>
          <w:rFonts w:ascii="Arial" w:hAnsi="Arial" w:cs="Arial"/>
        </w:rPr>
        <w:t>)</w:t>
      </w:r>
      <w:r w:rsidR="000C5188">
        <w:rPr>
          <w:rFonts w:ascii="Arial" w:hAnsi="Arial" w:cs="Arial"/>
        </w:rPr>
        <w:t xml:space="preserve">. </w:t>
      </w:r>
    </w:p>
    <w:p w14:paraId="67AE0AD9" w14:textId="0CC5BB62" w:rsidR="00C1050E" w:rsidRDefault="002102C8" w:rsidP="00FE0592">
      <w:pPr>
        <w:spacing w:line="360" w:lineRule="auto"/>
        <w:rPr>
          <w:rFonts w:ascii="Arial" w:hAnsi="Arial" w:cs="Arial"/>
        </w:rPr>
      </w:pPr>
      <w:r>
        <w:rPr>
          <w:rFonts w:ascii="Arial" w:hAnsi="Arial" w:cs="Arial"/>
        </w:rPr>
        <w:tab/>
        <w:t xml:space="preserve">The stages of the employee lifecycle and how different hotels </w:t>
      </w:r>
      <w:r w:rsidR="000E2CB2">
        <w:rPr>
          <w:rFonts w:ascii="Arial" w:hAnsi="Arial" w:cs="Arial"/>
        </w:rPr>
        <w:t xml:space="preserve">are engaging workers in each stage will be discussed in the following </w:t>
      </w:r>
      <w:r w:rsidR="0083084E">
        <w:rPr>
          <w:rFonts w:ascii="Arial" w:hAnsi="Arial" w:cs="Arial"/>
        </w:rPr>
        <w:t>research:</w:t>
      </w:r>
    </w:p>
    <w:p w14:paraId="18B2474A" w14:textId="2050F172" w:rsidR="0083084E" w:rsidRDefault="002102C8" w:rsidP="00186828">
      <w:pPr>
        <w:spacing w:line="360" w:lineRule="auto"/>
        <w:ind w:firstLine="720"/>
        <w:rPr>
          <w:rFonts w:ascii="Arial" w:hAnsi="Arial" w:cs="Arial"/>
        </w:rPr>
      </w:pPr>
      <w:r w:rsidRPr="00797601">
        <w:rPr>
          <w:rFonts w:ascii="Arial" w:hAnsi="Arial" w:cs="Arial"/>
          <w:b/>
          <w:bCs/>
        </w:rPr>
        <w:t>Attraction</w:t>
      </w:r>
      <w:r>
        <w:rPr>
          <w:rFonts w:ascii="Arial" w:hAnsi="Arial" w:cs="Arial"/>
        </w:rPr>
        <w:t xml:space="preserve">: </w:t>
      </w:r>
      <w:r w:rsidR="00FD3C4F">
        <w:rPr>
          <w:rFonts w:ascii="Arial" w:hAnsi="Arial" w:cs="Arial"/>
        </w:rPr>
        <w:t xml:space="preserve">this is considered to be the first stage where a candidate goes through reviews and ratings on sites like LinkedIn </w:t>
      </w:r>
      <w:r w:rsidR="00945B20">
        <w:rPr>
          <w:rFonts w:ascii="Arial" w:hAnsi="Arial" w:cs="Arial"/>
        </w:rPr>
        <w:t xml:space="preserve">to find the image and reputation of a brand. </w:t>
      </w:r>
      <w:r w:rsidR="00EA11CB">
        <w:rPr>
          <w:rFonts w:ascii="Arial" w:hAnsi="Arial" w:cs="Arial"/>
        </w:rPr>
        <w:t xml:space="preserve">An organization in the hotel industry must develop, and promote a series of </w:t>
      </w:r>
      <w:r w:rsidR="00EA11CB">
        <w:rPr>
          <w:rFonts w:ascii="Arial" w:hAnsi="Arial" w:cs="Arial"/>
        </w:rPr>
        <w:lastRenderedPageBreak/>
        <w:t xml:space="preserve">values which can form an effective organizational culture so that skilled and talented candidates can </w:t>
      </w:r>
      <w:r w:rsidR="00C37E3E">
        <w:rPr>
          <w:rFonts w:ascii="Arial" w:hAnsi="Arial" w:cs="Arial"/>
        </w:rPr>
        <w:t>get attracted to the job advertisements</w:t>
      </w:r>
      <w:r w:rsidR="00855589">
        <w:rPr>
          <w:rFonts w:ascii="Arial" w:hAnsi="Arial" w:cs="Arial"/>
        </w:rPr>
        <w:t xml:space="preserve"> (</w:t>
      </w:r>
      <w:r w:rsidR="00855589" w:rsidRPr="00DA6385">
        <w:rPr>
          <w:rFonts w:ascii="Arial" w:hAnsi="Arial" w:cs="Arial"/>
          <w:color w:val="222222"/>
          <w:szCs w:val="24"/>
          <w:shd w:val="clear" w:color="auto" w:fill="FFFFFF"/>
        </w:rPr>
        <w:t>Cattermole 2019</w:t>
      </w:r>
      <w:r w:rsidR="00855589">
        <w:rPr>
          <w:rFonts w:ascii="Arial" w:hAnsi="Arial" w:cs="Arial"/>
        </w:rPr>
        <w:t>)</w:t>
      </w:r>
      <w:r w:rsidR="00C37E3E">
        <w:rPr>
          <w:rFonts w:ascii="Arial" w:hAnsi="Arial" w:cs="Arial"/>
        </w:rPr>
        <w:t xml:space="preserve">. </w:t>
      </w:r>
      <w:r w:rsidR="00186828">
        <w:rPr>
          <w:rFonts w:ascii="Arial" w:hAnsi="Arial" w:cs="Arial"/>
        </w:rPr>
        <w:t xml:space="preserve">Alongside that, the engagement can be </w:t>
      </w:r>
      <w:r w:rsidR="004D27A3">
        <w:rPr>
          <w:rFonts w:ascii="Arial" w:hAnsi="Arial" w:cs="Arial"/>
        </w:rPr>
        <w:t xml:space="preserve">done </w:t>
      </w:r>
      <w:r w:rsidR="00186828">
        <w:rPr>
          <w:rFonts w:ascii="Arial" w:hAnsi="Arial" w:cs="Arial"/>
        </w:rPr>
        <w:t xml:space="preserve">by showcasing what a brand is offering for the candidates such as salary, working environment, development and training, perks as well as career progression. </w:t>
      </w:r>
    </w:p>
    <w:p w14:paraId="28DF71BD" w14:textId="572FBB2E" w:rsidR="00D91885" w:rsidRDefault="002102C8" w:rsidP="00186828">
      <w:pPr>
        <w:spacing w:line="360" w:lineRule="auto"/>
        <w:ind w:firstLine="720"/>
        <w:rPr>
          <w:rFonts w:ascii="Arial" w:hAnsi="Arial" w:cs="Arial"/>
        </w:rPr>
      </w:pPr>
      <w:r w:rsidRPr="004E7DB5">
        <w:rPr>
          <w:rFonts w:ascii="Arial" w:hAnsi="Arial" w:cs="Arial"/>
          <w:b/>
          <w:bCs/>
        </w:rPr>
        <w:t>Recruitment</w:t>
      </w:r>
      <w:r>
        <w:rPr>
          <w:rFonts w:ascii="Arial" w:hAnsi="Arial" w:cs="Arial"/>
        </w:rPr>
        <w:t xml:space="preserve">: </w:t>
      </w:r>
      <w:r w:rsidR="004E7DB5">
        <w:rPr>
          <w:rFonts w:ascii="Arial" w:hAnsi="Arial" w:cs="Arial"/>
        </w:rPr>
        <w:t>this is the second stage</w:t>
      </w:r>
      <w:r w:rsidR="00B57EDB">
        <w:rPr>
          <w:rFonts w:ascii="Arial" w:hAnsi="Arial" w:cs="Arial"/>
        </w:rPr>
        <w:t xml:space="preserve">, </w:t>
      </w:r>
      <w:r w:rsidR="006C3366">
        <w:rPr>
          <w:rFonts w:ascii="Arial" w:hAnsi="Arial" w:cs="Arial"/>
        </w:rPr>
        <w:t xml:space="preserve">where an organization have to build </w:t>
      </w:r>
      <w:r w:rsidR="00323ED3">
        <w:rPr>
          <w:rFonts w:ascii="Arial" w:hAnsi="Arial" w:cs="Arial"/>
        </w:rPr>
        <w:t xml:space="preserve">attraction and values in the activities of recruitment to engage the desired candidates to join the organization. </w:t>
      </w:r>
      <w:r w:rsidR="001401E5">
        <w:rPr>
          <w:rFonts w:ascii="Arial" w:hAnsi="Arial" w:cs="Arial"/>
        </w:rPr>
        <w:t xml:space="preserve">The development of proper job descriptions as well as competencies showcases what each </w:t>
      </w:r>
      <w:r w:rsidR="00386DCC">
        <w:rPr>
          <w:rFonts w:ascii="Arial" w:hAnsi="Arial" w:cs="Arial"/>
        </w:rPr>
        <w:t>role</w:t>
      </w:r>
      <w:r w:rsidR="001401E5">
        <w:rPr>
          <w:rFonts w:ascii="Arial" w:hAnsi="Arial" w:cs="Arial"/>
        </w:rPr>
        <w:t xml:space="preserve"> involves and how effective the performance can be assessed</w:t>
      </w:r>
      <w:r w:rsidR="00CE579E">
        <w:rPr>
          <w:rFonts w:ascii="Arial" w:hAnsi="Arial" w:cs="Arial"/>
        </w:rPr>
        <w:t xml:space="preserve"> (</w:t>
      </w:r>
      <w:r w:rsidR="00CE579E" w:rsidRPr="00DA6385">
        <w:rPr>
          <w:rFonts w:ascii="Arial" w:hAnsi="Arial" w:cs="Arial"/>
          <w:szCs w:val="24"/>
        </w:rPr>
        <w:t>Fechter 2023</w:t>
      </w:r>
      <w:r w:rsidR="00CE579E">
        <w:rPr>
          <w:rFonts w:ascii="Arial" w:hAnsi="Arial" w:cs="Arial"/>
        </w:rPr>
        <w:t>)</w:t>
      </w:r>
      <w:r w:rsidR="001401E5">
        <w:rPr>
          <w:rFonts w:ascii="Arial" w:hAnsi="Arial" w:cs="Arial"/>
        </w:rPr>
        <w:t xml:space="preserve">. </w:t>
      </w:r>
      <w:r w:rsidR="00386DCC">
        <w:rPr>
          <w:rFonts w:ascii="Arial" w:hAnsi="Arial" w:cs="Arial"/>
        </w:rPr>
        <w:t xml:space="preserve">The process of the interview in the stage of recruitment must have a guideline for behavioural questions to understand the mindset and behaviour of interested candidates. </w:t>
      </w:r>
    </w:p>
    <w:p w14:paraId="6E1FD3D0" w14:textId="6B17F5EA" w:rsidR="005C5E58" w:rsidRDefault="002102C8" w:rsidP="00186828">
      <w:pPr>
        <w:spacing w:line="360" w:lineRule="auto"/>
        <w:ind w:firstLine="720"/>
        <w:rPr>
          <w:rFonts w:ascii="Arial" w:hAnsi="Arial" w:cs="Arial"/>
        </w:rPr>
      </w:pPr>
      <w:r w:rsidRPr="007B219D">
        <w:rPr>
          <w:rFonts w:ascii="Arial" w:hAnsi="Arial" w:cs="Arial"/>
          <w:b/>
          <w:bCs/>
        </w:rPr>
        <w:t>Onboarding</w:t>
      </w:r>
      <w:r>
        <w:rPr>
          <w:rFonts w:ascii="Arial" w:hAnsi="Arial" w:cs="Arial"/>
        </w:rPr>
        <w:t xml:space="preserve">: </w:t>
      </w:r>
      <w:r w:rsidR="007B219D">
        <w:rPr>
          <w:rFonts w:ascii="Arial" w:hAnsi="Arial" w:cs="Arial"/>
        </w:rPr>
        <w:t xml:space="preserve">after the process of recruitment, </w:t>
      </w:r>
      <w:r w:rsidR="00EE2F2E">
        <w:rPr>
          <w:rFonts w:ascii="Arial" w:hAnsi="Arial" w:cs="Arial"/>
        </w:rPr>
        <w:t xml:space="preserve">in the stage of onboarding, the line managers put an induction plan which is tailored to the needs of new joiners to engage them with the brand. </w:t>
      </w:r>
      <w:r w:rsidR="003346C3">
        <w:rPr>
          <w:rFonts w:ascii="Arial" w:hAnsi="Arial" w:cs="Arial"/>
        </w:rPr>
        <w:t>The employee orientation training goes with the induction plan wher</w:t>
      </w:r>
      <w:r w:rsidR="006B6C1E">
        <w:rPr>
          <w:rFonts w:ascii="Arial" w:hAnsi="Arial" w:cs="Arial"/>
        </w:rPr>
        <w:t>e a hotel chain will introduce them to different departments</w:t>
      </w:r>
      <w:r w:rsidR="00590628">
        <w:rPr>
          <w:rFonts w:ascii="Arial" w:hAnsi="Arial" w:cs="Arial"/>
        </w:rPr>
        <w:t xml:space="preserve"> (</w:t>
      </w:r>
      <w:r w:rsidR="00590628" w:rsidRPr="00DA6385">
        <w:rPr>
          <w:rFonts w:ascii="Arial" w:hAnsi="Arial" w:cs="Arial"/>
          <w:color w:val="222222"/>
          <w:szCs w:val="24"/>
          <w:shd w:val="clear" w:color="auto" w:fill="FFFFFF"/>
        </w:rPr>
        <w:t>Crane and Hartwell 2019</w:t>
      </w:r>
      <w:r w:rsidR="00590628">
        <w:rPr>
          <w:rFonts w:ascii="Arial" w:hAnsi="Arial" w:cs="Arial"/>
        </w:rPr>
        <w:t>)</w:t>
      </w:r>
      <w:r w:rsidR="006B6C1E">
        <w:rPr>
          <w:rFonts w:ascii="Arial" w:hAnsi="Arial" w:cs="Arial"/>
        </w:rPr>
        <w:t xml:space="preserve">. </w:t>
      </w:r>
      <w:r w:rsidR="00D452D1">
        <w:rPr>
          <w:rFonts w:ascii="Arial" w:hAnsi="Arial" w:cs="Arial"/>
        </w:rPr>
        <w:t xml:space="preserve">In order to engage workers more during the induction period, the managers of an organization must meet with new joiners </w:t>
      </w:r>
      <w:r w:rsidR="0001685B">
        <w:rPr>
          <w:rFonts w:ascii="Arial" w:hAnsi="Arial" w:cs="Arial"/>
        </w:rPr>
        <w:t xml:space="preserve">regularly to assess how they are settling. </w:t>
      </w:r>
      <w:r w:rsidR="00F3034D">
        <w:rPr>
          <w:rFonts w:ascii="Arial" w:hAnsi="Arial" w:cs="Arial"/>
        </w:rPr>
        <w:t>S</w:t>
      </w:r>
      <w:r w:rsidR="00A223C1">
        <w:rPr>
          <w:rFonts w:ascii="Arial" w:hAnsi="Arial" w:cs="Arial"/>
        </w:rPr>
        <w:t>ocialization with others</w:t>
      </w:r>
      <w:r w:rsidR="00F3034D">
        <w:rPr>
          <w:rFonts w:ascii="Arial" w:hAnsi="Arial" w:cs="Arial"/>
        </w:rPr>
        <w:t xml:space="preserve"> is the other process based on which</w:t>
      </w:r>
      <w:r w:rsidR="00A223C1">
        <w:rPr>
          <w:rFonts w:ascii="Arial" w:hAnsi="Arial" w:cs="Arial"/>
        </w:rPr>
        <w:t xml:space="preserve"> the engagement of workers within the workplace can be see</w:t>
      </w:r>
      <w:r w:rsidR="00D97E11">
        <w:rPr>
          <w:rFonts w:ascii="Arial" w:hAnsi="Arial" w:cs="Arial"/>
        </w:rPr>
        <w:t xml:space="preserve">n. </w:t>
      </w:r>
    </w:p>
    <w:p w14:paraId="79CD7B91" w14:textId="2E0E3D3B" w:rsidR="0015611D" w:rsidRDefault="002102C8" w:rsidP="00186828">
      <w:pPr>
        <w:spacing w:line="360" w:lineRule="auto"/>
        <w:ind w:firstLine="720"/>
        <w:rPr>
          <w:rFonts w:ascii="Arial" w:hAnsi="Arial" w:cs="Arial"/>
        </w:rPr>
      </w:pPr>
      <w:r w:rsidRPr="00710593">
        <w:rPr>
          <w:rFonts w:ascii="Arial" w:hAnsi="Arial" w:cs="Arial"/>
          <w:b/>
          <w:bCs/>
        </w:rPr>
        <w:t>Career development</w:t>
      </w:r>
      <w:r>
        <w:rPr>
          <w:rFonts w:ascii="Arial" w:hAnsi="Arial" w:cs="Arial"/>
        </w:rPr>
        <w:t xml:space="preserve">: </w:t>
      </w:r>
      <w:r w:rsidR="00500C9C">
        <w:rPr>
          <w:rFonts w:ascii="Arial" w:hAnsi="Arial" w:cs="Arial"/>
        </w:rPr>
        <w:t>workers in an organization are always expected to have career development along with some needs to be satisfied</w:t>
      </w:r>
      <w:r w:rsidR="003F67BE">
        <w:rPr>
          <w:rFonts w:ascii="Arial" w:hAnsi="Arial" w:cs="Arial"/>
        </w:rPr>
        <w:t xml:space="preserve">. </w:t>
      </w:r>
      <w:r w:rsidR="00682482">
        <w:rPr>
          <w:rFonts w:ascii="Arial" w:hAnsi="Arial" w:cs="Arial"/>
        </w:rPr>
        <w:t xml:space="preserve">In order to engage workers for career development, an organization must review the performance and skillset of the workforce so that effective measurements can be taken into account. </w:t>
      </w:r>
      <w:r w:rsidR="00986A3F">
        <w:rPr>
          <w:rFonts w:ascii="Arial" w:hAnsi="Arial" w:cs="Arial"/>
        </w:rPr>
        <w:t>Employees must be offered different training courses to develop their skills which will motivate and encourage members to engage with training activities to enhance professional skills</w:t>
      </w:r>
      <w:r w:rsidR="00991B19">
        <w:rPr>
          <w:rFonts w:ascii="Arial" w:hAnsi="Arial" w:cs="Arial"/>
        </w:rPr>
        <w:t xml:space="preserve"> (</w:t>
      </w:r>
      <w:r w:rsidR="00991B19" w:rsidRPr="00DA6385">
        <w:rPr>
          <w:rFonts w:ascii="Arial" w:hAnsi="Arial" w:cs="Arial"/>
          <w:color w:val="222222"/>
          <w:szCs w:val="24"/>
          <w:shd w:val="clear" w:color="auto" w:fill="FFFFFF"/>
        </w:rPr>
        <w:t xml:space="preserve">Whysall, </w:t>
      </w:r>
      <w:proofErr w:type="spellStart"/>
      <w:r w:rsidR="00991B19" w:rsidRPr="00DA6385">
        <w:rPr>
          <w:rFonts w:ascii="Arial" w:hAnsi="Arial" w:cs="Arial"/>
          <w:color w:val="222222"/>
          <w:szCs w:val="24"/>
          <w:shd w:val="clear" w:color="auto" w:fill="FFFFFF"/>
        </w:rPr>
        <w:t>Owtram</w:t>
      </w:r>
      <w:proofErr w:type="spellEnd"/>
      <w:r w:rsidR="00991B19" w:rsidRPr="00DA6385">
        <w:rPr>
          <w:rFonts w:ascii="Arial" w:hAnsi="Arial" w:cs="Arial"/>
          <w:color w:val="222222"/>
          <w:szCs w:val="24"/>
          <w:shd w:val="clear" w:color="auto" w:fill="FFFFFF"/>
        </w:rPr>
        <w:t xml:space="preserve"> and </w:t>
      </w:r>
      <w:proofErr w:type="spellStart"/>
      <w:r w:rsidR="00991B19" w:rsidRPr="00DA6385">
        <w:rPr>
          <w:rFonts w:ascii="Arial" w:hAnsi="Arial" w:cs="Arial"/>
          <w:color w:val="222222"/>
          <w:szCs w:val="24"/>
          <w:shd w:val="clear" w:color="auto" w:fill="FFFFFF"/>
        </w:rPr>
        <w:t>Brittain</w:t>
      </w:r>
      <w:proofErr w:type="spellEnd"/>
      <w:r w:rsidR="00991B19" w:rsidRPr="00DA6385">
        <w:rPr>
          <w:rFonts w:ascii="Arial" w:hAnsi="Arial" w:cs="Arial"/>
          <w:color w:val="222222"/>
          <w:szCs w:val="24"/>
          <w:shd w:val="clear" w:color="auto" w:fill="FFFFFF"/>
        </w:rPr>
        <w:t xml:space="preserve"> 2019</w:t>
      </w:r>
      <w:r w:rsidR="00991B19">
        <w:rPr>
          <w:rFonts w:ascii="Arial" w:hAnsi="Arial" w:cs="Arial"/>
        </w:rPr>
        <w:t>)</w:t>
      </w:r>
      <w:r w:rsidR="00986A3F">
        <w:rPr>
          <w:rFonts w:ascii="Arial" w:hAnsi="Arial" w:cs="Arial"/>
        </w:rPr>
        <w:t xml:space="preserve">. </w:t>
      </w:r>
    </w:p>
    <w:p w14:paraId="1F4F117E" w14:textId="14BCAB27" w:rsidR="00765899" w:rsidRDefault="002102C8" w:rsidP="00765899">
      <w:pPr>
        <w:spacing w:line="360" w:lineRule="auto"/>
        <w:rPr>
          <w:rFonts w:ascii="Arial" w:hAnsi="Arial" w:cs="Arial"/>
        </w:rPr>
      </w:pPr>
      <w:r>
        <w:rPr>
          <w:rFonts w:ascii="Arial" w:hAnsi="Arial" w:cs="Arial"/>
        </w:rPr>
        <w:tab/>
      </w:r>
      <w:r w:rsidRPr="002B069C">
        <w:rPr>
          <w:rFonts w:ascii="Arial" w:hAnsi="Arial" w:cs="Arial"/>
          <w:b/>
          <w:bCs/>
        </w:rPr>
        <w:t>Retention</w:t>
      </w:r>
      <w:r>
        <w:rPr>
          <w:rFonts w:ascii="Arial" w:hAnsi="Arial" w:cs="Arial"/>
        </w:rPr>
        <w:t xml:space="preserve">: </w:t>
      </w:r>
      <w:r w:rsidR="00967002">
        <w:rPr>
          <w:rFonts w:ascii="Arial" w:hAnsi="Arial" w:cs="Arial"/>
        </w:rPr>
        <w:t xml:space="preserve">this is considered to be the fifth stage where the human resources of an organization focus on retaining the skills and talented workforce for </w:t>
      </w:r>
      <w:r w:rsidR="006738B1">
        <w:rPr>
          <w:rFonts w:ascii="Arial" w:hAnsi="Arial" w:cs="Arial"/>
        </w:rPr>
        <w:t>long and short-term</w:t>
      </w:r>
      <w:r w:rsidR="00967002">
        <w:rPr>
          <w:rFonts w:ascii="Arial" w:hAnsi="Arial" w:cs="Arial"/>
        </w:rPr>
        <w:t xml:space="preserve"> goals. </w:t>
      </w:r>
      <w:r w:rsidR="00F21D84">
        <w:rPr>
          <w:rFonts w:ascii="Arial" w:hAnsi="Arial" w:cs="Arial"/>
        </w:rPr>
        <w:t xml:space="preserve">Rewards and recognition based on performance are one of the </w:t>
      </w:r>
      <w:r w:rsidR="006B3D75">
        <w:rPr>
          <w:rFonts w:ascii="Arial" w:hAnsi="Arial" w:cs="Arial"/>
        </w:rPr>
        <w:t>drivers</w:t>
      </w:r>
      <w:r w:rsidR="00F21D84">
        <w:rPr>
          <w:rFonts w:ascii="Arial" w:hAnsi="Arial" w:cs="Arial"/>
        </w:rPr>
        <w:t xml:space="preserve"> that can keep workers engaged with the business operations. The satisfaction and level of performance can be increased with this rewards factor which helps in </w:t>
      </w:r>
      <w:r w:rsidR="00F21D84">
        <w:rPr>
          <w:rFonts w:ascii="Arial" w:hAnsi="Arial" w:cs="Arial"/>
        </w:rPr>
        <w:lastRenderedPageBreak/>
        <w:t>retaining talents</w:t>
      </w:r>
      <w:r w:rsidR="00182694">
        <w:rPr>
          <w:rFonts w:ascii="Arial" w:hAnsi="Arial" w:cs="Arial"/>
        </w:rPr>
        <w:t xml:space="preserve"> (</w:t>
      </w:r>
      <w:r w:rsidR="00182694" w:rsidRPr="005A34F5">
        <w:rPr>
          <w:rFonts w:ascii="Arial" w:hAnsi="Arial" w:cs="Arial"/>
          <w:color w:val="222222"/>
          <w:szCs w:val="24"/>
          <w:shd w:val="clear" w:color="auto" w:fill="FFFFFF"/>
        </w:rPr>
        <w:t>Singh 2019</w:t>
      </w:r>
      <w:r w:rsidR="00182694">
        <w:rPr>
          <w:rFonts w:ascii="Arial" w:hAnsi="Arial" w:cs="Arial"/>
        </w:rPr>
        <w:t>)</w:t>
      </w:r>
      <w:r w:rsidR="00F21D84">
        <w:rPr>
          <w:rFonts w:ascii="Arial" w:hAnsi="Arial" w:cs="Arial"/>
        </w:rPr>
        <w:t xml:space="preserve">. </w:t>
      </w:r>
      <w:r w:rsidR="00435430">
        <w:rPr>
          <w:rFonts w:ascii="Arial" w:hAnsi="Arial" w:cs="Arial"/>
        </w:rPr>
        <w:t xml:space="preserve">Alongside that, cultivating a strong relationship and feedback from the worker's end can ensure effective measurements of retention. </w:t>
      </w:r>
    </w:p>
    <w:p w14:paraId="3B3D41A1" w14:textId="6E340351" w:rsidR="00766564" w:rsidRPr="00FE0592" w:rsidRDefault="002102C8" w:rsidP="008304B9">
      <w:pPr>
        <w:spacing w:line="360" w:lineRule="auto"/>
        <w:rPr>
          <w:rFonts w:ascii="Arial" w:hAnsi="Arial" w:cs="Arial"/>
        </w:rPr>
      </w:pPr>
      <w:r>
        <w:rPr>
          <w:rFonts w:ascii="Arial" w:hAnsi="Arial" w:cs="Arial"/>
        </w:rPr>
        <w:tab/>
      </w:r>
      <w:r w:rsidR="00664015" w:rsidRPr="000E0E79">
        <w:rPr>
          <w:rFonts w:ascii="Arial" w:hAnsi="Arial" w:cs="Arial"/>
          <w:b/>
          <w:bCs/>
        </w:rPr>
        <w:t>Separation</w:t>
      </w:r>
      <w:r w:rsidR="00664015">
        <w:rPr>
          <w:rFonts w:ascii="Arial" w:hAnsi="Arial" w:cs="Arial"/>
        </w:rPr>
        <w:t xml:space="preserve">: </w:t>
      </w:r>
      <w:r w:rsidR="000874FB">
        <w:rPr>
          <w:rFonts w:ascii="Arial" w:hAnsi="Arial" w:cs="Arial"/>
        </w:rPr>
        <w:t xml:space="preserve">this is considered to be the last stage where workers in an organization either resign or get retirement. </w:t>
      </w:r>
      <w:r w:rsidR="00BB2289">
        <w:rPr>
          <w:rFonts w:ascii="Arial" w:hAnsi="Arial" w:cs="Arial"/>
        </w:rPr>
        <w:t xml:space="preserve">But </w:t>
      </w:r>
      <w:r w:rsidR="00CC6F7B">
        <w:rPr>
          <w:rFonts w:ascii="Arial" w:hAnsi="Arial" w:cs="Arial"/>
        </w:rPr>
        <w:t>it</w:t>
      </w:r>
      <w:r w:rsidR="00BB2289">
        <w:rPr>
          <w:rFonts w:ascii="Arial" w:hAnsi="Arial" w:cs="Arial"/>
        </w:rPr>
        <w:t xml:space="preserve"> is the responsibility of the role of human resources to understand and find the reasons behind the resignation </w:t>
      </w:r>
      <w:r w:rsidR="00CC6F7B">
        <w:rPr>
          <w:rFonts w:ascii="Arial" w:hAnsi="Arial" w:cs="Arial"/>
        </w:rPr>
        <w:t xml:space="preserve">to ensure coming up with a positive solution. </w:t>
      </w:r>
      <w:r w:rsidR="00D917A4">
        <w:rPr>
          <w:rFonts w:ascii="Arial" w:hAnsi="Arial" w:cs="Arial"/>
        </w:rPr>
        <w:t xml:space="preserve">Asking for honest feedback from the workers is another way to engage them in this stage. </w:t>
      </w:r>
    </w:p>
    <w:p w14:paraId="359A08F0" w14:textId="250DBE89" w:rsidR="00766564" w:rsidRPr="00FE0592" w:rsidRDefault="002102C8" w:rsidP="008304B9">
      <w:pPr>
        <w:spacing w:line="360" w:lineRule="auto"/>
        <w:rPr>
          <w:rFonts w:ascii="Arial" w:hAnsi="Arial" w:cs="Arial"/>
        </w:rPr>
      </w:pPr>
      <w:r>
        <w:rPr>
          <w:rFonts w:ascii="Arial" w:hAnsi="Arial" w:cs="Arial"/>
        </w:rPr>
        <w:tab/>
        <w:t xml:space="preserve">According to different reviews of Holiday Inn Hotel in the UK, </w:t>
      </w:r>
      <w:r w:rsidR="00841CB1">
        <w:rPr>
          <w:rFonts w:ascii="Arial" w:hAnsi="Arial" w:cs="Arial"/>
        </w:rPr>
        <w:t xml:space="preserve">workers are not getting satisfied with the services rather the organization is quite focused on profit-making strategies only which are reducing employee retention and engagement. Now, in order to reduce turnover, Holiday Inn can ensure keeping the workers connected by allowing them different inputs for </w:t>
      </w:r>
      <w:r w:rsidR="008C2179">
        <w:rPr>
          <w:rFonts w:ascii="Arial" w:hAnsi="Arial" w:cs="Arial"/>
        </w:rPr>
        <w:t>short and long-term</w:t>
      </w:r>
      <w:r w:rsidR="00841CB1">
        <w:rPr>
          <w:rFonts w:ascii="Arial" w:hAnsi="Arial" w:cs="Arial"/>
        </w:rPr>
        <w:t xml:space="preserve"> goals</w:t>
      </w:r>
      <w:r w:rsidR="00467264">
        <w:rPr>
          <w:rFonts w:ascii="Arial" w:hAnsi="Arial" w:cs="Arial"/>
        </w:rPr>
        <w:t xml:space="preserve"> (</w:t>
      </w:r>
      <w:r w:rsidR="00467264" w:rsidRPr="003E6BAE">
        <w:rPr>
          <w:rFonts w:ascii="Arial" w:hAnsi="Arial" w:cs="Arial"/>
          <w:color w:val="222222"/>
          <w:szCs w:val="24"/>
          <w:shd w:val="clear" w:color="auto" w:fill="FFFFFF"/>
        </w:rPr>
        <w:t>Ali Ababneh, Awwad and Abu-</w:t>
      </w:r>
      <w:proofErr w:type="spellStart"/>
      <w:r w:rsidR="00467264" w:rsidRPr="003E6BAE">
        <w:rPr>
          <w:rFonts w:ascii="Arial" w:hAnsi="Arial" w:cs="Arial"/>
          <w:color w:val="222222"/>
          <w:szCs w:val="24"/>
          <w:shd w:val="clear" w:color="auto" w:fill="FFFFFF"/>
        </w:rPr>
        <w:t>Haija</w:t>
      </w:r>
      <w:proofErr w:type="spellEnd"/>
      <w:r w:rsidR="00467264" w:rsidRPr="003E6BAE">
        <w:rPr>
          <w:rFonts w:ascii="Arial" w:hAnsi="Arial" w:cs="Arial"/>
          <w:color w:val="222222"/>
          <w:szCs w:val="24"/>
          <w:shd w:val="clear" w:color="auto" w:fill="FFFFFF"/>
        </w:rPr>
        <w:t xml:space="preserve"> 2021</w:t>
      </w:r>
      <w:r w:rsidR="00467264">
        <w:rPr>
          <w:rFonts w:ascii="Arial" w:hAnsi="Arial" w:cs="Arial"/>
        </w:rPr>
        <w:t>)</w:t>
      </w:r>
      <w:r w:rsidR="00841CB1">
        <w:rPr>
          <w:rFonts w:ascii="Arial" w:hAnsi="Arial" w:cs="Arial"/>
        </w:rPr>
        <w:t xml:space="preserve">. </w:t>
      </w:r>
      <w:r w:rsidR="00FC2EFA">
        <w:rPr>
          <w:rFonts w:ascii="Arial" w:hAnsi="Arial" w:cs="Arial"/>
        </w:rPr>
        <w:t xml:space="preserve">This will </w:t>
      </w:r>
      <w:r w:rsidR="00F24F6D">
        <w:rPr>
          <w:rFonts w:ascii="Arial" w:hAnsi="Arial" w:cs="Arial"/>
        </w:rPr>
        <w:t>be increasing</w:t>
      </w:r>
      <w:r w:rsidR="00FC2EFA">
        <w:rPr>
          <w:rFonts w:ascii="Arial" w:hAnsi="Arial" w:cs="Arial"/>
        </w:rPr>
        <w:t xml:space="preserve"> the confidence to perform better for the brand. </w:t>
      </w:r>
      <w:r w:rsidR="003E0359">
        <w:rPr>
          <w:rFonts w:ascii="Arial" w:hAnsi="Arial" w:cs="Arial"/>
        </w:rPr>
        <w:t xml:space="preserve">Alongside that, providing rewards is another example that the brand can </w:t>
      </w:r>
      <w:r w:rsidR="00036657">
        <w:rPr>
          <w:rFonts w:ascii="Arial" w:hAnsi="Arial" w:cs="Arial"/>
        </w:rPr>
        <w:t xml:space="preserve">adopt to ensure </w:t>
      </w:r>
      <w:r w:rsidR="00494BB6">
        <w:rPr>
          <w:rFonts w:ascii="Arial" w:hAnsi="Arial" w:cs="Arial"/>
        </w:rPr>
        <w:t xml:space="preserve">the level of satisfaction. </w:t>
      </w:r>
      <w:r w:rsidR="00AA79E6">
        <w:rPr>
          <w:rFonts w:ascii="Arial" w:hAnsi="Arial" w:cs="Arial"/>
        </w:rPr>
        <w:t xml:space="preserve">The level of performance based on rewards will be increased from the worker's end which will enhance productivity. </w:t>
      </w:r>
      <w:r w:rsidR="0098296C">
        <w:rPr>
          <w:rFonts w:ascii="Arial" w:hAnsi="Arial" w:cs="Arial"/>
        </w:rPr>
        <w:t>Offering training and learning facilities to the workers of Holiday Inn can make sure for better personal development of workers as well as with better skill set, workers can ensure better organizational growth as well</w:t>
      </w:r>
      <w:r w:rsidR="0008253F">
        <w:rPr>
          <w:rFonts w:ascii="Arial" w:hAnsi="Arial" w:cs="Arial"/>
        </w:rPr>
        <w:t xml:space="preserve"> (</w:t>
      </w:r>
      <w:r w:rsidR="0008253F" w:rsidRPr="003E6BAE">
        <w:rPr>
          <w:rFonts w:ascii="Arial" w:hAnsi="Arial" w:cs="Arial"/>
          <w:szCs w:val="24"/>
        </w:rPr>
        <w:t>Half 2022</w:t>
      </w:r>
      <w:r w:rsidR="0008253F">
        <w:rPr>
          <w:rFonts w:ascii="Arial" w:hAnsi="Arial" w:cs="Arial"/>
        </w:rPr>
        <w:t>)</w:t>
      </w:r>
      <w:r w:rsidR="0098296C">
        <w:rPr>
          <w:rFonts w:ascii="Arial" w:hAnsi="Arial" w:cs="Arial"/>
        </w:rPr>
        <w:t xml:space="preserve">. </w:t>
      </w:r>
      <w:r w:rsidR="00585C14">
        <w:rPr>
          <w:rFonts w:ascii="Arial" w:hAnsi="Arial" w:cs="Arial"/>
        </w:rPr>
        <w:t xml:space="preserve">The leaders within the hotel must come up with a helping hand in a difficult situation so that workers can feel like an asset within the organization and proper mentorship and reviewing can increase the retention rate. </w:t>
      </w:r>
      <w:r w:rsidR="006F544C">
        <w:rPr>
          <w:rFonts w:ascii="Arial" w:hAnsi="Arial" w:cs="Arial"/>
        </w:rPr>
        <w:t xml:space="preserve">Providing a better place for workers to work with a positive culture can also help workers to </w:t>
      </w:r>
      <w:r w:rsidR="00632449">
        <w:rPr>
          <w:rFonts w:ascii="Arial" w:hAnsi="Arial" w:cs="Arial"/>
        </w:rPr>
        <w:t xml:space="preserve">get motivated and satisfied. </w:t>
      </w:r>
    </w:p>
    <w:p w14:paraId="2BA937C9" w14:textId="7D8B420B" w:rsidR="00766564" w:rsidRPr="00FE0592" w:rsidRDefault="002102C8" w:rsidP="008304B9">
      <w:pPr>
        <w:spacing w:line="360" w:lineRule="auto"/>
        <w:rPr>
          <w:rFonts w:ascii="Arial" w:hAnsi="Arial" w:cs="Arial"/>
        </w:rPr>
      </w:pPr>
      <w:r>
        <w:rPr>
          <w:rFonts w:ascii="Arial" w:hAnsi="Arial" w:cs="Arial"/>
        </w:rPr>
        <w:tab/>
        <w:t xml:space="preserve">There </w:t>
      </w:r>
      <w:r w:rsidR="00B51F5A">
        <w:rPr>
          <w:rFonts w:ascii="Arial" w:hAnsi="Arial" w:cs="Arial"/>
        </w:rPr>
        <w:t>is</w:t>
      </w:r>
      <w:r>
        <w:rPr>
          <w:rFonts w:ascii="Arial" w:hAnsi="Arial" w:cs="Arial"/>
        </w:rPr>
        <w:t xml:space="preserve"> different sort of models related to employee engagement and this study will choose Zinger Mode</w:t>
      </w:r>
      <w:r w:rsidR="00EB7432">
        <w:rPr>
          <w:rFonts w:ascii="Arial" w:hAnsi="Arial" w:cs="Arial"/>
        </w:rPr>
        <w:t xml:space="preserve">l. </w:t>
      </w:r>
      <w:r w:rsidR="00DF4694">
        <w:rPr>
          <w:rFonts w:ascii="Arial" w:hAnsi="Arial" w:cs="Arial"/>
        </w:rPr>
        <w:t>This model</w:t>
      </w:r>
      <w:r w:rsidR="00FC7B29">
        <w:rPr>
          <w:rFonts w:ascii="Arial" w:hAnsi="Arial" w:cs="Arial"/>
        </w:rPr>
        <w:t xml:space="preserve"> focuses on the connection between people to gain expected results. </w:t>
      </w:r>
      <w:r w:rsidR="00E42A36">
        <w:rPr>
          <w:rFonts w:ascii="Arial" w:hAnsi="Arial" w:cs="Arial"/>
        </w:rPr>
        <w:t xml:space="preserve">The acronym CARE in </w:t>
      </w:r>
      <w:r w:rsidR="00DF4694">
        <w:rPr>
          <w:rFonts w:ascii="Arial" w:hAnsi="Arial" w:cs="Arial"/>
        </w:rPr>
        <w:t>this model</w:t>
      </w:r>
      <w:r w:rsidR="00E42A36">
        <w:rPr>
          <w:rFonts w:ascii="Arial" w:hAnsi="Arial" w:cs="Arial"/>
        </w:rPr>
        <w:t xml:space="preserve"> stands for Connection, Authentic Relationships, Recognition and Engage</w:t>
      </w:r>
      <w:r w:rsidR="00C86AE4">
        <w:rPr>
          <w:rFonts w:ascii="Arial" w:hAnsi="Arial" w:cs="Arial"/>
        </w:rPr>
        <w:t xml:space="preserve"> (</w:t>
      </w:r>
      <w:proofErr w:type="spellStart"/>
      <w:r w:rsidR="00C86AE4" w:rsidRPr="001721BA">
        <w:rPr>
          <w:rFonts w:ascii="Arial" w:hAnsi="Arial" w:cs="Arial"/>
          <w:color w:val="222222"/>
          <w:szCs w:val="24"/>
          <w:shd w:val="clear" w:color="auto" w:fill="FFFFFF"/>
        </w:rPr>
        <w:t>Hussainy</w:t>
      </w:r>
      <w:proofErr w:type="spellEnd"/>
      <w:r w:rsidR="00C86AE4" w:rsidRPr="001721BA">
        <w:rPr>
          <w:rFonts w:ascii="Arial" w:hAnsi="Arial" w:cs="Arial"/>
          <w:color w:val="222222"/>
          <w:szCs w:val="24"/>
          <w:shd w:val="clear" w:color="auto" w:fill="FFFFFF"/>
        </w:rPr>
        <w:t xml:space="preserve"> 2020</w:t>
      </w:r>
      <w:r w:rsidR="00C86AE4">
        <w:rPr>
          <w:rFonts w:ascii="Arial" w:hAnsi="Arial" w:cs="Arial"/>
        </w:rPr>
        <w:t>)</w:t>
      </w:r>
      <w:r w:rsidR="00E42A36">
        <w:rPr>
          <w:rFonts w:ascii="Arial" w:hAnsi="Arial" w:cs="Arial"/>
        </w:rPr>
        <w:t xml:space="preserve">. </w:t>
      </w:r>
      <w:r w:rsidR="00103460">
        <w:rPr>
          <w:rFonts w:ascii="Arial" w:hAnsi="Arial" w:cs="Arial"/>
        </w:rPr>
        <w:t xml:space="preserve">This model comes up with a pyramid where there are different rows as the bottom row states the necessities like energy, well-being as well as leveraging strength. If a hotel chain can provide basic benefits to the workers and can provide facilities for the well-being of workers, then can help them to engage better with workplace activities to generate expected outcomes. The middle row of the pyramid shows </w:t>
      </w:r>
      <w:r w:rsidR="00167D60">
        <w:rPr>
          <w:rFonts w:ascii="Arial" w:hAnsi="Arial" w:cs="Arial"/>
        </w:rPr>
        <w:t xml:space="preserve">meaningful workplace </w:t>
      </w:r>
      <w:r w:rsidR="00167D60">
        <w:rPr>
          <w:rFonts w:ascii="Arial" w:hAnsi="Arial" w:cs="Arial"/>
        </w:rPr>
        <w:lastRenderedPageBreak/>
        <w:t xml:space="preserve">relationship between leaders which can help workers to get connected with the mission and vision well. </w:t>
      </w:r>
      <w:r w:rsidR="007743E7">
        <w:rPr>
          <w:rFonts w:ascii="Arial" w:hAnsi="Arial" w:cs="Arial"/>
        </w:rPr>
        <w:t>Fostering rewards and recognition can also keep workers motivated to be engaged with business operations</w:t>
      </w:r>
      <w:r w:rsidR="00677B35">
        <w:rPr>
          <w:rFonts w:ascii="Arial" w:hAnsi="Arial" w:cs="Arial"/>
        </w:rPr>
        <w:t xml:space="preserve"> (</w:t>
      </w:r>
      <w:proofErr w:type="spellStart"/>
      <w:r w:rsidR="00677B35" w:rsidRPr="001721BA">
        <w:rPr>
          <w:rFonts w:ascii="Arial" w:hAnsi="Arial" w:cs="Arial"/>
          <w:color w:val="222222"/>
          <w:szCs w:val="24"/>
          <w:shd w:val="clear" w:color="auto" w:fill="FFFFFF"/>
        </w:rPr>
        <w:t>Abrishamirad</w:t>
      </w:r>
      <w:proofErr w:type="spellEnd"/>
      <w:r w:rsidR="00677B35" w:rsidRPr="001721BA">
        <w:rPr>
          <w:rFonts w:ascii="Arial" w:hAnsi="Arial" w:cs="Arial"/>
          <w:color w:val="222222"/>
          <w:szCs w:val="24"/>
          <w:shd w:val="clear" w:color="auto" w:fill="FFFFFF"/>
        </w:rPr>
        <w:t>, Kordi and Abbasi 2021</w:t>
      </w:r>
      <w:r w:rsidR="00677B35">
        <w:rPr>
          <w:rFonts w:ascii="Arial" w:hAnsi="Arial" w:cs="Arial"/>
        </w:rPr>
        <w:t>)</w:t>
      </w:r>
      <w:r w:rsidR="007743E7">
        <w:rPr>
          <w:rFonts w:ascii="Arial" w:hAnsi="Arial" w:cs="Arial"/>
        </w:rPr>
        <w:t xml:space="preserve">. The top row </w:t>
      </w:r>
      <w:r w:rsidR="00667AAF">
        <w:rPr>
          <w:rFonts w:ascii="Arial" w:hAnsi="Arial" w:cs="Arial"/>
        </w:rPr>
        <w:t>discusses</w:t>
      </w:r>
      <w:r w:rsidR="007743E7">
        <w:rPr>
          <w:rFonts w:ascii="Arial" w:hAnsi="Arial" w:cs="Arial"/>
        </w:rPr>
        <w:t xml:space="preserve"> the way of boosting performance so that workers can feel </w:t>
      </w:r>
      <w:r w:rsidR="00121E34">
        <w:rPr>
          <w:rFonts w:ascii="Arial" w:hAnsi="Arial" w:cs="Arial"/>
        </w:rPr>
        <w:t xml:space="preserve">encouraged and motivated to put much effort into better results. </w:t>
      </w:r>
      <w:r w:rsidR="0033279D">
        <w:rPr>
          <w:rFonts w:ascii="Arial" w:hAnsi="Arial" w:cs="Arial"/>
        </w:rPr>
        <w:t xml:space="preserve">Providing workers with adequate resources can ensure better engagement and outcomes. </w:t>
      </w:r>
    </w:p>
    <w:p w14:paraId="49016F65" w14:textId="0128AFFB" w:rsidR="00B34AB1" w:rsidRPr="00FE0592" w:rsidRDefault="002102C8" w:rsidP="00C35025">
      <w:pPr>
        <w:spacing w:line="360" w:lineRule="auto"/>
        <w:rPr>
          <w:rFonts w:ascii="Arial" w:hAnsi="Arial" w:cs="Arial"/>
        </w:rPr>
      </w:pPr>
      <w:r>
        <w:rPr>
          <w:rFonts w:ascii="Arial" w:hAnsi="Arial" w:cs="Arial"/>
        </w:rPr>
        <w:tab/>
      </w:r>
      <w:r w:rsidR="00764B6F">
        <w:rPr>
          <w:rFonts w:ascii="Arial" w:hAnsi="Arial" w:cs="Arial"/>
        </w:rPr>
        <w:t>Different hotels in the hotel industry are providing support in the engagement</w:t>
      </w:r>
      <w:r w:rsidR="009610CF">
        <w:rPr>
          <w:rFonts w:ascii="Arial" w:hAnsi="Arial" w:cs="Arial"/>
        </w:rPr>
        <w:t xml:space="preserve"> of workers. </w:t>
      </w:r>
      <w:r w:rsidR="00535D3A">
        <w:rPr>
          <w:rFonts w:ascii="Arial" w:hAnsi="Arial" w:cs="Arial"/>
        </w:rPr>
        <w:t xml:space="preserve">The </w:t>
      </w:r>
      <w:r w:rsidR="00535D3A" w:rsidRPr="00B41E66">
        <w:rPr>
          <w:rFonts w:ascii="Arial" w:hAnsi="Arial" w:cs="Arial"/>
          <w:b/>
          <w:bCs/>
          <w:i/>
          <w:iCs/>
        </w:rPr>
        <w:t>Intercontinental Hotels Group</w:t>
      </w:r>
      <w:r w:rsidR="00535D3A">
        <w:rPr>
          <w:rFonts w:ascii="Arial" w:hAnsi="Arial" w:cs="Arial"/>
        </w:rPr>
        <w:t xml:space="preserve"> supports workers by investing in financial health as well as professional development. </w:t>
      </w:r>
      <w:r w:rsidR="00D97CC0">
        <w:rPr>
          <w:rFonts w:ascii="Arial" w:hAnsi="Arial" w:cs="Arial"/>
        </w:rPr>
        <w:t xml:space="preserve">Alongside that, this brand </w:t>
      </w:r>
      <w:r w:rsidR="002D5528">
        <w:rPr>
          <w:rFonts w:ascii="Arial" w:hAnsi="Arial" w:cs="Arial"/>
        </w:rPr>
        <w:t>embraces</w:t>
      </w:r>
      <w:r w:rsidR="00D97CC0">
        <w:rPr>
          <w:rFonts w:ascii="Arial" w:hAnsi="Arial" w:cs="Arial"/>
        </w:rPr>
        <w:t xml:space="preserve"> a survey to let all the workers input different ideas to feel satisfied and motivated. </w:t>
      </w:r>
      <w:r w:rsidR="00C44988">
        <w:rPr>
          <w:rFonts w:ascii="Arial" w:hAnsi="Arial" w:cs="Arial"/>
        </w:rPr>
        <w:t>In the sector of hospitality</w:t>
      </w:r>
      <w:r w:rsidR="005F3505">
        <w:rPr>
          <w:rFonts w:ascii="Arial" w:hAnsi="Arial" w:cs="Arial"/>
        </w:rPr>
        <w:t>, the rate of turnover is increasing because of constant changes and replacement of workers but that drains and increases the cost of expertise</w:t>
      </w:r>
      <w:r w:rsidR="00632596">
        <w:rPr>
          <w:rFonts w:ascii="Arial" w:hAnsi="Arial" w:cs="Arial"/>
        </w:rPr>
        <w:t xml:space="preserve"> (</w:t>
      </w:r>
      <w:r w:rsidR="00632596" w:rsidRPr="00F66ED7">
        <w:rPr>
          <w:rFonts w:ascii="Arial" w:hAnsi="Arial" w:cs="Arial"/>
          <w:color w:val="222222"/>
          <w:szCs w:val="24"/>
          <w:shd w:val="clear" w:color="auto" w:fill="FFFFFF"/>
        </w:rPr>
        <w:t>Kim</w:t>
      </w:r>
      <w:r w:rsidR="00632596">
        <w:rPr>
          <w:rFonts w:ascii="Arial" w:hAnsi="Arial" w:cs="Arial"/>
          <w:color w:val="222222"/>
          <w:szCs w:val="24"/>
          <w:shd w:val="clear" w:color="auto" w:fill="FFFFFF"/>
        </w:rPr>
        <w:t xml:space="preserve"> </w:t>
      </w:r>
      <w:r w:rsidR="00632596" w:rsidRPr="00632596">
        <w:rPr>
          <w:rFonts w:ascii="Arial" w:hAnsi="Arial" w:cs="Arial"/>
          <w:i/>
          <w:iCs/>
          <w:color w:val="222222"/>
          <w:szCs w:val="24"/>
          <w:shd w:val="clear" w:color="auto" w:fill="FFFFFF"/>
        </w:rPr>
        <w:t>et al</w:t>
      </w:r>
      <w:r w:rsidR="00632596">
        <w:rPr>
          <w:rFonts w:ascii="Arial" w:hAnsi="Arial" w:cs="Arial"/>
          <w:color w:val="222222"/>
          <w:szCs w:val="24"/>
          <w:shd w:val="clear" w:color="auto" w:fill="FFFFFF"/>
        </w:rPr>
        <w:t>. 2020</w:t>
      </w:r>
      <w:r w:rsidR="00632596">
        <w:rPr>
          <w:rFonts w:ascii="Arial" w:hAnsi="Arial" w:cs="Arial"/>
        </w:rPr>
        <w:t>)</w:t>
      </w:r>
      <w:r w:rsidR="005F3505">
        <w:rPr>
          <w:rFonts w:ascii="Arial" w:hAnsi="Arial" w:cs="Arial"/>
        </w:rPr>
        <w:t xml:space="preserve">. </w:t>
      </w:r>
      <w:r w:rsidR="00F13886">
        <w:rPr>
          <w:rFonts w:ascii="Arial" w:hAnsi="Arial" w:cs="Arial"/>
        </w:rPr>
        <w:t xml:space="preserve">On the other hand, another hotel called </w:t>
      </w:r>
      <w:r w:rsidR="00F13886" w:rsidRPr="00A40133">
        <w:rPr>
          <w:rFonts w:ascii="Arial" w:hAnsi="Arial" w:cs="Arial"/>
          <w:b/>
          <w:bCs/>
          <w:i/>
          <w:iCs/>
        </w:rPr>
        <w:t>Hilton Hotels</w:t>
      </w:r>
      <w:r w:rsidR="00F13886">
        <w:rPr>
          <w:rFonts w:ascii="Arial" w:hAnsi="Arial" w:cs="Arial"/>
        </w:rPr>
        <w:t xml:space="preserve"> made an effort to address the issues of the workforce and provide leave benefits so that </w:t>
      </w:r>
      <w:r w:rsidR="008D29FA">
        <w:rPr>
          <w:rFonts w:ascii="Arial" w:hAnsi="Arial" w:cs="Arial"/>
        </w:rPr>
        <w:t xml:space="preserve">the brand can reduce staff turnover. </w:t>
      </w:r>
      <w:r w:rsidR="00FC43C4">
        <w:rPr>
          <w:rFonts w:ascii="Arial" w:hAnsi="Arial" w:cs="Arial"/>
        </w:rPr>
        <w:t xml:space="preserve">Alongside that, friendly competition among workers can also </w:t>
      </w:r>
      <w:r w:rsidR="007B0153">
        <w:rPr>
          <w:rFonts w:ascii="Arial" w:hAnsi="Arial" w:cs="Arial"/>
        </w:rPr>
        <w:t>benefit</w:t>
      </w:r>
      <w:r w:rsidR="00FC43C4">
        <w:rPr>
          <w:rFonts w:ascii="Arial" w:hAnsi="Arial" w:cs="Arial"/>
        </w:rPr>
        <w:t xml:space="preserve"> the sales of an organization. </w:t>
      </w:r>
      <w:r w:rsidR="00F5658B">
        <w:rPr>
          <w:rFonts w:ascii="Arial" w:hAnsi="Arial" w:cs="Arial"/>
        </w:rPr>
        <w:t xml:space="preserve">Based on the performance outcomes, incentivizing the workers can enhance their confidence to perform better which can ensure operational growth as well as professional growth. </w:t>
      </w:r>
      <w:r w:rsidR="00CD22AB">
        <w:rPr>
          <w:rFonts w:ascii="Arial" w:hAnsi="Arial" w:cs="Arial"/>
        </w:rPr>
        <w:t>In the sector of hospitality, people from diverse background works with different skills and talents and thus channelizing them with proper workplace activities not only help in producing expected outcomes but also engage workers</w:t>
      </w:r>
      <w:r w:rsidR="00632596">
        <w:rPr>
          <w:rFonts w:ascii="Arial" w:hAnsi="Arial" w:cs="Arial"/>
        </w:rPr>
        <w:t xml:space="preserve"> (</w:t>
      </w:r>
      <w:r w:rsidR="00632596" w:rsidRPr="00F66ED7">
        <w:rPr>
          <w:rFonts w:ascii="Arial" w:hAnsi="Arial" w:cs="Arial"/>
          <w:color w:val="222222"/>
          <w:szCs w:val="24"/>
          <w:shd w:val="clear" w:color="auto" w:fill="FFFFFF"/>
        </w:rPr>
        <w:t>Alberti and Iannuzzi 2020</w:t>
      </w:r>
      <w:r w:rsidR="00632596">
        <w:rPr>
          <w:rFonts w:ascii="Arial" w:hAnsi="Arial" w:cs="Arial"/>
        </w:rPr>
        <w:t>)</w:t>
      </w:r>
      <w:r w:rsidR="00CD22AB">
        <w:rPr>
          <w:rFonts w:ascii="Arial" w:hAnsi="Arial" w:cs="Arial"/>
        </w:rPr>
        <w:t xml:space="preserve">. </w:t>
      </w:r>
      <w:r w:rsidR="007A799F">
        <w:rPr>
          <w:rFonts w:ascii="Arial" w:hAnsi="Arial" w:cs="Arial"/>
        </w:rPr>
        <w:t>The better a hotel can make sur</w:t>
      </w:r>
      <w:r w:rsidR="00F3567A">
        <w:rPr>
          <w:rFonts w:ascii="Arial" w:hAnsi="Arial" w:cs="Arial"/>
        </w:rPr>
        <w:t xml:space="preserve">e about employee </w:t>
      </w:r>
      <w:r w:rsidR="00822BC6">
        <w:rPr>
          <w:rFonts w:ascii="Arial" w:hAnsi="Arial" w:cs="Arial"/>
        </w:rPr>
        <w:t>engagement;</w:t>
      </w:r>
      <w:r w:rsidR="00F3567A">
        <w:rPr>
          <w:rFonts w:ascii="Arial" w:hAnsi="Arial" w:cs="Arial"/>
        </w:rPr>
        <w:t xml:space="preserve"> the better productivity and performance can be seen. </w:t>
      </w:r>
    </w:p>
    <w:p w14:paraId="4BFA1D91" w14:textId="256A9812" w:rsidR="00C1050E" w:rsidRPr="00FE0592" w:rsidRDefault="002102C8" w:rsidP="00FE0592">
      <w:pPr>
        <w:spacing w:line="360" w:lineRule="auto"/>
        <w:rPr>
          <w:rFonts w:ascii="Arial" w:hAnsi="Arial" w:cs="Arial"/>
        </w:rPr>
      </w:pPr>
      <w:r>
        <w:rPr>
          <w:rFonts w:ascii="Arial" w:hAnsi="Arial" w:cs="Arial"/>
        </w:rPr>
        <w:tab/>
      </w:r>
      <w:r w:rsidR="00740DE6">
        <w:rPr>
          <w:rFonts w:ascii="Arial" w:hAnsi="Arial" w:cs="Arial"/>
        </w:rPr>
        <w:t>From the above</w:t>
      </w:r>
      <w:r w:rsidR="008C3C62">
        <w:rPr>
          <w:rFonts w:ascii="Arial" w:hAnsi="Arial" w:cs="Arial"/>
        </w:rPr>
        <w:t xml:space="preserve"> study, it can be stated that </w:t>
      </w:r>
      <w:r w:rsidR="00497BE0">
        <w:rPr>
          <w:rFonts w:ascii="Arial" w:hAnsi="Arial" w:cs="Arial"/>
        </w:rPr>
        <w:t xml:space="preserve">the engagement of the workforce in an organizational context can change growth and performance. </w:t>
      </w:r>
      <w:r w:rsidR="005078AE">
        <w:rPr>
          <w:rFonts w:ascii="Arial" w:hAnsi="Arial" w:cs="Arial"/>
        </w:rPr>
        <w:t>The human resources of different organization</w:t>
      </w:r>
      <w:r w:rsidR="00046678">
        <w:rPr>
          <w:rFonts w:ascii="Arial" w:hAnsi="Arial" w:cs="Arial"/>
        </w:rPr>
        <w:t xml:space="preserve">s in the hotel sector </w:t>
      </w:r>
      <w:r w:rsidR="00A81395">
        <w:rPr>
          <w:rFonts w:ascii="Arial" w:hAnsi="Arial" w:cs="Arial"/>
        </w:rPr>
        <w:t xml:space="preserve">must ensure about providing suitable resources so that workers can have enough confidence to proceed with different activities. Alongside that, hotels that are not taking care of workers in terms of their satisfaction and well-being must come up with suitable strategies to provide rewards and recognition along with basic facilities so that their motivation to engage in different activities can be maintained. </w:t>
      </w:r>
    </w:p>
    <w:p w14:paraId="67803F8C" w14:textId="77777777" w:rsidR="004473F4" w:rsidRPr="00FE0592" w:rsidRDefault="002102C8" w:rsidP="00FE0592">
      <w:pPr>
        <w:spacing w:line="360" w:lineRule="auto"/>
        <w:jc w:val="left"/>
        <w:rPr>
          <w:rFonts w:ascii="Arial" w:hAnsi="Arial" w:cs="Arial"/>
          <w:b/>
          <w:bCs/>
          <w:szCs w:val="24"/>
        </w:rPr>
      </w:pPr>
      <w:r w:rsidRPr="00FE0592">
        <w:rPr>
          <w:rFonts w:ascii="Arial" w:hAnsi="Arial" w:cs="Arial"/>
          <w:b/>
          <w:bCs/>
          <w:szCs w:val="24"/>
        </w:rPr>
        <w:br w:type="page"/>
      </w:r>
    </w:p>
    <w:p w14:paraId="0D67B5A8" w14:textId="10E46819" w:rsidR="00A61694" w:rsidRPr="00FE0592" w:rsidRDefault="002102C8" w:rsidP="00FE0592">
      <w:pPr>
        <w:pStyle w:val="Heading1"/>
        <w:spacing w:line="360" w:lineRule="auto"/>
        <w:rPr>
          <w:rFonts w:ascii="Arial" w:hAnsi="Arial" w:cs="Arial"/>
        </w:rPr>
      </w:pPr>
      <w:bookmarkStart w:id="1" w:name="_Toc125106827"/>
      <w:r w:rsidRPr="00FE0592">
        <w:rPr>
          <w:rFonts w:ascii="Arial" w:hAnsi="Arial" w:cs="Arial"/>
        </w:rPr>
        <w:lastRenderedPageBreak/>
        <w:t>References</w:t>
      </w:r>
      <w:r w:rsidR="00FB38E8" w:rsidRPr="00FE0592">
        <w:rPr>
          <w:rFonts w:ascii="Arial" w:hAnsi="Arial" w:cs="Arial"/>
        </w:rPr>
        <w:t>:</w:t>
      </w:r>
      <w:bookmarkEnd w:id="1"/>
    </w:p>
    <w:p w14:paraId="6B78C736" w14:textId="77777777" w:rsidR="00CE3036" w:rsidRPr="00CB511B" w:rsidRDefault="002102C8" w:rsidP="00CE3036">
      <w:pPr>
        <w:rPr>
          <w:rFonts w:ascii="Arial" w:hAnsi="Arial" w:cs="Arial"/>
          <w:color w:val="222222"/>
          <w:szCs w:val="24"/>
          <w:shd w:val="clear" w:color="auto" w:fill="FFFFFF"/>
        </w:rPr>
      </w:pPr>
      <w:proofErr w:type="spellStart"/>
      <w:r w:rsidRPr="00CB511B">
        <w:rPr>
          <w:rFonts w:ascii="Arial" w:hAnsi="Arial" w:cs="Arial"/>
          <w:color w:val="222222"/>
          <w:szCs w:val="24"/>
          <w:shd w:val="clear" w:color="auto" w:fill="FFFFFF"/>
        </w:rPr>
        <w:t>Abrishamirad</w:t>
      </w:r>
      <w:proofErr w:type="spellEnd"/>
      <w:r w:rsidRPr="00CB511B">
        <w:rPr>
          <w:rFonts w:ascii="Arial" w:hAnsi="Arial" w:cs="Arial"/>
          <w:color w:val="222222"/>
          <w:szCs w:val="24"/>
          <w:shd w:val="clear" w:color="auto" w:fill="FFFFFF"/>
        </w:rPr>
        <w:t>, S., Kordi, M. and Abbasi, T., 2021. A Comparison of Employee’s Engagement Models with Emphasis on Human Resources in Iranian Organizations. </w:t>
      </w:r>
      <w:r w:rsidRPr="00CB511B">
        <w:rPr>
          <w:rFonts w:ascii="Arial" w:hAnsi="Arial" w:cs="Arial"/>
          <w:i/>
          <w:iCs/>
          <w:color w:val="222222"/>
          <w:szCs w:val="24"/>
          <w:shd w:val="clear" w:color="auto" w:fill="FFFFFF"/>
        </w:rPr>
        <w:t>Iranian Journal of Comparative Education</w:t>
      </w:r>
      <w:r w:rsidRPr="00CB511B">
        <w:rPr>
          <w:rFonts w:ascii="Arial" w:hAnsi="Arial" w:cs="Arial"/>
          <w:color w:val="222222"/>
          <w:szCs w:val="24"/>
          <w:shd w:val="clear" w:color="auto" w:fill="FFFFFF"/>
        </w:rPr>
        <w:t>, </w:t>
      </w:r>
      <w:r w:rsidRPr="00CB511B">
        <w:rPr>
          <w:rFonts w:ascii="Arial" w:hAnsi="Arial" w:cs="Arial"/>
          <w:i/>
          <w:iCs/>
          <w:color w:val="222222"/>
          <w:szCs w:val="24"/>
          <w:shd w:val="clear" w:color="auto" w:fill="FFFFFF"/>
        </w:rPr>
        <w:t>4</w:t>
      </w:r>
      <w:r w:rsidRPr="00CB511B">
        <w:rPr>
          <w:rFonts w:ascii="Arial" w:hAnsi="Arial" w:cs="Arial"/>
          <w:color w:val="222222"/>
          <w:szCs w:val="24"/>
          <w:shd w:val="clear" w:color="auto" w:fill="FFFFFF"/>
        </w:rPr>
        <w:t>(3), pp.1329-1348.</w:t>
      </w:r>
    </w:p>
    <w:p w14:paraId="137F642C" w14:textId="77777777" w:rsidR="00CE3036" w:rsidRPr="00CB511B" w:rsidRDefault="002102C8" w:rsidP="00CE3036">
      <w:pPr>
        <w:rPr>
          <w:rFonts w:ascii="Arial" w:hAnsi="Arial" w:cs="Arial"/>
          <w:b/>
          <w:bCs/>
          <w:sz w:val="56"/>
          <w:szCs w:val="56"/>
          <w:lang w:val="en-IN"/>
        </w:rPr>
      </w:pPr>
      <w:r w:rsidRPr="00CB511B">
        <w:rPr>
          <w:rFonts w:ascii="Arial" w:hAnsi="Arial" w:cs="Arial"/>
          <w:color w:val="222222"/>
          <w:szCs w:val="24"/>
          <w:shd w:val="clear" w:color="auto" w:fill="FFFFFF"/>
        </w:rPr>
        <w:t>Alberti, G. and Iannuzzi, F.E., 2020. Embodied intersectionality and the intersectional management of hotel labour: The everyday experiences of social differentiation in customer</w:t>
      </w:r>
      <w:r w:rsidRPr="00CB511B">
        <w:rPr>
          <w:rFonts w:ascii="Cambria Math" w:hAnsi="Cambria Math" w:cs="Cambria Math"/>
          <w:color w:val="222222"/>
          <w:szCs w:val="24"/>
          <w:shd w:val="clear" w:color="auto" w:fill="FFFFFF"/>
        </w:rPr>
        <w:t>‐</w:t>
      </w:r>
      <w:r w:rsidRPr="00CB511B">
        <w:rPr>
          <w:rFonts w:ascii="Arial" w:hAnsi="Arial" w:cs="Arial"/>
          <w:color w:val="222222"/>
          <w:szCs w:val="24"/>
          <w:shd w:val="clear" w:color="auto" w:fill="FFFFFF"/>
        </w:rPr>
        <w:t>oriented work. </w:t>
      </w:r>
      <w:r w:rsidRPr="00CB511B">
        <w:rPr>
          <w:rFonts w:ascii="Arial" w:hAnsi="Arial" w:cs="Arial"/>
          <w:i/>
          <w:iCs/>
          <w:color w:val="222222"/>
          <w:szCs w:val="24"/>
          <w:shd w:val="clear" w:color="auto" w:fill="FFFFFF"/>
        </w:rPr>
        <w:t>Gender, Work &amp; Organization</w:t>
      </w:r>
      <w:r w:rsidRPr="00CB511B">
        <w:rPr>
          <w:rFonts w:ascii="Arial" w:hAnsi="Arial" w:cs="Arial"/>
          <w:color w:val="222222"/>
          <w:szCs w:val="24"/>
          <w:shd w:val="clear" w:color="auto" w:fill="FFFFFF"/>
        </w:rPr>
        <w:t>, </w:t>
      </w:r>
      <w:r w:rsidRPr="00CB511B">
        <w:rPr>
          <w:rFonts w:ascii="Arial" w:hAnsi="Arial" w:cs="Arial"/>
          <w:i/>
          <w:iCs/>
          <w:color w:val="222222"/>
          <w:szCs w:val="24"/>
          <w:shd w:val="clear" w:color="auto" w:fill="FFFFFF"/>
        </w:rPr>
        <w:t>27</w:t>
      </w:r>
      <w:r w:rsidRPr="00CB511B">
        <w:rPr>
          <w:rFonts w:ascii="Arial" w:hAnsi="Arial" w:cs="Arial"/>
          <w:color w:val="222222"/>
          <w:szCs w:val="24"/>
          <w:shd w:val="clear" w:color="auto" w:fill="FFFFFF"/>
        </w:rPr>
        <w:t>(6), pp.1165-1180.</w:t>
      </w:r>
    </w:p>
    <w:p w14:paraId="1932A1B6" w14:textId="77777777" w:rsidR="00CE3036" w:rsidRPr="00CB511B" w:rsidRDefault="002102C8" w:rsidP="00CE3036">
      <w:pPr>
        <w:rPr>
          <w:rFonts w:ascii="Arial" w:hAnsi="Arial" w:cs="Arial"/>
          <w:color w:val="222222"/>
          <w:szCs w:val="24"/>
          <w:shd w:val="clear" w:color="auto" w:fill="FFFFFF"/>
        </w:rPr>
      </w:pPr>
      <w:r w:rsidRPr="00CB511B">
        <w:rPr>
          <w:rFonts w:ascii="Arial" w:hAnsi="Arial" w:cs="Arial"/>
          <w:color w:val="222222"/>
          <w:szCs w:val="24"/>
          <w:shd w:val="clear" w:color="auto" w:fill="FFFFFF"/>
        </w:rPr>
        <w:t>Ali Ababneh, O.M., Awwad, A.S. and Abu-</w:t>
      </w:r>
      <w:proofErr w:type="spellStart"/>
      <w:r w:rsidRPr="00CB511B">
        <w:rPr>
          <w:rFonts w:ascii="Arial" w:hAnsi="Arial" w:cs="Arial"/>
          <w:color w:val="222222"/>
          <w:szCs w:val="24"/>
          <w:shd w:val="clear" w:color="auto" w:fill="FFFFFF"/>
        </w:rPr>
        <w:t>Haija</w:t>
      </w:r>
      <w:proofErr w:type="spellEnd"/>
      <w:r w:rsidRPr="00CB511B">
        <w:rPr>
          <w:rFonts w:ascii="Arial" w:hAnsi="Arial" w:cs="Arial"/>
          <w:color w:val="222222"/>
          <w:szCs w:val="24"/>
          <w:shd w:val="clear" w:color="auto" w:fill="FFFFFF"/>
        </w:rPr>
        <w:t>, A., 2021. The association between green human resources practices and employee engagement with environmental initiatives in hotels: The moderation effect of perceived transformational leadership. </w:t>
      </w:r>
      <w:r w:rsidRPr="00CB511B">
        <w:rPr>
          <w:rFonts w:ascii="Arial" w:hAnsi="Arial" w:cs="Arial"/>
          <w:i/>
          <w:iCs/>
          <w:color w:val="222222"/>
          <w:szCs w:val="24"/>
          <w:shd w:val="clear" w:color="auto" w:fill="FFFFFF"/>
        </w:rPr>
        <w:t>Journal of Human resources in Hospitality &amp; tourism</w:t>
      </w:r>
      <w:r w:rsidRPr="00CB511B">
        <w:rPr>
          <w:rFonts w:ascii="Arial" w:hAnsi="Arial" w:cs="Arial"/>
          <w:color w:val="222222"/>
          <w:szCs w:val="24"/>
          <w:shd w:val="clear" w:color="auto" w:fill="FFFFFF"/>
        </w:rPr>
        <w:t>, </w:t>
      </w:r>
      <w:r w:rsidRPr="00CB511B">
        <w:rPr>
          <w:rFonts w:ascii="Arial" w:hAnsi="Arial" w:cs="Arial"/>
          <w:i/>
          <w:iCs/>
          <w:color w:val="222222"/>
          <w:szCs w:val="24"/>
          <w:shd w:val="clear" w:color="auto" w:fill="FFFFFF"/>
        </w:rPr>
        <w:t>20</w:t>
      </w:r>
      <w:r w:rsidRPr="00CB511B">
        <w:rPr>
          <w:rFonts w:ascii="Arial" w:hAnsi="Arial" w:cs="Arial"/>
          <w:color w:val="222222"/>
          <w:szCs w:val="24"/>
          <w:shd w:val="clear" w:color="auto" w:fill="FFFFFF"/>
        </w:rPr>
        <w:t>(3), pp.390-416.</w:t>
      </w:r>
    </w:p>
    <w:p w14:paraId="46727FA9" w14:textId="77777777" w:rsidR="00CE3036" w:rsidRPr="003D4096" w:rsidRDefault="002102C8" w:rsidP="00CE3036">
      <w:pPr>
        <w:pStyle w:val="NormalWeb"/>
        <w:spacing w:line="480" w:lineRule="auto"/>
        <w:jc w:val="both"/>
        <w:rPr>
          <w:rFonts w:ascii="Arial" w:hAnsi="Arial" w:cs="Arial"/>
          <w:sz w:val="32"/>
          <w:szCs w:val="32"/>
          <w:lang w:val="en-IN"/>
        </w:rPr>
      </w:pPr>
      <w:r w:rsidRPr="003D4096">
        <w:rPr>
          <w:rFonts w:ascii="Arial" w:hAnsi="Arial" w:cs="Arial"/>
          <w:color w:val="222222"/>
          <w:shd w:val="clear" w:color="auto" w:fill="FFFFFF"/>
        </w:rPr>
        <w:t>Armstrong, M. and Taylor, S., 2020. </w:t>
      </w:r>
      <w:r w:rsidRPr="003D4096">
        <w:rPr>
          <w:rFonts w:ascii="Arial" w:hAnsi="Arial" w:cs="Arial"/>
          <w:i/>
          <w:iCs/>
          <w:color w:val="222222"/>
          <w:shd w:val="clear" w:color="auto" w:fill="FFFFFF"/>
        </w:rPr>
        <w:t>Armstrong's handbook of human resource management practice</w:t>
      </w:r>
      <w:r w:rsidRPr="003D4096">
        <w:rPr>
          <w:rFonts w:ascii="Arial" w:hAnsi="Arial" w:cs="Arial"/>
          <w:color w:val="222222"/>
          <w:shd w:val="clear" w:color="auto" w:fill="FFFFFF"/>
        </w:rPr>
        <w:t>. Kogan Page Publishers.</w:t>
      </w:r>
    </w:p>
    <w:p w14:paraId="3198473E" w14:textId="77777777" w:rsidR="00CE3036" w:rsidRDefault="002102C8" w:rsidP="00CE3036">
      <w:pPr>
        <w:pStyle w:val="NormalWeb"/>
        <w:spacing w:line="480" w:lineRule="auto"/>
        <w:jc w:val="both"/>
        <w:rPr>
          <w:rFonts w:ascii="Arial" w:hAnsi="Arial" w:cs="Arial"/>
        </w:rPr>
      </w:pPr>
      <w:r w:rsidRPr="00772FA9">
        <w:rPr>
          <w:rFonts w:ascii="Arial" w:hAnsi="Arial" w:cs="Arial"/>
        </w:rPr>
        <w:t xml:space="preserve">Bova, T. 2020. </w:t>
      </w:r>
      <w:r w:rsidRPr="00772FA9">
        <w:rPr>
          <w:rFonts w:ascii="Arial" w:hAnsi="Arial" w:cs="Arial"/>
          <w:i/>
          <w:iCs/>
        </w:rPr>
        <w:t xml:space="preserve">Salesforce </w:t>
      </w:r>
      <w:proofErr w:type="spellStart"/>
      <w:r w:rsidRPr="00772FA9">
        <w:rPr>
          <w:rFonts w:ascii="Arial" w:hAnsi="Arial" w:cs="Arial"/>
          <w:i/>
          <w:iCs/>
        </w:rPr>
        <w:t>Brandvoice</w:t>
      </w:r>
      <w:proofErr w:type="spellEnd"/>
      <w:r w:rsidRPr="00772FA9">
        <w:rPr>
          <w:rFonts w:ascii="Arial" w:hAnsi="Arial" w:cs="Arial"/>
          <w:i/>
          <w:iCs/>
        </w:rPr>
        <w:t>: How Hilton uses the Golden Rule to drive commercial success</w:t>
      </w:r>
      <w:r w:rsidRPr="00772FA9">
        <w:rPr>
          <w:rFonts w:ascii="Arial" w:hAnsi="Arial" w:cs="Arial"/>
        </w:rPr>
        <w:t xml:space="preserve">, </w:t>
      </w:r>
      <w:r w:rsidRPr="00772FA9">
        <w:rPr>
          <w:rFonts w:ascii="Arial" w:hAnsi="Arial" w:cs="Arial"/>
          <w:i/>
          <w:iCs/>
        </w:rPr>
        <w:t>Forbes</w:t>
      </w:r>
      <w:r w:rsidRPr="00772FA9">
        <w:rPr>
          <w:rFonts w:ascii="Arial" w:hAnsi="Arial" w:cs="Arial"/>
        </w:rPr>
        <w:t xml:space="preserve">. Forbes Magazine. Available at: https://www.forbes.com/sites/salesforce/2020/11/05/how-hilton-uses-the-golden-rule-to-drive-commercial-success/?sh=12a36c8b733c (Accessed: February 7, 2023). </w:t>
      </w:r>
    </w:p>
    <w:p w14:paraId="39F1EEFD" w14:textId="77777777" w:rsidR="00CE3036" w:rsidRPr="00CB511B" w:rsidRDefault="002102C8" w:rsidP="00CE3036">
      <w:pPr>
        <w:rPr>
          <w:rFonts w:ascii="Arial" w:hAnsi="Arial" w:cs="Arial"/>
          <w:color w:val="222222"/>
          <w:szCs w:val="24"/>
          <w:shd w:val="clear" w:color="auto" w:fill="FFFFFF"/>
        </w:rPr>
      </w:pPr>
      <w:r w:rsidRPr="00CB511B">
        <w:rPr>
          <w:rFonts w:ascii="Arial" w:hAnsi="Arial" w:cs="Arial"/>
          <w:color w:val="222222"/>
          <w:szCs w:val="24"/>
          <w:shd w:val="clear" w:color="auto" w:fill="FFFFFF"/>
        </w:rPr>
        <w:t>Cattermole, G., 2019. Developing the employee lifecycle to keep top talent. </w:t>
      </w:r>
      <w:r w:rsidRPr="00CB511B">
        <w:rPr>
          <w:rFonts w:ascii="Arial" w:hAnsi="Arial" w:cs="Arial"/>
          <w:i/>
          <w:iCs/>
          <w:color w:val="222222"/>
          <w:szCs w:val="24"/>
          <w:shd w:val="clear" w:color="auto" w:fill="FFFFFF"/>
        </w:rPr>
        <w:t>Strategic HR review</w:t>
      </w:r>
      <w:r w:rsidRPr="00CB511B">
        <w:rPr>
          <w:rFonts w:ascii="Arial" w:hAnsi="Arial" w:cs="Arial"/>
          <w:color w:val="222222"/>
          <w:szCs w:val="24"/>
          <w:shd w:val="clear" w:color="auto" w:fill="FFFFFF"/>
        </w:rPr>
        <w:t>, </w:t>
      </w:r>
      <w:r w:rsidRPr="00CB511B">
        <w:rPr>
          <w:rFonts w:ascii="Arial" w:hAnsi="Arial" w:cs="Arial"/>
          <w:i/>
          <w:iCs/>
          <w:color w:val="222222"/>
          <w:szCs w:val="24"/>
          <w:shd w:val="clear" w:color="auto" w:fill="FFFFFF"/>
        </w:rPr>
        <w:t>18</w:t>
      </w:r>
      <w:r w:rsidRPr="00CB511B">
        <w:rPr>
          <w:rFonts w:ascii="Arial" w:hAnsi="Arial" w:cs="Arial"/>
          <w:color w:val="222222"/>
          <w:szCs w:val="24"/>
          <w:shd w:val="clear" w:color="auto" w:fill="FFFFFF"/>
        </w:rPr>
        <w:t>(6), pp.258-262.</w:t>
      </w:r>
    </w:p>
    <w:p w14:paraId="116A351B" w14:textId="77777777" w:rsidR="00CE3036" w:rsidRPr="00CB511B" w:rsidRDefault="002102C8" w:rsidP="00CE3036">
      <w:pPr>
        <w:rPr>
          <w:rFonts w:ascii="Arial" w:hAnsi="Arial" w:cs="Arial"/>
          <w:color w:val="222222"/>
          <w:szCs w:val="24"/>
          <w:shd w:val="clear" w:color="auto" w:fill="FFFFFF"/>
        </w:rPr>
      </w:pPr>
      <w:r w:rsidRPr="00CB511B">
        <w:rPr>
          <w:rFonts w:ascii="Arial" w:hAnsi="Arial" w:cs="Arial"/>
          <w:color w:val="222222"/>
          <w:szCs w:val="24"/>
          <w:shd w:val="clear" w:color="auto" w:fill="FFFFFF"/>
        </w:rPr>
        <w:t>Crane, B. and Hartwell, C.J., 2019. Global talent management: A life cycle view of the interaction between human and social capital. </w:t>
      </w:r>
      <w:r w:rsidRPr="00CB511B">
        <w:rPr>
          <w:rFonts w:ascii="Arial" w:hAnsi="Arial" w:cs="Arial"/>
          <w:i/>
          <w:iCs/>
          <w:color w:val="222222"/>
          <w:szCs w:val="24"/>
          <w:shd w:val="clear" w:color="auto" w:fill="FFFFFF"/>
        </w:rPr>
        <w:t>Journal of World Business</w:t>
      </w:r>
      <w:r w:rsidRPr="00CB511B">
        <w:rPr>
          <w:rFonts w:ascii="Arial" w:hAnsi="Arial" w:cs="Arial"/>
          <w:color w:val="222222"/>
          <w:szCs w:val="24"/>
          <w:shd w:val="clear" w:color="auto" w:fill="FFFFFF"/>
        </w:rPr>
        <w:t>, </w:t>
      </w:r>
      <w:r w:rsidRPr="00CB511B">
        <w:rPr>
          <w:rFonts w:ascii="Arial" w:hAnsi="Arial" w:cs="Arial"/>
          <w:i/>
          <w:iCs/>
          <w:color w:val="222222"/>
          <w:szCs w:val="24"/>
          <w:shd w:val="clear" w:color="auto" w:fill="FFFFFF"/>
        </w:rPr>
        <w:t>54</w:t>
      </w:r>
      <w:r w:rsidRPr="00CB511B">
        <w:rPr>
          <w:rFonts w:ascii="Arial" w:hAnsi="Arial" w:cs="Arial"/>
          <w:color w:val="222222"/>
          <w:szCs w:val="24"/>
          <w:shd w:val="clear" w:color="auto" w:fill="FFFFFF"/>
        </w:rPr>
        <w:t>(2), pp.82-92.</w:t>
      </w:r>
    </w:p>
    <w:p w14:paraId="32841471" w14:textId="77777777" w:rsidR="00CE3036" w:rsidRPr="00772FA9" w:rsidRDefault="002102C8" w:rsidP="00CE3036">
      <w:pPr>
        <w:pStyle w:val="NormalWeb"/>
        <w:spacing w:line="480" w:lineRule="auto"/>
        <w:jc w:val="both"/>
        <w:rPr>
          <w:rFonts w:ascii="Arial" w:hAnsi="Arial" w:cs="Arial"/>
        </w:rPr>
      </w:pPr>
      <w:bookmarkStart w:id="2" w:name="_Hlk126595017"/>
      <w:r w:rsidRPr="00772FA9">
        <w:rPr>
          <w:rFonts w:ascii="Arial" w:hAnsi="Arial" w:cs="Arial"/>
        </w:rPr>
        <w:lastRenderedPageBreak/>
        <w:t>Employee, 2021</w:t>
      </w:r>
      <w:bookmarkEnd w:id="2"/>
      <w:r w:rsidRPr="00772FA9">
        <w:rPr>
          <w:rFonts w:ascii="Arial" w:hAnsi="Arial" w:cs="Arial"/>
        </w:rPr>
        <w:t xml:space="preserve">. </w:t>
      </w:r>
      <w:r w:rsidRPr="00772FA9">
        <w:rPr>
          <w:rFonts w:ascii="Arial" w:hAnsi="Arial" w:cs="Arial"/>
          <w:i/>
          <w:iCs/>
        </w:rPr>
        <w:t xml:space="preserve">In the eye of the storm: How </w:t>
      </w:r>
      <w:proofErr w:type="gramStart"/>
      <w:r w:rsidRPr="00772FA9">
        <w:rPr>
          <w:rFonts w:ascii="Arial" w:hAnsi="Arial" w:cs="Arial"/>
          <w:i/>
          <w:iCs/>
        </w:rPr>
        <w:t>park plaza hotels</w:t>
      </w:r>
      <w:proofErr w:type="gramEnd"/>
      <w:r w:rsidRPr="00772FA9">
        <w:rPr>
          <w:rFonts w:ascii="Arial" w:hAnsi="Arial" w:cs="Arial"/>
          <w:i/>
          <w:iCs/>
        </w:rPr>
        <w:t xml:space="preserve"> has created an amazing employer brand despite covid-19 pressures</w:t>
      </w:r>
      <w:r w:rsidRPr="00772FA9">
        <w:rPr>
          <w:rFonts w:ascii="Arial" w:hAnsi="Arial" w:cs="Arial"/>
        </w:rPr>
        <w:t xml:space="preserve">, </w:t>
      </w:r>
      <w:r w:rsidRPr="00772FA9">
        <w:rPr>
          <w:rFonts w:ascii="Arial" w:hAnsi="Arial" w:cs="Arial"/>
          <w:i/>
          <w:iCs/>
        </w:rPr>
        <w:t>HRD</w:t>
      </w:r>
      <w:r w:rsidRPr="00772FA9">
        <w:rPr>
          <w:rFonts w:ascii="Arial" w:hAnsi="Arial" w:cs="Arial"/>
        </w:rPr>
        <w:t xml:space="preserve">. Available at: https://www.hrdconnect.com/casestudy/in-the-eye-of-the-storm-how-park-plaza-hotels-has-created-an-amazing-employer-brand-despite-covid-19-pressures/ (Accessed: February 6, 2023). </w:t>
      </w:r>
    </w:p>
    <w:p w14:paraId="1010FF68" w14:textId="77777777" w:rsidR="00CE3036" w:rsidRPr="00772FA9" w:rsidRDefault="002102C8" w:rsidP="00CE3036">
      <w:pPr>
        <w:pStyle w:val="NormalWeb"/>
        <w:spacing w:line="480" w:lineRule="auto"/>
        <w:jc w:val="both"/>
        <w:rPr>
          <w:rFonts w:ascii="Arial" w:hAnsi="Arial" w:cs="Arial"/>
          <w:lang w:val="en-IN"/>
        </w:rPr>
      </w:pPr>
      <w:r w:rsidRPr="00772FA9">
        <w:rPr>
          <w:rFonts w:ascii="Arial" w:hAnsi="Arial" w:cs="Arial"/>
        </w:rPr>
        <w:t xml:space="preserve">Engagement, 2020. </w:t>
      </w:r>
      <w:r w:rsidRPr="00772FA9">
        <w:rPr>
          <w:rFonts w:ascii="Arial" w:hAnsi="Arial" w:cs="Arial"/>
          <w:i/>
          <w:iCs/>
        </w:rPr>
        <w:t>The drivers of Employee Engagement - Institute for Employment Studies</w:t>
      </w:r>
      <w:r w:rsidRPr="00772FA9">
        <w:rPr>
          <w:rFonts w:ascii="Arial" w:hAnsi="Arial" w:cs="Arial"/>
        </w:rPr>
        <w:t xml:space="preserve">. Available at: https://www.employment-studies.co.uk/system/files/resources/files/408.pdf (Accessed: February 7, 2023). </w:t>
      </w:r>
    </w:p>
    <w:p w14:paraId="7722EFC7" w14:textId="77777777" w:rsidR="00CE3036" w:rsidRPr="00CB511B" w:rsidRDefault="002102C8" w:rsidP="00CE3036">
      <w:pPr>
        <w:rPr>
          <w:rFonts w:ascii="Arial" w:hAnsi="Arial" w:cs="Arial"/>
          <w:szCs w:val="24"/>
        </w:rPr>
      </w:pPr>
      <w:r w:rsidRPr="00CB511B">
        <w:rPr>
          <w:rFonts w:ascii="Arial" w:hAnsi="Arial" w:cs="Arial"/>
          <w:szCs w:val="24"/>
        </w:rPr>
        <w:t xml:space="preserve">Fechter, 2023. </w:t>
      </w:r>
      <w:r w:rsidRPr="00CB511B">
        <w:rPr>
          <w:rFonts w:ascii="Arial" w:hAnsi="Arial" w:cs="Arial"/>
          <w:i/>
          <w:iCs/>
          <w:szCs w:val="24"/>
        </w:rPr>
        <w:t xml:space="preserve">What is the employee life </w:t>
      </w:r>
      <w:proofErr w:type="gramStart"/>
      <w:r w:rsidRPr="00CB511B">
        <w:rPr>
          <w:rFonts w:ascii="Arial" w:hAnsi="Arial" w:cs="Arial"/>
          <w:i/>
          <w:iCs/>
          <w:szCs w:val="24"/>
        </w:rPr>
        <w:t>cycle?</w:t>
      </w:r>
      <w:r w:rsidRPr="00CB511B">
        <w:rPr>
          <w:rFonts w:ascii="Arial" w:hAnsi="Arial" w:cs="Arial"/>
          <w:szCs w:val="24"/>
        </w:rPr>
        <w:t>,</w:t>
      </w:r>
      <w:proofErr w:type="gramEnd"/>
      <w:r w:rsidRPr="00CB511B">
        <w:rPr>
          <w:rFonts w:ascii="Arial" w:hAnsi="Arial" w:cs="Arial"/>
          <w:szCs w:val="24"/>
        </w:rPr>
        <w:t xml:space="preserve"> </w:t>
      </w:r>
      <w:r w:rsidRPr="00CB511B">
        <w:rPr>
          <w:rFonts w:ascii="Arial" w:hAnsi="Arial" w:cs="Arial"/>
          <w:i/>
          <w:iCs/>
          <w:szCs w:val="24"/>
        </w:rPr>
        <w:t>HR University</w:t>
      </w:r>
      <w:r w:rsidRPr="00CB511B">
        <w:rPr>
          <w:rFonts w:ascii="Arial" w:hAnsi="Arial" w:cs="Arial"/>
          <w:szCs w:val="24"/>
        </w:rPr>
        <w:t xml:space="preserve">. Available at: https://hr.university/shrm/talent-management/employee-life-cycle/ (Accessed: February 7, 2023). </w:t>
      </w:r>
    </w:p>
    <w:p w14:paraId="12558B93" w14:textId="77777777" w:rsidR="00CE3036" w:rsidRPr="00CB511B" w:rsidRDefault="002102C8" w:rsidP="00CE3036">
      <w:pPr>
        <w:rPr>
          <w:rFonts w:ascii="Arial" w:hAnsi="Arial" w:cs="Arial"/>
          <w:color w:val="222222"/>
          <w:szCs w:val="24"/>
          <w:shd w:val="clear" w:color="auto" w:fill="FFFFFF"/>
        </w:rPr>
      </w:pPr>
      <w:r w:rsidRPr="00CB511B">
        <w:rPr>
          <w:rFonts w:ascii="Arial" w:hAnsi="Arial" w:cs="Arial"/>
          <w:color w:val="222222"/>
          <w:szCs w:val="24"/>
          <w:shd w:val="clear" w:color="auto" w:fill="FFFFFF"/>
        </w:rPr>
        <w:t>Gallagher, K., 2016. </w:t>
      </w:r>
      <w:r w:rsidRPr="00CB511B">
        <w:rPr>
          <w:rFonts w:ascii="Arial" w:hAnsi="Arial" w:cs="Arial"/>
          <w:i/>
          <w:iCs/>
          <w:color w:val="222222"/>
          <w:szCs w:val="24"/>
          <w:shd w:val="clear" w:color="auto" w:fill="FFFFFF"/>
        </w:rPr>
        <w:t>Essential study and employment skills for business and management students</w:t>
      </w:r>
      <w:r w:rsidRPr="00CB511B">
        <w:rPr>
          <w:rFonts w:ascii="Arial" w:hAnsi="Arial" w:cs="Arial"/>
          <w:color w:val="222222"/>
          <w:szCs w:val="24"/>
          <w:shd w:val="clear" w:color="auto" w:fill="FFFFFF"/>
        </w:rPr>
        <w:t>. Oxford University Press.</w:t>
      </w:r>
    </w:p>
    <w:p w14:paraId="76D837A1" w14:textId="77777777" w:rsidR="00CE3036" w:rsidRPr="00CB511B" w:rsidRDefault="002102C8" w:rsidP="00CE3036">
      <w:pPr>
        <w:rPr>
          <w:rFonts w:ascii="Arial" w:hAnsi="Arial" w:cs="Arial"/>
          <w:color w:val="222222"/>
          <w:szCs w:val="24"/>
          <w:shd w:val="clear" w:color="auto" w:fill="FFFFFF"/>
        </w:rPr>
      </w:pPr>
      <w:r w:rsidRPr="00CB511B">
        <w:rPr>
          <w:rFonts w:ascii="Arial" w:hAnsi="Arial" w:cs="Arial"/>
          <w:szCs w:val="24"/>
        </w:rPr>
        <w:t xml:space="preserve">Half, R. 2022. </w:t>
      </w:r>
      <w:r w:rsidRPr="00CB511B">
        <w:rPr>
          <w:rFonts w:ascii="Arial" w:hAnsi="Arial" w:cs="Arial"/>
          <w:i/>
          <w:iCs/>
          <w:szCs w:val="24"/>
        </w:rPr>
        <w:t>Motivating your team: 25 ways to increase employee engagement</w:t>
      </w:r>
      <w:r w:rsidRPr="00CB511B">
        <w:rPr>
          <w:rFonts w:ascii="Arial" w:hAnsi="Arial" w:cs="Arial"/>
          <w:szCs w:val="24"/>
        </w:rPr>
        <w:t xml:space="preserve">, </w:t>
      </w:r>
      <w:r w:rsidRPr="00CB511B">
        <w:rPr>
          <w:rFonts w:ascii="Arial" w:hAnsi="Arial" w:cs="Arial"/>
          <w:i/>
          <w:iCs/>
          <w:szCs w:val="24"/>
        </w:rPr>
        <w:t>25 Ways to Motivate &amp; Engage Your Team | Robert Half UK</w:t>
      </w:r>
      <w:r w:rsidRPr="00CB511B">
        <w:rPr>
          <w:rFonts w:ascii="Arial" w:hAnsi="Arial" w:cs="Arial"/>
          <w:szCs w:val="24"/>
        </w:rPr>
        <w:t xml:space="preserve">. Available at: https://www.roberthalf.co.uk/advice/people-management/motivating-your-team-25-ways-increase-employee-engagement (Accessed: February 7, 2023). </w:t>
      </w:r>
    </w:p>
    <w:p w14:paraId="5FDB024A" w14:textId="77777777" w:rsidR="00CE3036" w:rsidRPr="00772FA9" w:rsidRDefault="002102C8" w:rsidP="00CE3036">
      <w:pPr>
        <w:pStyle w:val="NormalWeb"/>
        <w:spacing w:line="480" w:lineRule="auto"/>
        <w:jc w:val="both"/>
        <w:rPr>
          <w:rFonts w:ascii="Arial" w:hAnsi="Arial" w:cs="Arial"/>
        </w:rPr>
      </w:pPr>
      <w:bookmarkStart w:id="3" w:name="_Hlk126594087"/>
      <w:r w:rsidRPr="00772FA9">
        <w:rPr>
          <w:rFonts w:ascii="Arial" w:hAnsi="Arial" w:cs="Arial"/>
        </w:rPr>
        <w:t>Hotels, 2023</w:t>
      </w:r>
      <w:bookmarkEnd w:id="3"/>
      <w:r w:rsidRPr="00772FA9">
        <w:rPr>
          <w:rFonts w:ascii="Arial" w:hAnsi="Arial" w:cs="Arial"/>
        </w:rPr>
        <w:t xml:space="preserve">. </w:t>
      </w:r>
      <w:r w:rsidRPr="00772FA9">
        <w:rPr>
          <w:rFonts w:ascii="Arial" w:hAnsi="Arial" w:cs="Arial"/>
          <w:i/>
          <w:iCs/>
        </w:rPr>
        <w:t>The largest hotels in the UK</w:t>
      </w:r>
      <w:r w:rsidRPr="00772FA9">
        <w:rPr>
          <w:rFonts w:ascii="Arial" w:hAnsi="Arial" w:cs="Arial"/>
        </w:rPr>
        <w:t xml:space="preserve">, </w:t>
      </w:r>
      <w:r w:rsidRPr="00772FA9">
        <w:rPr>
          <w:rFonts w:ascii="Arial" w:hAnsi="Arial" w:cs="Arial"/>
          <w:i/>
          <w:iCs/>
        </w:rPr>
        <w:t>Hotel Complimentary Products - Hotel Room Products</w:t>
      </w:r>
      <w:r w:rsidRPr="00772FA9">
        <w:rPr>
          <w:rFonts w:ascii="Arial" w:hAnsi="Arial" w:cs="Arial"/>
        </w:rPr>
        <w:t xml:space="preserve">. Available at: https://www.hotel-complimentary-products.co.uk/the-largest-hotels-in-the-uk (Accessed: February 6, 2023). </w:t>
      </w:r>
    </w:p>
    <w:p w14:paraId="6FF3B2D0" w14:textId="77777777" w:rsidR="00CE3036" w:rsidRPr="00CB511B" w:rsidRDefault="002102C8" w:rsidP="00CE3036">
      <w:pPr>
        <w:rPr>
          <w:rFonts w:ascii="Arial" w:hAnsi="Arial" w:cs="Arial"/>
          <w:color w:val="222222"/>
          <w:szCs w:val="24"/>
          <w:shd w:val="clear" w:color="auto" w:fill="FFFFFF"/>
        </w:rPr>
      </w:pPr>
      <w:proofErr w:type="spellStart"/>
      <w:r w:rsidRPr="00CB511B">
        <w:rPr>
          <w:rFonts w:ascii="Arial" w:hAnsi="Arial" w:cs="Arial"/>
          <w:color w:val="222222"/>
          <w:szCs w:val="24"/>
          <w:shd w:val="clear" w:color="auto" w:fill="FFFFFF"/>
        </w:rPr>
        <w:t>Hussainy</w:t>
      </w:r>
      <w:proofErr w:type="spellEnd"/>
      <w:r w:rsidRPr="00CB511B">
        <w:rPr>
          <w:rFonts w:ascii="Arial" w:hAnsi="Arial" w:cs="Arial"/>
          <w:color w:val="222222"/>
          <w:szCs w:val="24"/>
          <w:shd w:val="clear" w:color="auto" w:fill="FFFFFF"/>
        </w:rPr>
        <w:t>, S.S., 2020. Review on motivational theories &amp; models: Its application for employees’ retention in organizations. </w:t>
      </w:r>
      <w:r w:rsidRPr="00CB511B">
        <w:rPr>
          <w:rFonts w:ascii="Arial" w:hAnsi="Arial" w:cs="Arial"/>
          <w:i/>
          <w:iCs/>
          <w:color w:val="222222"/>
          <w:szCs w:val="24"/>
          <w:shd w:val="clear" w:color="auto" w:fill="FFFFFF"/>
        </w:rPr>
        <w:t>International Journal of Business and Applied Social Science</w:t>
      </w:r>
      <w:r w:rsidRPr="00CB511B">
        <w:rPr>
          <w:rFonts w:ascii="Arial" w:hAnsi="Arial" w:cs="Arial"/>
          <w:color w:val="222222"/>
          <w:szCs w:val="24"/>
          <w:shd w:val="clear" w:color="auto" w:fill="FFFFFF"/>
        </w:rPr>
        <w:t>, </w:t>
      </w:r>
      <w:r w:rsidRPr="00CB511B">
        <w:rPr>
          <w:rFonts w:ascii="Arial" w:hAnsi="Arial" w:cs="Arial"/>
          <w:i/>
          <w:iCs/>
          <w:color w:val="222222"/>
          <w:szCs w:val="24"/>
          <w:shd w:val="clear" w:color="auto" w:fill="FFFFFF"/>
        </w:rPr>
        <w:t>6</w:t>
      </w:r>
      <w:r w:rsidRPr="00CB511B">
        <w:rPr>
          <w:rFonts w:ascii="Arial" w:hAnsi="Arial" w:cs="Arial"/>
          <w:color w:val="222222"/>
          <w:szCs w:val="24"/>
          <w:shd w:val="clear" w:color="auto" w:fill="FFFFFF"/>
        </w:rPr>
        <w:t>(1), pp.40-46.</w:t>
      </w:r>
    </w:p>
    <w:p w14:paraId="731FBEE9" w14:textId="77777777" w:rsidR="00CE3036" w:rsidRPr="001543BB" w:rsidRDefault="002102C8" w:rsidP="00CE3036">
      <w:pPr>
        <w:pStyle w:val="NormalWeb"/>
        <w:spacing w:line="480" w:lineRule="auto"/>
        <w:jc w:val="both"/>
        <w:rPr>
          <w:rFonts w:ascii="Arial" w:hAnsi="Arial" w:cs="Arial"/>
        </w:rPr>
      </w:pPr>
      <w:bookmarkStart w:id="4" w:name="_Hlk126656302"/>
      <w:proofErr w:type="spellStart"/>
      <w:r w:rsidRPr="00B96D5A">
        <w:rPr>
          <w:rFonts w:ascii="Arial" w:hAnsi="Arial" w:cs="Arial"/>
        </w:rPr>
        <w:lastRenderedPageBreak/>
        <w:t>Jordan.friedman</w:t>
      </w:r>
      <w:proofErr w:type="spellEnd"/>
      <w:r>
        <w:rPr>
          <w:rFonts w:ascii="Arial" w:hAnsi="Arial" w:cs="Arial"/>
        </w:rPr>
        <w:t>,</w:t>
      </w:r>
      <w:r w:rsidRPr="00B96D5A">
        <w:rPr>
          <w:rFonts w:ascii="Arial" w:hAnsi="Arial" w:cs="Arial"/>
        </w:rPr>
        <w:t xml:space="preserve"> 2023</w:t>
      </w:r>
      <w:bookmarkEnd w:id="4"/>
      <w:r>
        <w:rPr>
          <w:rFonts w:ascii="Arial" w:hAnsi="Arial" w:cs="Arial"/>
        </w:rPr>
        <w:t>.</w:t>
      </w:r>
      <w:r w:rsidRPr="00B96D5A">
        <w:rPr>
          <w:rFonts w:ascii="Arial" w:hAnsi="Arial" w:cs="Arial"/>
        </w:rPr>
        <w:t xml:space="preserve"> </w:t>
      </w:r>
      <w:r w:rsidRPr="00B96D5A">
        <w:rPr>
          <w:rFonts w:ascii="Arial" w:hAnsi="Arial" w:cs="Arial"/>
          <w:i/>
          <w:iCs/>
        </w:rPr>
        <w:t>Why employee engagement is important: 16 benefits</w:t>
      </w:r>
      <w:r w:rsidRPr="00B96D5A">
        <w:rPr>
          <w:rFonts w:ascii="Arial" w:hAnsi="Arial" w:cs="Arial"/>
        </w:rPr>
        <w:t xml:space="preserve">, </w:t>
      </w:r>
      <w:r w:rsidRPr="00B96D5A">
        <w:rPr>
          <w:rFonts w:ascii="Arial" w:hAnsi="Arial" w:cs="Arial"/>
          <w:i/>
          <w:iCs/>
        </w:rPr>
        <w:t>Emeritus Online Courses</w:t>
      </w:r>
      <w:r w:rsidRPr="00B96D5A">
        <w:rPr>
          <w:rFonts w:ascii="Arial" w:hAnsi="Arial" w:cs="Arial"/>
        </w:rPr>
        <w:t xml:space="preserve">. Available at: https://emeritus.org/blog/why-employee-engagement-is-important-benefits/ (Accessed: February 7, 2023). </w:t>
      </w:r>
    </w:p>
    <w:p w14:paraId="23EBD979" w14:textId="77777777" w:rsidR="00CE3036" w:rsidRPr="00CB511B" w:rsidRDefault="002102C8" w:rsidP="00CE3036">
      <w:pPr>
        <w:rPr>
          <w:rFonts w:ascii="Arial" w:hAnsi="Arial" w:cs="Arial"/>
          <w:color w:val="222222"/>
          <w:szCs w:val="24"/>
          <w:shd w:val="clear" w:color="auto" w:fill="FFFFFF"/>
        </w:rPr>
      </w:pPr>
      <w:r w:rsidRPr="00CB511B">
        <w:rPr>
          <w:rFonts w:ascii="Arial" w:hAnsi="Arial" w:cs="Arial"/>
          <w:color w:val="222222"/>
          <w:szCs w:val="24"/>
          <w:shd w:val="clear" w:color="auto" w:fill="FFFFFF"/>
        </w:rPr>
        <w:t xml:space="preserve">Kim, W.G., McGinley, S., Choi, H.M. and </w:t>
      </w:r>
      <w:proofErr w:type="spellStart"/>
      <w:r w:rsidRPr="00CB511B">
        <w:rPr>
          <w:rFonts w:ascii="Arial" w:hAnsi="Arial" w:cs="Arial"/>
          <w:color w:val="222222"/>
          <w:szCs w:val="24"/>
          <w:shd w:val="clear" w:color="auto" w:fill="FFFFFF"/>
        </w:rPr>
        <w:t>Agmapisarn</w:t>
      </w:r>
      <w:proofErr w:type="spellEnd"/>
      <w:r w:rsidRPr="00CB511B">
        <w:rPr>
          <w:rFonts w:ascii="Arial" w:hAnsi="Arial" w:cs="Arial"/>
          <w:color w:val="222222"/>
          <w:szCs w:val="24"/>
          <w:shd w:val="clear" w:color="auto" w:fill="FFFFFF"/>
        </w:rPr>
        <w:t xml:space="preserve">, C., 2020. Hotels’ environmental leadership and employees’ organizational citizenship </w:t>
      </w:r>
      <w:proofErr w:type="spellStart"/>
      <w:r w:rsidRPr="00CB511B">
        <w:rPr>
          <w:rFonts w:ascii="Arial" w:hAnsi="Arial" w:cs="Arial"/>
          <w:color w:val="222222"/>
          <w:szCs w:val="24"/>
          <w:shd w:val="clear" w:color="auto" w:fill="FFFFFF"/>
        </w:rPr>
        <w:t>behavior</w:t>
      </w:r>
      <w:proofErr w:type="spellEnd"/>
      <w:r w:rsidRPr="00CB511B">
        <w:rPr>
          <w:rFonts w:ascii="Arial" w:hAnsi="Arial" w:cs="Arial"/>
          <w:color w:val="222222"/>
          <w:szCs w:val="24"/>
          <w:shd w:val="clear" w:color="auto" w:fill="FFFFFF"/>
        </w:rPr>
        <w:t>. </w:t>
      </w:r>
      <w:r w:rsidRPr="00CB511B">
        <w:rPr>
          <w:rFonts w:ascii="Arial" w:hAnsi="Arial" w:cs="Arial"/>
          <w:i/>
          <w:iCs/>
          <w:color w:val="222222"/>
          <w:szCs w:val="24"/>
          <w:shd w:val="clear" w:color="auto" w:fill="FFFFFF"/>
        </w:rPr>
        <w:t>International Journal of Hospitality Management</w:t>
      </w:r>
      <w:r w:rsidRPr="00CB511B">
        <w:rPr>
          <w:rFonts w:ascii="Arial" w:hAnsi="Arial" w:cs="Arial"/>
          <w:color w:val="222222"/>
          <w:szCs w:val="24"/>
          <w:shd w:val="clear" w:color="auto" w:fill="FFFFFF"/>
        </w:rPr>
        <w:t>, </w:t>
      </w:r>
      <w:r w:rsidRPr="00CB511B">
        <w:rPr>
          <w:rFonts w:ascii="Arial" w:hAnsi="Arial" w:cs="Arial"/>
          <w:i/>
          <w:iCs/>
          <w:color w:val="222222"/>
          <w:szCs w:val="24"/>
          <w:shd w:val="clear" w:color="auto" w:fill="FFFFFF"/>
        </w:rPr>
        <w:t>87</w:t>
      </w:r>
      <w:r w:rsidRPr="00CB511B">
        <w:rPr>
          <w:rFonts w:ascii="Arial" w:hAnsi="Arial" w:cs="Arial"/>
          <w:color w:val="222222"/>
          <w:szCs w:val="24"/>
          <w:shd w:val="clear" w:color="auto" w:fill="FFFFFF"/>
        </w:rPr>
        <w:t>, p.102375.</w:t>
      </w:r>
    </w:p>
    <w:p w14:paraId="2A02AEEE" w14:textId="77777777" w:rsidR="00CE3036" w:rsidRPr="00CB511B" w:rsidRDefault="002102C8" w:rsidP="00CE3036">
      <w:pPr>
        <w:rPr>
          <w:rFonts w:ascii="Arial" w:hAnsi="Arial" w:cs="Arial"/>
          <w:color w:val="222222"/>
          <w:szCs w:val="24"/>
          <w:shd w:val="clear" w:color="auto" w:fill="FFFFFF"/>
        </w:rPr>
      </w:pPr>
      <w:r w:rsidRPr="00CB511B">
        <w:rPr>
          <w:rFonts w:ascii="Arial" w:hAnsi="Arial" w:cs="Arial"/>
          <w:color w:val="222222"/>
          <w:szCs w:val="24"/>
          <w:shd w:val="clear" w:color="auto" w:fill="FFFFFF"/>
        </w:rPr>
        <w:t xml:space="preserve">Marchington, M., Wilkinson, A., Donnelly, R. and </w:t>
      </w:r>
      <w:proofErr w:type="spellStart"/>
      <w:r w:rsidRPr="00CB511B">
        <w:rPr>
          <w:rFonts w:ascii="Arial" w:hAnsi="Arial" w:cs="Arial"/>
          <w:color w:val="222222"/>
          <w:szCs w:val="24"/>
          <w:shd w:val="clear" w:color="auto" w:fill="FFFFFF"/>
        </w:rPr>
        <w:t>Kynighou</w:t>
      </w:r>
      <w:proofErr w:type="spellEnd"/>
      <w:r w:rsidRPr="00CB511B">
        <w:rPr>
          <w:rFonts w:ascii="Arial" w:hAnsi="Arial" w:cs="Arial"/>
          <w:color w:val="222222"/>
          <w:szCs w:val="24"/>
          <w:shd w:val="clear" w:color="auto" w:fill="FFFFFF"/>
        </w:rPr>
        <w:t>, A., 2016. </w:t>
      </w:r>
      <w:r w:rsidRPr="00CB511B">
        <w:rPr>
          <w:rFonts w:ascii="Arial" w:hAnsi="Arial" w:cs="Arial"/>
          <w:i/>
          <w:iCs/>
          <w:color w:val="222222"/>
          <w:szCs w:val="24"/>
          <w:shd w:val="clear" w:color="auto" w:fill="FFFFFF"/>
        </w:rPr>
        <w:t>Human resource management at work</w:t>
      </w:r>
      <w:r w:rsidRPr="00CB511B">
        <w:rPr>
          <w:rFonts w:ascii="Arial" w:hAnsi="Arial" w:cs="Arial"/>
          <w:color w:val="222222"/>
          <w:szCs w:val="24"/>
          <w:shd w:val="clear" w:color="auto" w:fill="FFFFFF"/>
        </w:rPr>
        <w:t>. Kogan Page Publishers.</w:t>
      </w:r>
    </w:p>
    <w:p w14:paraId="43FDAE3D" w14:textId="77777777" w:rsidR="00CE3036" w:rsidRPr="00772FA9" w:rsidRDefault="002102C8" w:rsidP="00CE3036">
      <w:pPr>
        <w:pStyle w:val="NormalWeb"/>
        <w:spacing w:line="480" w:lineRule="auto"/>
        <w:jc w:val="both"/>
        <w:rPr>
          <w:rFonts w:ascii="Arial" w:hAnsi="Arial" w:cs="Arial"/>
        </w:rPr>
      </w:pPr>
      <w:bookmarkStart w:id="5" w:name="_Hlk126594958"/>
      <w:r w:rsidRPr="00772FA9">
        <w:rPr>
          <w:rFonts w:ascii="Arial" w:hAnsi="Arial" w:cs="Arial"/>
        </w:rPr>
        <w:t>Mayne, T. 2018</w:t>
      </w:r>
      <w:bookmarkEnd w:id="5"/>
      <w:r w:rsidRPr="00772FA9">
        <w:rPr>
          <w:rFonts w:ascii="Arial" w:hAnsi="Arial" w:cs="Arial"/>
        </w:rPr>
        <w:t xml:space="preserve">. </w:t>
      </w:r>
      <w:r w:rsidRPr="00772FA9">
        <w:rPr>
          <w:rFonts w:ascii="Arial" w:hAnsi="Arial" w:cs="Arial"/>
          <w:i/>
          <w:iCs/>
        </w:rPr>
        <w:t xml:space="preserve">What is HR's role in employee </w:t>
      </w:r>
      <w:proofErr w:type="gramStart"/>
      <w:r w:rsidRPr="00772FA9">
        <w:rPr>
          <w:rFonts w:ascii="Arial" w:hAnsi="Arial" w:cs="Arial"/>
          <w:i/>
          <w:iCs/>
        </w:rPr>
        <w:t>engagement?</w:t>
      </w:r>
      <w:r w:rsidRPr="00772FA9">
        <w:rPr>
          <w:rFonts w:ascii="Arial" w:hAnsi="Arial" w:cs="Arial"/>
        </w:rPr>
        <w:t>,</w:t>
      </w:r>
      <w:proofErr w:type="gramEnd"/>
      <w:r w:rsidRPr="00772FA9">
        <w:rPr>
          <w:rFonts w:ascii="Arial" w:hAnsi="Arial" w:cs="Arial"/>
        </w:rPr>
        <w:t xml:space="preserve"> </w:t>
      </w:r>
      <w:r w:rsidRPr="00772FA9">
        <w:rPr>
          <w:rFonts w:ascii="Arial" w:hAnsi="Arial" w:cs="Arial"/>
          <w:i/>
          <w:iCs/>
        </w:rPr>
        <w:t>DPG</w:t>
      </w:r>
      <w:r w:rsidRPr="00772FA9">
        <w:rPr>
          <w:rFonts w:ascii="Arial" w:hAnsi="Arial" w:cs="Arial"/>
        </w:rPr>
        <w:t xml:space="preserve">. Available at: https://dpglearn.co.uk/blog/human-resources/what-is-hr-s-role-in-employee-engagement/#:~:text=HR%20has%20to%20ensure%20employees,what%20is%20expected%20of%20them. (Accessed: February 6, 2023). </w:t>
      </w:r>
    </w:p>
    <w:p w14:paraId="76122277" w14:textId="77777777" w:rsidR="00CE3036" w:rsidRPr="00CB511B" w:rsidRDefault="002102C8" w:rsidP="00CE3036">
      <w:pPr>
        <w:rPr>
          <w:rFonts w:ascii="Arial" w:hAnsi="Arial" w:cs="Arial"/>
          <w:color w:val="222222"/>
          <w:szCs w:val="24"/>
          <w:shd w:val="clear" w:color="auto" w:fill="FFFFFF"/>
        </w:rPr>
      </w:pPr>
      <w:bookmarkStart w:id="6" w:name="_Hlk126666997"/>
      <w:r w:rsidRPr="00CB511B">
        <w:rPr>
          <w:rFonts w:ascii="Arial" w:hAnsi="Arial" w:cs="Arial"/>
          <w:color w:val="222222"/>
          <w:szCs w:val="24"/>
          <w:shd w:val="clear" w:color="auto" w:fill="FFFFFF"/>
        </w:rPr>
        <w:t>Singh, D., 2019</w:t>
      </w:r>
      <w:bookmarkEnd w:id="6"/>
      <w:r w:rsidRPr="00CB511B">
        <w:rPr>
          <w:rFonts w:ascii="Arial" w:hAnsi="Arial" w:cs="Arial"/>
          <w:color w:val="222222"/>
          <w:szCs w:val="24"/>
          <w:shd w:val="clear" w:color="auto" w:fill="FFFFFF"/>
        </w:rPr>
        <w:t>. A literature review on employee retention with focus on recent trends. </w:t>
      </w:r>
      <w:r w:rsidRPr="00CB511B">
        <w:rPr>
          <w:rFonts w:ascii="Arial" w:hAnsi="Arial" w:cs="Arial"/>
          <w:i/>
          <w:iCs/>
          <w:color w:val="222222"/>
          <w:szCs w:val="24"/>
          <w:shd w:val="clear" w:color="auto" w:fill="FFFFFF"/>
        </w:rPr>
        <w:t>International Journal of Scientific Research in Science and Technology</w:t>
      </w:r>
      <w:r w:rsidRPr="00CB511B">
        <w:rPr>
          <w:rFonts w:ascii="Arial" w:hAnsi="Arial" w:cs="Arial"/>
          <w:color w:val="222222"/>
          <w:szCs w:val="24"/>
          <w:shd w:val="clear" w:color="auto" w:fill="FFFFFF"/>
        </w:rPr>
        <w:t>, </w:t>
      </w:r>
      <w:r w:rsidRPr="00CB511B">
        <w:rPr>
          <w:rFonts w:ascii="Arial" w:hAnsi="Arial" w:cs="Arial"/>
          <w:i/>
          <w:iCs/>
          <w:color w:val="222222"/>
          <w:szCs w:val="24"/>
          <w:shd w:val="clear" w:color="auto" w:fill="FFFFFF"/>
        </w:rPr>
        <w:t>6</w:t>
      </w:r>
      <w:r w:rsidRPr="00CB511B">
        <w:rPr>
          <w:rFonts w:ascii="Arial" w:hAnsi="Arial" w:cs="Arial"/>
          <w:color w:val="222222"/>
          <w:szCs w:val="24"/>
          <w:shd w:val="clear" w:color="auto" w:fill="FFFFFF"/>
        </w:rPr>
        <w:t>(1), pp.425-431.</w:t>
      </w:r>
    </w:p>
    <w:p w14:paraId="30C113EF" w14:textId="77777777" w:rsidR="00CE3036" w:rsidRPr="00CB511B" w:rsidRDefault="002102C8" w:rsidP="00CE3036">
      <w:pPr>
        <w:rPr>
          <w:rFonts w:ascii="Arial" w:hAnsi="Arial" w:cs="Arial"/>
          <w:color w:val="222222"/>
          <w:szCs w:val="24"/>
          <w:shd w:val="clear" w:color="auto" w:fill="FFFFFF"/>
        </w:rPr>
      </w:pPr>
      <w:r w:rsidRPr="00CB511B">
        <w:rPr>
          <w:rFonts w:ascii="Arial" w:hAnsi="Arial" w:cs="Arial"/>
          <w:color w:val="222222"/>
          <w:szCs w:val="24"/>
          <w:shd w:val="clear" w:color="auto" w:fill="FFFFFF"/>
        </w:rPr>
        <w:t xml:space="preserve">Whysall, Z., </w:t>
      </w:r>
      <w:proofErr w:type="spellStart"/>
      <w:r w:rsidRPr="00CB511B">
        <w:rPr>
          <w:rFonts w:ascii="Arial" w:hAnsi="Arial" w:cs="Arial"/>
          <w:color w:val="222222"/>
          <w:szCs w:val="24"/>
          <w:shd w:val="clear" w:color="auto" w:fill="FFFFFF"/>
        </w:rPr>
        <w:t>Owtram</w:t>
      </w:r>
      <w:proofErr w:type="spellEnd"/>
      <w:r w:rsidRPr="00CB511B">
        <w:rPr>
          <w:rFonts w:ascii="Arial" w:hAnsi="Arial" w:cs="Arial"/>
          <w:color w:val="222222"/>
          <w:szCs w:val="24"/>
          <w:shd w:val="clear" w:color="auto" w:fill="FFFFFF"/>
        </w:rPr>
        <w:t xml:space="preserve">, M. and </w:t>
      </w:r>
      <w:proofErr w:type="spellStart"/>
      <w:r w:rsidRPr="00CB511B">
        <w:rPr>
          <w:rFonts w:ascii="Arial" w:hAnsi="Arial" w:cs="Arial"/>
          <w:color w:val="222222"/>
          <w:szCs w:val="24"/>
          <w:shd w:val="clear" w:color="auto" w:fill="FFFFFF"/>
        </w:rPr>
        <w:t>Brittain</w:t>
      </w:r>
      <w:proofErr w:type="spellEnd"/>
      <w:r w:rsidRPr="00CB511B">
        <w:rPr>
          <w:rFonts w:ascii="Arial" w:hAnsi="Arial" w:cs="Arial"/>
          <w:color w:val="222222"/>
          <w:szCs w:val="24"/>
          <w:shd w:val="clear" w:color="auto" w:fill="FFFFFF"/>
        </w:rPr>
        <w:t>, S., 2019. The new talent management challenges of Industry 4.0. </w:t>
      </w:r>
      <w:r w:rsidRPr="00CB511B">
        <w:rPr>
          <w:rFonts w:ascii="Arial" w:hAnsi="Arial" w:cs="Arial"/>
          <w:i/>
          <w:iCs/>
          <w:color w:val="222222"/>
          <w:szCs w:val="24"/>
          <w:shd w:val="clear" w:color="auto" w:fill="FFFFFF"/>
        </w:rPr>
        <w:t>Journal of management development</w:t>
      </w:r>
      <w:r w:rsidRPr="00CB511B">
        <w:rPr>
          <w:rFonts w:ascii="Arial" w:hAnsi="Arial" w:cs="Arial"/>
          <w:color w:val="222222"/>
          <w:szCs w:val="24"/>
          <w:shd w:val="clear" w:color="auto" w:fill="FFFFFF"/>
        </w:rPr>
        <w:t>.</w:t>
      </w:r>
    </w:p>
    <w:p w14:paraId="398CC5C3" w14:textId="6817BDC0" w:rsidR="00A61694" w:rsidRPr="00FE0592" w:rsidRDefault="00A61694" w:rsidP="00FE0592">
      <w:pPr>
        <w:spacing w:line="360" w:lineRule="auto"/>
        <w:rPr>
          <w:rFonts w:ascii="Arial" w:hAnsi="Arial" w:cs="Arial"/>
          <w:b/>
          <w:bCs/>
          <w:szCs w:val="24"/>
        </w:rPr>
      </w:pPr>
    </w:p>
    <w:sectPr w:rsidR="00A61694" w:rsidRPr="00FE0592" w:rsidSect="00B14C7C">
      <w:head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ED113" w14:textId="77777777" w:rsidR="00E34123" w:rsidRDefault="00E34123">
      <w:pPr>
        <w:spacing w:after="0" w:line="240" w:lineRule="auto"/>
      </w:pPr>
      <w:r>
        <w:separator/>
      </w:r>
    </w:p>
  </w:endnote>
  <w:endnote w:type="continuationSeparator" w:id="0">
    <w:p w14:paraId="574BC0F7" w14:textId="77777777" w:rsidR="00E34123" w:rsidRDefault="00E341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3E1BD" w14:textId="77777777" w:rsidR="00E34123" w:rsidRDefault="00E34123">
      <w:pPr>
        <w:spacing w:after="0" w:line="240" w:lineRule="auto"/>
      </w:pPr>
      <w:r>
        <w:separator/>
      </w:r>
    </w:p>
  </w:footnote>
  <w:footnote w:type="continuationSeparator" w:id="0">
    <w:p w14:paraId="6B829FF1" w14:textId="77777777" w:rsidR="00E34123" w:rsidRDefault="00E341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F5061" w14:textId="6E2BAFF1" w:rsidR="006F544C" w:rsidRDefault="00DE57AE">
    <w:pPr>
      <w:pStyle w:val="Header"/>
    </w:pPr>
    <w:r>
      <w:rPr>
        <w:noProof/>
        <w:lang w:val="en-US"/>
      </w:rPr>
      <mc:AlternateContent>
        <mc:Choice Requires="wps">
          <w:drawing>
            <wp:anchor distT="0" distB="0" distL="114300" distR="114300" simplePos="0" relativeHeight="251659264" behindDoc="0" locked="0" layoutInCell="0" allowOverlap="1" wp14:anchorId="7CDC9467" wp14:editId="76E945E7">
              <wp:simplePos x="0" y="0"/>
              <wp:positionH relativeFrom="margin">
                <wp:align>left</wp:align>
              </wp:positionH>
              <wp:positionV relativeFrom="topMargin">
                <wp:align>center</wp:align>
              </wp:positionV>
              <wp:extent cx="5728970" cy="175260"/>
              <wp:effectExtent l="0" t="0" r="2540" b="0"/>
              <wp:wrapNone/>
              <wp:docPr id="2"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8970" cy="175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D5A791" w14:textId="74B7FF14" w:rsidR="006F544C" w:rsidRDefault="002102C8" w:rsidP="00B93EDC">
                          <w:pPr>
                            <w:spacing w:after="0" w:line="240" w:lineRule="auto"/>
                            <w:jc w:val="left"/>
                            <w:rPr>
                              <w:noProof/>
                            </w:rPr>
                          </w:pPr>
                          <w:r w:rsidRPr="0026634E">
                            <w:t xml:space="preserve">HOW TO ENGAGE EMPLOYEES </w:t>
                          </w:r>
                          <w:r>
                            <w:t>IN</w:t>
                          </w:r>
                          <w:r w:rsidRPr="0026634E">
                            <w:t xml:space="preserve"> THE EMPLOYEE </w:t>
                          </w:r>
                          <w:r>
                            <w:t>LIFECYCLE</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CDC9467" id="_x0000_t202" coordsize="21600,21600" o:spt="202" path="m,l,21600r21600,l21600,xe">
              <v:stroke joinstyle="miter"/>
              <v:path gradientshapeok="t" o:connecttype="rect"/>
            </v:shapetype>
            <v:shape id="Text Box 220" o:spid="_x0000_s1026" type="#_x0000_t202" style="position:absolute;left:0;text-align:left;margin-left:0;margin-top:0;width:451.1pt;height:13.8pt;z-index:251659264;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" o:allowincell="f" filled="f" stroked="f">
              <v:textbox style="mso-fit-shape-to-text:t" inset=",0,,0">
                <w:txbxContent>
                  <w:p w14:paraId="59D5A791" w14:textId="74B7FF14" w:rsidR="006F544C" w:rsidRDefault="002102C8" w:rsidP="00B93EDC">
                    <w:pPr>
                      <w:spacing w:after="0" w:line="240" w:lineRule="auto"/>
                      <w:jc w:val="left"/>
                      <w:rPr>
                        <w:noProof/>
                      </w:rPr>
                    </w:pPr>
                    <w:r w:rsidRPr="0026634E">
                      <w:t xml:space="preserve">HOW TO ENGAGE EMPLOYEES </w:t>
                    </w:r>
                    <w:r>
                      <w:t>IN</w:t>
                    </w:r>
                    <w:r w:rsidRPr="0026634E">
                      <w:t xml:space="preserve"> THE EMPLOYEE </w:t>
                    </w:r>
                    <w:r>
                      <w:t>LIFECYCLE</w:t>
                    </w:r>
                  </w:p>
                </w:txbxContent>
              </v:textbox>
              <w10:wrap anchorx="margin" anchory="margin"/>
            </v:shape>
          </w:pict>
        </mc:Fallback>
      </mc:AlternateContent>
    </w:r>
    <w:r>
      <w:rPr>
        <w:noProof/>
        <w:lang w:val="en-US"/>
      </w:rPr>
      <mc:AlternateContent>
        <mc:Choice Requires="wps">
          <w:drawing>
            <wp:anchor distT="0" distB="0" distL="114300" distR="114300" simplePos="0" relativeHeight="251658240" behindDoc="0" locked="0" layoutInCell="0" allowOverlap="1" wp14:anchorId="7B385C63" wp14:editId="4F5096FE">
              <wp:simplePos x="0" y="0"/>
              <wp:positionH relativeFrom="page">
                <wp:align>right</wp:align>
              </wp:positionH>
              <wp:positionV relativeFrom="topMargin">
                <wp:align>center</wp:align>
              </wp:positionV>
              <wp:extent cx="911225" cy="175260"/>
              <wp:effectExtent l="3175" t="0" r="0" b="635"/>
              <wp:wrapNone/>
              <wp:docPr id="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225" cy="175260"/>
                      </a:xfrm>
                      <a:prstGeom prst="rect">
                        <a:avLst/>
                      </a:prstGeom>
                      <a:solidFill>
                        <a:srgbClr val="A8D08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9946C4" w14:textId="77777777" w:rsidR="006F544C" w:rsidRDefault="002102C8">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Pr="001E26D3">
                            <w:rPr>
                              <w:noProof/>
                              <w:color w:val="FFFFFF" w:themeColor="background1"/>
                            </w:rPr>
                            <w:t>11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7B385C63" id="Text Box 221" o:spid="_x0000_s1027" type="#_x0000_t202" style="position:absolute;left:0;text-align:left;margin-left:20.55pt;margin-top:0;width:71.75pt;height:13.8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" o:allowincell="f" fillcolor="#a8d08d" stroked="f">
              <v:textbox style="mso-fit-shape-to-text:t" inset=",0,,0">
                <w:txbxContent>
                  <w:p w14:paraId="789946C4" w14:textId="77777777" w:rsidR="006F544C" w:rsidRDefault="002102C8">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Pr="001E26D3">
                      <w:rPr>
                        <w:noProof/>
                        <w:color w:val="FFFFFF" w:themeColor="background1"/>
                      </w:rPr>
                      <w:t>11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9F1F4" w14:textId="3A5F235A" w:rsidR="006F544C" w:rsidRDefault="002102C8" w:rsidP="00977D9C">
    <w:pPr>
      <w:spacing w:after="0" w:line="240" w:lineRule="auto"/>
      <w:jc w:val="left"/>
      <w:rPr>
        <w:noProof/>
      </w:rPr>
    </w:pPr>
    <w:r>
      <w:t xml:space="preserve">Running head: </w:t>
    </w:r>
    <w:r w:rsidRPr="0026634E">
      <w:t xml:space="preserve">HOW TO ENGAGE EMPLOYEES </w:t>
    </w:r>
    <w:r>
      <w:t>IN</w:t>
    </w:r>
    <w:r w:rsidRPr="0026634E">
      <w:t xml:space="preserve"> THE EMPLOYEE </w:t>
    </w:r>
    <w:r>
      <w:t>LIFECYCLE</w:t>
    </w:r>
  </w:p>
  <w:p w14:paraId="6893C7AC" w14:textId="77777777" w:rsidR="006F544C" w:rsidRDefault="006F54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106C1"/>
    <w:multiLevelType w:val="hybridMultilevel"/>
    <w:tmpl w:val="9A1EE270"/>
    <w:lvl w:ilvl="0" w:tplc="19289646">
      <w:start w:val="1"/>
      <w:numFmt w:val="bullet"/>
      <w:lvlText w:val=""/>
      <w:lvlJc w:val="left"/>
      <w:pPr>
        <w:ind w:left="720" w:hanging="360"/>
      </w:pPr>
      <w:rPr>
        <w:rFonts w:ascii="Symbol" w:hAnsi="Symbol" w:hint="default"/>
      </w:rPr>
    </w:lvl>
    <w:lvl w:ilvl="1" w:tplc="8FB0FAA0" w:tentative="1">
      <w:start w:val="1"/>
      <w:numFmt w:val="bullet"/>
      <w:lvlText w:val="o"/>
      <w:lvlJc w:val="left"/>
      <w:pPr>
        <w:ind w:left="1440" w:hanging="360"/>
      </w:pPr>
      <w:rPr>
        <w:rFonts w:ascii="Courier New" w:hAnsi="Courier New" w:cs="Courier New" w:hint="default"/>
      </w:rPr>
    </w:lvl>
    <w:lvl w:ilvl="2" w:tplc="4DF4DF74" w:tentative="1">
      <w:start w:val="1"/>
      <w:numFmt w:val="bullet"/>
      <w:lvlText w:val=""/>
      <w:lvlJc w:val="left"/>
      <w:pPr>
        <w:ind w:left="2160" w:hanging="360"/>
      </w:pPr>
      <w:rPr>
        <w:rFonts w:ascii="Wingdings" w:hAnsi="Wingdings" w:hint="default"/>
      </w:rPr>
    </w:lvl>
    <w:lvl w:ilvl="3" w:tplc="F77017AE" w:tentative="1">
      <w:start w:val="1"/>
      <w:numFmt w:val="bullet"/>
      <w:lvlText w:val=""/>
      <w:lvlJc w:val="left"/>
      <w:pPr>
        <w:ind w:left="2880" w:hanging="360"/>
      </w:pPr>
      <w:rPr>
        <w:rFonts w:ascii="Symbol" w:hAnsi="Symbol" w:hint="default"/>
      </w:rPr>
    </w:lvl>
    <w:lvl w:ilvl="4" w:tplc="B03ED6E2" w:tentative="1">
      <w:start w:val="1"/>
      <w:numFmt w:val="bullet"/>
      <w:lvlText w:val="o"/>
      <w:lvlJc w:val="left"/>
      <w:pPr>
        <w:ind w:left="3600" w:hanging="360"/>
      </w:pPr>
      <w:rPr>
        <w:rFonts w:ascii="Courier New" w:hAnsi="Courier New" w:cs="Courier New" w:hint="default"/>
      </w:rPr>
    </w:lvl>
    <w:lvl w:ilvl="5" w:tplc="2F9CFCEC" w:tentative="1">
      <w:start w:val="1"/>
      <w:numFmt w:val="bullet"/>
      <w:lvlText w:val=""/>
      <w:lvlJc w:val="left"/>
      <w:pPr>
        <w:ind w:left="4320" w:hanging="360"/>
      </w:pPr>
      <w:rPr>
        <w:rFonts w:ascii="Wingdings" w:hAnsi="Wingdings" w:hint="default"/>
      </w:rPr>
    </w:lvl>
    <w:lvl w:ilvl="6" w:tplc="6BFC1C4A" w:tentative="1">
      <w:start w:val="1"/>
      <w:numFmt w:val="bullet"/>
      <w:lvlText w:val=""/>
      <w:lvlJc w:val="left"/>
      <w:pPr>
        <w:ind w:left="5040" w:hanging="360"/>
      </w:pPr>
      <w:rPr>
        <w:rFonts w:ascii="Symbol" w:hAnsi="Symbol" w:hint="default"/>
      </w:rPr>
    </w:lvl>
    <w:lvl w:ilvl="7" w:tplc="878C91B4" w:tentative="1">
      <w:start w:val="1"/>
      <w:numFmt w:val="bullet"/>
      <w:lvlText w:val="o"/>
      <w:lvlJc w:val="left"/>
      <w:pPr>
        <w:ind w:left="5760" w:hanging="360"/>
      </w:pPr>
      <w:rPr>
        <w:rFonts w:ascii="Courier New" w:hAnsi="Courier New" w:cs="Courier New" w:hint="default"/>
      </w:rPr>
    </w:lvl>
    <w:lvl w:ilvl="8" w:tplc="53B0DA68" w:tentative="1">
      <w:start w:val="1"/>
      <w:numFmt w:val="bullet"/>
      <w:lvlText w:val=""/>
      <w:lvlJc w:val="left"/>
      <w:pPr>
        <w:ind w:left="6480" w:hanging="360"/>
      </w:pPr>
      <w:rPr>
        <w:rFonts w:ascii="Wingdings" w:hAnsi="Wingdings" w:hint="default"/>
      </w:rPr>
    </w:lvl>
  </w:abstractNum>
  <w:abstractNum w:abstractNumId="1" w15:restartNumberingAfterBreak="0">
    <w:nsid w:val="1D9D4E60"/>
    <w:multiLevelType w:val="multilevel"/>
    <w:tmpl w:val="1ED40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3D6255"/>
    <w:multiLevelType w:val="multilevel"/>
    <w:tmpl w:val="60B44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8E4699"/>
    <w:multiLevelType w:val="multilevel"/>
    <w:tmpl w:val="401CC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381898"/>
    <w:multiLevelType w:val="multilevel"/>
    <w:tmpl w:val="5BE49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3A7E16"/>
    <w:multiLevelType w:val="hybridMultilevel"/>
    <w:tmpl w:val="DEDC4B20"/>
    <w:lvl w:ilvl="0" w:tplc="57B406FC">
      <w:start w:val="1"/>
      <w:numFmt w:val="bullet"/>
      <w:lvlText w:val=""/>
      <w:lvlJc w:val="left"/>
      <w:pPr>
        <w:ind w:left="720" w:hanging="360"/>
      </w:pPr>
      <w:rPr>
        <w:rFonts w:ascii="Wingdings" w:hAnsi="Wingdings" w:hint="default"/>
      </w:rPr>
    </w:lvl>
    <w:lvl w:ilvl="1" w:tplc="36ACC254" w:tentative="1">
      <w:start w:val="1"/>
      <w:numFmt w:val="bullet"/>
      <w:lvlText w:val="o"/>
      <w:lvlJc w:val="left"/>
      <w:pPr>
        <w:ind w:left="1440" w:hanging="360"/>
      </w:pPr>
      <w:rPr>
        <w:rFonts w:ascii="Courier New" w:hAnsi="Courier New" w:cs="Courier New" w:hint="default"/>
      </w:rPr>
    </w:lvl>
    <w:lvl w:ilvl="2" w:tplc="B07645A2" w:tentative="1">
      <w:start w:val="1"/>
      <w:numFmt w:val="bullet"/>
      <w:lvlText w:val=""/>
      <w:lvlJc w:val="left"/>
      <w:pPr>
        <w:ind w:left="2160" w:hanging="360"/>
      </w:pPr>
      <w:rPr>
        <w:rFonts w:ascii="Wingdings" w:hAnsi="Wingdings" w:hint="default"/>
      </w:rPr>
    </w:lvl>
    <w:lvl w:ilvl="3" w:tplc="CAD87FDA" w:tentative="1">
      <w:start w:val="1"/>
      <w:numFmt w:val="bullet"/>
      <w:lvlText w:val=""/>
      <w:lvlJc w:val="left"/>
      <w:pPr>
        <w:ind w:left="2880" w:hanging="360"/>
      </w:pPr>
      <w:rPr>
        <w:rFonts w:ascii="Symbol" w:hAnsi="Symbol" w:hint="default"/>
      </w:rPr>
    </w:lvl>
    <w:lvl w:ilvl="4" w:tplc="6D2CAF1C" w:tentative="1">
      <w:start w:val="1"/>
      <w:numFmt w:val="bullet"/>
      <w:lvlText w:val="o"/>
      <w:lvlJc w:val="left"/>
      <w:pPr>
        <w:ind w:left="3600" w:hanging="360"/>
      </w:pPr>
      <w:rPr>
        <w:rFonts w:ascii="Courier New" w:hAnsi="Courier New" w:cs="Courier New" w:hint="default"/>
      </w:rPr>
    </w:lvl>
    <w:lvl w:ilvl="5" w:tplc="59BE5D42" w:tentative="1">
      <w:start w:val="1"/>
      <w:numFmt w:val="bullet"/>
      <w:lvlText w:val=""/>
      <w:lvlJc w:val="left"/>
      <w:pPr>
        <w:ind w:left="4320" w:hanging="360"/>
      </w:pPr>
      <w:rPr>
        <w:rFonts w:ascii="Wingdings" w:hAnsi="Wingdings" w:hint="default"/>
      </w:rPr>
    </w:lvl>
    <w:lvl w:ilvl="6" w:tplc="12D287A8" w:tentative="1">
      <w:start w:val="1"/>
      <w:numFmt w:val="bullet"/>
      <w:lvlText w:val=""/>
      <w:lvlJc w:val="left"/>
      <w:pPr>
        <w:ind w:left="5040" w:hanging="360"/>
      </w:pPr>
      <w:rPr>
        <w:rFonts w:ascii="Symbol" w:hAnsi="Symbol" w:hint="default"/>
      </w:rPr>
    </w:lvl>
    <w:lvl w:ilvl="7" w:tplc="A9606DB8" w:tentative="1">
      <w:start w:val="1"/>
      <w:numFmt w:val="bullet"/>
      <w:lvlText w:val="o"/>
      <w:lvlJc w:val="left"/>
      <w:pPr>
        <w:ind w:left="5760" w:hanging="360"/>
      </w:pPr>
      <w:rPr>
        <w:rFonts w:ascii="Courier New" w:hAnsi="Courier New" w:cs="Courier New" w:hint="default"/>
      </w:rPr>
    </w:lvl>
    <w:lvl w:ilvl="8" w:tplc="B85EA180" w:tentative="1">
      <w:start w:val="1"/>
      <w:numFmt w:val="bullet"/>
      <w:lvlText w:val=""/>
      <w:lvlJc w:val="left"/>
      <w:pPr>
        <w:ind w:left="6480" w:hanging="360"/>
      </w:pPr>
      <w:rPr>
        <w:rFonts w:ascii="Wingdings" w:hAnsi="Wingdings" w:hint="default"/>
      </w:rPr>
    </w:lvl>
  </w:abstractNum>
  <w:num w:numId="1" w16cid:durableId="1345666690">
    <w:abstractNumId w:val="2"/>
  </w:num>
  <w:num w:numId="2" w16cid:durableId="318046686">
    <w:abstractNumId w:val="3"/>
  </w:num>
  <w:num w:numId="3" w16cid:durableId="243878546">
    <w:abstractNumId w:val="4"/>
  </w:num>
  <w:num w:numId="4" w16cid:durableId="1806116835">
    <w:abstractNumId w:val="1"/>
  </w:num>
  <w:num w:numId="5" w16cid:durableId="930116941">
    <w:abstractNumId w:val="5"/>
  </w:num>
  <w:num w:numId="6" w16cid:durableId="1955019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QyMzQyMLYwNDK1MDFX0lEKTi0uzszPAykwrAUAmRC1yCwAAAA="/>
  </w:docVars>
  <w:rsids>
    <w:rsidRoot w:val="00C861DC"/>
    <w:rsid w:val="000008FB"/>
    <w:rsid w:val="00001A9A"/>
    <w:rsid w:val="00005417"/>
    <w:rsid w:val="000057EB"/>
    <w:rsid w:val="00005944"/>
    <w:rsid w:val="000105A5"/>
    <w:rsid w:val="00010FC0"/>
    <w:rsid w:val="00012748"/>
    <w:rsid w:val="000127B8"/>
    <w:rsid w:val="00012BAB"/>
    <w:rsid w:val="00014D35"/>
    <w:rsid w:val="00015378"/>
    <w:rsid w:val="00015903"/>
    <w:rsid w:val="00015FD5"/>
    <w:rsid w:val="000162B0"/>
    <w:rsid w:val="000163FA"/>
    <w:rsid w:val="0001685B"/>
    <w:rsid w:val="00016C9D"/>
    <w:rsid w:val="00020569"/>
    <w:rsid w:val="0002230F"/>
    <w:rsid w:val="00022E0B"/>
    <w:rsid w:val="00023853"/>
    <w:rsid w:val="00024B13"/>
    <w:rsid w:val="00024BDD"/>
    <w:rsid w:val="00027D49"/>
    <w:rsid w:val="0003069C"/>
    <w:rsid w:val="00032C94"/>
    <w:rsid w:val="00036657"/>
    <w:rsid w:val="000366B4"/>
    <w:rsid w:val="00036F43"/>
    <w:rsid w:val="00040275"/>
    <w:rsid w:val="0004109B"/>
    <w:rsid w:val="00041148"/>
    <w:rsid w:val="00045EA2"/>
    <w:rsid w:val="00046678"/>
    <w:rsid w:val="00050627"/>
    <w:rsid w:val="0005193A"/>
    <w:rsid w:val="00052689"/>
    <w:rsid w:val="0005278A"/>
    <w:rsid w:val="000565CB"/>
    <w:rsid w:val="000566CC"/>
    <w:rsid w:val="00060AD1"/>
    <w:rsid w:val="00062914"/>
    <w:rsid w:val="00063DBC"/>
    <w:rsid w:val="00064274"/>
    <w:rsid w:val="00065B92"/>
    <w:rsid w:val="00066C43"/>
    <w:rsid w:val="00066DED"/>
    <w:rsid w:val="00067B5F"/>
    <w:rsid w:val="000715C9"/>
    <w:rsid w:val="00071993"/>
    <w:rsid w:val="00071DA6"/>
    <w:rsid w:val="00072FA1"/>
    <w:rsid w:val="00072FC1"/>
    <w:rsid w:val="00074E8E"/>
    <w:rsid w:val="00080A74"/>
    <w:rsid w:val="00081C95"/>
    <w:rsid w:val="00082115"/>
    <w:rsid w:val="0008253F"/>
    <w:rsid w:val="00083EA9"/>
    <w:rsid w:val="00084E19"/>
    <w:rsid w:val="0008609D"/>
    <w:rsid w:val="000874FB"/>
    <w:rsid w:val="000878C8"/>
    <w:rsid w:val="00092829"/>
    <w:rsid w:val="000931AC"/>
    <w:rsid w:val="000931EC"/>
    <w:rsid w:val="00093313"/>
    <w:rsid w:val="00095A11"/>
    <w:rsid w:val="00095B48"/>
    <w:rsid w:val="00095FFA"/>
    <w:rsid w:val="0009756A"/>
    <w:rsid w:val="000A0E6D"/>
    <w:rsid w:val="000A18CD"/>
    <w:rsid w:val="000A1931"/>
    <w:rsid w:val="000A4F00"/>
    <w:rsid w:val="000A6F57"/>
    <w:rsid w:val="000B31AA"/>
    <w:rsid w:val="000B37CD"/>
    <w:rsid w:val="000B5E46"/>
    <w:rsid w:val="000B60E8"/>
    <w:rsid w:val="000B6104"/>
    <w:rsid w:val="000B6A2A"/>
    <w:rsid w:val="000B7716"/>
    <w:rsid w:val="000C0426"/>
    <w:rsid w:val="000C15A9"/>
    <w:rsid w:val="000C3AC0"/>
    <w:rsid w:val="000C5188"/>
    <w:rsid w:val="000C621E"/>
    <w:rsid w:val="000D082F"/>
    <w:rsid w:val="000D0DAE"/>
    <w:rsid w:val="000D286F"/>
    <w:rsid w:val="000D2C23"/>
    <w:rsid w:val="000D3F07"/>
    <w:rsid w:val="000D4A53"/>
    <w:rsid w:val="000D680E"/>
    <w:rsid w:val="000D6F6E"/>
    <w:rsid w:val="000D7190"/>
    <w:rsid w:val="000E004A"/>
    <w:rsid w:val="000E0E79"/>
    <w:rsid w:val="000E18A8"/>
    <w:rsid w:val="000E2CB2"/>
    <w:rsid w:val="000E48CC"/>
    <w:rsid w:val="000E493E"/>
    <w:rsid w:val="000E5353"/>
    <w:rsid w:val="000E64E4"/>
    <w:rsid w:val="000F0FEC"/>
    <w:rsid w:val="000F5764"/>
    <w:rsid w:val="000F57AF"/>
    <w:rsid w:val="000F6B73"/>
    <w:rsid w:val="00102062"/>
    <w:rsid w:val="00103460"/>
    <w:rsid w:val="00105337"/>
    <w:rsid w:val="001058E6"/>
    <w:rsid w:val="00107A4A"/>
    <w:rsid w:val="00110915"/>
    <w:rsid w:val="00110C4E"/>
    <w:rsid w:val="00110FB2"/>
    <w:rsid w:val="00111981"/>
    <w:rsid w:val="0011295D"/>
    <w:rsid w:val="00113F4B"/>
    <w:rsid w:val="00114300"/>
    <w:rsid w:val="00115C5A"/>
    <w:rsid w:val="00115FC3"/>
    <w:rsid w:val="00116318"/>
    <w:rsid w:val="0012069B"/>
    <w:rsid w:val="00121E34"/>
    <w:rsid w:val="00123572"/>
    <w:rsid w:val="00125D26"/>
    <w:rsid w:val="001269DE"/>
    <w:rsid w:val="0012773D"/>
    <w:rsid w:val="0012782D"/>
    <w:rsid w:val="00127FAB"/>
    <w:rsid w:val="0013271C"/>
    <w:rsid w:val="0013342E"/>
    <w:rsid w:val="00134479"/>
    <w:rsid w:val="001372D8"/>
    <w:rsid w:val="001401E5"/>
    <w:rsid w:val="00140DFB"/>
    <w:rsid w:val="001432ED"/>
    <w:rsid w:val="0014382B"/>
    <w:rsid w:val="00143AB6"/>
    <w:rsid w:val="0014454D"/>
    <w:rsid w:val="00145053"/>
    <w:rsid w:val="00145933"/>
    <w:rsid w:val="001478D1"/>
    <w:rsid w:val="00151A11"/>
    <w:rsid w:val="001534D1"/>
    <w:rsid w:val="0015373F"/>
    <w:rsid w:val="001543BB"/>
    <w:rsid w:val="001557BC"/>
    <w:rsid w:val="00155C1F"/>
    <w:rsid w:val="0015611D"/>
    <w:rsid w:val="00157439"/>
    <w:rsid w:val="001617B2"/>
    <w:rsid w:val="00161FBD"/>
    <w:rsid w:val="00163725"/>
    <w:rsid w:val="00163A6A"/>
    <w:rsid w:val="00163E74"/>
    <w:rsid w:val="00164E52"/>
    <w:rsid w:val="00164F3F"/>
    <w:rsid w:val="00165D5F"/>
    <w:rsid w:val="00166922"/>
    <w:rsid w:val="00166EDA"/>
    <w:rsid w:val="00167D60"/>
    <w:rsid w:val="00171C78"/>
    <w:rsid w:val="001721BA"/>
    <w:rsid w:val="001756EF"/>
    <w:rsid w:val="0017759D"/>
    <w:rsid w:val="00180799"/>
    <w:rsid w:val="001808D4"/>
    <w:rsid w:val="00181C27"/>
    <w:rsid w:val="00181E02"/>
    <w:rsid w:val="00182067"/>
    <w:rsid w:val="00182694"/>
    <w:rsid w:val="00182FB5"/>
    <w:rsid w:val="00186828"/>
    <w:rsid w:val="00187825"/>
    <w:rsid w:val="00187CDE"/>
    <w:rsid w:val="00190456"/>
    <w:rsid w:val="00191F25"/>
    <w:rsid w:val="001A0F0A"/>
    <w:rsid w:val="001A6256"/>
    <w:rsid w:val="001B001B"/>
    <w:rsid w:val="001B02A5"/>
    <w:rsid w:val="001B2013"/>
    <w:rsid w:val="001B3583"/>
    <w:rsid w:val="001B5930"/>
    <w:rsid w:val="001C304E"/>
    <w:rsid w:val="001C3534"/>
    <w:rsid w:val="001C35BB"/>
    <w:rsid w:val="001C5414"/>
    <w:rsid w:val="001C7833"/>
    <w:rsid w:val="001D57D0"/>
    <w:rsid w:val="001D6585"/>
    <w:rsid w:val="001D7548"/>
    <w:rsid w:val="001E159F"/>
    <w:rsid w:val="001E26D3"/>
    <w:rsid w:val="001E31F9"/>
    <w:rsid w:val="001E37E4"/>
    <w:rsid w:val="001E58C8"/>
    <w:rsid w:val="001E6430"/>
    <w:rsid w:val="001E66F9"/>
    <w:rsid w:val="001E6FDA"/>
    <w:rsid w:val="001E71CA"/>
    <w:rsid w:val="001E77BF"/>
    <w:rsid w:val="001F14FC"/>
    <w:rsid w:val="001F66C8"/>
    <w:rsid w:val="001F701C"/>
    <w:rsid w:val="001F77B9"/>
    <w:rsid w:val="001F7859"/>
    <w:rsid w:val="001F7F48"/>
    <w:rsid w:val="002011D5"/>
    <w:rsid w:val="002044B1"/>
    <w:rsid w:val="002062B8"/>
    <w:rsid w:val="0020655F"/>
    <w:rsid w:val="002073D1"/>
    <w:rsid w:val="002102C8"/>
    <w:rsid w:val="00210FEE"/>
    <w:rsid w:val="00211004"/>
    <w:rsid w:val="00211BC9"/>
    <w:rsid w:val="00213343"/>
    <w:rsid w:val="0021509E"/>
    <w:rsid w:val="00215DE0"/>
    <w:rsid w:val="00220574"/>
    <w:rsid w:val="00221832"/>
    <w:rsid w:val="00221EF8"/>
    <w:rsid w:val="00222AA3"/>
    <w:rsid w:val="002235C8"/>
    <w:rsid w:val="00225320"/>
    <w:rsid w:val="00226A57"/>
    <w:rsid w:val="00226F82"/>
    <w:rsid w:val="00227F67"/>
    <w:rsid w:val="00232E68"/>
    <w:rsid w:val="0023327C"/>
    <w:rsid w:val="002405EA"/>
    <w:rsid w:val="00240AE9"/>
    <w:rsid w:val="00247ED7"/>
    <w:rsid w:val="002501A8"/>
    <w:rsid w:val="00252C41"/>
    <w:rsid w:val="002533D4"/>
    <w:rsid w:val="0025461F"/>
    <w:rsid w:val="00255A90"/>
    <w:rsid w:val="00261D41"/>
    <w:rsid w:val="00263554"/>
    <w:rsid w:val="002638E9"/>
    <w:rsid w:val="002641A4"/>
    <w:rsid w:val="00264500"/>
    <w:rsid w:val="002651BD"/>
    <w:rsid w:val="0026634E"/>
    <w:rsid w:val="00267732"/>
    <w:rsid w:val="002701A2"/>
    <w:rsid w:val="0027020E"/>
    <w:rsid w:val="002746AF"/>
    <w:rsid w:val="00275ACD"/>
    <w:rsid w:val="00276ED6"/>
    <w:rsid w:val="00277113"/>
    <w:rsid w:val="00277D14"/>
    <w:rsid w:val="00280F43"/>
    <w:rsid w:val="00281193"/>
    <w:rsid w:val="00282430"/>
    <w:rsid w:val="00282645"/>
    <w:rsid w:val="00282C98"/>
    <w:rsid w:val="00282CD3"/>
    <w:rsid w:val="00283FCF"/>
    <w:rsid w:val="0028415A"/>
    <w:rsid w:val="00285B74"/>
    <w:rsid w:val="002860EC"/>
    <w:rsid w:val="0029060F"/>
    <w:rsid w:val="002908C0"/>
    <w:rsid w:val="0029098A"/>
    <w:rsid w:val="002909D3"/>
    <w:rsid w:val="00291EF0"/>
    <w:rsid w:val="0029260E"/>
    <w:rsid w:val="00293036"/>
    <w:rsid w:val="00296BF9"/>
    <w:rsid w:val="002A02ED"/>
    <w:rsid w:val="002A5F1E"/>
    <w:rsid w:val="002A6181"/>
    <w:rsid w:val="002A7958"/>
    <w:rsid w:val="002B00E9"/>
    <w:rsid w:val="002B069C"/>
    <w:rsid w:val="002B25EC"/>
    <w:rsid w:val="002B2D63"/>
    <w:rsid w:val="002B30B9"/>
    <w:rsid w:val="002B3D9E"/>
    <w:rsid w:val="002B4D4F"/>
    <w:rsid w:val="002B6A16"/>
    <w:rsid w:val="002C0DC8"/>
    <w:rsid w:val="002C131A"/>
    <w:rsid w:val="002C157D"/>
    <w:rsid w:val="002C15D6"/>
    <w:rsid w:val="002C227D"/>
    <w:rsid w:val="002C27F8"/>
    <w:rsid w:val="002C4AE6"/>
    <w:rsid w:val="002C4D03"/>
    <w:rsid w:val="002C6F33"/>
    <w:rsid w:val="002C70F4"/>
    <w:rsid w:val="002D4079"/>
    <w:rsid w:val="002D4D48"/>
    <w:rsid w:val="002D51D9"/>
    <w:rsid w:val="002D5528"/>
    <w:rsid w:val="002D734C"/>
    <w:rsid w:val="002E2D47"/>
    <w:rsid w:val="002E2E3D"/>
    <w:rsid w:val="002E37D1"/>
    <w:rsid w:val="002E40BA"/>
    <w:rsid w:val="002E5B09"/>
    <w:rsid w:val="002E5C08"/>
    <w:rsid w:val="002E5EA2"/>
    <w:rsid w:val="002E7E11"/>
    <w:rsid w:val="002F174E"/>
    <w:rsid w:val="002F20C0"/>
    <w:rsid w:val="002F32CD"/>
    <w:rsid w:val="002F4808"/>
    <w:rsid w:val="002F6B86"/>
    <w:rsid w:val="003000CE"/>
    <w:rsid w:val="003002CD"/>
    <w:rsid w:val="003014AA"/>
    <w:rsid w:val="00301870"/>
    <w:rsid w:val="003023F0"/>
    <w:rsid w:val="003033D4"/>
    <w:rsid w:val="00304C9A"/>
    <w:rsid w:val="003058EF"/>
    <w:rsid w:val="00306036"/>
    <w:rsid w:val="0030634D"/>
    <w:rsid w:val="00306C56"/>
    <w:rsid w:val="00307D41"/>
    <w:rsid w:val="00307DCD"/>
    <w:rsid w:val="00312FE1"/>
    <w:rsid w:val="00320D30"/>
    <w:rsid w:val="00321C7B"/>
    <w:rsid w:val="0032234D"/>
    <w:rsid w:val="00323ED3"/>
    <w:rsid w:val="00324D71"/>
    <w:rsid w:val="00325BBA"/>
    <w:rsid w:val="00330897"/>
    <w:rsid w:val="00330C28"/>
    <w:rsid w:val="00331E10"/>
    <w:rsid w:val="0033279D"/>
    <w:rsid w:val="00333BA7"/>
    <w:rsid w:val="00333CC1"/>
    <w:rsid w:val="003346C3"/>
    <w:rsid w:val="0033524A"/>
    <w:rsid w:val="003355AC"/>
    <w:rsid w:val="00335896"/>
    <w:rsid w:val="00336DEB"/>
    <w:rsid w:val="00337152"/>
    <w:rsid w:val="003377E2"/>
    <w:rsid w:val="003401BB"/>
    <w:rsid w:val="003406B0"/>
    <w:rsid w:val="00341F4B"/>
    <w:rsid w:val="00342827"/>
    <w:rsid w:val="0034302C"/>
    <w:rsid w:val="0034650D"/>
    <w:rsid w:val="00346568"/>
    <w:rsid w:val="0034662E"/>
    <w:rsid w:val="003473F8"/>
    <w:rsid w:val="00354357"/>
    <w:rsid w:val="00354C4D"/>
    <w:rsid w:val="00356FCB"/>
    <w:rsid w:val="003574CE"/>
    <w:rsid w:val="00361412"/>
    <w:rsid w:val="003614C5"/>
    <w:rsid w:val="00364228"/>
    <w:rsid w:val="0036656F"/>
    <w:rsid w:val="0036683F"/>
    <w:rsid w:val="00370A39"/>
    <w:rsid w:val="003714C0"/>
    <w:rsid w:val="00372435"/>
    <w:rsid w:val="00372CB4"/>
    <w:rsid w:val="003757E4"/>
    <w:rsid w:val="003759A4"/>
    <w:rsid w:val="003766F9"/>
    <w:rsid w:val="00376967"/>
    <w:rsid w:val="00376D23"/>
    <w:rsid w:val="00377F87"/>
    <w:rsid w:val="00381841"/>
    <w:rsid w:val="00381951"/>
    <w:rsid w:val="00384371"/>
    <w:rsid w:val="00386BEC"/>
    <w:rsid w:val="00386DCC"/>
    <w:rsid w:val="00392861"/>
    <w:rsid w:val="0039287F"/>
    <w:rsid w:val="00392F09"/>
    <w:rsid w:val="003938E4"/>
    <w:rsid w:val="0039510F"/>
    <w:rsid w:val="00395BE6"/>
    <w:rsid w:val="00396C9A"/>
    <w:rsid w:val="003A0238"/>
    <w:rsid w:val="003A166A"/>
    <w:rsid w:val="003A1836"/>
    <w:rsid w:val="003A3D92"/>
    <w:rsid w:val="003A4C76"/>
    <w:rsid w:val="003B24B4"/>
    <w:rsid w:val="003B4E2F"/>
    <w:rsid w:val="003B5C8A"/>
    <w:rsid w:val="003B6B7D"/>
    <w:rsid w:val="003B77C4"/>
    <w:rsid w:val="003B7FD0"/>
    <w:rsid w:val="003C060F"/>
    <w:rsid w:val="003C1EC9"/>
    <w:rsid w:val="003C3B5B"/>
    <w:rsid w:val="003C44C3"/>
    <w:rsid w:val="003C523C"/>
    <w:rsid w:val="003C59C3"/>
    <w:rsid w:val="003C765F"/>
    <w:rsid w:val="003C7C17"/>
    <w:rsid w:val="003D063C"/>
    <w:rsid w:val="003D128F"/>
    <w:rsid w:val="003D182F"/>
    <w:rsid w:val="003D19BB"/>
    <w:rsid w:val="003D4096"/>
    <w:rsid w:val="003D503D"/>
    <w:rsid w:val="003D7AF7"/>
    <w:rsid w:val="003E0359"/>
    <w:rsid w:val="003E13B8"/>
    <w:rsid w:val="003E22CB"/>
    <w:rsid w:val="003E2BDA"/>
    <w:rsid w:val="003E2D13"/>
    <w:rsid w:val="003E2D6F"/>
    <w:rsid w:val="003E4CBB"/>
    <w:rsid w:val="003E5244"/>
    <w:rsid w:val="003E5891"/>
    <w:rsid w:val="003E6BAE"/>
    <w:rsid w:val="003E6E8A"/>
    <w:rsid w:val="003E705E"/>
    <w:rsid w:val="003E71C0"/>
    <w:rsid w:val="003E7F1D"/>
    <w:rsid w:val="003F0791"/>
    <w:rsid w:val="003F0AB7"/>
    <w:rsid w:val="003F0EA1"/>
    <w:rsid w:val="003F1CBA"/>
    <w:rsid w:val="003F20C6"/>
    <w:rsid w:val="003F26FA"/>
    <w:rsid w:val="003F2BF5"/>
    <w:rsid w:val="003F3AD3"/>
    <w:rsid w:val="003F3E68"/>
    <w:rsid w:val="003F67BE"/>
    <w:rsid w:val="00401046"/>
    <w:rsid w:val="00405795"/>
    <w:rsid w:val="00406CF4"/>
    <w:rsid w:val="00410423"/>
    <w:rsid w:val="00410A93"/>
    <w:rsid w:val="00411BC6"/>
    <w:rsid w:val="004123A0"/>
    <w:rsid w:val="00412940"/>
    <w:rsid w:val="00412D0F"/>
    <w:rsid w:val="004146E4"/>
    <w:rsid w:val="004158DB"/>
    <w:rsid w:val="0041757C"/>
    <w:rsid w:val="004214C6"/>
    <w:rsid w:val="00423A46"/>
    <w:rsid w:val="0042673C"/>
    <w:rsid w:val="00430FE3"/>
    <w:rsid w:val="00435430"/>
    <w:rsid w:val="00442C77"/>
    <w:rsid w:val="00443669"/>
    <w:rsid w:val="00445685"/>
    <w:rsid w:val="004473F4"/>
    <w:rsid w:val="00451510"/>
    <w:rsid w:val="00453048"/>
    <w:rsid w:val="004539EF"/>
    <w:rsid w:val="00454502"/>
    <w:rsid w:val="00455916"/>
    <w:rsid w:val="00461CFD"/>
    <w:rsid w:val="00462167"/>
    <w:rsid w:val="00462F32"/>
    <w:rsid w:val="00467264"/>
    <w:rsid w:val="0047165C"/>
    <w:rsid w:val="00471BD4"/>
    <w:rsid w:val="00472C07"/>
    <w:rsid w:val="00476C96"/>
    <w:rsid w:val="0048024C"/>
    <w:rsid w:val="0048107B"/>
    <w:rsid w:val="004842BF"/>
    <w:rsid w:val="004861BE"/>
    <w:rsid w:val="00487301"/>
    <w:rsid w:val="00490281"/>
    <w:rsid w:val="00490A8C"/>
    <w:rsid w:val="00491DCB"/>
    <w:rsid w:val="00491EB7"/>
    <w:rsid w:val="00493E46"/>
    <w:rsid w:val="00493EDD"/>
    <w:rsid w:val="00493FB9"/>
    <w:rsid w:val="004941A5"/>
    <w:rsid w:val="0049459C"/>
    <w:rsid w:val="00494BB6"/>
    <w:rsid w:val="00494CDA"/>
    <w:rsid w:val="00497BE0"/>
    <w:rsid w:val="004A095C"/>
    <w:rsid w:val="004A2AB5"/>
    <w:rsid w:val="004A4C6F"/>
    <w:rsid w:val="004A6C1D"/>
    <w:rsid w:val="004B0B4B"/>
    <w:rsid w:val="004B4ABE"/>
    <w:rsid w:val="004B67FF"/>
    <w:rsid w:val="004C2E48"/>
    <w:rsid w:val="004C506F"/>
    <w:rsid w:val="004C6647"/>
    <w:rsid w:val="004D103A"/>
    <w:rsid w:val="004D1EA4"/>
    <w:rsid w:val="004D26E9"/>
    <w:rsid w:val="004D27A3"/>
    <w:rsid w:val="004D33A6"/>
    <w:rsid w:val="004D4E3D"/>
    <w:rsid w:val="004D4F77"/>
    <w:rsid w:val="004D4F93"/>
    <w:rsid w:val="004D6981"/>
    <w:rsid w:val="004E2AF5"/>
    <w:rsid w:val="004E3DB5"/>
    <w:rsid w:val="004E64EC"/>
    <w:rsid w:val="004E7C8F"/>
    <w:rsid w:val="004E7DB5"/>
    <w:rsid w:val="004F1A6E"/>
    <w:rsid w:val="004F2268"/>
    <w:rsid w:val="004F2C64"/>
    <w:rsid w:val="004F3918"/>
    <w:rsid w:val="004F7316"/>
    <w:rsid w:val="004F7DC2"/>
    <w:rsid w:val="00500C9C"/>
    <w:rsid w:val="00501C55"/>
    <w:rsid w:val="0050466E"/>
    <w:rsid w:val="00506D15"/>
    <w:rsid w:val="00506FCD"/>
    <w:rsid w:val="005078AE"/>
    <w:rsid w:val="005105E0"/>
    <w:rsid w:val="005108F6"/>
    <w:rsid w:val="00513B62"/>
    <w:rsid w:val="00514A84"/>
    <w:rsid w:val="00515327"/>
    <w:rsid w:val="0051555C"/>
    <w:rsid w:val="00521694"/>
    <w:rsid w:val="00521E66"/>
    <w:rsid w:val="00523A56"/>
    <w:rsid w:val="005243CF"/>
    <w:rsid w:val="005266CF"/>
    <w:rsid w:val="00526875"/>
    <w:rsid w:val="00527C1E"/>
    <w:rsid w:val="00527D71"/>
    <w:rsid w:val="0053027A"/>
    <w:rsid w:val="00531770"/>
    <w:rsid w:val="00531AE2"/>
    <w:rsid w:val="00531EEA"/>
    <w:rsid w:val="00531FFC"/>
    <w:rsid w:val="005332AF"/>
    <w:rsid w:val="00533648"/>
    <w:rsid w:val="00533E6B"/>
    <w:rsid w:val="00533FD2"/>
    <w:rsid w:val="005341C7"/>
    <w:rsid w:val="00534EB6"/>
    <w:rsid w:val="00535D3A"/>
    <w:rsid w:val="00536100"/>
    <w:rsid w:val="0053652E"/>
    <w:rsid w:val="0053746D"/>
    <w:rsid w:val="00540E8B"/>
    <w:rsid w:val="00542781"/>
    <w:rsid w:val="0054278E"/>
    <w:rsid w:val="00543B10"/>
    <w:rsid w:val="00544AD3"/>
    <w:rsid w:val="00545256"/>
    <w:rsid w:val="00546E70"/>
    <w:rsid w:val="005517F2"/>
    <w:rsid w:val="00551DE9"/>
    <w:rsid w:val="00554600"/>
    <w:rsid w:val="005557AC"/>
    <w:rsid w:val="00562D37"/>
    <w:rsid w:val="005634D2"/>
    <w:rsid w:val="00564D3C"/>
    <w:rsid w:val="00564E4B"/>
    <w:rsid w:val="0056534A"/>
    <w:rsid w:val="00565D94"/>
    <w:rsid w:val="005676FC"/>
    <w:rsid w:val="005738CD"/>
    <w:rsid w:val="00574B7C"/>
    <w:rsid w:val="005754EA"/>
    <w:rsid w:val="005773D8"/>
    <w:rsid w:val="005776B0"/>
    <w:rsid w:val="005821C1"/>
    <w:rsid w:val="00582DD6"/>
    <w:rsid w:val="005838D5"/>
    <w:rsid w:val="00583C0A"/>
    <w:rsid w:val="00585C14"/>
    <w:rsid w:val="00585E3A"/>
    <w:rsid w:val="00585F32"/>
    <w:rsid w:val="005861C4"/>
    <w:rsid w:val="005861FE"/>
    <w:rsid w:val="005871AD"/>
    <w:rsid w:val="00587DD3"/>
    <w:rsid w:val="00590628"/>
    <w:rsid w:val="005913D0"/>
    <w:rsid w:val="00594677"/>
    <w:rsid w:val="005970F6"/>
    <w:rsid w:val="00597EDB"/>
    <w:rsid w:val="005A01B6"/>
    <w:rsid w:val="005A0C65"/>
    <w:rsid w:val="005A1AD5"/>
    <w:rsid w:val="005A3472"/>
    <w:rsid w:val="005A34F5"/>
    <w:rsid w:val="005A4DFE"/>
    <w:rsid w:val="005A5F7A"/>
    <w:rsid w:val="005B0AFE"/>
    <w:rsid w:val="005B103C"/>
    <w:rsid w:val="005B1526"/>
    <w:rsid w:val="005B312F"/>
    <w:rsid w:val="005B4539"/>
    <w:rsid w:val="005B5E36"/>
    <w:rsid w:val="005B6210"/>
    <w:rsid w:val="005B67DA"/>
    <w:rsid w:val="005B6BCA"/>
    <w:rsid w:val="005B6C87"/>
    <w:rsid w:val="005B6E2D"/>
    <w:rsid w:val="005C0484"/>
    <w:rsid w:val="005C1F93"/>
    <w:rsid w:val="005C3011"/>
    <w:rsid w:val="005C3424"/>
    <w:rsid w:val="005C417C"/>
    <w:rsid w:val="005C55BB"/>
    <w:rsid w:val="005C5E58"/>
    <w:rsid w:val="005C5FA1"/>
    <w:rsid w:val="005D0B97"/>
    <w:rsid w:val="005D13C7"/>
    <w:rsid w:val="005D2311"/>
    <w:rsid w:val="005D3D7E"/>
    <w:rsid w:val="005D6BEC"/>
    <w:rsid w:val="005D77AB"/>
    <w:rsid w:val="005D781C"/>
    <w:rsid w:val="005E1A33"/>
    <w:rsid w:val="005E1B48"/>
    <w:rsid w:val="005E2E7C"/>
    <w:rsid w:val="005E387D"/>
    <w:rsid w:val="005E4831"/>
    <w:rsid w:val="005E5117"/>
    <w:rsid w:val="005E6159"/>
    <w:rsid w:val="005E7D31"/>
    <w:rsid w:val="005F10C5"/>
    <w:rsid w:val="005F1EBE"/>
    <w:rsid w:val="005F2BE6"/>
    <w:rsid w:val="005F2BFA"/>
    <w:rsid w:val="005F3505"/>
    <w:rsid w:val="005F3D18"/>
    <w:rsid w:val="005F4BF6"/>
    <w:rsid w:val="005F505B"/>
    <w:rsid w:val="00601A1A"/>
    <w:rsid w:val="00602850"/>
    <w:rsid w:val="00605193"/>
    <w:rsid w:val="006053E3"/>
    <w:rsid w:val="006058F6"/>
    <w:rsid w:val="00606319"/>
    <w:rsid w:val="00610689"/>
    <w:rsid w:val="00610982"/>
    <w:rsid w:val="00611AD1"/>
    <w:rsid w:val="0061214E"/>
    <w:rsid w:val="00613B91"/>
    <w:rsid w:val="00614C6C"/>
    <w:rsid w:val="006151D8"/>
    <w:rsid w:val="00617F27"/>
    <w:rsid w:val="00622A68"/>
    <w:rsid w:val="006231A8"/>
    <w:rsid w:val="0063119C"/>
    <w:rsid w:val="00632449"/>
    <w:rsid w:val="00632596"/>
    <w:rsid w:val="00632B6E"/>
    <w:rsid w:val="006345C1"/>
    <w:rsid w:val="00634D07"/>
    <w:rsid w:val="006359D7"/>
    <w:rsid w:val="00637C11"/>
    <w:rsid w:val="00637EFD"/>
    <w:rsid w:val="006408B9"/>
    <w:rsid w:val="006446B1"/>
    <w:rsid w:val="006447A9"/>
    <w:rsid w:val="00646EE8"/>
    <w:rsid w:val="00650B09"/>
    <w:rsid w:val="00651A63"/>
    <w:rsid w:val="00651BE3"/>
    <w:rsid w:val="00653E9E"/>
    <w:rsid w:val="006550CF"/>
    <w:rsid w:val="00655141"/>
    <w:rsid w:val="0065706F"/>
    <w:rsid w:val="006602D3"/>
    <w:rsid w:val="00661844"/>
    <w:rsid w:val="0066192B"/>
    <w:rsid w:val="00663814"/>
    <w:rsid w:val="00663A7D"/>
    <w:rsid w:val="00663C5F"/>
    <w:rsid w:val="00664015"/>
    <w:rsid w:val="006653C0"/>
    <w:rsid w:val="00665BAA"/>
    <w:rsid w:val="00667AAF"/>
    <w:rsid w:val="00670773"/>
    <w:rsid w:val="00672ECF"/>
    <w:rsid w:val="006738B1"/>
    <w:rsid w:val="00673A78"/>
    <w:rsid w:val="00673EEE"/>
    <w:rsid w:val="00674583"/>
    <w:rsid w:val="00677B35"/>
    <w:rsid w:val="006800A2"/>
    <w:rsid w:val="006800E5"/>
    <w:rsid w:val="0068193B"/>
    <w:rsid w:val="00681E83"/>
    <w:rsid w:val="00682482"/>
    <w:rsid w:val="00682EA9"/>
    <w:rsid w:val="006836D0"/>
    <w:rsid w:val="00685086"/>
    <w:rsid w:val="0068620D"/>
    <w:rsid w:val="00690916"/>
    <w:rsid w:val="00692510"/>
    <w:rsid w:val="00692C7C"/>
    <w:rsid w:val="00693553"/>
    <w:rsid w:val="00694ADB"/>
    <w:rsid w:val="0069500B"/>
    <w:rsid w:val="00695CC7"/>
    <w:rsid w:val="0069786B"/>
    <w:rsid w:val="006A0FB0"/>
    <w:rsid w:val="006A1439"/>
    <w:rsid w:val="006A256A"/>
    <w:rsid w:val="006A4783"/>
    <w:rsid w:val="006A47A3"/>
    <w:rsid w:val="006A689A"/>
    <w:rsid w:val="006A760E"/>
    <w:rsid w:val="006A7AF2"/>
    <w:rsid w:val="006B0EC9"/>
    <w:rsid w:val="006B3D75"/>
    <w:rsid w:val="006B4A00"/>
    <w:rsid w:val="006B53FE"/>
    <w:rsid w:val="006B55A4"/>
    <w:rsid w:val="006B6C1E"/>
    <w:rsid w:val="006B700A"/>
    <w:rsid w:val="006C1921"/>
    <w:rsid w:val="006C1B67"/>
    <w:rsid w:val="006C26A8"/>
    <w:rsid w:val="006C3366"/>
    <w:rsid w:val="006C5DB7"/>
    <w:rsid w:val="006C5E65"/>
    <w:rsid w:val="006C69A6"/>
    <w:rsid w:val="006D1B5F"/>
    <w:rsid w:val="006D2D98"/>
    <w:rsid w:val="006D3013"/>
    <w:rsid w:val="006D44F6"/>
    <w:rsid w:val="006D48EA"/>
    <w:rsid w:val="006D519E"/>
    <w:rsid w:val="006D6140"/>
    <w:rsid w:val="006D7CA5"/>
    <w:rsid w:val="006E0A86"/>
    <w:rsid w:val="006E1268"/>
    <w:rsid w:val="006E3CC2"/>
    <w:rsid w:val="006E79B1"/>
    <w:rsid w:val="006F239B"/>
    <w:rsid w:val="006F26D8"/>
    <w:rsid w:val="006F3161"/>
    <w:rsid w:val="006F527F"/>
    <w:rsid w:val="006F544C"/>
    <w:rsid w:val="006F65E3"/>
    <w:rsid w:val="006F70D0"/>
    <w:rsid w:val="006F739B"/>
    <w:rsid w:val="006F7607"/>
    <w:rsid w:val="006F79B6"/>
    <w:rsid w:val="00700006"/>
    <w:rsid w:val="007040C0"/>
    <w:rsid w:val="007075A4"/>
    <w:rsid w:val="00707686"/>
    <w:rsid w:val="00707D74"/>
    <w:rsid w:val="00710593"/>
    <w:rsid w:val="00714A5C"/>
    <w:rsid w:val="00714B47"/>
    <w:rsid w:val="0071504A"/>
    <w:rsid w:val="00715310"/>
    <w:rsid w:val="0071765C"/>
    <w:rsid w:val="00720A76"/>
    <w:rsid w:val="007215C0"/>
    <w:rsid w:val="007219B4"/>
    <w:rsid w:val="00721A80"/>
    <w:rsid w:val="00722E02"/>
    <w:rsid w:val="00723117"/>
    <w:rsid w:val="00723B8A"/>
    <w:rsid w:val="007242BE"/>
    <w:rsid w:val="00726AB1"/>
    <w:rsid w:val="00726EAB"/>
    <w:rsid w:val="00732B31"/>
    <w:rsid w:val="00733DF6"/>
    <w:rsid w:val="00734474"/>
    <w:rsid w:val="00734E1C"/>
    <w:rsid w:val="0073758C"/>
    <w:rsid w:val="00737599"/>
    <w:rsid w:val="00740DE6"/>
    <w:rsid w:val="0074309F"/>
    <w:rsid w:val="0074393E"/>
    <w:rsid w:val="0074401A"/>
    <w:rsid w:val="00744F0D"/>
    <w:rsid w:val="00746F24"/>
    <w:rsid w:val="007521A0"/>
    <w:rsid w:val="00755CD7"/>
    <w:rsid w:val="00757B60"/>
    <w:rsid w:val="00760439"/>
    <w:rsid w:val="00761C8B"/>
    <w:rsid w:val="00763E52"/>
    <w:rsid w:val="00764B6F"/>
    <w:rsid w:val="0076544F"/>
    <w:rsid w:val="00765899"/>
    <w:rsid w:val="007658A0"/>
    <w:rsid w:val="00765E03"/>
    <w:rsid w:val="00766564"/>
    <w:rsid w:val="00767DD6"/>
    <w:rsid w:val="00770FF7"/>
    <w:rsid w:val="007717CB"/>
    <w:rsid w:val="00772FA9"/>
    <w:rsid w:val="007743E7"/>
    <w:rsid w:val="00774AAF"/>
    <w:rsid w:val="00775E85"/>
    <w:rsid w:val="007763C7"/>
    <w:rsid w:val="007814B7"/>
    <w:rsid w:val="00781A71"/>
    <w:rsid w:val="00781F8F"/>
    <w:rsid w:val="00781FDB"/>
    <w:rsid w:val="00784F51"/>
    <w:rsid w:val="0078532C"/>
    <w:rsid w:val="007878EF"/>
    <w:rsid w:val="00790295"/>
    <w:rsid w:val="00791E79"/>
    <w:rsid w:val="00792394"/>
    <w:rsid w:val="007941D6"/>
    <w:rsid w:val="007945F6"/>
    <w:rsid w:val="00795E62"/>
    <w:rsid w:val="00797601"/>
    <w:rsid w:val="007976AC"/>
    <w:rsid w:val="007A0080"/>
    <w:rsid w:val="007A42AB"/>
    <w:rsid w:val="007A5E3B"/>
    <w:rsid w:val="007A799F"/>
    <w:rsid w:val="007B0015"/>
    <w:rsid w:val="007B0153"/>
    <w:rsid w:val="007B0960"/>
    <w:rsid w:val="007B219D"/>
    <w:rsid w:val="007B223B"/>
    <w:rsid w:val="007B3DA1"/>
    <w:rsid w:val="007B6931"/>
    <w:rsid w:val="007B7353"/>
    <w:rsid w:val="007C0CFB"/>
    <w:rsid w:val="007C1240"/>
    <w:rsid w:val="007C3E21"/>
    <w:rsid w:val="007C6302"/>
    <w:rsid w:val="007C67C9"/>
    <w:rsid w:val="007D05EF"/>
    <w:rsid w:val="007D0697"/>
    <w:rsid w:val="007D1068"/>
    <w:rsid w:val="007D127D"/>
    <w:rsid w:val="007D129C"/>
    <w:rsid w:val="007D2425"/>
    <w:rsid w:val="007D2797"/>
    <w:rsid w:val="007D432C"/>
    <w:rsid w:val="007D60C9"/>
    <w:rsid w:val="007D7303"/>
    <w:rsid w:val="007E0D39"/>
    <w:rsid w:val="007E2FC2"/>
    <w:rsid w:val="007E3973"/>
    <w:rsid w:val="007E42AA"/>
    <w:rsid w:val="007E5182"/>
    <w:rsid w:val="007E6C79"/>
    <w:rsid w:val="007F0007"/>
    <w:rsid w:val="007F05D1"/>
    <w:rsid w:val="007F1391"/>
    <w:rsid w:val="007F1DB7"/>
    <w:rsid w:val="007F2083"/>
    <w:rsid w:val="007F2DDC"/>
    <w:rsid w:val="007F47C5"/>
    <w:rsid w:val="007F4AA3"/>
    <w:rsid w:val="007F577A"/>
    <w:rsid w:val="007F5806"/>
    <w:rsid w:val="0080232C"/>
    <w:rsid w:val="00802B1C"/>
    <w:rsid w:val="0080323D"/>
    <w:rsid w:val="00803642"/>
    <w:rsid w:val="00803F83"/>
    <w:rsid w:val="00810476"/>
    <w:rsid w:val="00810811"/>
    <w:rsid w:val="00811456"/>
    <w:rsid w:val="00813AD2"/>
    <w:rsid w:val="008140E7"/>
    <w:rsid w:val="008169F5"/>
    <w:rsid w:val="00820B29"/>
    <w:rsid w:val="00820BE4"/>
    <w:rsid w:val="00821FD9"/>
    <w:rsid w:val="00822BC6"/>
    <w:rsid w:val="008233B4"/>
    <w:rsid w:val="00823601"/>
    <w:rsid w:val="0082677F"/>
    <w:rsid w:val="00827CB9"/>
    <w:rsid w:val="008304B9"/>
    <w:rsid w:val="0083084E"/>
    <w:rsid w:val="008308A1"/>
    <w:rsid w:val="008345C7"/>
    <w:rsid w:val="008359D1"/>
    <w:rsid w:val="00835BAE"/>
    <w:rsid w:val="008361C4"/>
    <w:rsid w:val="0083730D"/>
    <w:rsid w:val="00837FA6"/>
    <w:rsid w:val="00841CB1"/>
    <w:rsid w:val="008425A5"/>
    <w:rsid w:val="00845EC2"/>
    <w:rsid w:val="008472A6"/>
    <w:rsid w:val="00847517"/>
    <w:rsid w:val="00852877"/>
    <w:rsid w:val="00855589"/>
    <w:rsid w:val="00855812"/>
    <w:rsid w:val="00862EC1"/>
    <w:rsid w:val="008644F4"/>
    <w:rsid w:val="00864C24"/>
    <w:rsid w:val="008653A9"/>
    <w:rsid w:val="00866236"/>
    <w:rsid w:val="008667AE"/>
    <w:rsid w:val="00866837"/>
    <w:rsid w:val="00870BFC"/>
    <w:rsid w:val="00871E5A"/>
    <w:rsid w:val="00874D40"/>
    <w:rsid w:val="008801E2"/>
    <w:rsid w:val="00881493"/>
    <w:rsid w:val="00881501"/>
    <w:rsid w:val="008816B7"/>
    <w:rsid w:val="00882109"/>
    <w:rsid w:val="00885287"/>
    <w:rsid w:val="00886E8A"/>
    <w:rsid w:val="00887199"/>
    <w:rsid w:val="00890663"/>
    <w:rsid w:val="00891C05"/>
    <w:rsid w:val="00892D8B"/>
    <w:rsid w:val="00892E2B"/>
    <w:rsid w:val="0089309E"/>
    <w:rsid w:val="008949A8"/>
    <w:rsid w:val="00896DD3"/>
    <w:rsid w:val="00896E12"/>
    <w:rsid w:val="008978F5"/>
    <w:rsid w:val="00897B91"/>
    <w:rsid w:val="008A2884"/>
    <w:rsid w:val="008A41C1"/>
    <w:rsid w:val="008A4DDB"/>
    <w:rsid w:val="008A7379"/>
    <w:rsid w:val="008A7C56"/>
    <w:rsid w:val="008B1E2D"/>
    <w:rsid w:val="008B23CA"/>
    <w:rsid w:val="008B3D73"/>
    <w:rsid w:val="008B5194"/>
    <w:rsid w:val="008B54F2"/>
    <w:rsid w:val="008B6FFC"/>
    <w:rsid w:val="008C2179"/>
    <w:rsid w:val="008C2378"/>
    <w:rsid w:val="008C3408"/>
    <w:rsid w:val="008C3C62"/>
    <w:rsid w:val="008C5C5B"/>
    <w:rsid w:val="008C61DC"/>
    <w:rsid w:val="008C6FF6"/>
    <w:rsid w:val="008C7EB0"/>
    <w:rsid w:val="008D07AF"/>
    <w:rsid w:val="008D0976"/>
    <w:rsid w:val="008D29FA"/>
    <w:rsid w:val="008D40FA"/>
    <w:rsid w:val="008D4250"/>
    <w:rsid w:val="008D578D"/>
    <w:rsid w:val="008D5FB8"/>
    <w:rsid w:val="008D6084"/>
    <w:rsid w:val="008D6323"/>
    <w:rsid w:val="008E0A20"/>
    <w:rsid w:val="008E0C33"/>
    <w:rsid w:val="008E30A7"/>
    <w:rsid w:val="008E56E6"/>
    <w:rsid w:val="008E5B36"/>
    <w:rsid w:val="008E5C4E"/>
    <w:rsid w:val="008E60E2"/>
    <w:rsid w:val="008E755C"/>
    <w:rsid w:val="008F0453"/>
    <w:rsid w:val="008F0B1A"/>
    <w:rsid w:val="008F40EA"/>
    <w:rsid w:val="008F41BD"/>
    <w:rsid w:val="008F4FF6"/>
    <w:rsid w:val="008F5860"/>
    <w:rsid w:val="008F5989"/>
    <w:rsid w:val="008F788E"/>
    <w:rsid w:val="008F7C21"/>
    <w:rsid w:val="0090047E"/>
    <w:rsid w:val="00904798"/>
    <w:rsid w:val="00904D31"/>
    <w:rsid w:val="00905769"/>
    <w:rsid w:val="00906D90"/>
    <w:rsid w:val="00907277"/>
    <w:rsid w:val="00910742"/>
    <w:rsid w:val="00913133"/>
    <w:rsid w:val="00913540"/>
    <w:rsid w:val="0091415B"/>
    <w:rsid w:val="00917F5F"/>
    <w:rsid w:val="009201FF"/>
    <w:rsid w:val="00923704"/>
    <w:rsid w:val="00925309"/>
    <w:rsid w:val="009304FF"/>
    <w:rsid w:val="00931E92"/>
    <w:rsid w:val="00932C88"/>
    <w:rsid w:val="00933453"/>
    <w:rsid w:val="00933AE4"/>
    <w:rsid w:val="00940801"/>
    <w:rsid w:val="009409FB"/>
    <w:rsid w:val="0094114F"/>
    <w:rsid w:val="00942207"/>
    <w:rsid w:val="009442AD"/>
    <w:rsid w:val="00944C73"/>
    <w:rsid w:val="0094547B"/>
    <w:rsid w:val="00945B20"/>
    <w:rsid w:val="00945C68"/>
    <w:rsid w:val="00947A2D"/>
    <w:rsid w:val="009513C9"/>
    <w:rsid w:val="00953477"/>
    <w:rsid w:val="00955372"/>
    <w:rsid w:val="00955DB1"/>
    <w:rsid w:val="0095698D"/>
    <w:rsid w:val="00960032"/>
    <w:rsid w:val="009610CF"/>
    <w:rsid w:val="0096117D"/>
    <w:rsid w:val="00963274"/>
    <w:rsid w:val="009633CC"/>
    <w:rsid w:val="00964800"/>
    <w:rsid w:val="00964EB8"/>
    <w:rsid w:val="00967002"/>
    <w:rsid w:val="00967761"/>
    <w:rsid w:val="00972AD3"/>
    <w:rsid w:val="00972CC9"/>
    <w:rsid w:val="009734D9"/>
    <w:rsid w:val="00973F22"/>
    <w:rsid w:val="00974150"/>
    <w:rsid w:val="009741B2"/>
    <w:rsid w:val="00974DC8"/>
    <w:rsid w:val="00976842"/>
    <w:rsid w:val="00977D9C"/>
    <w:rsid w:val="00980460"/>
    <w:rsid w:val="00981CFC"/>
    <w:rsid w:val="0098296C"/>
    <w:rsid w:val="00983283"/>
    <w:rsid w:val="00983CA2"/>
    <w:rsid w:val="00985AA1"/>
    <w:rsid w:val="00986A3F"/>
    <w:rsid w:val="009872AF"/>
    <w:rsid w:val="00990DAD"/>
    <w:rsid w:val="00991B19"/>
    <w:rsid w:val="0099238F"/>
    <w:rsid w:val="0099243E"/>
    <w:rsid w:val="00996C22"/>
    <w:rsid w:val="009974CB"/>
    <w:rsid w:val="009A00AE"/>
    <w:rsid w:val="009A08D9"/>
    <w:rsid w:val="009A256B"/>
    <w:rsid w:val="009A45B2"/>
    <w:rsid w:val="009A508C"/>
    <w:rsid w:val="009A5D29"/>
    <w:rsid w:val="009A7400"/>
    <w:rsid w:val="009A7ABD"/>
    <w:rsid w:val="009B0E41"/>
    <w:rsid w:val="009B1695"/>
    <w:rsid w:val="009B17E3"/>
    <w:rsid w:val="009B2A45"/>
    <w:rsid w:val="009B2E78"/>
    <w:rsid w:val="009B4219"/>
    <w:rsid w:val="009C19AA"/>
    <w:rsid w:val="009C1D77"/>
    <w:rsid w:val="009C685F"/>
    <w:rsid w:val="009C78CA"/>
    <w:rsid w:val="009D100F"/>
    <w:rsid w:val="009D58AD"/>
    <w:rsid w:val="009D7408"/>
    <w:rsid w:val="009D7C3C"/>
    <w:rsid w:val="009E1C87"/>
    <w:rsid w:val="009E1EA5"/>
    <w:rsid w:val="009E5408"/>
    <w:rsid w:val="009E6197"/>
    <w:rsid w:val="009E631F"/>
    <w:rsid w:val="009E65A4"/>
    <w:rsid w:val="009E71F1"/>
    <w:rsid w:val="009F1F4C"/>
    <w:rsid w:val="009F4DAA"/>
    <w:rsid w:val="009F4DBD"/>
    <w:rsid w:val="009F5AC6"/>
    <w:rsid w:val="009F5EA1"/>
    <w:rsid w:val="009F7547"/>
    <w:rsid w:val="00A0203B"/>
    <w:rsid w:val="00A02AF6"/>
    <w:rsid w:val="00A035A2"/>
    <w:rsid w:val="00A0382E"/>
    <w:rsid w:val="00A06663"/>
    <w:rsid w:val="00A079AC"/>
    <w:rsid w:val="00A10253"/>
    <w:rsid w:val="00A11D76"/>
    <w:rsid w:val="00A1518B"/>
    <w:rsid w:val="00A20C15"/>
    <w:rsid w:val="00A223C1"/>
    <w:rsid w:val="00A23716"/>
    <w:rsid w:val="00A24591"/>
    <w:rsid w:val="00A261D8"/>
    <w:rsid w:val="00A26875"/>
    <w:rsid w:val="00A26D8D"/>
    <w:rsid w:val="00A31705"/>
    <w:rsid w:val="00A327EE"/>
    <w:rsid w:val="00A32D07"/>
    <w:rsid w:val="00A3379D"/>
    <w:rsid w:val="00A3415D"/>
    <w:rsid w:val="00A40133"/>
    <w:rsid w:val="00A4022F"/>
    <w:rsid w:val="00A40778"/>
    <w:rsid w:val="00A41C37"/>
    <w:rsid w:val="00A421DF"/>
    <w:rsid w:val="00A42CAD"/>
    <w:rsid w:val="00A4423E"/>
    <w:rsid w:val="00A44E83"/>
    <w:rsid w:val="00A465C6"/>
    <w:rsid w:val="00A47693"/>
    <w:rsid w:val="00A4773E"/>
    <w:rsid w:val="00A501C5"/>
    <w:rsid w:val="00A50461"/>
    <w:rsid w:val="00A5381F"/>
    <w:rsid w:val="00A53D8C"/>
    <w:rsid w:val="00A5426C"/>
    <w:rsid w:val="00A57E5E"/>
    <w:rsid w:val="00A600F9"/>
    <w:rsid w:val="00A61694"/>
    <w:rsid w:val="00A631E1"/>
    <w:rsid w:val="00A6349B"/>
    <w:rsid w:val="00A6379E"/>
    <w:rsid w:val="00A63A55"/>
    <w:rsid w:val="00A643AE"/>
    <w:rsid w:val="00A64CB9"/>
    <w:rsid w:val="00A6525B"/>
    <w:rsid w:val="00A674F3"/>
    <w:rsid w:val="00A70846"/>
    <w:rsid w:val="00A71C94"/>
    <w:rsid w:val="00A72030"/>
    <w:rsid w:val="00A729FE"/>
    <w:rsid w:val="00A7301B"/>
    <w:rsid w:val="00A744E0"/>
    <w:rsid w:val="00A75AED"/>
    <w:rsid w:val="00A77D3B"/>
    <w:rsid w:val="00A81395"/>
    <w:rsid w:val="00A85243"/>
    <w:rsid w:val="00A86FB4"/>
    <w:rsid w:val="00A90AA8"/>
    <w:rsid w:val="00A95335"/>
    <w:rsid w:val="00A96258"/>
    <w:rsid w:val="00A96987"/>
    <w:rsid w:val="00A970C0"/>
    <w:rsid w:val="00A97181"/>
    <w:rsid w:val="00AA0C1A"/>
    <w:rsid w:val="00AA15A5"/>
    <w:rsid w:val="00AA29BB"/>
    <w:rsid w:val="00AA60F9"/>
    <w:rsid w:val="00AA7188"/>
    <w:rsid w:val="00AA79E6"/>
    <w:rsid w:val="00AB0952"/>
    <w:rsid w:val="00AB0B40"/>
    <w:rsid w:val="00AB0D42"/>
    <w:rsid w:val="00AB0DAD"/>
    <w:rsid w:val="00AB0F3A"/>
    <w:rsid w:val="00AB29E3"/>
    <w:rsid w:val="00AB56D6"/>
    <w:rsid w:val="00AB58F1"/>
    <w:rsid w:val="00AB5E63"/>
    <w:rsid w:val="00AB6499"/>
    <w:rsid w:val="00AB7830"/>
    <w:rsid w:val="00AB7D48"/>
    <w:rsid w:val="00AC2967"/>
    <w:rsid w:val="00AC43BA"/>
    <w:rsid w:val="00AC43CF"/>
    <w:rsid w:val="00AC62BD"/>
    <w:rsid w:val="00AC65D5"/>
    <w:rsid w:val="00AC688C"/>
    <w:rsid w:val="00AD0E1D"/>
    <w:rsid w:val="00AD3284"/>
    <w:rsid w:val="00AD3483"/>
    <w:rsid w:val="00AD5DA9"/>
    <w:rsid w:val="00AD6255"/>
    <w:rsid w:val="00AD73D1"/>
    <w:rsid w:val="00AE1D49"/>
    <w:rsid w:val="00AE1F56"/>
    <w:rsid w:val="00AE237D"/>
    <w:rsid w:val="00AE266B"/>
    <w:rsid w:val="00AE2C70"/>
    <w:rsid w:val="00AE3A90"/>
    <w:rsid w:val="00AE4474"/>
    <w:rsid w:val="00AE4F3B"/>
    <w:rsid w:val="00AF02BC"/>
    <w:rsid w:val="00AF0611"/>
    <w:rsid w:val="00AF3DAA"/>
    <w:rsid w:val="00AF4177"/>
    <w:rsid w:val="00AF427A"/>
    <w:rsid w:val="00AF5070"/>
    <w:rsid w:val="00AF59F7"/>
    <w:rsid w:val="00B0047E"/>
    <w:rsid w:val="00B00501"/>
    <w:rsid w:val="00B03566"/>
    <w:rsid w:val="00B03E2E"/>
    <w:rsid w:val="00B04924"/>
    <w:rsid w:val="00B04E26"/>
    <w:rsid w:val="00B05980"/>
    <w:rsid w:val="00B05CA8"/>
    <w:rsid w:val="00B10403"/>
    <w:rsid w:val="00B12BAB"/>
    <w:rsid w:val="00B132D9"/>
    <w:rsid w:val="00B134AA"/>
    <w:rsid w:val="00B13792"/>
    <w:rsid w:val="00B143B6"/>
    <w:rsid w:val="00B14C7C"/>
    <w:rsid w:val="00B15B31"/>
    <w:rsid w:val="00B15F20"/>
    <w:rsid w:val="00B160A1"/>
    <w:rsid w:val="00B17570"/>
    <w:rsid w:val="00B2143A"/>
    <w:rsid w:val="00B215F9"/>
    <w:rsid w:val="00B21632"/>
    <w:rsid w:val="00B238B2"/>
    <w:rsid w:val="00B23E5D"/>
    <w:rsid w:val="00B2471A"/>
    <w:rsid w:val="00B34089"/>
    <w:rsid w:val="00B34AB1"/>
    <w:rsid w:val="00B362D8"/>
    <w:rsid w:val="00B365EE"/>
    <w:rsid w:val="00B3677F"/>
    <w:rsid w:val="00B37B9D"/>
    <w:rsid w:val="00B41E66"/>
    <w:rsid w:val="00B41F4F"/>
    <w:rsid w:val="00B4237A"/>
    <w:rsid w:val="00B429C5"/>
    <w:rsid w:val="00B42CF3"/>
    <w:rsid w:val="00B43E13"/>
    <w:rsid w:val="00B51F5A"/>
    <w:rsid w:val="00B53635"/>
    <w:rsid w:val="00B54D44"/>
    <w:rsid w:val="00B558E0"/>
    <w:rsid w:val="00B578A3"/>
    <w:rsid w:val="00B57B17"/>
    <w:rsid w:val="00B57EDB"/>
    <w:rsid w:val="00B613F4"/>
    <w:rsid w:val="00B62D90"/>
    <w:rsid w:val="00B633F6"/>
    <w:rsid w:val="00B63D49"/>
    <w:rsid w:val="00B65FA8"/>
    <w:rsid w:val="00B677DB"/>
    <w:rsid w:val="00B67DEC"/>
    <w:rsid w:val="00B74293"/>
    <w:rsid w:val="00B742BF"/>
    <w:rsid w:val="00B7497B"/>
    <w:rsid w:val="00B74CDE"/>
    <w:rsid w:val="00B81B45"/>
    <w:rsid w:val="00B8343C"/>
    <w:rsid w:val="00B860AC"/>
    <w:rsid w:val="00B878D6"/>
    <w:rsid w:val="00B92748"/>
    <w:rsid w:val="00B92F3D"/>
    <w:rsid w:val="00B936BF"/>
    <w:rsid w:val="00B93EDC"/>
    <w:rsid w:val="00B93FD5"/>
    <w:rsid w:val="00B94052"/>
    <w:rsid w:val="00B955F6"/>
    <w:rsid w:val="00B95C9E"/>
    <w:rsid w:val="00B96D5A"/>
    <w:rsid w:val="00B970DF"/>
    <w:rsid w:val="00BA0B9D"/>
    <w:rsid w:val="00BA0ED5"/>
    <w:rsid w:val="00BA3183"/>
    <w:rsid w:val="00BA4E3C"/>
    <w:rsid w:val="00BA4E5E"/>
    <w:rsid w:val="00BA5851"/>
    <w:rsid w:val="00BA5868"/>
    <w:rsid w:val="00BB2289"/>
    <w:rsid w:val="00BB31D3"/>
    <w:rsid w:val="00BB4150"/>
    <w:rsid w:val="00BB4DE3"/>
    <w:rsid w:val="00BB4F06"/>
    <w:rsid w:val="00BB7A9F"/>
    <w:rsid w:val="00BB7CA4"/>
    <w:rsid w:val="00BB7D3B"/>
    <w:rsid w:val="00BC0159"/>
    <w:rsid w:val="00BC296C"/>
    <w:rsid w:val="00BC29AA"/>
    <w:rsid w:val="00BC2E88"/>
    <w:rsid w:val="00BC46F0"/>
    <w:rsid w:val="00BC54EE"/>
    <w:rsid w:val="00BD0117"/>
    <w:rsid w:val="00BD0791"/>
    <w:rsid w:val="00BD16EE"/>
    <w:rsid w:val="00BD4204"/>
    <w:rsid w:val="00BD4AA8"/>
    <w:rsid w:val="00BD5B5B"/>
    <w:rsid w:val="00BD631D"/>
    <w:rsid w:val="00BD6FAE"/>
    <w:rsid w:val="00BD7467"/>
    <w:rsid w:val="00BD790B"/>
    <w:rsid w:val="00BE0223"/>
    <w:rsid w:val="00BE0424"/>
    <w:rsid w:val="00BE0D17"/>
    <w:rsid w:val="00BE2044"/>
    <w:rsid w:val="00BE20DB"/>
    <w:rsid w:val="00BE2F40"/>
    <w:rsid w:val="00BE3292"/>
    <w:rsid w:val="00BE44F2"/>
    <w:rsid w:val="00BE52A8"/>
    <w:rsid w:val="00BE6115"/>
    <w:rsid w:val="00BF00DE"/>
    <w:rsid w:val="00BF1E91"/>
    <w:rsid w:val="00BF3D9E"/>
    <w:rsid w:val="00BF3F23"/>
    <w:rsid w:val="00BF4005"/>
    <w:rsid w:val="00BF4CF5"/>
    <w:rsid w:val="00BF5FF3"/>
    <w:rsid w:val="00C0190E"/>
    <w:rsid w:val="00C01B1D"/>
    <w:rsid w:val="00C0258F"/>
    <w:rsid w:val="00C03678"/>
    <w:rsid w:val="00C04AB3"/>
    <w:rsid w:val="00C0531F"/>
    <w:rsid w:val="00C079FB"/>
    <w:rsid w:val="00C1050E"/>
    <w:rsid w:val="00C110CA"/>
    <w:rsid w:val="00C12A38"/>
    <w:rsid w:val="00C14995"/>
    <w:rsid w:val="00C15788"/>
    <w:rsid w:val="00C15F6C"/>
    <w:rsid w:val="00C16F85"/>
    <w:rsid w:val="00C20472"/>
    <w:rsid w:val="00C21222"/>
    <w:rsid w:val="00C21B46"/>
    <w:rsid w:val="00C22E62"/>
    <w:rsid w:val="00C249FC"/>
    <w:rsid w:val="00C25014"/>
    <w:rsid w:val="00C25273"/>
    <w:rsid w:val="00C26711"/>
    <w:rsid w:val="00C267FA"/>
    <w:rsid w:val="00C27240"/>
    <w:rsid w:val="00C307D7"/>
    <w:rsid w:val="00C30FE5"/>
    <w:rsid w:val="00C32193"/>
    <w:rsid w:val="00C35025"/>
    <w:rsid w:val="00C368E8"/>
    <w:rsid w:val="00C37E3E"/>
    <w:rsid w:val="00C4073F"/>
    <w:rsid w:val="00C4165F"/>
    <w:rsid w:val="00C44823"/>
    <w:rsid w:val="00C44988"/>
    <w:rsid w:val="00C4517B"/>
    <w:rsid w:val="00C45D6B"/>
    <w:rsid w:val="00C478B4"/>
    <w:rsid w:val="00C5275C"/>
    <w:rsid w:val="00C5279A"/>
    <w:rsid w:val="00C551CE"/>
    <w:rsid w:val="00C5565A"/>
    <w:rsid w:val="00C56165"/>
    <w:rsid w:val="00C56E96"/>
    <w:rsid w:val="00C570BC"/>
    <w:rsid w:val="00C57A83"/>
    <w:rsid w:val="00C61FB7"/>
    <w:rsid w:val="00C64081"/>
    <w:rsid w:val="00C649C3"/>
    <w:rsid w:val="00C65A16"/>
    <w:rsid w:val="00C662E5"/>
    <w:rsid w:val="00C66CD2"/>
    <w:rsid w:val="00C70CF7"/>
    <w:rsid w:val="00C71792"/>
    <w:rsid w:val="00C72A5B"/>
    <w:rsid w:val="00C72C3E"/>
    <w:rsid w:val="00C72C46"/>
    <w:rsid w:val="00C80EAA"/>
    <w:rsid w:val="00C80EC4"/>
    <w:rsid w:val="00C8148A"/>
    <w:rsid w:val="00C821F8"/>
    <w:rsid w:val="00C83394"/>
    <w:rsid w:val="00C83616"/>
    <w:rsid w:val="00C861DC"/>
    <w:rsid w:val="00C86AE4"/>
    <w:rsid w:val="00C90000"/>
    <w:rsid w:val="00C9062E"/>
    <w:rsid w:val="00C90B31"/>
    <w:rsid w:val="00C92956"/>
    <w:rsid w:val="00C949D6"/>
    <w:rsid w:val="00C95154"/>
    <w:rsid w:val="00C96046"/>
    <w:rsid w:val="00C96307"/>
    <w:rsid w:val="00C96557"/>
    <w:rsid w:val="00C96912"/>
    <w:rsid w:val="00CA1036"/>
    <w:rsid w:val="00CA1056"/>
    <w:rsid w:val="00CA1600"/>
    <w:rsid w:val="00CA168F"/>
    <w:rsid w:val="00CA33DE"/>
    <w:rsid w:val="00CA3B12"/>
    <w:rsid w:val="00CA4484"/>
    <w:rsid w:val="00CA45E3"/>
    <w:rsid w:val="00CA566D"/>
    <w:rsid w:val="00CA6352"/>
    <w:rsid w:val="00CA7439"/>
    <w:rsid w:val="00CB3092"/>
    <w:rsid w:val="00CB4637"/>
    <w:rsid w:val="00CB4C6E"/>
    <w:rsid w:val="00CB511B"/>
    <w:rsid w:val="00CB5365"/>
    <w:rsid w:val="00CB7DBD"/>
    <w:rsid w:val="00CC254A"/>
    <w:rsid w:val="00CC4E53"/>
    <w:rsid w:val="00CC54EC"/>
    <w:rsid w:val="00CC5A35"/>
    <w:rsid w:val="00CC63A2"/>
    <w:rsid w:val="00CC6AA3"/>
    <w:rsid w:val="00CC6F7B"/>
    <w:rsid w:val="00CC7016"/>
    <w:rsid w:val="00CC765C"/>
    <w:rsid w:val="00CC7F5C"/>
    <w:rsid w:val="00CD0422"/>
    <w:rsid w:val="00CD22AB"/>
    <w:rsid w:val="00CD284F"/>
    <w:rsid w:val="00CD29D7"/>
    <w:rsid w:val="00CD4C72"/>
    <w:rsid w:val="00CE1344"/>
    <w:rsid w:val="00CE29AA"/>
    <w:rsid w:val="00CE3036"/>
    <w:rsid w:val="00CE552D"/>
    <w:rsid w:val="00CE5743"/>
    <w:rsid w:val="00CE579E"/>
    <w:rsid w:val="00CE598A"/>
    <w:rsid w:val="00CE725F"/>
    <w:rsid w:val="00CF0E56"/>
    <w:rsid w:val="00CF4A57"/>
    <w:rsid w:val="00CF5163"/>
    <w:rsid w:val="00CF5A1B"/>
    <w:rsid w:val="00CF6365"/>
    <w:rsid w:val="00CF6D19"/>
    <w:rsid w:val="00CF6D46"/>
    <w:rsid w:val="00D00014"/>
    <w:rsid w:val="00D000FD"/>
    <w:rsid w:val="00D014BC"/>
    <w:rsid w:val="00D035F7"/>
    <w:rsid w:val="00D045DC"/>
    <w:rsid w:val="00D068C1"/>
    <w:rsid w:val="00D10304"/>
    <w:rsid w:val="00D10574"/>
    <w:rsid w:val="00D1217C"/>
    <w:rsid w:val="00D12E5B"/>
    <w:rsid w:val="00D15543"/>
    <w:rsid w:val="00D16498"/>
    <w:rsid w:val="00D23260"/>
    <w:rsid w:val="00D247D2"/>
    <w:rsid w:val="00D25DF0"/>
    <w:rsid w:val="00D30745"/>
    <w:rsid w:val="00D30786"/>
    <w:rsid w:val="00D34E3D"/>
    <w:rsid w:val="00D35D75"/>
    <w:rsid w:val="00D3631B"/>
    <w:rsid w:val="00D36BCC"/>
    <w:rsid w:val="00D371E0"/>
    <w:rsid w:val="00D37B38"/>
    <w:rsid w:val="00D40758"/>
    <w:rsid w:val="00D4162A"/>
    <w:rsid w:val="00D41DCF"/>
    <w:rsid w:val="00D452D1"/>
    <w:rsid w:val="00D45DD9"/>
    <w:rsid w:val="00D4656F"/>
    <w:rsid w:val="00D46C3C"/>
    <w:rsid w:val="00D47A7D"/>
    <w:rsid w:val="00D50A35"/>
    <w:rsid w:val="00D51627"/>
    <w:rsid w:val="00D522E3"/>
    <w:rsid w:val="00D5451E"/>
    <w:rsid w:val="00D55AE1"/>
    <w:rsid w:val="00D565FB"/>
    <w:rsid w:val="00D609D5"/>
    <w:rsid w:val="00D6112F"/>
    <w:rsid w:val="00D61D54"/>
    <w:rsid w:val="00D664BE"/>
    <w:rsid w:val="00D714AF"/>
    <w:rsid w:val="00D71B2A"/>
    <w:rsid w:val="00D73C41"/>
    <w:rsid w:val="00D74076"/>
    <w:rsid w:val="00D74131"/>
    <w:rsid w:val="00D7432C"/>
    <w:rsid w:val="00D746CF"/>
    <w:rsid w:val="00D75329"/>
    <w:rsid w:val="00D7647F"/>
    <w:rsid w:val="00D77A69"/>
    <w:rsid w:val="00D77C22"/>
    <w:rsid w:val="00D813C8"/>
    <w:rsid w:val="00D82D65"/>
    <w:rsid w:val="00D838EC"/>
    <w:rsid w:val="00D85BB8"/>
    <w:rsid w:val="00D86EA7"/>
    <w:rsid w:val="00D8718C"/>
    <w:rsid w:val="00D9002C"/>
    <w:rsid w:val="00D907F6"/>
    <w:rsid w:val="00D917A4"/>
    <w:rsid w:val="00D91885"/>
    <w:rsid w:val="00D92108"/>
    <w:rsid w:val="00D93FD6"/>
    <w:rsid w:val="00D946DA"/>
    <w:rsid w:val="00D955BD"/>
    <w:rsid w:val="00D97CC0"/>
    <w:rsid w:val="00D97E11"/>
    <w:rsid w:val="00DA13A1"/>
    <w:rsid w:val="00DA28FA"/>
    <w:rsid w:val="00DA2A90"/>
    <w:rsid w:val="00DA2C42"/>
    <w:rsid w:val="00DA352B"/>
    <w:rsid w:val="00DA3D1B"/>
    <w:rsid w:val="00DA5F61"/>
    <w:rsid w:val="00DA6385"/>
    <w:rsid w:val="00DA787D"/>
    <w:rsid w:val="00DA7DEE"/>
    <w:rsid w:val="00DB0153"/>
    <w:rsid w:val="00DB12B9"/>
    <w:rsid w:val="00DB1528"/>
    <w:rsid w:val="00DB4ED7"/>
    <w:rsid w:val="00DB60AA"/>
    <w:rsid w:val="00DB68A5"/>
    <w:rsid w:val="00DB6C5E"/>
    <w:rsid w:val="00DC0C06"/>
    <w:rsid w:val="00DC1998"/>
    <w:rsid w:val="00DC20E2"/>
    <w:rsid w:val="00DC3718"/>
    <w:rsid w:val="00DC3E27"/>
    <w:rsid w:val="00DC5A8A"/>
    <w:rsid w:val="00DC5B4C"/>
    <w:rsid w:val="00DD0B4C"/>
    <w:rsid w:val="00DD1688"/>
    <w:rsid w:val="00DD3D4D"/>
    <w:rsid w:val="00DD41D3"/>
    <w:rsid w:val="00DD4899"/>
    <w:rsid w:val="00DD562B"/>
    <w:rsid w:val="00DD6260"/>
    <w:rsid w:val="00DD65AE"/>
    <w:rsid w:val="00DE0F3F"/>
    <w:rsid w:val="00DE1AD3"/>
    <w:rsid w:val="00DE21D1"/>
    <w:rsid w:val="00DE3403"/>
    <w:rsid w:val="00DE3E56"/>
    <w:rsid w:val="00DE4F39"/>
    <w:rsid w:val="00DE57AE"/>
    <w:rsid w:val="00DE641D"/>
    <w:rsid w:val="00DE678C"/>
    <w:rsid w:val="00DF016C"/>
    <w:rsid w:val="00DF01CD"/>
    <w:rsid w:val="00DF0361"/>
    <w:rsid w:val="00DF1B2E"/>
    <w:rsid w:val="00DF4694"/>
    <w:rsid w:val="00DF4A23"/>
    <w:rsid w:val="00E027C1"/>
    <w:rsid w:val="00E03BD3"/>
    <w:rsid w:val="00E04F60"/>
    <w:rsid w:val="00E077FE"/>
    <w:rsid w:val="00E07A72"/>
    <w:rsid w:val="00E1059E"/>
    <w:rsid w:val="00E107C8"/>
    <w:rsid w:val="00E11CD7"/>
    <w:rsid w:val="00E12DB0"/>
    <w:rsid w:val="00E133BD"/>
    <w:rsid w:val="00E171B3"/>
    <w:rsid w:val="00E22D71"/>
    <w:rsid w:val="00E2303F"/>
    <w:rsid w:val="00E24B55"/>
    <w:rsid w:val="00E31FBE"/>
    <w:rsid w:val="00E34123"/>
    <w:rsid w:val="00E35F16"/>
    <w:rsid w:val="00E379CD"/>
    <w:rsid w:val="00E37E36"/>
    <w:rsid w:val="00E429D7"/>
    <w:rsid w:val="00E42A36"/>
    <w:rsid w:val="00E43432"/>
    <w:rsid w:val="00E45571"/>
    <w:rsid w:val="00E50A91"/>
    <w:rsid w:val="00E51D88"/>
    <w:rsid w:val="00E5402A"/>
    <w:rsid w:val="00E55AB8"/>
    <w:rsid w:val="00E56AC2"/>
    <w:rsid w:val="00E578ED"/>
    <w:rsid w:val="00E6021F"/>
    <w:rsid w:val="00E60B3D"/>
    <w:rsid w:val="00E6110D"/>
    <w:rsid w:val="00E62BB3"/>
    <w:rsid w:val="00E6311F"/>
    <w:rsid w:val="00E63FE7"/>
    <w:rsid w:val="00E64761"/>
    <w:rsid w:val="00E65775"/>
    <w:rsid w:val="00E677A3"/>
    <w:rsid w:val="00E70ED0"/>
    <w:rsid w:val="00E7135F"/>
    <w:rsid w:val="00E72634"/>
    <w:rsid w:val="00E72E79"/>
    <w:rsid w:val="00E73414"/>
    <w:rsid w:val="00E73FF7"/>
    <w:rsid w:val="00E76200"/>
    <w:rsid w:val="00E76C83"/>
    <w:rsid w:val="00E80A23"/>
    <w:rsid w:val="00E828FF"/>
    <w:rsid w:val="00E84086"/>
    <w:rsid w:val="00E91864"/>
    <w:rsid w:val="00E91CA0"/>
    <w:rsid w:val="00E92EE6"/>
    <w:rsid w:val="00E93094"/>
    <w:rsid w:val="00E9318E"/>
    <w:rsid w:val="00E93F04"/>
    <w:rsid w:val="00E94E6E"/>
    <w:rsid w:val="00E96D82"/>
    <w:rsid w:val="00E9746E"/>
    <w:rsid w:val="00EA01A9"/>
    <w:rsid w:val="00EA0612"/>
    <w:rsid w:val="00EA0D1F"/>
    <w:rsid w:val="00EA0EF5"/>
    <w:rsid w:val="00EA11CB"/>
    <w:rsid w:val="00EA2140"/>
    <w:rsid w:val="00EA2B8E"/>
    <w:rsid w:val="00EA338D"/>
    <w:rsid w:val="00EA4331"/>
    <w:rsid w:val="00EA4818"/>
    <w:rsid w:val="00EA68E8"/>
    <w:rsid w:val="00EA6DA1"/>
    <w:rsid w:val="00EA6ECF"/>
    <w:rsid w:val="00EA77E4"/>
    <w:rsid w:val="00EA7D8E"/>
    <w:rsid w:val="00EB079D"/>
    <w:rsid w:val="00EB48FF"/>
    <w:rsid w:val="00EB4D49"/>
    <w:rsid w:val="00EB546D"/>
    <w:rsid w:val="00EB6921"/>
    <w:rsid w:val="00EB7432"/>
    <w:rsid w:val="00EC20B4"/>
    <w:rsid w:val="00EC47E6"/>
    <w:rsid w:val="00EC4B1B"/>
    <w:rsid w:val="00EC5E08"/>
    <w:rsid w:val="00EC7511"/>
    <w:rsid w:val="00EC7C6E"/>
    <w:rsid w:val="00EC7FFA"/>
    <w:rsid w:val="00ED02CE"/>
    <w:rsid w:val="00ED0A70"/>
    <w:rsid w:val="00ED1C6B"/>
    <w:rsid w:val="00ED304C"/>
    <w:rsid w:val="00ED337E"/>
    <w:rsid w:val="00EE2F2E"/>
    <w:rsid w:val="00EE6975"/>
    <w:rsid w:val="00EF3148"/>
    <w:rsid w:val="00EF32AA"/>
    <w:rsid w:val="00EF4298"/>
    <w:rsid w:val="00EF4306"/>
    <w:rsid w:val="00EF4E4B"/>
    <w:rsid w:val="00EF503B"/>
    <w:rsid w:val="00EF5348"/>
    <w:rsid w:val="00F00B64"/>
    <w:rsid w:val="00F00E11"/>
    <w:rsid w:val="00F02E7B"/>
    <w:rsid w:val="00F05791"/>
    <w:rsid w:val="00F06305"/>
    <w:rsid w:val="00F0724F"/>
    <w:rsid w:val="00F13886"/>
    <w:rsid w:val="00F13C95"/>
    <w:rsid w:val="00F13DA6"/>
    <w:rsid w:val="00F14A53"/>
    <w:rsid w:val="00F16A6E"/>
    <w:rsid w:val="00F17175"/>
    <w:rsid w:val="00F201D0"/>
    <w:rsid w:val="00F21D84"/>
    <w:rsid w:val="00F2263F"/>
    <w:rsid w:val="00F24F6D"/>
    <w:rsid w:val="00F25179"/>
    <w:rsid w:val="00F26559"/>
    <w:rsid w:val="00F3034D"/>
    <w:rsid w:val="00F3567A"/>
    <w:rsid w:val="00F3612C"/>
    <w:rsid w:val="00F36137"/>
    <w:rsid w:val="00F40394"/>
    <w:rsid w:val="00F40882"/>
    <w:rsid w:val="00F41E8E"/>
    <w:rsid w:val="00F4201D"/>
    <w:rsid w:val="00F42522"/>
    <w:rsid w:val="00F451F4"/>
    <w:rsid w:val="00F467DA"/>
    <w:rsid w:val="00F46AAE"/>
    <w:rsid w:val="00F471BA"/>
    <w:rsid w:val="00F50103"/>
    <w:rsid w:val="00F51CD1"/>
    <w:rsid w:val="00F52CAF"/>
    <w:rsid w:val="00F53536"/>
    <w:rsid w:val="00F544AD"/>
    <w:rsid w:val="00F546D7"/>
    <w:rsid w:val="00F548C7"/>
    <w:rsid w:val="00F553AB"/>
    <w:rsid w:val="00F55EC6"/>
    <w:rsid w:val="00F55FE0"/>
    <w:rsid w:val="00F561C0"/>
    <w:rsid w:val="00F564E2"/>
    <w:rsid w:val="00F5658B"/>
    <w:rsid w:val="00F60FFB"/>
    <w:rsid w:val="00F6132B"/>
    <w:rsid w:val="00F61886"/>
    <w:rsid w:val="00F619F4"/>
    <w:rsid w:val="00F62931"/>
    <w:rsid w:val="00F62A48"/>
    <w:rsid w:val="00F66ED7"/>
    <w:rsid w:val="00F67F83"/>
    <w:rsid w:val="00F7008A"/>
    <w:rsid w:val="00F705F5"/>
    <w:rsid w:val="00F7095C"/>
    <w:rsid w:val="00F710A9"/>
    <w:rsid w:val="00F71C8C"/>
    <w:rsid w:val="00F72F2C"/>
    <w:rsid w:val="00F73622"/>
    <w:rsid w:val="00F74EF0"/>
    <w:rsid w:val="00F80AC4"/>
    <w:rsid w:val="00F81941"/>
    <w:rsid w:val="00F82BCD"/>
    <w:rsid w:val="00F84E03"/>
    <w:rsid w:val="00F860EE"/>
    <w:rsid w:val="00F865BA"/>
    <w:rsid w:val="00F90108"/>
    <w:rsid w:val="00F906C6"/>
    <w:rsid w:val="00F9087B"/>
    <w:rsid w:val="00F9242E"/>
    <w:rsid w:val="00F92C9B"/>
    <w:rsid w:val="00F92CD3"/>
    <w:rsid w:val="00F95F95"/>
    <w:rsid w:val="00F965AA"/>
    <w:rsid w:val="00F97124"/>
    <w:rsid w:val="00FA24C6"/>
    <w:rsid w:val="00FA2CDC"/>
    <w:rsid w:val="00FA3757"/>
    <w:rsid w:val="00FA4077"/>
    <w:rsid w:val="00FA7D58"/>
    <w:rsid w:val="00FB08A7"/>
    <w:rsid w:val="00FB0E69"/>
    <w:rsid w:val="00FB1AA9"/>
    <w:rsid w:val="00FB2200"/>
    <w:rsid w:val="00FB2767"/>
    <w:rsid w:val="00FB2C8E"/>
    <w:rsid w:val="00FB38E8"/>
    <w:rsid w:val="00FB3AED"/>
    <w:rsid w:val="00FB3FDB"/>
    <w:rsid w:val="00FB53D2"/>
    <w:rsid w:val="00FB5A29"/>
    <w:rsid w:val="00FB6C04"/>
    <w:rsid w:val="00FC1689"/>
    <w:rsid w:val="00FC2225"/>
    <w:rsid w:val="00FC2C05"/>
    <w:rsid w:val="00FC2EFA"/>
    <w:rsid w:val="00FC43C4"/>
    <w:rsid w:val="00FC532A"/>
    <w:rsid w:val="00FC61DF"/>
    <w:rsid w:val="00FC6CB4"/>
    <w:rsid w:val="00FC74D6"/>
    <w:rsid w:val="00FC7B29"/>
    <w:rsid w:val="00FD3886"/>
    <w:rsid w:val="00FD3C4F"/>
    <w:rsid w:val="00FD5596"/>
    <w:rsid w:val="00FD57ED"/>
    <w:rsid w:val="00FE0106"/>
    <w:rsid w:val="00FE0592"/>
    <w:rsid w:val="00FE0FCA"/>
    <w:rsid w:val="00FE297F"/>
    <w:rsid w:val="00FE407E"/>
    <w:rsid w:val="00FE4506"/>
    <w:rsid w:val="00FE78BF"/>
    <w:rsid w:val="00FE7C98"/>
    <w:rsid w:val="00FF228A"/>
    <w:rsid w:val="00FF3527"/>
    <w:rsid w:val="00FF4823"/>
    <w:rsid w:val="00FF67FC"/>
    <w:rsid w:val="00FF73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CA977E"/>
  <w15:docId w15:val="{C87EC840-1583-47B5-B752-1254D0DE4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3B91"/>
    <w:pPr>
      <w:spacing w:line="480" w:lineRule="auto"/>
      <w:jc w:val="both"/>
    </w:pPr>
    <w:rPr>
      <w:rFonts w:ascii="Times New Roman" w:hAnsi="Times New Roman"/>
      <w:color w:val="000000" w:themeColor="text1"/>
      <w:sz w:val="24"/>
      <w:lang w:val="en-AU"/>
    </w:rPr>
  </w:style>
  <w:style w:type="paragraph" w:styleId="Heading1">
    <w:name w:val="heading 1"/>
    <w:basedOn w:val="Normal"/>
    <w:next w:val="Normal"/>
    <w:link w:val="Heading1Char"/>
    <w:uiPriority w:val="9"/>
    <w:qFormat/>
    <w:rsid w:val="001557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677DB"/>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677D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7BC"/>
    <w:rPr>
      <w:rFonts w:ascii="Times New Roman" w:eastAsiaTheme="majorEastAsia" w:hAnsi="Times New Roman" w:cstheme="majorBidi"/>
      <w:b/>
      <w:color w:val="000000" w:themeColor="text1"/>
      <w:sz w:val="28"/>
      <w:szCs w:val="32"/>
    </w:rPr>
  </w:style>
  <w:style w:type="paragraph" w:styleId="Header">
    <w:name w:val="header"/>
    <w:basedOn w:val="Normal"/>
    <w:link w:val="HeaderChar"/>
    <w:uiPriority w:val="99"/>
    <w:unhideWhenUsed/>
    <w:rsid w:val="00C86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1DC"/>
    <w:rPr>
      <w:rFonts w:ascii="Times New Roman" w:hAnsi="Times New Roman"/>
      <w:color w:val="000000" w:themeColor="text1"/>
      <w:sz w:val="24"/>
    </w:rPr>
  </w:style>
  <w:style w:type="paragraph" w:styleId="Footer">
    <w:name w:val="footer"/>
    <w:basedOn w:val="Normal"/>
    <w:link w:val="FooterChar"/>
    <w:uiPriority w:val="99"/>
    <w:unhideWhenUsed/>
    <w:rsid w:val="00C86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1DC"/>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B677DB"/>
    <w:rPr>
      <w:rFonts w:ascii="Times New Roman" w:eastAsiaTheme="majorEastAsia" w:hAnsi="Times New Roman" w:cstheme="majorBidi"/>
      <w:b/>
      <w:color w:val="000000" w:themeColor="text1"/>
      <w:sz w:val="26"/>
      <w:szCs w:val="26"/>
      <w:lang w:val="en-AU"/>
    </w:rPr>
  </w:style>
  <w:style w:type="character" w:customStyle="1" w:styleId="Heading3Char">
    <w:name w:val="Heading 3 Char"/>
    <w:basedOn w:val="DefaultParagraphFont"/>
    <w:link w:val="Heading3"/>
    <w:uiPriority w:val="9"/>
    <w:rsid w:val="00B677DB"/>
    <w:rPr>
      <w:rFonts w:ascii="Times New Roman" w:eastAsiaTheme="majorEastAsia" w:hAnsi="Times New Roman" w:cstheme="majorBidi"/>
      <w:b/>
      <w:color w:val="000000" w:themeColor="text1"/>
      <w:sz w:val="24"/>
      <w:szCs w:val="24"/>
      <w:lang w:val="en-AU"/>
    </w:rPr>
  </w:style>
  <w:style w:type="paragraph" w:styleId="TOCHeading">
    <w:name w:val="TOC Heading"/>
    <w:basedOn w:val="Heading1"/>
    <w:next w:val="Normal"/>
    <w:uiPriority w:val="39"/>
    <w:unhideWhenUsed/>
    <w:qFormat/>
    <w:rsid w:val="0068508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85086"/>
    <w:pPr>
      <w:spacing w:after="100"/>
    </w:pPr>
  </w:style>
  <w:style w:type="character" w:styleId="Hyperlink">
    <w:name w:val="Hyperlink"/>
    <w:basedOn w:val="DefaultParagraphFont"/>
    <w:uiPriority w:val="99"/>
    <w:unhideWhenUsed/>
    <w:rsid w:val="00685086"/>
    <w:rPr>
      <w:color w:val="0563C1" w:themeColor="hyperlink"/>
      <w:u w:val="single"/>
    </w:rPr>
  </w:style>
  <w:style w:type="paragraph" w:styleId="TOC2">
    <w:name w:val="toc 2"/>
    <w:basedOn w:val="Normal"/>
    <w:next w:val="Normal"/>
    <w:autoRedefine/>
    <w:uiPriority w:val="39"/>
    <w:unhideWhenUsed/>
    <w:rsid w:val="00050627"/>
    <w:pPr>
      <w:spacing w:after="100"/>
      <w:ind w:left="240"/>
    </w:pPr>
  </w:style>
  <w:style w:type="paragraph" w:styleId="BalloonText">
    <w:name w:val="Balloon Text"/>
    <w:basedOn w:val="Normal"/>
    <w:link w:val="BalloonTextChar"/>
    <w:uiPriority w:val="99"/>
    <w:semiHidden/>
    <w:unhideWhenUsed/>
    <w:rsid w:val="00F60F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0FFB"/>
    <w:rPr>
      <w:rFonts w:ascii="Tahoma" w:hAnsi="Tahoma" w:cs="Tahoma"/>
      <w:color w:val="000000" w:themeColor="text1"/>
      <w:sz w:val="16"/>
      <w:szCs w:val="16"/>
      <w:lang w:val="en-AU"/>
    </w:rPr>
  </w:style>
  <w:style w:type="paragraph" w:styleId="NormalWeb">
    <w:name w:val="Normal (Web)"/>
    <w:basedOn w:val="Normal"/>
    <w:uiPriority w:val="99"/>
    <w:semiHidden/>
    <w:unhideWhenUsed/>
    <w:rsid w:val="000E004A"/>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0E004A"/>
    <w:rPr>
      <w:b/>
      <w:bCs/>
    </w:rPr>
  </w:style>
  <w:style w:type="paragraph" w:styleId="ListParagraph">
    <w:name w:val="List Paragraph"/>
    <w:basedOn w:val="Normal"/>
    <w:uiPriority w:val="34"/>
    <w:qFormat/>
    <w:rsid w:val="00C204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32F25-2EAE-47E1-BAC0-6FB7716D5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9</Pages>
  <Words>2532</Words>
  <Characters>14435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Edina Szasz</cp:lastModifiedBy>
  <cp:revision>4</cp:revision>
  <dcterms:created xsi:type="dcterms:W3CDTF">2023-02-08T14:56:00Z</dcterms:created>
  <dcterms:modified xsi:type="dcterms:W3CDTF">2023-02-08T15:00:00Z</dcterms:modified>
</cp:coreProperties>
</file>