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8B4E7C" w14:textId="489E52CC" w:rsidR="00FB3B26" w:rsidRPr="00BE3BB4" w:rsidRDefault="00FB3B26">
      <w:pPr>
        <w:rPr>
          <w:rFonts w:ascii="Arial" w:hAnsi="Arial" w:cs="Arial"/>
          <w:b/>
          <w:bCs/>
          <w:sz w:val="28"/>
          <w:szCs w:val="28"/>
        </w:rPr>
      </w:pPr>
      <w:r w:rsidRPr="00BE3BB4">
        <w:rPr>
          <w:rFonts w:ascii="Arial" w:hAnsi="Arial" w:cs="Arial"/>
          <w:b/>
          <w:bCs/>
          <w:sz w:val="28"/>
          <w:szCs w:val="28"/>
        </w:rPr>
        <w:t>Name: Yasmin Bibi</w:t>
      </w:r>
    </w:p>
    <w:p w14:paraId="7CDB2F80" w14:textId="16684FEF" w:rsidR="00FB3B26" w:rsidRPr="00BE3BB4" w:rsidRDefault="00FB3B26">
      <w:pPr>
        <w:rPr>
          <w:rFonts w:ascii="Arial" w:hAnsi="Arial" w:cs="Arial"/>
          <w:b/>
          <w:bCs/>
          <w:sz w:val="28"/>
          <w:szCs w:val="28"/>
        </w:rPr>
      </w:pPr>
      <w:r w:rsidRPr="00BE3BB4">
        <w:rPr>
          <w:rFonts w:ascii="Arial" w:hAnsi="Arial" w:cs="Arial"/>
          <w:b/>
          <w:bCs/>
          <w:sz w:val="28"/>
          <w:szCs w:val="28"/>
        </w:rPr>
        <w:t>Module: Children, Young people and Families. (BMHP, 5004)</w:t>
      </w:r>
    </w:p>
    <w:p w14:paraId="3ACF47B6" w14:textId="0E355446" w:rsidR="00FB3B26" w:rsidRPr="00BE3BB4" w:rsidRDefault="00FB3B26">
      <w:pPr>
        <w:rPr>
          <w:rFonts w:ascii="Arial" w:hAnsi="Arial" w:cs="Arial"/>
          <w:b/>
          <w:bCs/>
          <w:sz w:val="28"/>
          <w:szCs w:val="28"/>
        </w:rPr>
      </w:pPr>
      <w:r w:rsidRPr="00BE3BB4">
        <w:rPr>
          <w:rFonts w:ascii="Arial" w:hAnsi="Arial" w:cs="Arial"/>
          <w:b/>
          <w:bCs/>
          <w:sz w:val="28"/>
          <w:szCs w:val="28"/>
        </w:rPr>
        <w:t>Assessment 2.</w:t>
      </w:r>
    </w:p>
    <w:p w14:paraId="2EEEC744" w14:textId="3147823F" w:rsidR="00FB3B26" w:rsidRDefault="00FB3B26">
      <w:pPr>
        <w:rPr>
          <w:rFonts w:ascii="Arial" w:hAnsi="Arial" w:cs="Arial"/>
          <w:b/>
          <w:bCs/>
          <w:sz w:val="28"/>
          <w:szCs w:val="28"/>
        </w:rPr>
      </w:pPr>
      <w:r w:rsidRPr="00BE3BB4">
        <w:rPr>
          <w:rFonts w:ascii="Arial" w:hAnsi="Arial" w:cs="Arial"/>
          <w:b/>
          <w:bCs/>
          <w:sz w:val="28"/>
          <w:szCs w:val="28"/>
        </w:rPr>
        <w:t>Lecturer: Dr Mark Gallagher Read.</w:t>
      </w:r>
    </w:p>
    <w:p w14:paraId="1F5C67E1" w14:textId="3709F709" w:rsidR="00BE3BB4" w:rsidRDefault="00BE3BB4">
      <w:pPr>
        <w:rPr>
          <w:rFonts w:ascii="Arial" w:hAnsi="Arial" w:cs="Arial"/>
          <w:sz w:val="28"/>
          <w:szCs w:val="28"/>
        </w:rPr>
      </w:pPr>
    </w:p>
    <w:p w14:paraId="1456D503" w14:textId="6236852B" w:rsidR="00BE3BB4" w:rsidRDefault="00BE3BB4">
      <w:pPr>
        <w:rPr>
          <w:rFonts w:ascii="Arial" w:hAnsi="Arial" w:cs="Arial"/>
          <w:sz w:val="28"/>
          <w:szCs w:val="28"/>
        </w:rPr>
      </w:pPr>
    </w:p>
    <w:p w14:paraId="609F9B7C" w14:textId="661CCE38" w:rsidR="00BE3BB4" w:rsidRDefault="00BE3BB4">
      <w:pPr>
        <w:rPr>
          <w:rFonts w:ascii="Arial" w:hAnsi="Arial" w:cs="Arial"/>
          <w:sz w:val="28"/>
          <w:szCs w:val="28"/>
        </w:rPr>
      </w:pPr>
    </w:p>
    <w:p w14:paraId="7A2022F1" w14:textId="3DE96745" w:rsidR="00BE3BB4" w:rsidRDefault="00BE3BB4">
      <w:pPr>
        <w:rPr>
          <w:rFonts w:ascii="Arial" w:hAnsi="Arial" w:cs="Arial"/>
          <w:sz w:val="28"/>
          <w:szCs w:val="28"/>
        </w:rPr>
      </w:pPr>
    </w:p>
    <w:p w14:paraId="3E2B9550" w14:textId="290BF056" w:rsidR="00BE3BB4" w:rsidRDefault="00BE3BB4">
      <w:pPr>
        <w:rPr>
          <w:rFonts w:ascii="Arial" w:hAnsi="Arial" w:cs="Arial"/>
          <w:sz w:val="28"/>
          <w:szCs w:val="28"/>
        </w:rPr>
      </w:pPr>
    </w:p>
    <w:p w14:paraId="4A0FD7A7" w14:textId="5CD0F549" w:rsidR="00BE3BB4" w:rsidRDefault="00BE3BB4">
      <w:pPr>
        <w:rPr>
          <w:rFonts w:ascii="Arial" w:hAnsi="Arial" w:cs="Arial"/>
          <w:sz w:val="28"/>
          <w:szCs w:val="28"/>
        </w:rPr>
      </w:pPr>
    </w:p>
    <w:p w14:paraId="575EE6A2" w14:textId="6EC2AB04" w:rsidR="00BE3BB4" w:rsidRDefault="00BE3BB4">
      <w:pPr>
        <w:rPr>
          <w:rFonts w:ascii="Arial" w:hAnsi="Arial" w:cs="Arial"/>
          <w:sz w:val="28"/>
          <w:szCs w:val="28"/>
        </w:rPr>
      </w:pPr>
    </w:p>
    <w:p w14:paraId="3D27B44F" w14:textId="373D1E48" w:rsidR="00BE3BB4" w:rsidRDefault="00BE3BB4">
      <w:pPr>
        <w:rPr>
          <w:rFonts w:ascii="Arial" w:hAnsi="Arial" w:cs="Arial"/>
          <w:sz w:val="28"/>
          <w:szCs w:val="28"/>
        </w:rPr>
      </w:pPr>
    </w:p>
    <w:p w14:paraId="3EBF72FE" w14:textId="51AB5503" w:rsidR="00BE3BB4" w:rsidRDefault="00BE3BB4">
      <w:pPr>
        <w:rPr>
          <w:rFonts w:ascii="Arial" w:hAnsi="Arial" w:cs="Arial"/>
          <w:sz w:val="28"/>
          <w:szCs w:val="28"/>
        </w:rPr>
      </w:pPr>
    </w:p>
    <w:p w14:paraId="34E92CA8" w14:textId="7062F754" w:rsidR="00BE3BB4" w:rsidRDefault="00BE3BB4">
      <w:pPr>
        <w:rPr>
          <w:rFonts w:ascii="Arial" w:hAnsi="Arial" w:cs="Arial"/>
          <w:sz w:val="28"/>
          <w:szCs w:val="28"/>
        </w:rPr>
      </w:pPr>
    </w:p>
    <w:p w14:paraId="1FB74A9A" w14:textId="55B5BDCD" w:rsidR="00BE3BB4" w:rsidRDefault="00BE3BB4">
      <w:pPr>
        <w:rPr>
          <w:rFonts w:ascii="Arial" w:hAnsi="Arial" w:cs="Arial"/>
          <w:sz w:val="28"/>
          <w:szCs w:val="28"/>
        </w:rPr>
      </w:pPr>
    </w:p>
    <w:p w14:paraId="383F42BB" w14:textId="6DEFD0EE" w:rsidR="00BE3BB4" w:rsidRDefault="00BE3BB4">
      <w:pPr>
        <w:rPr>
          <w:rFonts w:ascii="Arial" w:hAnsi="Arial" w:cs="Arial"/>
          <w:sz w:val="28"/>
          <w:szCs w:val="28"/>
        </w:rPr>
      </w:pPr>
    </w:p>
    <w:p w14:paraId="242F21DD" w14:textId="3F32E83D" w:rsidR="00BE3BB4" w:rsidRDefault="00BE3BB4">
      <w:pPr>
        <w:rPr>
          <w:rFonts w:ascii="Arial" w:hAnsi="Arial" w:cs="Arial"/>
          <w:sz w:val="28"/>
          <w:szCs w:val="28"/>
        </w:rPr>
      </w:pPr>
    </w:p>
    <w:p w14:paraId="1F04348B" w14:textId="7F607DCD" w:rsidR="00BE3BB4" w:rsidRDefault="00BE3BB4">
      <w:pPr>
        <w:rPr>
          <w:rFonts w:ascii="Arial" w:hAnsi="Arial" w:cs="Arial"/>
          <w:sz w:val="28"/>
          <w:szCs w:val="28"/>
        </w:rPr>
      </w:pPr>
    </w:p>
    <w:p w14:paraId="33C7225A" w14:textId="797D9A5A" w:rsidR="00BE3BB4" w:rsidRDefault="00BE3BB4">
      <w:pPr>
        <w:rPr>
          <w:rFonts w:ascii="Arial" w:hAnsi="Arial" w:cs="Arial"/>
          <w:sz w:val="28"/>
          <w:szCs w:val="28"/>
        </w:rPr>
      </w:pPr>
    </w:p>
    <w:p w14:paraId="62976FB8" w14:textId="66A5DDF4" w:rsidR="00BE3BB4" w:rsidRDefault="00BE3BB4">
      <w:pPr>
        <w:rPr>
          <w:rFonts w:ascii="Arial" w:hAnsi="Arial" w:cs="Arial"/>
          <w:sz w:val="28"/>
          <w:szCs w:val="28"/>
        </w:rPr>
      </w:pPr>
    </w:p>
    <w:p w14:paraId="0440BA01" w14:textId="422C5C1B" w:rsidR="00BE3BB4" w:rsidRDefault="00BE3BB4">
      <w:pPr>
        <w:rPr>
          <w:rFonts w:ascii="Arial" w:hAnsi="Arial" w:cs="Arial"/>
          <w:sz w:val="28"/>
          <w:szCs w:val="28"/>
        </w:rPr>
      </w:pPr>
    </w:p>
    <w:p w14:paraId="3AD643F0" w14:textId="48F916A5" w:rsidR="00BE3BB4" w:rsidRDefault="00BE3BB4">
      <w:pPr>
        <w:rPr>
          <w:rFonts w:ascii="Arial" w:hAnsi="Arial" w:cs="Arial"/>
          <w:sz w:val="28"/>
          <w:szCs w:val="28"/>
        </w:rPr>
      </w:pPr>
    </w:p>
    <w:p w14:paraId="16E68439" w14:textId="246B2EBD" w:rsidR="00BE3BB4" w:rsidRDefault="00BE3BB4">
      <w:pPr>
        <w:rPr>
          <w:rFonts w:ascii="Arial" w:hAnsi="Arial" w:cs="Arial"/>
          <w:sz w:val="28"/>
          <w:szCs w:val="28"/>
        </w:rPr>
      </w:pPr>
    </w:p>
    <w:p w14:paraId="3EECCCB2" w14:textId="1D759FCF" w:rsidR="00BE3BB4" w:rsidRDefault="00BE3BB4">
      <w:pPr>
        <w:rPr>
          <w:rFonts w:ascii="Arial" w:hAnsi="Arial" w:cs="Arial"/>
          <w:sz w:val="28"/>
          <w:szCs w:val="28"/>
        </w:rPr>
      </w:pPr>
    </w:p>
    <w:p w14:paraId="44808531" w14:textId="11827D19" w:rsidR="00BE3BB4" w:rsidRDefault="00BE3BB4">
      <w:pPr>
        <w:rPr>
          <w:rFonts w:ascii="Arial" w:hAnsi="Arial" w:cs="Arial"/>
          <w:sz w:val="28"/>
          <w:szCs w:val="28"/>
        </w:rPr>
      </w:pPr>
    </w:p>
    <w:p w14:paraId="5605E8D2" w14:textId="3BC197BB" w:rsidR="00BE3BB4" w:rsidRDefault="00BE3BB4">
      <w:pPr>
        <w:rPr>
          <w:rFonts w:ascii="Arial" w:hAnsi="Arial" w:cs="Arial"/>
          <w:sz w:val="28"/>
          <w:szCs w:val="28"/>
        </w:rPr>
      </w:pPr>
    </w:p>
    <w:p w14:paraId="0CE6B9CD" w14:textId="0A72B149" w:rsidR="00BE3BB4" w:rsidRDefault="00BE3BB4">
      <w:pPr>
        <w:rPr>
          <w:rFonts w:ascii="Arial" w:hAnsi="Arial" w:cs="Arial"/>
          <w:sz w:val="28"/>
          <w:szCs w:val="28"/>
        </w:rPr>
      </w:pPr>
    </w:p>
    <w:p w14:paraId="72ECC863" w14:textId="77777777" w:rsidR="00795513" w:rsidRDefault="00912A79">
      <w:pPr>
        <w:rPr>
          <w:rFonts w:ascii="Arial" w:hAnsi="Arial" w:cs="Arial"/>
          <w:b/>
          <w:bCs/>
          <w:sz w:val="32"/>
          <w:szCs w:val="32"/>
        </w:rPr>
      </w:pPr>
      <w:r w:rsidRPr="00912A79">
        <w:rPr>
          <w:rFonts w:ascii="Arial" w:hAnsi="Arial" w:cs="Arial"/>
          <w:b/>
          <w:bCs/>
          <w:sz w:val="32"/>
          <w:szCs w:val="32"/>
        </w:rPr>
        <w:lastRenderedPageBreak/>
        <w:t>Introduction</w:t>
      </w:r>
    </w:p>
    <w:p w14:paraId="4E37E1D7" w14:textId="767CBE30" w:rsidR="00912A79" w:rsidRPr="00795513" w:rsidRDefault="00795513" w:rsidP="0054432F">
      <w:pPr>
        <w:spacing w:line="360" w:lineRule="auto"/>
        <w:rPr>
          <w:rFonts w:ascii="Arial" w:hAnsi="Arial" w:cs="Arial"/>
          <w:sz w:val="24"/>
          <w:szCs w:val="24"/>
        </w:rPr>
      </w:pPr>
      <w:r w:rsidRPr="00795513">
        <w:rPr>
          <w:rFonts w:ascii="Arial" w:hAnsi="Arial" w:cs="Arial"/>
          <w:sz w:val="24"/>
          <w:szCs w:val="24"/>
        </w:rPr>
        <w:t>This essay</w:t>
      </w:r>
      <w:r w:rsidR="00912A79" w:rsidRPr="00795513">
        <w:rPr>
          <w:rFonts w:ascii="Arial" w:hAnsi="Arial" w:cs="Arial"/>
          <w:sz w:val="24"/>
          <w:szCs w:val="24"/>
        </w:rPr>
        <w:t xml:space="preserve"> </w:t>
      </w:r>
      <w:r>
        <w:rPr>
          <w:rFonts w:ascii="Arial" w:hAnsi="Arial" w:cs="Arial"/>
          <w:sz w:val="24"/>
          <w:szCs w:val="24"/>
        </w:rPr>
        <w:t xml:space="preserve">will be examining children and young people, their </w:t>
      </w:r>
      <w:r w:rsidR="0054432F">
        <w:rPr>
          <w:rFonts w:ascii="Arial" w:hAnsi="Arial" w:cs="Arial"/>
          <w:sz w:val="24"/>
          <w:szCs w:val="24"/>
        </w:rPr>
        <w:t>lifestyles</w:t>
      </w:r>
      <w:r>
        <w:rPr>
          <w:rFonts w:ascii="Arial" w:hAnsi="Arial" w:cs="Arial"/>
          <w:sz w:val="24"/>
          <w:szCs w:val="24"/>
        </w:rPr>
        <w:t xml:space="preserve"> and how they spent their life in the historic times</w:t>
      </w:r>
      <w:r w:rsidR="0054432F">
        <w:rPr>
          <w:rFonts w:ascii="Arial" w:hAnsi="Arial" w:cs="Arial"/>
          <w:sz w:val="24"/>
          <w:szCs w:val="24"/>
        </w:rPr>
        <w:t>, what hardships they endured and how hard was childhood in those times. Further on, enlightening and comparing nowadays life and the rights</w:t>
      </w:r>
      <w:r w:rsidR="00BA1AE2">
        <w:rPr>
          <w:rFonts w:ascii="Arial" w:hAnsi="Arial" w:cs="Arial"/>
          <w:sz w:val="24"/>
          <w:szCs w:val="24"/>
        </w:rPr>
        <w:t xml:space="preserve"> (laws)</w:t>
      </w:r>
      <w:r w:rsidR="00354E33">
        <w:rPr>
          <w:rFonts w:ascii="Arial" w:hAnsi="Arial" w:cs="Arial"/>
          <w:sz w:val="24"/>
          <w:szCs w:val="24"/>
        </w:rPr>
        <w:t xml:space="preserve"> </w:t>
      </w:r>
      <w:r w:rsidR="0054432F">
        <w:rPr>
          <w:rFonts w:ascii="Arial" w:hAnsi="Arial" w:cs="Arial"/>
          <w:sz w:val="24"/>
          <w:szCs w:val="24"/>
        </w:rPr>
        <w:t>provided by the government towards children in order they have a safe environment and be kept safe all the time and in every aspect of life.</w:t>
      </w:r>
    </w:p>
    <w:p w14:paraId="7FACCB02" w14:textId="77777777" w:rsidR="00A75EAE" w:rsidRDefault="00A75EAE" w:rsidP="00A75EAE">
      <w:pPr>
        <w:spacing w:line="360" w:lineRule="auto"/>
        <w:rPr>
          <w:rFonts w:ascii="Arial" w:hAnsi="Arial" w:cs="Arial"/>
          <w:sz w:val="24"/>
          <w:szCs w:val="24"/>
        </w:rPr>
      </w:pPr>
      <w:r>
        <w:rPr>
          <w:rFonts w:ascii="Arial" w:hAnsi="Arial" w:cs="Arial"/>
          <w:sz w:val="24"/>
          <w:szCs w:val="24"/>
        </w:rPr>
        <w:t>Generally, the word “poverty” has meaning to an extent. In 1981 Professor David Piachaud who is based at the London School of Economics explained poverty as, sufferings and difficulties which are intolerable. The method of describing poverty comes from worldwide known theories and models, especially looking at the ideas of Peter Townsend, Robert Chambers and the Joseph Rowntree Foundation.</w:t>
      </w:r>
    </w:p>
    <w:p w14:paraId="22F4FC1F" w14:textId="77777777" w:rsidR="00A75EAE" w:rsidRDefault="00A75EAE" w:rsidP="00A75EAE">
      <w:pPr>
        <w:spacing w:line="360" w:lineRule="auto"/>
        <w:rPr>
          <w:rFonts w:ascii="Arial" w:hAnsi="Arial" w:cs="Arial"/>
          <w:sz w:val="28"/>
          <w:szCs w:val="28"/>
        </w:rPr>
      </w:pPr>
      <w:r>
        <w:rPr>
          <w:rFonts w:ascii="Arial" w:hAnsi="Arial" w:cs="Arial"/>
          <w:sz w:val="24"/>
          <w:szCs w:val="24"/>
        </w:rPr>
        <w:t xml:space="preserve">In Denmark, (Copenhagen) Announcement in 1995, The United Nations characterized total poverty as: absolute brutal and denial of simple day to day needs, compromising of clean drinking water, nutrition as food, personal hygiene resources, accommodation/shelter, wellbeing, schooling and being able to gain information. </w:t>
      </w:r>
      <w:r w:rsidRPr="005B6CA4">
        <w:rPr>
          <w:rFonts w:ascii="Arial" w:hAnsi="Arial" w:cs="Arial"/>
          <w:b/>
          <w:bCs/>
          <w:sz w:val="24"/>
          <w:szCs w:val="24"/>
        </w:rPr>
        <w:t>(United Nations, 1995)</w:t>
      </w:r>
      <w:r>
        <w:rPr>
          <w:rFonts w:ascii="Arial" w:hAnsi="Arial" w:cs="Arial"/>
          <w:b/>
          <w:bCs/>
          <w:sz w:val="24"/>
          <w:szCs w:val="24"/>
        </w:rPr>
        <w:t xml:space="preserve"> </w:t>
      </w:r>
      <w:r w:rsidRPr="005B6CA4">
        <w:rPr>
          <w:rFonts w:ascii="Arial" w:hAnsi="Arial" w:cs="Arial"/>
          <w:sz w:val="24"/>
          <w:szCs w:val="24"/>
        </w:rPr>
        <w:t>C</w:t>
      </w:r>
      <w:r>
        <w:rPr>
          <w:rFonts w:ascii="Arial" w:hAnsi="Arial" w:cs="Arial"/>
          <w:sz w:val="24"/>
          <w:szCs w:val="24"/>
        </w:rPr>
        <w:t xml:space="preserve">urrently in Swansea, many individuals face extreme poverty and as a result they depend on the local food banks who provide for their needs. </w:t>
      </w:r>
    </w:p>
    <w:p w14:paraId="008BC2A0" w14:textId="6B2A8F67" w:rsidR="00177F07" w:rsidRDefault="00D62179" w:rsidP="009D7050">
      <w:pPr>
        <w:spacing w:line="360" w:lineRule="auto"/>
        <w:rPr>
          <w:rFonts w:ascii="Arial" w:hAnsi="Arial" w:cs="Arial"/>
          <w:sz w:val="24"/>
          <w:szCs w:val="24"/>
        </w:rPr>
      </w:pPr>
      <w:r w:rsidRPr="00D62179">
        <w:rPr>
          <w:rFonts w:ascii="Arial" w:hAnsi="Arial" w:cs="Arial"/>
          <w:b/>
          <w:bCs/>
          <w:sz w:val="24"/>
          <w:szCs w:val="24"/>
        </w:rPr>
        <w:t>Aries ‘s, (1962)</w:t>
      </w:r>
      <w:r>
        <w:rPr>
          <w:rFonts w:ascii="Arial" w:hAnsi="Arial" w:cs="Arial"/>
          <w:b/>
          <w:bCs/>
          <w:sz w:val="24"/>
          <w:szCs w:val="24"/>
        </w:rPr>
        <w:t xml:space="preserve"> </w:t>
      </w:r>
      <w:r>
        <w:rPr>
          <w:rFonts w:ascii="Arial" w:hAnsi="Arial" w:cs="Arial"/>
          <w:sz w:val="24"/>
          <w:szCs w:val="24"/>
        </w:rPr>
        <w:t xml:space="preserve">explained in detail of ‘childhood’ </w:t>
      </w:r>
      <w:r w:rsidR="00D37689">
        <w:rPr>
          <w:rFonts w:ascii="Arial" w:hAnsi="Arial" w:cs="Arial"/>
          <w:sz w:val="24"/>
          <w:szCs w:val="24"/>
        </w:rPr>
        <w:t xml:space="preserve">and how </w:t>
      </w:r>
      <w:r w:rsidR="00B83031">
        <w:rPr>
          <w:rFonts w:ascii="Arial" w:hAnsi="Arial" w:cs="Arial"/>
          <w:sz w:val="24"/>
          <w:szCs w:val="24"/>
        </w:rPr>
        <w:t>parenthood</w:t>
      </w:r>
      <w:r w:rsidR="00D37689">
        <w:rPr>
          <w:rFonts w:ascii="Arial" w:hAnsi="Arial" w:cs="Arial"/>
          <w:sz w:val="24"/>
          <w:szCs w:val="24"/>
        </w:rPr>
        <w:t xml:space="preserve"> was in the earlier times. He says there was more than one model of childhood. More than one reasons sculped human knowledge, along with them wider financial and</w:t>
      </w:r>
      <w:r w:rsidR="00E62DF5">
        <w:rPr>
          <w:rFonts w:ascii="Arial" w:hAnsi="Arial" w:cs="Arial"/>
          <w:sz w:val="24"/>
          <w:szCs w:val="24"/>
        </w:rPr>
        <w:t xml:space="preserve"> structure of population drives. Earlier five centuries of </w:t>
      </w:r>
      <w:r w:rsidR="00072BDD">
        <w:rPr>
          <w:rFonts w:ascii="Arial" w:hAnsi="Arial" w:cs="Arial"/>
          <w:sz w:val="24"/>
          <w:szCs w:val="24"/>
        </w:rPr>
        <w:t>old-fashioned</w:t>
      </w:r>
      <w:r w:rsidR="00E62DF5">
        <w:rPr>
          <w:rFonts w:ascii="Arial" w:hAnsi="Arial" w:cs="Arial"/>
          <w:sz w:val="24"/>
          <w:szCs w:val="24"/>
        </w:rPr>
        <w:t xml:space="preserve"> life were full of, taking over, deprivation, many deaths taking place, shortage of necessary needs, people obeying strict religious orders, people working under cruel and vicious masters</w:t>
      </w:r>
      <w:r w:rsidR="00072BDD">
        <w:rPr>
          <w:rFonts w:ascii="Arial" w:hAnsi="Arial" w:cs="Arial"/>
          <w:sz w:val="24"/>
          <w:szCs w:val="24"/>
        </w:rPr>
        <w:t>.  Europe was a very small area with less inhabitants. Individuals were endangered as harsh weathers and no production of food. Young children death rates were sky high and for children it was a common thing to lose both or one parent and those children had no choice but to live with an archbishop, work on the lands of lords</w:t>
      </w:r>
      <w:r w:rsidR="00992CA9">
        <w:rPr>
          <w:rFonts w:ascii="Arial" w:hAnsi="Arial" w:cs="Arial"/>
          <w:sz w:val="24"/>
          <w:szCs w:val="24"/>
        </w:rPr>
        <w:t xml:space="preserve"> or live group of nuns</w:t>
      </w:r>
      <w:r w:rsidR="00F55949">
        <w:rPr>
          <w:rFonts w:ascii="Arial" w:hAnsi="Arial" w:cs="Arial"/>
          <w:sz w:val="24"/>
          <w:szCs w:val="24"/>
        </w:rPr>
        <w:t xml:space="preserve">. Europe’s </w:t>
      </w:r>
      <w:r w:rsidR="002374A4">
        <w:rPr>
          <w:rFonts w:ascii="Arial" w:hAnsi="Arial" w:cs="Arial"/>
          <w:sz w:val="24"/>
          <w:szCs w:val="24"/>
        </w:rPr>
        <w:t>structure of population,</w:t>
      </w:r>
      <w:r w:rsidR="00F55949">
        <w:rPr>
          <w:rFonts w:ascii="Arial" w:hAnsi="Arial" w:cs="Arial"/>
          <w:sz w:val="24"/>
          <w:szCs w:val="24"/>
        </w:rPr>
        <w:t xml:space="preserve"> </w:t>
      </w:r>
      <w:r w:rsidR="002374A4">
        <w:rPr>
          <w:rFonts w:ascii="Arial" w:hAnsi="Arial" w:cs="Arial"/>
          <w:sz w:val="24"/>
          <w:szCs w:val="24"/>
        </w:rPr>
        <w:t>financial and</w:t>
      </w:r>
      <w:r w:rsidR="00F55949">
        <w:rPr>
          <w:rFonts w:ascii="Arial" w:hAnsi="Arial" w:cs="Arial"/>
          <w:sz w:val="24"/>
          <w:szCs w:val="24"/>
        </w:rPr>
        <w:t xml:space="preserve"> </w:t>
      </w:r>
      <w:r w:rsidR="002374A4">
        <w:rPr>
          <w:rFonts w:ascii="Arial" w:hAnsi="Arial" w:cs="Arial"/>
          <w:sz w:val="24"/>
          <w:szCs w:val="24"/>
        </w:rPr>
        <w:t xml:space="preserve">environmental transformations kicked in after AD1000. The conquests stopped, the birth of infants gradually </w:t>
      </w:r>
      <w:r w:rsidR="00A345E5">
        <w:rPr>
          <w:rFonts w:ascii="Arial" w:hAnsi="Arial" w:cs="Arial"/>
          <w:sz w:val="24"/>
          <w:szCs w:val="24"/>
        </w:rPr>
        <w:t>increased,</w:t>
      </w:r>
      <w:r w:rsidR="002374A4">
        <w:rPr>
          <w:rFonts w:ascii="Arial" w:hAnsi="Arial" w:cs="Arial"/>
          <w:sz w:val="24"/>
          <w:szCs w:val="24"/>
        </w:rPr>
        <w:t xml:space="preserve"> and farming techniques expanded, producing abundant healthy food. </w:t>
      </w:r>
      <w:r w:rsidR="00A345E5">
        <w:rPr>
          <w:rFonts w:ascii="Arial" w:hAnsi="Arial" w:cs="Arial"/>
          <w:sz w:val="24"/>
          <w:szCs w:val="24"/>
        </w:rPr>
        <w:t xml:space="preserve">Increased rate of inhabitants in the countryside areas bought down the slavery as </w:t>
      </w:r>
      <w:r w:rsidR="00A345E5">
        <w:rPr>
          <w:rFonts w:ascii="Arial" w:hAnsi="Arial" w:cs="Arial"/>
          <w:sz w:val="24"/>
          <w:szCs w:val="24"/>
        </w:rPr>
        <w:lastRenderedPageBreak/>
        <w:t>result of debt and allowed individuals to earn a full wage. Towns and cities wrapped up countryside workers into federations.</w:t>
      </w:r>
      <w:r w:rsidR="00302B03">
        <w:rPr>
          <w:rFonts w:ascii="Arial" w:hAnsi="Arial" w:cs="Arial"/>
          <w:sz w:val="24"/>
          <w:szCs w:val="24"/>
        </w:rPr>
        <w:t xml:space="preserve"> People experienced in arts and craft</w:t>
      </w:r>
      <w:r w:rsidR="00A345E5">
        <w:rPr>
          <w:rFonts w:ascii="Arial" w:hAnsi="Arial" w:cs="Arial"/>
          <w:sz w:val="24"/>
          <w:szCs w:val="24"/>
        </w:rPr>
        <w:t xml:space="preserve"> </w:t>
      </w:r>
      <w:r w:rsidR="00302B03">
        <w:rPr>
          <w:rFonts w:ascii="Arial" w:hAnsi="Arial" w:cs="Arial"/>
          <w:sz w:val="24"/>
          <w:szCs w:val="24"/>
        </w:rPr>
        <w:t xml:space="preserve"> fields were sent to rural areas in disbanded small houses.</w:t>
      </w:r>
      <w:r w:rsidR="00D06C4E">
        <w:rPr>
          <w:rFonts w:ascii="Arial" w:hAnsi="Arial" w:cs="Arial"/>
          <w:sz w:val="24"/>
          <w:szCs w:val="24"/>
        </w:rPr>
        <w:t xml:space="preserve"> The effect of the flourishing and busted movement in family formation was remarkable.</w:t>
      </w:r>
      <w:r w:rsidR="002613E3">
        <w:rPr>
          <w:rFonts w:ascii="Arial" w:hAnsi="Arial" w:cs="Arial"/>
          <w:sz w:val="24"/>
          <w:szCs w:val="24"/>
        </w:rPr>
        <w:t xml:space="preserve"> As there was gradual increase in human race, </w:t>
      </w:r>
      <w:r w:rsidR="006401DF">
        <w:rPr>
          <w:rFonts w:ascii="Arial" w:hAnsi="Arial" w:cs="Arial"/>
          <w:sz w:val="24"/>
          <w:szCs w:val="24"/>
        </w:rPr>
        <w:t>teenagers would get married and not wait until they are older. There were many supplies for bringing up children at home. As Europe improved from the devasting costs of fourteenth century period, yet they faced increased prices and poverty became the major problem.</w:t>
      </w:r>
      <w:r w:rsidR="008D0EEE">
        <w:rPr>
          <w:rFonts w:ascii="Arial" w:hAnsi="Arial" w:cs="Arial"/>
          <w:sz w:val="24"/>
          <w:szCs w:val="24"/>
        </w:rPr>
        <w:t xml:space="preserve"> Outcasted homes and institutes for vulnerable children with no parents increased in numbers, substituting family homes and there was also an increase in the numbers of groups of rootless young people. Poverty spread over the farming areas with huge </w:t>
      </w:r>
      <w:r w:rsidR="0098150A">
        <w:rPr>
          <w:rFonts w:ascii="Arial" w:hAnsi="Arial" w:cs="Arial"/>
          <w:sz w:val="24"/>
          <w:szCs w:val="24"/>
        </w:rPr>
        <w:t xml:space="preserve">effects on Eastern and Western Europe. Amendments in the farming field brought changes in </w:t>
      </w:r>
      <w:r w:rsidR="00135AA0">
        <w:rPr>
          <w:rFonts w:ascii="Arial" w:hAnsi="Arial" w:cs="Arial"/>
          <w:sz w:val="24"/>
          <w:szCs w:val="24"/>
        </w:rPr>
        <w:t>people’s</w:t>
      </w:r>
      <w:r w:rsidR="0098150A">
        <w:rPr>
          <w:rFonts w:ascii="Arial" w:hAnsi="Arial" w:cs="Arial"/>
          <w:sz w:val="24"/>
          <w:szCs w:val="24"/>
        </w:rPr>
        <w:t xml:space="preserve"> lives in 18</w:t>
      </w:r>
      <w:r w:rsidR="0098150A" w:rsidRPr="0098150A">
        <w:rPr>
          <w:rFonts w:ascii="Arial" w:hAnsi="Arial" w:cs="Arial"/>
          <w:sz w:val="24"/>
          <w:szCs w:val="24"/>
          <w:vertAlign w:val="superscript"/>
        </w:rPr>
        <w:t>th</w:t>
      </w:r>
      <w:r w:rsidR="0098150A">
        <w:rPr>
          <w:rFonts w:ascii="Arial" w:hAnsi="Arial" w:cs="Arial"/>
          <w:sz w:val="24"/>
          <w:szCs w:val="24"/>
        </w:rPr>
        <w:t xml:space="preserve"> century. Worldwide retailors/ traders circulating moved in nationwide economy and reached from Europe to The United States of America.</w:t>
      </w:r>
      <w:r w:rsidR="00ED1EA7">
        <w:rPr>
          <w:rFonts w:ascii="Arial" w:hAnsi="Arial" w:cs="Arial"/>
          <w:sz w:val="24"/>
          <w:szCs w:val="24"/>
        </w:rPr>
        <w:t xml:space="preserve"> Peoples roles were recognised by their gender</w:t>
      </w:r>
      <w:r w:rsidR="00F226DD">
        <w:rPr>
          <w:rFonts w:ascii="Arial" w:hAnsi="Arial" w:cs="Arial"/>
          <w:sz w:val="24"/>
          <w:szCs w:val="24"/>
        </w:rPr>
        <w:t xml:space="preserve">. Children from privileged families had fortunate lives than the poor children. Children of the royals and courtiers, or other wealthy people were situated on </w:t>
      </w:r>
      <w:r w:rsidR="001E085D">
        <w:rPr>
          <w:rFonts w:ascii="Arial" w:hAnsi="Arial" w:cs="Arial"/>
          <w:sz w:val="24"/>
          <w:szCs w:val="24"/>
        </w:rPr>
        <w:t xml:space="preserve">life-cycle course which was highly dependent on the money coming from heritage systems. In England, one daughter was married with big </w:t>
      </w:r>
      <w:r w:rsidR="00373054">
        <w:rPr>
          <w:rFonts w:ascii="Arial" w:hAnsi="Arial" w:cs="Arial"/>
          <w:sz w:val="24"/>
          <w:szCs w:val="24"/>
        </w:rPr>
        <w:t>number</w:t>
      </w:r>
      <w:r w:rsidR="001E085D">
        <w:rPr>
          <w:rFonts w:ascii="Arial" w:hAnsi="Arial" w:cs="Arial"/>
          <w:sz w:val="24"/>
          <w:szCs w:val="24"/>
        </w:rPr>
        <w:t xml:space="preserve"> of dowries with the aid of resources from others contributing.</w:t>
      </w:r>
      <w:r w:rsidR="00373054">
        <w:rPr>
          <w:rFonts w:ascii="Arial" w:hAnsi="Arial" w:cs="Arial"/>
          <w:sz w:val="24"/>
          <w:szCs w:val="24"/>
        </w:rPr>
        <w:t xml:space="preserve"> This was a hard thing to do so as a result many people didn’t marry as of huge costs. Daughters of the wealthy who were finding difficulty to get married had few choices. Europe’s Catholic backgrounds upper class </w:t>
      </w:r>
      <w:r w:rsidR="00D55D3B">
        <w:rPr>
          <w:rFonts w:ascii="Arial" w:hAnsi="Arial" w:cs="Arial"/>
          <w:sz w:val="24"/>
          <w:szCs w:val="24"/>
        </w:rPr>
        <w:t xml:space="preserve">and monks were ordered to take oaths in order to stay away from marriage or sexual relationships. This wasn’t a new thing in these societies. Children from poor backgrounds </w:t>
      </w:r>
      <w:r w:rsidR="00F45BFD">
        <w:rPr>
          <w:rFonts w:ascii="Arial" w:hAnsi="Arial" w:cs="Arial"/>
          <w:sz w:val="24"/>
          <w:szCs w:val="24"/>
        </w:rPr>
        <w:t>could only stay at home with parents if they could financially afford it. Financial strength depended on the growth of growing food in the lands and strong labour market. These circumstances helped in mak</w:t>
      </w:r>
      <w:r w:rsidR="00EF1F62">
        <w:rPr>
          <w:rFonts w:ascii="Arial" w:hAnsi="Arial" w:cs="Arial"/>
          <w:sz w:val="24"/>
          <w:szCs w:val="24"/>
        </w:rPr>
        <w:t>ing</w:t>
      </w:r>
      <w:r w:rsidR="00F45BFD">
        <w:rPr>
          <w:rFonts w:ascii="Arial" w:hAnsi="Arial" w:cs="Arial"/>
          <w:sz w:val="24"/>
          <w:szCs w:val="24"/>
        </w:rPr>
        <w:t xml:space="preserve"> decisions</w:t>
      </w:r>
      <w:r w:rsidR="00EF1F62">
        <w:rPr>
          <w:rFonts w:ascii="Arial" w:hAnsi="Arial" w:cs="Arial"/>
          <w:sz w:val="24"/>
          <w:szCs w:val="24"/>
        </w:rPr>
        <w:t xml:space="preserve"> whether</w:t>
      </w:r>
      <w:r w:rsidR="00F45BFD">
        <w:rPr>
          <w:rFonts w:ascii="Arial" w:hAnsi="Arial" w:cs="Arial"/>
          <w:sz w:val="24"/>
          <w:szCs w:val="24"/>
        </w:rPr>
        <w:t xml:space="preserve"> if its best to send children and young people to school or work, </w:t>
      </w:r>
      <w:r w:rsidR="00EF1F62">
        <w:rPr>
          <w:rFonts w:ascii="Arial" w:hAnsi="Arial" w:cs="Arial"/>
          <w:sz w:val="24"/>
          <w:szCs w:val="24"/>
        </w:rPr>
        <w:t>or they lived with their parents or living as in slavery or they get married in old age, teen or not at all. Majority of children who lose both parents were lucky enough to be taken into orphan homes where they were provided vocational tutoring</w:t>
      </w:r>
      <w:r w:rsidR="006E6B5F">
        <w:rPr>
          <w:rFonts w:ascii="Arial" w:hAnsi="Arial" w:cs="Arial"/>
          <w:sz w:val="24"/>
          <w:szCs w:val="24"/>
        </w:rPr>
        <w:t xml:space="preserve">. In many other </w:t>
      </w:r>
      <w:r w:rsidR="00177F07">
        <w:rPr>
          <w:rFonts w:ascii="Arial" w:hAnsi="Arial" w:cs="Arial"/>
          <w:sz w:val="24"/>
          <w:szCs w:val="24"/>
        </w:rPr>
        <w:t>situation’s</w:t>
      </w:r>
      <w:r w:rsidR="006E6B5F">
        <w:rPr>
          <w:rFonts w:ascii="Arial" w:hAnsi="Arial" w:cs="Arial"/>
          <w:sz w:val="24"/>
          <w:szCs w:val="24"/>
        </w:rPr>
        <w:t xml:space="preserve"> children were given directions by other </w:t>
      </w:r>
      <w:r w:rsidR="00F87D46">
        <w:rPr>
          <w:rFonts w:ascii="Arial" w:hAnsi="Arial" w:cs="Arial"/>
          <w:sz w:val="24"/>
          <w:szCs w:val="24"/>
        </w:rPr>
        <w:t>grownups</w:t>
      </w:r>
      <w:r w:rsidR="006E6B5F">
        <w:rPr>
          <w:rFonts w:ascii="Arial" w:hAnsi="Arial" w:cs="Arial"/>
          <w:sz w:val="24"/>
          <w:szCs w:val="24"/>
        </w:rPr>
        <w:t xml:space="preserve"> who are not seen as </w:t>
      </w:r>
      <w:r w:rsidR="00177F07">
        <w:rPr>
          <w:rFonts w:ascii="Arial" w:hAnsi="Arial" w:cs="Arial"/>
          <w:sz w:val="24"/>
          <w:szCs w:val="24"/>
        </w:rPr>
        <w:t xml:space="preserve">guardians. If war took place and as result any spouse became </w:t>
      </w:r>
      <w:r w:rsidR="002C483D">
        <w:rPr>
          <w:rFonts w:ascii="Arial" w:hAnsi="Arial" w:cs="Arial"/>
          <w:sz w:val="24"/>
          <w:szCs w:val="24"/>
        </w:rPr>
        <w:t>widowed,</w:t>
      </w:r>
      <w:r w:rsidR="00177F07">
        <w:rPr>
          <w:rFonts w:ascii="Arial" w:hAnsi="Arial" w:cs="Arial"/>
          <w:sz w:val="24"/>
          <w:szCs w:val="24"/>
        </w:rPr>
        <w:t xml:space="preserve"> then a widowed father was allowed to bring up his children in his own house but wasn’t allowed to remarry. </w:t>
      </w:r>
      <w:r w:rsidR="002C483D">
        <w:rPr>
          <w:rFonts w:ascii="Arial" w:hAnsi="Arial" w:cs="Arial"/>
          <w:sz w:val="24"/>
          <w:szCs w:val="24"/>
        </w:rPr>
        <w:t xml:space="preserve">Childhood was very tough for the deprived people than the </w:t>
      </w:r>
      <w:r w:rsidR="002C483D">
        <w:rPr>
          <w:rFonts w:ascii="Arial" w:hAnsi="Arial" w:cs="Arial"/>
          <w:sz w:val="24"/>
          <w:szCs w:val="24"/>
        </w:rPr>
        <w:lastRenderedPageBreak/>
        <w:t>wealthy, they had much advantage on thing in life. Children as young as 4 would look after the younger sibling</w:t>
      </w:r>
      <w:r w:rsidR="00DF4C8C">
        <w:rPr>
          <w:rFonts w:ascii="Arial" w:hAnsi="Arial" w:cs="Arial"/>
          <w:sz w:val="24"/>
          <w:szCs w:val="24"/>
        </w:rPr>
        <w:t xml:space="preserve">. At the ages of 6 to 8 they would be told to search for firewood, herding the cattle, searching for worms, cleaning the house, preparing the land for </w:t>
      </w:r>
      <w:r w:rsidR="00412081">
        <w:rPr>
          <w:rFonts w:ascii="Arial" w:hAnsi="Arial" w:cs="Arial"/>
          <w:sz w:val="24"/>
          <w:szCs w:val="24"/>
        </w:rPr>
        <w:t>growing,</w:t>
      </w:r>
      <w:r w:rsidR="00DF4C8C">
        <w:rPr>
          <w:rFonts w:ascii="Arial" w:hAnsi="Arial" w:cs="Arial"/>
          <w:sz w:val="24"/>
          <w:szCs w:val="24"/>
        </w:rPr>
        <w:t xml:space="preserve"> making food, fetching water and doing small chores around the house. Children would work in the lands and herd the animal too. Girls would help in washing clothes, stitching clothes and preparing of lace.</w:t>
      </w:r>
      <w:r w:rsidR="006B4167">
        <w:rPr>
          <w:rFonts w:ascii="Arial" w:hAnsi="Arial" w:cs="Arial"/>
          <w:sz w:val="24"/>
          <w:szCs w:val="24"/>
        </w:rPr>
        <w:t xml:space="preserve"> At the age of 14 children would be performing jobs of adult men and women. Everybody participated in the household chores and equally worked in the fields planting and reaping/mowing crops. Children living with parents that </w:t>
      </w:r>
      <w:r w:rsidR="00562B7B">
        <w:rPr>
          <w:rFonts w:ascii="Arial" w:hAnsi="Arial" w:cs="Arial"/>
          <w:sz w:val="24"/>
          <w:szCs w:val="24"/>
        </w:rPr>
        <w:t>were</w:t>
      </w:r>
      <w:r w:rsidR="006B4167">
        <w:rPr>
          <w:rFonts w:ascii="Arial" w:hAnsi="Arial" w:cs="Arial"/>
          <w:sz w:val="24"/>
          <w:szCs w:val="24"/>
        </w:rPr>
        <w:t xml:space="preserve"> artists</w:t>
      </w:r>
      <w:r w:rsidR="00562B7B">
        <w:rPr>
          <w:rFonts w:ascii="Arial" w:hAnsi="Arial" w:cs="Arial"/>
          <w:sz w:val="24"/>
          <w:szCs w:val="24"/>
        </w:rPr>
        <w:t xml:space="preserve">, were fortunate to be taught the professions of their parents. One or two sons from such households would become </w:t>
      </w:r>
      <w:r w:rsidR="00DD332E">
        <w:rPr>
          <w:rFonts w:ascii="Arial" w:hAnsi="Arial" w:cs="Arial"/>
          <w:sz w:val="24"/>
          <w:szCs w:val="24"/>
        </w:rPr>
        <w:t>metal worker or a shoe fixer</w:t>
      </w:r>
      <w:r w:rsidR="00562B7B">
        <w:rPr>
          <w:rFonts w:ascii="Arial" w:hAnsi="Arial" w:cs="Arial"/>
          <w:sz w:val="24"/>
          <w:szCs w:val="24"/>
        </w:rPr>
        <w:t xml:space="preserve"> and the rest of their children as children in countryside were told to leave the family home and pursue to look for job elsewhere.</w:t>
      </w:r>
      <w:r w:rsidR="00B33948">
        <w:rPr>
          <w:rFonts w:ascii="Arial" w:hAnsi="Arial" w:cs="Arial"/>
          <w:sz w:val="24"/>
          <w:szCs w:val="24"/>
        </w:rPr>
        <w:t xml:space="preserve"> In those days, all pregnancies didn’t proceed to childbirth, however the children conceived from married couples would have a chance to reach full term than </w:t>
      </w:r>
      <w:r w:rsidR="003E52E4">
        <w:rPr>
          <w:rFonts w:ascii="Arial" w:hAnsi="Arial" w:cs="Arial"/>
          <w:sz w:val="24"/>
          <w:szCs w:val="24"/>
        </w:rPr>
        <w:t xml:space="preserve">the ones outside marriage. Poor families couldn’t afford many babies. Many women drank potions made out from herbs to terminate pregnancies as they couldn’t afford it. </w:t>
      </w:r>
    </w:p>
    <w:p w14:paraId="76E6C7B6" w14:textId="203A963D" w:rsidR="009D7050" w:rsidRPr="003E075A" w:rsidRDefault="00177F07" w:rsidP="009D7050">
      <w:pPr>
        <w:spacing w:line="360" w:lineRule="auto"/>
        <w:rPr>
          <w:rFonts w:ascii="Arial" w:hAnsi="Arial" w:cs="Arial"/>
          <w:sz w:val="24"/>
          <w:szCs w:val="24"/>
        </w:rPr>
      </w:pPr>
      <w:r>
        <w:rPr>
          <w:rFonts w:ascii="Arial" w:hAnsi="Arial" w:cs="Arial"/>
          <w:sz w:val="24"/>
          <w:szCs w:val="24"/>
        </w:rPr>
        <w:t xml:space="preserve"> </w:t>
      </w:r>
      <w:r w:rsidR="003E075A" w:rsidRPr="003E075A">
        <w:rPr>
          <w:rFonts w:ascii="Arial" w:hAnsi="Arial" w:cs="Arial"/>
          <w:b/>
          <w:bCs/>
          <w:sz w:val="24"/>
          <w:szCs w:val="24"/>
        </w:rPr>
        <w:t>Reynolds, (2014)</w:t>
      </w:r>
      <w:r w:rsidR="003E075A">
        <w:rPr>
          <w:rFonts w:ascii="Arial" w:hAnsi="Arial" w:cs="Arial"/>
          <w:b/>
          <w:bCs/>
          <w:sz w:val="24"/>
          <w:szCs w:val="24"/>
        </w:rPr>
        <w:t xml:space="preserve"> </w:t>
      </w:r>
      <w:r w:rsidR="003E075A">
        <w:rPr>
          <w:rFonts w:ascii="Arial" w:hAnsi="Arial" w:cs="Arial"/>
          <w:sz w:val="24"/>
          <w:szCs w:val="24"/>
        </w:rPr>
        <w:t xml:space="preserve">says, </w:t>
      </w:r>
      <w:r w:rsidR="00C84BB0">
        <w:rPr>
          <w:rFonts w:ascii="Arial" w:hAnsi="Arial" w:cs="Arial"/>
          <w:sz w:val="24"/>
          <w:szCs w:val="24"/>
        </w:rPr>
        <w:t>many</w:t>
      </w:r>
      <w:r w:rsidR="003E075A">
        <w:rPr>
          <w:rFonts w:ascii="Arial" w:hAnsi="Arial" w:cs="Arial"/>
          <w:sz w:val="24"/>
          <w:szCs w:val="24"/>
        </w:rPr>
        <w:t xml:space="preserve"> people in the midst eighteenth century</w:t>
      </w:r>
      <w:r w:rsidR="00C84BB0">
        <w:rPr>
          <w:rFonts w:ascii="Arial" w:hAnsi="Arial" w:cs="Arial"/>
          <w:sz w:val="24"/>
          <w:szCs w:val="24"/>
        </w:rPr>
        <w:t xml:space="preserve"> started to view childhood from a different aspect. People in earlier times thought of children as ‘sinful’ </w:t>
      </w:r>
      <w:r w:rsidR="00C9784A">
        <w:rPr>
          <w:rFonts w:ascii="Arial" w:hAnsi="Arial" w:cs="Arial"/>
          <w:sz w:val="24"/>
          <w:szCs w:val="24"/>
        </w:rPr>
        <w:t>thus childhood would be thought as terrifying. Romantic poets as William Blake and William Wordsworth pointed out as childhood was meant to be a source of being close to God and considered good</w:t>
      </w:r>
      <w:r w:rsidR="00086292">
        <w:rPr>
          <w:rFonts w:ascii="Arial" w:hAnsi="Arial" w:cs="Arial"/>
          <w:sz w:val="24"/>
          <w:szCs w:val="24"/>
        </w:rPr>
        <w:t>. Nonetheless but many people didn’t see themselves accelerating from the childhood phase towards adulthood. It was obvious in the nineteenth century that advancement was seen as what was known as trend of childhood</w:t>
      </w:r>
      <w:r w:rsidR="002331A4">
        <w:rPr>
          <w:rFonts w:ascii="Arial" w:hAnsi="Arial" w:cs="Arial"/>
          <w:sz w:val="24"/>
          <w:szCs w:val="24"/>
        </w:rPr>
        <w:t>.</w:t>
      </w:r>
    </w:p>
    <w:p w14:paraId="4EE6798C" w14:textId="77587C63" w:rsidR="00EC0402" w:rsidRDefault="00CA59A4" w:rsidP="009D7050">
      <w:pPr>
        <w:spacing w:line="360" w:lineRule="auto"/>
        <w:rPr>
          <w:rFonts w:ascii="Arial" w:hAnsi="Arial" w:cs="Arial"/>
          <w:b/>
          <w:bCs/>
          <w:sz w:val="24"/>
          <w:szCs w:val="24"/>
        </w:rPr>
      </w:pPr>
      <w:r w:rsidRPr="00EE20DD">
        <w:rPr>
          <w:rFonts w:ascii="Arial" w:hAnsi="Arial" w:cs="Arial"/>
          <w:b/>
          <w:bCs/>
          <w:sz w:val="24"/>
          <w:szCs w:val="24"/>
        </w:rPr>
        <w:t>Lambert</w:t>
      </w:r>
      <w:r>
        <w:rPr>
          <w:rFonts w:ascii="Arial" w:hAnsi="Arial" w:cs="Arial"/>
          <w:b/>
          <w:bCs/>
          <w:sz w:val="24"/>
          <w:szCs w:val="24"/>
        </w:rPr>
        <w:t>,</w:t>
      </w:r>
      <w:r w:rsidR="00F76805">
        <w:rPr>
          <w:rFonts w:ascii="Arial" w:hAnsi="Arial" w:cs="Arial"/>
          <w:b/>
          <w:bCs/>
          <w:sz w:val="24"/>
          <w:szCs w:val="24"/>
        </w:rPr>
        <w:t xml:space="preserve"> </w:t>
      </w:r>
      <w:r w:rsidR="00355B95" w:rsidRPr="00355B95">
        <w:rPr>
          <w:rFonts w:ascii="Arial" w:hAnsi="Arial" w:cs="Arial"/>
          <w:sz w:val="24"/>
          <w:szCs w:val="24"/>
        </w:rPr>
        <w:t>says</w:t>
      </w:r>
      <w:r w:rsidR="00426ED6">
        <w:rPr>
          <w:rFonts w:ascii="Arial" w:hAnsi="Arial" w:cs="Arial"/>
          <w:sz w:val="24"/>
          <w:szCs w:val="24"/>
        </w:rPr>
        <w:t>,</w:t>
      </w:r>
      <w:r w:rsidR="00355B95">
        <w:rPr>
          <w:rFonts w:ascii="Arial" w:hAnsi="Arial" w:cs="Arial"/>
          <w:sz w:val="24"/>
          <w:szCs w:val="24"/>
        </w:rPr>
        <w:t xml:space="preserve"> manufacturing transformation generated more requirement for girls and children workers. Children worked more than a twelve-hour shift in fabric plants</w:t>
      </w:r>
      <w:r w:rsidR="00F76805">
        <w:rPr>
          <w:rFonts w:ascii="Arial" w:hAnsi="Arial" w:cs="Arial"/>
          <w:sz w:val="24"/>
          <w:szCs w:val="24"/>
        </w:rPr>
        <w:t xml:space="preserve"> in the beginning of nineteenth century.</w:t>
      </w:r>
      <w:r w:rsidR="00351C55">
        <w:rPr>
          <w:rFonts w:ascii="Arial" w:hAnsi="Arial" w:cs="Arial"/>
          <w:sz w:val="24"/>
          <w:szCs w:val="24"/>
        </w:rPr>
        <w:t xml:space="preserve"> In the start</w:t>
      </w:r>
      <w:r w:rsidR="00426ED6">
        <w:rPr>
          <w:rFonts w:ascii="Arial" w:hAnsi="Arial" w:cs="Arial"/>
          <w:sz w:val="24"/>
          <w:szCs w:val="24"/>
        </w:rPr>
        <w:t xml:space="preserve"> of</w:t>
      </w:r>
      <w:r w:rsidR="00351C55">
        <w:rPr>
          <w:rFonts w:ascii="Arial" w:hAnsi="Arial" w:cs="Arial"/>
          <w:sz w:val="24"/>
          <w:szCs w:val="24"/>
        </w:rPr>
        <w:t xml:space="preserve"> nineteenth century</w:t>
      </w:r>
      <w:r w:rsidR="00426ED6">
        <w:rPr>
          <w:rFonts w:ascii="Arial" w:hAnsi="Arial" w:cs="Arial"/>
          <w:sz w:val="24"/>
          <w:szCs w:val="24"/>
        </w:rPr>
        <w:t xml:space="preserve"> the parliament approved regulations to limit child slavery labor </w:t>
      </w:r>
      <w:r w:rsidR="008631F8">
        <w:rPr>
          <w:rFonts w:ascii="Arial" w:hAnsi="Arial" w:cs="Arial"/>
          <w:sz w:val="24"/>
          <w:szCs w:val="24"/>
        </w:rPr>
        <w:t>force,</w:t>
      </w:r>
      <w:r w:rsidR="00426ED6">
        <w:rPr>
          <w:rFonts w:ascii="Arial" w:hAnsi="Arial" w:cs="Arial"/>
          <w:sz w:val="24"/>
          <w:szCs w:val="24"/>
        </w:rPr>
        <w:t xml:space="preserve"> but they were unsuccessful to get them approved.</w:t>
      </w:r>
      <w:r w:rsidR="008631F8">
        <w:rPr>
          <w:rFonts w:ascii="Arial" w:hAnsi="Arial" w:cs="Arial"/>
          <w:sz w:val="24"/>
          <w:szCs w:val="24"/>
        </w:rPr>
        <w:t xml:space="preserve"> </w:t>
      </w:r>
      <w:r w:rsidR="0038179A">
        <w:rPr>
          <w:rFonts w:ascii="Arial" w:hAnsi="Arial" w:cs="Arial"/>
          <w:sz w:val="24"/>
          <w:szCs w:val="24"/>
        </w:rPr>
        <w:t>The first successful regulation was passed in 1833. It was efficient as for the first time ever, plant supervisors were assigned to make sure the regulation was being followed.</w:t>
      </w:r>
      <w:r w:rsidR="00CD7952">
        <w:rPr>
          <w:rFonts w:ascii="Arial" w:hAnsi="Arial" w:cs="Arial"/>
          <w:sz w:val="24"/>
          <w:szCs w:val="24"/>
        </w:rPr>
        <w:t xml:space="preserve"> This new regulation prohi</w:t>
      </w:r>
      <w:r w:rsidR="00487346">
        <w:rPr>
          <w:rFonts w:ascii="Arial" w:hAnsi="Arial" w:cs="Arial"/>
          <w:sz w:val="24"/>
          <w:szCs w:val="24"/>
        </w:rPr>
        <w:t xml:space="preserve">bited children and young people below the age of nine from working in fabric plants as sewing of garments. This law pinpointed that children between nine to thirteen were forbidden </w:t>
      </w:r>
      <w:r w:rsidR="00487346">
        <w:rPr>
          <w:rFonts w:ascii="Arial" w:hAnsi="Arial" w:cs="Arial"/>
          <w:sz w:val="24"/>
          <w:szCs w:val="24"/>
        </w:rPr>
        <w:lastRenderedPageBreak/>
        <w:t>to work more than twelve hours each day and forty-eight hours a week. Children aged thirteen to eighteen were nor allowed to work more than sixty-nine hours in a week.</w:t>
      </w:r>
      <w:r w:rsidR="00496786">
        <w:rPr>
          <w:rFonts w:ascii="Arial" w:hAnsi="Arial" w:cs="Arial"/>
          <w:sz w:val="24"/>
          <w:szCs w:val="24"/>
        </w:rPr>
        <w:t xml:space="preserve"> Additionally, no one below the age of eighteen </w:t>
      </w:r>
      <w:r w:rsidR="00C4659E">
        <w:rPr>
          <w:rFonts w:ascii="Arial" w:hAnsi="Arial" w:cs="Arial"/>
          <w:sz w:val="24"/>
          <w:szCs w:val="24"/>
        </w:rPr>
        <w:t xml:space="preserve">was </w:t>
      </w:r>
      <w:r w:rsidR="00C7093D">
        <w:rPr>
          <w:rFonts w:ascii="Arial" w:hAnsi="Arial" w:cs="Arial"/>
          <w:sz w:val="24"/>
          <w:szCs w:val="24"/>
        </w:rPr>
        <w:t>permitted to</w:t>
      </w:r>
      <w:r w:rsidR="00C4659E">
        <w:rPr>
          <w:rFonts w:ascii="Arial" w:hAnsi="Arial" w:cs="Arial"/>
          <w:sz w:val="24"/>
          <w:szCs w:val="24"/>
        </w:rPr>
        <w:t xml:space="preserve"> work in night shifts as 8.30 pm to 5.30am</w:t>
      </w:r>
      <w:r w:rsidR="00C7093D">
        <w:rPr>
          <w:rFonts w:ascii="Arial" w:hAnsi="Arial" w:cs="Arial"/>
          <w:sz w:val="24"/>
          <w:szCs w:val="24"/>
        </w:rPr>
        <w:t>. Young people from the age of nine to thirteen were ordered to be provided two hours of schooling every day.</w:t>
      </w:r>
      <w:r w:rsidR="00BF6745">
        <w:rPr>
          <w:rFonts w:ascii="Arial" w:hAnsi="Arial" w:cs="Arial"/>
          <w:sz w:val="24"/>
          <w:szCs w:val="24"/>
        </w:rPr>
        <w:t xml:space="preserve"> Working in the coal mines circumstances were appalling too. Children younger than the age of five worked in under coal mines. New regulation was put in place</w:t>
      </w:r>
      <w:r w:rsidR="00807E05">
        <w:rPr>
          <w:rFonts w:ascii="Arial" w:hAnsi="Arial" w:cs="Arial"/>
          <w:sz w:val="24"/>
          <w:szCs w:val="24"/>
        </w:rPr>
        <w:t xml:space="preserve"> in 1842</w:t>
      </w:r>
      <w:r w:rsidR="00BF6745">
        <w:rPr>
          <w:rFonts w:ascii="Arial" w:hAnsi="Arial" w:cs="Arial"/>
          <w:sz w:val="24"/>
          <w:szCs w:val="24"/>
        </w:rPr>
        <w:t xml:space="preserve"> restricting children below the age of ten and all girls from </w:t>
      </w:r>
      <w:r w:rsidR="00807E05">
        <w:rPr>
          <w:rFonts w:ascii="Arial" w:hAnsi="Arial" w:cs="Arial"/>
          <w:sz w:val="24"/>
          <w:szCs w:val="24"/>
        </w:rPr>
        <w:t>working in the mines. In the year 1844 a regulation was passed to stop all children below the age of eight from labor. In 1847, a factory Act introduced rules as women and young people are allowed to work ten hours per day in garment plants.</w:t>
      </w:r>
      <w:r w:rsidR="00D71692">
        <w:rPr>
          <w:rFonts w:ascii="Arial" w:hAnsi="Arial" w:cs="Arial"/>
          <w:sz w:val="24"/>
          <w:szCs w:val="24"/>
        </w:rPr>
        <w:t xml:space="preserve"> Families were much extended in those days as death in infancy rate was much higher. People knew not all babies will survive. In 1833, grants were accepted by the government and Dame schools were introduced where </w:t>
      </w:r>
      <w:r w:rsidR="00B46710">
        <w:rPr>
          <w:rFonts w:ascii="Arial" w:hAnsi="Arial" w:cs="Arial"/>
          <w:sz w:val="24"/>
          <w:szCs w:val="24"/>
        </w:rPr>
        <w:t>reading and writing was tutored by women. Many dame schools were known as child-minding facility.</w:t>
      </w:r>
      <w:r w:rsidR="00F1427B">
        <w:rPr>
          <w:rFonts w:ascii="Arial" w:hAnsi="Arial" w:cs="Arial"/>
          <w:sz w:val="24"/>
          <w:szCs w:val="24"/>
        </w:rPr>
        <w:t xml:space="preserve"> Punishment in the schools was brutal. Hitting with a stick was a normal thing. Children which were behind with their studies were forced to wear a hat to make them look disgraceful.</w:t>
      </w:r>
      <w:r w:rsidR="00D866CC">
        <w:rPr>
          <w:rFonts w:ascii="Arial" w:hAnsi="Arial" w:cs="Arial"/>
          <w:sz w:val="24"/>
          <w:szCs w:val="24"/>
        </w:rPr>
        <w:t xml:space="preserve"> </w:t>
      </w:r>
      <w:r w:rsidR="00D866CC" w:rsidRPr="00D866CC">
        <w:rPr>
          <w:rFonts w:ascii="Arial" w:hAnsi="Arial" w:cs="Arial"/>
          <w:b/>
          <w:bCs/>
          <w:sz w:val="24"/>
          <w:szCs w:val="24"/>
        </w:rPr>
        <w:t>Lambert, (2020)</w:t>
      </w:r>
    </w:p>
    <w:p w14:paraId="0D3CE1E5" w14:textId="38E48ABE" w:rsidR="00D866CC" w:rsidRPr="00EB0A43" w:rsidRDefault="00D866CC" w:rsidP="009D7050">
      <w:pPr>
        <w:spacing w:line="360" w:lineRule="auto"/>
        <w:rPr>
          <w:rFonts w:ascii="Arial" w:hAnsi="Arial" w:cs="Arial"/>
          <w:b/>
          <w:bCs/>
          <w:sz w:val="24"/>
          <w:szCs w:val="24"/>
        </w:rPr>
      </w:pPr>
      <w:r w:rsidRPr="00D866CC">
        <w:rPr>
          <w:rFonts w:ascii="Arial" w:hAnsi="Arial" w:cs="Arial"/>
          <w:sz w:val="24"/>
          <w:szCs w:val="24"/>
        </w:rPr>
        <w:t>In nineteenth century</w:t>
      </w:r>
      <w:r>
        <w:rPr>
          <w:rFonts w:ascii="Arial" w:hAnsi="Arial" w:cs="Arial"/>
          <w:sz w:val="24"/>
          <w:szCs w:val="24"/>
        </w:rPr>
        <w:t>, girls from average backgrounds played with carved wooden toys or doll houses and dolls. Boys would play marble games, little boats as toys, soldier games and also with mini trains. Whereas less advantaged children had to make their own toys themselves. The wealthy children played with wooden horses that rocked,</w:t>
      </w:r>
      <w:r w:rsidR="001C250F">
        <w:rPr>
          <w:rFonts w:ascii="Arial" w:hAnsi="Arial" w:cs="Arial"/>
          <w:sz w:val="24"/>
          <w:szCs w:val="24"/>
        </w:rPr>
        <w:t xml:space="preserve"> hoops,</w:t>
      </w:r>
      <w:r>
        <w:rPr>
          <w:rFonts w:ascii="Arial" w:hAnsi="Arial" w:cs="Arial"/>
          <w:sz w:val="24"/>
          <w:szCs w:val="24"/>
        </w:rPr>
        <w:t xml:space="preserve"> jack in the box, </w:t>
      </w:r>
      <w:r w:rsidR="001C250F">
        <w:rPr>
          <w:rFonts w:ascii="Arial" w:hAnsi="Arial" w:cs="Arial"/>
          <w:sz w:val="24"/>
          <w:szCs w:val="24"/>
        </w:rPr>
        <w:t>rolling</w:t>
      </w:r>
      <w:r>
        <w:rPr>
          <w:rFonts w:ascii="Arial" w:hAnsi="Arial" w:cs="Arial"/>
          <w:sz w:val="24"/>
          <w:szCs w:val="24"/>
        </w:rPr>
        <w:t xml:space="preserve"> tops and moving animals.</w:t>
      </w:r>
      <w:r w:rsidR="001C250F">
        <w:rPr>
          <w:rFonts w:ascii="Arial" w:hAnsi="Arial" w:cs="Arial"/>
          <w:sz w:val="24"/>
          <w:szCs w:val="24"/>
        </w:rPr>
        <w:t xml:space="preserve"> Children played with toys on Sundays with a religious idea as Noah’s Ark with animals made of wood</w:t>
      </w:r>
      <w:r w:rsidR="001C250F" w:rsidRPr="00EB0A43">
        <w:rPr>
          <w:rFonts w:ascii="Arial" w:hAnsi="Arial" w:cs="Arial"/>
          <w:sz w:val="24"/>
          <w:szCs w:val="24"/>
        </w:rPr>
        <w:t>.</w:t>
      </w:r>
      <w:r w:rsidR="00EB0A43" w:rsidRPr="00EB0A43">
        <w:rPr>
          <w:rFonts w:ascii="Arial" w:hAnsi="Arial" w:cs="Arial"/>
          <w:b/>
          <w:bCs/>
          <w:sz w:val="24"/>
          <w:szCs w:val="24"/>
        </w:rPr>
        <w:t xml:space="preserve"> Lambert, (2020)</w:t>
      </w:r>
    </w:p>
    <w:p w14:paraId="02019A90" w14:textId="6B9C7856" w:rsidR="00BB0875" w:rsidRDefault="00AB44DA" w:rsidP="009D7050">
      <w:pPr>
        <w:spacing w:line="360" w:lineRule="auto"/>
        <w:rPr>
          <w:rFonts w:ascii="Arial" w:hAnsi="Arial" w:cs="Arial"/>
          <w:b/>
          <w:bCs/>
          <w:sz w:val="24"/>
          <w:szCs w:val="24"/>
        </w:rPr>
      </w:pPr>
      <w:r>
        <w:rPr>
          <w:rFonts w:ascii="Arial" w:hAnsi="Arial" w:cs="Arial"/>
          <w:sz w:val="24"/>
          <w:szCs w:val="24"/>
        </w:rPr>
        <w:t>Children and Young Peoples Act 1933 was introduced which relates to criminal justice and managing with teenagers and young people involved in major offenses. This Act deals</w:t>
      </w:r>
      <w:r w:rsidR="00681254">
        <w:rPr>
          <w:rFonts w:ascii="Arial" w:hAnsi="Arial" w:cs="Arial"/>
          <w:sz w:val="24"/>
          <w:szCs w:val="24"/>
        </w:rPr>
        <w:t xml:space="preserve"> with people under the age of 18 who are involved with murder, robbery or other crimes and they would be given punishment under the section 53.  The suggestions in the Criminal Justice and Public Order Bill aim to lengthen the scale of section 53 punishments with addition </w:t>
      </w:r>
      <w:r w:rsidR="00151A2E">
        <w:rPr>
          <w:rFonts w:ascii="Arial" w:hAnsi="Arial" w:cs="Arial"/>
          <w:sz w:val="24"/>
          <w:szCs w:val="24"/>
        </w:rPr>
        <w:t xml:space="preserve">of the crimes of children aged </w:t>
      </w:r>
      <w:r w:rsidR="001C6F8F">
        <w:rPr>
          <w:rFonts w:ascii="Arial" w:hAnsi="Arial" w:cs="Arial"/>
          <w:sz w:val="24"/>
          <w:szCs w:val="24"/>
        </w:rPr>
        <w:t>ten</w:t>
      </w:r>
      <w:r w:rsidR="00151A2E">
        <w:rPr>
          <w:rFonts w:ascii="Arial" w:hAnsi="Arial" w:cs="Arial"/>
          <w:sz w:val="24"/>
          <w:szCs w:val="24"/>
        </w:rPr>
        <w:t xml:space="preserve"> to </w:t>
      </w:r>
      <w:r w:rsidR="001C6F8F">
        <w:rPr>
          <w:rFonts w:ascii="Arial" w:hAnsi="Arial" w:cs="Arial"/>
          <w:sz w:val="24"/>
          <w:szCs w:val="24"/>
        </w:rPr>
        <w:t>thirteen.</w:t>
      </w:r>
      <w:r w:rsidR="00720912">
        <w:rPr>
          <w:rFonts w:ascii="Arial" w:hAnsi="Arial" w:cs="Arial"/>
          <w:sz w:val="24"/>
          <w:szCs w:val="24"/>
        </w:rPr>
        <w:t xml:space="preserve">  </w:t>
      </w:r>
      <w:r w:rsidR="009637C4" w:rsidRPr="009637C4">
        <w:rPr>
          <w:rFonts w:ascii="Arial" w:hAnsi="Arial" w:cs="Arial"/>
          <w:b/>
          <w:bCs/>
          <w:sz w:val="24"/>
          <w:szCs w:val="24"/>
        </w:rPr>
        <w:t>National Criminal Justice Reference Service</w:t>
      </w:r>
      <w:r w:rsidR="009637C4">
        <w:rPr>
          <w:rFonts w:ascii="Arial" w:hAnsi="Arial" w:cs="Arial"/>
          <w:b/>
          <w:bCs/>
          <w:sz w:val="24"/>
          <w:szCs w:val="24"/>
        </w:rPr>
        <w:t xml:space="preserve">, </w:t>
      </w:r>
      <w:r w:rsidR="00720912">
        <w:rPr>
          <w:rFonts w:ascii="Arial" w:hAnsi="Arial" w:cs="Arial"/>
          <w:b/>
          <w:bCs/>
          <w:sz w:val="24"/>
          <w:szCs w:val="24"/>
        </w:rPr>
        <w:t>(1994)</w:t>
      </w:r>
    </w:p>
    <w:p w14:paraId="6CC16D21" w14:textId="1F1DD7B6" w:rsidR="00A52057" w:rsidRPr="00A52057" w:rsidRDefault="00A52057" w:rsidP="009D7050">
      <w:pPr>
        <w:spacing w:line="360" w:lineRule="auto"/>
        <w:rPr>
          <w:rFonts w:ascii="Arial" w:hAnsi="Arial" w:cs="Arial"/>
          <w:sz w:val="24"/>
          <w:szCs w:val="24"/>
        </w:rPr>
      </w:pPr>
      <w:r w:rsidRPr="008D7127">
        <w:rPr>
          <w:rFonts w:ascii="Arial" w:hAnsi="Arial" w:cs="Arial"/>
          <w:b/>
          <w:bCs/>
          <w:sz w:val="24"/>
          <w:szCs w:val="24"/>
        </w:rPr>
        <w:lastRenderedPageBreak/>
        <w:t>Children’s Act 1989</w:t>
      </w:r>
      <w:r>
        <w:rPr>
          <w:rFonts w:ascii="Arial" w:hAnsi="Arial" w:cs="Arial"/>
          <w:sz w:val="24"/>
          <w:szCs w:val="24"/>
        </w:rPr>
        <w:t xml:space="preserve"> was passed by government to protect children and young people from any harm</w:t>
      </w:r>
      <w:r w:rsidR="00197A0C">
        <w:rPr>
          <w:rFonts w:ascii="Arial" w:hAnsi="Arial" w:cs="Arial"/>
          <w:sz w:val="24"/>
          <w:szCs w:val="24"/>
        </w:rPr>
        <w:t>,</w:t>
      </w:r>
      <w:r>
        <w:rPr>
          <w:rFonts w:ascii="Arial" w:hAnsi="Arial" w:cs="Arial"/>
          <w:sz w:val="24"/>
          <w:szCs w:val="24"/>
        </w:rPr>
        <w:t xml:space="preserve"> abuse or negligence. </w:t>
      </w:r>
      <w:r w:rsidR="00197A0C">
        <w:rPr>
          <w:rFonts w:ascii="Arial" w:hAnsi="Arial" w:cs="Arial"/>
          <w:sz w:val="24"/>
          <w:szCs w:val="24"/>
        </w:rPr>
        <w:t>According to this Act, children were to be brought up in their own households and by their own parents. Children who require special needs, those parents should be provided support in order for them to bring up their children themselves.</w:t>
      </w:r>
      <w:r w:rsidR="00595931">
        <w:rPr>
          <w:rFonts w:ascii="Arial" w:hAnsi="Arial" w:cs="Arial"/>
          <w:sz w:val="24"/>
          <w:szCs w:val="24"/>
        </w:rPr>
        <w:t xml:space="preserve"> Support should be provided regardless of the child’s ethnicity, colour, beliefs or language.</w:t>
      </w:r>
      <w:r w:rsidR="00A547C7">
        <w:rPr>
          <w:rFonts w:ascii="Arial" w:hAnsi="Arial" w:cs="Arial"/>
          <w:sz w:val="24"/>
          <w:szCs w:val="24"/>
        </w:rPr>
        <w:t xml:space="preserve"> Children should be kept safe of any form of harm. In order to provide children justice, the courts shouldn’t make any setbacks and should make order.</w:t>
      </w:r>
      <w:r w:rsidR="00B47569">
        <w:rPr>
          <w:rFonts w:ascii="Arial" w:hAnsi="Arial" w:cs="Arial"/>
          <w:sz w:val="24"/>
          <w:szCs w:val="24"/>
        </w:rPr>
        <w:t xml:space="preserve"> Children’s opinions should be looked into and whatever is appropriate for their age and knowledge, they should be notified of what will happen to them.</w:t>
      </w:r>
      <w:r w:rsidR="00124D67">
        <w:rPr>
          <w:rFonts w:ascii="Arial" w:hAnsi="Arial" w:cs="Arial"/>
          <w:sz w:val="24"/>
          <w:szCs w:val="24"/>
        </w:rPr>
        <w:t xml:space="preserve"> Parents will always have the right to care for their child even if they are living separately. It will be crucial to notify parents about any agreements regarding their children’s future.</w:t>
      </w:r>
      <w:r w:rsidR="008D7127">
        <w:rPr>
          <w:rFonts w:ascii="Arial" w:hAnsi="Arial" w:cs="Arial"/>
          <w:sz w:val="24"/>
          <w:szCs w:val="24"/>
        </w:rPr>
        <w:t xml:space="preserve"> Parents duties are classified in section 3 of the Children Act 1989, all human rights, responsibilities, entitlements and power as every parent has over the child and things related to them. Children that are being looked after by public care, parents should be informed of all information or news regarding their children under section 20 by local authority.</w:t>
      </w:r>
    </w:p>
    <w:p w14:paraId="124A1926" w14:textId="2D9D21D2" w:rsidR="00EC0402" w:rsidRDefault="002457A4" w:rsidP="009D7050">
      <w:pPr>
        <w:spacing w:line="360" w:lineRule="auto"/>
        <w:rPr>
          <w:rFonts w:ascii="Arial" w:hAnsi="Arial" w:cs="Arial"/>
          <w:sz w:val="24"/>
          <w:szCs w:val="24"/>
        </w:rPr>
      </w:pPr>
      <w:r>
        <w:rPr>
          <w:rFonts w:ascii="Arial" w:hAnsi="Arial" w:cs="Arial"/>
          <w:sz w:val="24"/>
          <w:szCs w:val="24"/>
        </w:rPr>
        <w:t xml:space="preserve">Children and Young people’s rights are offered by huge amount of laws which were linked with children protection and some other articles that refer to children and offer them with necessary entitlements. England is linked with several treaties </w:t>
      </w:r>
      <w:r w:rsidR="00081520">
        <w:rPr>
          <w:rFonts w:ascii="Arial" w:hAnsi="Arial" w:cs="Arial"/>
          <w:sz w:val="24"/>
          <w:szCs w:val="24"/>
        </w:rPr>
        <w:t>in</w:t>
      </w:r>
      <w:r>
        <w:rPr>
          <w:rFonts w:ascii="Arial" w:hAnsi="Arial" w:cs="Arial"/>
          <w:sz w:val="24"/>
          <w:szCs w:val="24"/>
        </w:rPr>
        <w:t xml:space="preserve"> regards </w:t>
      </w:r>
      <w:r w:rsidR="00081520">
        <w:rPr>
          <w:rFonts w:ascii="Arial" w:hAnsi="Arial" w:cs="Arial"/>
          <w:sz w:val="24"/>
          <w:szCs w:val="24"/>
        </w:rPr>
        <w:t xml:space="preserve">with </w:t>
      </w:r>
      <w:r>
        <w:rPr>
          <w:rFonts w:ascii="Arial" w:hAnsi="Arial" w:cs="Arial"/>
          <w:sz w:val="24"/>
          <w:szCs w:val="24"/>
        </w:rPr>
        <w:t>children as</w:t>
      </w:r>
      <w:r w:rsidR="00081520">
        <w:rPr>
          <w:rFonts w:ascii="Arial" w:hAnsi="Arial" w:cs="Arial"/>
          <w:sz w:val="24"/>
          <w:szCs w:val="24"/>
        </w:rPr>
        <w:t>,</w:t>
      </w:r>
      <w:r>
        <w:rPr>
          <w:rFonts w:ascii="Arial" w:hAnsi="Arial" w:cs="Arial"/>
          <w:sz w:val="24"/>
          <w:szCs w:val="24"/>
        </w:rPr>
        <w:t xml:space="preserve"> </w:t>
      </w:r>
      <w:r w:rsidR="00081520">
        <w:rPr>
          <w:rFonts w:ascii="Arial" w:hAnsi="Arial" w:cs="Arial"/>
          <w:sz w:val="24"/>
          <w:szCs w:val="24"/>
        </w:rPr>
        <w:t>United Nations Convention on the Rights of the Child, (1991)</w:t>
      </w:r>
    </w:p>
    <w:p w14:paraId="00274FA8" w14:textId="70430710" w:rsidR="00B065D3" w:rsidRPr="00303041" w:rsidRDefault="004775E9" w:rsidP="009D7050">
      <w:pPr>
        <w:spacing w:line="360" w:lineRule="auto"/>
        <w:rPr>
          <w:rFonts w:ascii="Arial" w:hAnsi="Arial" w:cs="Arial"/>
          <w:b/>
          <w:bCs/>
          <w:sz w:val="24"/>
          <w:szCs w:val="24"/>
        </w:rPr>
      </w:pPr>
      <w:r w:rsidRPr="006D00AE">
        <w:rPr>
          <w:rFonts w:ascii="Arial" w:hAnsi="Arial" w:cs="Arial"/>
          <w:b/>
          <w:bCs/>
          <w:sz w:val="24"/>
          <w:szCs w:val="24"/>
        </w:rPr>
        <w:t>The United Nations Convention for children’s rights (UNCRC)</w:t>
      </w:r>
      <w:r>
        <w:rPr>
          <w:rFonts w:ascii="Arial" w:hAnsi="Arial" w:cs="Arial"/>
          <w:sz w:val="24"/>
          <w:szCs w:val="24"/>
        </w:rPr>
        <w:t xml:space="preserve"> came into force in 1992. The convention contains </w:t>
      </w:r>
      <w:r w:rsidR="006D00AE">
        <w:rPr>
          <w:rFonts w:ascii="Arial" w:hAnsi="Arial" w:cs="Arial"/>
          <w:sz w:val="24"/>
          <w:szCs w:val="24"/>
        </w:rPr>
        <w:t>fifty-four</w:t>
      </w:r>
      <w:r>
        <w:rPr>
          <w:rFonts w:ascii="Arial" w:hAnsi="Arial" w:cs="Arial"/>
          <w:sz w:val="24"/>
          <w:szCs w:val="24"/>
        </w:rPr>
        <w:t xml:space="preserve"> articles that looks closely on children’s life, race, religion, culture, talents</w:t>
      </w:r>
      <w:r w:rsidR="006D00AE">
        <w:rPr>
          <w:rFonts w:ascii="Arial" w:hAnsi="Arial" w:cs="Arial"/>
          <w:sz w:val="24"/>
          <w:szCs w:val="24"/>
        </w:rPr>
        <w:t>,</w:t>
      </w:r>
      <w:r>
        <w:rPr>
          <w:rFonts w:ascii="Arial" w:hAnsi="Arial" w:cs="Arial"/>
          <w:sz w:val="24"/>
          <w:szCs w:val="24"/>
        </w:rPr>
        <w:t xml:space="preserve"> civil rights</w:t>
      </w:r>
      <w:r w:rsidR="006D00AE">
        <w:rPr>
          <w:rFonts w:ascii="Arial" w:hAnsi="Arial" w:cs="Arial"/>
          <w:sz w:val="24"/>
          <w:szCs w:val="24"/>
        </w:rPr>
        <w:t xml:space="preserve"> and also are entitlements to financial, constitutional and social rights. Grown ups and government must work side by side in order for children gaining their rights. All rights in the convention are important and nothing there is not less important. </w:t>
      </w:r>
      <w:r w:rsidR="00303041">
        <w:rPr>
          <w:rFonts w:ascii="Arial" w:hAnsi="Arial" w:cs="Arial"/>
          <w:sz w:val="24"/>
          <w:szCs w:val="24"/>
        </w:rPr>
        <w:t xml:space="preserve"> </w:t>
      </w:r>
      <w:r w:rsidR="00303041" w:rsidRPr="00303041">
        <w:rPr>
          <w:rFonts w:ascii="Arial" w:hAnsi="Arial" w:cs="Arial"/>
          <w:b/>
          <w:bCs/>
          <w:sz w:val="24"/>
          <w:szCs w:val="24"/>
        </w:rPr>
        <w:t>UNICEF, United Kingdom. (2020)</w:t>
      </w:r>
    </w:p>
    <w:p w14:paraId="66CB06C5" w14:textId="64506464" w:rsidR="00EC0402" w:rsidRDefault="003B02AD" w:rsidP="009D7050">
      <w:pPr>
        <w:spacing w:line="360" w:lineRule="auto"/>
        <w:rPr>
          <w:rFonts w:ascii="Arial" w:hAnsi="Arial" w:cs="Arial"/>
          <w:sz w:val="24"/>
          <w:szCs w:val="24"/>
        </w:rPr>
      </w:pPr>
      <w:r>
        <w:rPr>
          <w:rFonts w:ascii="Arial" w:hAnsi="Arial" w:cs="Arial"/>
          <w:sz w:val="24"/>
          <w:szCs w:val="24"/>
        </w:rPr>
        <w:t>This is the 20</w:t>
      </w:r>
      <w:r w:rsidRPr="003B02AD">
        <w:rPr>
          <w:rFonts w:ascii="Arial" w:hAnsi="Arial" w:cs="Arial"/>
          <w:sz w:val="24"/>
          <w:szCs w:val="24"/>
          <w:vertAlign w:val="superscript"/>
        </w:rPr>
        <w:t>th</w:t>
      </w:r>
      <w:r>
        <w:rPr>
          <w:rFonts w:ascii="Arial" w:hAnsi="Arial" w:cs="Arial"/>
          <w:sz w:val="24"/>
          <w:szCs w:val="24"/>
        </w:rPr>
        <w:t xml:space="preserve"> century</w:t>
      </w:r>
      <w:r w:rsidR="00CC5739">
        <w:rPr>
          <w:rFonts w:ascii="Arial" w:hAnsi="Arial" w:cs="Arial"/>
          <w:sz w:val="24"/>
          <w:szCs w:val="24"/>
        </w:rPr>
        <w:t xml:space="preserve"> and children/young people have many rights as many Acts are in place. The government makes sure to make all individuals to follow all laws and legislations. Children’s lives are in a much better condition than in the 18</w:t>
      </w:r>
      <w:r w:rsidR="00CC5739" w:rsidRPr="00CC5739">
        <w:rPr>
          <w:rFonts w:ascii="Arial" w:hAnsi="Arial" w:cs="Arial"/>
          <w:sz w:val="24"/>
          <w:szCs w:val="24"/>
          <w:vertAlign w:val="superscript"/>
        </w:rPr>
        <w:t>th</w:t>
      </w:r>
      <w:r w:rsidR="00CC5739">
        <w:rPr>
          <w:rFonts w:ascii="Arial" w:hAnsi="Arial" w:cs="Arial"/>
          <w:sz w:val="24"/>
          <w:szCs w:val="24"/>
        </w:rPr>
        <w:t xml:space="preserve"> and 19</w:t>
      </w:r>
      <w:r w:rsidR="00CC5739" w:rsidRPr="00CC5739">
        <w:rPr>
          <w:rFonts w:ascii="Arial" w:hAnsi="Arial" w:cs="Arial"/>
          <w:sz w:val="24"/>
          <w:szCs w:val="24"/>
          <w:vertAlign w:val="superscript"/>
        </w:rPr>
        <w:t>th</w:t>
      </w:r>
      <w:r w:rsidR="00CC5739">
        <w:rPr>
          <w:rFonts w:ascii="Arial" w:hAnsi="Arial" w:cs="Arial"/>
          <w:sz w:val="24"/>
          <w:szCs w:val="24"/>
        </w:rPr>
        <w:t xml:space="preserve"> centuries.</w:t>
      </w:r>
    </w:p>
    <w:p w14:paraId="59957C3E" w14:textId="77777777" w:rsidR="00EC0402" w:rsidRDefault="00EC0402" w:rsidP="009D7050">
      <w:pPr>
        <w:spacing w:line="360" w:lineRule="auto"/>
        <w:rPr>
          <w:rFonts w:ascii="Arial" w:hAnsi="Arial" w:cs="Arial"/>
          <w:sz w:val="24"/>
          <w:szCs w:val="24"/>
        </w:rPr>
      </w:pPr>
    </w:p>
    <w:p w14:paraId="69A9579A" w14:textId="5CFD00BE" w:rsidR="00CD62F4" w:rsidRPr="00545E20" w:rsidRDefault="00545E20">
      <w:pPr>
        <w:rPr>
          <w:rFonts w:ascii="Arial" w:hAnsi="Arial" w:cs="Arial"/>
          <w:b/>
          <w:bCs/>
          <w:sz w:val="32"/>
          <w:szCs w:val="32"/>
        </w:rPr>
      </w:pPr>
      <w:r w:rsidRPr="00545E20">
        <w:rPr>
          <w:rFonts w:ascii="Arial" w:hAnsi="Arial" w:cs="Arial"/>
          <w:b/>
          <w:bCs/>
          <w:sz w:val="32"/>
          <w:szCs w:val="32"/>
        </w:rPr>
        <w:lastRenderedPageBreak/>
        <w:t>References</w:t>
      </w:r>
    </w:p>
    <w:p w14:paraId="35A0FEA0" w14:textId="77777777" w:rsidR="00CD62F4" w:rsidRDefault="00CD62F4">
      <w:pPr>
        <w:rPr>
          <w:rFonts w:ascii="Arial" w:hAnsi="Arial" w:cs="Arial"/>
          <w:sz w:val="24"/>
          <w:szCs w:val="24"/>
        </w:rPr>
      </w:pPr>
    </w:p>
    <w:p w14:paraId="73D94B67" w14:textId="77777777" w:rsidR="00470FE1" w:rsidRPr="00FD4553" w:rsidRDefault="00470FE1" w:rsidP="00470FE1">
      <w:pPr>
        <w:rPr>
          <w:rFonts w:ascii="Arial" w:hAnsi="Arial" w:cs="Arial"/>
          <w:sz w:val="28"/>
          <w:szCs w:val="28"/>
        </w:rPr>
      </w:pPr>
      <w:r>
        <w:rPr>
          <w:rFonts w:ascii="Arial" w:hAnsi="Arial" w:cs="Arial"/>
          <w:sz w:val="28"/>
          <w:szCs w:val="28"/>
        </w:rPr>
        <w:t xml:space="preserve">City of York. Safeguarding Children Partnership. (2020) Principles of the Children Act 1989. [Online] Available from: </w:t>
      </w:r>
      <w:hyperlink r:id="rId7" w:history="1">
        <w:r w:rsidRPr="000E3027">
          <w:rPr>
            <w:rStyle w:val="Hyperlink"/>
            <w:rFonts w:ascii="Arial" w:hAnsi="Arial" w:cs="Arial"/>
            <w:sz w:val="28"/>
            <w:szCs w:val="28"/>
          </w:rPr>
          <w:t>https://www.saferchildrenyork.org.uk/principles-of-the-children-act.htm</w:t>
        </w:r>
      </w:hyperlink>
      <w:r>
        <w:rPr>
          <w:rFonts w:ascii="Arial" w:hAnsi="Arial" w:cs="Arial"/>
          <w:sz w:val="28"/>
          <w:szCs w:val="28"/>
        </w:rPr>
        <w:t xml:space="preserve">. Accessed on 20/03/2020.    </w:t>
      </w:r>
    </w:p>
    <w:p w14:paraId="666A9A91" w14:textId="6AADF992" w:rsidR="00CD62F4" w:rsidRPr="00FD4553" w:rsidRDefault="00170C9C">
      <w:pPr>
        <w:rPr>
          <w:rFonts w:ascii="Arial" w:hAnsi="Arial" w:cs="Arial"/>
          <w:sz w:val="28"/>
          <w:szCs w:val="28"/>
        </w:rPr>
      </w:pPr>
      <w:r w:rsidRPr="00FD4553">
        <w:rPr>
          <w:rFonts w:ascii="Arial" w:hAnsi="Arial" w:cs="Arial"/>
          <w:sz w:val="28"/>
          <w:szCs w:val="28"/>
        </w:rPr>
        <w:t xml:space="preserve">Ferraro, Joanne M.,” Childhood in Medieval and Early Modern Times”, In The Routledge History of Childhood in the Western World ed. Paula S. Fass. (Abingdon: Routledge, 30 Nov </w:t>
      </w:r>
      <w:r w:rsidR="0099672D" w:rsidRPr="00FD4553">
        <w:rPr>
          <w:rFonts w:ascii="Arial" w:hAnsi="Arial" w:cs="Arial"/>
          <w:sz w:val="28"/>
          <w:szCs w:val="28"/>
        </w:rPr>
        <w:t>2012)</w:t>
      </w:r>
      <w:r w:rsidRPr="00FD4553">
        <w:rPr>
          <w:rFonts w:ascii="Arial" w:hAnsi="Arial" w:cs="Arial"/>
          <w:sz w:val="28"/>
          <w:szCs w:val="28"/>
        </w:rPr>
        <w:t xml:space="preserve">, Routledge Handbooks [online].  Available from: </w:t>
      </w:r>
      <w:hyperlink r:id="rId8" w:history="1">
        <w:r w:rsidRPr="00FD4553">
          <w:rPr>
            <w:rStyle w:val="Hyperlink"/>
            <w:rFonts w:ascii="Arial" w:hAnsi="Arial" w:cs="Arial"/>
            <w:sz w:val="28"/>
            <w:szCs w:val="28"/>
          </w:rPr>
          <w:t>https://www.routledgehandbooks.com/doi/10.4324/9780203075715.ch3</w:t>
        </w:r>
      </w:hyperlink>
      <w:r w:rsidRPr="00FD4553">
        <w:rPr>
          <w:rFonts w:ascii="Arial" w:hAnsi="Arial" w:cs="Arial"/>
          <w:sz w:val="28"/>
          <w:szCs w:val="28"/>
        </w:rPr>
        <w:t>. Accessed on 11/03/2020</w:t>
      </w:r>
      <w:bookmarkStart w:id="0" w:name="_Hlk36116463"/>
      <w:r w:rsidRPr="00FD4553">
        <w:rPr>
          <w:rFonts w:ascii="Arial" w:hAnsi="Arial" w:cs="Arial"/>
          <w:sz w:val="28"/>
          <w:szCs w:val="28"/>
        </w:rPr>
        <w:t xml:space="preserve">. </w:t>
      </w:r>
      <w:bookmarkEnd w:id="0"/>
    </w:p>
    <w:p w14:paraId="6D3CFCC7" w14:textId="04E8B027" w:rsidR="00E7088A" w:rsidRPr="00FD4553" w:rsidRDefault="007816EF">
      <w:pPr>
        <w:rPr>
          <w:rFonts w:ascii="Arial" w:hAnsi="Arial" w:cs="Arial"/>
          <w:sz w:val="28"/>
          <w:szCs w:val="28"/>
        </w:rPr>
      </w:pPr>
      <w:r w:rsidRPr="00FD4553">
        <w:rPr>
          <w:rFonts w:ascii="Arial" w:hAnsi="Arial" w:cs="Arial"/>
          <w:sz w:val="28"/>
          <w:szCs w:val="28"/>
        </w:rPr>
        <w:t>L, Tim.</w:t>
      </w:r>
      <w:r w:rsidR="00447734" w:rsidRPr="00FD4553">
        <w:rPr>
          <w:rFonts w:ascii="Arial" w:hAnsi="Arial" w:cs="Arial"/>
          <w:sz w:val="28"/>
          <w:szCs w:val="28"/>
        </w:rPr>
        <w:t xml:space="preserve"> (2020) The History </w:t>
      </w:r>
      <w:r w:rsidR="00D4622B" w:rsidRPr="00FD4553">
        <w:rPr>
          <w:rFonts w:ascii="Arial" w:hAnsi="Arial" w:cs="Arial"/>
          <w:sz w:val="28"/>
          <w:szCs w:val="28"/>
        </w:rPr>
        <w:t>of</w:t>
      </w:r>
      <w:r w:rsidR="00447734" w:rsidRPr="00FD4553">
        <w:rPr>
          <w:rFonts w:ascii="Arial" w:hAnsi="Arial" w:cs="Arial"/>
          <w:sz w:val="28"/>
          <w:szCs w:val="28"/>
        </w:rPr>
        <w:t xml:space="preserve"> </w:t>
      </w:r>
      <w:r w:rsidR="00D4622B" w:rsidRPr="00FD4553">
        <w:rPr>
          <w:rFonts w:ascii="Arial" w:hAnsi="Arial" w:cs="Arial"/>
          <w:sz w:val="28"/>
          <w:szCs w:val="28"/>
        </w:rPr>
        <w:t>the</w:t>
      </w:r>
      <w:r w:rsidR="009044E8" w:rsidRPr="00FD4553">
        <w:rPr>
          <w:rFonts w:ascii="Arial" w:hAnsi="Arial" w:cs="Arial"/>
          <w:sz w:val="28"/>
          <w:szCs w:val="28"/>
        </w:rPr>
        <w:t xml:space="preserve"> Children In The19th century. [Online]</w:t>
      </w:r>
      <w:r w:rsidR="00D4622B" w:rsidRPr="00FD4553">
        <w:rPr>
          <w:rFonts w:ascii="Arial" w:hAnsi="Arial" w:cs="Arial"/>
          <w:sz w:val="28"/>
          <w:szCs w:val="28"/>
        </w:rPr>
        <w:t xml:space="preserve"> Local Histories</w:t>
      </w:r>
      <w:r w:rsidRPr="00FD4553">
        <w:rPr>
          <w:rFonts w:ascii="Arial" w:hAnsi="Arial" w:cs="Arial"/>
          <w:sz w:val="28"/>
          <w:szCs w:val="28"/>
        </w:rPr>
        <w:t xml:space="preserve"> </w:t>
      </w:r>
      <w:r w:rsidR="00D4622B" w:rsidRPr="00FD4553">
        <w:rPr>
          <w:rFonts w:ascii="Arial" w:hAnsi="Arial" w:cs="Arial"/>
          <w:sz w:val="28"/>
          <w:szCs w:val="28"/>
        </w:rPr>
        <w:t xml:space="preserve">.org. Available at: </w:t>
      </w:r>
      <w:hyperlink r:id="rId9" w:history="1">
        <w:r w:rsidR="00D4622B" w:rsidRPr="00FD4553">
          <w:rPr>
            <w:rStyle w:val="Hyperlink"/>
            <w:rFonts w:ascii="Arial" w:hAnsi="Arial" w:cs="Arial"/>
            <w:sz w:val="28"/>
            <w:szCs w:val="28"/>
          </w:rPr>
          <w:t>http://www.localhistories.org/19thcenturychildren.html</w:t>
        </w:r>
      </w:hyperlink>
      <w:r w:rsidR="00D4622B" w:rsidRPr="00FD4553">
        <w:rPr>
          <w:rFonts w:ascii="Arial" w:hAnsi="Arial" w:cs="Arial"/>
          <w:sz w:val="28"/>
          <w:szCs w:val="28"/>
        </w:rPr>
        <w:t xml:space="preserve">.  Accessed on 13/03/2020. </w:t>
      </w:r>
    </w:p>
    <w:p w14:paraId="1E746BF4" w14:textId="1E819BA6" w:rsidR="00CD62F4" w:rsidRPr="00FD4553" w:rsidRDefault="006B30D4">
      <w:pPr>
        <w:rPr>
          <w:rFonts w:ascii="Arial" w:hAnsi="Arial" w:cs="Arial"/>
          <w:sz w:val="28"/>
          <w:szCs w:val="28"/>
        </w:rPr>
      </w:pPr>
      <w:r w:rsidRPr="00FD4553">
        <w:rPr>
          <w:rFonts w:ascii="Arial" w:hAnsi="Arial" w:cs="Arial"/>
          <w:sz w:val="28"/>
          <w:szCs w:val="28"/>
        </w:rPr>
        <w:t xml:space="preserve">L, Eva and B, Kate. (2007) What is poverty. [Online] Poverty-Wellbeing-Net. Available from: </w:t>
      </w:r>
      <w:hyperlink r:id="rId10" w:history="1">
        <w:r w:rsidRPr="00FD4553">
          <w:rPr>
            <w:rStyle w:val="Hyperlink"/>
            <w:rFonts w:ascii="Arial" w:hAnsi="Arial" w:cs="Arial"/>
            <w:sz w:val="28"/>
            <w:szCs w:val="28"/>
          </w:rPr>
          <w:t>https://www.odi.org/sites/odi.org.uk/files/odi-assets/publications-opinion-files/5678.pdf</w:t>
        </w:r>
      </w:hyperlink>
      <w:r w:rsidRPr="00FD4553">
        <w:rPr>
          <w:rFonts w:ascii="Arial" w:hAnsi="Arial" w:cs="Arial"/>
          <w:sz w:val="28"/>
          <w:szCs w:val="28"/>
        </w:rPr>
        <w:t xml:space="preserve">.  Accessed on 12/03/2020. </w:t>
      </w:r>
    </w:p>
    <w:p w14:paraId="084DFC10" w14:textId="3106C402" w:rsidR="00F81D46" w:rsidRDefault="00F81D46">
      <w:pPr>
        <w:rPr>
          <w:rFonts w:ascii="Arial" w:hAnsi="Arial" w:cs="Arial"/>
          <w:sz w:val="28"/>
          <w:szCs w:val="28"/>
        </w:rPr>
      </w:pPr>
      <w:r>
        <w:rPr>
          <w:rFonts w:ascii="Arial" w:hAnsi="Arial" w:cs="Arial"/>
          <w:sz w:val="28"/>
          <w:szCs w:val="28"/>
        </w:rPr>
        <w:t xml:space="preserve">Library of Congress, (2020) Children’s Right, United Kingdom. [Online] Available from: </w:t>
      </w:r>
      <w:hyperlink r:id="rId11" w:history="1">
        <w:r w:rsidRPr="000E3027">
          <w:rPr>
            <w:rStyle w:val="Hyperlink"/>
            <w:rFonts w:ascii="Arial" w:hAnsi="Arial" w:cs="Arial"/>
            <w:sz w:val="28"/>
            <w:szCs w:val="28"/>
          </w:rPr>
          <w:t>https://www.loc.gov/law/help/child-rights/uk.php</w:t>
        </w:r>
      </w:hyperlink>
      <w:r>
        <w:rPr>
          <w:rFonts w:ascii="Arial" w:hAnsi="Arial" w:cs="Arial"/>
          <w:sz w:val="28"/>
          <w:szCs w:val="28"/>
        </w:rPr>
        <w:t xml:space="preserve">. Accessed on 24/03/2020. </w:t>
      </w:r>
    </w:p>
    <w:p w14:paraId="7D760791" w14:textId="3BC8255C" w:rsidR="00CD62F4" w:rsidRPr="00FD4553" w:rsidRDefault="002331A4">
      <w:pPr>
        <w:rPr>
          <w:rFonts w:ascii="Arial" w:hAnsi="Arial" w:cs="Arial"/>
          <w:sz w:val="28"/>
          <w:szCs w:val="28"/>
        </w:rPr>
      </w:pPr>
      <w:r w:rsidRPr="00FD4553">
        <w:rPr>
          <w:rFonts w:ascii="Arial" w:hAnsi="Arial" w:cs="Arial"/>
          <w:sz w:val="28"/>
          <w:szCs w:val="28"/>
        </w:rPr>
        <w:t xml:space="preserve">R, Kimberley. (2014) Perceptions of childhood. [Online] British Library. Available at: </w:t>
      </w:r>
      <w:hyperlink r:id="rId12" w:history="1">
        <w:r w:rsidRPr="00FD4553">
          <w:rPr>
            <w:rStyle w:val="Hyperlink"/>
            <w:rFonts w:ascii="Arial" w:hAnsi="Arial" w:cs="Arial"/>
            <w:sz w:val="28"/>
            <w:szCs w:val="28"/>
          </w:rPr>
          <w:t>https://www.bl.uk/romantics-and-victorians/articles/perceptions-of-childhood#</w:t>
        </w:r>
      </w:hyperlink>
      <w:r w:rsidRPr="00FD4553">
        <w:rPr>
          <w:rFonts w:ascii="Arial" w:hAnsi="Arial" w:cs="Arial"/>
          <w:sz w:val="28"/>
          <w:szCs w:val="28"/>
        </w:rPr>
        <w:t xml:space="preserve">. </w:t>
      </w:r>
      <w:r w:rsidR="00FA2456" w:rsidRPr="00FD4553">
        <w:rPr>
          <w:rFonts w:ascii="Arial" w:hAnsi="Arial" w:cs="Arial"/>
          <w:sz w:val="28"/>
          <w:szCs w:val="28"/>
        </w:rPr>
        <w:t xml:space="preserve"> Accessed on 16/03/2020.</w:t>
      </w:r>
      <w:r w:rsidRPr="00FD4553">
        <w:rPr>
          <w:rFonts w:ascii="Arial" w:hAnsi="Arial" w:cs="Arial"/>
          <w:sz w:val="28"/>
          <w:szCs w:val="28"/>
        </w:rPr>
        <w:t xml:space="preserve"> </w:t>
      </w:r>
    </w:p>
    <w:p w14:paraId="48FFAA05" w14:textId="57BA5773" w:rsidR="00F3389F" w:rsidRPr="00FD4553" w:rsidRDefault="00F3389F" w:rsidP="0099672D">
      <w:pPr>
        <w:spacing w:after="0" w:line="240" w:lineRule="auto"/>
        <w:rPr>
          <w:rFonts w:ascii="Arial" w:eastAsia="Times New Roman" w:hAnsi="Arial" w:cs="Arial"/>
          <w:sz w:val="28"/>
          <w:szCs w:val="28"/>
          <w:lang w:eastAsia="en-GB"/>
        </w:rPr>
      </w:pPr>
      <w:r w:rsidRPr="00FD4553">
        <w:rPr>
          <w:rFonts w:ascii="Arial" w:hAnsi="Arial" w:cs="Arial"/>
          <w:sz w:val="28"/>
          <w:szCs w:val="28"/>
        </w:rPr>
        <w:t>S, Mary and D, Sian. (2017) Understanding and defining</w:t>
      </w:r>
      <w:r w:rsidR="005A2690" w:rsidRPr="00FD4553">
        <w:rPr>
          <w:rFonts w:ascii="Arial" w:hAnsi="Arial" w:cs="Arial"/>
          <w:sz w:val="28"/>
          <w:szCs w:val="28"/>
        </w:rPr>
        <w:t xml:space="preserve"> poverty. [online] </w:t>
      </w:r>
      <w:hyperlink r:id="rId13" w:history="1">
        <w:r w:rsidR="008418D6" w:rsidRPr="00FD4553">
          <w:rPr>
            <w:rStyle w:val="Hyperlink"/>
            <w:rFonts w:ascii="Arial" w:hAnsi="Arial" w:cs="Arial"/>
            <w:sz w:val="28"/>
            <w:szCs w:val="28"/>
          </w:rPr>
          <w:t>file:///C:/Users/Yasmin%20Bibi/AppData/Local/Packages/Microsoft.MicrosoftEdge_8wekyb3d8bbwe/TempState/Downloads/Defining_Poverty_A_Guide_for_Swansea_Final%20(1).pdf</w:t>
        </w:r>
      </w:hyperlink>
      <w:r w:rsidR="00F71BE7" w:rsidRPr="00FD4553">
        <w:rPr>
          <w:rFonts w:ascii="Arial" w:hAnsi="Arial" w:cs="Arial"/>
          <w:sz w:val="28"/>
          <w:szCs w:val="28"/>
        </w:rPr>
        <w:t xml:space="preserve">. </w:t>
      </w:r>
    </w:p>
    <w:p w14:paraId="5BF9A2F8" w14:textId="12EDE0B5" w:rsidR="00F3389F" w:rsidRPr="00FD4553" w:rsidRDefault="00F3389F">
      <w:pPr>
        <w:rPr>
          <w:rFonts w:ascii="Arial" w:hAnsi="Arial" w:cs="Arial"/>
          <w:sz w:val="28"/>
          <w:szCs w:val="28"/>
        </w:rPr>
      </w:pPr>
    </w:p>
    <w:p w14:paraId="4AD246B6" w14:textId="7F2795C0" w:rsidR="00F3389F" w:rsidRDefault="007D0140">
      <w:pPr>
        <w:rPr>
          <w:rFonts w:ascii="Arial" w:hAnsi="Arial" w:cs="Arial"/>
          <w:sz w:val="28"/>
          <w:szCs w:val="28"/>
        </w:rPr>
      </w:pPr>
      <w:r w:rsidRPr="00FD4553">
        <w:rPr>
          <w:rFonts w:ascii="Arial" w:hAnsi="Arial" w:cs="Arial"/>
          <w:sz w:val="28"/>
          <w:szCs w:val="28"/>
        </w:rPr>
        <w:t>National Assoc for the Care and Resettlement</w:t>
      </w:r>
      <w:r w:rsidR="007A6FAA" w:rsidRPr="00FD4553">
        <w:rPr>
          <w:rFonts w:ascii="Arial" w:hAnsi="Arial" w:cs="Arial"/>
          <w:sz w:val="28"/>
          <w:szCs w:val="28"/>
        </w:rPr>
        <w:t xml:space="preserve"> of Offenders (NACRO) (1994). Section 53 of the 1933 Children and Young Persons Act. [online] (NACRO) Available from: </w:t>
      </w:r>
      <w:hyperlink r:id="rId14" w:history="1">
        <w:r w:rsidR="007C7B22" w:rsidRPr="00FD4553">
          <w:rPr>
            <w:rStyle w:val="Hyperlink"/>
            <w:rFonts w:ascii="Arial" w:hAnsi="Arial" w:cs="Arial"/>
            <w:sz w:val="28"/>
            <w:szCs w:val="28"/>
          </w:rPr>
          <w:t>https://www.ncjrs.gov/App/Publications/abstract.aspx?ID=157209</w:t>
        </w:r>
      </w:hyperlink>
      <w:r w:rsidR="007C7B22" w:rsidRPr="00FD4553">
        <w:rPr>
          <w:rFonts w:ascii="Arial" w:hAnsi="Arial" w:cs="Arial"/>
          <w:sz w:val="28"/>
          <w:szCs w:val="28"/>
        </w:rPr>
        <w:t xml:space="preserve">. </w:t>
      </w:r>
      <w:r w:rsidR="007A6FAA" w:rsidRPr="00FD4553">
        <w:rPr>
          <w:rFonts w:ascii="Arial" w:hAnsi="Arial" w:cs="Arial"/>
          <w:sz w:val="28"/>
          <w:szCs w:val="28"/>
        </w:rPr>
        <w:t xml:space="preserve">Accessed on 18/03/2020. </w:t>
      </w:r>
    </w:p>
    <w:p w14:paraId="22CBEC1B" w14:textId="156569FC" w:rsidR="00470FE1" w:rsidRDefault="001D71E5">
      <w:pPr>
        <w:rPr>
          <w:rFonts w:ascii="Arial" w:hAnsi="Arial" w:cs="Arial"/>
          <w:sz w:val="28"/>
          <w:szCs w:val="28"/>
        </w:rPr>
      </w:pPr>
      <w:r>
        <w:rPr>
          <w:rFonts w:ascii="Arial" w:hAnsi="Arial" w:cs="Arial"/>
          <w:sz w:val="28"/>
          <w:szCs w:val="28"/>
        </w:rPr>
        <w:lastRenderedPageBreak/>
        <w:t>UNICEF, United Kingdom, (2020) What makes the UNCRC so Special? UNICEF. [Online] Available from</w:t>
      </w:r>
      <w:r>
        <w:rPr>
          <w:rFonts w:ascii="Arial" w:hAnsi="Arial" w:cs="Arial"/>
          <w:sz w:val="28"/>
          <w:szCs w:val="28"/>
        </w:rPr>
        <w:t xml:space="preserve"> </w:t>
      </w:r>
      <w:hyperlink r:id="rId15" w:history="1">
        <w:r w:rsidR="00A82589" w:rsidRPr="000E3027">
          <w:rPr>
            <w:rStyle w:val="Hyperlink"/>
            <w:rFonts w:ascii="Arial" w:hAnsi="Arial" w:cs="Arial"/>
            <w:sz w:val="28"/>
            <w:szCs w:val="28"/>
          </w:rPr>
          <w:t>https://www.unicef.org.uk/what-we-do/un-convention-child-rights/</w:t>
        </w:r>
      </w:hyperlink>
      <w:r w:rsidR="00A82589">
        <w:rPr>
          <w:rFonts w:ascii="Arial" w:hAnsi="Arial" w:cs="Arial"/>
          <w:sz w:val="28"/>
          <w:szCs w:val="28"/>
        </w:rPr>
        <w:t xml:space="preserve">. </w:t>
      </w:r>
      <w:r>
        <w:rPr>
          <w:rFonts w:ascii="Arial" w:hAnsi="Arial" w:cs="Arial"/>
          <w:sz w:val="28"/>
          <w:szCs w:val="28"/>
        </w:rPr>
        <w:t xml:space="preserve"> Accessed on 18/03/2020. </w:t>
      </w:r>
    </w:p>
    <w:sectPr w:rsidR="00470FE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BD8BC7" w14:textId="77777777" w:rsidR="00613B72" w:rsidRDefault="00613B72" w:rsidP="00BE3BB4">
      <w:pPr>
        <w:spacing w:after="0" w:line="240" w:lineRule="auto"/>
      </w:pPr>
      <w:r>
        <w:separator/>
      </w:r>
    </w:p>
  </w:endnote>
  <w:endnote w:type="continuationSeparator" w:id="0">
    <w:p w14:paraId="48AA228A" w14:textId="77777777" w:rsidR="00613B72" w:rsidRDefault="00613B72" w:rsidP="00BE3B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4070907"/>
      <w:docPartObj>
        <w:docPartGallery w:val="Page Numbers (Bottom of Page)"/>
        <w:docPartUnique/>
      </w:docPartObj>
    </w:sdtPr>
    <w:sdtEndPr>
      <w:rPr>
        <w:noProof/>
      </w:rPr>
    </w:sdtEndPr>
    <w:sdtContent>
      <w:p w14:paraId="1A090912" w14:textId="0C5E4BF0" w:rsidR="00BE3BB4" w:rsidRDefault="00BE3B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4ED99F" w14:textId="77777777" w:rsidR="00BE3BB4" w:rsidRDefault="00BE3B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25BF97" w14:textId="77777777" w:rsidR="00613B72" w:rsidRDefault="00613B72" w:rsidP="00BE3BB4">
      <w:pPr>
        <w:spacing w:after="0" w:line="240" w:lineRule="auto"/>
      </w:pPr>
      <w:r>
        <w:separator/>
      </w:r>
    </w:p>
  </w:footnote>
  <w:footnote w:type="continuationSeparator" w:id="0">
    <w:p w14:paraId="51CA3E7C" w14:textId="77777777" w:rsidR="00613B72" w:rsidRDefault="00613B72" w:rsidP="00BE3B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346548"/>
    <w:multiLevelType w:val="multilevel"/>
    <w:tmpl w:val="A434E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QztzS1MDAxNzE2sDRX0lEKTi0uzszPAykwrgUArIgMOCwAAAA="/>
  </w:docVars>
  <w:rsids>
    <w:rsidRoot w:val="00FB3B26"/>
    <w:rsid w:val="00072BDD"/>
    <w:rsid w:val="00081520"/>
    <w:rsid w:val="00086292"/>
    <w:rsid w:val="000A64C5"/>
    <w:rsid w:val="000C7930"/>
    <w:rsid w:val="00124D67"/>
    <w:rsid w:val="00135AA0"/>
    <w:rsid w:val="00151A2E"/>
    <w:rsid w:val="00170C9C"/>
    <w:rsid w:val="00177F07"/>
    <w:rsid w:val="00197A0C"/>
    <w:rsid w:val="001C250F"/>
    <w:rsid w:val="001C51EB"/>
    <w:rsid w:val="001C6F8F"/>
    <w:rsid w:val="001D4647"/>
    <w:rsid w:val="001D71E5"/>
    <w:rsid w:val="001E085D"/>
    <w:rsid w:val="002331A4"/>
    <w:rsid w:val="002374A4"/>
    <w:rsid w:val="00240968"/>
    <w:rsid w:val="002457A4"/>
    <w:rsid w:val="00251269"/>
    <w:rsid w:val="002613E3"/>
    <w:rsid w:val="002C483D"/>
    <w:rsid w:val="00302B03"/>
    <w:rsid w:val="00303041"/>
    <w:rsid w:val="00303D17"/>
    <w:rsid w:val="00333BDE"/>
    <w:rsid w:val="00351C55"/>
    <w:rsid w:val="00354E33"/>
    <w:rsid w:val="00355B95"/>
    <w:rsid w:val="00373054"/>
    <w:rsid w:val="00376E93"/>
    <w:rsid w:val="0038179A"/>
    <w:rsid w:val="003B02AD"/>
    <w:rsid w:val="003D5D01"/>
    <w:rsid w:val="003E075A"/>
    <w:rsid w:val="003E52E4"/>
    <w:rsid w:val="003F7D56"/>
    <w:rsid w:val="00412081"/>
    <w:rsid w:val="00426ED6"/>
    <w:rsid w:val="00447734"/>
    <w:rsid w:val="004541EC"/>
    <w:rsid w:val="00470FE1"/>
    <w:rsid w:val="00472DB5"/>
    <w:rsid w:val="004775E9"/>
    <w:rsid w:val="00487346"/>
    <w:rsid w:val="00496786"/>
    <w:rsid w:val="004E5914"/>
    <w:rsid w:val="0054432F"/>
    <w:rsid w:val="00545E20"/>
    <w:rsid w:val="00562B7B"/>
    <w:rsid w:val="00595931"/>
    <w:rsid w:val="005A2690"/>
    <w:rsid w:val="005B6CA4"/>
    <w:rsid w:val="00613B72"/>
    <w:rsid w:val="006401DF"/>
    <w:rsid w:val="00681254"/>
    <w:rsid w:val="006B30D4"/>
    <w:rsid w:val="006B4167"/>
    <w:rsid w:val="006D00AE"/>
    <w:rsid w:val="006E6B5F"/>
    <w:rsid w:val="00707D94"/>
    <w:rsid w:val="00720912"/>
    <w:rsid w:val="00753517"/>
    <w:rsid w:val="007816EF"/>
    <w:rsid w:val="00795513"/>
    <w:rsid w:val="007A6FAA"/>
    <w:rsid w:val="007C7B22"/>
    <w:rsid w:val="007D0140"/>
    <w:rsid w:val="00807E05"/>
    <w:rsid w:val="0081007B"/>
    <w:rsid w:val="008418D6"/>
    <w:rsid w:val="008631F8"/>
    <w:rsid w:val="008654DF"/>
    <w:rsid w:val="008C5CBB"/>
    <w:rsid w:val="008D0EEE"/>
    <w:rsid w:val="008D7127"/>
    <w:rsid w:val="009044E8"/>
    <w:rsid w:val="00912A79"/>
    <w:rsid w:val="0092110C"/>
    <w:rsid w:val="009637C4"/>
    <w:rsid w:val="0098150A"/>
    <w:rsid w:val="00992CA9"/>
    <w:rsid w:val="0099672D"/>
    <w:rsid w:val="009D7050"/>
    <w:rsid w:val="009E146D"/>
    <w:rsid w:val="00A2249C"/>
    <w:rsid w:val="00A345E5"/>
    <w:rsid w:val="00A400C7"/>
    <w:rsid w:val="00A52057"/>
    <w:rsid w:val="00A547C7"/>
    <w:rsid w:val="00A75EAE"/>
    <w:rsid w:val="00A82589"/>
    <w:rsid w:val="00AB44DA"/>
    <w:rsid w:val="00AD1C89"/>
    <w:rsid w:val="00B065D3"/>
    <w:rsid w:val="00B33948"/>
    <w:rsid w:val="00B46710"/>
    <w:rsid w:val="00B47569"/>
    <w:rsid w:val="00B83031"/>
    <w:rsid w:val="00BA1AE2"/>
    <w:rsid w:val="00BB0875"/>
    <w:rsid w:val="00BD0920"/>
    <w:rsid w:val="00BE3BB4"/>
    <w:rsid w:val="00BF6745"/>
    <w:rsid w:val="00C16CB8"/>
    <w:rsid w:val="00C4659E"/>
    <w:rsid w:val="00C46E82"/>
    <w:rsid w:val="00C7093D"/>
    <w:rsid w:val="00C83A10"/>
    <w:rsid w:val="00C84BB0"/>
    <w:rsid w:val="00C9784A"/>
    <w:rsid w:val="00CA2BAD"/>
    <w:rsid w:val="00CA59A4"/>
    <w:rsid w:val="00CC5739"/>
    <w:rsid w:val="00CD62F4"/>
    <w:rsid w:val="00CD7952"/>
    <w:rsid w:val="00D06C4E"/>
    <w:rsid w:val="00D37689"/>
    <w:rsid w:val="00D4622B"/>
    <w:rsid w:val="00D55D3B"/>
    <w:rsid w:val="00D62179"/>
    <w:rsid w:val="00D71692"/>
    <w:rsid w:val="00D866CC"/>
    <w:rsid w:val="00DD332E"/>
    <w:rsid w:val="00DF1E85"/>
    <w:rsid w:val="00DF4C8C"/>
    <w:rsid w:val="00E62DF5"/>
    <w:rsid w:val="00E7088A"/>
    <w:rsid w:val="00E80493"/>
    <w:rsid w:val="00E87818"/>
    <w:rsid w:val="00EB0A43"/>
    <w:rsid w:val="00EC0402"/>
    <w:rsid w:val="00ED1EA7"/>
    <w:rsid w:val="00EE20DD"/>
    <w:rsid w:val="00EF1F62"/>
    <w:rsid w:val="00F1427B"/>
    <w:rsid w:val="00F226DD"/>
    <w:rsid w:val="00F3389F"/>
    <w:rsid w:val="00F45BFD"/>
    <w:rsid w:val="00F55949"/>
    <w:rsid w:val="00F71BE7"/>
    <w:rsid w:val="00F76805"/>
    <w:rsid w:val="00F81D46"/>
    <w:rsid w:val="00F87D46"/>
    <w:rsid w:val="00FA0147"/>
    <w:rsid w:val="00FA2456"/>
    <w:rsid w:val="00FB3B26"/>
    <w:rsid w:val="00FD4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FE8EF2"/>
  <w15:chartTrackingRefBased/>
  <w15:docId w15:val="{23F41BED-437A-4664-A132-2C6665C8D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3B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BB4"/>
  </w:style>
  <w:style w:type="paragraph" w:styleId="Footer">
    <w:name w:val="footer"/>
    <w:basedOn w:val="Normal"/>
    <w:link w:val="FooterChar"/>
    <w:uiPriority w:val="99"/>
    <w:unhideWhenUsed/>
    <w:rsid w:val="00BE3B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BB4"/>
  </w:style>
  <w:style w:type="character" w:styleId="Hyperlink">
    <w:name w:val="Hyperlink"/>
    <w:basedOn w:val="DefaultParagraphFont"/>
    <w:uiPriority w:val="99"/>
    <w:unhideWhenUsed/>
    <w:rsid w:val="008418D6"/>
    <w:rPr>
      <w:color w:val="0000FF"/>
      <w:u w:val="single"/>
    </w:rPr>
  </w:style>
  <w:style w:type="character" w:styleId="UnresolvedMention">
    <w:name w:val="Unresolved Mention"/>
    <w:basedOn w:val="DefaultParagraphFont"/>
    <w:uiPriority w:val="99"/>
    <w:semiHidden/>
    <w:unhideWhenUsed/>
    <w:rsid w:val="008100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7228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utledgehandbooks.com/doi/10.4324/9780203075715.ch3" TargetMode="External"/><Relationship Id="rId13" Type="http://schemas.openxmlformats.org/officeDocument/2006/relationships/hyperlink" Target="file:///C:\Users\Yasmin%20Bibi\AppData\Local\Packages\Microsoft.MicrosoftEdge_8wekyb3d8bbwe\TempState\Downloads\Defining_Poverty_A_Guide_for_Swansea_Final%20(1).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aferchildrenyork.org.uk/principles-of-the-children-act.htm" TargetMode="External"/><Relationship Id="rId12" Type="http://schemas.openxmlformats.org/officeDocument/2006/relationships/hyperlink" Target="https://www.bl.uk/romantics-and-victorians/articles/perceptions-of-childhoo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c.gov/law/help/child-rights/uk.php" TargetMode="External"/><Relationship Id="rId5" Type="http://schemas.openxmlformats.org/officeDocument/2006/relationships/footnotes" Target="footnotes.xml"/><Relationship Id="rId15" Type="http://schemas.openxmlformats.org/officeDocument/2006/relationships/hyperlink" Target="https://www.unicef.org.uk/what-we-do/un-convention-child-rights/" TargetMode="External"/><Relationship Id="rId10" Type="http://schemas.openxmlformats.org/officeDocument/2006/relationships/hyperlink" Target="https://www.odi.org/sites/odi.org.uk/files/odi-assets/publications-opinion-files/5678.pdf" TargetMode="External"/><Relationship Id="rId4" Type="http://schemas.openxmlformats.org/officeDocument/2006/relationships/webSettings" Target="webSettings.xml"/><Relationship Id="rId9" Type="http://schemas.openxmlformats.org/officeDocument/2006/relationships/hyperlink" Target="http://www.localhistories.org/19thcenturychildren.html" TargetMode="External"/><Relationship Id="rId14" Type="http://schemas.openxmlformats.org/officeDocument/2006/relationships/hyperlink" Target="https://www.ncjrs.gov/App/Publications/abstract.aspx?ID=157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806</TotalTime>
  <Pages>8</Pages>
  <Words>2339</Words>
  <Characters>13335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dc:creator>
  <cp:keywords/>
  <dc:description/>
  <cp:lastModifiedBy>Yasmin Bibi</cp:lastModifiedBy>
  <cp:revision>118</cp:revision>
  <dcterms:created xsi:type="dcterms:W3CDTF">2020-03-25T10:35:00Z</dcterms:created>
  <dcterms:modified xsi:type="dcterms:W3CDTF">2020-03-28T11:17:00Z</dcterms:modified>
</cp:coreProperties>
</file>