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B55" w:rsidRPr="001775A4" w:rsidRDefault="00822B4E" w:rsidP="00651C26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75A4">
        <w:rPr>
          <w:rFonts w:ascii="Times New Roman" w:hAnsi="Times New Roman" w:cs="Times New Roman"/>
          <w:b/>
          <w:sz w:val="32"/>
          <w:szCs w:val="32"/>
        </w:rPr>
        <w:t xml:space="preserve">A </w:t>
      </w:r>
      <w:r w:rsidR="00767632" w:rsidRPr="001775A4">
        <w:rPr>
          <w:rFonts w:ascii="Times New Roman" w:hAnsi="Times New Roman" w:cs="Times New Roman"/>
          <w:b/>
          <w:sz w:val="32"/>
          <w:szCs w:val="32"/>
        </w:rPr>
        <w:t xml:space="preserve">Translation of </w:t>
      </w:r>
      <w:r w:rsidR="00753682">
        <w:rPr>
          <w:rFonts w:ascii="Times New Roman" w:hAnsi="Times New Roman" w:cs="Times New Roman" w:hint="eastAsia"/>
          <w:b/>
          <w:sz w:val="32"/>
        </w:rPr>
        <w:t xml:space="preserve">a Passage from </w:t>
      </w:r>
      <w:r w:rsidR="00767632" w:rsidRPr="001775A4">
        <w:rPr>
          <w:rFonts w:ascii="Times New Roman" w:hAnsi="Times New Roman" w:cs="Times New Roman"/>
          <w:b/>
          <w:sz w:val="32"/>
          <w:szCs w:val="32"/>
        </w:rPr>
        <w:t xml:space="preserve">the </w:t>
      </w:r>
      <w:r w:rsidR="00753682">
        <w:rPr>
          <w:rFonts w:ascii="Times New Roman" w:hAnsi="Times New Roman" w:cs="Times New Roman" w:hint="eastAsia"/>
          <w:b/>
          <w:i/>
          <w:sz w:val="32"/>
          <w:szCs w:val="32"/>
        </w:rPr>
        <w:t>Mencius</w:t>
      </w:r>
      <w:r w:rsidR="00C40C94" w:rsidRPr="001775A4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="00753682">
        <w:rPr>
          <w:rFonts w:ascii="Times New Roman" w:hAnsi="Times New Roman" w:cs="Times New Roman" w:hint="eastAsia"/>
          <w:b/>
          <w:sz w:val="32"/>
          <w:szCs w:val="32"/>
        </w:rPr>
        <w:t>孟子</w:t>
      </w:r>
    </w:p>
    <w:p w:rsidR="00766B55" w:rsidRPr="00753682" w:rsidRDefault="00766B55" w:rsidP="00651C26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775A4">
        <w:rPr>
          <w:rFonts w:ascii="Times New Roman" w:hAnsi="Times New Roman" w:cs="Times New Roman"/>
          <w:b/>
          <w:sz w:val="32"/>
          <w:szCs w:val="32"/>
        </w:rPr>
        <w:t>and</w:t>
      </w:r>
      <w:proofErr w:type="gramEnd"/>
      <w:r w:rsidR="00822B4E" w:rsidRPr="001775A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75A4">
        <w:rPr>
          <w:rFonts w:ascii="Times New Roman" w:hAnsi="Times New Roman" w:cs="Times New Roman"/>
          <w:b/>
          <w:sz w:val="32"/>
          <w:szCs w:val="32"/>
        </w:rPr>
        <w:t>Its Annotation</w:t>
      </w:r>
      <w:r w:rsidR="00753682">
        <w:rPr>
          <w:rFonts w:ascii="Times New Roman" w:hAnsi="Times New Roman" w:cs="Times New Roman" w:hint="eastAsia"/>
          <w:b/>
          <w:sz w:val="32"/>
          <w:szCs w:val="32"/>
        </w:rPr>
        <w:t>s</w:t>
      </w:r>
      <w:r w:rsidRPr="001775A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53682">
        <w:rPr>
          <w:rFonts w:ascii="Times New Roman" w:hAnsi="Times New Roman" w:cs="Times New Roman" w:hint="eastAsia"/>
          <w:b/>
          <w:sz w:val="32"/>
          <w:szCs w:val="32"/>
        </w:rPr>
        <w:t>Collected in</w:t>
      </w:r>
      <w:r w:rsidRPr="001775A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53682" w:rsidRPr="00753682">
        <w:rPr>
          <w:rFonts w:ascii="Times New Roman" w:hAnsi="Times New Roman" w:cs="Times New Roman" w:hint="eastAsia"/>
          <w:b/>
          <w:i/>
          <w:sz w:val="32"/>
          <w:szCs w:val="32"/>
        </w:rPr>
        <w:t xml:space="preserve">Mengzi </w:t>
      </w:r>
      <w:proofErr w:type="spellStart"/>
      <w:r w:rsidR="00753682" w:rsidRPr="00753682">
        <w:rPr>
          <w:rFonts w:ascii="Times New Roman" w:hAnsi="Times New Roman" w:cs="Times New Roman" w:hint="eastAsia"/>
          <w:b/>
          <w:i/>
          <w:sz w:val="32"/>
          <w:szCs w:val="32"/>
        </w:rPr>
        <w:t>Zhengyi</w:t>
      </w:r>
      <w:proofErr w:type="spellEnd"/>
      <w:r w:rsidR="00753682">
        <w:rPr>
          <w:rFonts w:ascii="Times New Roman" w:hAnsi="Times New Roman" w:cs="Times New Roman" w:hint="eastAsia"/>
          <w:b/>
          <w:sz w:val="32"/>
          <w:szCs w:val="32"/>
        </w:rPr>
        <w:t>孟子正義</w:t>
      </w:r>
    </w:p>
    <w:p w:rsidR="00811080" w:rsidRPr="00811080" w:rsidRDefault="00811080" w:rsidP="00811080">
      <w:pPr>
        <w:spacing w:line="480" w:lineRule="auto"/>
        <w:jc w:val="center"/>
        <w:rPr>
          <w:rFonts w:ascii="Times New Roman" w:eastAsia="等线" w:hAnsi="Times New Roman" w:cs="Times New Roman"/>
          <w:bCs/>
        </w:rPr>
      </w:pPr>
      <w:r w:rsidRPr="00811080">
        <w:rPr>
          <w:rFonts w:ascii="Times New Roman" w:hAnsi="Times New Roman" w:cs="Times New Roman"/>
          <w:bCs/>
          <w:lang w:eastAsia="zh-TW"/>
        </w:rPr>
        <w:t>Student name:</w:t>
      </w:r>
      <w:r w:rsidRPr="00811080">
        <w:rPr>
          <w:rFonts w:ascii="Times New Roman" w:eastAsia="等线" w:hAnsi="Times New Roman" w:cs="Times New Roman"/>
          <w:bCs/>
        </w:rPr>
        <w:t xml:space="preserve">     </w:t>
      </w:r>
      <w:r>
        <w:rPr>
          <w:rFonts w:ascii="Times New Roman" w:eastAsia="等线" w:hAnsi="Times New Roman" w:cs="Times New Roman" w:hint="eastAsia"/>
          <w:bCs/>
        </w:rPr>
        <w:t xml:space="preserve">      </w:t>
      </w:r>
      <w:r w:rsidRPr="00811080">
        <w:rPr>
          <w:rFonts w:ascii="Times New Roman" w:eastAsia="等线" w:hAnsi="Times New Roman" w:cs="Times New Roman"/>
          <w:bCs/>
        </w:rPr>
        <w:t xml:space="preserve">   </w:t>
      </w:r>
      <w:r w:rsidRPr="00811080">
        <w:rPr>
          <w:rFonts w:ascii="Times New Roman" w:hAnsi="Times New Roman" w:cs="Times New Roman"/>
          <w:bCs/>
          <w:lang w:eastAsia="zh-TW"/>
        </w:rPr>
        <w:t xml:space="preserve"> SID: </w:t>
      </w:r>
      <w:r w:rsidRPr="00811080">
        <w:rPr>
          <w:rFonts w:ascii="Times New Roman" w:eastAsia="等线" w:hAnsi="Times New Roman" w:cs="Times New Roman"/>
          <w:bCs/>
        </w:rPr>
        <w:t>00000</w:t>
      </w:r>
      <w:r w:rsidRPr="00811080">
        <w:rPr>
          <w:rFonts w:ascii="Times New Roman" w:hAnsi="Times New Roman" w:cs="Times New Roman"/>
          <w:bCs/>
          <w:lang w:eastAsia="zh-TW"/>
        </w:rPr>
        <w:tab/>
      </w:r>
      <w:r>
        <w:rPr>
          <w:rFonts w:ascii="Times New Roman" w:hAnsi="Times New Roman" w:cs="Times New Roman" w:hint="eastAsia"/>
          <w:bCs/>
        </w:rPr>
        <w:t xml:space="preserve">              </w:t>
      </w:r>
      <w:r w:rsidRPr="00811080">
        <w:rPr>
          <w:rFonts w:ascii="Times New Roman" w:hAnsi="Times New Roman" w:cs="Times New Roman"/>
          <w:bCs/>
          <w:lang w:eastAsia="zh-TW"/>
        </w:rPr>
        <w:t xml:space="preserve">Date: </w:t>
      </w:r>
      <w:r w:rsidRPr="00811080">
        <w:rPr>
          <w:rFonts w:ascii="Times New Roman" w:eastAsia="等线" w:hAnsi="Times New Roman" w:cs="Times New Roman"/>
          <w:bCs/>
        </w:rPr>
        <w:t xml:space="preserve">    </w:t>
      </w:r>
    </w:p>
    <w:p w:rsidR="00811080" w:rsidRPr="00811080" w:rsidRDefault="00811080" w:rsidP="00811080">
      <w:pPr>
        <w:spacing w:line="480" w:lineRule="auto"/>
        <w:jc w:val="center"/>
        <w:rPr>
          <w:rFonts w:ascii="Times New Roman" w:hAnsi="Times New Roman" w:cs="Times New Roman"/>
          <w:bCs/>
        </w:rPr>
      </w:pPr>
      <w:r w:rsidRPr="00811080">
        <w:rPr>
          <w:rFonts w:ascii="Times New Roman" w:hAnsi="Times New Roman" w:cs="Times New Roman"/>
          <w:bCs/>
          <w:lang w:eastAsia="zh-TW"/>
        </w:rPr>
        <w:t>W</w:t>
      </w:r>
      <w:r w:rsidRPr="00811080">
        <w:rPr>
          <w:rFonts w:ascii="Times New Roman" w:hAnsi="Times New Roman" w:cs="Times New Roman"/>
          <w:bCs/>
        </w:rPr>
        <w:t xml:space="preserve">ord count: </w:t>
      </w:r>
    </w:p>
    <w:p w:rsidR="00073585" w:rsidRPr="0015743F" w:rsidRDefault="008C0625" w:rsidP="00651C26">
      <w:pPr>
        <w:spacing w:line="480" w:lineRule="auto"/>
        <w:rPr>
          <w:rFonts w:ascii="Times New Roman" w:hAnsi="Times New Roman" w:cs="Times New Roman"/>
          <w:b/>
          <w:sz w:val="28"/>
        </w:rPr>
      </w:pPr>
      <w:r w:rsidRPr="0015743F">
        <w:rPr>
          <w:rFonts w:ascii="Times New Roman" w:hAnsi="Times New Roman" w:cs="Times New Roman" w:hint="eastAsia"/>
          <w:b/>
          <w:sz w:val="28"/>
        </w:rPr>
        <w:t xml:space="preserve">1. </w:t>
      </w:r>
      <w:r w:rsidR="00E61126" w:rsidRPr="0015743F">
        <w:rPr>
          <w:rFonts w:ascii="Times New Roman" w:hAnsi="Times New Roman" w:cs="Times New Roman"/>
          <w:b/>
          <w:sz w:val="28"/>
        </w:rPr>
        <w:t xml:space="preserve">Original text 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and translation </w:t>
      </w:r>
      <w:r w:rsidR="00E61126" w:rsidRPr="0015743F">
        <w:rPr>
          <w:rFonts w:ascii="Times New Roman" w:hAnsi="Times New Roman" w:cs="Times New Roman"/>
          <w:b/>
          <w:sz w:val="28"/>
        </w:rPr>
        <w:t xml:space="preserve">of </w:t>
      </w:r>
      <w:r w:rsidR="00753682" w:rsidRPr="0015743F">
        <w:rPr>
          <w:rFonts w:ascii="Times New Roman" w:hAnsi="Times New Roman" w:cs="Times New Roman" w:hint="eastAsia"/>
          <w:b/>
          <w:sz w:val="28"/>
        </w:rPr>
        <w:t xml:space="preserve">a passage from the </w:t>
      </w:r>
      <w:r w:rsidR="00753682" w:rsidRPr="0015743F">
        <w:rPr>
          <w:rFonts w:ascii="Times New Roman" w:hAnsi="Times New Roman" w:cs="Times New Roman" w:hint="eastAsia"/>
          <w:b/>
          <w:i/>
          <w:sz w:val="28"/>
        </w:rPr>
        <w:t>Mencius</w:t>
      </w:r>
      <w:r w:rsidR="00753682" w:rsidRPr="0015743F">
        <w:rPr>
          <w:rFonts w:ascii="Times New Roman" w:hAnsi="Times New Roman" w:cs="Times New Roman" w:hint="eastAsia"/>
          <w:b/>
          <w:sz w:val="28"/>
        </w:rPr>
        <w:t xml:space="preserve"> (Part of Chapter 6 of </w:t>
      </w:r>
      <w:proofErr w:type="spellStart"/>
      <w:r w:rsidR="00753682" w:rsidRPr="0015743F">
        <w:rPr>
          <w:rFonts w:ascii="Times New Roman" w:hAnsi="Times New Roman" w:cs="Times New Roman" w:hint="eastAsia"/>
          <w:b/>
          <w:sz w:val="28"/>
        </w:rPr>
        <w:t>Gongsun</w:t>
      </w:r>
      <w:proofErr w:type="spellEnd"/>
      <w:r w:rsidR="00753682" w:rsidRPr="0015743F">
        <w:rPr>
          <w:rFonts w:ascii="Times New Roman" w:hAnsi="Times New Roman" w:cs="Times New Roman" w:hint="eastAsia"/>
          <w:b/>
          <w:sz w:val="28"/>
        </w:rPr>
        <w:t xml:space="preserve"> </w:t>
      </w:r>
      <w:proofErr w:type="spellStart"/>
      <w:proofErr w:type="gramStart"/>
      <w:r w:rsidR="00753682" w:rsidRPr="0015743F">
        <w:rPr>
          <w:rFonts w:ascii="Times New Roman" w:hAnsi="Times New Roman" w:cs="Times New Roman" w:hint="eastAsia"/>
          <w:b/>
          <w:sz w:val="28"/>
        </w:rPr>
        <w:t>chou</w:t>
      </w:r>
      <w:proofErr w:type="spellEnd"/>
      <w:proofErr w:type="gramEnd"/>
      <w:r w:rsidR="00753682" w:rsidRPr="0015743F">
        <w:rPr>
          <w:rFonts w:ascii="Times New Roman" w:hAnsi="Times New Roman" w:cs="Times New Roman" w:hint="eastAsia"/>
          <w:b/>
          <w:sz w:val="28"/>
        </w:rPr>
        <w:t xml:space="preserve"> </w:t>
      </w:r>
      <w:proofErr w:type="spellStart"/>
      <w:r w:rsidR="00753682" w:rsidRPr="0015743F">
        <w:rPr>
          <w:rFonts w:ascii="Times New Roman" w:hAnsi="Times New Roman" w:cs="Times New Roman" w:hint="eastAsia"/>
          <w:b/>
          <w:sz w:val="28"/>
        </w:rPr>
        <w:t>zhangju</w:t>
      </w:r>
      <w:proofErr w:type="spellEnd"/>
      <w:r w:rsidR="00753682" w:rsidRPr="0015743F">
        <w:rPr>
          <w:rFonts w:ascii="Times New Roman" w:hAnsi="Times New Roman" w:cs="Times New Roman" w:hint="eastAsia"/>
          <w:b/>
          <w:sz w:val="28"/>
        </w:rPr>
        <w:t xml:space="preserve"> </w:t>
      </w:r>
      <w:r w:rsidR="00875675" w:rsidRPr="0015743F">
        <w:rPr>
          <w:rFonts w:ascii="Times New Roman" w:hAnsi="Times New Roman" w:cs="Times New Roman" w:hint="eastAsia"/>
          <w:b/>
          <w:sz w:val="28"/>
        </w:rPr>
        <w:t>Part I</w:t>
      </w:r>
      <w:r w:rsidR="00753682" w:rsidRPr="0015743F">
        <w:rPr>
          <w:rFonts w:ascii="Times New Roman" w:hAnsi="Times New Roman" w:cs="Times New Roman" w:hint="eastAsia"/>
          <w:b/>
          <w:sz w:val="28"/>
        </w:rPr>
        <w:t>公孫醜章句上</w:t>
      </w:r>
      <w:r w:rsidR="00753682" w:rsidRPr="0015743F">
        <w:rPr>
          <w:rFonts w:ascii="Times New Roman" w:hAnsi="Times New Roman" w:cs="Times New Roman" w:hint="eastAsia"/>
          <w:b/>
          <w:sz w:val="28"/>
        </w:rPr>
        <w:t>)</w:t>
      </w:r>
    </w:p>
    <w:p w:rsidR="008C0625" w:rsidRPr="008C0625" w:rsidRDefault="00A07F88" w:rsidP="00651C26">
      <w:pPr>
        <w:spacing w:line="480" w:lineRule="auto"/>
        <w:rPr>
          <w:rFonts w:ascii="Times New Roman" w:hAnsi="Times New Roman" w:cs="Times New Roman"/>
          <w:sz w:val="24"/>
          <w:lang w:eastAsia="zh-TW"/>
        </w:rPr>
      </w:pPr>
      <w:r>
        <w:rPr>
          <w:rFonts w:ascii="Times New Roman" w:hAnsi="Times New Roman" w:cs="Times New Roman" w:hint="eastAsia"/>
          <w:sz w:val="24"/>
          <w:lang w:eastAsia="zh-TW"/>
        </w:rPr>
        <w:t xml:space="preserve">1.1 </w:t>
      </w:r>
      <w:r w:rsidR="008C0625">
        <w:rPr>
          <w:rFonts w:ascii="Times New Roman" w:hAnsi="Times New Roman" w:cs="Times New Roman" w:hint="eastAsia"/>
          <w:sz w:val="24"/>
          <w:lang w:eastAsia="zh-TW"/>
        </w:rPr>
        <w:t>Original text</w:t>
      </w:r>
      <w:r w:rsidR="00D56ECE">
        <w:rPr>
          <w:rFonts w:ascii="Times New Roman" w:hAnsi="Times New Roman" w:cs="Times New Roman" w:hint="eastAsia"/>
          <w:sz w:val="24"/>
          <w:lang w:eastAsia="zh-TW"/>
        </w:rPr>
        <w:t xml:space="preserve"> </w:t>
      </w:r>
    </w:p>
    <w:p w:rsidR="009025A6" w:rsidRPr="00371AD6" w:rsidRDefault="00F322F8" w:rsidP="00651C26">
      <w:pPr>
        <w:spacing w:line="480" w:lineRule="auto"/>
        <w:rPr>
          <w:rFonts w:ascii="PMingLiU" w:hAnsi="PMingLiU" w:cs="Times New Roman"/>
          <w:sz w:val="24"/>
          <w:lang w:eastAsia="zh-TW"/>
        </w:rPr>
      </w:pPr>
      <w:r>
        <w:rPr>
          <w:rFonts w:ascii="PMingLiU" w:eastAsia="PMingLiU" w:hAnsi="PMingLiU" w:cs="Times New Roman"/>
          <w:sz w:val="24"/>
          <w:lang w:eastAsia="zh-TW"/>
        </w:rPr>
        <w:t xml:space="preserve">    </w:t>
      </w:r>
      <w:r w:rsidR="00D56ECE" w:rsidRPr="00D56ECE">
        <w:rPr>
          <w:rFonts w:ascii="PMingLiU" w:eastAsia="PMingLiU" w:hAnsi="PMingLiU" w:cs="Times New Roman" w:hint="eastAsia"/>
          <w:sz w:val="24"/>
          <w:lang w:eastAsia="zh-TW"/>
        </w:rPr>
        <w:t>孟子曰：「所以謂人皆有不忍人之心者，今人乍見孺子將入於井，皆有怵惕惻隱之心。非所以內交於孺子之父母也，非所以要譽於鄉黨朋友也，非惡其聲而然也。</w:t>
      </w:r>
      <w:r w:rsidR="00725478" w:rsidRPr="00D56ECE">
        <w:rPr>
          <w:rFonts w:ascii="PMingLiU" w:eastAsia="PMingLiU" w:hAnsi="PMingLiU" w:cs="Times New Roman" w:hint="eastAsia"/>
          <w:sz w:val="24"/>
          <w:lang w:eastAsia="zh-TW"/>
        </w:rPr>
        <w:t>由是觀之，無惻隱之心，非人也；無羞惡之心，非人也；無辭讓之心，非人也；無是非之心，非人也。惻隱之心，仁之端也；羞惡之心，義之端也；辭讓之心，禮之端也；是非之心，智之端也。人之有是四端也，猶其有四體也。」</w:t>
      </w:r>
    </w:p>
    <w:p w:rsidR="00767632" w:rsidRPr="008C0625" w:rsidRDefault="00A07F88" w:rsidP="00651C26">
      <w:pPr>
        <w:spacing w:line="480" w:lineRule="auto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>1.2 Translation</w:t>
      </w:r>
      <w:r w:rsidR="00D56ECE">
        <w:rPr>
          <w:rFonts w:ascii="Times New Roman" w:hAnsi="Times New Roman" w:cs="Times New Roman" w:hint="eastAsia"/>
          <w:lang w:eastAsia="zh-TW"/>
        </w:rPr>
        <w:t xml:space="preserve"> </w:t>
      </w:r>
    </w:p>
    <w:p w:rsidR="00104E29" w:rsidRDefault="00A07F88" w:rsidP="00D56ECE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</w:p>
    <w:p w:rsidR="00D56ECE" w:rsidRPr="00104E29" w:rsidRDefault="00D56ECE" w:rsidP="00D56ECE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</w:p>
    <w:p w:rsidR="00073585" w:rsidRPr="0015743F" w:rsidRDefault="008C0625" w:rsidP="00651C26">
      <w:pPr>
        <w:spacing w:line="480" w:lineRule="auto"/>
        <w:rPr>
          <w:rFonts w:ascii="Times New Roman" w:hAnsi="Times New Roman" w:cs="Times New Roman"/>
          <w:b/>
          <w:sz w:val="28"/>
          <w:szCs w:val="24"/>
          <w:lang w:eastAsia="zh-TW"/>
        </w:rPr>
      </w:pPr>
      <w:r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 xml:space="preserve">2. </w:t>
      </w:r>
      <w:r w:rsidRPr="0015743F">
        <w:rPr>
          <w:rFonts w:ascii="Times New Roman" w:hAnsi="Times New Roman" w:cs="Times New Roman"/>
          <w:b/>
          <w:sz w:val="28"/>
          <w:szCs w:val="24"/>
          <w:lang w:eastAsia="zh-TW"/>
        </w:rPr>
        <w:t xml:space="preserve">Original text </w:t>
      </w:r>
      <w:r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 xml:space="preserve">and translation of </w:t>
      </w:r>
      <w:r w:rsidR="007A6C4E"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 xml:space="preserve">related </w:t>
      </w:r>
      <w:r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>annotation</w:t>
      </w:r>
      <w:r w:rsidR="007A6C4E"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>s</w:t>
      </w:r>
      <w:r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 xml:space="preserve"> </w:t>
      </w:r>
      <w:r w:rsidR="007A6C4E"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 xml:space="preserve">collected in </w:t>
      </w:r>
      <w:r w:rsidR="007A6C4E" w:rsidRPr="0015743F">
        <w:rPr>
          <w:rFonts w:ascii="Times New Roman" w:hAnsi="Times New Roman" w:cs="Times New Roman" w:hint="eastAsia"/>
          <w:b/>
          <w:i/>
          <w:sz w:val="28"/>
          <w:szCs w:val="24"/>
          <w:lang w:eastAsia="zh-TW"/>
        </w:rPr>
        <w:t xml:space="preserve">Mengzi </w:t>
      </w:r>
      <w:r w:rsidR="00875675" w:rsidRPr="0015743F">
        <w:rPr>
          <w:rFonts w:ascii="Times New Roman" w:hAnsi="Times New Roman" w:cs="Times New Roman" w:hint="eastAsia"/>
          <w:b/>
          <w:i/>
          <w:sz w:val="28"/>
          <w:szCs w:val="24"/>
          <w:lang w:eastAsia="zh-TW"/>
        </w:rPr>
        <w:t>z</w:t>
      </w:r>
      <w:r w:rsidR="007A6C4E" w:rsidRPr="0015743F">
        <w:rPr>
          <w:rFonts w:ascii="Times New Roman" w:hAnsi="Times New Roman" w:cs="Times New Roman" w:hint="eastAsia"/>
          <w:b/>
          <w:i/>
          <w:sz w:val="28"/>
          <w:szCs w:val="24"/>
          <w:lang w:eastAsia="zh-TW"/>
        </w:rPr>
        <w:t>hengyi</w:t>
      </w:r>
    </w:p>
    <w:p w:rsidR="00FB7A02" w:rsidRDefault="00725478" w:rsidP="00651C26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>
        <w:rPr>
          <w:rFonts w:ascii="Times New Roman" w:hAnsi="Times New Roman" w:cs="Times New Roman" w:hint="eastAsia"/>
          <w:sz w:val="24"/>
          <w:szCs w:val="24"/>
        </w:rPr>
        <w:t>1</w:t>
      </w:r>
      <w:r w:rsidR="00FB7A02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FB7A02"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Original text </w:t>
      </w:r>
      <w:r w:rsidR="00FB7A02">
        <w:rPr>
          <w:rFonts w:ascii="Times New Roman" w:hAnsi="Times New Roman" w:cs="Times New Roman"/>
          <w:sz w:val="24"/>
          <w:szCs w:val="24"/>
          <w:lang w:eastAsia="zh-TW"/>
        </w:rPr>
        <w:t>–</w:t>
      </w:r>
      <w:r w:rsidR="00FB7A02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</w:rPr>
        <w:t>I</w:t>
      </w:r>
      <w:r w:rsidR="00FB7A02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371AD6" w:rsidRPr="00371AD6" w:rsidRDefault="00F322F8" w:rsidP="00651C26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lastRenderedPageBreak/>
        <w:t xml:space="preserve">    </w:t>
      </w:r>
      <w:r w:rsidR="00847AAB">
        <w:rPr>
          <w:rFonts w:ascii="PMingLiU" w:hAnsi="PMingLiU" w:cs="Times New Roman" w:hint="eastAsia"/>
          <w:sz w:val="24"/>
          <w:szCs w:val="24"/>
          <w:lang w:eastAsia="zh-TW"/>
        </w:rPr>
        <w:t>【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注</w:t>
      </w:r>
      <w:r w:rsidR="00847AAB">
        <w:rPr>
          <w:rFonts w:ascii="PMingLiU" w:hAnsi="PMingLiU" w:cs="Times New Roman" w:hint="eastAsia"/>
          <w:sz w:val="24"/>
          <w:szCs w:val="24"/>
          <w:lang w:eastAsia="zh-TW"/>
        </w:rPr>
        <w:t>】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乍，暫也。孺子，未有知小子也。所以言人皆有是心，凡人暫見小小孺子將入井，賢愚皆有驚駭之情，情發於中，非為人也，非惡有不仁之聲名，故怵惕也。</w:t>
      </w:r>
      <w:r w:rsidR="00847AAB">
        <w:rPr>
          <w:rFonts w:ascii="PMingLiU" w:hAnsi="PMingLiU" w:cs="Times New Roman" w:hint="eastAsia"/>
          <w:sz w:val="24"/>
          <w:szCs w:val="24"/>
          <w:lang w:eastAsia="zh-TW"/>
        </w:rPr>
        <w:t>【</w:t>
      </w:r>
      <w:r w:rsidR="00847AAB">
        <w:rPr>
          <w:rFonts w:ascii="PMingLiU" w:eastAsia="PMingLiU" w:hAnsi="PMingLiU" w:cs="Times New Roman" w:hint="eastAsia"/>
          <w:sz w:val="24"/>
          <w:szCs w:val="24"/>
          <w:lang w:eastAsia="zh-TW"/>
        </w:rPr>
        <w:t>疏</w:t>
      </w:r>
      <w:r w:rsidR="00847AAB">
        <w:rPr>
          <w:rFonts w:ascii="PMingLiU" w:hAnsi="PMingLiU" w:cs="Times New Roman" w:hint="eastAsia"/>
          <w:sz w:val="24"/>
          <w:szCs w:val="24"/>
          <w:lang w:eastAsia="zh-TW"/>
        </w:rPr>
        <w:t>】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注「乍暫」至「怵惕也」。正義曰：僖公三十三年公羊傳云「詐戰不日」，注云：「詐，卒也。」廣雅釋詁云：「暫，猝也。」釋言云：「乍，暫也。」乍與詐通，</w:t>
      </w:r>
      <w:r w:rsidR="00914FFA" w:rsidRPr="00914FFA">
        <w:rPr>
          <w:rFonts w:ascii="PMingLiU" w:hAnsi="PMingLiU" w:cs="Times New Roman" w:hint="eastAsia"/>
          <w:sz w:val="24"/>
          <w:szCs w:val="24"/>
          <w:highlight w:val="yellow"/>
          <w:lang w:eastAsia="zh-TW"/>
        </w:rPr>
        <w:t>卒與猝通</w:t>
      </w:r>
      <w:r w:rsidR="00914FFA">
        <w:rPr>
          <w:rFonts w:ascii="PMingLiU" w:hAnsi="PMingLiU" w:cs="Times New Roman" w:hint="eastAsia"/>
          <w:sz w:val="24"/>
          <w:szCs w:val="24"/>
          <w:lang w:eastAsia="zh-TW"/>
        </w:rPr>
        <w:t>。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乍</w:t>
      </w:r>
      <w:r w:rsidR="00914FFA" w:rsidRPr="00914FFA">
        <w:rPr>
          <w:rFonts w:ascii="PMingLiU" w:hAnsi="PMingLiU" w:cs="Times New Roman" w:hint="eastAsia"/>
          <w:sz w:val="24"/>
          <w:szCs w:val="24"/>
          <w:highlight w:val="yellow"/>
          <w:lang w:eastAsia="zh-TW"/>
        </w:rPr>
        <w:t>、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暫</w:t>
      </w:r>
      <w:r w:rsidR="00914FFA" w:rsidRPr="00914FFA">
        <w:rPr>
          <w:rFonts w:ascii="PMingLiU" w:hAnsi="PMingLiU" w:cs="Times New Roman" w:hint="eastAsia"/>
          <w:sz w:val="24"/>
          <w:szCs w:val="24"/>
          <w:highlight w:val="yellow"/>
          <w:lang w:eastAsia="zh-TW"/>
        </w:rPr>
        <w:t>、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卒三字轉註也。說文子部云：「孺，乳子也。」劉熙釋名</w:t>
      </w:r>
      <w:r w:rsidR="00914FFA" w:rsidRPr="00914FFA">
        <w:rPr>
          <w:rFonts w:ascii="PMingLiU" w:hAnsi="PMingLiU" w:cs="Times New Roman" w:hint="eastAsia"/>
          <w:sz w:val="24"/>
          <w:szCs w:val="24"/>
          <w:highlight w:val="yellow"/>
          <w:lang w:eastAsia="zh-TW"/>
        </w:rPr>
        <w:t>釋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長幼云：「兒始能行曰孺子。孺，濡也。言濡弱也。」</w:t>
      </w:r>
    </w:p>
    <w:p w:rsidR="00FB7A02" w:rsidRPr="008C0625" w:rsidRDefault="00725478" w:rsidP="00651C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2.2</w:t>
      </w:r>
      <w:r w:rsidR="00FB7A0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B7A02" w:rsidRPr="008C0625">
        <w:rPr>
          <w:rFonts w:ascii="Times New Roman" w:hAnsi="Times New Roman" w:cs="Times New Roman" w:hint="eastAsia"/>
          <w:sz w:val="24"/>
          <w:szCs w:val="24"/>
        </w:rPr>
        <w:t>Translation</w:t>
      </w:r>
      <w:r w:rsidR="00055B3E">
        <w:rPr>
          <w:rFonts w:ascii="Times New Roman" w:hAnsi="Times New Roman" w:cs="Times New Roman" w:hint="eastAsia"/>
          <w:sz w:val="24"/>
          <w:szCs w:val="24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</w:rPr>
        <w:t>I</w:t>
      </w:r>
    </w:p>
    <w:p w:rsidR="004E19F2" w:rsidRDefault="00FB7A02" w:rsidP="00725478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</w:p>
    <w:p w:rsidR="0015743F" w:rsidRDefault="0015743F" w:rsidP="00725478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</w:p>
    <w:p w:rsidR="00FB7A02" w:rsidRDefault="00725478" w:rsidP="00651C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2.3</w:t>
      </w:r>
      <w:r w:rsidR="00FB7A0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B7A02" w:rsidRPr="008C0625">
        <w:rPr>
          <w:rFonts w:ascii="Times New Roman" w:hAnsi="Times New Roman" w:cs="Times New Roman" w:hint="eastAsia"/>
          <w:sz w:val="24"/>
          <w:szCs w:val="24"/>
        </w:rPr>
        <w:t xml:space="preserve">Original text </w:t>
      </w:r>
      <w:r w:rsidR="00FB7A02">
        <w:rPr>
          <w:rFonts w:ascii="Times New Roman" w:hAnsi="Times New Roman" w:cs="Times New Roman"/>
          <w:sz w:val="24"/>
          <w:szCs w:val="24"/>
        </w:rPr>
        <w:t>–</w:t>
      </w:r>
      <w:r w:rsidR="00FB7A02">
        <w:rPr>
          <w:rFonts w:ascii="Times New Roman" w:hAnsi="Times New Roman" w:cs="Times New Roman" w:hint="eastAsia"/>
          <w:sz w:val="24"/>
          <w:szCs w:val="24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</w:rPr>
        <w:t>II</w:t>
      </w:r>
    </w:p>
    <w:p w:rsidR="00371AD6" w:rsidRPr="00371AD6" w:rsidRDefault="00F322F8" w:rsidP="00651C26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   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禮記內則云「孺子蚤寢晏起」，注云：「孺子，小子也。」始能行而尚無知識，不知井之溺人，故將入井也。國語周語「芮良夫云猶</w:t>
      </w:r>
      <w:r w:rsidR="00EF55A3" w:rsidRPr="00EF55A3">
        <w:rPr>
          <w:rFonts w:ascii="PMingLiU" w:hAnsi="PMingLiU" w:cs="Times New Roman" w:hint="eastAsia"/>
          <w:sz w:val="24"/>
          <w:szCs w:val="24"/>
          <w:highlight w:val="yellow"/>
          <w:lang w:eastAsia="zh-TW"/>
        </w:rPr>
        <w:t>日</w:t>
      </w:r>
      <w:r w:rsidR="007802DA" w:rsidRPr="007802DA">
        <w:rPr>
          <w:rFonts w:ascii="PMingLiU" w:eastAsia="PMingLiU" w:hAnsi="PMingLiU" w:cs="Times New Roman" w:hint="eastAsia"/>
          <w:sz w:val="24"/>
          <w:szCs w:val="24"/>
          <w:lang w:eastAsia="zh-TW"/>
        </w:rPr>
        <w:t>怵惕懼怨之來也」，注云：「怵惕，恐懼也。」文選東京賦云「猶怵惕於一夫」，薛綜注云「惕，驚也。」驚即駭，驚駭猶恐懼也。趙氏解梁惠王上篇「隱其無罪」為痛，說文心部云「惻，痛也。」漢書鮑宣傳云「豈有肯加惻隱於細民」，注云：「惻，隱，皆痛也。」</w:t>
      </w:r>
    </w:p>
    <w:p w:rsidR="00FB7A02" w:rsidRPr="008C0625" w:rsidRDefault="00725478" w:rsidP="00651C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>
        <w:rPr>
          <w:rFonts w:ascii="Times New Roman" w:hAnsi="Times New Roman" w:cs="Times New Roman" w:hint="eastAsia"/>
          <w:sz w:val="24"/>
          <w:szCs w:val="24"/>
        </w:rPr>
        <w:t>4</w:t>
      </w:r>
      <w:r w:rsidR="00FB7A02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FB7A02"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>Translation</w:t>
      </w:r>
      <w:r w:rsidR="00055B3E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</w:rPr>
        <w:t>II</w:t>
      </w:r>
    </w:p>
    <w:p w:rsidR="00FB7A02" w:rsidRDefault="00FB7A02" w:rsidP="004E19F2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</w:p>
    <w:p w:rsidR="004E19F2" w:rsidRPr="004E19F2" w:rsidRDefault="004E19F2" w:rsidP="0072547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7A02" w:rsidRDefault="00725478" w:rsidP="00651C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>
        <w:rPr>
          <w:rFonts w:ascii="Times New Roman" w:hAnsi="Times New Roman" w:cs="Times New Roman" w:hint="eastAsia"/>
          <w:sz w:val="24"/>
          <w:szCs w:val="24"/>
        </w:rPr>
        <w:t>5</w:t>
      </w:r>
      <w:r w:rsidR="00FB7A02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FB7A02"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Original text </w:t>
      </w:r>
      <w:r w:rsidR="00FB7A02">
        <w:rPr>
          <w:rFonts w:ascii="Times New Roman" w:hAnsi="Times New Roman" w:cs="Times New Roman"/>
          <w:sz w:val="24"/>
          <w:szCs w:val="24"/>
          <w:lang w:eastAsia="zh-TW"/>
        </w:rPr>
        <w:t>–</w:t>
      </w:r>
      <w:r w:rsidR="00FB7A02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</w:rPr>
        <w:t>III</w:t>
      </w:r>
    </w:p>
    <w:p w:rsidR="00371AD6" w:rsidRPr="00371AD6" w:rsidRDefault="00F322F8" w:rsidP="00371AD6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lastRenderedPageBreak/>
        <w:t xml:space="preserve">    </w:t>
      </w:r>
      <w:r w:rsidR="007802DA">
        <w:rPr>
          <w:rFonts w:hint="eastAsia"/>
          <w:lang w:eastAsia="zh-TW"/>
        </w:rPr>
        <w:t>然則怵惕惻隱，</w:t>
      </w:r>
      <w:r w:rsidR="00914FFA" w:rsidRPr="00914FFA">
        <w:rPr>
          <w:rFonts w:hint="eastAsia"/>
          <w:highlight w:val="yellow"/>
          <w:lang w:eastAsia="zh-TW"/>
        </w:rPr>
        <w:t>謂</w:t>
      </w:r>
      <w:r w:rsidR="007802DA">
        <w:rPr>
          <w:rFonts w:hint="eastAsia"/>
          <w:lang w:eastAsia="zh-TW"/>
        </w:rPr>
        <w:t>為驚懼其入井，又哀痛其入井也。以隱之義已見前經文，下亦自申明之，言惻隱為仁，故略之耳。音義云：</w:t>
      </w:r>
      <w:r w:rsidR="007802DA" w:rsidRPr="00F57481">
        <w:rPr>
          <w:rFonts w:hint="eastAsia"/>
          <w:lang w:eastAsia="zh-TW"/>
        </w:rPr>
        <w:t>「</w:t>
      </w:r>
      <w:r w:rsidR="00914FFA" w:rsidRPr="00914FFA">
        <w:rPr>
          <w:rFonts w:hint="eastAsia"/>
          <w:highlight w:val="yellow"/>
          <w:lang w:eastAsia="zh-TW"/>
        </w:rPr>
        <w:t>內，</w:t>
      </w:r>
      <w:r w:rsidR="007802DA">
        <w:rPr>
          <w:rFonts w:hint="eastAsia"/>
          <w:lang w:eastAsia="zh-TW"/>
        </w:rPr>
        <w:t>本亦作</w:t>
      </w:r>
      <w:r w:rsidR="004E6099" w:rsidRPr="004E6099">
        <w:rPr>
          <w:rFonts w:hint="eastAsia"/>
          <w:lang w:eastAsia="zh-TW"/>
        </w:rPr>
        <w:t>『</w:t>
      </w:r>
      <w:r w:rsidR="007802DA">
        <w:rPr>
          <w:rFonts w:hint="eastAsia"/>
          <w:lang w:eastAsia="zh-TW"/>
        </w:rPr>
        <w:t>納</w:t>
      </w:r>
      <w:r w:rsidR="004E6099" w:rsidRPr="004E6099">
        <w:rPr>
          <w:rFonts w:hint="eastAsia"/>
          <w:lang w:eastAsia="zh-TW"/>
        </w:rPr>
        <w:t>』</w:t>
      </w:r>
      <w:r w:rsidR="007802DA">
        <w:rPr>
          <w:rFonts w:hint="eastAsia"/>
          <w:lang w:eastAsia="zh-TW"/>
        </w:rPr>
        <w:t>。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納</w:t>
      </w:r>
      <w:r w:rsidR="00914FFA" w:rsidRPr="00914FFA">
        <w:rPr>
          <w:rFonts w:hint="eastAsia"/>
          <w:highlight w:val="yellow"/>
          <w:lang w:eastAsia="zh-TW"/>
        </w:rPr>
        <w:t>交</w:t>
      </w:r>
      <w:r w:rsidR="007802DA">
        <w:rPr>
          <w:rFonts w:hint="eastAsia"/>
          <w:lang w:eastAsia="zh-TW"/>
        </w:rPr>
        <w:t>教於孺子之父母，要譽於鄉黨朋友，皆為人之事，故統之云非為人也。孔本作</w:t>
      </w:r>
      <w:r w:rsidR="007802DA" w:rsidRPr="00F57481">
        <w:rPr>
          <w:rFonts w:hint="eastAsia"/>
          <w:lang w:eastAsia="zh-TW"/>
        </w:rPr>
        <w:t>「</w:t>
      </w:r>
      <w:r w:rsidR="007802DA">
        <w:rPr>
          <w:rFonts w:hint="eastAsia"/>
          <w:lang w:eastAsia="zh-TW"/>
        </w:rPr>
        <w:t>發於中非為其人也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，無</w:t>
      </w:r>
      <w:r w:rsidR="007802DA" w:rsidRPr="00F57481">
        <w:rPr>
          <w:rFonts w:hint="eastAsia"/>
          <w:lang w:eastAsia="zh-TW"/>
        </w:rPr>
        <w:t>「</w:t>
      </w:r>
      <w:r w:rsidR="007802DA">
        <w:rPr>
          <w:rFonts w:hint="eastAsia"/>
          <w:lang w:eastAsia="zh-TW"/>
        </w:rPr>
        <w:t>情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字，有</w:t>
      </w:r>
      <w:r w:rsidR="007802DA" w:rsidRPr="00F57481">
        <w:rPr>
          <w:rFonts w:hint="eastAsia"/>
          <w:lang w:eastAsia="zh-TW"/>
        </w:rPr>
        <w:t>「</w:t>
      </w:r>
      <w:r w:rsidR="007802DA">
        <w:rPr>
          <w:rFonts w:hint="eastAsia"/>
          <w:lang w:eastAsia="zh-TW"/>
        </w:rPr>
        <w:t>其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字。呂氏春秋過理篇云</w:t>
      </w:r>
      <w:r w:rsidR="007802DA" w:rsidRPr="00F57481">
        <w:rPr>
          <w:rFonts w:hint="eastAsia"/>
          <w:lang w:eastAsia="zh-TW"/>
        </w:rPr>
        <w:t>「</w:t>
      </w:r>
      <w:r w:rsidR="007802DA">
        <w:rPr>
          <w:rFonts w:hint="eastAsia"/>
          <w:lang w:eastAsia="zh-TW"/>
        </w:rPr>
        <w:t>臣聞其聲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，淮南子修務訓云</w:t>
      </w:r>
      <w:r w:rsidR="007802DA" w:rsidRPr="00F57481">
        <w:rPr>
          <w:rFonts w:hint="eastAsia"/>
          <w:lang w:eastAsia="zh-TW"/>
        </w:rPr>
        <w:t>「</w:t>
      </w:r>
      <w:r w:rsidR="007802DA">
        <w:rPr>
          <w:rFonts w:hint="eastAsia"/>
          <w:lang w:eastAsia="zh-TW"/>
        </w:rPr>
        <w:t>聲施千里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，高誘注並云：</w:t>
      </w:r>
      <w:r w:rsidR="007802DA" w:rsidRPr="00F57481">
        <w:rPr>
          <w:rFonts w:hint="eastAsia"/>
          <w:lang w:eastAsia="zh-TW"/>
        </w:rPr>
        <w:t>「</w:t>
      </w:r>
      <w:r w:rsidR="007802DA">
        <w:rPr>
          <w:rFonts w:hint="eastAsia"/>
          <w:lang w:eastAsia="zh-TW"/>
        </w:rPr>
        <w:t>聲，名也。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禮記表記云</w:t>
      </w:r>
      <w:r w:rsidR="007802DA" w:rsidRPr="00F57481">
        <w:rPr>
          <w:rFonts w:hint="eastAsia"/>
          <w:lang w:eastAsia="zh-TW"/>
        </w:rPr>
        <w:t>「</w:t>
      </w:r>
      <w:r w:rsidR="007802DA">
        <w:rPr>
          <w:rFonts w:hint="eastAsia"/>
          <w:lang w:eastAsia="zh-TW"/>
        </w:rPr>
        <w:t>先王謚以尊名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，注云：</w:t>
      </w:r>
      <w:r w:rsidR="007802DA" w:rsidRPr="00F57481">
        <w:rPr>
          <w:rFonts w:hint="eastAsia"/>
          <w:lang w:eastAsia="zh-TW"/>
        </w:rPr>
        <w:t>「</w:t>
      </w:r>
      <w:r w:rsidR="007802DA">
        <w:rPr>
          <w:rFonts w:hint="eastAsia"/>
          <w:lang w:eastAsia="zh-TW"/>
        </w:rPr>
        <w:t>名者，謂聲譽也。</w:t>
      </w:r>
      <w:r w:rsidR="007802DA" w:rsidRPr="00F57481">
        <w:rPr>
          <w:rFonts w:hint="eastAsia"/>
          <w:lang w:eastAsia="zh-TW"/>
        </w:rPr>
        <w:t>」</w:t>
      </w:r>
      <w:r w:rsidR="007802DA">
        <w:rPr>
          <w:rFonts w:hint="eastAsia"/>
          <w:lang w:eastAsia="zh-TW"/>
        </w:rPr>
        <w:t>故以名釋聲。</w:t>
      </w:r>
      <w:r w:rsidR="004E6099">
        <w:rPr>
          <w:rFonts w:hint="eastAsia"/>
          <w:lang w:eastAsia="zh-TW"/>
        </w:rPr>
        <w:t xml:space="preserve"> </w:t>
      </w:r>
    </w:p>
    <w:p w:rsidR="008C0625" w:rsidRPr="008C0625" w:rsidRDefault="00A07F88" w:rsidP="00651C26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.6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="008C0625"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>Translation</w:t>
      </w:r>
      <w:r w:rsidR="00055B3E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III</w:t>
      </w:r>
    </w:p>
    <w:p w:rsidR="008C0625" w:rsidRDefault="00A07F88" w:rsidP="00104E29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</w:p>
    <w:p w:rsidR="00B32F82" w:rsidRDefault="00B32F82" w:rsidP="00104E29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</w:p>
    <w:p w:rsidR="007802DA" w:rsidRDefault="007802DA" w:rsidP="007802DA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7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Original text </w:t>
      </w:r>
      <w:r>
        <w:rPr>
          <w:rFonts w:ascii="Times New Roman" w:hAnsi="Times New Roman" w:cs="Times New Roman"/>
          <w:sz w:val="24"/>
          <w:szCs w:val="24"/>
          <w:lang w:eastAsia="zh-TW"/>
        </w:rPr>
        <w:t>–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IV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7802DA" w:rsidRPr="00371AD6" w:rsidRDefault="007802DA" w:rsidP="007802DA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   </w:t>
      </w:r>
      <w:r w:rsidR="00847AAB">
        <w:rPr>
          <w:rFonts w:ascii="PMingLiU" w:hAnsi="PMingLiU" w:cs="Times New Roman" w:hint="eastAsia"/>
          <w:sz w:val="24"/>
          <w:szCs w:val="24"/>
          <w:lang w:eastAsia="zh-TW"/>
        </w:rPr>
        <w:t>【</w:t>
      </w:r>
      <w:r w:rsidR="00BE7148" w:rsidRPr="00BE7148">
        <w:rPr>
          <w:rFonts w:hint="eastAsia"/>
          <w:lang w:eastAsia="zh-TW"/>
        </w:rPr>
        <w:t>注</w:t>
      </w:r>
      <w:r w:rsidR="00847AAB">
        <w:rPr>
          <w:rFonts w:hint="eastAsia"/>
          <w:lang w:eastAsia="zh-TW"/>
        </w:rPr>
        <w:t>】</w:t>
      </w:r>
      <w:r w:rsidR="00BE7148" w:rsidRPr="00BE7148">
        <w:rPr>
          <w:rFonts w:hint="eastAsia"/>
          <w:lang w:eastAsia="zh-TW"/>
        </w:rPr>
        <w:t>言無此四者，當若禽獸，非人心耳。為人則有之矣，凡人但不能演用為行耳。</w:t>
      </w:r>
      <w:r w:rsidR="00847AAB">
        <w:rPr>
          <w:rFonts w:hint="eastAsia"/>
          <w:lang w:eastAsia="zh-TW"/>
        </w:rPr>
        <w:t>【</w:t>
      </w:r>
      <w:r w:rsidR="00BE7148" w:rsidRPr="00BE7148">
        <w:rPr>
          <w:rFonts w:hint="eastAsia"/>
          <w:lang w:eastAsia="zh-TW"/>
        </w:rPr>
        <w:t>疏</w:t>
      </w:r>
      <w:r w:rsidR="00847AAB">
        <w:rPr>
          <w:rFonts w:hint="eastAsia"/>
          <w:lang w:eastAsia="zh-TW"/>
        </w:rPr>
        <w:t>】</w:t>
      </w:r>
      <w:r w:rsidR="00BE7148" w:rsidRPr="00BE7148">
        <w:rPr>
          <w:rFonts w:hint="eastAsia"/>
          <w:lang w:eastAsia="zh-TW"/>
        </w:rPr>
        <w:t>注「言此」至「行耳」正義曰：孟子道性善，謂人之性皆善，禽獸之性皆不善也。禽獸之性不善，故無此四者。禽獸無此四者，以其非人之心也。若為人之心，無論賢愚，則皆有之矣。孟子四言「非人」，乃極言人心必有此四者。趙氏此注，深得孟子之恉，不愧通儒。</w:t>
      </w:r>
    </w:p>
    <w:p w:rsidR="007802DA" w:rsidRPr="008C0625" w:rsidRDefault="007802DA" w:rsidP="007802DA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.8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>Translation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IV</w:t>
      </w:r>
    </w:p>
    <w:p w:rsidR="007802DA" w:rsidRDefault="007802DA" w:rsidP="007802DA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ext text text text text text</w:t>
      </w:r>
    </w:p>
    <w:p w:rsidR="00725478" w:rsidRDefault="00725478" w:rsidP="007802DA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</w:p>
    <w:p w:rsidR="007802DA" w:rsidRDefault="007802DA" w:rsidP="007802DA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9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Original text </w:t>
      </w:r>
      <w:r>
        <w:rPr>
          <w:rFonts w:ascii="Times New Roman" w:hAnsi="Times New Roman" w:cs="Times New Roman"/>
          <w:sz w:val="24"/>
          <w:szCs w:val="24"/>
          <w:lang w:eastAsia="zh-TW"/>
        </w:rPr>
        <w:t>–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V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7802DA" w:rsidRPr="00371AD6" w:rsidRDefault="007802DA" w:rsidP="007802DA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   </w:t>
      </w:r>
      <w:r w:rsidR="00BE7148" w:rsidRPr="00BE7148">
        <w:rPr>
          <w:rFonts w:hint="eastAsia"/>
          <w:lang w:eastAsia="zh-TW"/>
        </w:rPr>
        <w:t>三國志鐘繇傳注引先賢行狀，李膺謂鐘</w:t>
      </w:r>
      <w:r w:rsidR="00914FFA" w:rsidRPr="00914FFA">
        <w:rPr>
          <w:rFonts w:hint="eastAsia"/>
          <w:highlight w:val="yellow"/>
          <w:lang w:eastAsia="zh-TW"/>
        </w:rPr>
        <w:t>覲</w:t>
      </w:r>
      <w:r w:rsidR="00BE7148" w:rsidRPr="00BE7148">
        <w:rPr>
          <w:rFonts w:hint="eastAsia"/>
          <w:lang w:eastAsia="zh-TW"/>
        </w:rPr>
        <w:t>曰：「孟子以為人無好惡是非之心非人也。」禮記曲禮注引孟子「人無是非之心非人也」。孔氏正義兼引「人無惻隱之心非人也，人無是非之心非人也」，於句首俱加「人」字。則四稱「非人」，竟為指斥罵詈之辭，非孟子義。趙氏云：「人但不能演用為行」，正申明人必有此心，惟禽獸無之耳。</w:t>
      </w:r>
    </w:p>
    <w:p w:rsidR="007802DA" w:rsidRPr="008C0625" w:rsidRDefault="007802DA" w:rsidP="007802D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2</w:t>
      </w:r>
      <w:r w:rsidR="00725478">
        <w:rPr>
          <w:rFonts w:ascii="Times New Roman" w:hAnsi="Times New Roman" w:cs="Times New Roman" w:hint="eastAsia"/>
          <w:sz w:val="24"/>
          <w:szCs w:val="24"/>
        </w:rPr>
        <w:t>.10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</w:rPr>
        <w:t>Translation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</w:rPr>
        <w:t>V</w:t>
      </w:r>
    </w:p>
    <w:p w:rsidR="007802DA" w:rsidRDefault="007802DA" w:rsidP="007802DA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</w:p>
    <w:p w:rsidR="00725478" w:rsidRDefault="00725478" w:rsidP="007802DA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</w:p>
    <w:p w:rsidR="007802DA" w:rsidRDefault="007802DA" w:rsidP="007802DA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 w:rsidRPr="0015743F"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 w:rsidR="00725478" w:rsidRPr="0015743F">
        <w:rPr>
          <w:rFonts w:ascii="Times New Roman" w:hAnsi="Times New Roman" w:cs="Times New Roman" w:hint="eastAsia"/>
          <w:sz w:val="24"/>
          <w:szCs w:val="24"/>
        </w:rPr>
        <w:t>11</w:t>
      </w:r>
      <w:r w:rsidRPr="0015743F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Original text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TW"/>
        </w:rPr>
        <w:t>–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</w:rPr>
        <w:t>VI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7802DA" w:rsidRPr="00371AD6" w:rsidRDefault="007802DA" w:rsidP="007802DA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   </w:t>
      </w:r>
      <w:r w:rsidR="00847AAB">
        <w:rPr>
          <w:rFonts w:ascii="PMingLiU" w:hAnsi="PMingLiU" w:cs="Times New Roman" w:hint="eastAsia"/>
          <w:sz w:val="24"/>
          <w:szCs w:val="24"/>
          <w:lang w:eastAsia="zh-TW"/>
        </w:rPr>
        <w:t>【</w:t>
      </w:r>
      <w:r w:rsidR="00BE7148" w:rsidRPr="00BE7148">
        <w:rPr>
          <w:rFonts w:hint="eastAsia"/>
          <w:lang w:eastAsia="zh-TW"/>
        </w:rPr>
        <w:t>注</w:t>
      </w:r>
      <w:r w:rsidR="00847AAB">
        <w:rPr>
          <w:rFonts w:hint="eastAsia"/>
          <w:lang w:eastAsia="zh-TW"/>
        </w:rPr>
        <w:t>】</w:t>
      </w:r>
      <w:r w:rsidR="00BE7148" w:rsidRPr="00BE7148">
        <w:rPr>
          <w:rFonts w:hint="eastAsia"/>
          <w:lang w:eastAsia="zh-TW"/>
        </w:rPr>
        <w:t>端者，首也。人皆有仁義禮智之首，可引用之。</w:t>
      </w:r>
      <w:r w:rsidR="00847AAB">
        <w:rPr>
          <w:rFonts w:hint="eastAsia"/>
          <w:lang w:eastAsia="zh-TW"/>
        </w:rPr>
        <w:t>【</w:t>
      </w:r>
      <w:r w:rsidR="00BE7148" w:rsidRPr="00BE7148">
        <w:rPr>
          <w:rFonts w:hint="eastAsia"/>
          <w:lang w:eastAsia="zh-TW"/>
        </w:rPr>
        <w:t>疏</w:t>
      </w:r>
      <w:r w:rsidR="00847AAB">
        <w:rPr>
          <w:rFonts w:hint="eastAsia"/>
          <w:lang w:eastAsia="zh-TW"/>
        </w:rPr>
        <w:t>】</w:t>
      </w:r>
      <w:r w:rsidR="00BE7148" w:rsidRPr="00BE7148">
        <w:rPr>
          <w:rFonts w:hint="eastAsia"/>
          <w:lang w:eastAsia="zh-TW"/>
        </w:rPr>
        <w:t>注「端首」至「用之」，正義曰：儀禮鄉射禮注云：「序端，東序頭也。」頭，首也。故端為首。端與耑通。說文耑部云：「耑，物初生之題也。」題亦頭也，故考工記「輪人鑿端」，注云：「內題方有頭，可由此推及全體。」惠氏士奇大學說云：「大學致知，中庸致曲，皆自明誠也。中庸謂之曲，孟子謂之端，在物為曲，在心為端。致者，擴而充之也。」</w:t>
      </w:r>
    </w:p>
    <w:p w:rsidR="007802DA" w:rsidRPr="008C0625" w:rsidRDefault="007802DA" w:rsidP="007802DA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.12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>Translation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VI</w:t>
      </w:r>
    </w:p>
    <w:p w:rsidR="007802DA" w:rsidRDefault="007802DA" w:rsidP="007802DA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</w:p>
    <w:p w:rsidR="00725478" w:rsidRDefault="00725478" w:rsidP="007802DA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</w:p>
    <w:p w:rsidR="007802DA" w:rsidRDefault="007802DA" w:rsidP="007802DA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13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Original text </w:t>
      </w:r>
      <w:r>
        <w:rPr>
          <w:rFonts w:ascii="Times New Roman" w:hAnsi="Times New Roman" w:cs="Times New Roman"/>
          <w:sz w:val="24"/>
          <w:szCs w:val="24"/>
          <w:lang w:eastAsia="zh-TW"/>
        </w:rPr>
        <w:t>–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VII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7802DA" w:rsidRPr="00371AD6" w:rsidRDefault="007802DA" w:rsidP="007802DA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   </w:t>
      </w:r>
      <w:r w:rsidR="00BE7148" w:rsidRPr="00BE7148">
        <w:rPr>
          <w:rFonts w:hint="eastAsia"/>
          <w:lang w:eastAsia="zh-TW"/>
        </w:rPr>
        <w:t>戴氏震孟子字義疏證云：「仁者，生生之德也</w:t>
      </w:r>
      <w:r w:rsidR="00AA1CC9" w:rsidRPr="00AA1CC9">
        <w:rPr>
          <w:rFonts w:hint="eastAsia"/>
          <w:highlight w:val="yellow"/>
          <w:lang w:eastAsia="zh-TW"/>
        </w:rPr>
        <w:t>；『</w:t>
      </w:r>
      <w:r w:rsidR="00BE7148" w:rsidRPr="00BE7148">
        <w:rPr>
          <w:rFonts w:hint="eastAsia"/>
          <w:lang w:eastAsia="zh-TW"/>
        </w:rPr>
        <w:t>民之質矣</w:t>
      </w:r>
      <w:r w:rsidR="00AA1CC9" w:rsidRPr="00AA1CC9">
        <w:rPr>
          <w:rFonts w:hint="eastAsia"/>
          <w:highlight w:val="yellow"/>
          <w:lang w:eastAsia="zh-TW"/>
        </w:rPr>
        <w:t>，</w:t>
      </w:r>
      <w:r w:rsidR="00BE7148" w:rsidRPr="00BE7148">
        <w:rPr>
          <w:rFonts w:hint="eastAsia"/>
          <w:lang w:eastAsia="zh-TW"/>
        </w:rPr>
        <w:t>日用飲食</w:t>
      </w:r>
      <w:r w:rsidR="00AA1CC9" w:rsidRPr="00AA1CC9">
        <w:rPr>
          <w:rFonts w:hint="eastAsia"/>
          <w:highlight w:val="yellow"/>
          <w:lang w:eastAsia="zh-TW"/>
        </w:rPr>
        <w:t>』</w:t>
      </w:r>
      <w:r w:rsidR="00BE7148" w:rsidRPr="00BE7148">
        <w:rPr>
          <w:rFonts w:hint="eastAsia"/>
          <w:lang w:eastAsia="zh-TW"/>
        </w:rPr>
        <w:t>，無非人</w:t>
      </w:r>
      <w:r w:rsidR="00BE7148" w:rsidRPr="00AA1CC9">
        <w:rPr>
          <w:rFonts w:hint="eastAsia"/>
          <w:highlight w:val="yellow"/>
          <w:lang w:eastAsia="zh-TW"/>
        </w:rPr>
        <w:t>道所</w:t>
      </w:r>
      <w:r w:rsidR="00BE7148" w:rsidRPr="00BE7148">
        <w:rPr>
          <w:rFonts w:hint="eastAsia"/>
          <w:lang w:eastAsia="zh-TW"/>
        </w:rPr>
        <w:t>以生生者</w:t>
      </w:r>
      <w:r w:rsidR="00AA1CC9" w:rsidRPr="00AA1CC9">
        <w:rPr>
          <w:rFonts w:hint="eastAsia"/>
          <w:highlight w:val="yellow"/>
          <w:lang w:eastAsia="zh-TW"/>
        </w:rPr>
        <w:t>。</w:t>
      </w:r>
      <w:r w:rsidR="00BE7148" w:rsidRPr="00BE7148">
        <w:rPr>
          <w:rFonts w:hint="eastAsia"/>
          <w:lang w:eastAsia="zh-TW"/>
        </w:rPr>
        <w:t>一人遂其生，推之而與天下共遂其生，仁也。言仁可以賅義，使親愛長</w:t>
      </w:r>
      <w:r w:rsidR="00BE7148" w:rsidRPr="00AA1CC9">
        <w:rPr>
          <w:rFonts w:hint="eastAsia"/>
          <w:highlight w:val="yellow"/>
          <w:lang w:eastAsia="zh-TW"/>
        </w:rPr>
        <w:t>養不</w:t>
      </w:r>
      <w:r w:rsidR="00BE7148" w:rsidRPr="00BE7148">
        <w:rPr>
          <w:rFonts w:hint="eastAsia"/>
          <w:lang w:eastAsia="zh-TW"/>
        </w:rPr>
        <w:t>協於正大之情，則義有未盡，亦即仁有未至。言仁可以賅禮，使無親疏上下之辨，則禮失而仁亦</w:t>
      </w:r>
      <w:r w:rsidR="00332E7C">
        <w:rPr>
          <w:rFonts w:hint="eastAsia"/>
          <w:lang w:eastAsia="zh-TW"/>
        </w:rPr>
        <w:t>未</w:t>
      </w:r>
      <w:r w:rsidR="00BE7148" w:rsidRPr="00BE7148">
        <w:rPr>
          <w:rFonts w:hint="eastAsia"/>
          <w:lang w:eastAsia="zh-TW"/>
        </w:rPr>
        <w:t>為得。且言義可以賅禮，言禮可以賅義，先王之以禮教，無非正大之情</w:t>
      </w:r>
      <w:r w:rsidR="00AA1CC9" w:rsidRPr="00AA1CC9">
        <w:rPr>
          <w:rFonts w:hint="eastAsia"/>
          <w:highlight w:val="yellow"/>
          <w:lang w:eastAsia="zh-TW"/>
        </w:rPr>
        <w:t>；</w:t>
      </w:r>
      <w:r w:rsidR="00BE7148" w:rsidRPr="00BE7148">
        <w:rPr>
          <w:rFonts w:hint="eastAsia"/>
          <w:lang w:eastAsia="zh-TW"/>
        </w:rPr>
        <w:t>君子之精義也</w:t>
      </w:r>
      <w:r w:rsidR="00AA1CC9" w:rsidRPr="00AA1CC9">
        <w:rPr>
          <w:rFonts w:hint="eastAsia"/>
          <w:highlight w:val="yellow"/>
          <w:lang w:eastAsia="zh-TW"/>
        </w:rPr>
        <w:t>，</w:t>
      </w:r>
      <w:r w:rsidR="00BE7148" w:rsidRPr="00BE7148">
        <w:rPr>
          <w:rFonts w:hint="eastAsia"/>
          <w:lang w:eastAsia="zh-TW"/>
        </w:rPr>
        <w:t>斷乎親疏上下，不爽幾微</w:t>
      </w:r>
      <w:r w:rsidR="00AA1CC9" w:rsidRPr="00AA1CC9">
        <w:rPr>
          <w:rFonts w:hint="eastAsia"/>
          <w:highlight w:val="yellow"/>
          <w:lang w:eastAsia="zh-TW"/>
        </w:rPr>
        <w:t>。</w:t>
      </w:r>
      <w:r w:rsidR="00BE7148" w:rsidRPr="00BE7148">
        <w:rPr>
          <w:rFonts w:hint="eastAsia"/>
          <w:lang w:eastAsia="zh-TW"/>
        </w:rPr>
        <w:t>而舉義舉禮，可以賅仁，又無疑也。舉仁舉</w:t>
      </w:r>
      <w:r w:rsidR="00BE7148" w:rsidRPr="00AA1CC9">
        <w:rPr>
          <w:rFonts w:hint="eastAsia"/>
          <w:highlight w:val="yellow"/>
          <w:lang w:eastAsia="zh-TW"/>
        </w:rPr>
        <w:t>禮可</w:t>
      </w:r>
      <w:r w:rsidR="00BE7148" w:rsidRPr="00BE7148">
        <w:rPr>
          <w:rFonts w:hint="eastAsia"/>
          <w:lang w:eastAsia="zh-TW"/>
        </w:rPr>
        <w:t>以賅智，智者，知此者也。</w:t>
      </w:r>
      <w:r w:rsidR="004E6099" w:rsidRPr="00BE7148">
        <w:rPr>
          <w:rFonts w:hint="eastAsia"/>
          <w:lang w:eastAsia="zh-TW"/>
        </w:rPr>
        <w:t>」</w:t>
      </w:r>
    </w:p>
    <w:p w:rsidR="007802DA" w:rsidRPr="008C0625" w:rsidRDefault="007802DA" w:rsidP="007802DA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2.1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4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>Translation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VII</w:t>
      </w:r>
    </w:p>
    <w:p w:rsidR="007802DA" w:rsidRDefault="007802DA" w:rsidP="007802DA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ext text text text text text</w:t>
      </w:r>
    </w:p>
    <w:p w:rsidR="00725478" w:rsidRDefault="00725478" w:rsidP="007802DA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</w:p>
    <w:p w:rsidR="00BE7148" w:rsidRDefault="00BE7148" w:rsidP="00BE7148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lastRenderedPageBreak/>
        <w:t>2.1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5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Original text </w:t>
      </w:r>
      <w:r>
        <w:rPr>
          <w:rFonts w:ascii="Times New Roman" w:hAnsi="Times New Roman" w:cs="Times New Roman"/>
          <w:sz w:val="24"/>
          <w:szCs w:val="24"/>
          <w:lang w:eastAsia="zh-TW"/>
        </w:rPr>
        <w:t>–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VIII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BE7148" w:rsidRPr="00371AD6" w:rsidRDefault="00BE7148" w:rsidP="00BE7148">
      <w:pPr>
        <w:spacing w:line="480" w:lineRule="auto"/>
        <w:rPr>
          <w:rFonts w:ascii="PMingLiU" w:hAnsi="PMingLiU" w:cs="Times New Roman"/>
          <w:sz w:val="24"/>
          <w:szCs w:val="24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  </w:t>
      </w:r>
      <w:r w:rsidR="004E6099" w:rsidRPr="00BE7148">
        <w:rPr>
          <w:rFonts w:hint="eastAsia"/>
          <w:lang w:eastAsia="zh-TW"/>
        </w:rPr>
        <w:t>「</w:t>
      </w: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</w:t>
      </w:r>
      <w:r w:rsidRPr="00BE7148">
        <w:rPr>
          <w:rFonts w:hint="eastAsia"/>
          <w:lang w:eastAsia="zh-TW"/>
        </w:rPr>
        <w:t>易曰：</w:t>
      </w:r>
      <w:r w:rsidR="004E6099" w:rsidRPr="004E6099">
        <w:rPr>
          <w:rFonts w:hint="eastAsia"/>
          <w:lang w:eastAsia="zh-TW"/>
        </w:rPr>
        <w:t>『</w:t>
      </w:r>
      <w:r w:rsidRPr="00BE7148">
        <w:rPr>
          <w:rFonts w:hint="eastAsia"/>
          <w:lang w:eastAsia="zh-TW"/>
        </w:rPr>
        <w:t>立人之道</w:t>
      </w:r>
      <w:r w:rsidR="009336EB" w:rsidRPr="009336EB">
        <w:rPr>
          <w:rFonts w:hint="eastAsia"/>
          <w:highlight w:val="yellow"/>
          <w:lang w:eastAsia="zh-TW"/>
        </w:rPr>
        <w:t>，</w:t>
      </w:r>
      <w:r w:rsidRPr="00BE7148">
        <w:rPr>
          <w:rFonts w:hint="eastAsia"/>
          <w:lang w:eastAsia="zh-TW"/>
        </w:rPr>
        <w:t>曰仁與義。</w:t>
      </w:r>
      <w:r w:rsidR="004E6099" w:rsidRPr="004E6099">
        <w:rPr>
          <w:rFonts w:hint="eastAsia"/>
          <w:lang w:eastAsia="zh-TW"/>
        </w:rPr>
        <w:t>』</w:t>
      </w:r>
      <w:r w:rsidRPr="00BE7148">
        <w:rPr>
          <w:rFonts w:hint="eastAsia"/>
          <w:lang w:eastAsia="zh-TW"/>
        </w:rPr>
        <w:t>而中庸曰：</w:t>
      </w:r>
      <w:r w:rsidR="004E6099" w:rsidRPr="004E6099">
        <w:rPr>
          <w:rFonts w:hint="eastAsia"/>
          <w:lang w:eastAsia="zh-TW"/>
        </w:rPr>
        <w:t>『</w:t>
      </w:r>
      <w:r w:rsidRPr="00BE7148">
        <w:rPr>
          <w:rFonts w:hint="eastAsia"/>
          <w:lang w:eastAsia="zh-TW"/>
        </w:rPr>
        <w:t>仁者，人也。親親為大。義者，宜也。尊賢為大。親親之殺，尊賢之等，禮所生也。</w:t>
      </w:r>
      <w:r w:rsidR="004E6099" w:rsidRPr="004E6099">
        <w:rPr>
          <w:rFonts w:hint="eastAsia"/>
          <w:lang w:eastAsia="zh-TW"/>
        </w:rPr>
        <w:t>』</w:t>
      </w:r>
      <w:r w:rsidRPr="00BE7148">
        <w:rPr>
          <w:rFonts w:hint="eastAsia"/>
          <w:lang w:eastAsia="zh-TW"/>
        </w:rPr>
        <w:t>益之以禮，所以為仁至義盡也。語德之盛者，全乎智仁而已矣</w:t>
      </w:r>
      <w:r w:rsidR="009336EB" w:rsidRPr="009336EB">
        <w:rPr>
          <w:rFonts w:hint="eastAsia"/>
          <w:highlight w:val="yellow"/>
          <w:lang w:eastAsia="zh-TW"/>
        </w:rPr>
        <w:t>，</w:t>
      </w:r>
      <w:r w:rsidRPr="00BE7148">
        <w:rPr>
          <w:rFonts w:hint="eastAsia"/>
          <w:lang w:eastAsia="zh-TW"/>
        </w:rPr>
        <w:t>而中庸曰：</w:t>
      </w:r>
      <w:r w:rsidR="004E6099" w:rsidRPr="004E6099">
        <w:rPr>
          <w:rFonts w:hint="eastAsia"/>
          <w:lang w:eastAsia="zh-TW"/>
        </w:rPr>
        <w:t>『</w:t>
      </w:r>
      <w:r w:rsidRPr="00BE7148">
        <w:rPr>
          <w:rFonts w:hint="eastAsia"/>
          <w:lang w:eastAsia="zh-TW"/>
        </w:rPr>
        <w:t>智仁勇三者，天下之達德也。</w:t>
      </w:r>
      <w:r w:rsidR="004E6099" w:rsidRPr="004E6099">
        <w:rPr>
          <w:rFonts w:hint="eastAsia"/>
          <w:lang w:eastAsia="zh-TW"/>
        </w:rPr>
        <w:t>』</w:t>
      </w:r>
      <w:r w:rsidRPr="00BE7148">
        <w:rPr>
          <w:rFonts w:hint="eastAsia"/>
          <w:lang w:eastAsia="zh-TW"/>
        </w:rPr>
        <w:t>益之以勇，蓋德之所以成也。就人倫日用，究其精微之極致，曰仁，曰義，曰禮。合三者以斷天下</w:t>
      </w:r>
      <w:bookmarkStart w:id="0" w:name="_GoBack"/>
      <w:bookmarkEnd w:id="0"/>
      <w:r w:rsidRPr="00BE7148">
        <w:rPr>
          <w:rFonts w:hint="eastAsia"/>
          <w:lang w:eastAsia="zh-TW"/>
        </w:rPr>
        <w:t>之事，如權衡之於輕重，於仁無憾，於禮義不愆，而道盡矣。自人道遡之天道，自人之德性遡之天德，則氣化流行，生生不息，仁也。</w:t>
      </w:r>
      <w:r w:rsidR="004E6099" w:rsidRPr="00BE7148">
        <w:rPr>
          <w:rFonts w:hint="eastAsia"/>
          <w:lang w:eastAsia="zh-TW"/>
        </w:rPr>
        <w:t>」</w:t>
      </w:r>
      <w:r w:rsidR="004E6099">
        <w:rPr>
          <w:rFonts w:hint="eastAsia"/>
        </w:rPr>
        <w:t xml:space="preserve"> </w:t>
      </w:r>
    </w:p>
    <w:p w:rsidR="00BE7148" w:rsidRPr="008C0625" w:rsidRDefault="00BE7148" w:rsidP="00BE714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2.1</w:t>
      </w:r>
      <w:r w:rsidR="00725478">
        <w:rPr>
          <w:rFonts w:ascii="Times New Roman" w:hAnsi="Times New Roman" w:cs="Times New Roman" w:hint="eastAsia"/>
          <w:sz w:val="24"/>
          <w:szCs w:val="24"/>
        </w:rPr>
        <w:t>6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</w:rPr>
        <w:t>Translation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</w:rPr>
        <w:t>VIII</w:t>
      </w:r>
    </w:p>
    <w:p w:rsidR="00BE7148" w:rsidRDefault="00BE7148" w:rsidP="00BE7148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</w:p>
    <w:p w:rsidR="00725478" w:rsidRDefault="00725478" w:rsidP="00BE7148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</w:p>
    <w:p w:rsidR="00BE7148" w:rsidRDefault="00BE7148" w:rsidP="00BE7148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2.1</w:t>
      </w:r>
      <w:r w:rsidR="00725478">
        <w:rPr>
          <w:rFonts w:ascii="Times New Roman" w:hAnsi="Times New Roman" w:cs="Times New Roman" w:hint="eastAsia"/>
          <w:sz w:val="24"/>
          <w:szCs w:val="24"/>
        </w:rPr>
        <w:t>7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Original text </w:t>
      </w:r>
      <w:r>
        <w:rPr>
          <w:rFonts w:ascii="Times New Roman" w:hAnsi="Times New Roman" w:cs="Times New Roman"/>
          <w:sz w:val="24"/>
          <w:szCs w:val="24"/>
          <w:lang w:eastAsia="zh-TW"/>
        </w:rPr>
        <w:t>–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3C1E8A">
        <w:rPr>
          <w:rFonts w:ascii="Times New Roman" w:hAnsi="Times New Roman" w:cs="Times New Roman" w:hint="eastAsia"/>
          <w:sz w:val="24"/>
          <w:szCs w:val="24"/>
        </w:rPr>
        <w:t>IX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BE7148" w:rsidRPr="00371AD6" w:rsidRDefault="00BE7148" w:rsidP="00BE7148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   </w:t>
      </w:r>
      <w:r w:rsidR="004E6099" w:rsidRPr="00BE7148">
        <w:rPr>
          <w:rFonts w:hint="eastAsia"/>
          <w:lang w:eastAsia="zh-TW"/>
        </w:rPr>
        <w:t>「</w:t>
      </w:r>
      <w:r w:rsidRPr="00BE7148">
        <w:rPr>
          <w:rFonts w:hint="eastAsia"/>
          <w:lang w:eastAsia="zh-TW"/>
        </w:rPr>
        <w:t>由其生生有自然之條理，觀其條理之秩然有序，可以知禮矣。觀於條理之截然不可亂，可以知義矣。在天為氣化之生生，在人為生生之心，是乃仁之為德也。在</w:t>
      </w:r>
      <w:r w:rsidR="00A83DAB" w:rsidRPr="002876F3">
        <w:rPr>
          <w:rFonts w:hint="eastAsia"/>
          <w:highlight w:val="yellow"/>
          <w:lang w:eastAsia="zh-TW"/>
        </w:rPr>
        <w:t>天</w:t>
      </w:r>
      <w:r w:rsidRPr="00BE7148">
        <w:rPr>
          <w:rFonts w:hint="eastAsia"/>
          <w:lang w:eastAsia="zh-TW"/>
        </w:rPr>
        <w:t>為氣化推行之條理，在人為其心知之通乎條理而不紊，是乃</w:t>
      </w:r>
      <w:r w:rsidR="00914FFA" w:rsidRPr="00914FFA">
        <w:rPr>
          <w:rFonts w:hint="eastAsia"/>
          <w:highlight w:val="yellow"/>
          <w:lang w:eastAsia="zh-TW"/>
        </w:rPr>
        <w:t>智</w:t>
      </w:r>
      <w:r w:rsidRPr="00BE7148">
        <w:rPr>
          <w:rFonts w:hint="eastAsia"/>
          <w:lang w:eastAsia="zh-TW"/>
        </w:rPr>
        <w:t>之為德也。惟條理是以生生，條理苟失，則生生之道絕。凡仁義對文，及智仁對文，皆兼生生條理而言之者也。」</w:t>
      </w:r>
    </w:p>
    <w:p w:rsidR="00BE7148" w:rsidRPr="008C0625" w:rsidRDefault="00BE7148" w:rsidP="00BE714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.</w:t>
      </w:r>
      <w:r w:rsidR="00725478">
        <w:rPr>
          <w:rFonts w:ascii="Times New Roman" w:hAnsi="Times New Roman" w:cs="Times New Roman" w:hint="eastAsia"/>
          <w:sz w:val="24"/>
          <w:szCs w:val="24"/>
        </w:rPr>
        <w:t>18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>Translation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of Part</w:t>
      </w:r>
      <w:r w:rsidR="00566B3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C1E8A">
        <w:rPr>
          <w:rFonts w:ascii="Times New Roman" w:hAnsi="Times New Roman" w:cs="Times New Roman" w:hint="eastAsia"/>
          <w:sz w:val="24"/>
          <w:szCs w:val="24"/>
        </w:rPr>
        <w:t>IX</w:t>
      </w:r>
    </w:p>
    <w:p w:rsidR="00BE7148" w:rsidRDefault="00BE7148" w:rsidP="00BE7148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</w:p>
    <w:p w:rsidR="00725478" w:rsidRDefault="00725478" w:rsidP="00BE7148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</w:p>
    <w:p w:rsidR="00BE7148" w:rsidRDefault="00BE7148" w:rsidP="00BE7148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2.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19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Original text </w:t>
      </w:r>
      <w:r>
        <w:rPr>
          <w:rFonts w:ascii="Times New Roman" w:hAnsi="Times New Roman" w:cs="Times New Roman"/>
          <w:sz w:val="24"/>
          <w:szCs w:val="24"/>
          <w:lang w:eastAsia="zh-TW"/>
        </w:rPr>
        <w:t>–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X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p w:rsidR="00BE7148" w:rsidRPr="00371AD6" w:rsidRDefault="00BE7148" w:rsidP="00BE7148">
      <w:pPr>
        <w:spacing w:line="480" w:lineRule="auto"/>
        <w:rPr>
          <w:rFonts w:ascii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/>
          <w:sz w:val="24"/>
          <w:szCs w:val="24"/>
          <w:lang w:eastAsia="zh-TW"/>
        </w:rPr>
        <w:t xml:space="preserve">    </w:t>
      </w:r>
      <w:r w:rsidRPr="00BE7148">
        <w:rPr>
          <w:rFonts w:hint="eastAsia"/>
          <w:lang w:eastAsia="zh-TW"/>
        </w:rPr>
        <w:t>程氏瑤田通藝錄論學小記云：「仁主於愛，</w:t>
      </w:r>
      <w:r w:rsidR="00914FFA" w:rsidRPr="00914FFA">
        <w:rPr>
          <w:rFonts w:hint="eastAsia"/>
          <w:highlight w:val="yellow"/>
          <w:lang w:eastAsia="zh-TW"/>
        </w:rPr>
        <w:t>與</w:t>
      </w:r>
      <w:r w:rsidRPr="00BE7148">
        <w:rPr>
          <w:rFonts w:hint="eastAsia"/>
          <w:lang w:eastAsia="zh-TW"/>
        </w:rPr>
        <w:t>忍相反，故言仁政，則曰「以不忍人之心，行不忍人之政」也。凡視聽言動之人於非禮者，皆生於己心之忍，忍則己去仁，己去仁則己去</w:t>
      </w:r>
      <w:r w:rsidRPr="00BE7148">
        <w:rPr>
          <w:rFonts w:hint="eastAsia"/>
          <w:lang w:eastAsia="zh-TW"/>
        </w:rPr>
        <w:lastRenderedPageBreak/>
        <w:t>禮，故曰克己復禮為仁。」按賈誼新書道術篇云：「惻隱憐人謂之慈，反慈為忍。」不忍人之心</w:t>
      </w:r>
      <w:r w:rsidR="00914FFA" w:rsidRPr="00914FFA">
        <w:rPr>
          <w:rFonts w:hint="eastAsia"/>
          <w:highlight w:val="yellow"/>
          <w:lang w:eastAsia="zh-TW"/>
        </w:rPr>
        <w:t>即</w:t>
      </w:r>
      <w:r w:rsidRPr="00BE7148">
        <w:rPr>
          <w:rFonts w:hint="eastAsia"/>
          <w:lang w:eastAsia="zh-TW"/>
        </w:rPr>
        <w:t>是惻隱之心。惻隱為仁之端，仁義禮智，四端一貫，故但舉惻隱，而羞惡、辭讓、是非即具矣。但有仁之端，而義禮智之端即具矣。</w:t>
      </w:r>
    </w:p>
    <w:p w:rsidR="00BE7148" w:rsidRPr="008C0625" w:rsidRDefault="00BE7148" w:rsidP="00BE7148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>2</w:t>
      </w:r>
      <w:r w:rsidR="00725478">
        <w:rPr>
          <w:rFonts w:ascii="Times New Roman" w:hAnsi="Times New Roman" w:cs="Times New Roman" w:hint="eastAsia"/>
          <w:sz w:val="24"/>
          <w:szCs w:val="24"/>
          <w:lang w:eastAsia="zh-TW"/>
        </w:rPr>
        <w:t>.20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r w:rsidRPr="008C0625">
        <w:rPr>
          <w:rFonts w:ascii="Times New Roman" w:hAnsi="Times New Roman" w:cs="Times New Roman" w:hint="eastAsia"/>
          <w:sz w:val="24"/>
          <w:szCs w:val="24"/>
          <w:lang w:eastAsia="zh-TW"/>
        </w:rPr>
        <w:t>Translation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of Part </w:t>
      </w:r>
      <w:r w:rsidR="00566B31">
        <w:rPr>
          <w:rFonts w:ascii="Times New Roman" w:hAnsi="Times New Roman" w:cs="Times New Roman" w:hint="eastAsia"/>
          <w:sz w:val="24"/>
          <w:szCs w:val="24"/>
          <w:lang w:eastAsia="zh-TW"/>
        </w:rPr>
        <w:t>X</w:t>
      </w:r>
    </w:p>
    <w:p w:rsidR="007802DA" w:rsidRDefault="00BE7148" w:rsidP="00A6381D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ext text text text text text</w:t>
      </w:r>
    </w:p>
    <w:p w:rsidR="00A6381D" w:rsidRPr="008C0625" w:rsidRDefault="00A6381D" w:rsidP="00A6381D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</w:p>
    <w:p w:rsidR="00767632" w:rsidRPr="0015743F" w:rsidRDefault="008C0625" w:rsidP="00651C26">
      <w:pPr>
        <w:spacing w:line="480" w:lineRule="auto"/>
        <w:rPr>
          <w:rFonts w:ascii="Times New Roman" w:hAnsi="Times New Roman" w:cs="Times New Roman"/>
          <w:b/>
          <w:sz w:val="28"/>
          <w:szCs w:val="24"/>
          <w:lang w:eastAsia="zh-TW"/>
        </w:rPr>
      </w:pPr>
      <w:r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 xml:space="preserve">3. Commentary </w:t>
      </w:r>
    </w:p>
    <w:p w:rsidR="00A07F88" w:rsidRDefault="00A07F88" w:rsidP="00104E29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ext text text text text text</w:t>
      </w:r>
    </w:p>
    <w:p w:rsidR="00104E29" w:rsidRPr="008C0625" w:rsidRDefault="00104E29" w:rsidP="00104E29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</w:p>
    <w:p w:rsidR="008C0625" w:rsidRPr="0015743F" w:rsidRDefault="008C0625" w:rsidP="00651C26">
      <w:pPr>
        <w:spacing w:line="480" w:lineRule="auto"/>
        <w:rPr>
          <w:rFonts w:ascii="Times New Roman" w:hAnsi="Times New Roman" w:cs="Times New Roman"/>
          <w:b/>
          <w:sz w:val="28"/>
          <w:szCs w:val="24"/>
        </w:rPr>
      </w:pPr>
      <w:r w:rsidRPr="0015743F">
        <w:rPr>
          <w:rFonts w:ascii="Times New Roman" w:hAnsi="Times New Roman" w:cs="Times New Roman" w:hint="eastAsia"/>
          <w:b/>
          <w:sz w:val="28"/>
          <w:szCs w:val="24"/>
        </w:rPr>
        <w:t xml:space="preserve">4. </w:t>
      </w:r>
      <w:r w:rsidR="002A4527" w:rsidRPr="0015743F">
        <w:rPr>
          <w:rFonts w:ascii="Times New Roman" w:hAnsi="Times New Roman" w:cs="Times New Roman" w:hint="eastAsia"/>
          <w:b/>
          <w:sz w:val="28"/>
          <w:szCs w:val="24"/>
        </w:rPr>
        <w:t>Conclusion</w:t>
      </w:r>
    </w:p>
    <w:p w:rsidR="00DA5F0A" w:rsidRDefault="00A07F88" w:rsidP="00104E29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</w:p>
    <w:p w:rsidR="00104E29" w:rsidRDefault="00104E29" w:rsidP="00104E29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</w:rPr>
      </w:pPr>
    </w:p>
    <w:p w:rsidR="00DA5F0A" w:rsidRPr="0015743F" w:rsidRDefault="00DA5F0A" w:rsidP="00651C26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15743F">
        <w:rPr>
          <w:rFonts w:ascii="Times New Roman" w:hAnsi="Times New Roman" w:cs="Times New Roman" w:hint="eastAsia"/>
          <w:b/>
          <w:sz w:val="28"/>
          <w:szCs w:val="28"/>
        </w:rPr>
        <w:t xml:space="preserve">5. Bibliography </w:t>
      </w:r>
    </w:p>
    <w:p w:rsidR="00DA5F0A" w:rsidRPr="00DA5F0A" w:rsidRDefault="00DA5F0A" w:rsidP="00651C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</w:p>
    <w:sectPr w:rsidR="00DA5F0A" w:rsidRPr="00DA5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32"/>
    <w:rsid w:val="000140AF"/>
    <w:rsid w:val="00055B3E"/>
    <w:rsid w:val="00056DB0"/>
    <w:rsid w:val="00073585"/>
    <w:rsid w:val="000754AF"/>
    <w:rsid w:val="000E66F7"/>
    <w:rsid w:val="00104E29"/>
    <w:rsid w:val="001379BA"/>
    <w:rsid w:val="001475B7"/>
    <w:rsid w:val="0015743F"/>
    <w:rsid w:val="001775A4"/>
    <w:rsid w:val="00197046"/>
    <w:rsid w:val="001C5E01"/>
    <w:rsid w:val="001C6A81"/>
    <w:rsid w:val="001D0502"/>
    <w:rsid w:val="00203BA8"/>
    <w:rsid w:val="00221A49"/>
    <w:rsid w:val="00247D3C"/>
    <w:rsid w:val="002600F0"/>
    <w:rsid w:val="00284986"/>
    <w:rsid w:val="002876F3"/>
    <w:rsid w:val="002A4527"/>
    <w:rsid w:val="002B1185"/>
    <w:rsid w:val="00332E7C"/>
    <w:rsid w:val="003406EF"/>
    <w:rsid w:val="0036680A"/>
    <w:rsid w:val="00371AD6"/>
    <w:rsid w:val="00373595"/>
    <w:rsid w:val="00393489"/>
    <w:rsid w:val="003A1808"/>
    <w:rsid w:val="003C1E8A"/>
    <w:rsid w:val="003D1051"/>
    <w:rsid w:val="00400537"/>
    <w:rsid w:val="00405379"/>
    <w:rsid w:val="00420191"/>
    <w:rsid w:val="004A29EA"/>
    <w:rsid w:val="004C1C67"/>
    <w:rsid w:val="004E19F2"/>
    <w:rsid w:val="004E6099"/>
    <w:rsid w:val="005302E1"/>
    <w:rsid w:val="00535AA2"/>
    <w:rsid w:val="00566B31"/>
    <w:rsid w:val="0058283F"/>
    <w:rsid w:val="005A1CC3"/>
    <w:rsid w:val="005B607E"/>
    <w:rsid w:val="005C5E67"/>
    <w:rsid w:val="005D43E1"/>
    <w:rsid w:val="005D4B58"/>
    <w:rsid w:val="005F1484"/>
    <w:rsid w:val="00606DB7"/>
    <w:rsid w:val="00645839"/>
    <w:rsid w:val="00651C26"/>
    <w:rsid w:val="00656856"/>
    <w:rsid w:val="006617D6"/>
    <w:rsid w:val="006D1196"/>
    <w:rsid w:val="006E69B7"/>
    <w:rsid w:val="00717273"/>
    <w:rsid w:val="00725478"/>
    <w:rsid w:val="00737FF1"/>
    <w:rsid w:val="00753682"/>
    <w:rsid w:val="00766B55"/>
    <w:rsid w:val="00767632"/>
    <w:rsid w:val="00770E6F"/>
    <w:rsid w:val="007802DA"/>
    <w:rsid w:val="007A6C4E"/>
    <w:rsid w:val="00801669"/>
    <w:rsid w:val="00801741"/>
    <w:rsid w:val="00811080"/>
    <w:rsid w:val="00822B4E"/>
    <w:rsid w:val="00825272"/>
    <w:rsid w:val="00825C10"/>
    <w:rsid w:val="00832187"/>
    <w:rsid w:val="00847AAB"/>
    <w:rsid w:val="00875675"/>
    <w:rsid w:val="00891ABE"/>
    <w:rsid w:val="00893F86"/>
    <w:rsid w:val="008A302E"/>
    <w:rsid w:val="008C0625"/>
    <w:rsid w:val="008C2959"/>
    <w:rsid w:val="008D4968"/>
    <w:rsid w:val="009025A6"/>
    <w:rsid w:val="00914FFA"/>
    <w:rsid w:val="009336EB"/>
    <w:rsid w:val="00936542"/>
    <w:rsid w:val="0095076C"/>
    <w:rsid w:val="009512BE"/>
    <w:rsid w:val="00967E08"/>
    <w:rsid w:val="009908E3"/>
    <w:rsid w:val="009E12F9"/>
    <w:rsid w:val="009E7E54"/>
    <w:rsid w:val="00A017AF"/>
    <w:rsid w:val="00A07F88"/>
    <w:rsid w:val="00A120FA"/>
    <w:rsid w:val="00A17299"/>
    <w:rsid w:val="00A208C9"/>
    <w:rsid w:val="00A6381D"/>
    <w:rsid w:val="00A83DAB"/>
    <w:rsid w:val="00AA1CC9"/>
    <w:rsid w:val="00AB3933"/>
    <w:rsid w:val="00AE15E1"/>
    <w:rsid w:val="00B32F82"/>
    <w:rsid w:val="00B61CE6"/>
    <w:rsid w:val="00B954F8"/>
    <w:rsid w:val="00BC6C7A"/>
    <w:rsid w:val="00BE3DB5"/>
    <w:rsid w:val="00BE7148"/>
    <w:rsid w:val="00C40C94"/>
    <w:rsid w:val="00C45E3B"/>
    <w:rsid w:val="00C5209F"/>
    <w:rsid w:val="00CA50AC"/>
    <w:rsid w:val="00CB0B19"/>
    <w:rsid w:val="00CB5DF4"/>
    <w:rsid w:val="00D021DA"/>
    <w:rsid w:val="00D45F7F"/>
    <w:rsid w:val="00D53655"/>
    <w:rsid w:val="00D56ECE"/>
    <w:rsid w:val="00D62B3B"/>
    <w:rsid w:val="00D951AD"/>
    <w:rsid w:val="00DA5F0A"/>
    <w:rsid w:val="00DC507F"/>
    <w:rsid w:val="00DC50D6"/>
    <w:rsid w:val="00DD1A47"/>
    <w:rsid w:val="00DE1323"/>
    <w:rsid w:val="00E40248"/>
    <w:rsid w:val="00E5658F"/>
    <w:rsid w:val="00E61126"/>
    <w:rsid w:val="00EB7564"/>
    <w:rsid w:val="00ED28A2"/>
    <w:rsid w:val="00EF55A3"/>
    <w:rsid w:val="00F046CE"/>
    <w:rsid w:val="00F1124A"/>
    <w:rsid w:val="00F322F8"/>
    <w:rsid w:val="00F3545B"/>
    <w:rsid w:val="00F36BD8"/>
    <w:rsid w:val="00F44A1C"/>
    <w:rsid w:val="00F47048"/>
    <w:rsid w:val="00FB7A02"/>
    <w:rsid w:val="00FD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6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孝親尊師知恩報恩</dc:creator>
  <cp:lastModifiedBy>Robbie</cp:lastModifiedBy>
  <cp:revision>71</cp:revision>
  <dcterms:created xsi:type="dcterms:W3CDTF">2019-08-06T07:51:00Z</dcterms:created>
  <dcterms:modified xsi:type="dcterms:W3CDTF">2020-10-21T15:10:00Z</dcterms:modified>
</cp:coreProperties>
</file>